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10.xml" ContentType="application/vnd.openxmlformats-officedocument.drawingml.chart+xml"/>
  <Override PartName="/word/charts/chart11.xml" ContentType="application/vnd.openxmlformats-officedocument.drawingml.chart+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FC3" w:rsidRDefault="00D94A60" w:rsidP="009C2DA7">
      <w:pPr>
        <w:spacing w:line="240" w:lineRule="auto"/>
        <w:jc w:val="center"/>
        <w:rPr>
          <w:rFonts w:ascii="Times New Roman" w:hAnsi="Times New Roman"/>
        </w:rPr>
      </w:pPr>
      <w:bookmarkStart w:id="0" w:name="_Toc389213212"/>
      <w:bookmarkStart w:id="1" w:name="_Toc389213839"/>
      <w:bookmarkStart w:id="2" w:name="_Toc389655307"/>
      <w:bookmarkStart w:id="3" w:name="_Toc389724881"/>
      <w:bookmarkStart w:id="4" w:name="_Toc389726532"/>
      <w:bookmarkStart w:id="5" w:name="_Toc389729462"/>
      <w:bookmarkStart w:id="6" w:name="_Toc390074356"/>
      <w:bookmarkStart w:id="7" w:name="_Toc421626011"/>
      <w:bookmarkStart w:id="8" w:name="_Toc40100678"/>
      <w:r w:rsidRPr="00D94A60">
        <w:rPr>
          <w:rFonts w:ascii="Times New Roman" w:hAnsi="Times New Roman"/>
          <w:noProof/>
        </w:rPr>
        <mc:AlternateContent>
          <mc:Choice Requires="wps">
            <w:drawing>
              <wp:anchor distT="228600" distB="228600" distL="228600" distR="228600" simplePos="0" relativeHeight="251835392" behindDoc="1" locked="0" layoutInCell="1" allowOverlap="1">
                <wp:simplePos x="0" y="0"/>
                <wp:positionH relativeFrom="margin">
                  <wp:posOffset>2533650</wp:posOffset>
                </wp:positionH>
                <wp:positionV relativeFrom="margin">
                  <wp:posOffset>-501015</wp:posOffset>
                </wp:positionV>
                <wp:extent cx="4052570" cy="1600200"/>
                <wp:effectExtent l="0" t="0" r="0" b="0"/>
                <wp:wrapSquare wrapText="bothSides"/>
                <wp:docPr id="134" name="Tekstlodziņš 134"/>
                <wp:cNvGraphicFramePr/>
                <a:graphic xmlns:a="http://schemas.openxmlformats.org/drawingml/2006/main">
                  <a:graphicData uri="http://schemas.microsoft.com/office/word/2010/wordprocessingShape">
                    <wps:wsp>
                      <wps:cNvSpPr txBox="1"/>
                      <wps:spPr>
                        <a:xfrm>
                          <a:off x="0" y="0"/>
                          <a:ext cx="4052570" cy="1600200"/>
                        </a:xfrm>
                        <a:prstGeom prst="rect">
                          <a:avLst/>
                        </a:prstGeom>
                        <a:noFill/>
                        <a:ln>
                          <a:noFill/>
                        </a:ln>
                      </wps:spPr>
                      <wps:style>
                        <a:lnRef idx="2">
                          <a:schemeClr val="dk1"/>
                        </a:lnRef>
                        <a:fillRef idx="1001">
                          <a:schemeClr val="lt1"/>
                        </a:fillRef>
                        <a:effectRef idx="0">
                          <a:schemeClr val="dk1"/>
                        </a:effectRef>
                        <a:fontRef idx="minor">
                          <a:schemeClr val="dk1"/>
                        </a:fontRef>
                      </wps:style>
                      <wps:txbx>
                        <w:txbxContent>
                          <w:p w:rsidR="00D94A60" w:rsidRPr="00D94A60" w:rsidRDefault="00D94A60" w:rsidP="00D94A60">
                            <w:pPr>
                              <w:widowControl w:val="0"/>
                              <w:autoSpaceDE w:val="0"/>
                              <w:autoSpaceDN w:val="0"/>
                              <w:adjustRightInd w:val="0"/>
                              <w:spacing w:after="0" w:line="240" w:lineRule="auto"/>
                              <w:jc w:val="right"/>
                              <w:rPr>
                                <w:rFonts w:ascii="Times New Roman" w:hAnsi="Times New Roman"/>
                                <w:i/>
                                <w:color w:val="262626"/>
                                <w:lang w:eastAsia="lv-LV"/>
                              </w:rPr>
                            </w:pPr>
                            <w:r w:rsidRPr="00D94A60">
                              <w:rPr>
                                <w:rFonts w:ascii="Times New Roman" w:hAnsi="Times New Roman"/>
                                <w:i/>
                                <w:color w:val="262626"/>
                                <w:lang w:eastAsia="lv-LV"/>
                              </w:rPr>
                              <w:t>PIELIKUMS</w:t>
                            </w:r>
                          </w:p>
                          <w:p w:rsidR="00D94A60" w:rsidRPr="00D94A60" w:rsidRDefault="00D94A60" w:rsidP="00D94A60">
                            <w:pPr>
                              <w:autoSpaceDE w:val="0"/>
                              <w:adjustRightInd w:val="0"/>
                              <w:spacing w:after="0" w:line="240" w:lineRule="auto"/>
                              <w:jc w:val="right"/>
                              <w:outlineLvl w:val="0"/>
                              <w:rPr>
                                <w:rFonts w:ascii="Times New Roman" w:hAnsi="Times New Roman"/>
                                <w:i/>
                                <w:color w:val="262626"/>
                                <w:lang w:eastAsia="lv-LV"/>
                              </w:rPr>
                            </w:pPr>
                            <w:r w:rsidRPr="00D94A60">
                              <w:rPr>
                                <w:rFonts w:ascii="Times New Roman" w:hAnsi="Times New Roman"/>
                                <w:i/>
                                <w:color w:val="262626"/>
                                <w:lang w:eastAsia="lv-LV"/>
                              </w:rPr>
                              <w:t xml:space="preserve">APSTIPRINĀTS ar Jēkabpils novada domes </w:t>
                            </w:r>
                          </w:p>
                          <w:p w:rsidR="00D94A60" w:rsidRPr="00D94A60" w:rsidRDefault="00D94A60" w:rsidP="00D94A60">
                            <w:pPr>
                              <w:autoSpaceDE w:val="0"/>
                              <w:adjustRightInd w:val="0"/>
                              <w:spacing w:after="0" w:line="240" w:lineRule="auto"/>
                              <w:jc w:val="right"/>
                              <w:rPr>
                                <w:rFonts w:ascii="Times New Roman" w:hAnsi="Times New Roman"/>
                                <w:i/>
                                <w:iCs/>
                                <w:color w:val="262626"/>
                                <w:lang w:eastAsia="lv-LV"/>
                              </w:rPr>
                            </w:pPr>
                            <w:r w:rsidRPr="00D94A60">
                              <w:rPr>
                                <w:rFonts w:ascii="Times New Roman" w:hAnsi="Times New Roman"/>
                                <w:i/>
                                <w:color w:val="262626"/>
                                <w:lang w:eastAsia="lv-LV"/>
                              </w:rPr>
                              <w:t xml:space="preserve">29.06.2021. sēdes lēmumu Nr.205 </w:t>
                            </w:r>
                            <w:r w:rsidRPr="00D94A60">
                              <w:rPr>
                                <w:rFonts w:ascii="Times New Roman" w:hAnsi="Times New Roman"/>
                                <w:i/>
                                <w:iCs/>
                                <w:color w:val="262626"/>
                                <w:lang w:eastAsia="lv-LV"/>
                              </w:rPr>
                              <w:t>(protokols Nr.10, 20.punkts)</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134" o:spid="_x0000_s1026" type="#_x0000_t202" style="position:absolute;left:0;text-align:left;margin-left:199.5pt;margin-top:-39.45pt;width:319.1pt;height:126pt;z-index:-25148108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" filled="f" stroked="f" strokeweight="1pt">
                <v:textbox style="mso-fit-shape-to-text:t" inset="14.4pt,7.2pt,14.4pt,7.2pt">
                  <w:txbxContent>
                    <w:p w:rsidR="00D94A60" w:rsidRPr="00D94A60" w:rsidRDefault="00D94A60" w:rsidP="00D94A60">
                      <w:pPr>
                        <w:widowControl w:val="0"/>
                        <w:autoSpaceDE w:val="0"/>
                        <w:autoSpaceDN w:val="0"/>
                        <w:adjustRightInd w:val="0"/>
                        <w:spacing w:after="0" w:line="240" w:lineRule="auto"/>
                        <w:jc w:val="right"/>
                        <w:rPr>
                          <w:rFonts w:ascii="Times New Roman" w:hAnsi="Times New Roman"/>
                          <w:i/>
                          <w:color w:val="262626"/>
                          <w:lang w:eastAsia="lv-LV"/>
                        </w:rPr>
                      </w:pPr>
                      <w:r w:rsidRPr="00D94A60">
                        <w:rPr>
                          <w:rFonts w:ascii="Times New Roman" w:hAnsi="Times New Roman"/>
                          <w:i/>
                          <w:color w:val="262626"/>
                          <w:lang w:eastAsia="lv-LV"/>
                        </w:rPr>
                        <w:t>PIELIKUMS</w:t>
                      </w:r>
                    </w:p>
                    <w:p w:rsidR="00D94A60" w:rsidRPr="00D94A60" w:rsidRDefault="00D94A60" w:rsidP="00D94A60">
                      <w:pPr>
                        <w:autoSpaceDE w:val="0"/>
                        <w:adjustRightInd w:val="0"/>
                        <w:spacing w:after="0" w:line="240" w:lineRule="auto"/>
                        <w:jc w:val="right"/>
                        <w:outlineLvl w:val="0"/>
                        <w:rPr>
                          <w:rFonts w:ascii="Times New Roman" w:hAnsi="Times New Roman"/>
                          <w:i/>
                          <w:color w:val="262626"/>
                          <w:lang w:eastAsia="lv-LV"/>
                        </w:rPr>
                      </w:pPr>
                      <w:r w:rsidRPr="00D94A60">
                        <w:rPr>
                          <w:rFonts w:ascii="Times New Roman" w:hAnsi="Times New Roman"/>
                          <w:i/>
                          <w:color w:val="262626"/>
                          <w:lang w:eastAsia="lv-LV"/>
                        </w:rPr>
                        <w:t xml:space="preserve">APSTIPRINĀTS ar Jēkabpils novada domes </w:t>
                      </w:r>
                    </w:p>
                    <w:p w:rsidR="00D94A60" w:rsidRPr="00D94A60" w:rsidRDefault="00D94A60" w:rsidP="00D94A60">
                      <w:pPr>
                        <w:autoSpaceDE w:val="0"/>
                        <w:adjustRightInd w:val="0"/>
                        <w:spacing w:after="0" w:line="240" w:lineRule="auto"/>
                        <w:jc w:val="right"/>
                        <w:rPr>
                          <w:rFonts w:ascii="Times New Roman" w:hAnsi="Times New Roman"/>
                          <w:i/>
                          <w:iCs/>
                          <w:color w:val="262626"/>
                          <w:lang w:eastAsia="lv-LV"/>
                        </w:rPr>
                      </w:pPr>
                      <w:r w:rsidRPr="00D94A60">
                        <w:rPr>
                          <w:rFonts w:ascii="Times New Roman" w:hAnsi="Times New Roman"/>
                          <w:i/>
                          <w:color w:val="262626"/>
                          <w:lang w:eastAsia="lv-LV"/>
                        </w:rPr>
                        <w:t xml:space="preserve">29.06.2021. sēdes lēmumu Nr.205 </w:t>
                      </w:r>
                      <w:r w:rsidRPr="00D94A60">
                        <w:rPr>
                          <w:rFonts w:ascii="Times New Roman" w:hAnsi="Times New Roman"/>
                          <w:i/>
                          <w:iCs/>
                          <w:color w:val="262626"/>
                          <w:lang w:eastAsia="lv-LV"/>
                        </w:rPr>
                        <w:t>(protokols Nr.10, 20.punkts)</w:t>
                      </w:r>
                    </w:p>
                  </w:txbxContent>
                </v:textbox>
                <w10:wrap type="square" anchorx="margin" anchory="margin"/>
              </v:shape>
            </w:pict>
          </mc:Fallback>
        </mc:AlternateContent>
      </w:r>
      <w:bookmarkStart w:id="9" w:name="_GoBack"/>
      <w:r w:rsidR="00282EDF" w:rsidRPr="00525FC3">
        <w:rPr>
          <w:rFonts w:ascii="Times New Roman" w:hAnsi="Times New Roman"/>
          <w:noProof/>
          <w:lang w:eastAsia="lv-LV"/>
        </w:rPr>
        <w:drawing>
          <wp:anchor distT="0" distB="0" distL="114300" distR="114300" simplePos="0" relativeHeight="251683840" behindDoc="1" locked="0" layoutInCell="1" allowOverlap="1">
            <wp:simplePos x="0" y="0"/>
            <wp:positionH relativeFrom="page">
              <wp:posOffset>-2330450</wp:posOffset>
            </wp:positionH>
            <wp:positionV relativeFrom="paragraph">
              <wp:posOffset>-745490</wp:posOffset>
            </wp:positionV>
            <wp:extent cx="10153650" cy="8788400"/>
            <wp:effectExtent l="19050" t="0" r="0" b="0"/>
            <wp:wrapNone/>
            <wp:docPr id="43"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20565865.jpg"/>
                    <pic:cNvPicPr/>
                  </pic:nvPicPr>
                  <pic:blipFill>
                    <a:blip r:embed="rId8" cstate="print"/>
                    <a:srcRect r="22989"/>
                    <a:stretch>
                      <a:fillRect/>
                    </a:stretch>
                  </pic:blipFill>
                  <pic:spPr>
                    <a:xfrm>
                      <a:off x="0" y="0"/>
                      <a:ext cx="10153650" cy="8788400"/>
                    </a:xfrm>
                    <a:prstGeom prst="rect">
                      <a:avLst/>
                    </a:prstGeom>
                  </pic:spPr>
                </pic:pic>
              </a:graphicData>
            </a:graphic>
          </wp:anchor>
        </w:drawing>
      </w:r>
      <w:bookmarkEnd w:id="9"/>
      <w:r w:rsidR="0093517D">
        <w:rPr>
          <w:rFonts w:ascii="Times New Roman" w:hAnsi="Times New Roman"/>
          <w:noProof/>
          <w:lang w:eastAsia="lv-LV"/>
        </w:rPr>
        <mc:AlternateContent>
          <mc:Choice Requires="wps">
            <w:drawing>
              <wp:anchor distT="0" distB="0" distL="114300" distR="114300" simplePos="0" relativeHeight="251682816" behindDoc="0" locked="0" layoutInCell="1" allowOverlap="1">
                <wp:simplePos x="0" y="0"/>
                <wp:positionH relativeFrom="column">
                  <wp:posOffset>219710</wp:posOffset>
                </wp:positionH>
                <wp:positionV relativeFrom="margin">
                  <wp:posOffset>-848995</wp:posOffset>
                </wp:positionV>
                <wp:extent cx="3752850" cy="8317230"/>
                <wp:effectExtent l="0" t="0" r="0" b="0"/>
                <wp:wrapNone/>
                <wp:docPr id="40" name="Taisnstūris 3" descr="balts taisnstūris tekstam uz vāk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2850" cy="83172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C68" w:rsidRPr="00F578A8" w:rsidRDefault="00502C68" w:rsidP="00F578A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aisnstūris 3" o:spid="_x0000_s1027" alt="balts taisnstūris tekstam uz vāka" style="position:absolute;left:0;text-align:left;margin-left:17.3pt;margin-top:-66.85pt;width:295.5pt;height:654.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" fillcolor="white [3212]" stroked="f" strokeweight="1pt">
                <v:textbox>
                  <w:txbxContent>
                    <w:p w:rsidR="00502C68" w:rsidRPr="00F578A8" w:rsidRDefault="00502C68" w:rsidP="00F578A8"/>
                  </w:txbxContent>
                </v:textbox>
                <w10:wrap anchory="margin"/>
              </v:rect>
            </w:pict>
          </mc:Fallback>
        </mc:AlternateContent>
      </w:r>
      <w:r w:rsidR="00847009">
        <w:rPr>
          <w:rFonts w:ascii="Times New Roman" w:hAnsi="Times New Roman"/>
        </w:rPr>
        <w:t>`</w:t>
      </w:r>
    </w:p>
    <w:p w:rsidR="00525FC3" w:rsidRDefault="0093517D">
      <w:pPr>
        <w:spacing w:after="160" w:line="259" w:lineRule="auto"/>
        <w:rPr>
          <w:rFonts w:ascii="Times New Roman" w:hAnsi="Times New Roman"/>
        </w:rPr>
      </w:pPr>
      <w:r>
        <w:rPr>
          <w:rFonts w:ascii="Times New Roman" w:hAnsi="Times New Roman"/>
          <w:noProof/>
          <w:lang w:eastAsia="lv-LV"/>
        </w:rPr>
        <mc:AlternateContent>
          <mc:Choice Requires="wps">
            <w:drawing>
              <wp:anchor distT="0" distB="0" distL="114300" distR="114300" simplePos="0" relativeHeight="251692032" behindDoc="0" locked="0" layoutInCell="1" allowOverlap="1">
                <wp:simplePos x="0" y="0"/>
                <wp:positionH relativeFrom="page">
                  <wp:posOffset>0</wp:posOffset>
                </wp:positionH>
                <wp:positionV relativeFrom="paragraph">
                  <wp:posOffset>7884795</wp:posOffset>
                </wp:positionV>
                <wp:extent cx="7750175" cy="591820"/>
                <wp:effectExtent l="0" t="0" r="0" b="0"/>
                <wp:wrapNone/>
                <wp:docPr id="240" name="Tekstlodziņš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0175" cy="591820"/>
                        </a:xfrm>
                        <a:prstGeom prst="rect">
                          <a:avLst/>
                        </a:prstGeom>
                        <a:noFill/>
                        <a:ln w="6350">
                          <a:noFill/>
                        </a:ln>
                      </wps:spPr>
                      <wps:txbx>
                        <w:txbxContent>
                          <w:p w:rsidR="00502C68" w:rsidRPr="008C4840" w:rsidRDefault="00502C68" w:rsidP="00DF62D7">
                            <w:pPr>
                              <w:spacing w:after="0"/>
                              <w:jc w:val="center"/>
                              <w:rPr>
                                <w:rFonts w:ascii="Arial" w:hAnsi="Arial" w:cs="Arial"/>
                                <w:b/>
                                <w:color w:val="FFFFFF" w:themeColor="background1"/>
                                <w:sz w:val="28"/>
                                <w:szCs w:val="28"/>
                              </w:rPr>
                            </w:pPr>
                            <w:r w:rsidRPr="008C4840">
                              <w:rPr>
                                <w:rFonts w:ascii="Arial" w:hAnsi="Arial" w:cs="Arial"/>
                                <w:b/>
                                <w:color w:val="FFFFFF" w:themeColor="background1"/>
                                <w:sz w:val="28"/>
                                <w:szCs w:val="28"/>
                                <w:lang w:bidi="lv-LV"/>
                              </w:rPr>
                              <w:t>JĒKABPILS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8" o:spid="_x0000_s1028" type="#_x0000_t202" style="position:absolute;margin-left:0;margin-top:620.85pt;width:610.25pt;height:46.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" filled="f" stroked="f" strokeweight=".5pt">
                <v:textbox>
                  <w:txbxContent>
                    <w:p w:rsidR="00502C68" w:rsidRPr="008C4840" w:rsidRDefault="00502C68" w:rsidP="00DF62D7">
                      <w:pPr>
                        <w:spacing w:after="0"/>
                        <w:jc w:val="center"/>
                        <w:rPr>
                          <w:rFonts w:ascii="Arial" w:hAnsi="Arial" w:cs="Arial"/>
                          <w:b/>
                          <w:color w:val="FFFFFF" w:themeColor="background1"/>
                          <w:sz w:val="28"/>
                          <w:szCs w:val="28"/>
                        </w:rPr>
                      </w:pPr>
                      <w:r w:rsidRPr="008C4840">
                        <w:rPr>
                          <w:rFonts w:ascii="Arial" w:hAnsi="Arial" w:cs="Arial"/>
                          <w:b/>
                          <w:color w:val="FFFFFF" w:themeColor="background1"/>
                          <w:sz w:val="28"/>
                          <w:szCs w:val="28"/>
                          <w:lang w:bidi="lv-LV"/>
                        </w:rPr>
                        <w:t>JĒKABPILS 2021</w:t>
                      </w:r>
                    </w:p>
                  </w:txbxContent>
                </v:textbox>
                <w10:wrap anchorx="page"/>
              </v:shape>
            </w:pict>
          </mc:Fallback>
        </mc:AlternateContent>
      </w:r>
      <w:r>
        <w:rPr>
          <w:rFonts w:ascii="Times New Roman" w:hAnsi="Times New Roman"/>
          <w:noProof/>
          <w:lang w:eastAsia="lv-LV"/>
        </w:rPr>
        <mc:AlternateContent>
          <mc:Choice Requires="wps">
            <w:drawing>
              <wp:anchor distT="0" distB="0" distL="114300" distR="114300" simplePos="0" relativeHeight="251684864" behindDoc="0" locked="0" layoutInCell="1" allowOverlap="1">
                <wp:simplePos x="0" y="0"/>
                <wp:positionH relativeFrom="column">
                  <wp:posOffset>230505</wp:posOffset>
                </wp:positionH>
                <wp:positionV relativeFrom="paragraph">
                  <wp:posOffset>693420</wp:posOffset>
                </wp:positionV>
                <wp:extent cx="3524250" cy="2047875"/>
                <wp:effectExtent l="0" t="0" r="0" b="0"/>
                <wp:wrapNone/>
                <wp:docPr id="239" name="Tekstlodziņš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0" cy="2047875"/>
                        </a:xfrm>
                        <a:prstGeom prst="rect">
                          <a:avLst/>
                        </a:prstGeom>
                        <a:noFill/>
                        <a:ln w="6350">
                          <a:noFill/>
                        </a:ln>
                      </wps:spPr>
                      <wps:txbx>
                        <w:txbxContent>
                          <w:p w:rsidR="00502C68" w:rsidRPr="00F578A8" w:rsidRDefault="00502C68" w:rsidP="00F578A8">
                            <w:pPr>
                              <w:rPr>
                                <w:szCs w:val="72"/>
                              </w:rPr>
                            </w:pPr>
                            <w:r w:rsidRPr="00525FC3">
                              <w:rPr>
                                <w:rFonts w:ascii="Arial" w:hAnsi="Arial" w:cs="Arial"/>
                                <w:b/>
                                <w:color w:val="2F5496" w:themeColor="accent1" w:themeShade="BF"/>
                                <w:sz w:val="72"/>
                                <w:szCs w:val="72"/>
                                <w:lang w:bidi="lv-LV"/>
                              </w:rPr>
                              <w:t>JĒ</w:t>
                            </w:r>
                            <w:r>
                              <w:rPr>
                                <w:rFonts w:ascii="Arial" w:hAnsi="Arial" w:cs="Arial"/>
                                <w:b/>
                                <w:color w:val="2F5496" w:themeColor="accent1" w:themeShade="BF"/>
                                <w:sz w:val="72"/>
                                <w:szCs w:val="72"/>
                                <w:lang w:bidi="lv-LV"/>
                              </w:rPr>
                              <w:t>KABPILS NOVADA PAŠVALDĪBA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029" type="#_x0000_t202" style="position:absolute;margin-left:18.15pt;margin-top:54.6pt;width:277.5pt;height:16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" filled="f" stroked="f" strokeweight=".5pt">
                <v:textbox>
                  <w:txbxContent>
                    <w:p w:rsidR="00502C68" w:rsidRPr="00F578A8" w:rsidRDefault="00502C68" w:rsidP="00F578A8">
                      <w:pPr>
                        <w:rPr>
                          <w:szCs w:val="72"/>
                        </w:rPr>
                      </w:pPr>
                      <w:r w:rsidRPr="00525FC3">
                        <w:rPr>
                          <w:rFonts w:ascii="Arial" w:hAnsi="Arial" w:cs="Arial"/>
                          <w:b/>
                          <w:color w:val="2F5496" w:themeColor="accent1" w:themeShade="BF"/>
                          <w:sz w:val="72"/>
                          <w:szCs w:val="72"/>
                          <w:lang w:bidi="lv-LV"/>
                        </w:rPr>
                        <w:t>JĒ</w:t>
                      </w:r>
                      <w:r>
                        <w:rPr>
                          <w:rFonts w:ascii="Arial" w:hAnsi="Arial" w:cs="Arial"/>
                          <w:b/>
                          <w:color w:val="2F5496" w:themeColor="accent1" w:themeShade="BF"/>
                          <w:sz w:val="72"/>
                          <w:szCs w:val="72"/>
                          <w:lang w:bidi="lv-LV"/>
                        </w:rPr>
                        <w:t>KABPILS NOVADA PAŠVALDĪBA</w:t>
                      </w:r>
                    </w:p>
                  </w:txbxContent>
                </v:textbox>
              </v:shape>
            </w:pict>
          </mc:Fallback>
        </mc:AlternateContent>
      </w:r>
      <w:r>
        <w:rPr>
          <w:rFonts w:ascii="Times New Roman" w:hAnsi="Times New Roman"/>
          <w:noProof/>
          <w:lang w:eastAsia="lv-LV"/>
        </w:rPr>
        <mc:AlternateContent>
          <mc:Choice Requires="wps">
            <w:drawing>
              <wp:anchor distT="0" distB="0" distL="114300" distR="114300" simplePos="0" relativeHeight="251689984" behindDoc="0" locked="0" layoutInCell="1" allowOverlap="1">
                <wp:simplePos x="0" y="0"/>
                <wp:positionH relativeFrom="page">
                  <wp:posOffset>0</wp:posOffset>
                </wp:positionH>
                <wp:positionV relativeFrom="paragraph">
                  <wp:posOffset>7671435</wp:posOffset>
                </wp:positionV>
                <wp:extent cx="7856220" cy="1428115"/>
                <wp:effectExtent l="0" t="0" r="0" b="635"/>
                <wp:wrapNone/>
                <wp:docPr id="23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56220" cy="1428115"/>
                        </a:xfrm>
                        <a:prstGeom prst="rect">
                          <a:avLst/>
                        </a:prstGeom>
                        <a:solidFill>
                          <a:srgbClr val="1D5D4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ED866" id="Rectangle 46" o:spid="_x0000_s1026" style="position:absolute;margin-left:0;margin-top:604.05pt;width:618.6pt;height:112.4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" fillcolor="#1d5d46" strokecolor="#1f3763 [1604]" strokeweight="1pt">
                <v:path arrowok="t"/>
                <w10:wrap anchorx="page"/>
              </v:rect>
            </w:pict>
          </mc:Fallback>
        </mc:AlternateContent>
      </w:r>
      <w:r>
        <w:rPr>
          <w:rFonts w:ascii="Times New Roman" w:hAnsi="Times New Roman"/>
          <w:noProof/>
          <w:lang w:eastAsia="lv-LV"/>
        </w:rPr>
        <mc:AlternateContent>
          <mc:Choice Requires="wps">
            <w:drawing>
              <wp:anchor distT="0" distB="0" distL="114300" distR="114300" simplePos="0" relativeHeight="251688960" behindDoc="0" locked="0" layoutInCell="1" allowOverlap="1">
                <wp:simplePos x="0" y="0"/>
                <wp:positionH relativeFrom="column">
                  <wp:posOffset>442595</wp:posOffset>
                </wp:positionH>
                <wp:positionV relativeFrom="paragraph">
                  <wp:posOffset>3010535</wp:posOffset>
                </wp:positionV>
                <wp:extent cx="3668395" cy="548640"/>
                <wp:effectExtent l="0" t="0" r="0" b="0"/>
                <wp:wrapNone/>
                <wp:docPr id="237" name="Tekstlodziņš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8395" cy="548640"/>
                        </a:xfrm>
                        <a:prstGeom prst="rect">
                          <a:avLst/>
                        </a:prstGeom>
                        <a:noFill/>
                        <a:ln w="6350">
                          <a:noFill/>
                        </a:ln>
                      </wps:spPr>
                      <wps:txbx>
                        <w:txbxContent>
                          <w:p w:rsidR="00502C68" w:rsidRPr="00892DEB" w:rsidRDefault="00502C68" w:rsidP="00525FC3">
                            <w:pPr>
                              <w:spacing w:after="0"/>
                              <w:rPr>
                                <w:rFonts w:ascii="Arial" w:hAnsi="Arial" w:cs="Arial"/>
                                <w:b/>
                                <w:color w:val="2F5496" w:themeColor="accent1" w:themeShade="BF"/>
                                <w:sz w:val="24"/>
                                <w:szCs w:val="24"/>
                              </w:rPr>
                            </w:pPr>
                            <w:r w:rsidRPr="00892DEB">
                              <w:rPr>
                                <w:rFonts w:ascii="Arial" w:hAnsi="Arial" w:cs="Arial"/>
                                <w:b/>
                                <w:color w:val="2F5496" w:themeColor="accent1" w:themeShade="BF"/>
                                <w:sz w:val="24"/>
                                <w:szCs w:val="24"/>
                                <w:lang w:bidi="lv-LV"/>
                              </w:rPr>
                              <w:t>PUBLISKAIS PĀRSKATS PAR 20</w:t>
                            </w:r>
                            <w:r>
                              <w:rPr>
                                <w:rFonts w:ascii="Arial" w:hAnsi="Arial" w:cs="Arial"/>
                                <w:b/>
                                <w:color w:val="2F5496" w:themeColor="accent1" w:themeShade="BF"/>
                                <w:sz w:val="24"/>
                                <w:szCs w:val="24"/>
                                <w:lang w:bidi="lv-LV"/>
                              </w:rPr>
                              <w:t>20</w:t>
                            </w:r>
                            <w:r w:rsidRPr="00892DEB">
                              <w:rPr>
                                <w:rFonts w:ascii="Arial" w:hAnsi="Arial" w:cs="Arial"/>
                                <w:b/>
                                <w:color w:val="2F5496" w:themeColor="accent1" w:themeShade="BF"/>
                                <w:sz w:val="24"/>
                                <w:szCs w:val="24"/>
                                <w:lang w:bidi="lv-LV"/>
                              </w:rPr>
                              <w:t>. GADU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4.85pt;margin-top:237.05pt;width:288.85pt;height:4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" filled="f" stroked="f" strokeweight=".5pt">
                <v:textbox>
                  <w:txbxContent>
                    <w:p w:rsidR="00502C68" w:rsidRPr="00892DEB" w:rsidRDefault="00502C68" w:rsidP="00525FC3">
                      <w:pPr>
                        <w:spacing w:after="0"/>
                        <w:rPr>
                          <w:rFonts w:ascii="Arial" w:hAnsi="Arial" w:cs="Arial"/>
                          <w:b/>
                          <w:color w:val="2F5496" w:themeColor="accent1" w:themeShade="BF"/>
                          <w:sz w:val="24"/>
                          <w:szCs w:val="24"/>
                        </w:rPr>
                      </w:pPr>
                      <w:r w:rsidRPr="00892DEB">
                        <w:rPr>
                          <w:rFonts w:ascii="Arial" w:hAnsi="Arial" w:cs="Arial"/>
                          <w:b/>
                          <w:color w:val="2F5496" w:themeColor="accent1" w:themeShade="BF"/>
                          <w:sz w:val="24"/>
                          <w:szCs w:val="24"/>
                          <w:lang w:bidi="lv-LV"/>
                        </w:rPr>
                        <w:t>PUBLISKAIS PĀRSKATS PAR 20</w:t>
                      </w:r>
                      <w:r>
                        <w:rPr>
                          <w:rFonts w:ascii="Arial" w:hAnsi="Arial" w:cs="Arial"/>
                          <w:b/>
                          <w:color w:val="2F5496" w:themeColor="accent1" w:themeShade="BF"/>
                          <w:sz w:val="24"/>
                          <w:szCs w:val="24"/>
                          <w:lang w:bidi="lv-LV"/>
                        </w:rPr>
                        <w:t>20</w:t>
                      </w:r>
                      <w:r w:rsidRPr="00892DEB">
                        <w:rPr>
                          <w:rFonts w:ascii="Arial" w:hAnsi="Arial" w:cs="Arial"/>
                          <w:b/>
                          <w:color w:val="2F5496" w:themeColor="accent1" w:themeShade="BF"/>
                          <w:sz w:val="24"/>
                          <w:szCs w:val="24"/>
                          <w:lang w:bidi="lv-LV"/>
                        </w:rPr>
                        <w:t>. GADU</w:t>
                      </w:r>
                    </w:p>
                  </w:txbxContent>
                </v:textbox>
              </v:shape>
            </w:pict>
          </mc:Fallback>
        </mc:AlternateContent>
      </w:r>
      <w:r w:rsidR="00DE3290" w:rsidRPr="00525FC3">
        <w:rPr>
          <w:rFonts w:ascii="Times New Roman" w:hAnsi="Times New Roman"/>
          <w:noProof/>
          <w:lang w:eastAsia="lv-LV"/>
        </w:rPr>
        <w:drawing>
          <wp:anchor distT="0" distB="0" distL="114300" distR="114300" simplePos="0" relativeHeight="251686912" behindDoc="0" locked="0" layoutInCell="1" allowOverlap="1">
            <wp:simplePos x="0" y="0"/>
            <wp:positionH relativeFrom="margin">
              <wp:posOffset>2289746</wp:posOffset>
            </wp:positionH>
            <wp:positionV relativeFrom="paragraph">
              <wp:posOffset>3550014</wp:posOffset>
            </wp:positionV>
            <wp:extent cx="1466850" cy="1466850"/>
            <wp:effectExtent l="0" t="0" r="0" b="0"/>
            <wp:wrapNone/>
            <wp:docPr id="44"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ekabpils_novad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anchor>
        </w:drawing>
      </w:r>
      <w:r>
        <w:rPr>
          <w:rFonts w:ascii="Times New Roman" w:hAnsi="Times New Roman"/>
          <w:noProof/>
          <w:lang w:eastAsia="lv-LV"/>
        </w:rPr>
        <mc:AlternateContent>
          <mc:Choice Requires="wps">
            <w:drawing>
              <wp:anchor distT="4294967295" distB="4294967295" distL="114300" distR="114300" simplePos="0" relativeHeight="251685888" behindDoc="0" locked="0" layoutInCell="1" allowOverlap="1">
                <wp:simplePos x="0" y="0"/>
                <wp:positionH relativeFrom="column">
                  <wp:posOffset>2289810</wp:posOffset>
                </wp:positionH>
                <wp:positionV relativeFrom="paragraph">
                  <wp:posOffset>5181599</wp:posOffset>
                </wp:positionV>
                <wp:extent cx="1390650" cy="0"/>
                <wp:effectExtent l="0" t="19050" r="0" b="0"/>
                <wp:wrapNone/>
                <wp:docPr id="236" name="Taisns savienotājs 5" descr="teksta atdalītājs"/>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0650" cy="0"/>
                        </a:xfrm>
                        <a:prstGeom prst="line">
                          <a:avLst/>
                        </a:prstGeom>
                        <a:ln w="381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5E6499" id="Taisns savienotājs 5" o:spid="_x0000_s1026" alt="teksta atdalītājs"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3pt,408pt" to="289.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" strokecolor="#375623 [1609]" strokeweight="3pt">
                <v:stroke joinstyle="miter"/>
                <o:lock v:ext="edit" shapetype="f"/>
              </v:line>
            </w:pict>
          </mc:Fallback>
        </mc:AlternateContent>
      </w:r>
      <w:r w:rsidR="00525FC3">
        <w:rPr>
          <w:rFonts w:ascii="Times New Roman" w:hAnsi="Times New Roman"/>
        </w:rPr>
        <w:br w:type="page"/>
      </w:r>
    </w:p>
    <w:sdt>
      <w:sdtPr>
        <w:rPr>
          <w:rFonts w:ascii="Calibri" w:eastAsia="Calibri" w:hAnsi="Calibri" w:cs="Times New Roman"/>
          <w:b w:val="0"/>
          <w:color w:val="auto"/>
          <w:sz w:val="22"/>
          <w:szCs w:val="22"/>
          <w:lang w:val="lv-LV"/>
        </w:rPr>
        <w:id w:val="1455910290"/>
        <w:docPartObj>
          <w:docPartGallery w:val="Table of Contents"/>
          <w:docPartUnique/>
        </w:docPartObj>
      </w:sdtPr>
      <w:sdtEndPr>
        <w:rPr>
          <w:bCs/>
          <w:noProof/>
        </w:rPr>
      </w:sdtEndPr>
      <w:sdtContent>
        <w:p w:rsidR="00C73882" w:rsidRPr="00C31B24" w:rsidRDefault="00115920" w:rsidP="004E1D69">
          <w:pPr>
            <w:pStyle w:val="Saturardtjavirsraksts"/>
            <w:rPr>
              <w:color w:val="auto"/>
            </w:rPr>
          </w:pPr>
          <w:r w:rsidRPr="00C31B24">
            <w:rPr>
              <w:color w:val="auto"/>
            </w:rPr>
            <w:t>Saturs</w:t>
          </w:r>
        </w:p>
        <w:p w:rsidR="00166CDC" w:rsidRPr="00131369" w:rsidRDefault="00C2777E">
          <w:pPr>
            <w:pStyle w:val="Saturs1"/>
            <w:rPr>
              <w:rFonts w:ascii="Arial" w:eastAsiaTheme="minorEastAsia" w:hAnsi="Arial" w:cs="Arial"/>
              <w:noProof/>
              <w:lang w:eastAsia="lv-LV"/>
            </w:rPr>
          </w:pPr>
          <w:r>
            <w:rPr>
              <w:b/>
              <w:bCs/>
              <w:noProof/>
            </w:rPr>
            <w:fldChar w:fldCharType="begin"/>
          </w:r>
          <w:r w:rsidR="00FC746B">
            <w:rPr>
              <w:b/>
              <w:bCs/>
              <w:noProof/>
            </w:rPr>
            <w:instrText xml:space="preserve"> TOC \o "1-3" \h \z \u </w:instrText>
          </w:r>
          <w:r>
            <w:rPr>
              <w:b/>
              <w:bCs/>
              <w:noProof/>
            </w:rPr>
            <w:fldChar w:fldCharType="separate"/>
          </w:r>
          <w:hyperlink w:anchor="_Toc75182948" w:history="1">
            <w:r w:rsidR="00166CDC" w:rsidRPr="00131369">
              <w:rPr>
                <w:rStyle w:val="Hipersaite"/>
                <w:rFonts w:ascii="Arial" w:hAnsi="Arial" w:cs="Arial"/>
                <w:noProof/>
              </w:rPr>
              <w:t>Jēkabpils novada domes priekšsēdētāja uzruna</w:t>
            </w:r>
            <w:r w:rsidR="00166CDC" w:rsidRPr="00131369">
              <w:rPr>
                <w:rFonts w:ascii="Arial" w:hAnsi="Arial" w:cs="Arial"/>
                <w:noProof/>
                <w:webHidden/>
              </w:rPr>
              <w:tab/>
            </w:r>
            <w:r w:rsidRPr="00131369">
              <w:rPr>
                <w:rFonts w:ascii="Arial" w:hAnsi="Arial" w:cs="Arial"/>
                <w:noProof/>
                <w:webHidden/>
              </w:rPr>
              <w:fldChar w:fldCharType="begin"/>
            </w:r>
            <w:r w:rsidR="00166CDC" w:rsidRPr="00131369">
              <w:rPr>
                <w:rFonts w:ascii="Arial" w:hAnsi="Arial" w:cs="Arial"/>
                <w:noProof/>
                <w:webHidden/>
              </w:rPr>
              <w:instrText xml:space="preserve"> PAGEREF _Toc75182948 \h </w:instrText>
            </w:r>
            <w:r w:rsidRPr="00131369">
              <w:rPr>
                <w:rFonts w:ascii="Arial" w:hAnsi="Arial" w:cs="Arial"/>
                <w:noProof/>
                <w:webHidden/>
              </w:rPr>
            </w:r>
            <w:r w:rsidRPr="00131369">
              <w:rPr>
                <w:rFonts w:ascii="Arial" w:hAnsi="Arial" w:cs="Arial"/>
                <w:noProof/>
                <w:webHidden/>
              </w:rPr>
              <w:fldChar w:fldCharType="separate"/>
            </w:r>
            <w:r w:rsidR="00D94A60">
              <w:rPr>
                <w:rFonts w:ascii="Arial" w:hAnsi="Arial" w:cs="Arial"/>
                <w:noProof/>
                <w:webHidden/>
              </w:rPr>
              <w:t>3</w:t>
            </w:r>
            <w:r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49" w:history="1">
            <w:r w:rsidR="00166CDC" w:rsidRPr="00131369">
              <w:rPr>
                <w:rStyle w:val="Hipersaite"/>
                <w:rFonts w:ascii="Arial" w:hAnsi="Arial" w:cs="Arial"/>
                <w:noProof/>
              </w:rPr>
              <w:t>1.</w:t>
            </w:r>
            <w:r w:rsidR="00166CDC" w:rsidRPr="00131369">
              <w:rPr>
                <w:rFonts w:ascii="Arial" w:eastAsiaTheme="minorEastAsia" w:hAnsi="Arial" w:cs="Arial"/>
                <w:noProof/>
                <w:lang w:eastAsia="lv-LV"/>
              </w:rPr>
              <w:tab/>
            </w:r>
            <w:r w:rsidR="00166CDC" w:rsidRPr="00131369">
              <w:rPr>
                <w:rStyle w:val="Hipersaite"/>
                <w:rFonts w:ascii="Arial" w:hAnsi="Arial" w:cs="Arial"/>
                <w:noProof/>
              </w:rPr>
              <w:t>JĒKABPILS NOVADS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_Toc75182949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4</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50" w:history="1">
            <w:r w:rsidR="00166CDC" w:rsidRPr="00131369">
              <w:rPr>
                <w:rStyle w:val="Hipersaite"/>
                <w:rFonts w:ascii="Arial" w:hAnsi="Arial" w:cs="Arial"/>
                <w:noProof/>
              </w:rPr>
              <w:t>1.1.</w:t>
            </w:r>
            <w:r w:rsidR="00166CDC" w:rsidRPr="00131369">
              <w:rPr>
                <w:rFonts w:ascii="Arial" w:eastAsiaTheme="minorEastAsia" w:hAnsi="Arial" w:cs="Arial"/>
                <w:noProof/>
                <w:lang w:eastAsia="lv-LV"/>
              </w:rPr>
              <w:tab/>
            </w:r>
            <w:r w:rsidR="00166CDC" w:rsidRPr="00131369">
              <w:rPr>
                <w:rStyle w:val="Hipersaite"/>
                <w:rFonts w:ascii="Arial" w:hAnsi="Arial" w:cs="Arial"/>
                <w:noProof/>
              </w:rPr>
              <w:t>Pašvaldības vispārīgs raksturojums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_Toc75182950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4</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51" w:history="1">
            <w:r w:rsidR="00166CDC" w:rsidRPr="00131369">
              <w:rPr>
                <w:rStyle w:val="Hipersaite"/>
                <w:rFonts w:ascii="Arial" w:hAnsi="Arial" w:cs="Arial"/>
                <w:noProof/>
              </w:rPr>
              <w:t>1.</w:t>
            </w:r>
            <w:r w:rsidR="00166CDC" w:rsidRPr="00131369">
              <w:rPr>
                <w:rFonts w:ascii="Arial" w:eastAsiaTheme="minorEastAsia" w:hAnsi="Arial" w:cs="Arial"/>
                <w:noProof/>
                <w:lang w:eastAsia="lv-LV"/>
              </w:rPr>
              <w:tab/>
            </w:r>
            <w:r w:rsidR="00166CDC" w:rsidRPr="00131369">
              <w:rPr>
                <w:rStyle w:val="Hipersaite"/>
                <w:rFonts w:ascii="Arial" w:hAnsi="Arial" w:cs="Arial"/>
                <w:noProof/>
              </w:rPr>
              <w:t>JĒKABPILS NOVADA DOME</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_Toc75182951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6</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52" w:history="1">
            <w:r w:rsidR="00166CDC" w:rsidRPr="00131369">
              <w:rPr>
                <w:rStyle w:val="Hipersaite"/>
                <w:rFonts w:ascii="Arial" w:hAnsi="Arial" w:cs="Arial"/>
                <w:noProof/>
              </w:rPr>
              <w:t>2.1.</w:t>
            </w:r>
            <w:r w:rsidR="00166CDC" w:rsidRPr="00131369">
              <w:rPr>
                <w:rFonts w:ascii="Arial" w:eastAsiaTheme="minorEastAsia" w:hAnsi="Arial" w:cs="Arial"/>
                <w:noProof/>
                <w:lang w:eastAsia="lv-LV"/>
              </w:rPr>
              <w:tab/>
            </w:r>
            <w:r w:rsidR="00166CDC" w:rsidRPr="00131369">
              <w:rPr>
                <w:rStyle w:val="Hipersaite"/>
                <w:rFonts w:ascii="Arial" w:hAnsi="Arial" w:cs="Arial"/>
                <w:noProof/>
              </w:rPr>
              <w:t>Pašvaldības juridiskais statuss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_Toc75182952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6</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53" w:history="1">
            <w:r w:rsidR="00166CDC" w:rsidRPr="00131369">
              <w:rPr>
                <w:rStyle w:val="Hipersaite"/>
                <w:rFonts w:ascii="Arial" w:hAnsi="Arial" w:cs="Arial"/>
                <w:noProof/>
              </w:rPr>
              <w:t>2.2.</w:t>
            </w:r>
            <w:r w:rsidR="00166CDC" w:rsidRPr="00131369">
              <w:rPr>
                <w:rFonts w:ascii="Arial" w:eastAsiaTheme="minorEastAsia" w:hAnsi="Arial" w:cs="Arial"/>
                <w:noProof/>
                <w:lang w:eastAsia="lv-LV"/>
              </w:rPr>
              <w:tab/>
            </w:r>
            <w:r w:rsidR="00166CDC" w:rsidRPr="00131369">
              <w:rPr>
                <w:rStyle w:val="Hipersaite"/>
                <w:rFonts w:ascii="Arial" w:hAnsi="Arial" w:cs="Arial"/>
                <w:noProof/>
              </w:rPr>
              <w:t>Jēkabpils novada domes sastāvs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_Toc75182953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6</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54" w:history="1">
            <w:r w:rsidR="00166CDC" w:rsidRPr="00131369">
              <w:rPr>
                <w:rStyle w:val="Hipersaite"/>
                <w:rFonts w:ascii="Arial" w:hAnsi="Arial" w:cs="Arial"/>
                <w:noProof/>
              </w:rPr>
              <w:t>2.3.</w:t>
            </w:r>
            <w:r w:rsidR="00166CDC" w:rsidRPr="00131369">
              <w:rPr>
                <w:rFonts w:ascii="Arial" w:eastAsiaTheme="minorEastAsia" w:hAnsi="Arial" w:cs="Arial"/>
                <w:noProof/>
                <w:lang w:eastAsia="lv-LV"/>
              </w:rPr>
              <w:tab/>
            </w:r>
            <w:r w:rsidR="00166CDC" w:rsidRPr="00131369">
              <w:rPr>
                <w:rStyle w:val="Hipersaite"/>
                <w:rFonts w:ascii="Arial" w:hAnsi="Arial" w:cs="Arial"/>
                <w:noProof/>
              </w:rPr>
              <w:t>Padotībā esošās iestādes un struktūrvienības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_Toc75182954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9</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55" w:history="1">
            <w:r w:rsidR="00166CDC" w:rsidRPr="00131369">
              <w:rPr>
                <w:rStyle w:val="Hipersaite"/>
                <w:rFonts w:ascii="Arial" w:hAnsi="Arial" w:cs="Arial"/>
                <w:noProof/>
              </w:rPr>
              <w:t>2.4.</w:t>
            </w:r>
            <w:r w:rsidR="00166CDC" w:rsidRPr="00131369">
              <w:rPr>
                <w:rFonts w:ascii="Arial" w:eastAsiaTheme="minorEastAsia" w:hAnsi="Arial" w:cs="Arial"/>
                <w:noProof/>
                <w:lang w:eastAsia="lv-LV"/>
              </w:rPr>
              <w:tab/>
            </w:r>
            <w:r w:rsidR="00166CDC" w:rsidRPr="00131369">
              <w:rPr>
                <w:rStyle w:val="Hipersaite"/>
                <w:rFonts w:ascii="Arial" w:hAnsi="Arial" w:cs="Arial"/>
                <w:noProof/>
              </w:rPr>
              <w:t>Personāls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_Toc75182955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10</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56" w:history="1">
            <w:r w:rsidR="00166CDC" w:rsidRPr="00131369">
              <w:rPr>
                <w:rStyle w:val="Hipersaite"/>
                <w:rFonts w:ascii="Arial" w:hAnsi="Arial" w:cs="Arial"/>
                <w:noProof/>
              </w:rPr>
              <w:t>2.5.</w:t>
            </w:r>
            <w:r w:rsidR="00166CDC" w:rsidRPr="00131369">
              <w:rPr>
                <w:rFonts w:ascii="Arial" w:eastAsiaTheme="minorEastAsia" w:hAnsi="Arial" w:cs="Arial"/>
                <w:noProof/>
                <w:lang w:eastAsia="lv-LV"/>
              </w:rPr>
              <w:tab/>
            </w:r>
            <w:r w:rsidR="00166CDC" w:rsidRPr="00131369">
              <w:rPr>
                <w:rStyle w:val="Hipersaite"/>
                <w:rFonts w:ascii="Arial" w:hAnsi="Arial" w:cs="Arial"/>
                <w:noProof/>
              </w:rPr>
              <w:t>Veiktie pasākumi pašvaldības vadības darba īstenošanai</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_Toc75182956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11</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57" w:history="1">
            <w:r w:rsidR="00166CDC" w:rsidRPr="00131369">
              <w:rPr>
                <w:rStyle w:val="Hipersaite"/>
                <w:rFonts w:ascii="Arial" w:hAnsi="Arial" w:cs="Arial"/>
                <w:noProof/>
              </w:rPr>
              <w:t>2.6.</w:t>
            </w:r>
            <w:r w:rsidR="00166CDC" w:rsidRPr="00131369">
              <w:rPr>
                <w:rFonts w:ascii="Arial" w:eastAsiaTheme="minorEastAsia" w:hAnsi="Arial" w:cs="Arial"/>
                <w:noProof/>
                <w:lang w:eastAsia="lv-LV"/>
              </w:rPr>
              <w:tab/>
            </w:r>
            <w:r w:rsidR="00166CDC" w:rsidRPr="00131369">
              <w:rPr>
                <w:rStyle w:val="Hipersaite"/>
                <w:rFonts w:ascii="Arial" w:hAnsi="Arial" w:cs="Arial"/>
                <w:noProof/>
              </w:rPr>
              <w:t>Jēkabpils novada Dzimtsarakstu nodaļa</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_Toc75182957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12</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58" w:history="1">
            <w:r w:rsidR="00166CDC" w:rsidRPr="00131369">
              <w:rPr>
                <w:rStyle w:val="Hipersaite"/>
                <w:rFonts w:ascii="Arial" w:hAnsi="Arial" w:cs="Arial"/>
                <w:noProof/>
                <w:lang w:val="en-US"/>
              </w:rPr>
              <w:t>2.7.</w:t>
            </w:r>
            <w:r w:rsidR="00166CDC" w:rsidRPr="00131369">
              <w:rPr>
                <w:rFonts w:ascii="Arial" w:eastAsiaTheme="minorEastAsia" w:hAnsi="Arial" w:cs="Arial"/>
                <w:noProof/>
                <w:lang w:eastAsia="lv-LV"/>
              </w:rPr>
              <w:tab/>
            </w:r>
            <w:r w:rsidR="00166CDC" w:rsidRPr="00131369">
              <w:rPr>
                <w:rStyle w:val="Hipersaite"/>
                <w:rFonts w:ascii="Arial" w:hAnsi="Arial" w:cs="Arial"/>
                <w:noProof/>
                <w:lang w:val="en-US"/>
              </w:rPr>
              <w:t>Bāriņtiesa</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_Toc75182958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13</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2959" w:history="1">
            <w:r w:rsidR="00166CDC" w:rsidRPr="00131369">
              <w:rPr>
                <w:rStyle w:val="Hipersaite"/>
                <w:rFonts w:ascii="Arial" w:hAnsi="Arial" w:cs="Arial"/>
                <w:noProof/>
                <w:lang w:val="en-US"/>
              </w:rPr>
              <w:t>3.</w:t>
            </w:r>
            <w:r w:rsidR="00166CDC" w:rsidRPr="00131369">
              <w:rPr>
                <w:rFonts w:ascii="Arial" w:eastAsiaTheme="minorEastAsia" w:hAnsi="Arial" w:cs="Arial"/>
                <w:noProof/>
                <w:lang w:eastAsia="lv-LV"/>
              </w:rPr>
              <w:tab/>
            </w:r>
            <w:r w:rsidR="00166CDC" w:rsidRPr="00131369">
              <w:rPr>
                <w:rStyle w:val="Hipersaite"/>
                <w:rFonts w:ascii="Arial" w:hAnsi="Arial" w:cs="Arial"/>
                <w:noProof/>
                <w:lang w:val="en-US"/>
              </w:rPr>
              <w:t>PAŠVALDĪBAS FINANŠU RESURSI UN DARBĪBAS REZULTĀTI</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_Toc75182959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15</w:t>
            </w:r>
            <w:r w:rsidR="00C2777E" w:rsidRPr="00131369">
              <w:rPr>
                <w:rFonts w:ascii="Arial" w:hAnsi="Arial" w:cs="Arial"/>
                <w:noProof/>
                <w:webHidden/>
              </w:rPr>
              <w:fldChar w:fldCharType="end"/>
            </w:r>
          </w:hyperlink>
        </w:p>
        <w:p w:rsidR="00166CDC" w:rsidRPr="00131369" w:rsidRDefault="0036524D" w:rsidP="00166CDC">
          <w:pPr>
            <w:pStyle w:val="Saturs1"/>
            <w:rPr>
              <w:rFonts w:ascii="Arial" w:eastAsiaTheme="minorEastAsia" w:hAnsi="Arial" w:cs="Arial"/>
              <w:noProof/>
              <w:lang w:eastAsia="lv-LV"/>
            </w:rPr>
          </w:pPr>
          <w:hyperlink w:anchor="_Toc75182960" w:history="1">
            <w:r w:rsidR="00166CDC" w:rsidRPr="00131369">
              <w:rPr>
                <w:rStyle w:val="Hipersaite"/>
                <w:rFonts w:ascii="Arial" w:hAnsi="Arial" w:cs="Arial"/>
                <w:noProof/>
              </w:rPr>
              <w:t>3.1.</w:t>
            </w:r>
            <w:r w:rsidR="00166CDC" w:rsidRPr="00131369">
              <w:rPr>
                <w:rFonts w:ascii="Arial" w:eastAsiaTheme="minorEastAsia" w:hAnsi="Arial" w:cs="Arial"/>
                <w:noProof/>
                <w:lang w:eastAsia="lv-LV"/>
              </w:rPr>
              <w:tab/>
            </w:r>
            <w:r w:rsidR="00166CDC" w:rsidRPr="00131369">
              <w:rPr>
                <w:rStyle w:val="Hipersaite"/>
                <w:rFonts w:ascii="Arial" w:hAnsi="Arial" w:cs="Arial"/>
                <w:noProof/>
              </w:rPr>
              <w:t>Budžeta izpildes skaidrojums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_Toc75182960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15</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84" w:history="1">
            <w:r w:rsidR="00166CDC" w:rsidRPr="00131369">
              <w:rPr>
                <w:rStyle w:val="Hipersaite"/>
                <w:rFonts w:ascii="Arial" w:hAnsi="Arial" w:cs="Arial"/>
                <w:noProof/>
              </w:rPr>
              <w:t>3.2.</w:t>
            </w:r>
            <w:r w:rsidR="00166CDC" w:rsidRPr="00131369">
              <w:rPr>
                <w:rFonts w:ascii="Arial" w:eastAsiaTheme="minorEastAsia" w:hAnsi="Arial" w:cs="Arial"/>
                <w:noProof/>
                <w:lang w:eastAsia="lv-LV"/>
              </w:rPr>
              <w:tab/>
            </w:r>
            <w:r w:rsidR="00166CDC" w:rsidRPr="00131369">
              <w:rPr>
                <w:rStyle w:val="Hipersaite"/>
                <w:rFonts w:ascii="Arial" w:hAnsi="Arial" w:cs="Arial"/>
                <w:noProof/>
              </w:rPr>
              <w:t>Pašvaldības debitoru un kreditoru parādi</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_Toc75183084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25</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85" w:history="1">
            <w:r w:rsidR="00166CDC" w:rsidRPr="00131369">
              <w:rPr>
                <w:rStyle w:val="Hipersaite"/>
                <w:rFonts w:ascii="Arial" w:hAnsi="Arial" w:cs="Arial"/>
                <w:noProof/>
              </w:rPr>
              <w:t>3.3.</w:t>
            </w:r>
            <w:r w:rsidR="00166CDC" w:rsidRPr="00131369">
              <w:rPr>
                <w:rFonts w:ascii="Arial" w:eastAsiaTheme="minorEastAsia" w:hAnsi="Arial" w:cs="Arial"/>
                <w:noProof/>
                <w:lang w:eastAsia="lv-LV"/>
              </w:rPr>
              <w:tab/>
            </w:r>
            <w:r w:rsidR="00166CDC" w:rsidRPr="00131369">
              <w:rPr>
                <w:rStyle w:val="Hipersaite"/>
                <w:rFonts w:ascii="Arial" w:hAnsi="Arial" w:cs="Arial"/>
                <w:noProof/>
              </w:rPr>
              <w:t>PAŠVALDĪBAS NEKUSTAMĀ ĪPAŠUMA NOVĒRTĒJUMS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_Toc75183085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26</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86" w:history="1">
            <w:r w:rsidR="00166CDC" w:rsidRPr="00131369">
              <w:rPr>
                <w:rStyle w:val="Hipersaite"/>
                <w:rFonts w:ascii="Arial" w:hAnsi="Arial" w:cs="Arial"/>
                <w:noProof/>
              </w:rPr>
              <w:t>4.</w:t>
            </w:r>
            <w:r w:rsidR="00166CDC" w:rsidRPr="00131369">
              <w:rPr>
                <w:rFonts w:ascii="Arial" w:eastAsiaTheme="minorEastAsia" w:hAnsi="Arial" w:cs="Arial"/>
                <w:noProof/>
                <w:lang w:eastAsia="lv-LV"/>
              </w:rPr>
              <w:tab/>
            </w:r>
            <w:r w:rsidR="00166CDC" w:rsidRPr="00131369">
              <w:rPr>
                <w:rStyle w:val="Hipersaite"/>
                <w:rFonts w:ascii="Arial" w:hAnsi="Arial" w:cs="Arial"/>
                <w:noProof/>
              </w:rPr>
              <w:t>PAŠVALDĪBAS KAPITĀLA VĒRTĪBA UN PAREDZĒTĀS IZMAIŅAS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_Toc75183086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27</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87" w:history="1">
            <w:r w:rsidR="00166CDC" w:rsidRPr="00131369">
              <w:rPr>
                <w:rStyle w:val="Hipersaite"/>
                <w:rFonts w:ascii="Arial" w:hAnsi="Arial" w:cs="Arial"/>
                <w:noProof/>
              </w:rPr>
              <w:t>4.1.</w:t>
            </w:r>
            <w:r w:rsidR="00166CDC" w:rsidRPr="00131369">
              <w:rPr>
                <w:rFonts w:ascii="Arial" w:eastAsiaTheme="minorEastAsia" w:hAnsi="Arial" w:cs="Arial"/>
                <w:noProof/>
                <w:lang w:eastAsia="lv-LV"/>
              </w:rPr>
              <w:tab/>
            </w:r>
            <w:r w:rsidR="00166CDC" w:rsidRPr="00131369">
              <w:rPr>
                <w:rStyle w:val="Hipersaite"/>
                <w:rFonts w:ascii="Arial" w:hAnsi="Arial" w:cs="Arial"/>
                <w:noProof/>
              </w:rPr>
              <w:t>Līdzdalība radniecīgo uzņēmumu kapitālā</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_Toc75183087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27</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88" w:history="1">
            <w:r w:rsidR="00166CDC" w:rsidRPr="00131369">
              <w:rPr>
                <w:rStyle w:val="Hipersaite"/>
                <w:rFonts w:ascii="Arial" w:hAnsi="Arial" w:cs="Arial"/>
                <w:noProof/>
              </w:rPr>
              <w:t>4.2. Pārējie finanšu ieguldījumi</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_Toc75183088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27</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89" w:history="1">
            <w:r w:rsidR="00166CDC" w:rsidRPr="00131369">
              <w:rPr>
                <w:rStyle w:val="Hipersaite"/>
                <w:rFonts w:ascii="Arial" w:hAnsi="Arial" w:cs="Arial"/>
                <w:noProof/>
              </w:rPr>
              <w:t>5.</w:t>
            </w:r>
            <w:r w:rsidR="00166CDC" w:rsidRPr="00131369">
              <w:rPr>
                <w:rFonts w:ascii="Arial" w:eastAsiaTheme="minorEastAsia" w:hAnsi="Arial" w:cs="Arial"/>
                <w:noProof/>
                <w:lang w:eastAsia="lv-LV"/>
              </w:rPr>
              <w:tab/>
            </w:r>
            <w:r w:rsidR="00166CDC" w:rsidRPr="00131369">
              <w:rPr>
                <w:rStyle w:val="Hipersaite"/>
                <w:rFonts w:ascii="Arial" w:hAnsi="Arial" w:cs="Arial"/>
                <w:noProof/>
              </w:rPr>
              <w:t>PAŠVALDĪBAS FINANŠU SAISTĪBAS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_Toc75183089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27</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90" w:history="1">
            <w:r w:rsidR="00166CDC" w:rsidRPr="00131369">
              <w:rPr>
                <w:rStyle w:val="Hipersaite"/>
                <w:rFonts w:ascii="Arial" w:hAnsi="Arial" w:cs="Arial"/>
                <w:noProof/>
              </w:rPr>
              <w:t>5.1. Galvojumi</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_Toc75183090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27</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91" w:history="1">
            <w:r w:rsidR="00166CDC" w:rsidRPr="00131369">
              <w:rPr>
                <w:rStyle w:val="Hipersaite"/>
                <w:rFonts w:ascii="Arial" w:hAnsi="Arial" w:cs="Arial"/>
                <w:noProof/>
              </w:rPr>
              <w:t>5.2. Aizņēmumi</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_Toc75183091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28</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92" w:history="1">
            <w:r w:rsidR="00166CDC" w:rsidRPr="00131369">
              <w:rPr>
                <w:rStyle w:val="Hipersaite"/>
                <w:rFonts w:ascii="Arial" w:hAnsi="Arial" w:cs="Arial"/>
                <w:noProof/>
              </w:rPr>
              <w:t>6. PASĀKUMI TERITORIJAS ATTĪSTĪBAS PLĀNA ĪSTENOŠANĀ</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_Toc75183092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28</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93" w:history="1">
            <w:r w:rsidR="00166CDC" w:rsidRPr="00131369">
              <w:rPr>
                <w:rStyle w:val="Hipersaite"/>
                <w:rFonts w:ascii="Arial" w:hAnsi="Arial" w:cs="Arial"/>
                <w:noProof/>
              </w:rPr>
              <w:t>6.1. Publiskās un privātās investīcijas pašvaldības administratīvajā teritorijā</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_Toc75183093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29</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94" w:history="1">
            <w:r w:rsidR="00166CDC" w:rsidRPr="00131369">
              <w:rPr>
                <w:rStyle w:val="Hipersaite"/>
                <w:rFonts w:ascii="Arial" w:eastAsia="Times New Roman" w:hAnsi="Arial" w:cs="Arial"/>
                <w:noProof/>
                <w:lang w:eastAsia="lv-LV"/>
              </w:rPr>
              <w:t>6.2. Jēkabpils novada pašvaldības 2020. gadā realizētie projekti</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_Toc75183094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31</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95" w:history="1">
            <w:r w:rsidR="00166CDC" w:rsidRPr="00131369">
              <w:rPr>
                <w:rStyle w:val="Hipersaite"/>
                <w:rFonts w:ascii="Arial" w:hAnsi="Arial" w:cs="Arial"/>
                <w:noProof/>
              </w:rPr>
              <w:t>6.3. Plānotie pasākumi 2020. gadā</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_Toc75183095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35</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96" w:history="1">
            <w:r w:rsidR="00166CDC" w:rsidRPr="00131369">
              <w:rPr>
                <w:rStyle w:val="Hipersaite"/>
                <w:rFonts w:ascii="Arial" w:hAnsi="Arial" w:cs="Arial"/>
                <w:noProof/>
              </w:rPr>
              <w:t>7. STARPTAUTISKĀ SADARBĪBA</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_Toc75183096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38</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97" w:history="1">
            <w:r w:rsidR="00166CDC" w:rsidRPr="00131369">
              <w:rPr>
                <w:rStyle w:val="Hipersaite"/>
                <w:rFonts w:ascii="Arial" w:hAnsi="Arial" w:cs="Arial"/>
                <w:noProof/>
              </w:rPr>
              <w:t>7.1. Sadraudzības pilsētas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_Toc75183097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38</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98" w:history="1">
            <w:r w:rsidR="00166CDC" w:rsidRPr="00131369">
              <w:rPr>
                <w:rStyle w:val="Hipersaite"/>
                <w:rFonts w:ascii="Arial" w:hAnsi="Arial" w:cs="Arial"/>
                <w:noProof/>
              </w:rPr>
              <w:t>7.2. Starptautiskās sadarbības projekti 2019. gadā</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_Toc75183098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39</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099" w:history="1">
            <w:r w:rsidR="00166CDC" w:rsidRPr="00131369">
              <w:rPr>
                <w:rStyle w:val="Hipersaite"/>
                <w:rFonts w:ascii="Arial" w:hAnsi="Arial" w:cs="Arial"/>
                <w:noProof/>
              </w:rPr>
              <w:t>8. IZGLĪTĪBA</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_Toc75183099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40</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100" w:history="1">
            <w:r w:rsidR="00166CDC" w:rsidRPr="00131369">
              <w:rPr>
                <w:rStyle w:val="Hipersaite"/>
                <w:rFonts w:ascii="Arial" w:hAnsi="Arial" w:cs="Arial"/>
                <w:noProof/>
              </w:rPr>
              <w:t>9. KULTŪRA, ATPŪTA, RELIĢIJA, SPORTS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_Toc75183100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45</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101" w:history="1">
            <w:r w:rsidR="00166CDC" w:rsidRPr="00131369">
              <w:rPr>
                <w:rStyle w:val="Hipersaite"/>
                <w:rFonts w:ascii="Arial" w:hAnsi="Arial" w:cs="Arial"/>
                <w:noProof/>
              </w:rPr>
              <w:t>9.1. Kultūras pasākumi, amatiermākslas kolektīvi</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_Toc75183101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45</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102" w:history="1">
            <w:r w:rsidR="00166CDC" w:rsidRPr="00131369">
              <w:rPr>
                <w:rStyle w:val="Hipersaite"/>
                <w:rFonts w:ascii="Arial" w:hAnsi="Arial" w:cs="Arial"/>
                <w:noProof/>
              </w:rPr>
              <w:t>9.2. Jēkabpils novada pašvaldības muzejs “Sēlijas prasmju muzejs”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_Toc75183102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46</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103" w:history="1">
            <w:r w:rsidR="00166CDC" w:rsidRPr="00131369">
              <w:rPr>
                <w:rStyle w:val="Hipersaite"/>
                <w:rFonts w:ascii="Arial" w:hAnsi="Arial" w:cs="Arial"/>
                <w:noProof/>
              </w:rPr>
              <w:t>9.3. Darbs ar jaunatni</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_Toc75183103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46</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104" w:history="1">
            <w:r w:rsidR="00166CDC" w:rsidRPr="00131369">
              <w:rPr>
                <w:rStyle w:val="Hipersaite"/>
                <w:rFonts w:ascii="Arial" w:hAnsi="Arial" w:cs="Arial"/>
                <w:noProof/>
              </w:rPr>
              <w:t>9.4. Sporta pasākumi 2020. gadā</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_Toc75183104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47</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105" w:history="1">
            <w:r w:rsidR="00166CDC" w:rsidRPr="00131369">
              <w:rPr>
                <w:rStyle w:val="Hipersaite"/>
                <w:rFonts w:ascii="Arial" w:hAnsi="Arial" w:cs="Arial"/>
                <w:noProof/>
              </w:rPr>
              <w:t>9.5. Bibliotēkas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_Toc75183105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48</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106" w:history="1">
            <w:r w:rsidR="00166CDC" w:rsidRPr="00131369">
              <w:rPr>
                <w:rStyle w:val="Hipersaite"/>
                <w:rFonts w:ascii="Arial" w:hAnsi="Arial" w:cs="Arial"/>
                <w:noProof/>
              </w:rPr>
              <w:t>9.6. Starpnovadu darbs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_Toc75183106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50</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107" w:history="1">
            <w:r w:rsidR="00166CDC" w:rsidRPr="00131369">
              <w:rPr>
                <w:rStyle w:val="Hipersaite"/>
                <w:rFonts w:ascii="Arial" w:hAnsi="Arial" w:cs="Arial"/>
                <w:noProof/>
              </w:rPr>
              <w:t>10. SOCIĀLAIS DIENESTS</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_Toc75183107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51</w:t>
            </w:r>
            <w:r w:rsidR="00C2777E" w:rsidRPr="00131369">
              <w:rPr>
                <w:rFonts w:ascii="Arial" w:hAnsi="Arial" w:cs="Arial"/>
                <w:noProof/>
                <w:webHidden/>
              </w:rPr>
              <w:fldChar w:fldCharType="end"/>
            </w:r>
          </w:hyperlink>
        </w:p>
        <w:p w:rsidR="00166CDC" w:rsidRPr="00131369" w:rsidRDefault="0036524D">
          <w:pPr>
            <w:pStyle w:val="Saturs1"/>
            <w:rPr>
              <w:rFonts w:ascii="Arial" w:eastAsiaTheme="minorEastAsia" w:hAnsi="Arial" w:cs="Arial"/>
              <w:noProof/>
              <w:lang w:eastAsia="lv-LV"/>
            </w:rPr>
          </w:pPr>
          <w:hyperlink w:anchor="_Toc75183108" w:history="1">
            <w:r w:rsidR="00166CDC" w:rsidRPr="00131369">
              <w:rPr>
                <w:rStyle w:val="Hipersaite"/>
                <w:rFonts w:ascii="Arial" w:hAnsi="Arial" w:cs="Arial"/>
                <w:noProof/>
              </w:rPr>
              <w:t>11. KOMUNIKĀCIJA AR SABIEDRĪBU</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_Toc75183108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53</w:t>
            </w:r>
            <w:r w:rsidR="00C2777E" w:rsidRPr="00131369">
              <w:rPr>
                <w:rFonts w:ascii="Arial" w:hAnsi="Arial" w:cs="Arial"/>
                <w:noProof/>
                <w:webHidden/>
              </w:rPr>
              <w:fldChar w:fldCharType="end"/>
            </w:r>
          </w:hyperlink>
        </w:p>
        <w:p w:rsidR="00166CDC" w:rsidRDefault="0036524D" w:rsidP="00166CDC">
          <w:pPr>
            <w:pStyle w:val="Saturs1"/>
            <w:rPr>
              <w:rFonts w:asciiTheme="minorHAnsi" w:eastAsiaTheme="minorEastAsia" w:hAnsiTheme="minorHAnsi" w:cstheme="minorBidi"/>
              <w:noProof/>
              <w:lang w:eastAsia="lv-LV"/>
            </w:rPr>
          </w:pPr>
          <w:hyperlink w:anchor="_Toc75183109" w:history="1">
            <w:r w:rsidR="00166CDC" w:rsidRPr="00131369">
              <w:rPr>
                <w:rStyle w:val="Hipersaite"/>
                <w:rFonts w:ascii="Arial" w:hAnsi="Arial" w:cs="Arial"/>
                <w:noProof/>
              </w:rPr>
              <w:t>PIELIKUMI BUDŽETA IZPILDES SKAIDROJUMAM</w:t>
            </w:r>
            <w:r w:rsidR="00166CDC" w:rsidRPr="00131369">
              <w:rPr>
                <w:rFonts w:ascii="Arial" w:hAnsi="Arial" w:cs="Arial"/>
                <w:noProof/>
                <w:webHidden/>
              </w:rPr>
              <w:tab/>
            </w:r>
            <w:r w:rsidR="00C2777E" w:rsidRPr="00131369">
              <w:rPr>
                <w:rFonts w:ascii="Arial" w:hAnsi="Arial" w:cs="Arial"/>
                <w:noProof/>
                <w:webHidden/>
              </w:rPr>
              <w:fldChar w:fldCharType="begin"/>
            </w:r>
            <w:r w:rsidR="00166CDC" w:rsidRPr="00131369">
              <w:rPr>
                <w:rFonts w:ascii="Arial" w:hAnsi="Arial" w:cs="Arial"/>
                <w:noProof/>
                <w:webHidden/>
              </w:rPr>
              <w:instrText xml:space="preserve"> PAGEREF _Toc75183109 \h </w:instrText>
            </w:r>
            <w:r w:rsidR="00C2777E" w:rsidRPr="00131369">
              <w:rPr>
                <w:rFonts w:ascii="Arial" w:hAnsi="Arial" w:cs="Arial"/>
                <w:noProof/>
                <w:webHidden/>
              </w:rPr>
            </w:r>
            <w:r w:rsidR="00C2777E" w:rsidRPr="00131369">
              <w:rPr>
                <w:rFonts w:ascii="Arial" w:hAnsi="Arial" w:cs="Arial"/>
                <w:noProof/>
                <w:webHidden/>
              </w:rPr>
              <w:fldChar w:fldCharType="separate"/>
            </w:r>
            <w:r w:rsidR="00D94A60">
              <w:rPr>
                <w:rFonts w:ascii="Arial" w:hAnsi="Arial" w:cs="Arial"/>
                <w:noProof/>
                <w:webHidden/>
              </w:rPr>
              <w:t>57</w:t>
            </w:r>
            <w:r w:rsidR="00C2777E" w:rsidRPr="00131369">
              <w:rPr>
                <w:rFonts w:ascii="Arial" w:hAnsi="Arial" w:cs="Arial"/>
                <w:noProof/>
                <w:webHidden/>
              </w:rPr>
              <w:fldChar w:fldCharType="end"/>
            </w:r>
          </w:hyperlink>
        </w:p>
        <w:p w:rsidR="00525FC3" w:rsidRPr="000864EB" w:rsidRDefault="00C2777E" w:rsidP="000864EB">
          <w:pPr>
            <w:spacing w:after="0"/>
          </w:pPr>
          <w:r>
            <w:rPr>
              <w:b/>
              <w:bCs/>
              <w:noProof/>
            </w:rPr>
            <w:fldChar w:fldCharType="end"/>
          </w:r>
        </w:p>
      </w:sdtContent>
    </w:sdt>
    <w:p w:rsidR="009A4977" w:rsidRDefault="009A4977">
      <w:pPr>
        <w:spacing w:after="160" w:line="259" w:lineRule="auto"/>
        <w:rPr>
          <w:rFonts w:ascii="Arial" w:eastAsiaTheme="majorEastAsia" w:hAnsi="Arial" w:cstheme="majorBidi"/>
          <w:b/>
          <w:color w:val="2F5496" w:themeColor="accent1" w:themeShade="BF"/>
          <w:sz w:val="28"/>
          <w:szCs w:val="32"/>
        </w:rPr>
      </w:pPr>
      <w:bookmarkStart w:id="10" w:name="_Toc389213211"/>
      <w:bookmarkStart w:id="11" w:name="_Toc389213838"/>
      <w:bookmarkStart w:id="12" w:name="_Toc389653260"/>
      <w:bookmarkStart w:id="13" w:name="_Toc389654368"/>
      <w:bookmarkStart w:id="14" w:name="_Toc389655306"/>
      <w:bookmarkStart w:id="15" w:name="_Toc389724880"/>
      <w:bookmarkStart w:id="16" w:name="_Toc389726531"/>
      <w:bookmarkStart w:id="17" w:name="_Toc389729461"/>
      <w:bookmarkStart w:id="18" w:name="_Toc390074355"/>
      <w:bookmarkStart w:id="19" w:name="_Toc421626010"/>
      <w:r>
        <w:br w:type="page"/>
      </w:r>
    </w:p>
    <w:p w:rsidR="009E423B" w:rsidRPr="000804DC" w:rsidRDefault="009E423B" w:rsidP="000804DC">
      <w:pPr>
        <w:pStyle w:val="Virsraksts1"/>
      </w:pPr>
      <w:bookmarkStart w:id="20" w:name="_Toc75182948"/>
      <w:r w:rsidRPr="000804DC">
        <w:lastRenderedPageBreak/>
        <w:t>Jēkabpils novada domes priekšsēdētāja uzruna</w:t>
      </w:r>
      <w:bookmarkEnd w:id="10"/>
      <w:bookmarkEnd w:id="11"/>
      <w:bookmarkEnd w:id="12"/>
      <w:bookmarkEnd w:id="13"/>
      <w:bookmarkEnd w:id="14"/>
      <w:bookmarkEnd w:id="15"/>
      <w:bookmarkEnd w:id="16"/>
      <w:bookmarkEnd w:id="17"/>
      <w:bookmarkEnd w:id="18"/>
      <w:bookmarkEnd w:id="19"/>
      <w:bookmarkEnd w:id="20"/>
    </w:p>
    <w:p w:rsidR="009360A2" w:rsidRDefault="009360A2" w:rsidP="00807E86">
      <w:pPr>
        <w:spacing w:after="0" w:line="240" w:lineRule="auto"/>
        <w:rPr>
          <w:rFonts w:ascii="Times New Roman" w:hAnsi="Times New Roman"/>
          <w:b/>
          <w:sz w:val="24"/>
          <w:szCs w:val="24"/>
        </w:rPr>
      </w:pPr>
    </w:p>
    <w:p w:rsidR="00911045" w:rsidRPr="00131369" w:rsidRDefault="009048CD" w:rsidP="00131369">
      <w:pPr>
        <w:pStyle w:val="Avzesteksts2"/>
        <w:ind w:left="-284" w:right="-421"/>
        <w:rPr>
          <w:rFonts w:ascii="Arial" w:hAnsi="Arial" w:cs="Arial"/>
          <w:sz w:val="21"/>
          <w:szCs w:val="21"/>
          <w:lang w:val="lv-LV"/>
        </w:rPr>
      </w:pPr>
      <w:r w:rsidRPr="00131369">
        <w:rPr>
          <w:rFonts w:ascii="Arial" w:hAnsi="Arial" w:cs="Arial"/>
          <w:noProof/>
          <w:sz w:val="21"/>
          <w:szCs w:val="21"/>
          <w:lang w:val="lv-LV" w:eastAsia="lv-LV"/>
        </w:rPr>
        <w:drawing>
          <wp:anchor distT="0" distB="0" distL="114300" distR="114300" simplePos="0" relativeHeight="251725824" behindDoc="1" locked="0" layoutInCell="1" allowOverlap="1">
            <wp:simplePos x="0" y="0"/>
            <wp:positionH relativeFrom="column">
              <wp:posOffset>-163830</wp:posOffset>
            </wp:positionH>
            <wp:positionV relativeFrom="paragraph">
              <wp:posOffset>5080</wp:posOffset>
            </wp:positionV>
            <wp:extent cx="1238250" cy="1653540"/>
            <wp:effectExtent l="19050" t="0" r="0" b="0"/>
            <wp:wrapTight wrapText="bothSides">
              <wp:wrapPolygon edited="0">
                <wp:start x="-332" y="0"/>
                <wp:lineTo x="-332" y="21401"/>
                <wp:lineTo x="21600" y="21401"/>
                <wp:lineTo x="21600" y="0"/>
                <wp:lineTo x="-332" y="0"/>
              </wp:wrapPolygon>
            </wp:wrapTight>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ivars-Vanags-2.jpg"/>
                    <pic:cNvPicPr/>
                  </pic:nvPicPr>
                  <pic:blipFill>
                    <a:blip r:embed="rId10" cstate="print"/>
                    <a:stretch>
                      <a:fillRect/>
                    </a:stretch>
                  </pic:blipFill>
                  <pic:spPr>
                    <a:xfrm>
                      <a:off x="0" y="0"/>
                      <a:ext cx="1238250" cy="1653540"/>
                    </a:xfrm>
                    <a:prstGeom prst="rect">
                      <a:avLst/>
                    </a:prstGeom>
                  </pic:spPr>
                </pic:pic>
              </a:graphicData>
            </a:graphic>
          </wp:anchor>
        </w:drawing>
      </w:r>
      <w:r w:rsidR="00911045" w:rsidRPr="00131369">
        <w:rPr>
          <w:rFonts w:ascii="Arial" w:hAnsi="Arial" w:cs="Arial"/>
          <w:sz w:val="21"/>
          <w:szCs w:val="21"/>
          <w:lang w:val="lv-LV"/>
        </w:rPr>
        <w:t>Cienījamie Jēkabpils novada iedzīvotāji!</w:t>
      </w:r>
    </w:p>
    <w:p w:rsidR="00911045" w:rsidRPr="00131369" w:rsidRDefault="00911045" w:rsidP="00131369">
      <w:pPr>
        <w:pStyle w:val="Avzesteksts2"/>
        <w:ind w:left="-284" w:right="-421"/>
        <w:rPr>
          <w:rFonts w:ascii="Arial" w:hAnsi="Arial" w:cs="Arial"/>
          <w:sz w:val="21"/>
          <w:szCs w:val="21"/>
          <w:lang w:val="lv-LV"/>
        </w:rPr>
      </w:pPr>
      <w:r w:rsidRPr="00131369">
        <w:rPr>
          <w:rFonts w:ascii="Arial" w:hAnsi="Arial" w:cs="Arial"/>
          <w:sz w:val="21"/>
          <w:szCs w:val="21"/>
          <w:lang w:val="lv-LV"/>
        </w:rPr>
        <w:t>2020. gads gan pasaulē, gan Latvijā ienesa nopietnus pārbaudījumus – pandēmijas laikā, rūpējoties par savu un līdzcilvēku veselību, ievēroj</w:t>
      </w:r>
      <w:r w:rsidR="00502C68">
        <w:rPr>
          <w:rFonts w:ascii="Arial" w:hAnsi="Arial" w:cs="Arial"/>
          <w:sz w:val="21"/>
          <w:szCs w:val="21"/>
          <w:lang w:val="lv-LV"/>
        </w:rPr>
        <w:t>ām daudzus ierobežojumus, daudz</w:t>
      </w:r>
      <w:r w:rsidRPr="00131369">
        <w:rPr>
          <w:rFonts w:ascii="Arial" w:hAnsi="Arial" w:cs="Arial"/>
          <w:sz w:val="21"/>
          <w:szCs w:val="21"/>
          <w:lang w:val="lv-LV"/>
        </w:rPr>
        <w:t xml:space="preserve"> strādājām, skolēni mācījās attālināti.</w:t>
      </w:r>
    </w:p>
    <w:p w:rsidR="00911045" w:rsidRPr="00131369" w:rsidRDefault="00911045" w:rsidP="00131369">
      <w:pPr>
        <w:pStyle w:val="Avzesteksts2"/>
        <w:ind w:left="-284" w:right="-421"/>
        <w:rPr>
          <w:rFonts w:ascii="Arial" w:hAnsi="Arial" w:cs="Arial"/>
          <w:sz w:val="21"/>
          <w:szCs w:val="21"/>
          <w:lang w:val="lv-LV"/>
        </w:rPr>
      </w:pPr>
      <w:r w:rsidRPr="00131369">
        <w:rPr>
          <w:rFonts w:ascii="Arial" w:hAnsi="Arial" w:cs="Arial"/>
          <w:sz w:val="21"/>
          <w:szCs w:val="21"/>
          <w:lang w:val="lv-LV"/>
        </w:rPr>
        <w:t xml:space="preserve">Šī gada laikā esam paveikuši daudz. Ābeļu pagastā: ceļa posmam Jēkabpils – Jaunrozes 2,13 kilometru garumā veikta virsmas dubultā apstrāde; Ābeļu pamatskolai iegādāts jauns autobuss skolēnu pārvadāšanai, labiekārtota skolas apkārtne – noasfaltēts automašīnu stāvlaukums; Lašu ciemā tiek ierīkots ielu apgaismojums; pagasta pārvaldes telpās izbūvēta otra ieeja, izmantošanai kultūras pasākumu apmeklēšanas laikā un atjaunota ēkas fasāde. Brodu ciema katlu mājai uzstādīts jauns apkures katls. Uzsākts plānošanas darbs pie Aldaunes ielas un ceļa Ceļinieki – Lapsas pārbūves. Dignājas pagastā: sakārtotas attīrīšanas iekārtas un veikta divu ceļu dubultā apstrāde Vandānu ciemā; likvidēts savu darbību beigušais ūdenstornis; uzsākts Lauku atbalsta dienesta projekts – “Atpūtas vietas sakārtošana pie Daugavas”; veikta ceļa Dignāja – Ģērķēni – Krustceles seguma atjaunošana, novadgrāvju un ievalču izbūve, apauguma noņemšana. Dunavas pagastā: Sudrabkalna ciemā tiek ierīkots ielu apgaismojums; labiekārtota pārceltuves teritorija; Dunavas ciemā sakārtota vienas daudzdzīvokļu mājas kanalizācijas sistēma; uzsākts ceļa Tālivaldes – Piesaules – Krusts remonts apmēram 7 kilometru garumā. Rubenes pagastā: kultūras namā izveidota ugunsdrošības sistēma; ieguldīti līdzekļi parka labiekārtošanai – gājēju celiņu atjaunošanai un apstādījumu iegādei; izremontētas telpas un iegādātas jaunas mēbeles pirmsskolas izglītības iestādē “Zelta sietiņš”; uzsākta projekta realizācija – Moču ielas asfaltēšana un ceļa Rubeņi – Asare dubultā apstrāde. Tiek uzsākts darbs pie Slates un Rubeņu ciemu ielu apgaismošanas projekta. Zasas pagastā: pabeigti Zasas vidusskolas sporta laukuma labiekārtošanas darbi; pabeigti remontdarbi un pārveidotas pirmsskolas telpas; tiek veikts sporta zāles jumta remonts; turpinās parka labiekārtošana; Liepu ciemā tiek ierīkots ielu apgaismojums. Tiek uzsākta projektēšana Lauku ielas pārbūvei un bērnu rotaļu laukuma izveidei pie Zasas vidusskolas. Leimaņu pagastā: veikts kosmētiskais remonts sociālās aprūpes centrā “Mežvijas”; Mežgales ciemā uzstādīts jauns apkures katls; Leimaņu ciemā tiek uzstādīts ielu apgaismojums. Kalna pagastā: realizēts projekts brāļu Grīnu piemiņas parkā – uzstādīti vides objekti, ierīkots apgaismojums un gājēju celiņi, izveidoti dekoratīvo stādījumu laukumi; Dubultu ciemā izremontēts sociālais dzīvoklis, kultūras namam uzstādīta ugunsdrošības sistēma; uzsākti remontdarbi ceļa posmā Upespriekulāni – Ziedi, 500 metru garumā tiks veikta asfaltēšana kā atbalsts vietējai uzņēmējdarbībai; tiek uzsākti projektēšanas darbi ceļam Kalnbirzes – Gobas Vidsalas ciemā.     </w:t>
      </w:r>
    </w:p>
    <w:p w:rsidR="00911045" w:rsidRPr="00131369" w:rsidRDefault="00911045" w:rsidP="00131369">
      <w:pPr>
        <w:pStyle w:val="Avzesteksts2"/>
        <w:ind w:left="-284" w:right="-421"/>
        <w:rPr>
          <w:rFonts w:ascii="Arial" w:hAnsi="Arial" w:cs="Arial"/>
          <w:sz w:val="21"/>
          <w:szCs w:val="21"/>
          <w:lang w:val="lv-LV"/>
        </w:rPr>
      </w:pPr>
      <w:r w:rsidRPr="00131369">
        <w:rPr>
          <w:rFonts w:ascii="Arial" w:hAnsi="Arial" w:cs="Arial"/>
          <w:sz w:val="21"/>
          <w:szCs w:val="21"/>
          <w:lang w:val="lv-LV"/>
        </w:rPr>
        <w:t>Jēkabpils novadā joprojām visi izglītojamie saņēma brīvpusdienas, ļoti lieli līdzekļi ieguldīti visās izglītības iestādēs informācijas tehnoloģiju iegādei.</w:t>
      </w:r>
    </w:p>
    <w:p w:rsidR="00911045" w:rsidRPr="00131369" w:rsidRDefault="00911045" w:rsidP="00131369">
      <w:pPr>
        <w:pStyle w:val="Avzesteksts2"/>
        <w:ind w:left="-284" w:right="-421"/>
        <w:rPr>
          <w:rFonts w:ascii="Arial" w:hAnsi="Arial" w:cs="Arial"/>
          <w:sz w:val="21"/>
          <w:szCs w:val="21"/>
          <w:lang w:val="lv-LV"/>
        </w:rPr>
      </w:pPr>
      <w:r w:rsidRPr="00131369">
        <w:rPr>
          <w:rFonts w:ascii="Arial" w:hAnsi="Arial" w:cs="Arial"/>
          <w:sz w:val="21"/>
          <w:szCs w:val="21"/>
          <w:lang w:val="lv-LV"/>
        </w:rPr>
        <w:t>Sagaidot mūsu valsts 102.</w:t>
      </w:r>
      <w:r w:rsidR="00131369">
        <w:rPr>
          <w:rFonts w:ascii="Arial" w:hAnsi="Arial" w:cs="Arial"/>
          <w:sz w:val="21"/>
          <w:szCs w:val="21"/>
          <w:lang w:val="lv-LV"/>
        </w:rPr>
        <w:t xml:space="preserve"> </w:t>
      </w:r>
      <w:r w:rsidRPr="00131369">
        <w:rPr>
          <w:rFonts w:ascii="Arial" w:hAnsi="Arial" w:cs="Arial"/>
          <w:sz w:val="21"/>
          <w:szCs w:val="21"/>
          <w:lang w:val="lv-LV"/>
        </w:rPr>
        <w:t xml:space="preserve">dzimšanas dienu ar Jēkabpils novada Goda rakstu tika apbalvoti 10 iedzīvotāji: Andris Baltaruņķis un Aiga Vēvere Dunavas pagastā; Valija Eglīte un Inga Martinova Leimaņu pagastā; Zoja Groznova un Zenta Zeltiņa–Vilberga Dignājas pagastā; Gita Ratniece un Juris Ratnieks Zasas pagastā; Elza Zakarevska Rubenes pagastā; Ingrīda Feldmane Jēkabpils novada administrācijā. Ar novada Atzinības rakstu apbalvoti 13 iedzīvotāji: Viktors Grigorjevs un Viesturs Mikulāns Dignājas pagastā; Antija Guļajevska Rubenes pagastā; Anda Ruža Leimaņu pagastā; Antra Karaļuka, Aelita Orlova, Anita Ūbele, Irēna Tauriņa un Kalnāju ģimene Zasas pagastā; Anda Ķiploka, Ilvija Daņiļeviča, Valda Lukjanova un Ligita Pētersone Jēkabpils novada administrācijā. </w:t>
      </w:r>
    </w:p>
    <w:p w:rsidR="00911045" w:rsidRPr="00131369" w:rsidRDefault="00911045" w:rsidP="00131369">
      <w:pPr>
        <w:pStyle w:val="Avzesteksts2"/>
        <w:ind w:left="-284" w:right="-421"/>
        <w:rPr>
          <w:rFonts w:ascii="Arial" w:hAnsi="Arial" w:cs="Arial"/>
          <w:sz w:val="21"/>
          <w:szCs w:val="21"/>
          <w:lang w:val="lv-LV"/>
        </w:rPr>
      </w:pPr>
      <w:r w:rsidRPr="00131369">
        <w:rPr>
          <w:rFonts w:ascii="Arial" w:hAnsi="Arial" w:cs="Arial"/>
          <w:sz w:val="21"/>
          <w:szCs w:val="21"/>
          <w:lang w:val="lv-LV"/>
        </w:rPr>
        <w:t>Šajā gadā pagastu sakoptības skatē apbalvojumi piešķirti Vandānu ciemam, apdzīvotām vietām Kalna pagasta Sila Ūdenānos un Rubeņu muižai. Kā uzņēmējdarbības labākie piemēri nominēti: “Kodoli” Ābeļu pagastā; “Galdnieki” Zasas pagastā; zemnieku saimniecības: “Rītausmas” Dunavas pagastā, “Dzilnas” Ābeļu pagastā un “Austrumi” Rubenes pagastā; Amatu māja “Rūķīši” Leimaņos un “Jaunsīļi” Ābeļu pagastā.</w:t>
      </w:r>
    </w:p>
    <w:p w:rsidR="00525FC3" w:rsidRPr="00131369" w:rsidRDefault="00911045" w:rsidP="00131369">
      <w:pPr>
        <w:pStyle w:val="Avzesteksts2"/>
        <w:ind w:left="-284" w:right="-421"/>
        <w:rPr>
          <w:rFonts w:ascii="Arial" w:hAnsi="Arial" w:cs="Arial"/>
          <w:sz w:val="21"/>
          <w:szCs w:val="21"/>
          <w:lang w:val="lv-LV"/>
        </w:rPr>
      </w:pPr>
      <w:r w:rsidRPr="00131369">
        <w:rPr>
          <w:rFonts w:ascii="Arial" w:hAnsi="Arial" w:cs="Arial"/>
          <w:sz w:val="21"/>
          <w:szCs w:val="21"/>
          <w:lang w:val="lv-LV"/>
        </w:rPr>
        <w:t>“Nav labāku zāļu pret dzīves tukšumu un grūtsirdību kā darbs. Tas piešķir nozīmi cilvēka esībai, rūda miesu un garu, neļauj ierūsēt spējām.” Pēc šāda moto no Annas Brigaderes daiļrades dzīvoju es pats un novēlu jums visiem.</w:t>
      </w:r>
    </w:p>
    <w:p w:rsidR="00911045" w:rsidRDefault="00911045" w:rsidP="00911045">
      <w:pPr>
        <w:pStyle w:val="Avzesteksts2"/>
        <w:rPr>
          <w:rFonts w:ascii="Times New Roman" w:hAnsi="Times New Roman"/>
        </w:rPr>
      </w:pPr>
    </w:p>
    <w:p w:rsidR="002424AA" w:rsidRPr="00213857" w:rsidRDefault="00B94912" w:rsidP="00E9190D">
      <w:pPr>
        <w:spacing w:after="0" w:line="240" w:lineRule="auto"/>
        <w:jc w:val="right"/>
        <w:rPr>
          <w:rFonts w:ascii="Arial" w:hAnsi="Arial" w:cs="Arial"/>
          <w:i/>
          <w:sz w:val="20"/>
          <w:szCs w:val="24"/>
        </w:rPr>
      </w:pPr>
      <w:r w:rsidRPr="00213857">
        <w:rPr>
          <w:rFonts w:ascii="Arial" w:hAnsi="Arial" w:cs="Arial"/>
          <w:i/>
          <w:sz w:val="20"/>
          <w:szCs w:val="24"/>
        </w:rPr>
        <w:t>Jēkabpils novada d</w:t>
      </w:r>
      <w:r w:rsidR="009E423B" w:rsidRPr="00213857">
        <w:rPr>
          <w:rFonts w:ascii="Arial" w:hAnsi="Arial" w:cs="Arial"/>
          <w:i/>
          <w:sz w:val="20"/>
          <w:szCs w:val="24"/>
        </w:rPr>
        <w:t>omes priekšsēdētājs A</w:t>
      </w:r>
      <w:r w:rsidR="00911045">
        <w:rPr>
          <w:rFonts w:ascii="Arial" w:hAnsi="Arial" w:cs="Arial"/>
          <w:i/>
          <w:sz w:val="20"/>
          <w:szCs w:val="24"/>
        </w:rPr>
        <w:t xml:space="preserve">ivars </w:t>
      </w:r>
      <w:r w:rsidR="009E423B" w:rsidRPr="00213857">
        <w:rPr>
          <w:rFonts w:ascii="Arial" w:hAnsi="Arial" w:cs="Arial"/>
          <w:i/>
          <w:sz w:val="20"/>
          <w:szCs w:val="24"/>
        </w:rPr>
        <w:t>Vanags</w:t>
      </w:r>
    </w:p>
    <w:p w:rsidR="00E9190D" w:rsidRDefault="00E9190D">
      <w:pPr>
        <w:spacing w:after="160" w:line="259" w:lineRule="auto"/>
        <w:rPr>
          <w:rFonts w:ascii="Times New Roman" w:hAnsi="Times New Roman"/>
          <w:i/>
          <w:sz w:val="24"/>
          <w:szCs w:val="24"/>
        </w:rPr>
      </w:pPr>
      <w:r>
        <w:rPr>
          <w:rFonts w:ascii="Times New Roman" w:hAnsi="Times New Roman"/>
          <w:i/>
          <w:sz w:val="24"/>
          <w:szCs w:val="24"/>
        </w:rPr>
        <w:br w:type="page"/>
      </w:r>
    </w:p>
    <w:p w:rsidR="00C36DD9" w:rsidRPr="000804DC" w:rsidRDefault="00C36DD9" w:rsidP="003F7571">
      <w:pPr>
        <w:pStyle w:val="Virsraksts1"/>
        <w:numPr>
          <w:ilvl w:val="0"/>
          <w:numId w:val="6"/>
        </w:numPr>
      </w:pPr>
      <w:bookmarkStart w:id="21" w:name="_Toc75182949"/>
      <w:r w:rsidRPr="000804DC">
        <w:lastRenderedPageBreak/>
        <w:t>JĒKABPILS NOVADS</w:t>
      </w:r>
      <w:bookmarkEnd w:id="0"/>
      <w:bookmarkEnd w:id="1"/>
      <w:bookmarkEnd w:id="2"/>
      <w:bookmarkEnd w:id="3"/>
      <w:bookmarkEnd w:id="4"/>
      <w:bookmarkEnd w:id="5"/>
      <w:bookmarkEnd w:id="6"/>
      <w:bookmarkEnd w:id="7"/>
      <w:bookmarkEnd w:id="8"/>
      <w:bookmarkEnd w:id="21"/>
    </w:p>
    <w:p w:rsidR="00C36DD9" w:rsidRDefault="00C36DD9" w:rsidP="003F7571">
      <w:pPr>
        <w:pStyle w:val="Virsraksts1"/>
        <w:numPr>
          <w:ilvl w:val="1"/>
          <w:numId w:val="8"/>
        </w:numPr>
        <w:ind w:left="709"/>
      </w:pPr>
      <w:bookmarkStart w:id="22" w:name="_Toc389213213"/>
      <w:bookmarkStart w:id="23" w:name="_Toc389213840"/>
      <w:bookmarkStart w:id="24" w:name="_Toc389653261"/>
      <w:bookmarkStart w:id="25" w:name="_Toc389654369"/>
      <w:bookmarkStart w:id="26" w:name="_Toc389655308"/>
      <w:bookmarkStart w:id="27" w:name="_Toc389724882"/>
      <w:bookmarkStart w:id="28" w:name="_Toc389726533"/>
      <w:bookmarkStart w:id="29" w:name="_Toc389729463"/>
      <w:bookmarkStart w:id="30" w:name="_Toc390074357"/>
      <w:bookmarkStart w:id="31" w:name="_Toc421626012"/>
      <w:bookmarkStart w:id="32" w:name="_Toc40100679"/>
      <w:bookmarkStart w:id="33" w:name="_Toc75182950"/>
      <w:r>
        <w:t>Pašvaldības vispārīgs raksturojums</w:t>
      </w:r>
      <w:bookmarkEnd w:id="22"/>
      <w:bookmarkEnd w:id="23"/>
      <w:bookmarkEnd w:id="24"/>
      <w:bookmarkEnd w:id="25"/>
      <w:bookmarkEnd w:id="26"/>
      <w:bookmarkEnd w:id="27"/>
      <w:bookmarkEnd w:id="28"/>
      <w:bookmarkEnd w:id="29"/>
      <w:bookmarkEnd w:id="30"/>
      <w:bookmarkEnd w:id="31"/>
      <w:bookmarkEnd w:id="32"/>
      <w:bookmarkEnd w:id="33"/>
    </w:p>
    <w:p w:rsidR="00C36DD9" w:rsidRDefault="00C36DD9" w:rsidP="009C2DA7">
      <w:pPr>
        <w:spacing w:after="0" w:line="240" w:lineRule="auto"/>
        <w:jc w:val="center"/>
        <w:rPr>
          <w:rFonts w:ascii="Times New Roman" w:eastAsia="Times New Roman" w:hAnsi="Times New Roman"/>
          <w:sz w:val="24"/>
          <w:szCs w:val="24"/>
        </w:rPr>
      </w:pPr>
    </w:p>
    <w:p w:rsidR="00C36DD9" w:rsidRDefault="00C36DD9" w:rsidP="005E6404">
      <w:pPr>
        <w:pStyle w:val="Publiskprskatateksts"/>
        <w:rPr>
          <w:rFonts w:ascii="Arial" w:hAnsi="Arial" w:cs="Arial"/>
          <w:sz w:val="22"/>
        </w:rPr>
      </w:pPr>
      <w:r w:rsidRPr="00213857">
        <w:rPr>
          <w:rFonts w:ascii="Arial" w:hAnsi="Arial" w:cs="Arial"/>
          <w:sz w:val="22"/>
        </w:rPr>
        <w:t>Jēkabpils novads atrodas Austrumlatvijas zemienē, Daugavas ielejas kreisajā krastā. Novads robežojas ar Jēkabpils pilsētu, Krustpils novadu, Līvānu novadu, Daugavpils novadu, Ilūkstes novadu, Aknīstes novadu, Viesītes novadu un Salas novadu.</w:t>
      </w:r>
    </w:p>
    <w:p w:rsidR="00E877C2" w:rsidRPr="00213857" w:rsidRDefault="00E877C2" w:rsidP="005E6404">
      <w:pPr>
        <w:pStyle w:val="Publiskprskatateksts"/>
        <w:rPr>
          <w:rFonts w:ascii="Arial" w:hAnsi="Arial" w:cs="Arial"/>
          <w:sz w:val="22"/>
        </w:rPr>
      </w:pPr>
    </w:p>
    <w:p w:rsidR="00C36DD9" w:rsidRPr="00213857" w:rsidRDefault="00282EDF" w:rsidP="005E6404">
      <w:pPr>
        <w:pStyle w:val="Publiskprskatateksts"/>
        <w:rPr>
          <w:rFonts w:ascii="Arial" w:hAnsi="Arial" w:cs="Arial"/>
          <w:sz w:val="22"/>
        </w:rPr>
      </w:pPr>
      <w:r>
        <w:rPr>
          <w:noProof/>
          <w:lang w:eastAsia="lv-LV"/>
        </w:rPr>
        <w:drawing>
          <wp:anchor distT="0" distB="0" distL="114300" distR="114300" simplePos="0" relativeHeight="251729920" behindDoc="0" locked="0" layoutInCell="1" allowOverlap="1">
            <wp:simplePos x="0" y="0"/>
            <wp:positionH relativeFrom="column">
              <wp:posOffset>3067050</wp:posOffset>
            </wp:positionH>
            <wp:positionV relativeFrom="paragraph">
              <wp:posOffset>42545</wp:posOffset>
            </wp:positionV>
            <wp:extent cx="2796540" cy="3336290"/>
            <wp:effectExtent l="57150" t="38100" r="41910" b="16510"/>
            <wp:wrapSquare wrapText="bothSides"/>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karte.jpg"/>
                    <pic:cNvPicPr/>
                  </pic:nvPicPr>
                  <pic:blipFill>
                    <a:blip r:embed="rId11" cstate="print">
                      <a:clrChange>
                        <a:clrFrom>
                          <a:srgbClr val="FDFDFD"/>
                        </a:clrFrom>
                        <a:clrTo>
                          <a:srgbClr val="FDFDFD">
                            <a:alpha val="0"/>
                          </a:srgbClr>
                        </a:clrTo>
                      </a:clrChange>
                      <a:extLst>
                        <a:ext uri="{28A0092B-C50C-407E-A947-70E740481C1C}">
                          <a14:useLocalDpi xmlns:a14="http://schemas.microsoft.com/office/drawing/2010/main" val="0"/>
                        </a:ext>
                      </a:extLst>
                    </a:blip>
                    <a:stretch>
                      <a:fillRect/>
                    </a:stretch>
                  </pic:blipFill>
                  <pic:spPr>
                    <a:xfrm>
                      <a:off x="0" y="0"/>
                      <a:ext cx="2796540" cy="3336290"/>
                    </a:xfrm>
                    <a:prstGeom prst="rect">
                      <a:avLst/>
                    </a:prstGeom>
                    <a:ln w="38100">
                      <a:solidFill>
                        <a:schemeClr val="bg1"/>
                      </a:solidFill>
                    </a:ln>
                    <a:effectLst/>
                  </pic:spPr>
                </pic:pic>
              </a:graphicData>
            </a:graphic>
          </wp:anchor>
        </w:drawing>
      </w:r>
      <w:r w:rsidR="00C36DD9" w:rsidRPr="00213857">
        <w:rPr>
          <w:rFonts w:ascii="Arial" w:hAnsi="Arial" w:cs="Arial"/>
          <w:sz w:val="22"/>
        </w:rPr>
        <w:t xml:space="preserve">Novada teritorijā ietilpst 7 pagasti – Ābeļu, Dignājas, Dunavas, Kalna, Leimaņu, Rubenes un Zasas. Novada administrācija atrodas Jēkabpilī (neietilpst novadā). Mazākais pagasts pēc teritorijas ir Dignājas pagasts, bet lielākais – Rubenes pagasts. Savukārt pēc iedzīvotāju skaita mazākais ir Leimaņu, bet lielākais – Rubenes pagasts. Novada teritorijas platība atbilstoši VZD administratīvo teritoriju un teritoriālā iedalījuma vienību </w:t>
      </w:r>
      <w:r w:rsidR="004B5299" w:rsidRPr="00C266FE">
        <w:rPr>
          <w:rFonts w:ascii="Arial" w:hAnsi="Arial" w:cs="Arial"/>
          <w:sz w:val="22"/>
        </w:rPr>
        <w:t>platībām 2020.</w:t>
      </w:r>
      <w:r w:rsidR="004B5299">
        <w:rPr>
          <w:rFonts w:ascii="Arial" w:hAnsi="Arial" w:cs="Arial"/>
          <w:sz w:val="22"/>
        </w:rPr>
        <w:t xml:space="preserve"> </w:t>
      </w:r>
      <w:r w:rsidR="004B5299" w:rsidRPr="00C266FE">
        <w:rPr>
          <w:rFonts w:ascii="Arial" w:hAnsi="Arial" w:cs="Arial"/>
          <w:sz w:val="22"/>
        </w:rPr>
        <w:t>gadā ir 905.71 km</w:t>
      </w:r>
      <w:r w:rsidR="004B5299" w:rsidRPr="00C266FE">
        <w:rPr>
          <w:rFonts w:ascii="Arial" w:hAnsi="Arial" w:cs="Arial"/>
          <w:sz w:val="22"/>
          <w:vertAlign w:val="superscript"/>
        </w:rPr>
        <w:t>2</w:t>
      </w:r>
      <w:r w:rsidR="004B5299" w:rsidRPr="00C266FE">
        <w:rPr>
          <w:rFonts w:ascii="Arial" w:hAnsi="Arial" w:cs="Arial"/>
          <w:sz w:val="22"/>
        </w:rPr>
        <w:t>.</w:t>
      </w:r>
    </w:p>
    <w:p w:rsidR="004B5299" w:rsidRPr="002D2730" w:rsidRDefault="00C36DD9" w:rsidP="004B5299">
      <w:pPr>
        <w:pStyle w:val="Publiskprskatateksts"/>
        <w:rPr>
          <w:rFonts w:ascii="Arial" w:hAnsi="Arial" w:cs="Arial"/>
          <w:sz w:val="22"/>
        </w:rPr>
      </w:pPr>
      <w:r w:rsidRPr="00213857">
        <w:rPr>
          <w:rFonts w:ascii="Arial" w:hAnsi="Arial" w:cs="Arial"/>
          <w:sz w:val="22"/>
        </w:rPr>
        <w:t xml:space="preserve">Jēkabpils novadu šķērso valsts autoceļi P 72 Ilūkste – Bebrene – Birži, P 74 Siliņi – Aknīste un P 75 Jēkabpils – Nereta – Lietuvas robeža, kā arī vairāki vietējas nozīmes valsts autoceļi. </w:t>
      </w:r>
      <w:r w:rsidR="004B5299" w:rsidRPr="00C266FE">
        <w:rPr>
          <w:rFonts w:ascii="Arial" w:hAnsi="Arial" w:cs="Arial"/>
          <w:sz w:val="22"/>
        </w:rPr>
        <w:t>Pašvaldības autoceļu un ielu garums sastāda 444.857 km, tai skaitā 432.39 km ir autoceļi</w:t>
      </w:r>
      <w:r w:rsidR="004B5299">
        <w:rPr>
          <w:rFonts w:ascii="Arial" w:hAnsi="Arial" w:cs="Arial"/>
          <w:sz w:val="22"/>
        </w:rPr>
        <w:t xml:space="preserve">, </w:t>
      </w:r>
      <w:r w:rsidR="004B5299" w:rsidRPr="00C266FE">
        <w:rPr>
          <w:rFonts w:ascii="Arial" w:hAnsi="Arial" w:cs="Arial"/>
          <w:sz w:val="22"/>
        </w:rPr>
        <w:t>un 12,467 km ir ielas.</w:t>
      </w:r>
      <w:r w:rsidR="004B5299" w:rsidRPr="00376CC9">
        <w:rPr>
          <w:rFonts w:ascii="Arial" w:hAnsi="Arial" w:cs="Arial"/>
          <w:color w:val="FF0000"/>
          <w:sz w:val="22"/>
        </w:rPr>
        <w:t xml:space="preserve"> </w:t>
      </w:r>
      <w:r w:rsidR="004B5299" w:rsidRPr="002D2730">
        <w:rPr>
          <w:rFonts w:ascii="Arial" w:hAnsi="Arial" w:cs="Arial"/>
          <w:sz w:val="22"/>
        </w:rPr>
        <w:t>Autoceļu garums ar melno (asfalta) segumu ir 10.667 km. Ielu garums ar melno (asfalta) segumu sastāda 4.467 km, ar grants segumu 8,0 km. Novadā ir veloceliņš ar trases kopgarumu 1592 m.</w:t>
      </w:r>
    </w:p>
    <w:p w:rsidR="00250843" w:rsidRPr="00213857" w:rsidRDefault="00C36DD9" w:rsidP="005E6404">
      <w:pPr>
        <w:pStyle w:val="Publiskprskatateksts"/>
        <w:rPr>
          <w:rFonts w:ascii="Arial" w:hAnsi="Arial" w:cs="Arial"/>
          <w:sz w:val="22"/>
        </w:rPr>
      </w:pPr>
      <w:r w:rsidRPr="00213857">
        <w:rPr>
          <w:rFonts w:ascii="Arial" w:hAnsi="Arial" w:cs="Arial"/>
          <w:sz w:val="22"/>
        </w:rPr>
        <w:t>Galvenās uzņēmējdarbības formas novadā ir saistītas ar lauksaimniecību (graudkopība, piena un gaļas lopkopība, dārzeņu audzēšana) un mežsaimniecību</w:t>
      </w:r>
      <w:r w:rsidR="00282EDF" w:rsidRPr="00213857">
        <w:rPr>
          <w:rFonts w:ascii="Arial" w:hAnsi="Arial" w:cs="Arial"/>
          <w:sz w:val="22"/>
        </w:rPr>
        <w:t>.</w:t>
      </w:r>
    </w:p>
    <w:p w:rsidR="00376CC9" w:rsidRDefault="00376CC9" w:rsidP="005E6404">
      <w:pPr>
        <w:pStyle w:val="Publiskprskatateksts"/>
        <w:rPr>
          <w:rFonts w:ascii="Arial" w:hAnsi="Arial" w:cs="Arial"/>
          <w:sz w:val="22"/>
        </w:rPr>
      </w:pPr>
      <w:r w:rsidRPr="00376CC9">
        <w:rPr>
          <w:rFonts w:ascii="Arial" w:hAnsi="Arial" w:cs="Arial"/>
          <w:sz w:val="22"/>
        </w:rPr>
        <w:t>Atbilstoši VZD datiem uz 01.01.2021., meži Jēkabpils novadā sastāda lielāko teritorijas daļu – 50% (45663 ha), lauksaimniecībā izmantojamā zeme – 36% (32569 ha), purvi – 4%, krūmāji – 2%, ūdens – 3%, ceļi – 2%, apbūve – 1%, pārējā zeme – 2 %. Zemes kopplatība ir 90417 ha (VZD Zemes pārskata dati).</w:t>
      </w:r>
    </w:p>
    <w:p w:rsidR="004F436F" w:rsidRDefault="004F436F" w:rsidP="007339B5">
      <w:pPr>
        <w:pStyle w:val="Publiskprskatateksts"/>
        <w:rPr>
          <w:lang w:eastAsia="lv-LV"/>
        </w:rPr>
      </w:pPr>
    </w:p>
    <w:p w:rsidR="004F436F" w:rsidRDefault="00E877C2" w:rsidP="007339B5">
      <w:pPr>
        <w:pStyle w:val="Publiskprskatateksts"/>
        <w:rPr>
          <w:lang w:eastAsia="lv-LV"/>
        </w:rPr>
      </w:pPr>
      <w:r w:rsidRPr="00E877C2">
        <w:rPr>
          <w:noProof/>
          <w:lang w:eastAsia="lv-LV"/>
        </w:rPr>
        <w:drawing>
          <wp:inline distT="0" distB="0" distL="0" distR="0">
            <wp:extent cx="5657850" cy="1905000"/>
            <wp:effectExtent l="19050" t="0" r="19050" b="0"/>
            <wp:docPr id="32" name="Diagramma 19">
              <a:extLst xmlns:a="http://schemas.openxmlformats.org/drawingml/2006/main">
                <a:ext uri="{FF2B5EF4-FFF2-40B4-BE49-F238E27FC236}">
                  <a16:creationId xmlns:a16="http://schemas.microsoft.com/office/drawing/2014/main" id="{D7DC39E5-1845-4E65-9902-B3A71074C2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527EC" w:rsidRDefault="004527EC" w:rsidP="004527EC">
      <w:pPr>
        <w:pStyle w:val="Publiskprskatateksts"/>
        <w:jc w:val="left"/>
        <w:rPr>
          <w:b/>
        </w:rPr>
      </w:pPr>
    </w:p>
    <w:p w:rsidR="004A4744" w:rsidRPr="00A21256" w:rsidRDefault="004A4744" w:rsidP="004A4744">
      <w:pPr>
        <w:pStyle w:val="Publiskprskatateksts"/>
        <w:ind w:firstLine="0"/>
        <w:jc w:val="center"/>
        <w:rPr>
          <w:rFonts w:ascii="Arial" w:hAnsi="Arial" w:cs="Arial"/>
          <w:i/>
          <w:sz w:val="20"/>
        </w:rPr>
      </w:pPr>
      <w:r w:rsidRPr="00A21256">
        <w:rPr>
          <w:rFonts w:ascii="Arial" w:hAnsi="Arial" w:cs="Arial"/>
          <w:i/>
          <w:sz w:val="20"/>
        </w:rPr>
        <w:t xml:space="preserve">1.1. attēls 1: </w:t>
      </w:r>
      <w:r w:rsidR="00E877C2" w:rsidRPr="00A21256">
        <w:rPr>
          <w:rFonts w:ascii="Arial" w:hAnsi="Arial" w:cs="Arial"/>
          <w:i/>
          <w:sz w:val="20"/>
        </w:rPr>
        <w:t>Jēkabpils novada teritoriālais iedalījums</w:t>
      </w:r>
      <w:r w:rsidRPr="00A21256">
        <w:rPr>
          <w:rFonts w:ascii="Arial" w:hAnsi="Arial" w:cs="Arial"/>
          <w:i/>
          <w:sz w:val="20"/>
        </w:rPr>
        <w:t>.</w:t>
      </w:r>
    </w:p>
    <w:p w:rsidR="00C36DD9" w:rsidRPr="00213857" w:rsidRDefault="00E877C2" w:rsidP="00FB2B0A">
      <w:pPr>
        <w:pStyle w:val="Publiskprskatateksts"/>
        <w:ind w:firstLine="0"/>
        <w:jc w:val="left"/>
        <w:rPr>
          <w:rFonts w:ascii="Arial" w:hAnsi="Arial" w:cs="Arial"/>
          <w:b/>
          <w:sz w:val="20"/>
          <w:lang w:eastAsia="lv-LV"/>
        </w:rPr>
      </w:pPr>
      <w:r>
        <w:rPr>
          <w:b/>
          <w:noProof/>
          <w:lang w:eastAsia="lv-LV"/>
        </w:rPr>
        <w:lastRenderedPageBreak/>
        <w:drawing>
          <wp:anchor distT="0" distB="0" distL="114300" distR="114300" simplePos="0" relativeHeight="251765760" behindDoc="1" locked="0" layoutInCell="1" allowOverlap="1">
            <wp:simplePos x="0" y="0"/>
            <wp:positionH relativeFrom="column">
              <wp:posOffset>3585210</wp:posOffset>
            </wp:positionH>
            <wp:positionV relativeFrom="paragraph">
              <wp:posOffset>-118110</wp:posOffset>
            </wp:positionV>
            <wp:extent cx="2617470" cy="3108960"/>
            <wp:effectExtent l="19050" t="0" r="0" b="0"/>
            <wp:wrapTight wrapText="bothSides">
              <wp:wrapPolygon edited="0">
                <wp:start x="-157" y="0"/>
                <wp:lineTo x="-157" y="21441"/>
                <wp:lineTo x="21537" y="21441"/>
                <wp:lineTo x="21537" y="0"/>
                <wp:lineTo x="-157" y="0"/>
              </wp:wrapPolygon>
            </wp:wrapTight>
            <wp:docPr id="3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7470" cy="3108960"/>
                    </a:xfrm>
                    <a:prstGeom prst="rect">
                      <a:avLst/>
                    </a:prstGeom>
                  </pic:spPr>
                </pic:pic>
              </a:graphicData>
            </a:graphic>
          </wp:anchor>
        </w:drawing>
      </w:r>
      <w:r w:rsidR="00C36DD9" w:rsidRPr="00213857">
        <w:rPr>
          <w:rFonts w:ascii="Arial" w:hAnsi="Arial" w:cs="Arial"/>
          <w:b/>
          <w:sz w:val="22"/>
        </w:rPr>
        <w:t>Iedzīvotāju skaits Jēkabpils novadā</w:t>
      </w:r>
    </w:p>
    <w:p w:rsidR="00723EC0" w:rsidRDefault="00723EC0" w:rsidP="00723EC0">
      <w:pPr>
        <w:pStyle w:val="Publiskprskatateksts"/>
      </w:pPr>
    </w:p>
    <w:p w:rsidR="00C36DD9" w:rsidRPr="00213857" w:rsidRDefault="00E877C2" w:rsidP="005E6404">
      <w:pPr>
        <w:pStyle w:val="Publiskprskatateksts"/>
        <w:rPr>
          <w:rFonts w:ascii="Arial" w:hAnsi="Arial" w:cs="Arial"/>
          <w:sz w:val="22"/>
        </w:rPr>
      </w:pPr>
      <w:r w:rsidRPr="00E877C2">
        <w:rPr>
          <w:rFonts w:ascii="Arial" w:hAnsi="Arial" w:cs="Arial"/>
          <w:sz w:val="22"/>
        </w:rPr>
        <w:t>Pēc Iedzīvotāju reģistrā pieejamās informācijas uz 2021. gada 4. janvāri Jēkabpils novadā dzīvesvietu reģistrējuši 4393 iedzīvotāji. Iedzīvotāju sadalījuma pa pagastiem ir sekojošs: Ābeļu pagastā – 880, Dignājas pagastā – 432, Dunavas pagastā – 539, Kalna pagastā – 515, Leimaņu pagastā – 396, Rubenes pagastā – 862, Zasas pagastā – 769 iedzīvotāji.</w:t>
      </w:r>
    </w:p>
    <w:p w:rsidR="00213857" w:rsidRDefault="00213857" w:rsidP="00FB2B0A">
      <w:pPr>
        <w:pStyle w:val="Publiskprskatateksts"/>
        <w:ind w:firstLine="0"/>
      </w:pPr>
    </w:p>
    <w:p w:rsidR="004A4744" w:rsidRPr="004A4744" w:rsidRDefault="004A4744" w:rsidP="004A4744">
      <w:pPr>
        <w:pStyle w:val="Publiskprskatateksts"/>
        <w:ind w:firstLine="0"/>
        <w:jc w:val="right"/>
        <w:rPr>
          <w:i/>
          <w:sz w:val="22"/>
        </w:rPr>
      </w:pPr>
      <w:r w:rsidRPr="00A21256">
        <w:rPr>
          <w:rFonts w:ascii="Arial" w:hAnsi="Arial" w:cs="Arial"/>
          <w:i/>
          <w:sz w:val="20"/>
        </w:rPr>
        <w:t>1.1. attēls 2: Iedzīvotāju skaits Jēkabpils novada pagastos</w:t>
      </w:r>
      <w:r w:rsidRPr="004A4744">
        <w:rPr>
          <w:i/>
          <w:sz w:val="22"/>
        </w:rPr>
        <w:t>.</w:t>
      </w:r>
    </w:p>
    <w:p w:rsidR="004A4744" w:rsidRDefault="00E877C2" w:rsidP="00FB2B0A">
      <w:pPr>
        <w:pStyle w:val="Publiskprskatateksts"/>
        <w:ind w:firstLine="0"/>
      </w:pPr>
      <w:r>
        <w:rPr>
          <w:noProof/>
          <w:lang w:eastAsia="lv-LV"/>
        </w:rPr>
        <w:drawing>
          <wp:anchor distT="0" distB="0" distL="114300" distR="114300" simplePos="0" relativeHeight="251767808" behindDoc="1" locked="0" layoutInCell="1" allowOverlap="1">
            <wp:simplePos x="0" y="0"/>
            <wp:positionH relativeFrom="column">
              <wp:posOffset>3810</wp:posOffset>
            </wp:positionH>
            <wp:positionV relativeFrom="paragraph">
              <wp:posOffset>158115</wp:posOffset>
            </wp:positionV>
            <wp:extent cx="3429000" cy="2202180"/>
            <wp:effectExtent l="19050" t="0" r="19050" b="7620"/>
            <wp:wrapTight wrapText="bothSides">
              <wp:wrapPolygon edited="0">
                <wp:start x="-120" y="0"/>
                <wp:lineTo x="-120" y="21675"/>
                <wp:lineTo x="21720" y="21675"/>
                <wp:lineTo x="21720" y="0"/>
                <wp:lineTo x="-120" y="0"/>
              </wp:wrapPolygon>
            </wp:wrapTight>
            <wp:docPr id="41" name="Diagramma 17">
              <a:extLst xmlns:a="http://schemas.openxmlformats.org/drawingml/2006/main">
                <a:ext uri="{FF2B5EF4-FFF2-40B4-BE49-F238E27FC236}">
                  <a16:creationId xmlns:a16="http://schemas.microsoft.com/office/drawing/2014/main" id="{C760B54C-D8A6-4239-B323-07825CF2EB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C36DD9" w:rsidRDefault="0093517D" w:rsidP="00E877C2">
      <w:pPr>
        <w:pStyle w:val="Publiskprskatateksts"/>
        <w:rPr>
          <w:rFonts w:ascii="Arial" w:hAnsi="Arial" w:cs="Arial"/>
          <w:sz w:val="22"/>
        </w:rPr>
      </w:pPr>
      <w:r>
        <w:rPr>
          <w:rFonts w:ascii="Arial" w:hAnsi="Arial" w:cs="Arial"/>
          <w:b/>
          <w:bCs/>
          <w:noProof/>
          <w:sz w:val="22"/>
          <w:lang w:val="en-US" w:eastAsia="zh-TW"/>
        </w:rPr>
        <mc:AlternateContent>
          <mc:Choice Requires="wps">
            <w:drawing>
              <wp:anchor distT="0" distB="0" distL="114300" distR="114300" simplePos="0" relativeHeight="251769856" behindDoc="0" locked="0" layoutInCell="1" allowOverlap="1">
                <wp:simplePos x="0" y="0"/>
                <wp:positionH relativeFrom="column">
                  <wp:posOffset>-3573780</wp:posOffset>
                </wp:positionH>
                <wp:positionV relativeFrom="paragraph">
                  <wp:posOffset>651510</wp:posOffset>
                </wp:positionV>
                <wp:extent cx="3558540" cy="259080"/>
                <wp:effectExtent l="1905" t="0" r="1905" b="0"/>
                <wp:wrapNone/>
                <wp:docPr id="23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854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C68" w:rsidRPr="00A21256" w:rsidRDefault="00502C68">
                            <w:pPr>
                              <w:rPr>
                                <w:rFonts w:ascii="Arial" w:hAnsi="Arial" w:cs="Arial"/>
                                <w:sz w:val="20"/>
                              </w:rPr>
                            </w:pPr>
                            <w:r w:rsidRPr="00A21256">
                              <w:rPr>
                                <w:rFonts w:ascii="Arial" w:hAnsi="Arial" w:cs="Arial"/>
                                <w:i/>
                                <w:sz w:val="20"/>
                              </w:rPr>
                              <w:t>1.1. attēls 3: Iedzīvotāju skaits Jēkabpils novadā pa gadiem</w:t>
                            </w:r>
                            <w:r w:rsidRPr="00A21256">
                              <w:rPr>
                                <w:rFonts w:ascii="Arial" w:hAnsi="Arial" w:cs="Arial"/>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left:0;text-align:left;margin-left:-281.4pt;margin-top:51.3pt;width:280.2pt;height:20.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" filled="f" stroked="f">
                <v:textbox>
                  <w:txbxContent>
                    <w:p w:rsidR="00502C68" w:rsidRPr="00A21256" w:rsidRDefault="00502C68">
                      <w:pPr>
                        <w:rPr>
                          <w:rFonts w:ascii="Arial" w:hAnsi="Arial" w:cs="Arial"/>
                          <w:sz w:val="20"/>
                        </w:rPr>
                      </w:pPr>
                      <w:r w:rsidRPr="00A21256">
                        <w:rPr>
                          <w:rFonts w:ascii="Arial" w:hAnsi="Arial" w:cs="Arial"/>
                          <w:i/>
                          <w:sz w:val="20"/>
                        </w:rPr>
                        <w:t>1.1. attēls 3: Iedzīvotāju skaits Jēkabpils novadā pa gadiem</w:t>
                      </w:r>
                      <w:r w:rsidRPr="00A21256">
                        <w:rPr>
                          <w:rFonts w:ascii="Arial" w:hAnsi="Arial" w:cs="Arial"/>
                          <w:sz w:val="20"/>
                        </w:rPr>
                        <w:t>.</w:t>
                      </w:r>
                    </w:p>
                  </w:txbxContent>
                </v:textbox>
              </v:shape>
            </w:pict>
          </mc:Fallback>
        </mc:AlternateContent>
      </w:r>
      <w:r w:rsidR="00E877C2" w:rsidRPr="00E877C2">
        <w:rPr>
          <w:rFonts w:ascii="Arial" w:hAnsi="Arial" w:cs="Arial"/>
          <w:sz w:val="22"/>
        </w:rPr>
        <w:t>Gada griezumā salīdzinot iedzīvotāju skaitu uz 2020. gada 2. janvāri un 2021. gada 4. janvāri, vērojams samazinājums par 85 personām, kas ir par 59% mazāks, nekā salīdzinot ar iepriekšējo periodu, kad iedzīvotāju skaits Jēkabpils novadā samazinājās par 144 iedzīvotājiem.</w:t>
      </w:r>
    </w:p>
    <w:p w:rsidR="00E877C2" w:rsidRDefault="00E877C2" w:rsidP="00E877C2">
      <w:pPr>
        <w:pStyle w:val="Publiskprskatateksts"/>
        <w:ind w:firstLine="0"/>
        <w:rPr>
          <w:rFonts w:ascii="Arial" w:hAnsi="Arial" w:cs="Arial"/>
          <w:sz w:val="22"/>
        </w:rPr>
      </w:pPr>
      <w:r w:rsidRPr="00E877C2">
        <w:rPr>
          <w:rFonts w:ascii="Arial" w:hAnsi="Arial" w:cs="Arial"/>
          <w:sz w:val="22"/>
        </w:rPr>
        <w:t>2020. gadā piedzimuši un deklarēti Jēkabpils novadā 39 bērni, no tiem 19 meitenes un 20 zēni. Ja salīdzina ar iepriekšējo (2019.) gadu, tad dzimušo skaits ir identisks.</w:t>
      </w:r>
    </w:p>
    <w:p w:rsidR="00E877C2" w:rsidRDefault="000F6DBE" w:rsidP="006B7B8A">
      <w:pPr>
        <w:pStyle w:val="Publiskprskatateksts"/>
        <w:ind w:firstLine="0"/>
        <w:rPr>
          <w:rFonts w:ascii="Arial" w:hAnsi="Arial" w:cs="Arial"/>
          <w:b/>
          <w:bCs/>
          <w:sz w:val="22"/>
        </w:rPr>
      </w:pPr>
      <w:r>
        <w:rPr>
          <w:rFonts w:ascii="Arial" w:hAnsi="Arial" w:cs="Arial"/>
          <w:b/>
          <w:bCs/>
          <w:noProof/>
          <w:sz w:val="22"/>
          <w:lang w:eastAsia="lv-LV"/>
        </w:rPr>
        <w:drawing>
          <wp:anchor distT="0" distB="0" distL="114300" distR="114300" simplePos="0" relativeHeight="251771904" behindDoc="1" locked="0" layoutInCell="1" allowOverlap="1">
            <wp:simplePos x="0" y="0"/>
            <wp:positionH relativeFrom="column">
              <wp:posOffset>2907030</wp:posOffset>
            </wp:positionH>
            <wp:positionV relativeFrom="paragraph">
              <wp:posOffset>121920</wp:posOffset>
            </wp:positionV>
            <wp:extent cx="3040380" cy="2423160"/>
            <wp:effectExtent l="19050" t="0" r="26670" b="0"/>
            <wp:wrapTight wrapText="bothSides">
              <wp:wrapPolygon edited="0">
                <wp:start x="-135" y="0"/>
                <wp:lineTo x="-135" y="21566"/>
                <wp:lineTo x="21789" y="21566"/>
                <wp:lineTo x="21789" y="0"/>
                <wp:lineTo x="-135" y="0"/>
              </wp:wrapPolygon>
            </wp:wrapTight>
            <wp:docPr id="42" name="Diagramma 18">
              <a:extLst xmlns:a="http://schemas.openxmlformats.org/drawingml/2006/main">
                <a:ext uri="{FF2B5EF4-FFF2-40B4-BE49-F238E27FC236}">
                  <a16:creationId xmlns:a16="http://schemas.microsoft.com/office/drawing/2014/main" id="{3AE70B26-A9B1-4E60-B5D4-C4FAA14A1B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D42E0A" w:rsidRPr="00213857" w:rsidRDefault="00D42E0A" w:rsidP="006B7B8A">
      <w:pPr>
        <w:pStyle w:val="Publiskprskatateksts"/>
        <w:ind w:firstLine="0"/>
        <w:rPr>
          <w:rFonts w:ascii="Arial" w:hAnsi="Arial" w:cs="Arial"/>
          <w:b/>
          <w:bCs/>
          <w:sz w:val="22"/>
        </w:rPr>
      </w:pPr>
      <w:r w:rsidRPr="00213857">
        <w:rPr>
          <w:rFonts w:ascii="Arial" w:hAnsi="Arial" w:cs="Arial"/>
          <w:b/>
          <w:bCs/>
          <w:sz w:val="22"/>
        </w:rPr>
        <w:t xml:space="preserve">Nodarbinātība </w:t>
      </w:r>
    </w:p>
    <w:p w:rsidR="00D42E0A" w:rsidRDefault="00D42E0A" w:rsidP="006B7B8A">
      <w:pPr>
        <w:pStyle w:val="Publiskprskatateksts"/>
        <w:ind w:firstLine="0"/>
      </w:pPr>
    </w:p>
    <w:p w:rsidR="004B5299" w:rsidRPr="000F6DBE" w:rsidRDefault="0093517D" w:rsidP="004B5299">
      <w:pPr>
        <w:pStyle w:val="Publiskprskatateksts"/>
        <w:rPr>
          <w:rFonts w:ascii="Arial" w:hAnsi="Arial" w:cs="Arial"/>
          <w:color w:val="FF0000"/>
          <w:sz w:val="22"/>
        </w:rPr>
      </w:pPr>
      <w:r>
        <w:rPr>
          <w:rFonts w:ascii="Arial" w:hAnsi="Arial" w:cs="Arial"/>
          <w:b/>
          <w:bCs/>
          <w:noProof/>
          <w:sz w:val="22"/>
          <w:lang w:eastAsia="lv-LV"/>
        </w:rPr>
        <mc:AlternateContent>
          <mc:Choice Requires="wps">
            <w:drawing>
              <wp:anchor distT="0" distB="0" distL="114300" distR="114300" simplePos="0" relativeHeight="251823104" behindDoc="1" locked="0" layoutInCell="1" allowOverlap="1">
                <wp:simplePos x="0" y="0"/>
                <wp:positionH relativeFrom="column">
                  <wp:posOffset>2903220</wp:posOffset>
                </wp:positionH>
                <wp:positionV relativeFrom="paragraph">
                  <wp:posOffset>2040890</wp:posOffset>
                </wp:positionV>
                <wp:extent cx="3055620" cy="525780"/>
                <wp:effectExtent l="0" t="3810" r="3810" b="3810"/>
                <wp:wrapTight wrapText="bothSides">
                  <wp:wrapPolygon edited="0">
                    <wp:start x="0" y="0"/>
                    <wp:lineTo x="0" y="0"/>
                    <wp:lineTo x="0" y="0"/>
                  </wp:wrapPolygon>
                </wp:wrapTight>
                <wp:docPr id="23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C68" w:rsidRPr="00A21256" w:rsidRDefault="00502C68" w:rsidP="004B5299">
                            <w:pPr>
                              <w:jc w:val="center"/>
                              <w:rPr>
                                <w:rFonts w:ascii="Arial" w:hAnsi="Arial" w:cs="Arial"/>
                                <w:sz w:val="20"/>
                              </w:rPr>
                            </w:pPr>
                            <w:r w:rsidRPr="00A21256">
                              <w:rPr>
                                <w:rFonts w:ascii="Arial" w:hAnsi="Arial" w:cs="Arial"/>
                                <w:i/>
                                <w:sz w:val="20"/>
                              </w:rPr>
                              <w:t>1.1. attēls 4: Reģistrēto bezdarbnieku skaits Jēkabpils novadā pa gadiem</w:t>
                            </w:r>
                            <w:r w:rsidRPr="00A21256">
                              <w:rPr>
                                <w:rFonts w:ascii="Arial" w:hAnsi="Arial" w:cs="Arial"/>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32" type="#_x0000_t202" style="position:absolute;left:0;text-align:left;margin-left:228.6pt;margin-top:160.7pt;width:240.6pt;height:41.4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" filled="f" stroked="f">
                <v:textbox>
                  <w:txbxContent>
                    <w:p w:rsidR="00502C68" w:rsidRPr="00A21256" w:rsidRDefault="00502C68" w:rsidP="004B5299">
                      <w:pPr>
                        <w:jc w:val="center"/>
                        <w:rPr>
                          <w:rFonts w:ascii="Arial" w:hAnsi="Arial" w:cs="Arial"/>
                          <w:sz w:val="20"/>
                        </w:rPr>
                      </w:pPr>
                      <w:r w:rsidRPr="00A21256">
                        <w:rPr>
                          <w:rFonts w:ascii="Arial" w:hAnsi="Arial" w:cs="Arial"/>
                          <w:i/>
                          <w:sz w:val="20"/>
                        </w:rPr>
                        <w:t>1.1. attēls 4: Reģistrēto bezdarbnieku skaits Jēkabpils novadā pa gadiem</w:t>
                      </w:r>
                      <w:r w:rsidRPr="00A21256">
                        <w:rPr>
                          <w:rFonts w:ascii="Arial" w:hAnsi="Arial" w:cs="Arial"/>
                          <w:sz w:val="20"/>
                        </w:rPr>
                        <w:t>.</w:t>
                      </w:r>
                    </w:p>
                  </w:txbxContent>
                </v:textbox>
                <w10:wrap type="tight"/>
              </v:shape>
            </w:pict>
          </mc:Fallback>
        </mc:AlternateContent>
      </w:r>
      <w:r w:rsidR="004B5299" w:rsidRPr="00BA700D">
        <w:rPr>
          <w:rFonts w:ascii="Arial" w:hAnsi="Arial" w:cs="Arial"/>
          <w:sz w:val="22"/>
        </w:rPr>
        <w:t>2020. gada decembrī reģistrēto bezdarbnieku skaits Jēkabpils novadā bija 167 jeb 6,4%, no kuriem 87 ir sievietes un 80 ir vīrieši, reģistrēto bezdarba līmeni valstī - 6,0% un Zemgales reģionā – 5,5%.  No reģistrēto bezdarbnieku skaita sadalījumā pēc bezdarba ilguma 3 gadi un vairāk -10 bezdarbnieku, 1-3 gadi – 41, 6-12 mēn. – 39, bet visvairāk - 77 ir bezdarbniekiem, kuru bezdarba ilgums ir līdz 6 mēnešiem. Reģistrēto bezdarbnieku izglītības līmenis 19 ir augstākā izglītība, 72 – profesionālā izglītība, 35 – vispārējā vidējā, 37 – pamatizglītība, 4 – zemāka par pamatizglītību.</w:t>
      </w:r>
    </w:p>
    <w:p w:rsidR="004B5299" w:rsidRPr="00D52DC8" w:rsidRDefault="004B5299" w:rsidP="004B5299">
      <w:pPr>
        <w:pStyle w:val="Publiskprskatateksts"/>
        <w:rPr>
          <w:rFonts w:ascii="Arial" w:hAnsi="Arial" w:cs="Arial"/>
          <w:sz w:val="22"/>
        </w:rPr>
      </w:pPr>
      <w:r w:rsidRPr="00D52DC8">
        <w:rPr>
          <w:rFonts w:ascii="Arial" w:hAnsi="Arial" w:cs="Arial"/>
          <w:sz w:val="22"/>
        </w:rPr>
        <w:t>Laika posmā no 2017. gada Jēkabpils novada teritorijā bezdarbnieku skaits ir bijis mainīgs: 2017. gadā – 172 reģistrēti bezdarbnieki, 2018. – 177, 2019. – 165, 2020. - 167</w:t>
      </w:r>
    </w:p>
    <w:p w:rsidR="000F6DBE" w:rsidRDefault="000F6DBE" w:rsidP="000F6DBE">
      <w:pPr>
        <w:pStyle w:val="Publiskprskatateksts"/>
        <w:ind w:firstLine="0"/>
        <w:jc w:val="right"/>
        <w:rPr>
          <w:i/>
          <w:sz w:val="20"/>
          <w:szCs w:val="20"/>
        </w:rPr>
      </w:pPr>
    </w:p>
    <w:p w:rsidR="000F6DBE" w:rsidRDefault="000F6DBE" w:rsidP="000F6DBE">
      <w:pPr>
        <w:pStyle w:val="Publiskprskatateksts"/>
        <w:ind w:firstLine="0"/>
        <w:jc w:val="right"/>
        <w:rPr>
          <w:i/>
          <w:sz w:val="20"/>
          <w:szCs w:val="20"/>
        </w:rPr>
      </w:pPr>
      <w:r w:rsidRPr="004527EC">
        <w:rPr>
          <w:i/>
          <w:sz w:val="20"/>
          <w:szCs w:val="20"/>
        </w:rPr>
        <w:t>Dati no Nodarbinātības valsts aģentūras: 2017., 2018., 2019.</w:t>
      </w:r>
      <w:r>
        <w:rPr>
          <w:i/>
          <w:sz w:val="20"/>
          <w:szCs w:val="20"/>
        </w:rPr>
        <w:t xml:space="preserve">, 2020. </w:t>
      </w:r>
      <w:r w:rsidRPr="004527EC">
        <w:rPr>
          <w:i/>
          <w:sz w:val="20"/>
          <w:szCs w:val="20"/>
        </w:rPr>
        <w:t xml:space="preserve"> gada 31. decembris</w:t>
      </w:r>
    </w:p>
    <w:p w:rsidR="00E877C2" w:rsidRDefault="00E877C2">
      <w:pPr>
        <w:spacing w:after="160" w:line="259" w:lineRule="auto"/>
        <w:rPr>
          <w:rFonts w:ascii="Times New Roman" w:eastAsia="Times New Roman" w:hAnsi="Times New Roman"/>
          <w:i/>
          <w:sz w:val="24"/>
          <w:szCs w:val="24"/>
        </w:rPr>
      </w:pPr>
    </w:p>
    <w:p w:rsidR="00206C20" w:rsidRPr="00206C20" w:rsidRDefault="00206C20" w:rsidP="003F7571">
      <w:pPr>
        <w:pStyle w:val="Virsraksts1"/>
        <w:numPr>
          <w:ilvl w:val="0"/>
          <w:numId w:val="7"/>
        </w:numPr>
      </w:pPr>
      <w:bookmarkStart w:id="34" w:name="_Toc75182951"/>
      <w:r w:rsidRPr="00206C20">
        <w:t>JĒKABPILS NOVADA DOME</w:t>
      </w:r>
      <w:bookmarkEnd w:id="34"/>
    </w:p>
    <w:p w:rsidR="004473E6" w:rsidRPr="00206C20" w:rsidRDefault="004473E6" w:rsidP="003F7571">
      <w:pPr>
        <w:pStyle w:val="Virsraksts1"/>
        <w:numPr>
          <w:ilvl w:val="1"/>
          <w:numId w:val="9"/>
        </w:numPr>
        <w:ind w:left="709"/>
      </w:pPr>
      <w:bookmarkStart w:id="35" w:name="_Toc75182952"/>
      <w:r w:rsidRPr="00206C20">
        <w:t>Pašvaldības juridiskais statuss</w:t>
      </w:r>
      <w:bookmarkEnd w:id="35"/>
    </w:p>
    <w:p w:rsidR="00A86F44" w:rsidRPr="00206C20" w:rsidRDefault="00A86F44" w:rsidP="00EC4D18">
      <w:pPr>
        <w:pStyle w:val="Publiskprskatateksts"/>
      </w:pPr>
    </w:p>
    <w:p w:rsidR="000F6DBE" w:rsidRPr="000F6DBE" w:rsidRDefault="004473E6" w:rsidP="000F6DBE">
      <w:pPr>
        <w:pStyle w:val="Publiskprskatateksts"/>
        <w:rPr>
          <w:rFonts w:ascii="Arial" w:hAnsi="Arial" w:cs="Arial"/>
          <w:sz w:val="22"/>
        </w:rPr>
      </w:pPr>
      <w:r w:rsidRPr="00213857">
        <w:rPr>
          <w:rFonts w:ascii="Arial" w:hAnsi="Arial" w:cs="Arial"/>
          <w:sz w:val="22"/>
        </w:rPr>
        <w:t xml:space="preserve">Pašvaldība </w:t>
      </w:r>
      <w:bookmarkStart w:id="36" w:name="_Toc421626016"/>
      <w:bookmarkStart w:id="37" w:name="_Toc390074361"/>
      <w:bookmarkStart w:id="38" w:name="_Toc389729467"/>
      <w:bookmarkStart w:id="39" w:name="_Toc389726537"/>
      <w:bookmarkStart w:id="40" w:name="_Toc389724886"/>
      <w:bookmarkStart w:id="41" w:name="_Toc389655312"/>
      <w:bookmarkStart w:id="42" w:name="_Toc389654372"/>
      <w:bookmarkStart w:id="43" w:name="_Toc389653264"/>
      <w:bookmarkStart w:id="44" w:name="_Toc389213844"/>
      <w:bookmarkStart w:id="45" w:name="_Toc389213217"/>
      <w:r w:rsidR="000F6DBE" w:rsidRPr="000F6DBE">
        <w:rPr>
          <w:rFonts w:ascii="Arial" w:hAnsi="Arial" w:cs="Arial"/>
          <w:sz w:val="22"/>
        </w:rPr>
        <w:t>ir atvasināta publiska persona. Tai ar likumu ir piešķirta sava autonoma kompetence, kas ietver arī sava budžeta veidošanu un apstiprināšanu. Pašvaldībai var būt sava manta.</w:t>
      </w:r>
    </w:p>
    <w:p w:rsidR="000F6DBE" w:rsidRPr="000F6DBE" w:rsidRDefault="000F6DBE" w:rsidP="000F6DBE">
      <w:pPr>
        <w:pStyle w:val="Publiskprskatateksts"/>
        <w:rPr>
          <w:rFonts w:ascii="Arial" w:hAnsi="Arial" w:cs="Arial"/>
          <w:sz w:val="22"/>
        </w:rPr>
      </w:pPr>
      <w:r w:rsidRPr="000F6DBE">
        <w:rPr>
          <w:rFonts w:ascii="Arial" w:hAnsi="Arial" w:cs="Arial"/>
          <w:sz w:val="22"/>
        </w:rPr>
        <w:t>Jēkabpils novada pašvaldība reģistrēta 2009. gada 7. jūlijā, reģistrācijas Nr.90009116789.</w:t>
      </w:r>
    </w:p>
    <w:p w:rsidR="004473E6" w:rsidRDefault="000F6DBE" w:rsidP="000F6DBE">
      <w:pPr>
        <w:pStyle w:val="Publiskprskatateksts"/>
        <w:rPr>
          <w:rFonts w:ascii="Arial" w:hAnsi="Arial" w:cs="Arial"/>
          <w:sz w:val="22"/>
        </w:rPr>
      </w:pPr>
      <w:r w:rsidRPr="000F6DBE">
        <w:rPr>
          <w:rFonts w:ascii="Arial" w:hAnsi="Arial" w:cs="Arial"/>
          <w:sz w:val="22"/>
        </w:rPr>
        <w:t>Jēkabpils novada dome darbojas saskaņā ar likumu „Par pašvaldībām”. Jēkabpils novada pašvaldības un Jēkabpils novada domes darbību nosaka ar Jēkabpils novada domes 2014. gada 23. oktobra sēdes lēmumu Nr.245 (protokols Nr.12) apstiprinātie Jēkabpils novada saistošie noteikumi Nr23/2014 „Jēkabpils novada pašvaldības nolikums”.</w:t>
      </w:r>
    </w:p>
    <w:p w:rsidR="000F6DBE" w:rsidRPr="00914164" w:rsidRDefault="000F6DBE" w:rsidP="000F6DBE">
      <w:pPr>
        <w:pStyle w:val="Publiskprskatateksts"/>
      </w:pPr>
    </w:p>
    <w:p w:rsidR="004473E6" w:rsidRPr="004473E6" w:rsidRDefault="004473E6" w:rsidP="003F7571">
      <w:pPr>
        <w:pStyle w:val="Virsraksts1"/>
        <w:numPr>
          <w:ilvl w:val="1"/>
          <w:numId w:val="9"/>
        </w:numPr>
        <w:ind w:left="426"/>
      </w:pPr>
      <w:bookmarkStart w:id="46" w:name="_Toc40100680"/>
      <w:bookmarkStart w:id="47" w:name="_Toc75182953"/>
      <w:r w:rsidRPr="004473E6">
        <w:t>Jēkabpils novada domes sastāvs</w:t>
      </w:r>
      <w:bookmarkEnd w:id="36"/>
      <w:bookmarkEnd w:id="37"/>
      <w:bookmarkEnd w:id="38"/>
      <w:bookmarkEnd w:id="39"/>
      <w:bookmarkEnd w:id="40"/>
      <w:bookmarkEnd w:id="41"/>
      <w:bookmarkEnd w:id="42"/>
      <w:bookmarkEnd w:id="43"/>
      <w:bookmarkEnd w:id="44"/>
      <w:bookmarkEnd w:id="45"/>
      <w:bookmarkEnd w:id="46"/>
      <w:bookmarkEnd w:id="47"/>
    </w:p>
    <w:p w:rsidR="00A86F44" w:rsidRDefault="00A86F44" w:rsidP="00FE23BE">
      <w:pPr>
        <w:pStyle w:val="Publiskprskatateksts"/>
      </w:pPr>
    </w:p>
    <w:p w:rsidR="004473E6" w:rsidRPr="00213857" w:rsidRDefault="004473E6" w:rsidP="004A4744">
      <w:pPr>
        <w:pStyle w:val="Publiskprskatateksts"/>
        <w:rPr>
          <w:rFonts w:ascii="Arial" w:hAnsi="Arial" w:cs="Arial"/>
          <w:sz w:val="22"/>
        </w:rPr>
      </w:pPr>
      <w:r w:rsidRPr="00213857">
        <w:rPr>
          <w:rFonts w:ascii="Arial" w:hAnsi="Arial" w:cs="Arial"/>
          <w:sz w:val="22"/>
        </w:rPr>
        <w:t>Jēkabpils novada dome, atbilstoši Republikas pilsētas domes un novada domes</w:t>
      </w:r>
      <w:r w:rsidRPr="00213857">
        <w:rPr>
          <w:rFonts w:ascii="Arial" w:hAnsi="Arial" w:cs="Arial"/>
          <w:b/>
          <w:bCs/>
          <w:sz w:val="22"/>
        </w:rPr>
        <w:t xml:space="preserve"> </w:t>
      </w:r>
      <w:r w:rsidRPr="00213857">
        <w:rPr>
          <w:rFonts w:ascii="Arial" w:hAnsi="Arial" w:cs="Arial"/>
          <w:sz w:val="22"/>
        </w:rPr>
        <w:t>vēlēšanu likumam, ievēlēta pašvaldību vēlēšanās 2017.</w:t>
      </w:r>
      <w:r w:rsidR="007331DC" w:rsidRPr="00213857">
        <w:rPr>
          <w:rFonts w:ascii="Arial" w:hAnsi="Arial" w:cs="Arial"/>
          <w:sz w:val="22"/>
        </w:rPr>
        <w:t xml:space="preserve"> </w:t>
      </w:r>
      <w:r w:rsidRPr="00213857">
        <w:rPr>
          <w:rFonts w:ascii="Arial" w:hAnsi="Arial" w:cs="Arial"/>
          <w:sz w:val="22"/>
        </w:rPr>
        <w:t>gada 3.</w:t>
      </w:r>
      <w:r w:rsidR="007331DC" w:rsidRPr="00213857">
        <w:rPr>
          <w:rFonts w:ascii="Arial" w:hAnsi="Arial" w:cs="Arial"/>
          <w:sz w:val="22"/>
        </w:rPr>
        <w:t xml:space="preserve"> </w:t>
      </w:r>
      <w:r w:rsidRPr="00213857">
        <w:rPr>
          <w:rFonts w:ascii="Arial" w:hAnsi="Arial" w:cs="Arial"/>
          <w:sz w:val="22"/>
        </w:rPr>
        <w:t xml:space="preserve">jūnijā 9 deputātu sastāvā. Jēkabpils novada domes priekšsēdētājs </w:t>
      </w:r>
      <w:r w:rsidRPr="00213857">
        <w:rPr>
          <w:rFonts w:ascii="Arial" w:hAnsi="Arial" w:cs="Arial"/>
          <w:b/>
          <w:sz w:val="22"/>
        </w:rPr>
        <w:t>Aivars Vanags</w:t>
      </w:r>
      <w:r w:rsidRPr="00213857">
        <w:rPr>
          <w:rFonts w:ascii="Arial" w:hAnsi="Arial" w:cs="Arial"/>
          <w:sz w:val="22"/>
        </w:rPr>
        <w:t xml:space="preserve">, amatā no 14.06.2017. Jēkabpils novada domes priekšsēdētāja vietniece </w:t>
      </w:r>
      <w:r w:rsidRPr="00213857">
        <w:rPr>
          <w:rFonts w:ascii="Arial" w:hAnsi="Arial" w:cs="Arial"/>
          <w:b/>
          <w:sz w:val="22"/>
        </w:rPr>
        <w:t>Anita Lemaka</w:t>
      </w:r>
      <w:r w:rsidRPr="00213857">
        <w:rPr>
          <w:rFonts w:ascii="Arial" w:hAnsi="Arial" w:cs="Arial"/>
          <w:sz w:val="22"/>
        </w:rPr>
        <w:t xml:space="preserve">, amatā no 14.06.2017. </w:t>
      </w:r>
    </w:p>
    <w:p w:rsidR="004473E6" w:rsidRPr="00213857" w:rsidRDefault="004473E6" w:rsidP="004A4744">
      <w:pPr>
        <w:pStyle w:val="Publiskprskatateksts"/>
        <w:rPr>
          <w:rFonts w:ascii="Arial" w:hAnsi="Arial" w:cs="Arial"/>
          <w:sz w:val="22"/>
        </w:rPr>
      </w:pPr>
      <w:r w:rsidRPr="00213857">
        <w:rPr>
          <w:rFonts w:ascii="Arial" w:hAnsi="Arial" w:cs="Arial"/>
          <w:sz w:val="22"/>
        </w:rPr>
        <w:t xml:space="preserve">Saskaņā ar Jēkabpils novada domes nolikumu domes sēdēs, kuras notiek vienu reizi mēnesī – katra mēneša ceturtajā ceturtdienā pulksten 11.00, piedalīties aicināts ikviens novada iedzīvotājs. Nepieciešamības gadījumā tiek sasauktas ārkārtas domes sēdēs. </w:t>
      </w:r>
    </w:p>
    <w:p w:rsidR="000F6DBE" w:rsidRPr="000F6DBE" w:rsidRDefault="000F6DBE" w:rsidP="000F6DBE">
      <w:pPr>
        <w:pStyle w:val="Publiskprskatateksts"/>
        <w:rPr>
          <w:rFonts w:ascii="Arial" w:hAnsi="Arial" w:cs="Arial"/>
          <w:sz w:val="22"/>
        </w:rPr>
      </w:pPr>
      <w:r w:rsidRPr="000F6DBE">
        <w:rPr>
          <w:rFonts w:ascii="Arial" w:hAnsi="Arial" w:cs="Arial"/>
          <w:sz w:val="22"/>
        </w:rPr>
        <w:t xml:space="preserve">2020. gadā notikušas 18 domes sēdes, tai skaitā 6 ārkārtas. Domes sēdēs pieņemti 424 lēmumi, kuri pirms tam tika izskatīti pastāvīgi darbojošās komitejās un komisijās. </w:t>
      </w:r>
    </w:p>
    <w:p w:rsidR="009342E3" w:rsidRDefault="000F6DBE" w:rsidP="000F6DBE">
      <w:pPr>
        <w:pStyle w:val="Publiskprskatateksts"/>
        <w:rPr>
          <w:rFonts w:ascii="Arial" w:hAnsi="Arial" w:cs="Arial"/>
          <w:sz w:val="22"/>
        </w:rPr>
      </w:pPr>
      <w:r w:rsidRPr="000F6DBE">
        <w:rPr>
          <w:rFonts w:ascii="Arial" w:hAnsi="Arial" w:cs="Arial"/>
          <w:sz w:val="22"/>
        </w:rPr>
        <w:t>No 2017. gada 16. jūnija darbojās 2 pastāvīgās domes komitejas – finanšu (9 locekļi) un sociālo, izglītības un kultūras jautājumu (4 locekļi).</w:t>
      </w:r>
    </w:p>
    <w:p w:rsidR="000F6DBE" w:rsidRPr="00213857" w:rsidRDefault="000F6DBE" w:rsidP="000F6DBE">
      <w:pPr>
        <w:pStyle w:val="Publiskprskatateksts"/>
        <w:rPr>
          <w:rFonts w:ascii="Arial" w:hAnsi="Arial" w:cs="Arial"/>
          <w:color w:val="262626"/>
          <w:sz w:val="22"/>
        </w:rPr>
      </w:pPr>
    </w:p>
    <w:p w:rsidR="000F6DBE" w:rsidRPr="000F6DBE" w:rsidRDefault="000F6DBE" w:rsidP="000F6DBE">
      <w:pPr>
        <w:pStyle w:val="Publiskprskatateksts"/>
        <w:rPr>
          <w:rFonts w:ascii="Arial" w:hAnsi="Arial" w:cs="Arial"/>
          <w:color w:val="262626"/>
          <w:sz w:val="22"/>
        </w:rPr>
      </w:pPr>
      <w:r w:rsidRPr="000F6DBE">
        <w:rPr>
          <w:rFonts w:ascii="Arial" w:hAnsi="Arial" w:cs="Arial"/>
          <w:color w:val="262626"/>
          <w:sz w:val="22"/>
        </w:rPr>
        <w:t xml:space="preserve">Finanšu komitejas sasaukto sēžu skaits 2020. gadā – 0, izskatīto jautājumu skaits – 0. </w:t>
      </w:r>
    </w:p>
    <w:p w:rsidR="000F6DBE" w:rsidRPr="000F6DBE" w:rsidRDefault="000F6DBE" w:rsidP="000F6DBE">
      <w:pPr>
        <w:pStyle w:val="Publiskprskatateksts"/>
        <w:rPr>
          <w:rFonts w:ascii="Arial" w:hAnsi="Arial" w:cs="Arial"/>
          <w:color w:val="262626"/>
          <w:sz w:val="22"/>
        </w:rPr>
      </w:pPr>
      <w:r w:rsidRPr="000F6DBE">
        <w:rPr>
          <w:rFonts w:ascii="Arial" w:hAnsi="Arial" w:cs="Arial"/>
          <w:color w:val="262626"/>
          <w:sz w:val="22"/>
        </w:rPr>
        <w:t xml:space="preserve">Apvienoto komiteju sasaukto sēžu skaits 2020. gadā – 13, izskatīto jautājumu skaits – 402. </w:t>
      </w:r>
    </w:p>
    <w:p w:rsidR="000C27A2" w:rsidRDefault="000F6DBE" w:rsidP="000F6DBE">
      <w:pPr>
        <w:pStyle w:val="Publiskprskatateksts"/>
        <w:rPr>
          <w:color w:val="262626"/>
        </w:rPr>
      </w:pPr>
      <w:r>
        <w:rPr>
          <w:rFonts w:ascii="Arial" w:hAnsi="Arial" w:cs="Arial"/>
          <w:noProof/>
          <w:color w:val="262626"/>
          <w:sz w:val="22"/>
          <w:lang w:eastAsia="lv-LV"/>
        </w:rPr>
        <w:drawing>
          <wp:anchor distT="0" distB="0" distL="114300" distR="114300" simplePos="0" relativeHeight="251727872" behindDoc="0" locked="0" layoutInCell="1" allowOverlap="1">
            <wp:simplePos x="0" y="0"/>
            <wp:positionH relativeFrom="margin">
              <wp:posOffset>3810</wp:posOffset>
            </wp:positionH>
            <wp:positionV relativeFrom="paragraph">
              <wp:posOffset>282575</wp:posOffset>
            </wp:positionV>
            <wp:extent cx="5970270" cy="2484120"/>
            <wp:effectExtent l="0" t="0" r="11430" b="0"/>
            <wp:wrapNone/>
            <wp:docPr id="53" name="Shēma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r w:rsidRPr="000F6DBE">
        <w:rPr>
          <w:rFonts w:ascii="Arial" w:hAnsi="Arial" w:cs="Arial"/>
          <w:color w:val="262626"/>
          <w:sz w:val="22"/>
        </w:rPr>
        <w:t xml:space="preserve">Sociālo, izglītības un kultūras komitejas sasaukto sēžu skaits 2020. gadā – 0, izskatīto jautājumu skaits – 0. </w:t>
      </w:r>
    </w:p>
    <w:p w:rsidR="000C27A2" w:rsidRDefault="000C27A2" w:rsidP="009C2DA7">
      <w:pPr>
        <w:spacing w:after="0" w:line="240" w:lineRule="auto"/>
        <w:jc w:val="both"/>
        <w:rPr>
          <w:rFonts w:ascii="Times New Roman" w:hAnsi="Times New Roman"/>
          <w:color w:val="262626"/>
          <w:sz w:val="24"/>
          <w:szCs w:val="24"/>
        </w:rPr>
      </w:pPr>
    </w:p>
    <w:p w:rsidR="000C27A2" w:rsidRDefault="000C27A2" w:rsidP="009C2DA7">
      <w:pPr>
        <w:spacing w:after="0" w:line="240" w:lineRule="auto"/>
        <w:jc w:val="both"/>
        <w:rPr>
          <w:rFonts w:ascii="Times New Roman" w:hAnsi="Times New Roman"/>
          <w:color w:val="262626"/>
          <w:sz w:val="24"/>
          <w:szCs w:val="24"/>
        </w:rPr>
      </w:pPr>
    </w:p>
    <w:p w:rsidR="000C27A2" w:rsidRDefault="000C27A2" w:rsidP="009C2DA7">
      <w:pPr>
        <w:spacing w:after="0" w:line="240" w:lineRule="auto"/>
        <w:jc w:val="both"/>
        <w:rPr>
          <w:rFonts w:ascii="Times New Roman" w:hAnsi="Times New Roman"/>
          <w:color w:val="262626"/>
          <w:sz w:val="24"/>
          <w:szCs w:val="24"/>
        </w:rPr>
      </w:pPr>
    </w:p>
    <w:p w:rsidR="000C27A2" w:rsidRDefault="000C27A2" w:rsidP="009C2DA7">
      <w:pPr>
        <w:spacing w:after="0" w:line="240" w:lineRule="auto"/>
        <w:jc w:val="both"/>
        <w:rPr>
          <w:rFonts w:ascii="Times New Roman" w:hAnsi="Times New Roman"/>
          <w:color w:val="262626"/>
          <w:sz w:val="24"/>
          <w:szCs w:val="24"/>
        </w:rPr>
      </w:pPr>
    </w:p>
    <w:p w:rsidR="000C27A2" w:rsidRDefault="000C27A2" w:rsidP="009C2DA7">
      <w:pPr>
        <w:spacing w:after="0" w:line="240" w:lineRule="auto"/>
        <w:jc w:val="both"/>
        <w:rPr>
          <w:rFonts w:ascii="Times New Roman" w:hAnsi="Times New Roman"/>
          <w:color w:val="262626"/>
          <w:sz w:val="24"/>
          <w:szCs w:val="24"/>
        </w:rPr>
      </w:pPr>
    </w:p>
    <w:p w:rsidR="000C27A2" w:rsidRDefault="000C27A2" w:rsidP="009C2DA7">
      <w:pPr>
        <w:spacing w:after="0" w:line="240" w:lineRule="auto"/>
        <w:jc w:val="both"/>
        <w:rPr>
          <w:rFonts w:ascii="Times New Roman" w:hAnsi="Times New Roman"/>
          <w:color w:val="262626"/>
          <w:sz w:val="24"/>
          <w:szCs w:val="24"/>
        </w:rPr>
      </w:pPr>
    </w:p>
    <w:p w:rsidR="000C27A2" w:rsidRDefault="000C27A2" w:rsidP="009C2DA7">
      <w:pPr>
        <w:spacing w:after="0" w:line="240" w:lineRule="auto"/>
        <w:jc w:val="both"/>
        <w:rPr>
          <w:rFonts w:ascii="Times New Roman" w:hAnsi="Times New Roman"/>
          <w:color w:val="262626"/>
          <w:sz w:val="24"/>
          <w:szCs w:val="24"/>
        </w:rPr>
      </w:pPr>
    </w:p>
    <w:p w:rsidR="000C27A2" w:rsidRDefault="000C27A2" w:rsidP="009C2DA7">
      <w:pPr>
        <w:spacing w:after="0" w:line="240" w:lineRule="auto"/>
        <w:jc w:val="both"/>
        <w:rPr>
          <w:rFonts w:ascii="Times New Roman" w:hAnsi="Times New Roman"/>
          <w:color w:val="262626"/>
          <w:sz w:val="24"/>
          <w:szCs w:val="24"/>
        </w:rPr>
      </w:pPr>
    </w:p>
    <w:p w:rsidR="000C27A2" w:rsidRDefault="000C27A2" w:rsidP="009C2DA7">
      <w:pPr>
        <w:spacing w:after="0" w:line="240" w:lineRule="auto"/>
        <w:jc w:val="both"/>
        <w:rPr>
          <w:rFonts w:ascii="Times New Roman" w:hAnsi="Times New Roman"/>
          <w:color w:val="262626"/>
          <w:sz w:val="24"/>
          <w:szCs w:val="24"/>
        </w:rPr>
      </w:pPr>
    </w:p>
    <w:p w:rsidR="000C27A2" w:rsidRDefault="000C27A2" w:rsidP="009C2DA7">
      <w:pPr>
        <w:spacing w:after="0" w:line="240" w:lineRule="auto"/>
        <w:jc w:val="both"/>
        <w:rPr>
          <w:rFonts w:ascii="Times New Roman" w:hAnsi="Times New Roman"/>
          <w:color w:val="262626"/>
          <w:sz w:val="24"/>
          <w:szCs w:val="24"/>
        </w:rPr>
      </w:pPr>
    </w:p>
    <w:p w:rsidR="00DE0B94" w:rsidRDefault="00DE0B94" w:rsidP="009A7FC2">
      <w:pPr>
        <w:spacing w:after="0" w:line="240" w:lineRule="auto"/>
        <w:jc w:val="both"/>
        <w:rPr>
          <w:rFonts w:ascii="Times New Roman" w:hAnsi="Times New Roman"/>
          <w:color w:val="262626"/>
          <w:sz w:val="24"/>
          <w:szCs w:val="24"/>
        </w:rPr>
      </w:pPr>
    </w:p>
    <w:p w:rsidR="003F1995" w:rsidRDefault="003F1995" w:rsidP="009A7FC2">
      <w:pPr>
        <w:spacing w:after="0" w:line="240" w:lineRule="auto"/>
        <w:jc w:val="both"/>
        <w:rPr>
          <w:rFonts w:ascii="Times New Roman" w:hAnsi="Times New Roman"/>
          <w:sz w:val="24"/>
          <w:szCs w:val="24"/>
        </w:rPr>
      </w:pPr>
    </w:p>
    <w:p w:rsidR="005B7B20" w:rsidRDefault="005B7B20" w:rsidP="005B7B20">
      <w:pPr>
        <w:autoSpaceDE w:val="0"/>
        <w:autoSpaceDN w:val="0"/>
        <w:adjustRightInd w:val="0"/>
        <w:spacing w:after="0" w:line="240" w:lineRule="auto"/>
        <w:jc w:val="center"/>
        <w:rPr>
          <w:rFonts w:ascii="Times-Italic" w:hAnsi="Times-Italic" w:cs="Times-Italic"/>
          <w:i/>
          <w:iCs/>
          <w:sz w:val="23"/>
          <w:szCs w:val="23"/>
        </w:rPr>
      </w:pPr>
    </w:p>
    <w:p w:rsidR="00282EDF" w:rsidRDefault="00282EDF" w:rsidP="005B7B20">
      <w:pPr>
        <w:autoSpaceDE w:val="0"/>
        <w:autoSpaceDN w:val="0"/>
        <w:adjustRightInd w:val="0"/>
        <w:spacing w:after="0" w:line="240" w:lineRule="auto"/>
        <w:jc w:val="center"/>
        <w:rPr>
          <w:rFonts w:ascii="Times-Italic" w:hAnsi="Times-Italic" w:cs="Times-Italic"/>
          <w:i/>
          <w:iCs/>
          <w:sz w:val="23"/>
          <w:szCs w:val="23"/>
        </w:rPr>
      </w:pPr>
    </w:p>
    <w:p w:rsidR="009A7FC2" w:rsidRPr="00A21256" w:rsidRDefault="00CD38DB" w:rsidP="00CD38DB">
      <w:pPr>
        <w:pStyle w:val="Publiskprskatateksts"/>
        <w:ind w:firstLine="0"/>
        <w:jc w:val="center"/>
        <w:rPr>
          <w:rFonts w:ascii="Arial" w:hAnsi="Arial" w:cs="Arial"/>
          <w:i/>
          <w:sz w:val="20"/>
          <w:szCs w:val="22"/>
        </w:rPr>
      </w:pPr>
      <w:r w:rsidRPr="00A21256">
        <w:rPr>
          <w:rFonts w:ascii="Arial" w:hAnsi="Arial" w:cs="Arial"/>
          <w:i/>
          <w:sz w:val="20"/>
          <w:szCs w:val="22"/>
        </w:rPr>
        <w:t xml:space="preserve">2.2. attēls 1: </w:t>
      </w:r>
      <w:r w:rsidR="000F6DBE" w:rsidRPr="00A21256">
        <w:rPr>
          <w:rFonts w:ascii="Arial" w:hAnsi="Arial" w:cs="Arial"/>
          <w:i/>
          <w:iCs/>
          <w:sz w:val="20"/>
          <w:szCs w:val="22"/>
        </w:rPr>
        <w:t>Jēkabpils novada domes deputāti 2020. gadā (uz 31.12.2020.) Baibas Navenickas (Čākures) vietā Normunds Krīvāns</w:t>
      </w:r>
    </w:p>
    <w:p w:rsidR="00CD38DB" w:rsidRDefault="00CD38DB">
      <w:pPr>
        <w:spacing w:after="160" w:line="259" w:lineRule="auto"/>
        <w:rPr>
          <w:rFonts w:ascii="TTE18A0948t00" w:hAnsi="TTE18A0948t00" w:cs="TTE18A0948t00"/>
          <w:i/>
        </w:rPr>
      </w:pPr>
      <w:r>
        <w:rPr>
          <w:rFonts w:ascii="TTE18A0948t00" w:hAnsi="TTE18A0948t00" w:cs="TTE18A0948t00"/>
          <w:i/>
        </w:rPr>
        <w:br w:type="page"/>
      </w:r>
    </w:p>
    <w:p w:rsidR="009A7FC2" w:rsidRDefault="001806E0" w:rsidP="005B7B20">
      <w:pPr>
        <w:autoSpaceDE w:val="0"/>
        <w:autoSpaceDN w:val="0"/>
        <w:adjustRightInd w:val="0"/>
        <w:spacing w:after="0" w:line="240" w:lineRule="auto"/>
        <w:jc w:val="center"/>
        <w:rPr>
          <w:rFonts w:ascii="TTE18A0948t00" w:hAnsi="TTE18A0948t00" w:cs="TTE18A0948t00"/>
          <w:i/>
        </w:rPr>
      </w:pPr>
      <w:r>
        <w:rPr>
          <w:rFonts w:ascii="TTE18A0948t00" w:hAnsi="TTE18A0948t00" w:cs="TTE18A0948t00"/>
          <w:i/>
          <w:noProof/>
          <w:lang w:eastAsia="lv-LV"/>
        </w:rPr>
        <w:lastRenderedPageBreak/>
        <w:drawing>
          <wp:anchor distT="0" distB="0" distL="114300" distR="114300" simplePos="0" relativeHeight="251778048" behindDoc="0" locked="0" layoutInCell="1" allowOverlap="1">
            <wp:simplePos x="0" y="0"/>
            <wp:positionH relativeFrom="column">
              <wp:posOffset>2240280</wp:posOffset>
            </wp:positionH>
            <wp:positionV relativeFrom="paragraph">
              <wp:posOffset>-133350</wp:posOffset>
            </wp:positionV>
            <wp:extent cx="3743325" cy="2667000"/>
            <wp:effectExtent l="38100" t="0" r="47625" b="0"/>
            <wp:wrapSquare wrapText="bothSides"/>
            <wp:docPr id="46"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p>
    <w:p w:rsidR="00960CFB" w:rsidRPr="00213857" w:rsidRDefault="002C2BEE" w:rsidP="002C2BEE">
      <w:pPr>
        <w:tabs>
          <w:tab w:val="left" w:pos="5625"/>
        </w:tabs>
        <w:autoSpaceDE w:val="0"/>
        <w:autoSpaceDN w:val="0"/>
        <w:adjustRightInd w:val="0"/>
        <w:spacing w:after="0" w:line="240" w:lineRule="auto"/>
        <w:rPr>
          <w:rFonts w:ascii="Arial" w:hAnsi="Arial" w:cs="Arial"/>
          <w:b/>
          <w:bCs/>
          <w:iCs/>
        </w:rPr>
      </w:pPr>
      <w:r w:rsidRPr="00213857">
        <w:rPr>
          <w:rFonts w:ascii="Arial" w:hAnsi="Arial" w:cs="Arial"/>
          <w:b/>
          <w:bCs/>
          <w:iCs/>
        </w:rPr>
        <w:t>Komitejas</w:t>
      </w:r>
    </w:p>
    <w:p w:rsidR="005B7B20" w:rsidRPr="00213857" w:rsidRDefault="005B7B20" w:rsidP="00E9190D">
      <w:pPr>
        <w:spacing w:after="0" w:line="240" w:lineRule="auto"/>
        <w:jc w:val="center"/>
        <w:rPr>
          <w:rFonts w:ascii="Arial" w:hAnsi="Arial" w:cs="Arial"/>
          <w:szCs w:val="24"/>
        </w:rPr>
      </w:pPr>
    </w:p>
    <w:p w:rsidR="001806E0" w:rsidRPr="001806E0" w:rsidRDefault="001806E0" w:rsidP="003F7571">
      <w:pPr>
        <w:pStyle w:val="Publiskprskatateksts"/>
        <w:numPr>
          <w:ilvl w:val="0"/>
          <w:numId w:val="15"/>
        </w:numPr>
        <w:ind w:left="284" w:hanging="284"/>
        <w:rPr>
          <w:rFonts w:ascii="Arial" w:hAnsi="Arial" w:cs="Arial"/>
          <w:sz w:val="22"/>
        </w:rPr>
      </w:pPr>
      <w:r w:rsidRPr="001806E0">
        <w:rPr>
          <w:rFonts w:ascii="Arial" w:hAnsi="Arial" w:cs="Arial"/>
          <w:sz w:val="22"/>
        </w:rPr>
        <w:t>2017. gada 29. jūnijā ir ievēlētas un darbojas:</w:t>
      </w:r>
    </w:p>
    <w:p w:rsidR="001806E0" w:rsidRPr="001806E0" w:rsidRDefault="001806E0" w:rsidP="003F7571">
      <w:pPr>
        <w:pStyle w:val="Sarakstarindkopa"/>
        <w:numPr>
          <w:ilvl w:val="0"/>
          <w:numId w:val="13"/>
        </w:numPr>
        <w:autoSpaceDE w:val="0"/>
        <w:autoSpaceDN w:val="0"/>
        <w:adjustRightInd w:val="0"/>
        <w:spacing w:after="0" w:line="240" w:lineRule="auto"/>
        <w:jc w:val="both"/>
        <w:rPr>
          <w:rFonts w:ascii="Arial" w:hAnsi="Arial" w:cs="Arial"/>
          <w:b w:val="0"/>
          <w:sz w:val="22"/>
          <w:szCs w:val="24"/>
        </w:rPr>
      </w:pPr>
      <w:r w:rsidRPr="001806E0">
        <w:rPr>
          <w:rFonts w:ascii="Arial" w:hAnsi="Arial" w:cs="Arial"/>
          <w:b w:val="0"/>
          <w:sz w:val="22"/>
          <w:szCs w:val="24"/>
        </w:rPr>
        <w:t xml:space="preserve">Administratīvā komisija; </w:t>
      </w:r>
    </w:p>
    <w:p w:rsidR="001806E0" w:rsidRPr="001806E0" w:rsidRDefault="001806E0" w:rsidP="003F7571">
      <w:pPr>
        <w:pStyle w:val="Sarakstarindkopa"/>
        <w:numPr>
          <w:ilvl w:val="0"/>
          <w:numId w:val="13"/>
        </w:numPr>
        <w:autoSpaceDE w:val="0"/>
        <w:autoSpaceDN w:val="0"/>
        <w:adjustRightInd w:val="0"/>
        <w:spacing w:after="0" w:line="240" w:lineRule="auto"/>
        <w:jc w:val="both"/>
        <w:rPr>
          <w:rFonts w:ascii="Arial" w:hAnsi="Arial" w:cs="Arial"/>
          <w:b w:val="0"/>
          <w:sz w:val="22"/>
          <w:szCs w:val="24"/>
        </w:rPr>
      </w:pPr>
      <w:r w:rsidRPr="001806E0">
        <w:rPr>
          <w:rFonts w:ascii="Arial" w:hAnsi="Arial" w:cs="Arial"/>
          <w:b w:val="0"/>
          <w:sz w:val="22"/>
          <w:szCs w:val="24"/>
        </w:rPr>
        <w:t xml:space="preserve">Apbalvojumu piešķiršanas komisija; </w:t>
      </w:r>
    </w:p>
    <w:p w:rsidR="001806E0" w:rsidRPr="001806E0" w:rsidRDefault="001806E0" w:rsidP="003F7571">
      <w:pPr>
        <w:pStyle w:val="Sarakstarindkopa"/>
        <w:numPr>
          <w:ilvl w:val="0"/>
          <w:numId w:val="13"/>
        </w:numPr>
        <w:autoSpaceDE w:val="0"/>
        <w:autoSpaceDN w:val="0"/>
        <w:adjustRightInd w:val="0"/>
        <w:spacing w:after="0" w:line="240" w:lineRule="auto"/>
        <w:jc w:val="both"/>
        <w:rPr>
          <w:rFonts w:ascii="Arial" w:hAnsi="Arial" w:cs="Arial"/>
          <w:b w:val="0"/>
          <w:sz w:val="22"/>
          <w:szCs w:val="24"/>
        </w:rPr>
      </w:pPr>
      <w:r w:rsidRPr="001806E0">
        <w:rPr>
          <w:rFonts w:ascii="Arial" w:hAnsi="Arial" w:cs="Arial"/>
          <w:b w:val="0"/>
          <w:sz w:val="22"/>
          <w:szCs w:val="24"/>
        </w:rPr>
        <w:t xml:space="preserve">Izsoles komisija; </w:t>
      </w:r>
    </w:p>
    <w:p w:rsidR="001806E0" w:rsidRPr="001806E0" w:rsidRDefault="001806E0" w:rsidP="003F7571">
      <w:pPr>
        <w:pStyle w:val="Sarakstarindkopa"/>
        <w:numPr>
          <w:ilvl w:val="0"/>
          <w:numId w:val="13"/>
        </w:numPr>
        <w:autoSpaceDE w:val="0"/>
        <w:autoSpaceDN w:val="0"/>
        <w:adjustRightInd w:val="0"/>
        <w:spacing w:after="0" w:line="240" w:lineRule="auto"/>
        <w:jc w:val="both"/>
        <w:rPr>
          <w:rFonts w:ascii="Arial" w:hAnsi="Arial" w:cs="Arial"/>
          <w:b w:val="0"/>
          <w:sz w:val="22"/>
          <w:szCs w:val="24"/>
        </w:rPr>
      </w:pPr>
      <w:r w:rsidRPr="001806E0">
        <w:rPr>
          <w:rFonts w:ascii="Arial" w:hAnsi="Arial" w:cs="Arial"/>
          <w:b w:val="0"/>
          <w:sz w:val="22"/>
          <w:szCs w:val="24"/>
        </w:rPr>
        <w:t>Iepirkumu komisija;</w:t>
      </w:r>
    </w:p>
    <w:p w:rsidR="001806E0" w:rsidRPr="001806E0" w:rsidRDefault="001806E0" w:rsidP="003F7571">
      <w:pPr>
        <w:pStyle w:val="Sarakstarindkopa"/>
        <w:numPr>
          <w:ilvl w:val="0"/>
          <w:numId w:val="13"/>
        </w:numPr>
        <w:autoSpaceDE w:val="0"/>
        <w:autoSpaceDN w:val="0"/>
        <w:adjustRightInd w:val="0"/>
        <w:spacing w:after="0" w:line="240" w:lineRule="auto"/>
        <w:jc w:val="both"/>
        <w:rPr>
          <w:rFonts w:ascii="Arial" w:hAnsi="Arial" w:cs="Arial"/>
          <w:b w:val="0"/>
          <w:sz w:val="22"/>
          <w:szCs w:val="24"/>
        </w:rPr>
      </w:pPr>
      <w:r w:rsidRPr="001806E0">
        <w:rPr>
          <w:rFonts w:ascii="Arial" w:hAnsi="Arial" w:cs="Arial"/>
          <w:b w:val="0"/>
          <w:bCs/>
          <w:sz w:val="22"/>
          <w:szCs w:val="24"/>
        </w:rPr>
        <w:t xml:space="preserve">Interešu izglītības programmu izvērtēšanas un mērķdotāciju sadales </w:t>
      </w:r>
      <w:r w:rsidRPr="001806E0">
        <w:rPr>
          <w:rFonts w:ascii="Arial" w:hAnsi="Arial" w:cs="Arial"/>
          <w:b w:val="0"/>
          <w:sz w:val="22"/>
          <w:szCs w:val="24"/>
        </w:rPr>
        <w:t>komisija;</w:t>
      </w:r>
    </w:p>
    <w:p w:rsidR="001806E0" w:rsidRPr="001806E0" w:rsidRDefault="0093517D" w:rsidP="003F7571">
      <w:pPr>
        <w:pStyle w:val="Sarakstarindkopa"/>
        <w:numPr>
          <w:ilvl w:val="0"/>
          <w:numId w:val="13"/>
        </w:numPr>
        <w:autoSpaceDE w:val="0"/>
        <w:autoSpaceDN w:val="0"/>
        <w:adjustRightInd w:val="0"/>
        <w:spacing w:after="0" w:line="240" w:lineRule="auto"/>
        <w:jc w:val="both"/>
        <w:rPr>
          <w:rFonts w:ascii="Arial" w:hAnsi="Arial" w:cs="Arial"/>
          <w:b w:val="0"/>
          <w:sz w:val="22"/>
          <w:szCs w:val="24"/>
        </w:rPr>
      </w:pPr>
      <w:r>
        <w:rPr>
          <w:rFonts w:ascii="Arial" w:hAnsi="Arial" w:cs="Arial"/>
          <w:noProof/>
          <w:sz w:val="22"/>
          <w:szCs w:val="24"/>
          <w:lang w:eastAsia="lv-LV"/>
        </w:rPr>
        <mc:AlternateContent>
          <mc:Choice Requires="wps">
            <w:drawing>
              <wp:anchor distT="45720" distB="45720" distL="114300" distR="114300" simplePos="0" relativeHeight="251774976" behindDoc="0" locked="0" layoutInCell="1" allowOverlap="1">
                <wp:simplePos x="0" y="0"/>
                <wp:positionH relativeFrom="column">
                  <wp:posOffset>2324100</wp:posOffset>
                </wp:positionH>
                <wp:positionV relativeFrom="paragraph">
                  <wp:posOffset>252095</wp:posOffset>
                </wp:positionV>
                <wp:extent cx="3662680" cy="289560"/>
                <wp:effectExtent l="0" t="0" r="0" b="0"/>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2680" cy="289560"/>
                        </a:xfrm>
                        <a:prstGeom prst="rect">
                          <a:avLst/>
                        </a:prstGeom>
                        <a:noFill/>
                        <a:ln w="9525">
                          <a:noFill/>
                          <a:miter lim="800000"/>
                          <a:headEnd/>
                          <a:tailEnd/>
                        </a:ln>
                      </wps:spPr>
                      <wps:txbx>
                        <w:txbxContent>
                          <w:p w:rsidR="00502C68" w:rsidRPr="00A21256" w:rsidRDefault="00502C68" w:rsidP="001806E0">
                            <w:pPr>
                              <w:jc w:val="center"/>
                              <w:rPr>
                                <w:rFonts w:ascii="Arial" w:hAnsi="Arial" w:cs="Arial"/>
                                <w:sz w:val="20"/>
                              </w:rPr>
                            </w:pPr>
                            <w:r w:rsidRPr="00A21256">
                              <w:rPr>
                                <w:rFonts w:ascii="Arial" w:hAnsi="Arial" w:cs="Arial"/>
                                <w:i/>
                                <w:sz w:val="20"/>
                              </w:rPr>
                              <w:t>2.2. attēls 2: Domes pastāvīgās komitejas 2020. gadā.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3" type="#_x0000_t202" style="position:absolute;left:0;text-align:left;margin-left:183pt;margin-top:19.85pt;width:288.4pt;height:22.8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" filled="f" stroked="f">
                <v:textbox>
                  <w:txbxContent>
                    <w:p w:rsidR="00502C68" w:rsidRPr="00A21256" w:rsidRDefault="00502C68" w:rsidP="001806E0">
                      <w:pPr>
                        <w:jc w:val="center"/>
                        <w:rPr>
                          <w:rFonts w:ascii="Arial" w:hAnsi="Arial" w:cs="Arial"/>
                          <w:sz w:val="20"/>
                        </w:rPr>
                      </w:pPr>
                      <w:r w:rsidRPr="00A21256">
                        <w:rPr>
                          <w:rFonts w:ascii="Arial" w:hAnsi="Arial" w:cs="Arial"/>
                          <w:i/>
                          <w:sz w:val="20"/>
                        </w:rPr>
                        <w:t>2.2. attēls 2: Domes pastāvīgās komitejas 2020. gadā.</w:t>
                      </w:r>
                    </w:p>
                  </w:txbxContent>
                </v:textbox>
                <w10:wrap type="square"/>
              </v:shape>
            </w:pict>
          </mc:Fallback>
        </mc:AlternateContent>
      </w:r>
      <w:r w:rsidR="001806E0" w:rsidRPr="001806E0">
        <w:rPr>
          <w:rFonts w:ascii="Arial" w:hAnsi="Arial" w:cs="Arial"/>
          <w:b w:val="0"/>
          <w:sz w:val="22"/>
          <w:szCs w:val="24"/>
        </w:rPr>
        <w:t>Komisija, darījumiem ar lauksaimniecības zemes iegūšanu īpašumā;</w:t>
      </w:r>
    </w:p>
    <w:p w:rsidR="001806E0" w:rsidRPr="001806E0" w:rsidRDefault="001806E0" w:rsidP="001806E0">
      <w:pPr>
        <w:autoSpaceDE w:val="0"/>
        <w:autoSpaceDN w:val="0"/>
        <w:adjustRightInd w:val="0"/>
        <w:spacing w:after="0" w:line="240" w:lineRule="auto"/>
        <w:ind w:left="360"/>
        <w:jc w:val="both"/>
        <w:rPr>
          <w:rFonts w:ascii="Arial" w:hAnsi="Arial" w:cs="Arial"/>
          <w:szCs w:val="24"/>
        </w:rPr>
      </w:pPr>
      <w:r w:rsidRPr="001806E0">
        <w:rPr>
          <w:rFonts w:ascii="Arial" w:hAnsi="Arial" w:cs="Arial"/>
          <w:szCs w:val="24"/>
        </w:rPr>
        <w:t xml:space="preserve">No 2015. gada 27. augusta darbu turpina Nekustamo īpašumu jautājumu izskatīšanas komisija.  </w:t>
      </w:r>
    </w:p>
    <w:p w:rsidR="001806E0" w:rsidRPr="001806E0" w:rsidRDefault="001806E0" w:rsidP="003F7571">
      <w:pPr>
        <w:pStyle w:val="Sarakstarindkopa"/>
        <w:numPr>
          <w:ilvl w:val="0"/>
          <w:numId w:val="14"/>
        </w:numPr>
        <w:autoSpaceDE w:val="0"/>
        <w:autoSpaceDN w:val="0"/>
        <w:adjustRightInd w:val="0"/>
        <w:spacing w:after="0" w:line="240" w:lineRule="auto"/>
        <w:ind w:left="284" w:hanging="284"/>
        <w:jc w:val="both"/>
        <w:rPr>
          <w:rFonts w:ascii="Arial" w:hAnsi="Arial" w:cs="Arial"/>
          <w:b w:val="0"/>
          <w:sz w:val="22"/>
          <w:szCs w:val="24"/>
        </w:rPr>
      </w:pPr>
      <w:r w:rsidRPr="001806E0">
        <w:rPr>
          <w:rFonts w:ascii="Arial" w:hAnsi="Arial" w:cs="Arial"/>
          <w:b w:val="0"/>
          <w:sz w:val="22"/>
          <w:szCs w:val="24"/>
        </w:rPr>
        <w:t xml:space="preserve">2017. gada 23. martā likvidēta 2010. gada 18. februārī izveidotā Pedagoģiski medicīniskā komisiju.  </w:t>
      </w:r>
    </w:p>
    <w:p w:rsidR="001806E0" w:rsidRPr="001806E0" w:rsidRDefault="001806E0" w:rsidP="003F7571">
      <w:pPr>
        <w:pStyle w:val="Sarakstarindkopa"/>
        <w:numPr>
          <w:ilvl w:val="0"/>
          <w:numId w:val="14"/>
        </w:numPr>
        <w:autoSpaceDE w:val="0"/>
        <w:autoSpaceDN w:val="0"/>
        <w:adjustRightInd w:val="0"/>
        <w:spacing w:after="0" w:line="240" w:lineRule="auto"/>
        <w:ind w:left="284" w:hanging="284"/>
        <w:jc w:val="both"/>
        <w:rPr>
          <w:rFonts w:ascii="Arial" w:hAnsi="Arial" w:cs="Arial"/>
          <w:b w:val="0"/>
          <w:sz w:val="22"/>
          <w:szCs w:val="24"/>
        </w:rPr>
      </w:pPr>
      <w:r w:rsidRPr="001806E0">
        <w:rPr>
          <w:rFonts w:ascii="Arial" w:hAnsi="Arial" w:cs="Arial"/>
          <w:b w:val="0"/>
          <w:sz w:val="22"/>
          <w:szCs w:val="24"/>
        </w:rPr>
        <w:t>2017. gada 27. jūlijā apstiprināta Jēkabpils novada attīstības un plānošanas darba grupa un Jēkabpils novada izglītības, kultūras un sporta konsultatīvās darba grupa.</w:t>
      </w:r>
    </w:p>
    <w:p w:rsidR="001806E0" w:rsidRPr="001806E0" w:rsidRDefault="001806E0" w:rsidP="003F7571">
      <w:pPr>
        <w:pStyle w:val="Sarakstarindkopa"/>
        <w:numPr>
          <w:ilvl w:val="0"/>
          <w:numId w:val="14"/>
        </w:numPr>
        <w:autoSpaceDE w:val="0"/>
        <w:autoSpaceDN w:val="0"/>
        <w:adjustRightInd w:val="0"/>
        <w:spacing w:after="0" w:line="240" w:lineRule="auto"/>
        <w:ind w:left="284" w:hanging="284"/>
        <w:jc w:val="both"/>
        <w:rPr>
          <w:rFonts w:ascii="Arial" w:hAnsi="Arial" w:cs="Arial"/>
          <w:b w:val="0"/>
          <w:sz w:val="22"/>
          <w:szCs w:val="24"/>
        </w:rPr>
      </w:pPr>
      <w:r w:rsidRPr="001806E0">
        <w:rPr>
          <w:rFonts w:ascii="Arial" w:hAnsi="Arial" w:cs="Arial"/>
          <w:b w:val="0"/>
          <w:sz w:val="22"/>
          <w:szCs w:val="24"/>
        </w:rPr>
        <w:t>2017. gada 24. augustā ievēlēta Jēkabpils novada vēlēšanu komisija.</w:t>
      </w:r>
    </w:p>
    <w:p w:rsidR="001806E0" w:rsidRPr="001806E0" w:rsidRDefault="001806E0" w:rsidP="003F7571">
      <w:pPr>
        <w:pStyle w:val="Sarakstarindkopa"/>
        <w:numPr>
          <w:ilvl w:val="0"/>
          <w:numId w:val="14"/>
        </w:numPr>
        <w:autoSpaceDE w:val="0"/>
        <w:autoSpaceDN w:val="0"/>
        <w:adjustRightInd w:val="0"/>
        <w:spacing w:after="0" w:line="240" w:lineRule="auto"/>
        <w:ind w:left="284" w:hanging="284"/>
        <w:jc w:val="both"/>
        <w:rPr>
          <w:rFonts w:ascii="Arial" w:hAnsi="Arial" w:cs="Arial"/>
          <w:b w:val="0"/>
          <w:sz w:val="22"/>
          <w:szCs w:val="24"/>
        </w:rPr>
      </w:pPr>
      <w:r w:rsidRPr="001806E0">
        <w:rPr>
          <w:rFonts w:ascii="Arial" w:hAnsi="Arial" w:cs="Arial"/>
          <w:b w:val="0"/>
          <w:sz w:val="22"/>
          <w:szCs w:val="24"/>
        </w:rPr>
        <w:t xml:space="preserve">2017. gada 26. oktobrī ievēlēta un ar 1. novembri darbojas Jēkabpils novada bērnu tiesību aizsardzības sadarbības grupa. </w:t>
      </w:r>
    </w:p>
    <w:p w:rsidR="001806E0" w:rsidRPr="001806E0" w:rsidRDefault="001806E0" w:rsidP="003F7571">
      <w:pPr>
        <w:pStyle w:val="Sarakstarindkopa"/>
        <w:numPr>
          <w:ilvl w:val="0"/>
          <w:numId w:val="14"/>
        </w:numPr>
        <w:autoSpaceDE w:val="0"/>
        <w:autoSpaceDN w:val="0"/>
        <w:adjustRightInd w:val="0"/>
        <w:spacing w:after="0" w:line="240" w:lineRule="auto"/>
        <w:ind w:left="284" w:hanging="284"/>
        <w:jc w:val="both"/>
        <w:rPr>
          <w:rFonts w:ascii="Arial" w:hAnsi="Arial" w:cs="Arial"/>
          <w:b w:val="0"/>
          <w:sz w:val="22"/>
          <w:szCs w:val="24"/>
        </w:rPr>
      </w:pPr>
      <w:r w:rsidRPr="001806E0">
        <w:rPr>
          <w:rFonts w:ascii="Arial" w:hAnsi="Arial" w:cs="Arial"/>
          <w:b w:val="0"/>
          <w:sz w:val="22"/>
          <w:szCs w:val="24"/>
        </w:rPr>
        <w:t>2017. gada 28. decembrī ievēlēta Jēkabpils novada Medību koordinācijas komisija.</w:t>
      </w:r>
    </w:p>
    <w:p w:rsidR="001806E0" w:rsidRPr="001806E0" w:rsidRDefault="001806E0" w:rsidP="001806E0">
      <w:pPr>
        <w:spacing w:after="160" w:line="259" w:lineRule="auto"/>
        <w:rPr>
          <w:rFonts w:ascii="Arial" w:hAnsi="Arial" w:cs="Arial"/>
          <w:szCs w:val="24"/>
        </w:rPr>
      </w:pPr>
      <w:r w:rsidRPr="001806E0">
        <w:rPr>
          <w:rFonts w:ascii="Arial" w:hAnsi="Arial" w:cs="Arial"/>
          <w:noProof/>
          <w:szCs w:val="24"/>
          <w:lang w:eastAsia="lv-LV"/>
        </w:rPr>
        <w:drawing>
          <wp:anchor distT="0" distB="0" distL="114300" distR="114300" simplePos="0" relativeHeight="251780096" behindDoc="1" locked="0" layoutInCell="1" allowOverlap="1">
            <wp:simplePos x="0" y="0"/>
            <wp:positionH relativeFrom="column">
              <wp:posOffset>-9525</wp:posOffset>
            </wp:positionH>
            <wp:positionV relativeFrom="paragraph">
              <wp:posOffset>203200</wp:posOffset>
            </wp:positionV>
            <wp:extent cx="5993130" cy="3672840"/>
            <wp:effectExtent l="19050" t="0" r="7620" b="0"/>
            <wp:wrapTight wrapText="bothSides">
              <wp:wrapPolygon edited="0">
                <wp:start x="-69" y="0"/>
                <wp:lineTo x="-69" y="21510"/>
                <wp:lineTo x="21627" y="21510"/>
                <wp:lineTo x="21627" y="0"/>
                <wp:lineTo x="-69" y="0"/>
              </wp:wrapPolygon>
            </wp:wrapTight>
            <wp:docPr id="4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93130" cy="3672840"/>
                    </a:xfrm>
                    <a:prstGeom prst="rect">
                      <a:avLst/>
                    </a:prstGeom>
                  </pic:spPr>
                </pic:pic>
              </a:graphicData>
            </a:graphic>
          </wp:anchor>
        </w:drawing>
      </w:r>
    </w:p>
    <w:p w:rsidR="00A42609" w:rsidRPr="00A42609" w:rsidRDefault="00A42609" w:rsidP="00A42609">
      <w:pPr>
        <w:autoSpaceDE w:val="0"/>
        <w:autoSpaceDN w:val="0"/>
        <w:adjustRightInd w:val="0"/>
        <w:spacing w:after="0" w:line="240" w:lineRule="auto"/>
        <w:jc w:val="center"/>
        <w:rPr>
          <w:rFonts w:ascii="Arial" w:hAnsi="Arial" w:cs="Arial"/>
          <w:b/>
          <w:bCs/>
          <w:szCs w:val="24"/>
        </w:rPr>
      </w:pPr>
      <w:r w:rsidRPr="00A42609">
        <w:rPr>
          <w:rFonts w:ascii="Arial" w:hAnsi="Arial" w:cs="Arial"/>
          <w:b/>
          <w:bCs/>
          <w:szCs w:val="24"/>
        </w:rPr>
        <w:lastRenderedPageBreak/>
        <w:t>Domes komisijas, darba grupas 2020. gadā</w:t>
      </w:r>
    </w:p>
    <w:p w:rsidR="0083447B" w:rsidRDefault="001806E0" w:rsidP="00A42609">
      <w:pPr>
        <w:spacing w:after="160" w:line="259" w:lineRule="auto"/>
        <w:jc w:val="center"/>
        <w:rPr>
          <w:rFonts w:ascii="Times New Roman" w:hAnsi="Times New Roman"/>
          <w:sz w:val="24"/>
          <w:szCs w:val="24"/>
        </w:rPr>
      </w:pPr>
      <w:r w:rsidRPr="007C0B6F">
        <w:rPr>
          <w:rFonts w:ascii="Times New Roman" w:hAnsi="Times New Roman"/>
          <w:b/>
          <w:bCs/>
          <w:noProof/>
          <w:sz w:val="24"/>
          <w:szCs w:val="24"/>
          <w:lang w:eastAsia="lv-LV"/>
        </w:rPr>
        <w:drawing>
          <wp:inline distT="0" distB="0" distL="0" distR="0">
            <wp:extent cx="5490210" cy="1638300"/>
            <wp:effectExtent l="0" t="0" r="15240" b="0"/>
            <wp:docPr id="60" name="Shē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Pr="007C0B6F">
        <w:rPr>
          <w:rFonts w:ascii="Times New Roman" w:hAnsi="Times New Roman"/>
          <w:b/>
          <w:bCs/>
          <w:noProof/>
          <w:sz w:val="24"/>
          <w:szCs w:val="24"/>
          <w:lang w:eastAsia="lv-LV"/>
        </w:rPr>
        <w:drawing>
          <wp:inline distT="0" distB="0" distL="0" distR="0">
            <wp:extent cx="5497830" cy="2019300"/>
            <wp:effectExtent l="38100" t="0" r="26670" b="0"/>
            <wp:docPr id="63" name="Shē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r w:rsidRPr="007C0B6F">
        <w:rPr>
          <w:rFonts w:ascii="Times New Roman" w:hAnsi="Times New Roman"/>
          <w:b/>
          <w:bCs/>
          <w:noProof/>
          <w:sz w:val="24"/>
          <w:szCs w:val="24"/>
          <w:lang w:eastAsia="lv-LV"/>
        </w:rPr>
        <w:drawing>
          <wp:inline distT="0" distB="0" distL="0" distR="0">
            <wp:extent cx="5492750" cy="1892300"/>
            <wp:effectExtent l="38100" t="0" r="12700" b="0"/>
            <wp:docPr id="197" name="Shēma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r w:rsidRPr="007C0B6F">
        <w:rPr>
          <w:rFonts w:ascii="Times New Roman" w:hAnsi="Times New Roman"/>
          <w:b/>
          <w:bCs/>
          <w:noProof/>
          <w:sz w:val="24"/>
          <w:szCs w:val="24"/>
          <w:lang w:eastAsia="lv-LV"/>
        </w:rPr>
        <w:drawing>
          <wp:inline distT="0" distB="0" distL="0" distR="0">
            <wp:extent cx="5492750" cy="2641600"/>
            <wp:effectExtent l="38100" t="0" r="12700" b="0"/>
            <wp:docPr id="198" name="Shē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r w:rsidR="0083447B">
        <w:rPr>
          <w:rFonts w:ascii="Times New Roman" w:hAnsi="Times New Roman"/>
          <w:sz w:val="24"/>
          <w:szCs w:val="24"/>
        </w:rPr>
        <w:br w:type="page"/>
      </w:r>
    </w:p>
    <w:p w:rsidR="00B934C5" w:rsidRDefault="00B934C5" w:rsidP="005B7B20">
      <w:pPr>
        <w:autoSpaceDE w:val="0"/>
        <w:autoSpaceDN w:val="0"/>
        <w:adjustRightInd w:val="0"/>
        <w:spacing w:after="0" w:line="240" w:lineRule="auto"/>
        <w:ind w:left="851"/>
        <w:jc w:val="center"/>
        <w:rPr>
          <w:rFonts w:ascii="Arial" w:hAnsi="Arial" w:cs="Arial"/>
          <w:b/>
          <w:bCs/>
        </w:rPr>
      </w:pPr>
    </w:p>
    <w:p w:rsidR="001806E0" w:rsidRPr="00E20DAA" w:rsidRDefault="001806E0" w:rsidP="005B7B20">
      <w:pPr>
        <w:autoSpaceDE w:val="0"/>
        <w:autoSpaceDN w:val="0"/>
        <w:adjustRightInd w:val="0"/>
        <w:spacing w:after="0" w:line="240" w:lineRule="auto"/>
        <w:ind w:left="851"/>
        <w:jc w:val="center"/>
        <w:rPr>
          <w:rFonts w:ascii="Times New Roman" w:hAnsi="Times New Roman"/>
          <w:bCs/>
          <w:i/>
        </w:rPr>
      </w:pPr>
    </w:p>
    <w:p w:rsidR="004473E6" w:rsidRPr="00213857" w:rsidRDefault="004473E6" w:rsidP="00CD38DB">
      <w:pPr>
        <w:autoSpaceDE w:val="0"/>
        <w:autoSpaceDN w:val="0"/>
        <w:adjustRightInd w:val="0"/>
        <w:spacing w:after="0" w:line="240" w:lineRule="auto"/>
        <w:rPr>
          <w:rFonts w:ascii="Arial" w:hAnsi="Arial" w:cs="Arial"/>
          <w:b/>
          <w:szCs w:val="24"/>
        </w:rPr>
      </w:pPr>
      <w:r w:rsidRPr="00213857">
        <w:rPr>
          <w:rFonts w:ascii="Arial" w:hAnsi="Arial" w:cs="Arial"/>
          <w:b/>
          <w:szCs w:val="24"/>
        </w:rPr>
        <w:t>Komisiju un darba grupu darbība 20</w:t>
      </w:r>
      <w:r w:rsidR="00A42609">
        <w:rPr>
          <w:rFonts w:ascii="Arial" w:hAnsi="Arial" w:cs="Arial"/>
          <w:b/>
          <w:szCs w:val="24"/>
        </w:rPr>
        <w:t>20</w:t>
      </w:r>
      <w:r w:rsidRPr="00213857">
        <w:rPr>
          <w:rFonts w:ascii="Arial" w:hAnsi="Arial" w:cs="Arial"/>
          <w:b/>
          <w:szCs w:val="24"/>
        </w:rPr>
        <w:t>. gadā</w:t>
      </w:r>
    </w:p>
    <w:p w:rsidR="00CB3C41" w:rsidRPr="00213857" w:rsidRDefault="00CB3C41" w:rsidP="009C2DA7">
      <w:pPr>
        <w:autoSpaceDE w:val="0"/>
        <w:autoSpaceDN w:val="0"/>
        <w:adjustRightInd w:val="0"/>
        <w:spacing w:after="0" w:line="240" w:lineRule="auto"/>
        <w:ind w:left="360"/>
        <w:jc w:val="both"/>
        <w:rPr>
          <w:rFonts w:ascii="Arial" w:hAnsi="Arial" w:cs="Arial"/>
          <w:b/>
          <w:szCs w:val="24"/>
        </w:rPr>
      </w:pPr>
    </w:p>
    <w:p w:rsidR="00A42609" w:rsidRPr="00CB3C41" w:rsidRDefault="00A42609" w:rsidP="00A42609">
      <w:pPr>
        <w:autoSpaceDE w:val="0"/>
        <w:autoSpaceDN w:val="0"/>
        <w:adjustRightInd w:val="0"/>
        <w:spacing w:after="0" w:line="240" w:lineRule="auto"/>
        <w:ind w:firstLine="284"/>
        <w:jc w:val="both"/>
        <w:rPr>
          <w:rFonts w:ascii="Times New Roman" w:hAnsi="Times New Roman"/>
          <w:bCs/>
          <w:sz w:val="24"/>
          <w:szCs w:val="24"/>
        </w:rPr>
      </w:pPr>
      <w:r w:rsidRPr="00A42609">
        <w:rPr>
          <w:rFonts w:ascii="Arial" w:eastAsia="Times New Roman" w:hAnsi="Arial" w:cs="Arial"/>
          <w:szCs w:val="24"/>
        </w:rPr>
        <w:t xml:space="preserve">2020. gadā 9 komisijās un 2 darba grupās kopumā tika </w:t>
      </w:r>
      <w:r>
        <w:rPr>
          <w:rFonts w:ascii="Arial" w:eastAsia="Times New Roman" w:hAnsi="Arial" w:cs="Arial"/>
          <w:szCs w:val="24"/>
        </w:rPr>
        <w:t xml:space="preserve">sasauktas -- sēdes un izskatīto </w:t>
      </w:r>
      <w:r w:rsidRPr="00A42609">
        <w:rPr>
          <w:rFonts w:ascii="Arial" w:eastAsia="Times New Roman" w:hAnsi="Arial" w:cs="Arial"/>
          <w:szCs w:val="24"/>
        </w:rPr>
        <w:t>jautājumu skaits -- izskatīto jautājumu skaits.</w:t>
      </w:r>
    </w:p>
    <w:tbl>
      <w:tblPr>
        <w:tblpPr w:leftFromText="180" w:rightFromText="180" w:vertAnchor="text" w:horzAnchor="margin" w:tblpY="295"/>
        <w:tblW w:w="9477" w:type="dxa"/>
        <w:tblLook w:val="04A0" w:firstRow="1" w:lastRow="0" w:firstColumn="1" w:lastColumn="0" w:noHBand="0" w:noVBand="1"/>
      </w:tblPr>
      <w:tblGrid>
        <w:gridCol w:w="522"/>
        <w:gridCol w:w="5854"/>
        <w:gridCol w:w="1553"/>
        <w:gridCol w:w="1548"/>
      </w:tblGrid>
      <w:tr w:rsidR="00A42609" w:rsidRPr="00A42609" w:rsidTr="00A42609">
        <w:trPr>
          <w:trHeight w:val="841"/>
        </w:trPr>
        <w:tc>
          <w:tcPr>
            <w:tcW w:w="498" w:type="dxa"/>
            <w:shd w:val="clear" w:color="auto" w:fill="D9E2F3" w:themeFill="accent1" w:themeFillTint="33"/>
            <w:vAlign w:val="bottom"/>
          </w:tcPr>
          <w:p w:rsidR="00A42609" w:rsidRPr="00A42609" w:rsidRDefault="00A42609" w:rsidP="00A42609">
            <w:pPr>
              <w:spacing w:after="0"/>
              <w:jc w:val="center"/>
              <w:rPr>
                <w:rFonts w:ascii="Arial" w:hAnsi="Arial" w:cs="Arial"/>
                <w:b/>
                <w:bCs/>
              </w:rPr>
            </w:pPr>
          </w:p>
          <w:p w:rsidR="00A42609" w:rsidRPr="00A42609" w:rsidRDefault="00A42609" w:rsidP="00A42609">
            <w:pPr>
              <w:spacing w:after="0"/>
              <w:jc w:val="center"/>
              <w:rPr>
                <w:rFonts w:ascii="Arial" w:hAnsi="Arial" w:cs="Arial"/>
                <w:b/>
                <w:bCs/>
              </w:rPr>
            </w:pPr>
            <w:r w:rsidRPr="00A42609">
              <w:rPr>
                <w:rFonts w:ascii="Arial" w:hAnsi="Arial" w:cs="Arial"/>
                <w:b/>
                <w:bCs/>
              </w:rPr>
              <w:t>Nr.</w:t>
            </w:r>
          </w:p>
        </w:tc>
        <w:tc>
          <w:tcPr>
            <w:tcW w:w="5874" w:type="dxa"/>
            <w:shd w:val="clear" w:color="auto" w:fill="D9E2F3" w:themeFill="accent1" w:themeFillTint="33"/>
            <w:vAlign w:val="bottom"/>
          </w:tcPr>
          <w:p w:rsidR="00A42609" w:rsidRPr="00A42609" w:rsidRDefault="00A42609" w:rsidP="00A42609">
            <w:pPr>
              <w:spacing w:after="0" w:line="240" w:lineRule="auto"/>
              <w:jc w:val="center"/>
              <w:rPr>
                <w:rFonts w:ascii="Arial" w:hAnsi="Arial" w:cs="Arial"/>
                <w:b/>
                <w:bCs/>
              </w:rPr>
            </w:pPr>
          </w:p>
          <w:p w:rsidR="00A42609" w:rsidRPr="00A42609" w:rsidRDefault="00A42609" w:rsidP="00A42609">
            <w:pPr>
              <w:spacing w:after="0" w:line="240" w:lineRule="auto"/>
              <w:jc w:val="center"/>
              <w:rPr>
                <w:rFonts w:ascii="Arial" w:hAnsi="Arial" w:cs="Arial"/>
                <w:b/>
                <w:bCs/>
              </w:rPr>
            </w:pPr>
          </w:p>
          <w:p w:rsidR="00A42609" w:rsidRPr="00A42609" w:rsidRDefault="00A42609" w:rsidP="00A42609">
            <w:pPr>
              <w:spacing w:after="0"/>
              <w:jc w:val="center"/>
              <w:rPr>
                <w:rFonts w:ascii="Arial" w:hAnsi="Arial" w:cs="Arial"/>
                <w:b/>
                <w:bCs/>
              </w:rPr>
            </w:pPr>
            <w:r w:rsidRPr="00A42609">
              <w:rPr>
                <w:rFonts w:ascii="Arial" w:hAnsi="Arial" w:cs="Arial"/>
                <w:b/>
                <w:bCs/>
              </w:rPr>
              <w:t>Komisijas nosaukums</w:t>
            </w:r>
          </w:p>
        </w:tc>
        <w:tc>
          <w:tcPr>
            <w:tcW w:w="1556" w:type="dxa"/>
            <w:shd w:val="clear" w:color="auto" w:fill="D9E2F3" w:themeFill="accent1" w:themeFillTint="33"/>
            <w:vAlign w:val="bottom"/>
          </w:tcPr>
          <w:p w:rsidR="00A42609" w:rsidRPr="00A42609" w:rsidRDefault="00A42609" w:rsidP="00A42609">
            <w:pPr>
              <w:spacing w:after="0" w:line="240" w:lineRule="auto"/>
              <w:jc w:val="center"/>
              <w:rPr>
                <w:rFonts w:ascii="Arial" w:hAnsi="Arial" w:cs="Arial"/>
                <w:b/>
                <w:bCs/>
              </w:rPr>
            </w:pPr>
          </w:p>
          <w:p w:rsidR="00A42609" w:rsidRPr="00A42609" w:rsidRDefault="00A42609" w:rsidP="00A42609">
            <w:pPr>
              <w:spacing w:after="0" w:line="240" w:lineRule="auto"/>
              <w:jc w:val="center"/>
              <w:rPr>
                <w:rFonts w:ascii="Arial" w:hAnsi="Arial" w:cs="Arial"/>
                <w:b/>
                <w:bCs/>
              </w:rPr>
            </w:pPr>
          </w:p>
          <w:p w:rsidR="00A42609" w:rsidRPr="00A42609" w:rsidRDefault="00A42609" w:rsidP="00A42609">
            <w:pPr>
              <w:spacing w:after="0"/>
              <w:jc w:val="center"/>
              <w:rPr>
                <w:rFonts w:ascii="Arial" w:hAnsi="Arial" w:cs="Arial"/>
                <w:b/>
                <w:bCs/>
              </w:rPr>
            </w:pPr>
            <w:r w:rsidRPr="00A42609">
              <w:rPr>
                <w:rFonts w:ascii="Arial" w:hAnsi="Arial" w:cs="Arial"/>
                <w:b/>
                <w:bCs/>
              </w:rPr>
              <w:t>Sēžu skaits</w:t>
            </w:r>
          </w:p>
        </w:tc>
        <w:tc>
          <w:tcPr>
            <w:tcW w:w="1549" w:type="dxa"/>
            <w:shd w:val="clear" w:color="auto" w:fill="D9E2F3" w:themeFill="accent1" w:themeFillTint="33"/>
            <w:vAlign w:val="bottom"/>
          </w:tcPr>
          <w:p w:rsidR="00A42609" w:rsidRPr="00A42609" w:rsidRDefault="00A42609" w:rsidP="00A42609">
            <w:pPr>
              <w:spacing w:after="0" w:line="240" w:lineRule="auto"/>
              <w:jc w:val="center"/>
              <w:rPr>
                <w:rFonts w:ascii="Arial" w:hAnsi="Arial" w:cs="Arial"/>
                <w:b/>
                <w:bCs/>
              </w:rPr>
            </w:pPr>
          </w:p>
          <w:p w:rsidR="00A42609" w:rsidRPr="00A42609" w:rsidRDefault="00A42609" w:rsidP="00A42609">
            <w:pPr>
              <w:spacing w:after="0" w:line="240" w:lineRule="auto"/>
              <w:jc w:val="center"/>
              <w:rPr>
                <w:rFonts w:ascii="Arial" w:hAnsi="Arial" w:cs="Arial"/>
                <w:b/>
                <w:bCs/>
              </w:rPr>
            </w:pPr>
          </w:p>
          <w:p w:rsidR="00A42609" w:rsidRPr="00A42609" w:rsidRDefault="00A42609" w:rsidP="00A42609">
            <w:pPr>
              <w:spacing w:after="0"/>
              <w:jc w:val="center"/>
              <w:rPr>
                <w:rFonts w:ascii="Arial" w:hAnsi="Arial" w:cs="Arial"/>
                <w:b/>
                <w:bCs/>
              </w:rPr>
            </w:pPr>
            <w:r w:rsidRPr="00A42609">
              <w:rPr>
                <w:rFonts w:ascii="Arial" w:hAnsi="Arial" w:cs="Arial"/>
                <w:b/>
                <w:bCs/>
              </w:rPr>
              <w:t>Jautājumu skaits</w:t>
            </w:r>
          </w:p>
        </w:tc>
      </w:tr>
      <w:tr w:rsidR="00A42609" w:rsidRPr="00A42609" w:rsidTr="009A4977">
        <w:tc>
          <w:tcPr>
            <w:tcW w:w="498" w:type="dxa"/>
          </w:tcPr>
          <w:p w:rsidR="00A42609" w:rsidRPr="00A42609" w:rsidRDefault="00A42609" w:rsidP="009A4977">
            <w:pPr>
              <w:spacing w:after="0"/>
              <w:rPr>
                <w:rFonts w:ascii="Arial" w:hAnsi="Arial" w:cs="Arial"/>
              </w:rPr>
            </w:pPr>
            <w:r w:rsidRPr="00A42609">
              <w:rPr>
                <w:rFonts w:ascii="Arial" w:hAnsi="Arial" w:cs="Arial"/>
                <w:bCs/>
              </w:rPr>
              <w:t>1.</w:t>
            </w:r>
          </w:p>
        </w:tc>
        <w:tc>
          <w:tcPr>
            <w:tcW w:w="5874" w:type="dxa"/>
          </w:tcPr>
          <w:p w:rsidR="00A42609" w:rsidRPr="00A42609" w:rsidRDefault="00A42609" w:rsidP="009A4977">
            <w:pPr>
              <w:spacing w:after="0"/>
              <w:rPr>
                <w:rFonts w:ascii="Arial" w:hAnsi="Arial" w:cs="Arial"/>
              </w:rPr>
            </w:pPr>
            <w:r w:rsidRPr="00A42609">
              <w:rPr>
                <w:rFonts w:ascii="Arial" w:hAnsi="Arial" w:cs="Arial"/>
              </w:rPr>
              <w:t>Administratīvā komisija</w:t>
            </w:r>
          </w:p>
        </w:tc>
        <w:tc>
          <w:tcPr>
            <w:tcW w:w="1556" w:type="dxa"/>
          </w:tcPr>
          <w:p w:rsidR="00A42609" w:rsidRPr="00A42609" w:rsidRDefault="00A42609" w:rsidP="009A4977">
            <w:pPr>
              <w:spacing w:after="0"/>
              <w:rPr>
                <w:rFonts w:ascii="Arial" w:hAnsi="Arial" w:cs="Arial"/>
              </w:rPr>
            </w:pPr>
            <w:r w:rsidRPr="00A42609">
              <w:rPr>
                <w:rFonts w:ascii="Arial" w:hAnsi="Arial" w:cs="Arial"/>
              </w:rPr>
              <w:t>10</w:t>
            </w:r>
          </w:p>
        </w:tc>
        <w:tc>
          <w:tcPr>
            <w:tcW w:w="1549" w:type="dxa"/>
          </w:tcPr>
          <w:p w:rsidR="00A42609" w:rsidRPr="00A42609" w:rsidRDefault="00A42609" w:rsidP="009A4977">
            <w:pPr>
              <w:spacing w:after="0"/>
              <w:rPr>
                <w:rFonts w:ascii="Arial" w:hAnsi="Arial" w:cs="Arial"/>
              </w:rPr>
            </w:pPr>
            <w:r w:rsidRPr="00A42609">
              <w:rPr>
                <w:rFonts w:ascii="Arial" w:hAnsi="Arial" w:cs="Arial"/>
              </w:rPr>
              <w:t>21</w:t>
            </w:r>
          </w:p>
        </w:tc>
      </w:tr>
      <w:tr w:rsidR="00A42609" w:rsidRPr="00A42609" w:rsidTr="009A4977">
        <w:tc>
          <w:tcPr>
            <w:tcW w:w="498" w:type="dxa"/>
          </w:tcPr>
          <w:p w:rsidR="00A42609" w:rsidRPr="00A42609" w:rsidRDefault="00A42609" w:rsidP="009A4977">
            <w:pPr>
              <w:spacing w:after="0"/>
              <w:rPr>
                <w:rFonts w:ascii="Arial" w:hAnsi="Arial" w:cs="Arial"/>
              </w:rPr>
            </w:pPr>
            <w:r w:rsidRPr="00A42609">
              <w:rPr>
                <w:rFonts w:ascii="Arial" w:hAnsi="Arial" w:cs="Arial"/>
                <w:bCs/>
              </w:rPr>
              <w:t>2.</w:t>
            </w:r>
          </w:p>
        </w:tc>
        <w:tc>
          <w:tcPr>
            <w:tcW w:w="5874" w:type="dxa"/>
          </w:tcPr>
          <w:p w:rsidR="00A42609" w:rsidRPr="00A42609" w:rsidRDefault="00A42609" w:rsidP="009A4977">
            <w:pPr>
              <w:spacing w:after="0"/>
              <w:rPr>
                <w:rFonts w:ascii="Arial" w:hAnsi="Arial" w:cs="Arial"/>
              </w:rPr>
            </w:pPr>
            <w:r w:rsidRPr="00A42609">
              <w:rPr>
                <w:rFonts w:ascii="Arial" w:hAnsi="Arial" w:cs="Arial"/>
              </w:rPr>
              <w:t>Apbalvojumu piešķiršanas komisija</w:t>
            </w:r>
          </w:p>
        </w:tc>
        <w:tc>
          <w:tcPr>
            <w:tcW w:w="1556" w:type="dxa"/>
          </w:tcPr>
          <w:p w:rsidR="00A42609" w:rsidRPr="00A42609" w:rsidRDefault="00A42609" w:rsidP="009A4977">
            <w:pPr>
              <w:spacing w:after="0"/>
              <w:rPr>
                <w:rFonts w:ascii="Arial" w:hAnsi="Arial" w:cs="Arial"/>
              </w:rPr>
            </w:pPr>
            <w:r w:rsidRPr="00A42609">
              <w:rPr>
                <w:rFonts w:ascii="Arial" w:hAnsi="Arial" w:cs="Arial"/>
              </w:rPr>
              <w:t>1</w:t>
            </w:r>
          </w:p>
        </w:tc>
        <w:tc>
          <w:tcPr>
            <w:tcW w:w="1549" w:type="dxa"/>
          </w:tcPr>
          <w:p w:rsidR="00A42609" w:rsidRPr="00A42609" w:rsidRDefault="00A42609" w:rsidP="009A4977">
            <w:pPr>
              <w:spacing w:after="0"/>
              <w:rPr>
                <w:rFonts w:ascii="Arial" w:hAnsi="Arial" w:cs="Arial"/>
              </w:rPr>
            </w:pPr>
            <w:r w:rsidRPr="00A42609">
              <w:rPr>
                <w:rFonts w:ascii="Arial" w:hAnsi="Arial" w:cs="Arial"/>
              </w:rPr>
              <w:t>1</w:t>
            </w:r>
          </w:p>
        </w:tc>
      </w:tr>
      <w:tr w:rsidR="00A42609" w:rsidRPr="00A42609" w:rsidTr="009A4977">
        <w:tc>
          <w:tcPr>
            <w:tcW w:w="498" w:type="dxa"/>
          </w:tcPr>
          <w:p w:rsidR="00A42609" w:rsidRPr="00A42609" w:rsidRDefault="00A42609" w:rsidP="009A4977">
            <w:pPr>
              <w:spacing w:after="0"/>
              <w:rPr>
                <w:rFonts w:ascii="Arial" w:hAnsi="Arial" w:cs="Arial"/>
              </w:rPr>
            </w:pPr>
            <w:r w:rsidRPr="00A42609">
              <w:rPr>
                <w:rFonts w:ascii="Arial" w:hAnsi="Arial" w:cs="Arial"/>
                <w:bCs/>
              </w:rPr>
              <w:t>3.</w:t>
            </w:r>
          </w:p>
        </w:tc>
        <w:tc>
          <w:tcPr>
            <w:tcW w:w="5874" w:type="dxa"/>
          </w:tcPr>
          <w:p w:rsidR="00A42609" w:rsidRPr="00A42609" w:rsidRDefault="00A42609" w:rsidP="009A4977">
            <w:pPr>
              <w:spacing w:after="0"/>
              <w:rPr>
                <w:rFonts w:ascii="Arial" w:hAnsi="Arial" w:cs="Arial"/>
              </w:rPr>
            </w:pPr>
            <w:r w:rsidRPr="00A42609">
              <w:rPr>
                <w:rFonts w:ascii="Arial" w:hAnsi="Arial" w:cs="Arial"/>
              </w:rPr>
              <w:t>Izsoles komisija</w:t>
            </w:r>
          </w:p>
        </w:tc>
        <w:tc>
          <w:tcPr>
            <w:tcW w:w="1556" w:type="dxa"/>
          </w:tcPr>
          <w:p w:rsidR="00A42609" w:rsidRPr="00A42609" w:rsidRDefault="00A42609" w:rsidP="009A4977">
            <w:pPr>
              <w:spacing w:after="0"/>
              <w:rPr>
                <w:rFonts w:ascii="Arial" w:hAnsi="Arial" w:cs="Arial"/>
              </w:rPr>
            </w:pPr>
            <w:r w:rsidRPr="00A42609">
              <w:rPr>
                <w:rFonts w:ascii="Arial" w:hAnsi="Arial" w:cs="Arial"/>
              </w:rPr>
              <w:t>-</w:t>
            </w:r>
          </w:p>
        </w:tc>
        <w:tc>
          <w:tcPr>
            <w:tcW w:w="1549" w:type="dxa"/>
          </w:tcPr>
          <w:p w:rsidR="00A42609" w:rsidRPr="00A42609" w:rsidRDefault="00A42609" w:rsidP="009A4977">
            <w:pPr>
              <w:spacing w:after="0"/>
              <w:rPr>
                <w:rFonts w:ascii="Arial" w:hAnsi="Arial" w:cs="Arial"/>
              </w:rPr>
            </w:pPr>
            <w:r w:rsidRPr="00A42609">
              <w:rPr>
                <w:rFonts w:ascii="Arial" w:hAnsi="Arial" w:cs="Arial"/>
                <w:lang w:val="en-US"/>
              </w:rPr>
              <w:t xml:space="preserve">49 izsoles protokoli </w:t>
            </w:r>
          </w:p>
        </w:tc>
      </w:tr>
      <w:tr w:rsidR="00A42609" w:rsidRPr="00A42609" w:rsidTr="009A4977">
        <w:tc>
          <w:tcPr>
            <w:tcW w:w="498" w:type="dxa"/>
          </w:tcPr>
          <w:p w:rsidR="00A42609" w:rsidRPr="00A42609" w:rsidRDefault="00A42609" w:rsidP="009A4977">
            <w:pPr>
              <w:spacing w:after="0"/>
              <w:rPr>
                <w:rFonts w:ascii="Arial" w:hAnsi="Arial" w:cs="Arial"/>
              </w:rPr>
            </w:pPr>
            <w:r w:rsidRPr="00A42609">
              <w:rPr>
                <w:rFonts w:ascii="Arial" w:hAnsi="Arial" w:cs="Arial"/>
                <w:bCs/>
              </w:rPr>
              <w:t>4.</w:t>
            </w:r>
          </w:p>
        </w:tc>
        <w:tc>
          <w:tcPr>
            <w:tcW w:w="5874" w:type="dxa"/>
          </w:tcPr>
          <w:p w:rsidR="00A42609" w:rsidRPr="00A42609" w:rsidRDefault="00A42609" w:rsidP="009A4977">
            <w:pPr>
              <w:spacing w:after="0"/>
              <w:rPr>
                <w:rFonts w:ascii="Arial" w:hAnsi="Arial" w:cs="Arial"/>
              </w:rPr>
            </w:pPr>
            <w:r w:rsidRPr="00A42609">
              <w:rPr>
                <w:rFonts w:ascii="Arial" w:hAnsi="Arial" w:cs="Arial"/>
              </w:rPr>
              <w:t>Iepirkuma komisija</w:t>
            </w:r>
          </w:p>
        </w:tc>
        <w:tc>
          <w:tcPr>
            <w:tcW w:w="1556" w:type="dxa"/>
          </w:tcPr>
          <w:p w:rsidR="00A42609" w:rsidRPr="00A42609" w:rsidRDefault="00A42609" w:rsidP="009A4977">
            <w:pPr>
              <w:spacing w:after="0"/>
              <w:rPr>
                <w:rFonts w:ascii="Arial" w:hAnsi="Arial" w:cs="Arial"/>
              </w:rPr>
            </w:pPr>
            <w:r w:rsidRPr="00A42609">
              <w:rPr>
                <w:rFonts w:ascii="Arial" w:hAnsi="Arial" w:cs="Arial"/>
              </w:rPr>
              <w:t>123</w:t>
            </w:r>
          </w:p>
        </w:tc>
        <w:tc>
          <w:tcPr>
            <w:tcW w:w="1549" w:type="dxa"/>
          </w:tcPr>
          <w:p w:rsidR="00A42609" w:rsidRPr="00A42609" w:rsidRDefault="00A42609" w:rsidP="009A4977">
            <w:pPr>
              <w:spacing w:after="0"/>
              <w:rPr>
                <w:rFonts w:ascii="Arial" w:hAnsi="Arial" w:cs="Arial"/>
              </w:rPr>
            </w:pPr>
            <w:r w:rsidRPr="00A42609">
              <w:rPr>
                <w:rFonts w:ascii="Arial" w:hAnsi="Arial" w:cs="Arial"/>
              </w:rPr>
              <w:t>123</w:t>
            </w:r>
          </w:p>
        </w:tc>
      </w:tr>
      <w:tr w:rsidR="00A42609" w:rsidRPr="00A42609" w:rsidTr="009A4977">
        <w:tc>
          <w:tcPr>
            <w:tcW w:w="498" w:type="dxa"/>
          </w:tcPr>
          <w:p w:rsidR="00A42609" w:rsidRPr="00A42609" w:rsidRDefault="00A42609" w:rsidP="009A4977">
            <w:pPr>
              <w:spacing w:after="0"/>
              <w:rPr>
                <w:rFonts w:ascii="Arial" w:hAnsi="Arial" w:cs="Arial"/>
              </w:rPr>
            </w:pPr>
            <w:r w:rsidRPr="00A42609">
              <w:rPr>
                <w:rFonts w:ascii="Arial" w:hAnsi="Arial" w:cs="Arial"/>
                <w:bCs/>
              </w:rPr>
              <w:t>5.</w:t>
            </w:r>
          </w:p>
        </w:tc>
        <w:tc>
          <w:tcPr>
            <w:tcW w:w="5874" w:type="dxa"/>
          </w:tcPr>
          <w:p w:rsidR="00A42609" w:rsidRPr="00A42609" w:rsidRDefault="00A42609" w:rsidP="009A4977">
            <w:pPr>
              <w:spacing w:after="0"/>
              <w:rPr>
                <w:rFonts w:ascii="Arial" w:hAnsi="Arial" w:cs="Arial"/>
              </w:rPr>
            </w:pPr>
            <w:r w:rsidRPr="00A42609">
              <w:rPr>
                <w:rFonts w:ascii="Arial" w:hAnsi="Arial" w:cs="Arial"/>
              </w:rPr>
              <w:t>Interešu izglītības programmu izvērtēšanas un mērķdotāciju sadales komisija</w:t>
            </w:r>
          </w:p>
        </w:tc>
        <w:tc>
          <w:tcPr>
            <w:tcW w:w="1556" w:type="dxa"/>
          </w:tcPr>
          <w:p w:rsidR="00A42609" w:rsidRPr="00A42609" w:rsidRDefault="00A42609" w:rsidP="009A4977">
            <w:pPr>
              <w:spacing w:after="0"/>
              <w:rPr>
                <w:rFonts w:ascii="Arial" w:hAnsi="Arial" w:cs="Arial"/>
              </w:rPr>
            </w:pPr>
            <w:r w:rsidRPr="00A42609">
              <w:rPr>
                <w:rFonts w:ascii="Arial" w:hAnsi="Arial" w:cs="Arial"/>
              </w:rPr>
              <w:t>2</w:t>
            </w:r>
          </w:p>
        </w:tc>
        <w:tc>
          <w:tcPr>
            <w:tcW w:w="1549" w:type="dxa"/>
          </w:tcPr>
          <w:p w:rsidR="00A42609" w:rsidRPr="00A42609" w:rsidRDefault="00A42609" w:rsidP="009A4977">
            <w:pPr>
              <w:spacing w:after="0"/>
              <w:rPr>
                <w:rFonts w:ascii="Arial" w:hAnsi="Arial" w:cs="Arial"/>
              </w:rPr>
            </w:pPr>
            <w:r w:rsidRPr="00A42609">
              <w:rPr>
                <w:rFonts w:ascii="Arial" w:hAnsi="Arial" w:cs="Arial"/>
              </w:rPr>
              <w:t>2</w:t>
            </w:r>
          </w:p>
        </w:tc>
      </w:tr>
      <w:tr w:rsidR="00A42609" w:rsidRPr="00A42609" w:rsidTr="009A4977">
        <w:tc>
          <w:tcPr>
            <w:tcW w:w="498" w:type="dxa"/>
          </w:tcPr>
          <w:p w:rsidR="00A42609" w:rsidRPr="00A42609" w:rsidRDefault="00A42609" w:rsidP="009A4977">
            <w:pPr>
              <w:spacing w:after="0"/>
              <w:rPr>
                <w:rFonts w:ascii="Arial" w:hAnsi="Arial" w:cs="Arial"/>
              </w:rPr>
            </w:pPr>
            <w:r w:rsidRPr="00A42609">
              <w:rPr>
                <w:rFonts w:ascii="Arial" w:hAnsi="Arial" w:cs="Arial"/>
                <w:bCs/>
              </w:rPr>
              <w:t>6.</w:t>
            </w:r>
          </w:p>
        </w:tc>
        <w:tc>
          <w:tcPr>
            <w:tcW w:w="5874" w:type="dxa"/>
          </w:tcPr>
          <w:p w:rsidR="00A42609" w:rsidRPr="00A42609" w:rsidRDefault="00A42609" w:rsidP="009A4977">
            <w:pPr>
              <w:spacing w:after="0"/>
              <w:rPr>
                <w:rFonts w:ascii="Arial" w:hAnsi="Arial" w:cs="Arial"/>
              </w:rPr>
            </w:pPr>
            <w:r w:rsidRPr="00A42609">
              <w:rPr>
                <w:rFonts w:ascii="Arial" w:hAnsi="Arial" w:cs="Arial"/>
              </w:rPr>
              <w:t>Darījumiem ar lauksaimniecības zemes iegūšanu īpašumā</w:t>
            </w:r>
          </w:p>
        </w:tc>
        <w:tc>
          <w:tcPr>
            <w:tcW w:w="1556" w:type="dxa"/>
          </w:tcPr>
          <w:p w:rsidR="00A42609" w:rsidRPr="00A42609" w:rsidRDefault="00A42609" w:rsidP="009A4977">
            <w:pPr>
              <w:spacing w:after="0"/>
              <w:rPr>
                <w:rFonts w:ascii="Arial" w:hAnsi="Arial" w:cs="Arial"/>
              </w:rPr>
            </w:pPr>
            <w:r w:rsidRPr="00A42609">
              <w:rPr>
                <w:rFonts w:ascii="Arial" w:hAnsi="Arial" w:cs="Arial"/>
              </w:rPr>
              <w:t>27</w:t>
            </w:r>
          </w:p>
        </w:tc>
        <w:tc>
          <w:tcPr>
            <w:tcW w:w="1549" w:type="dxa"/>
          </w:tcPr>
          <w:p w:rsidR="00A42609" w:rsidRPr="00A42609" w:rsidRDefault="00A42609" w:rsidP="009A4977">
            <w:pPr>
              <w:spacing w:after="0"/>
              <w:rPr>
                <w:rFonts w:ascii="Arial" w:hAnsi="Arial" w:cs="Arial"/>
              </w:rPr>
            </w:pPr>
            <w:r w:rsidRPr="00A42609">
              <w:rPr>
                <w:rFonts w:ascii="Arial" w:hAnsi="Arial" w:cs="Arial"/>
                <w:lang w:val="en-US"/>
              </w:rPr>
              <w:t>76</w:t>
            </w:r>
          </w:p>
        </w:tc>
      </w:tr>
      <w:tr w:rsidR="00A42609" w:rsidRPr="00A42609" w:rsidTr="009A4977">
        <w:tc>
          <w:tcPr>
            <w:tcW w:w="498" w:type="dxa"/>
          </w:tcPr>
          <w:p w:rsidR="00A42609" w:rsidRPr="00A42609" w:rsidRDefault="00A42609" w:rsidP="009A4977">
            <w:pPr>
              <w:spacing w:after="0"/>
              <w:rPr>
                <w:rFonts w:ascii="Arial" w:hAnsi="Arial" w:cs="Arial"/>
              </w:rPr>
            </w:pPr>
            <w:r w:rsidRPr="00A42609">
              <w:rPr>
                <w:rFonts w:ascii="Arial" w:hAnsi="Arial" w:cs="Arial"/>
                <w:bCs/>
              </w:rPr>
              <w:t>7.</w:t>
            </w:r>
          </w:p>
        </w:tc>
        <w:tc>
          <w:tcPr>
            <w:tcW w:w="5874" w:type="dxa"/>
          </w:tcPr>
          <w:p w:rsidR="00A42609" w:rsidRPr="00A42609" w:rsidRDefault="00A42609" w:rsidP="009A4977">
            <w:pPr>
              <w:spacing w:after="0"/>
              <w:rPr>
                <w:rFonts w:ascii="Arial" w:hAnsi="Arial" w:cs="Arial"/>
              </w:rPr>
            </w:pPr>
            <w:r w:rsidRPr="00A42609">
              <w:rPr>
                <w:rFonts w:ascii="Arial" w:hAnsi="Arial" w:cs="Arial"/>
              </w:rPr>
              <w:t>Nekustamo īpašumu jautājumu izskatīšanas komisija</w:t>
            </w:r>
          </w:p>
        </w:tc>
        <w:tc>
          <w:tcPr>
            <w:tcW w:w="1556" w:type="dxa"/>
          </w:tcPr>
          <w:p w:rsidR="00A42609" w:rsidRPr="00A42609" w:rsidRDefault="00A42609" w:rsidP="009A4977">
            <w:pPr>
              <w:spacing w:after="0"/>
              <w:rPr>
                <w:rFonts w:ascii="Arial" w:hAnsi="Arial" w:cs="Arial"/>
              </w:rPr>
            </w:pPr>
            <w:r w:rsidRPr="00A42609">
              <w:rPr>
                <w:rFonts w:ascii="Arial" w:hAnsi="Arial" w:cs="Arial"/>
                <w:lang w:val="en-US"/>
              </w:rPr>
              <w:t>35</w:t>
            </w:r>
          </w:p>
        </w:tc>
        <w:tc>
          <w:tcPr>
            <w:tcW w:w="1549" w:type="dxa"/>
          </w:tcPr>
          <w:p w:rsidR="00A42609" w:rsidRPr="00A42609" w:rsidRDefault="00A42609" w:rsidP="009A4977">
            <w:pPr>
              <w:spacing w:after="0"/>
              <w:rPr>
                <w:rFonts w:ascii="Arial" w:hAnsi="Arial" w:cs="Arial"/>
              </w:rPr>
            </w:pPr>
            <w:r w:rsidRPr="00A42609">
              <w:rPr>
                <w:rFonts w:ascii="Arial" w:hAnsi="Arial" w:cs="Arial"/>
                <w:lang w:val="en-US"/>
              </w:rPr>
              <w:t>91</w:t>
            </w:r>
          </w:p>
        </w:tc>
      </w:tr>
      <w:tr w:rsidR="00A42609" w:rsidRPr="00A42609" w:rsidTr="009A4977">
        <w:tc>
          <w:tcPr>
            <w:tcW w:w="498" w:type="dxa"/>
          </w:tcPr>
          <w:p w:rsidR="00A42609" w:rsidRPr="00A42609" w:rsidRDefault="00A42609" w:rsidP="009A4977">
            <w:pPr>
              <w:spacing w:after="0"/>
              <w:rPr>
                <w:rFonts w:ascii="Arial" w:hAnsi="Arial" w:cs="Arial"/>
                <w:bCs/>
              </w:rPr>
            </w:pPr>
            <w:r w:rsidRPr="00A42609">
              <w:rPr>
                <w:rFonts w:ascii="Arial" w:hAnsi="Arial" w:cs="Arial"/>
                <w:bCs/>
              </w:rPr>
              <w:t>8.</w:t>
            </w:r>
          </w:p>
        </w:tc>
        <w:tc>
          <w:tcPr>
            <w:tcW w:w="5874" w:type="dxa"/>
          </w:tcPr>
          <w:p w:rsidR="00A42609" w:rsidRPr="00A42609" w:rsidRDefault="00A42609" w:rsidP="009A4977">
            <w:pPr>
              <w:spacing w:after="0"/>
              <w:rPr>
                <w:rFonts w:ascii="Arial" w:hAnsi="Arial" w:cs="Arial"/>
              </w:rPr>
            </w:pPr>
            <w:r w:rsidRPr="00A42609">
              <w:rPr>
                <w:rFonts w:ascii="Arial" w:hAnsi="Arial" w:cs="Arial"/>
              </w:rPr>
              <w:t>Jēkabpils novada vēlēšanu komisijas</w:t>
            </w:r>
          </w:p>
        </w:tc>
        <w:tc>
          <w:tcPr>
            <w:tcW w:w="1556" w:type="dxa"/>
          </w:tcPr>
          <w:p w:rsidR="00A42609" w:rsidRPr="00A42609" w:rsidRDefault="00A42609" w:rsidP="009A4977">
            <w:pPr>
              <w:spacing w:after="0"/>
              <w:rPr>
                <w:rFonts w:ascii="Arial" w:hAnsi="Arial" w:cs="Arial"/>
                <w:lang w:val="en-US"/>
              </w:rPr>
            </w:pPr>
            <w:r w:rsidRPr="00A42609">
              <w:rPr>
                <w:rFonts w:ascii="Arial" w:hAnsi="Arial" w:cs="Arial"/>
              </w:rPr>
              <w:t>1</w:t>
            </w:r>
          </w:p>
        </w:tc>
        <w:tc>
          <w:tcPr>
            <w:tcW w:w="1549" w:type="dxa"/>
          </w:tcPr>
          <w:p w:rsidR="00A42609" w:rsidRPr="00A42609" w:rsidRDefault="00A42609" w:rsidP="009A4977">
            <w:pPr>
              <w:spacing w:after="0"/>
              <w:rPr>
                <w:rFonts w:ascii="Arial" w:hAnsi="Arial" w:cs="Arial"/>
                <w:lang w:val="en-US"/>
              </w:rPr>
            </w:pPr>
            <w:r w:rsidRPr="00A42609">
              <w:rPr>
                <w:rFonts w:ascii="Arial" w:hAnsi="Arial" w:cs="Arial"/>
              </w:rPr>
              <w:t>1</w:t>
            </w:r>
          </w:p>
        </w:tc>
      </w:tr>
      <w:tr w:rsidR="00A42609" w:rsidRPr="00A42609" w:rsidTr="009A4977">
        <w:tc>
          <w:tcPr>
            <w:tcW w:w="498" w:type="dxa"/>
          </w:tcPr>
          <w:p w:rsidR="00A42609" w:rsidRPr="00A42609" w:rsidRDefault="00A42609" w:rsidP="009A4977">
            <w:pPr>
              <w:spacing w:after="0"/>
              <w:rPr>
                <w:rFonts w:ascii="Arial" w:hAnsi="Arial" w:cs="Arial"/>
                <w:bCs/>
              </w:rPr>
            </w:pPr>
            <w:r w:rsidRPr="00A42609">
              <w:rPr>
                <w:rFonts w:ascii="Arial" w:hAnsi="Arial" w:cs="Arial"/>
                <w:bCs/>
              </w:rPr>
              <w:t>9.</w:t>
            </w:r>
          </w:p>
        </w:tc>
        <w:tc>
          <w:tcPr>
            <w:tcW w:w="5874" w:type="dxa"/>
          </w:tcPr>
          <w:p w:rsidR="00A42609" w:rsidRPr="00A42609" w:rsidRDefault="00A42609" w:rsidP="009A4977">
            <w:pPr>
              <w:spacing w:after="0"/>
              <w:rPr>
                <w:rFonts w:ascii="Arial" w:hAnsi="Arial" w:cs="Arial"/>
              </w:rPr>
            </w:pPr>
            <w:r w:rsidRPr="00A42609">
              <w:rPr>
                <w:rFonts w:ascii="Arial" w:hAnsi="Arial" w:cs="Arial"/>
              </w:rPr>
              <w:t>Medību koordinācijas komisija</w:t>
            </w:r>
          </w:p>
        </w:tc>
        <w:tc>
          <w:tcPr>
            <w:tcW w:w="1556" w:type="dxa"/>
          </w:tcPr>
          <w:p w:rsidR="00A42609" w:rsidRPr="00A42609" w:rsidRDefault="00A42609" w:rsidP="009A4977">
            <w:pPr>
              <w:spacing w:after="0"/>
              <w:rPr>
                <w:rFonts w:ascii="Arial" w:hAnsi="Arial" w:cs="Arial"/>
              </w:rPr>
            </w:pPr>
            <w:r w:rsidRPr="00A42609">
              <w:rPr>
                <w:rFonts w:ascii="Arial" w:hAnsi="Arial" w:cs="Arial"/>
              </w:rPr>
              <w:t>0</w:t>
            </w:r>
          </w:p>
        </w:tc>
        <w:tc>
          <w:tcPr>
            <w:tcW w:w="1549" w:type="dxa"/>
          </w:tcPr>
          <w:p w:rsidR="00A42609" w:rsidRPr="00A42609" w:rsidRDefault="00A42609" w:rsidP="009A4977">
            <w:pPr>
              <w:spacing w:after="0"/>
              <w:rPr>
                <w:rFonts w:ascii="Arial" w:hAnsi="Arial" w:cs="Arial"/>
              </w:rPr>
            </w:pPr>
            <w:r w:rsidRPr="00A42609">
              <w:rPr>
                <w:rFonts w:ascii="Arial" w:hAnsi="Arial" w:cs="Arial"/>
              </w:rPr>
              <w:t>0</w:t>
            </w:r>
          </w:p>
        </w:tc>
      </w:tr>
      <w:tr w:rsidR="00A42609" w:rsidRPr="00A42609" w:rsidTr="009A4977">
        <w:tc>
          <w:tcPr>
            <w:tcW w:w="498" w:type="dxa"/>
          </w:tcPr>
          <w:p w:rsidR="00A42609" w:rsidRPr="00A42609" w:rsidRDefault="00A42609" w:rsidP="009A4977">
            <w:pPr>
              <w:spacing w:after="0"/>
              <w:rPr>
                <w:rFonts w:ascii="Arial" w:hAnsi="Arial" w:cs="Arial"/>
                <w:bCs/>
              </w:rPr>
            </w:pPr>
            <w:r w:rsidRPr="00A42609">
              <w:rPr>
                <w:rFonts w:ascii="Arial" w:hAnsi="Arial" w:cs="Arial"/>
                <w:bCs/>
              </w:rPr>
              <w:t>10.</w:t>
            </w:r>
          </w:p>
        </w:tc>
        <w:tc>
          <w:tcPr>
            <w:tcW w:w="5874" w:type="dxa"/>
          </w:tcPr>
          <w:p w:rsidR="00A42609" w:rsidRPr="00A42609" w:rsidRDefault="00A42609" w:rsidP="009A4977">
            <w:pPr>
              <w:spacing w:after="0"/>
              <w:rPr>
                <w:rFonts w:ascii="Arial" w:hAnsi="Arial" w:cs="Arial"/>
              </w:rPr>
            </w:pPr>
            <w:r w:rsidRPr="00A42609">
              <w:rPr>
                <w:rFonts w:ascii="Arial" w:hAnsi="Arial" w:cs="Arial"/>
              </w:rPr>
              <w:t>Jēkabpils novada izglītības, kultūras un sporta konsultatīvā darba grupa</w:t>
            </w:r>
          </w:p>
        </w:tc>
        <w:tc>
          <w:tcPr>
            <w:tcW w:w="1556" w:type="dxa"/>
          </w:tcPr>
          <w:p w:rsidR="00A42609" w:rsidRPr="00A42609" w:rsidRDefault="00A42609" w:rsidP="009A4977">
            <w:pPr>
              <w:spacing w:after="0"/>
              <w:rPr>
                <w:rFonts w:ascii="Arial" w:hAnsi="Arial" w:cs="Arial"/>
              </w:rPr>
            </w:pPr>
            <w:r w:rsidRPr="00A42609">
              <w:rPr>
                <w:rFonts w:ascii="Arial" w:hAnsi="Arial" w:cs="Arial"/>
              </w:rPr>
              <w:t>1</w:t>
            </w:r>
          </w:p>
        </w:tc>
        <w:tc>
          <w:tcPr>
            <w:tcW w:w="1549" w:type="dxa"/>
          </w:tcPr>
          <w:p w:rsidR="00A42609" w:rsidRPr="00A42609" w:rsidRDefault="00A42609" w:rsidP="009A4977">
            <w:pPr>
              <w:spacing w:after="0"/>
              <w:rPr>
                <w:rFonts w:ascii="Arial" w:hAnsi="Arial" w:cs="Arial"/>
              </w:rPr>
            </w:pPr>
            <w:r w:rsidRPr="00A42609">
              <w:rPr>
                <w:rFonts w:ascii="Arial" w:hAnsi="Arial" w:cs="Arial"/>
              </w:rPr>
              <w:t>1</w:t>
            </w:r>
          </w:p>
        </w:tc>
      </w:tr>
      <w:tr w:rsidR="00A42609" w:rsidRPr="00A42609" w:rsidTr="009A4977">
        <w:tc>
          <w:tcPr>
            <w:tcW w:w="498" w:type="dxa"/>
          </w:tcPr>
          <w:p w:rsidR="00A42609" w:rsidRPr="00A42609" w:rsidRDefault="00A42609" w:rsidP="009A4977">
            <w:pPr>
              <w:spacing w:after="0"/>
              <w:rPr>
                <w:rFonts w:ascii="Arial" w:hAnsi="Arial" w:cs="Arial"/>
                <w:bCs/>
              </w:rPr>
            </w:pPr>
            <w:r w:rsidRPr="00A42609">
              <w:rPr>
                <w:rFonts w:ascii="Arial" w:hAnsi="Arial" w:cs="Arial"/>
                <w:bCs/>
              </w:rPr>
              <w:t>11.</w:t>
            </w:r>
          </w:p>
        </w:tc>
        <w:tc>
          <w:tcPr>
            <w:tcW w:w="5874" w:type="dxa"/>
          </w:tcPr>
          <w:p w:rsidR="00A42609" w:rsidRPr="00A42609" w:rsidRDefault="00A42609" w:rsidP="009A4977">
            <w:pPr>
              <w:spacing w:after="0"/>
              <w:rPr>
                <w:rFonts w:ascii="Arial" w:hAnsi="Arial" w:cs="Arial"/>
              </w:rPr>
            </w:pPr>
            <w:r w:rsidRPr="00A42609">
              <w:rPr>
                <w:rFonts w:ascii="Arial" w:hAnsi="Arial" w:cs="Arial"/>
              </w:rPr>
              <w:t>Jēkabpils novada bērnu tiesību aizsardzības sadarbības grupa</w:t>
            </w:r>
          </w:p>
        </w:tc>
        <w:tc>
          <w:tcPr>
            <w:tcW w:w="1556" w:type="dxa"/>
          </w:tcPr>
          <w:p w:rsidR="00A42609" w:rsidRPr="00A42609" w:rsidRDefault="00A42609" w:rsidP="009A4977">
            <w:pPr>
              <w:spacing w:after="0"/>
              <w:rPr>
                <w:rFonts w:ascii="Arial" w:hAnsi="Arial" w:cs="Arial"/>
              </w:rPr>
            </w:pPr>
            <w:r w:rsidRPr="00A42609">
              <w:rPr>
                <w:rFonts w:ascii="Arial" w:hAnsi="Arial" w:cs="Arial"/>
              </w:rPr>
              <w:t>6</w:t>
            </w:r>
          </w:p>
        </w:tc>
        <w:tc>
          <w:tcPr>
            <w:tcW w:w="1549" w:type="dxa"/>
          </w:tcPr>
          <w:p w:rsidR="00A42609" w:rsidRPr="00A42609" w:rsidRDefault="00A42609" w:rsidP="009A4977">
            <w:pPr>
              <w:spacing w:after="0"/>
              <w:rPr>
                <w:rFonts w:ascii="Arial" w:hAnsi="Arial" w:cs="Arial"/>
              </w:rPr>
            </w:pPr>
            <w:r w:rsidRPr="00A42609">
              <w:rPr>
                <w:rFonts w:ascii="Arial" w:hAnsi="Arial" w:cs="Arial"/>
              </w:rPr>
              <w:t>6</w:t>
            </w:r>
          </w:p>
        </w:tc>
      </w:tr>
    </w:tbl>
    <w:p w:rsidR="00A42609" w:rsidRDefault="00A42609" w:rsidP="00A42609">
      <w:pPr>
        <w:pStyle w:val="Virsraksts1"/>
        <w:ind w:left="709"/>
        <w:jc w:val="left"/>
      </w:pPr>
      <w:bookmarkStart w:id="48" w:name="_Toc40100681"/>
    </w:p>
    <w:p w:rsidR="00A42609" w:rsidRPr="00A42609" w:rsidRDefault="00A42609" w:rsidP="00A42609"/>
    <w:p w:rsidR="004473E6" w:rsidRPr="009012E3" w:rsidRDefault="004473E6" w:rsidP="003F7571">
      <w:pPr>
        <w:pStyle w:val="Virsraksts1"/>
        <w:numPr>
          <w:ilvl w:val="1"/>
          <w:numId w:val="9"/>
        </w:numPr>
        <w:ind w:left="709"/>
      </w:pPr>
      <w:bookmarkStart w:id="49" w:name="_Toc75182954"/>
      <w:r>
        <w:t xml:space="preserve">Padotībā esošās iestādes </w:t>
      </w:r>
      <w:r w:rsidR="007B2A75">
        <w:t xml:space="preserve">un </w:t>
      </w:r>
      <w:r>
        <w:t>struktūrvienīb</w:t>
      </w:r>
      <w:bookmarkEnd w:id="48"/>
      <w:r w:rsidR="007B2A75">
        <w:t>as</w:t>
      </w:r>
      <w:bookmarkEnd w:id="49"/>
    </w:p>
    <w:p w:rsidR="002C2BEE" w:rsidRDefault="002C2BEE" w:rsidP="002C2BEE">
      <w:pPr>
        <w:pStyle w:val="Sarakstarindkopa"/>
        <w:spacing w:after="0" w:line="240" w:lineRule="auto"/>
        <w:ind w:left="0"/>
        <w:jc w:val="both"/>
        <w:rPr>
          <w:szCs w:val="24"/>
        </w:rPr>
      </w:pPr>
    </w:p>
    <w:p w:rsidR="0026752F" w:rsidRDefault="0093517D" w:rsidP="002C2BEE">
      <w:pPr>
        <w:pStyle w:val="Sarakstarindkopa"/>
        <w:spacing w:after="0" w:line="240" w:lineRule="auto"/>
        <w:ind w:left="0"/>
        <w:jc w:val="both"/>
        <w:rPr>
          <w:szCs w:val="24"/>
        </w:rPr>
      </w:pPr>
      <w:r>
        <w:rPr>
          <w:noProof/>
          <w:szCs w:val="24"/>
          <w:lang w:eastAsia="lv-LV"/>
        </w:rPr>
        <mc:AlternateContent>
          <mc:Choice Requires="wps">
            <w:drawing>
              <wp:anchor distT="45720" distB="45720" distL="114300" distR="114300" simplePos="0" relativeHeight="251755520" behindDoc="0" locked="0" layoutInCell="1" allowOverlap="1">
                <wp:simplePos x="0" y="0"/>
                <wp:positionH relativeFrom="column">
                  <wp:posOffset>2987040</wp:posOffset>
                </wp:positionH>
                <wp:positionV relativeFrom="paragraph">
                  <wp:posOffset>1879600</wp:posOffset>
                </wp:positionV>
                <wp:extent cx="3009900" cy="472440"/>
                <wp:effectExtent l="0" t="0" r="0" b="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472440"/>
                        </a:xfrm>
                        <a:prstGeom prst="rect">
                          <a:avLst/>
                        </a:prstGeom>
                        <a:noFill/>
                        <a:ln w="9525">
                          <a:noFill/>
                          <a:miter lim="800000"/>
                          <a:headEnd/>
                          <a:tailEnd/>
                        </a:ln>
                      </wps:spPr>
                      <wps:txbx>
                        <w:txbxContent>
                          <w:p w:rsidR="00502C68" w:rsidRPr="00A21256" w:rsidRDefault="00502C68" w:rsidP="00887077">
                            <w:pPr>
                              <w:pStyle w:val="Sarakstarindkopa"/>
                              <w:spacing w:after="0" w:line="240" w:lineRule="auto"/>
                              <w:ind w:left="0"/>
                              <w:jc w:val="right"/>
                              <w:rPr>
                                <w:rFonts w:ascii="Arial" w:hAnsi="Arial" w:cs="Arial"/>
                                <w:b w:val="0"/>
                                <w:i/>
                                <w:sz w:val="20"/>
                                <w:szCs w:val="24"/>
                              </w:rPr>
                            </w:pPr>
                            <w:r w:rsidRPr="00A21256">
                              <w:rPr>
                                <w:rFonts w:ascii="Arial" w:hAnsi="Arial" w:cs="Arial"/>
                                <w:b w:val="0"/>
                                <w:i/>
                                <w:sz w:val="20"/>
                                <w:szCs w:val="24"/>
                              </w:rPr>
                              <w:t>(Pilna versija pašvaldības struktūrai</w:t>
                            </w:r>
                          </w:p>
                          <w:p w:rsidR="00502C68" w:rsidRPr="00A21256" w:rsidRDefault="00502C68" w:rsidP="00887077">
                            <w:pPr>
                              <w:pStyle w:val="Sarakstarindkopa"/>
                              <w:spacing w:after="0" w:line="240" w:lineRule="auto"/>
                              <w:ind w:left="0"/>
                              <w:jc w:val="right"/>
                              <w:rPr>
                                <w:rFonts w:ascii="Arial" w:hAnsi="Arial" w:cs="Arial"/>
                                <w:b w:val="0"/>
                                <w:i/>
                                <w:sz w:val="20"/>
                                <w:szCs w:val="24"/>
                              </w:rPr>
                            </w:pPr>
                            <w:r w:rsidRPr="00A21256">
                              <w:rPr>
                                <w:rFonts w:ascii="Arial" w:hAnsi="Arial" w:cs="Arial"/>
                                <w:b w:val="0"/>
                                <w:i/>
                                <w:sz w:val="20"/>
                                <w:szCs w:val="24"/>
                              </w:rPr>
                              <w:t>pievienota publiskā pārskata pielikumā)</w:t>
                            </w:r>
                          </w:p>
                          <w:p w:rsidR="00502C68" w:rsidRDefault="00502C68" w:rsidP="00887077">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35.2pt;margin-top:148pt;width:237pt;height:37.2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" filled="f" stroked="f">
                <v:textbox>
                  <w:txbxContent>
                    <w:p w:rsidR="00502C68" w:rsidRPr="00A21256" w:rsidRDefault="00502C68" w:rsidP="00887077">
                      <w:pPr>
                        <w:pStyle w:val="Sarakstarindkopa"/>
                        <w:spacing w:after="0" w:line="240" w:lineRule="auto"/>
                        <w:ind w:left="0"/>
                        <w:jc w:val="right"/>
                        <w:rPr>
                          <w:rFonts w:ascii="Arial" w:hAnsi="Arial" w:cs="Arial"/>
                          <w:b w:val="0"/>
                          <w:i/>
                          <w:sz w:val="20"/>
                          <w:szCs w:val="24"/>
                        </w:rPr>
                      </w:pPr>
                      <w:r w:rsidRPr="00A21256">
                        <w:rPr>
                          <w:rFonts w:ascii="Arial" w:hAnsi="Arial" w:cs="Arial"/>
                          <w:b w:val="0"/>
                          <w:i/>
                          <w:sz w:val="20"/>
                          <w:szCs w:val="24"/>
                        </w:rPr>
                        <w:t>(Pilna versija pašvaldības struktūrai</w:t>
                      </w:r>
                    </w:p>
                    <w:p w:rsidR="00502C68" w:rsidRPr="00A21256" w:rsidRDefault="00502C68" w:rsidP="00887077">
                      <w:pPr>
                        <w:pStyle w:val="Sarakstarindkopa"/>
                        <w:spacing w:after="0" w:line="240" w:lineRule="auto"/>
                        <w:ind w:left="0"/>
                        <w:jc w:val="right"/>
                        <w:rPr>
                          <w:rFonts w:ascii="Arial" w:hAnsi="Arial" w:cs="Arial"/>
                          <w:b w:val="0"/>
                          <w:i/>
                          <w:sz w:val="20"/>
                          <w:szCs w:val="24"/>
                        </w:rPr>
                      </w:pPr>
                      <w:r w:rsidRPr="00A21256">
                        <w:rPr>
                          <w:rFonts w:ascii="Arial" w:hAnsi="Arial" w:cs="Arial"/>
                          <w:b w:val="0"/>
                          <w:i/>
                          <w:sz w:val="20"/>
                          <w:szCs w:val="24"/>
                        </w:rPr>
                        <w:t>pievienota publiskā pārskata pielikumā)</w:t>
                      </w:r>
                    </w:p>
                    <w:p w:rsidR="00502C68" w:rsidRDefault="00502C68" w:rsidP="00887077">
                      <w:pPr>
                        <w:jc w:val="right"/>
                      </w:pPr>
                    </w:p>
                  </w:txbxContent>
                </v:textbox>
              </v:shape>
            </w:pict>
          </mc:Fallback>
        </mc:AlternateContent>
      </w:r>
      <w:r w:rsidR="00A42609" w:rsidRPr="00A42609">
        <w:rPr>
          <w:noProof/>
          <w:szCs w:val="24"/>
          <w:lang w:eastAsia="lv-LV"/>
        </w:rPr>
        <w:drawing>
          <wp:inline distT="0" distB="0" distL="0" distR="0">
            <wp:extent cx="5905500" cy="2385060"/>
            <wp:effectExtent l="0" t="38100" r="0" b="53340"/>
            <wp:docPr id="199" name="Shēma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A42609" w:rsidRDefault="00A42609">
      <w:pPr>
        <w:spacing w:after="160" w:line="259" w:lineRule="auto"/>
        <w:rPr>
          <w:rFonts w:ascii="Arial" w:eastAsia="Times New Roman" w:hAnsi="Arial" w:cs="Arial"/>
          <w:b/>
          <w:szCs w:val="24"/>
        </w:rPr>
      </w:pPr>
      <w:r>
        <w:rPr>
          <w:rFonts w:ascii="Arial" w:hAnsi="Arial" w:cs="Arial"/>
          <w:b/>
        </w:rPr>
        <w:br w:type="page"/>
      </w:r>
    </w:p>
    <w:p w:rsidR="00A42609" w:rsidRPr="00A42609" w:rsidRDefault="004473E6" w:rsidP="00A42609">
      <w:pPr>
        <w:pStyle w:val="Publiskprskatateksts"/>
        <w:rPr>
          <w:rFonts w:ascii="Arial" w:hAnsi="Arial" w:cs="Arial"/>
          <w:b/>
          <w:sz w:val="22"/>
        </w:rPr>
      </w:pPr>
      <w:r w:rsidRPr="00213857">
        <w:rPr>
          <w:rFonts w:ascii="Arial" w:hAnsi="Arial" w:cs="Arial"/>
          <w:b/>
          <w:sz w:val="22"/>
        </w:rPr>
        <w:lastRenderedPageBreak/>
        <w:t xml:space="preserve">Jēkabpils </w:t>
      </w:r>
      <w:r w:rsidR="00A42609" w:rsidRPr="00A42609">
        <w:rPr>
          <w:rFonts w:ascii="Arial" w:hAnsi="Arial" w:cs="Arial"/>
          <w:b/>
          <w:sz w:val="22"/>
        </w:rPr>
        <w:t xml:space="preserve">novada pašvaldības administrācija </w:t>
      </w:r>
      <w:r w:rsidR="00A42609" w:rsidRPr="00A42609">
        <w:rPr>
          <w:rFonts w:ascii="Arial" w:hAnsi="Arial" w:cs="Arial"/>
          <w:sz w:val="22"/>
        </w:rPr>
        <w:t>ir Jēkabpils novada domes izveidota iestāde, kas nodrošina novada domes pieņemto lēmumu izpildi, kā arī darba organizatorisko un tehnisko apkalpošanu. Iestādes kompetenci, darba organizāciju, tiesības, struktūru un citus jautājumus reglamentē iestādes nolikums. Tajā noteikts, ka pašvaldības administrācijas struktūru veido struktūrvienības un struktūrvienībās nesastāvoši darbinieki: Lietvedības nodaļa; Finanšu un ekonomikas nodaļa; Īpašuma apsaimniekošanas un pakalpojumu sniegšanas nodaļa; Jēkabpils novada dzimtsarakstu nodaļa; Jēkabpils novada Izglītības pārvalde; Jēkabpils novada Kultūras pārvalde; juriskonsults; Ābeļu pagasta pārvalde; Dignājas pagasta pārvalde; Dunavas pagasta pārvalde; Kalna pagasta pārvalde; Leimaņu pagasta pārvalde; Rubenes pagasta pārvalde; Zasas pagasta pārvalde.</w:t>
      </w:r>
    </w:p>
    <w:p w:rsidR="00A42609" w:rsidRPr="00A42609" w:rsidRDefault="00A42609" w:rsidP="00A42609">
      <w:pPr>
        <w:pStyle w:val="Publiskprskatateksts"/>
        <w:rPr>
          <w:rFonts w:ascii="Arial" w:hAnsi="Arial" w:cs="Arial"/>
          <w:b/>
          <w:sz w:val="22"/>
        </w:rPr>
      </w:pPr>
    </w:p>
    <w:p w:rsidR="004473E6" w:rsidRDefault="00A42609" w:rsidP="00A42609">
      <w:pPr>
        <w:pStyle w:val="Publiskprskatateksts"/>
        <w:rPr>
          <w:rFonts w:ascii="Arial" w:hAnsi="Arial" w:cs="Arial"/>
          <w:sz w:val="22"/>
        </w:rPr>
      </w:pPr>
      <w:r w:rsidRPr="00A42609">
        <w:rPr>
          <w:rFonts w:ascii="Arial" w:hAnsi="Arial" w:cs="Arial"/>
          <w:b/>
          <w:sz w:val="22"/>
        </w:rPr>
        <w:t xml:space="preserve">Pagastu pārvaldes </w:t>
      </w:r>
      <w:r w:rsidRPr="00A42609">
        <w:rPr>
          <w:rFonts w:ascii="Arial" w:hAnsi="Arial" w:cs="Arial"/>
          <w:sz w:val="22"/>
        </w:rPr>
        <w:t>ir Jēkabpils novada Domes izveidotas Jēkabpils novada pašvaldības administrācijas struktūrvienības bez juridiskas personas tiesībām, kas Jēkabpils novada administratīvajā teritorijā iedzīvotājiem un citām personām nodrošina likumā „Par pašvaldībām” un citos normatīvajos aktos noteikto pašvaldības sniegto pakalpojumu pieejamību. Tās darbojas atbilstoši apstiprinātiem nolikumiem un atrodas Jēkabpils novada pašvaldības izpilddirektora pakļautībā.</w:t>
      </w:r>
    </w:p>
    <w:p w:rsidR="00A42609" w:rsidRDefault="00A42609" w:rsidP="00A42609">
      <w:pPr>
        <w:pStyle w:val="Publiskprskatateksts"/>
        <w:rPr>
          <w:lang w:val="et-E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3036"/>
        <w:gridCol w:w="2268"/>
        <w:gridCol w:w="3260"/>
      </w:tblGrid>
      <w:tr w:rsidR="00A42609" w:rsidRPr="00A42609" w:rsidTr="00A42609">
        <w:trPr>
          <w:trHeight w:val="854"/>
        </w:trPr>
        <w:tc>
          <w:tcPr>
            <w:tcW w:w="78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A42609" w:rsidRPr="00A42609" w:rsidRDefault="00A42609" w:rsidP="00A42609">
            <w:pPr>
              <w:spacing w:after="0" w:line="240" w:lineRule="auto"/>
              <w:jc w:val="center"/>
              <w:rPr>
                <w:rFonts w:ascii="Arial" w:hAnsi="Arial" w:cs="Arial"/>
                <w:b/>
                <w:bCs/>
                <w:lang w:val="et-EE"/>
              </w:rPr>
            </w:pPr>
            <w:r w:rsidRPr="00A42609">
              <w:rPr>
                <w:rFonts w:ascii="Arial" w:hAnsi="Arial" w:cs="Arial"/>
                <w:b/>
                <w:bCs/>
                <w:lang w:val="et-EE"/>
              </w:rPr>
              <w:t>Nr.p.k.</w:t>
            </w:r>
          </w:p>
        </w:tc>
        <w:tc>
          <w:tcPr>
            <w:tcW w:w="303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A42609" w:rsidRPr="00A42609" w:rsidRDefault="00A42609" w:rsidP="00A42609">
            <w:pPr>
              <w:spacing w:after="0" w:line="240" w:lineRule="auto"/>
              <w:jc w:val="center"/>
              <w:rPr>
                <w:rFonts w:ascii="Arial" w:hAnsi="Arial" w:cs="Arial"/>
                <w:b/>
                <w:bCs/>
                <w:lang w:val="et-EE"/>
              </w:rPr>
            </w:pPr>
            <w:r w:rsidRPr="00A42609">
              <w:rPr>
                <w:rFonts w:ascii="Arial" w:hAnsi="Arial" w:cs="Arial"/>
                <w:b/>
                <w:bCs/>
                <w:lang w:val="et-EE"/>
              </w:rPr>
              <w:t>Kapitālsabiedrības</w:t>
            </w:r>
          </w:p>
          <w:p w:rsidR="00A42609" w:rsidRPr="00A42609" w:rsidRDefault="00A42609" w:rsidP="00A42609">
            <w:pPr>
              <w:spacing w:after="0" w:line="240" w:lineRule="auto"/>
              <w:jc w:val="center"/>
              <w:rPr>
                <w:rFonts w:ascii="Arial" w:hAnsi="Arial" w:cs="Arial"/>
                <w:b/>
                <w:bCs/>
                <w:lang w:val="et-EE"/>
              </w:rPr>
            </w:pPr>
            <w:r w:rsidRPr="00A42609">
              <w:rPr>
                <w:rFonts w:ascii="Arial" w:hAnsi="Arial" w:cs="Arial"/>
                <w:b/>
                <w:bCs/>
                <w:lang w:val="et-EE"/>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A42609" w:rsidRPr="00A42609" w:rsidRDefault="00A42609" w:rsidP="00A42609">
            <w:pPr>
              <w:spacing w:after="0" w:line="240" w:lineRule="auto"/>
              <w:jc w:val="center"/>
              <w:rPr>
                <w:rFonts w:ascii="Arial" w:hAnsi="Arial" w:cs="Arial"/>
                <w:b/>
                <w:bCs/>
                <w:lang w:val="et-EE"/>
              </w:rPr>
            </w:pPr>
            <w:r w:rsidRPr="00A42609">
              <w:rPr>
                <w:rFonts w:ascii="Arial" w:hAnsi="Arial" w:cs="Arial"/>
                <w:b/>
                <w:bCs/>
                <w:lang w:val="et-EE"/>
              </w:rPr>
              <w:t>Pašvaldībai piederošās kapitālsabiedrības</w:t>
            </w:r>
          </w:p>
        </w:tc>
        <w:tc>
          <w:tcPr>
            <w:tcW w:w="3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A42609" w:rsidRPr="00A42609" w:rsidRDefault="00A42609" w:rsidP="00A42609">
            <w:pPr>
              <w:spacing w:after="0" w:line="240" w:lineRule="auto"/>
              <w:jc w:val="center"/>
              <w:rPr>
                <w:rFonts w:ascii="Arial" w:hAnsi="Arial" w:cs="Arial"/>
                <w:b/>
                <w:bCs/>
                <w:lang w:val="et-EE"/>
              </w:rPr>
            </w:pPr>
            <w:r w:rsidRPr="00A42609">
              <w:rPr>
                <w:rFonts w:ascii="Arial" w:hAnsi="Arial" w:cs="Arial"/>
                <w:b/>
                <w:bCs/>
                <w:lang w:val="et-EE"/>
              </w:rPr>
              <w:t>Darbības veids</w:t>
            </w:r>
          </w:p>
        </w:tc>
      </w:tr>
      <w:tr w:rsidR="00A42609" w:rsidRPr="00A42609" w:rsidTr="009A4977">
        <w:trPr>
          <w:trHeight w:val="253"/>
        </w:trPr>
        <w:tc>
          <w:tcPr>
            <w:tcW w:w="787"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1.</w:t>
            </w:r>
          </w:p>
        </w:tc>
        <w:tc>
          <w:tcPr>
            <w:tcW w:w="3036"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SIA „Rubenes aptieka“</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2609" w:rsidRPr="00A42609" w:rsidRDefault="00A42609" w:rsidP="009A4977">
            <w:pPr>
              <w:spacing w:after="0" w:line="240" w:lineRule="auto"/>
              <w:jc w:val="center"/>
              <w:rPr>
                <w:rFonts w:ascii="Arial" w:hAnsi="Arial" w:cs="Arial"/>
                <w:lang w:val="et-EE"/>
              </w:rPr>
            </w:pPr>
            <w:r w:rsidRPr="00A42609">
              <w:rPr>
                <w:rFonts w:ascii="Arial" w:hAnsi="Arial" w:cs="Arial"/>
                <w:lang w:val="et-EE"/>
              </w:rPr>
              <w:t>100%</w:t>
            </w:r>
          </w:p>
        </w:tc>
        <w:tc>
          <w:tcPr>
            <w:tcW w:w="3260"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 xml:space="preserve">Medikamentu tirdzniecība </w:t>
            </w:r>
          </w:p>
        </w:tc>
      </w:tr>
      <w:tr w:rsidR="00A42609" w:rsidRPr="00A42609" w:rsidTr="009A4977">
        <w:trPr>
          <w:trHeight w:val="253"/>
        </w:trPr>
        <w:tc>
          <w:tcPr>
            <w:tcW w:w="787"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2.</w:t>
            </w:r>
          </w:p>
        </w:tc>
        <w:tc>
          <w:tcPr>
            <w:tcW w:w="3036"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SIA „Zasas aptieka“</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2609" w:rsidRPr="00A42609" w:rsidRDefault="00A42609" w:rsidP="009A4977">
            <w:pPr>
              <w:spacing w:after="0" w:line="240" w:lineRule="auto"/>
              <w:jc w:val="center"/>
              <w:rPr>
                <w:rFonts w:ascii="Arial" w:hAnsi="Arial" w:cs="Arial"/>
                <w:lang w:val="et-EE"/>
              </w:rPr>
            </w:pPr>
            <w:r w:rsidRPr="00A42609">
              <w:rPr>
                <w:rFonts w:ascii="Arial" w:hAnsi="Arial" w:cs="Arial"/>
                <w:lang w:val="et-EE"/>
              </w:rPr>
              <w:t>100%</w:t>
            </w:r>
          </w:p>
        </w:tc>
        <w:tc>
          <w:tcPr>
            <w:tcW w:w="3260"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Medikamentu tirdzniecība</w:t>
            </w:r>
          </w:p>
        </w:tc>
      </w:tr>
      <w:tr w:rsidR="00A42609" w:rsidRPr="00A42609" w:rsidTr="009A4977">
        <w:trPr>
          <w:trHeight w:val="423"/>
        </w:trPr>
        <w:tc>
          <w:tcPr>
            <w:tcW w:w="787"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3.</w:t>
            </w:r>
          </w:p>
        </w:tc>
        <w:tc>
          <w:tcPr>
            <w:tcW w:w="3036"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SIA „Rubenītis“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2609" w:rsidRPr="00A42609" w:rsidRDefault="00A42609" w:rsidP="009A4977">
            <w:pPr>
              <w:spacing w:after="0" w:line="240" w:lineRule="auto"/>
              <w:jc w:val="center"/>
              <w:rPr>
                <w:rFonts w:ascii="Arial" w:hAnsi="Arial" w:cs="Arial"/>
                <w:lang w:val="et-EE"/>
              </w:rPr>
            </w:pPr>
            <w:r w:rsidRPr="00A42609">
              <w:rPr>
                <w:rFonts w:ascii="Arial" w:hAnsi="Arial" w:cs="Arial"/>
                <w:lang w:val="et-EE"/>
              </w:rPr>
              <w:t>100%</w:t>
            </w:r>
          </w:p>
        </w:tc>
        <w:tc>
          <w:tcPr>
            <w:tcW w:w="3260"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Vietējās nozīmes pasažieru pārvadājumi Jēkabpils novadā</w:t>
            </w:r>
          </w:p>
        </w:tc>
      </w:tr>
      <w:tr w:rsidR="00A42609" w:rsidRPr="00A42609" w:rsidTr="009A4977">
        <w:trPr>
          <w:trHeight w:val="253"/>
        </w:trPr>
        <w:tc>
          <w:tcPr>
            <w:tcW w:w="787"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4.</w:t>
            </w:r>
          </w:p>
        </w:tc>
        <w:tc>
          <w:tcPr>
            <w:tcW w:w="3036"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SIA „Vidusdaugavas SPAAO“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2609" w:rsidRPr="00A42609" w:rsidRDefault="00A42609" w:rsidP="009A4977">
            <w:pPr>
              <w:spacing w:after="0" w:line="240" w:lineRule="auto"/>
              <w:jc w:val="center"/>
              <w:rPr>
                <w:rFonts w:ascii="Arial" w:hAnsi="Arial" w:cs="Arial"/>
                <w:lang w:val="et-EE"/>
              </w:rPr>
            </w:pPr>
            <w:r w:rsidRPr="00A42609">
              <w:rPr>
                <w:rFonts w:ascii="Arial" w:hAnsi="Arial" w:cs="Arial"/>
                <w:lang w:val="et-EE"/>
              </w:rPr>
              <w:t>2,52 %</w:t>
            </w:r>
          </w:p>
        </w:tc>
        <w:tc>
          <w:tcPr>
            <w:tcW w:w="3260"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Atkritumu apsaimniekošana</w:t>
            </w:r>
          </w:p>
        </w:tc>
      </w:tr>
      <w:tr w:rsidR="00A42609" w:rsidRPr="00A42609" w:rsidTr="009A4977">
        <w:trPr>
          <w:trHeight w:val="267"/>
        </w:trPr>
        <w:tc>
          <w:tcPr>
            <w:tcW w:w="787"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5.</w:t>
            </w:r>
          </w:p>
        </w:tc>
        <w:tc>
          <w:tcPr>
            <w:tcW w:w="3036"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SIA „Jēkabpils autobusu parks“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2609" w:rsidRPr="00A42609" w:rsidRDefault="00A42609" w:rsidP="009A4977">
            <w:pPr>
              <w:spacing w:after="0" w:line="240" w:lineRule="auto"/>
              <w:jc w:val="center"/>
              <w:rPr>
                <w:rFonts w:ascii="Arial" w:hAnsi="Arial" w:cs="Arial"/>
                <w:lang w:val="et-EE"/>
              </w:rPr>
            </w:pPr>
            <w:r w:rsidRPr="00A42609">
              <w:rPr>
                <w:rFonts w:ascii="Arial" w:hAnsi="Arial" w:cs="Arial"/>
                <w:lang w:val="et-EE"/>
              </w:rPr>
              <w:t>12%</w:t>
            </w:r>
          </w:p>
        </w:tc>
        <w:tc>
          <w:tcPr>
            <w:tcW w:w="3260" w:type="dxa"/>
            <w:tcBorders>
              <w:top w:val="single" w:sz="4" w:space="0" w:color="auto"/>
              <w:left w:val="single" w:sz="4" w:space="0" w:color="auto"/>
              <w:bottom w:val="single" w:sz="4" w:space="0" w:color="auto"/>
              <w:right w:val="single" w:sz="4" w:space="0" w:color="auto"/>
            </w:tcBorders>
            <w:hideMark/>
          </w:tcPr>
          <w:p w:rsidR="00A42609" w:rsidRPr="00A42609" w:rsidRDefault="00A42609" w:rsidP="009A4977">
            <w:pPr>
              <w:spacing w:after="0" w:line="240" w:lineRule="auto"/>
              <w:rPr>
                <w:rFonts w:ascii="Arial" w:hAnsi="Arial" w:cs="Arial"/>
                <w:lang w:val="et-EE"/>
              </w:rPr>
            </w:pPr>
            <w:r w:rsidRPr="00A42609">
              <w:rPr>
                <w:rFonts w:ascii="Arial" w:hAnsi="Arial" w:cs="Arial"/>
                <w:lang w:val="et-EE"/>
              </w:rPr>
              <w:t>Pasažieru pārvadājumi</w:t>
            </w:r>
          </w:p>
        </w:tc>
      </w:tr>
    </w:tbl>
    <w:p w:rsidR="00213857" w:rsidRDefault="00213857" w:rsidP="00B934C5">
      <w:pPr>
        <w:pStyle w:val="Sarakstarindkopa"/>
        <w:spacing w:after="0" w:line="240" w:lineRule="auto"/>
        <w:ind w:left="0"/>
        <w:rPr>
          <w:b w:val="0"/>
          <w:i/>
          <w:sz w:val="22"/>
          <w:lang w:val="et-EE"/>
        </w:rPr>
      </w:pPr>
    </w:p>
    <w:p w:rsidR="004473E6" w:rsidRPr="00A21256" w:rsidRDefault="00CD38DB" w:rsidP="00B934C5">
      <w:pPr>
        <w:pStyle w:val="Sarakstarindkopa"/>
        <w:spacing w:after="0" w:line="240" w:lineRule="auto"/>
        <w:ind w:left="0"/>
        <w:rPr>
          <w:rFonts w:ascii="Arial" w:hAnsi="Arial" w:cs="Arial"/>
          <w:b w:val="0"/>
          <w:i/>
          <w:sz w:val="20"/>
          <w:lang w:val="et-EE"/>
        </w:rPr>
      </w:pPr>
      <w:r w:rsidRPr="00A21256">
        <w:rPr>
          <w:rFonts w:ascii="Arial" w:hAnsi="Arial" w:cs="Arial"/>
          <w:b w:val="0"/>
          <w:i/>
          <w:sz w:val="20"/>
          <w:lang w:val="et-EE"/>
        </w:rPr>
        <w:t>2</w:t>
      </w:r>
      <w:r w:rsidR="00B934C5" w:rsidRPr="00A21256">
        <w:rPr>
          <w:rFonts w:ascii="Arial" w:hAnsi="Arial" w:cs="Arial"/>
          <w:b w:val="0"/>
          <w:i/>
          <w:sz w:val="20"/>
          <w:lang w:val="et-EE"/>
        </w:rPr>
        <w:t>.</w:t>
      </w:r>
      <w:r w:rsidRPr="00A21256">
        <w:rPr>
          <w:rFonts w:ascii="Arial" w:hAnsi="Arial" w:cs="Arial"/>
          <w:b w:val="0"/>
          <w:i/>
          <w:sz w:val="20"/>
          <w:lang w:val="et-EE"/>
        </w:rPr>
        <w:t>3</w:t>
      </w:r>
      <w:r w:rsidR="00B934C5" w:rsidRPr="00A21256">
        <w:rPr>
          <w:rFonts w:ascii="Arial" w:hAnsi="Arial" w:cs="Arial"/>
          <w:b w:val="0"/>
          <w:i/>
          <w:sz w:val="20"/>
          <w:lang w:val="et-EE"/>
        </w:rPr>
        <w:t>. tabula</w:t>
      </w:r>
      <w:r w:rsidRPr="00A21256">
        <w:rPr>
          <w:rFonts w:ascii="Arial" w:hAnsi="Arial" w:cs="Arial"/>
          <w:b w:val="0"/>
          <w:i/>
          <w:sz w:val="20"/>
          <w:lang w:val="et-EE"/>
        </w:rPr>
        <w:t xml:space="preserve"> 1:</w:t>
      </w:r>
      <w:r w:rsidR="00B934C5" w:rsidRPr="00A21256">
        <w:rPr>
          <w:rFonts w:ascii="Arial" w:hAnsi="Arial" w:cs="Arial"/>
          <w:b w:val="0"/>
          <w:i/>
          <w:sz w:val="20"/>
          <w:lang w:val="et-EE"/>
        </w:rPr>
        <w:t xml:space="preserve"> Jēkabpils novada pašvaldības kapitālsabiedrības un piederošās kapitāla daļas.</w:t>
      </w:r>
    </w:p>
    <w:p w:rsidR="00B934C5" w:rsidRDefault="00B934C5" w:rsidP="00B934C5">
      <w:pPr>
        <w:spacing w:after="0" w:line="240" w:lineRule="auto"/>
        <w:rPr>
          <w:rFonts w:ascii="Times New Roman" w:hAnsi="Times New Roman"/>
          <w:b/>
          <w:bCs/>
          <w:sz w:val="28"/>
          <w:szCs w:val="28"/>
          <w:lang w:val="et-EE"/>
        </w:rPr>
      </w:pPr>
    </w:p>
    <w:p w:rsidR="00896A24" w:rsidRDefault="00960CFB" w:rsidP="003F7571">
      <w:pPr>
        <w:pStyle w:val="Virsraksts1"/>
        <w:numPr>
          <w:ilvl w:val="1"/>
          <w:numId w:val="9"/>
        </w:numPr>
        <w:ind w:left="709"/>
      </w:pPr>
      <w:bookmarkStart w:id="50" w:name="_Toc75182955"/>
      <w:r w:rsidRPr="00914164">
        <w:t>Personāls</w:t>
      </w:r>
      <w:bookmarkEnd w:id="50"/>
      <w:r w:rsidR="000E2D21" w:rsidRPr="00914164">
        <w:t xml:space="preserve"> </w:t>
      </w:r>
    </w:p>
    <w:p w:rsidR="00896A24" w:rsidRPr="00896A24" w:rsidRDefault="00896A24" w:rsidP="00CD38DB">
      <w:pPr>
        <w:pStyle w:val="Publiskprskatateksts"/>
      </w:pPr>
    </w:p>
    <w:p w:rsidR="00CA2DFF" w:rsidRPr="00CA2DFF" w:rsidRDefault="00CA2DFF" w:rsidP="00CA2DFF">
      <w:pPr>
        <w:pStyle w:val="Publiskprskatateksts"/>
        <w:rPr>
          <w:rFonts w:ascii="Arial" w:hAnsi="Arial" w:cs="Arial"/>
          <w:sz w:val="22"/>
        </w:rPr>
      </w:pPr>
      <w:r w:rsidRPr="00CA2DFF">
        <w:rPr>
          <w:rFonts w:ascii="Arial" w:hAnsi="Arial" w:cs="Arial"/>
          <w:noProof/>
          <w:sz w:val="22"/>
          <w:lang w:eastAsia="lv-LV"/>
        </w:rPr>
        <w:drawing>
          <wp:anchor distT="0" distB="0" distL="114300" distR="114300" simplePos="0" relativeHeight="251782144" behindDoc="0" locked="0" layoutInCell="1" allowOverlap="1">
            <wp:simplePos x="0" y="0"/>
            <wp:positionH relativeFrom="column">
              <wp:posOffset>2641600</wp:posOffset>
            </wp:positionH>
            <wp:positionV relativeFrom="paragraph">
              <wp:posOffset>35560</wp:posOffset>
            </wp:positionV>
            <wp:extent cx="3381375" cy="2057400"/>
            <wp:effectExtent l="19050" t="0" r="9525" b="0"/>
            <wp:wrapThrough wrapText="bothSides">
              <wp:wrapPolygon edited="0">
                <wp:start x="-122" y="0"/>
                <wp:lineTo x="-122" y="21600"/>
                <wp:lineTo x="21661" y="21600"/>
                <wp:lineTo x="21661" y="0"/>
                <wp:lineTo x="-122" y="0"/>
              </wp:wrapPolygon>
            </wp:wrapThrough>
            <wp:docPr id="203" name="Diagramma 5">
              <a:extLst xmlns:a="http://schemas.openxmlformats.org/drawingml/2006/main">
                <a:ext uri="{FF2B5EF4-FFF2-40B4-BE49-F238E27FC236}">
                  <a16:creationId xmlns:a16="http://schemas.microsoft.com/office/drawing/2014/main" id="{3D6C538C-662A-454F-A651-FC2D5B761F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r w:rsidRPr="00CA2DFF">
        <w:rPr>
          <w:rFonts w:ascii="Arial" w:hAnsi="Arial" w:cs="Arial"/>
          <w:sz w:val="22"/>
        </w:rPr>
        <w:t>Cilvēkresursu profesionālās un personības attīstības veicināšana ir svarīga personāla vadības funkcija. Darbinieku profesionālajai attīstībai un kompetences paaugstināšanai tiek nodrošināta semināru, kursu apmeklēšana un pieredzes apmaiņas pasākumi.</w:t>
      </w:r>
    </w:p>
    <w:p w:rsidR="00CA2DFF" w:rsidRPr="00CA2DFF" w:rsidRDefault="00CA2DFF" w:rsidP="00CA2DFF">
      <w:pPr>
        <w:pStyle w:val="Publiskprskatateksts"/>
        <w:rPr>
          <w:rFonts w:ascii="Arial" w:hAnsi="Arial" w:cs="Arial"/>
          <w:sz w:val="22"/>
        </w:rPr>
      </w:pPr>
      <w:r w:rsidRPr="00CA2DFF">
        <w:rPr>
          <w:rFonts w:ascii="Arial" w:hAnsi="Arial" w:cs="Arial"/>
          <w:sz w:val="22"/>
        </w:rPr>
        <w:t xml:space="preserve"> Jēkabpils novada pašvaldībā, pārvaldēs un iestādēs 2020. gadā strādājošo skaits - 461 darbinieks (arī nepilnas slodzes, sezonas darbinieki, līgumdarbos nodarbinātie).</w:t>
      </w:r>
    </w:p>
    <w:p w:rsidR="00CA2DFF" w:rsidRPr="00944FCE" w:rsidRDefault="0093517D" w:rsidP="00CA2DFF">
      <w:pPr>
        <w:pStyle w:val="Publiskprskatateksts"/>
      </w:pPr>
      <w:r>
        <w:rPr>
          <w:rFonts w:ascii="Arial" w:hAnsi="Arial" w:cs="Arial"/>
          <w:noProof/>
          <w:sz w:val="22"/>
          <w:lang w:eastAsia="lv-LV"/>
        </w:rPr>
        <mc:AlternateContent>
          <mc:Choice Requires="wps">
            <w:drawing>
              <wp:anchor distT="45720" distB="45720" distL="114300" distR="114300" simplePos="0" relativeHeight="251783168" behindDoc="0" locked="0" layoutInCell="1" allowOverlap="1">
                <wp:simplePos x="0" y="0"/>
                <wp:positionH relativeFrom="column">
                  <wp:posOffset>2660015</wp:posOffset>
                </wp:positionH>
                <wp:positionV relativeFrom="paragraph">
                  <wp:posOffset>42545</wp:posOffset>
                </wp:positionV>
                <wp:extent cx="3398520" cy="510540"/>
                <wp:effectExtent l="0" t="0" r="0" b="0"/>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510540"/>
                        </a:xfrm>
                        <a:prstGeom prst="rect">
                          <a:avLst/>
                        </a:prstGeom>
                        <a:noFill/>
                        <a:ln w="9525">
                          <a:noFill/>
                          <a:miter lim="800000"/>
                          <a:headEnd/>
                          <a:tailEnd/>
                        </a:ln>
                      </wps:spPr>
                      <wps:txbx>
                        <w:txbxContent>
                          <w:p w:rsidR="00502C68" w:rsidRPr="00A21256" w:rsidRDefault="00502C68" w:rsidP="009A4977">
                            <w:pPr>
                              <w:pStyle w:val="Sarakstarindkopa"/>
                              <w:spacing w:after="0" w:line="240" w:lineRule="auto"/>
                              <w:ind w:left="0"/>
                              <w:rPr>
                                <w:rFonts w:ascii="Arial" w:hAnsi="Arial" w:cs="Arial"/>
                                <w:b w:val="0"/>
                                <w:i/>
                                <w:sz w:val="20"/>
                              </w:rPr>
                            </w:pPr>
                            <w:r w:rsidRPr="00A21256">
                              <w:rPr>
                                <w:rFonts w:ascii="Arial" w:hAnsi="Arial" w:cs="Arial"/>
                                <w:b w:val="0"/>
                                <w:i/>
                                <w:sz w:val="20"/>
                                <w:lang w:val="et-EE"/>
                              </w:rPr>
                              <w:t xml:space="preserve">2.4. tabula 1. </w:t>
                            </w:r>
                            <w:r w:rsidRPr="00A21256">
                              <w:rPr>
                                <w:rFonts w:ascii="Arial" w:hAnsi="Arial" w:cs="Arial"/>
                                <w:b w:val="0"/>
                                <w:i/>
                                <w:sz w:val="20"/>
                              </w:rPr>
                              <w:t>Strādājošo sadalījums pa vecuma grupām 2020. gadā.</w:t>
                            </w:r>
                          </w:p>
                          <w:p w:rsidR="00502C68" w:rsidRDefault="00502C68" w:rsidP="009A49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09.45pt;margin-top:3.35pt;width:267.6pt;height:40.2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" filled="f" stroked="f">
                <v:textbox>
                  <w:txbxContent>
                    <w:p w:rsidR="00502C68" w:rsidRPr="00A21256" w:rsidRDefault="00502C68" w:rsidP="009A4977">
                      <w:pPr>
                        <w:pStyle w:val="Sarakstarindkopa"/>
                        <w:spacing w:after="0" w:line="240" w:lineRule="auto"/>
                        <w:ind w:left="0"/>
                        <w:rPr>
                          <w:rFonts w:ascii="Arial" w:hAnsi="Arial" w:cs="Arial"/>
                          <w:b w:val="0"/>
                          <w:i/>
                          <w:sz w:val="20"/>
                        </w:rPr>
                      </w:pPr>
                      <w:r w:rsidRPr="00A21256">
                        <w:rPr>
                          <w:rFonts w:ascii="Arial" w:hAnsi="Arial" w:cs="Arial"/>
                          <w:b w:val="0"/>
                          <w:i/>
                          <w:sz w:val="20"/>
                          <w:lang w:val="et-EE"/>
                        </w:rPr>
                        <w:t xml:space="preserve">2.4. tabula 1. </w:t>
                      </w:r>
                      <w:r w:rsidRPr="00A21256">
                        <w:rPr>
                          <w:rFonts w:ascii="Arial" w:hAnsi="Arial" w:cs="Arial"/>
                          <w:b w:val="0"/>
                          <w:i/>
                          <w:sz w:val="20"/>
                        </w:rPr>
                        <w:t>Strādājošo sadalījums pa vecuma grupām 2020. gadā.</w:t>
                      </w:r>
                    </w:p>
                    <w:p w:rsidR="00502C68" w:rsidRDefault="00502C68" w:rsidP="009A4977"/>
                  </w:txbxContent>
                </v:textbox>
                <w10:wrap type="square"/>
              </v:shape>
            </w:pict>
          </mc:Fallback>
        </mc:AlternateContent>
      </w:r>
      <w:r w:rsidR="00CA2DFF" w:rsidRPr="00CA2DFF">
        <w:rPr>
          <w:rFonts w:ascii="Arial" w:hAnsi="Arial" w:cs="Arial"/>
          <w:sz w:val="22"/>
        </w:rPr>
        <w:t xml:space="preserve">Jēkabpils novada personāla izglītība: administrācijas darbiniekiem ir augstākā vai vidējā speciālā izglītība, pagastu pārvaldēs – augstākā, 1. līmeņa, vidējā, </w:t>
      </w:r>
      <w:r w:rsidR="00CA2DFF" w:rsidRPr="00CA2DFF">
        <w:rPr>
          <w:rFonts w:ascii="Arial" w:hAnsi="Arial" w:cs="Arial"/>
          <w:sz w:val="22"/>
        </w:rPr>
        <w:lastRenderedPageBreak/>
        <w:t>vidējā speciālā, pamatizglītība, bāriņtiesas darbiniekiem augstākā, sociālā dienesta darbiniekiem augstākā, vidējā izglītība, pedagogiem – augstākā, tehniskajiem darbiniekiem – augstākā, vidējā, vidējā speciālā, pamatizglītība, kultūra un bibliotēkas - augstākā, 1. līmeņa, vidējā, vidējā speciālā, pamatizglītība.</w:t>
      </w:r>
    </w:p>
    <w:p w:rsidR="00CA2DFF" w:rsidRPr="00CA2DFF" w:rsidRDefault="00CA2DFF" w:rsidP="00CA2DFF">
      <w:pPr>
        <w:pStyle w:val="Publiskprskatateksts"/>
        <w:rPr>
          <w:rFonts w:ascii="Arial" w:hAnsi="Arial" w:cs="Arial"/>
          <w:sz w:val="22"/>
        </w:rPr>
      </w:pPr>
      <w:r w:rsidRPr="00CA2DFF">
        <w:rPr>
          <w:rFonts w:ascii="Arial" w:hAnsi="Arial" w:cs="Arial"/>
          <w:sz w:val="22"/>
        </w:rPr>
        <w:t xml:space="preserve">Pašvaldībā strādā visu vecumu grupu pārstāvji: līdz 20 gadiem – 0, no 20 līdz 30 gadiem – 21, vecumā no 30 līdz 40 – 53 darbinieki, no 40 līdz 50 gadiem – 86, no 50 līdz 60 gadiem – 199 darbinieki, no 60 līdz 70 gadiem – 93 darbinieki, vairāk par 70 gadiem – 9. </w:t>
      </w:r>
    </w:p>
    <w:p w:rsidR="00CA2DFF" w:rsidRDefault="00CA2DFF" w:rsidP="00CA2DFF">
      <w:pPr>
        <w:pStyle w:val="Publiskprskatateksts"/>
        <w:rPr>
          <w:rFonts w:ascii="Arial" w:hAnsi="Arial" w:cs="Arial"/>
          <w:sz w:val="22"/>
        </w:rPr>
      </w:pPr>
      <w:r>
        <w:rPr>
          <w:rFonts w:ascii="Arial" w:hAnsi="Arial" w:cs="Arial"/>
          <w:noProof/>
          <w:sz w:val="22"/>
          <w:lang w:eastAsia="lv-LV"/>
        </w:rPr>
        <w:drawing>
          <wp:anchor distT="0" distB="0" distL="114300" distR="114300" simplePos="0" relativeHeight="251784192" behindDoc="1" locked="0" layoutInCell="1" allowOverlap="1">
            <wp:simplePos x="0" y="0"/>
            <wp:positionH relativeFrom="column">
              <wp:posOffset>2139950</wp:posOffset>
            </wp:positionH>
            <wp:positionV relativeFrom="paragraph">
              <wp:posOffset>136525</wp:posOffset>
            </wp:positionV>
            <wp:extent cx="3835400" cy="2743200"/>
            <wp:effectExtent l="19050" t="0" r="12700" b="0"/>
            <wp:wrapTight wrapText="bothSides">
              <wp:wrapPolygon edited="0">
                <wp:start x="-107" y="0"/>
                <wp:lineTo x="-107" y="21600"/>
                <wp:lineTo x="21672" y="21600"/>
                <wp:lineTo x="21672" y="0"/>
                <wp:lineTo x="-107" y="0"/>
              </wp:wrapPolygon>
            </wp:wrapTight>
            <wp:docPr id="205" name="Diagramma 6">
              <a:extLst xmlns:a="http://schemas.openxmlformats.org/drawingml/2006/main">
                <a:ext uri="{FF2B5EF4-FFF2-40B4-BE49-F238E27FC236}">
                  <a16:creationId xmlns:a16="http://schemas.microsoft.com/office/drawing/2014/main" id="{A2A287AB-FA56-4954-BDBE-52CE44BDA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rsidR="00CA2DFF" w:rsidRDefault="00CA2DFF" w:rsidP="00FD549E">
      <w:pPr>
        <w:pStyle w:val="Publiskprskatateksts"/>
        <w:rPr>
          <w:rFonts w:ascii="Arial" w:hAnsi="Arial" w:cs="Arial"/>
          <w:sz w:val="22"/>
        </w:rPr>
      </w:pPr>
      <w:r w:rsidRPr="00CA2DFF">
        <w:rPr>
          <w:rFonts w:ascii="Arial" w:hAnsi="Arial" w:cs="Arial"/>
          <w:sz w:val="22"/>
        </w:rPr>
        <w:t>Jēkabpils novada administrācijas, pagastu pārvaldes, komunālo saimniecību, bibliotēku struktūrvienībās strādājošo skaits pa profesijas grupu iedalījums norāda uz speciālistu vairākumu – 95 (no tiem 8 – vīrieši, 87 – sievietes).</w:t>
      </w:r>
    </w:p>
    <w:p w:rsidR="00160CDD" w:rsidRPr="00213857" w:rsidRDefault="00CA2DFF" w:rsidP="00FD549E">
      <w:pPr>
        <w:pStyle w:val="Publiskprskatateksts"/>
        <w:rPr>
          <w:rFonts w:ascii="Arial" w:hAnsi="Arial" w:cs="Arial"/>
          <w:sz w:val="22"/>
        </w:rPr>
      </w:pPr>
      <w:r>
        <w:rPr>
          <w:rFonts w:ascii="Arial" w:hAnsi="Arial" w:cs="Arial"/>
          <w:sz w:val="22"/>
        </w:rPr>
        <w:tab/>
      </w:r>
    </w:p>
    <w:p w:rsidR="00CA2DFF" w:rsidRPr="00CA2DFF" w:rsidRDefault="0093517D" w:rsidP="00FD549E">
      <w:pPr>
        <w:pStyle w:val="Publiskprskatateksts"/>
        <w:rPr>
          <w:rFonts w:ascii="Arial" w:hAnsi="Arial" w:cs="Arial"/>
          <w:sz w:val="22"/>
        </w:rPr>
      </w:pPr>
      <w:r>
        <w:rPr>
          <w:rFonts w:ascii="Arial" w:hAnsi="Arial" w:cs="Arial"/>
          <w:noProof/>
          <w:sz w:val="22"/>
          <w:lang w:eastAsia="lv-LV"/>
        </w:rPr>
        <mc:AlternateContent>
          <mc:Choice Requires="wps">
            <w:drawing>
              <wp:anchor distT="45720" distB="45720" distL="114300" distR="114300" simplePos="0" relativeHeight="251788288" behindDoc="0" locked="0" layoutInCell="1" allowOverlap="1">
                <wp:simplePos x="0" y="0"/>
                <wp:positionH relativeFrom="column">
                  <wp:posOffset>2139315</wp:posOffset>
                </wp:positionH>
                <wp:positionV relativeFrom="paragraph">
                  <wp:posOffset>1226820</wp:posOffset>
                </wp:positionV>
                <wp:extent cx="3829685" cy="444500"/>
                <wp:effectExtent l="0" t="0" r="0" b="0"/>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444500"/>
                        </a:xfrm>
                        <a:prstGeom prst="rect">
                          <a:avLst/>
                        </a:prstGeom>
                        <a:noFill/>
                        <a:ln w="9525">
                          <a:noFill/>
                          <a:miter lim="800000"/>
                          <a:headEnd/>
                          <a:tailEnd/>
                        </a:ln>
                      </wps:spPr>
                      <wps:txbx>
                        <w:txbxContent>
                          <w:p w:rsidR="00502C68" w:rsidRPr="00A21256" w:rsidRDefault="00502C68" w:rsidP="009A4977">
                            <w:pPr>
                              <w:pStyle w:val="Sarakstarindkopa"/>
                              <w:spacing w:after="0" w:line="240" w:lineRule="auto"/>
                              <w:ind w:left="0"/>
                              <w:rPr>
                                <w:rFonts w:ascii="Arial" w:hAnsi="Arial" w:cs="Arial"/>
                                <w:b w:val="0"/>
                                <w:i/>
                                <w:sz w:val="20"/>
                              </w:rPr>
                            </w:pPr>
                            <w:r w:rsidRPr="00A21256">
                              <w:rPr>
                                <w:rFonts w:ascii="Arial" w:hAnsi="Arial" w:cs="Arial"/>
                                <w:b w:val="0"/>
                                <w:i/>
                                <w:sz w:val="20"/>
                                <w:lang w:val="et-EE"/>
                              </w:rPr>
                              <w:t xml:space="preserve">2.4. tabula 2. </w:t>
                            </w:r>
                            <w:r w:rsidRPr="00A21256">
                              <w:rPr>
                                <w:rFonts w:ascii="Arial" w:hAnsi="Arial" w:cs="Arial"/>
                                <w:b w:val="0"/>
                                <w:i/>
                                <w:sz w:val="20"/>
                              </w:rPr>
                              <w:t>Strādājošo sadalījums pēc profesiju grupām un dzimuma 2020. gadā.</w:t>
                            </w:r>
                          </w:p>
                          <w:p w:rsidR="00502C68" w:rsidRDefault="00502C68" w:rsidP="009A49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68.45pt;margin-top:96.6pt;width:301.55pt;height:3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" filled="f" stroked="f">
                <v:textbox>
                  <w:txbxContent>
                    <w:p w:rsidR="00502C68" w:rsidRPr="00A21256" w:rsidRDefault="00502C68" w:rsidP="009A4977">
                      <w:pPr>
                        <w:pStyle w:val="Sarakstarindkopa"/>
                        <w:spacing w:after="0" w:line="240" w:lineRule="auto"/>
                        <w:ind w:left="0"/>
                        <w:rPr>
                          <w:rFonts w:ascii="Arial" w:hAnsi="Arial" w:cs="Arial"/>
                          <w:b w:val="0"/>
                          <w:i/>
                          <w:sz w:val="20"/>
                        </w:rPr>
                      </w:pPr>
                      <w:r w:rsidRPr="00A21256">
                        <w:rPr>
                          <w:rFonts w:ascii="Arial" w:hAnsi="Arial" w:cs="Arial"/>
                          <w:b w:val="0"/>
                          <w:i/>
                          <w:sz w:val="20"/>
                          <w:lang w:val="et-EE"/>
                        </w:rPr>
                        <w:t xml:space="preserve">2.4. tabula 2. </w:t>
                      </w:r>
                      <w:r w:rsidRPr="00A21256">
                        <w:rPr>
                          <w:rFonts w:ascii="Arial" w:hAnsi="Arial" w:cs="Arial"/>
                          <w:b w:val="0"/>
                          <w:i/>
                          <w:sz w:val="20"/>
                        </w:rPr>
                        <w:t>Strādājošo sadalījums pēc profesiju grupām un dzimuma 2020. gadā.</w:t>
                      </w:r>
                    </w:p>
                    <w:p w:rsidR="00502C68" w:rsidRDefault="00502C68" w:rsidP="009A4977"/>
                  </w:txbxContent>
                </v:textbox>
                <w10:wrap type="square"/>
              </v:shape>
            </w:pict>
          </mc:Fallback>
        </mc:AlternateContent>
      </w:r>
      <w:r w:rsidR="00CA2DFF" w:rsidRPr="00CA2DFF">
        <w:rPr>
          <w:rFonts w:ascii="Arial" w:hAnsi="Arial" w:cs="Arial"/>
          <w:sz w:val="22"/>
        </w:rPr>
        <w:t>Darbinieku kvalifikācijas paaugstināšana – mācīšanās 2020. gadā – uzskaitīti 105 darbinieki, kas 2020. gadā piedalījušies mācībās un profesionālajā pilnveidē. Liels</w:t>
      </w:r>
      <w:r w:rsidR="00FD549E">
        <w:rPr>
          <w:rFonts w:ascii="Arial" w:hAnsi="Arial" w:cs="Arial"/>
          <w:sz w:val="22"/>
        </w:rPr>
        <w:t xml:space="preserve"> </w:t>
      </w:r>
      <w:r w:rsidR="00CA2DFF" w:rsidRPr="00CA2DFF">
        <w:rPr>
          <w:rFonts w:ascii="Arial" w:hAnsi="Arial" w:cs="Arial"/>
          <w:sz w:val="22"/>
        </w:rPr>
        <w:t>skolotāju mācību īpatsvars, jo ieviešams jaunais mācību saturs, kompetenču pieeja mācību procesā, caurviju prasmes. Mācības bērnu tiesību aizsardzības jomā, lietvedības un komunikācijas jomā, u.c.);</w:t>
      </w:r>
    </w:p>
    <w:p w:rsidR="00CA2DFF" w:rsidRPr="00CA2DFF" w:rsidRDefault="00CA2DFF" w:rsidP="00FD549E">
      <w:pPr>
        <w:pStyle w:val="Publiskprskatateksts"/>
        <w:rPr>
          <w:rFonts w:ascii="Arial" w:hAnsi="Arial" w:cs="Arial"/>
          <w:sz w:val="22"/>
        </w:rPr>
      </w:pPr>
      <w:r w:rsidRPr="00CA2DFF">
        <w:rPr>
          <w:rFonts w:ascii="Arial" w:hAnsi="Arial" w:cs="Arial"/>
          <w:sz w:val="22"/>
        </w:rPr>
        <w:t xml:space="preserve">Pašvaldības speciālistu kopīgās informatīvās apmācību dienas: </w:t>
      </w:r>
    </w:p>
    <w:p w:rsidR="002C2BEE" w:rsidRDefault="00CA2DFF" w:rsidP="00FD549E">
      <w:pPr>
        <w:pStyle w:val="Publiskprskatateksts"/>
        <w:rPr>
          <w:rFonts w:ascii="Arial" w:hAnsi="Arial" w:cs="Arial"/>
          <w:sz w:val="22"/>
        </w:rPr>
      </w:pPr>
      <w:r w:rsidRPr="00CA2DFF">
        <w:rPr>
          <w:rFonts w:ascii="Arial" w:hAnsi="Arial" w:cs="Arial"/>
          <w:sz w:val="22"/>
        </w:rPr>
        <w:t>2020. gada septembrī – fizisko personu datu aizsardzība, lietvedības jautājumi, IT drošība, iepirkumi, t.sk. EIS.</w:t>
      </w:r>
    </w:p>
    <w:p w:rsidR="004D4FF2" w:rsidRPr="00CA2DFF" w:rsidRDefault="004D4FF2" w:rsidP="00221381">
      <w:pPr>
        <w:pStyle w:val="Publiskprskatateksts"/>
        <w:ind w:firstLine="0"/>
        <w:jc w:val="left"/>
      </w:pPr>
    </w:p>
    <w:p w:rsidR="00FF0EC3" w:rsidRDefault="00D55599" w:rsidP="003F7571">
      <w:pPr>
        <w:pStyle w:val="Virsraksts1"/>
        <w:numPr>
          <w:ilvl w:val="1"/>
          <w:numId w:val="9"/>
        </w:numPr>
        <w:ind w:left="284" w:hanging="284"/>
      </w:pPr>
      <w:bookmarkStart w:id="51" w:name="_Toc75182956"/>
      <w:r w:rsidRPr="00D55599">
        <w:t>V</w:t>
      </w:r>
      <w:r>
        <w:t xml:space="preserve">eiktie pasākumi pašvaldības vadības </w:t>
      </w:r>
      <w:r w:rsidRPr="00D55599">
        <w:t>darba</w:t>
      </w:r>
      <w:r>
        <w:t xml:space="preserve"> īstenošanai</w:t>
      </w:r>
      <w:bookmarkEnd w:id="51"/>
      <w:r w:rsidRPr="007B2A75">
        <w:t xml:space="preserve"> </w:t>
      </w:r>
    </w:p>
    <w:p w:rsidR="004D4FF2" w:rsidRDefault="004D4FF2" w:rsidP="00A96193">
      <w:pPr>
        <w:pStyle w:val="Publiskprskatateksts"/>
      </w:pPr>
    </w:p>
    <w:p w:rsidR="00765D45" w:rsidRPr="00765D45" w:rsidRDefault="00765D45" w:rsidP="00765D45">
      <w:pPr>
        <w:spacing w:after="0" w:line="240" w:lineRule="auto"/>
        <w:ind w:firstLine="284"/>
        <w:jc w:val="both"/>
        <w:rPr>
          <w:rFonts w:ascii="Arial" w:hAnsi="Arial" w:cs="Arial"/>
          <w:szCs w:val="24"/>
        </w:rPr>
      </w:pPr>
      <w:r w:rsidRPr="00765D45">
        <w:rPr>
          <w:rFonts w:ascii="Arial" w:hAnsi="Arial" w:cs="Arial"/>
          <w:szCs w:val="24"/>
        </w:rPr>
        <w:t xml:space="preserve">Jēkabpils novada pašvaldības darbību nosaka Likums “Par pašvaldībām” un tā darbojas atbilstoši “Jēkabpils novada pašvaldības nolikumam”. 2020. gadā pašvaldība turpināja 2019.gadā iesāktos uzlabojumus pašvaldības darba efektivitātes pilnveidošanai. Covid – 19 pandēmijas apstākļos operatīvi darbiniekiem tika nodrošinātas attālināta darba iespējas, pašvaldība atbalstīja un veicināja darbinieku profesionālo pilnveidi, tai skaitā digitālo prasmju apguvi. Tika iegādātas licences, lai nodrošinātu darbu attālināti un organizētu domes sēdes, sanāksmes, aktivitātes tostarp ES līdzfinansētos starptautiskos projektos tiešsaistē.  Regulāras attālinātas darba sanāksmes nodrošināja iekšējo komunikāciju, informācijas apriti, problēmu identificēšanu un risināšanu. Sanāksmju laikā pieņemto lēmumu izpildes kontrole nodrošināta protokolējot sanāksmes. ar noteiktiem termiņiem un atbildīgajām personām, sanāksmes nodaļu vadītājiem un speciālistiem par konkrētu tēmu. Darbinieku kvalifikācijas paaugstināšana par būtiski svarīgām tēmām: </w:t>
      </w:r>
      <w:r w:rsidRPr="00765D45">
        <w:rPr>
          <w:rFonts w:ascii="Arial" w:hAnsi="Arial" w:cs="Arial"/>
          <w:i/>
          <w:iCs/>
          <w:szCs w:val="24"/>
        </w:rPr>
        <w:t>Pašvaldības kapitālsabiedrības dibināšana, pārvaldība un tās darbības uzraudzība, Publisko iepirkumu aktualitātes, Iekšējās komunikācijas rīki pašvaldībā</w:t>
      </w:r>
      <w:r w:rsidRPr="00765D45">
        <w:rPr>
          <w:rFonts w:ascii="Arial" w:hAnsi="Arial" w:cs="Arial"/>
          <w:szCs w:val="24"/>
        </w:rPr>
        <w:t xml:space="preserve">, </w:t>
      </w:r>
      <w:r w:rsidRPr="00765D45">
        <w:rPr>
          <w:rFonts w:ascii="Arial" w:hAnsi="Arial" w:cs="Arial"/>
          <w:i/>
          <w:iCs/>
          <w:szCs w:val="24"/>
        </w:rPr>
        <w:t xml:space="preserve">Dokumentu pārvaldība: sēžu, sanāksmju (klātienē un attālinātu) protokolēšana, NĪN administrēšanas aktuālie jautājumi, Pašvaldību budžeta veidošana-praktiski ieteikumi. Pašvaldību pakalpojumu pašizmaksa un visu </w:t>
      </w:r>
      <w:r w:rsidRPr="00765D45">
        <w:rPr>
          <w:rFonts w:ascii="Arial" w:hAnsi="Arial" w:cs="Arial"/>
          <w:i/>
          <w:iCs/>
          <w:szCs w:val="24"/>
        </w:rPr>
        <w:lastRenderedPageBreak/>
        <w:t>izmaksu apzināšana, arhīvu pārvaldība, Publiskās personas zemes noma un apbūves tiesības pašvaldībā un citas pašvaldības darbā svarīgas tēmas.</w:t>
      </w:r>
      <w:r w:rsidRPr="00765D45">
        <w:rPr>
          <w:rFonts w:ascii="Arial" w:hAnsi="Arial" w:cs="Arial"/>
          <w:szCs w:val="24"/>
        </w:rPr>
        <w:t xml:space="preserve"> Lai nodrošinātu efektīvu un operatīvu pašvaldības darbu ikdienā, tiek izmantotas inovatīvas un mūsdienīgas tehnoloģijas: dokumentu vadības sistēma “Lietvaris”, personāla uzskaites lietojumprogramma (KADRI), MADIS – darba laika tabeles aizpildes programmu, resursu vadības un grāmatvedības uzskaites lietojumprogramma G-VEDIS un budžeta plānošanas lietojumprogramma BUDZIS, pielietota elektroniskā inventarizācija, elektronisko iepirkumu sistēma (EIS).  Datoru lietotāju atbalstam attālināti ir lietota TeamViewer licence, lai varētu risināt problēmas, kā rezultātā ir iespējams tās ātrāk novērst un ieekonomēt līdzekļus, kuri tiek tērēti degvielai. Lietotāja kontiem uzstādītas paroles un automātiska bloķēšana, lai mazinātu risku neautorizētai piekļuvei datiem. Ieviesta centralizēta pretvīrusu programma, kas ļauj kontrolēt laicīgu atjauninājumu uzstādīšanu un problēmas konstatēšanu. Lai izpildītu Vispārīgās datu aizsardzības regulas prasības, noslēgts līgums ar SIA “Grūbes biroja konsultācijas” par personas datu aizsardzības speciālista pakalpojumiem Jēkabpils novada pašvaldībā, izstrādāta personas datu apstrādes politika.</w:t>
      </w:r>
    </w:p>
    <w:p w:rsidR="00734405" w:rsidRDefault="00734405" w:rsidP="00564EB6">
      <w:pPr>
        <w:spacing w:after="0" w:line="240" w:lineRule="auto"/>
        <w:jc w:val="center"/>
        <w:rPr>
          <w:rFonts w:ascii="Times New Roman" w:hAnsi="Times New Roman"/>
          <w:b/>
          <w:bCs/>
          <w:sz w:val="24"/>
          <w:szCs w:val="24"/>
        </w:rPr>
      </w:pPr>
    </w:p>
    <w:p w:rsidR="00DE0EFC" w:rsidRPr="00734405" w:rsidRDefault="00960CFB" w:rsidP="003F7571">
      <w:pPr>
        <w:pStyle w:val="Virsraksts1"/>
        <w:numPr>
          <w:ilvl w:val="1"/>
          <w:numId w:val="9"/>
        </w:numPr>
        <w:ind w:left="709"/>
      </w:pPr>
      <w:bookmarkStart w:id="52" w:name="_Toc75182957"/>
      <w:r w:rsidRPr="00734405">
        <w:t>Jēkabpils novada Dzimtsarakstu nodaļa</w:t>
      </w:r>
      <w:bookmarkEnd w:id="52"/>
    </w:p>
    <w:p w:rsidR="00914164" w:rsidRDefault="00FD549E" w:rsidP="00914164">
      <w:pPr>
        <w:pStyle w:val="Publiskprskatateksts"/>
        <w:rPr>
          <w:highlight w:val="magenta"/>
          <w:lang w:val="en-US"/>
        </w:rPr>
      </w:pPr>
      <w:r>
        <w:rPr>
          <w:noProof/>
          <w:lang w:eastAsia="lv-LV"/>
        </w:rPr>
        <w:drawing>
          <wp:anchor distT="0" distB="0" distL="114300" distR="114300" simplePos="0" relativeHeight="251786240" behindDoc="1" locked="0" layoutInCell="1" allowOverlap="1">
            <wp:simplePos x="0" y="0"/>
            <wp:positionH relativeFrom="column">
              <wp:posOffset>3155950</wp:posOffset>
            </wp:positionH>
            <wp:positionV relativeFrom="paragraph">
              <wp:posOffset>127635</wp:posOffset>
            </wp:positionV>
            <wp:extent cx="2908300" cy="1739900"/>
            <wp:effectExtent l="19050" t="0" r="6350" b="0"/>
            <wp:wrapTight wrapText="bothSides">
              <wp:wrapPolygon edited="0">
                <wp:start x="-141" y="0"/>
                <wp:lineTo x="-141" y="21285"/>
                <wp:lineTo x="21647" y="21285"/>
                <wp:lineTo x="21647" y="0"/>
                <wp:lineTo x="-141" y="0"/>
              </wp:wrapPolygon>
            </wp:wrapTight>
            <wp:docPr id="20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08300" cy="1739900"/>
                    </a:xfrm>
                    <a:prstGeom prst="rect">
                      <a:avLst/>
                    </a:prstGeom>
                  </pic:spPr>
                </pic:pic>
              </a:graphicData>
            </a:graphic>
          </wp:anchor>
        </w:drawing>
      </w:r>
    </w:p>
    <w:p w:rsidR="00734405" w:rsidRPr="00734405" w:rsidRDefault="00734405" w:rsidP="00734405">
      <w:pPr>
        <w:spacing w:after="0" w:line="240" w:lineRule="auto"/>
        <w:ind w:firstLine="284"/>
        <w:jc w:val="both"/>
        <w:rPr>
          <w:rFonts w:ascii="Arial" w:hAnsi="Arial" w:cs="Arial"/>
        </w:rPr>
      </w:pPr>
      <w:r w:rsidRPr="00734405">
        <w:rPr>
          <w:rFonts w:ascii="Arial" w:hAnsi="Arial" w:cs="Arial"/>
        </w:rPr>
        <w:t>2020. gadā Jēkabpils novada dzimtsarakstu nodaļā reģistrēti 39 jaundzimušie, noslēgtas 14 laulības un sastādīti 64 miršanas reģistri.</w:t>
      </w:r>
    </w:p>
    <w:p w:rsidR="00734405" w:rsidRPr="00734405" w:rsidRDefault="00734405" w:rsidP="00734405">
      <w:pPr>
        <w:spacing w:after="0" w:line="240" w:lineRule="auto"/>
        <w:ind w:firstLine="284"/>
        <w:jc w:val="both"/>
        <w:rPr>
          <w:rFonts w:ascii="Arial" w:hAnsi="Arial" w:cs="Arial"/>
        </w:rPr>
      </w:pPr>
    </w:p>
    <w:p w:rsidR="00734405" w:rsidRPr="00734405" w:rsidRDefault="0093517D" w:rsidP="00734405">
      <w:pPr>
        <w:spacing w:after="0" w:line="240" w:lineRule="auto"/>
        <w:ind w:firstLine="284"/>
        <w:jc w:val="both"/>
        <w:rPr>
          <w:rFonts w:ascii="Arial" w:hAnsi="Arial" w:cs="Arial"/>
        </w:rPr>
      </w:pPr>
      <w:r>
        <w:rPr>
          <w:rFonts w:ascii="Arial" w:hAnsi="Arial" w:cs="Arial"/>
          <w:noProof/>
          <w:lang w:eastAsia="lv-LV"/>
        </w:rPr>
        <mc:AlternateContent>
          <mc:Choice Requires="wps">
            <w:drawing>
              <wp:anchor distT="45720" distB="45720" distL="114300" distR="114300" simplePos="0" relativeHeight="251789312" behindDoc="0" locked="0" layoutInCell="1" allowOverlap="1">
                <wp:simplePos x="0" y="0"/>
                <wp:positionH relativeFrom="column">
                  <wp:posOffset>2979420</wp:posOffset>
                </wp:positionH>
                <wp:positionV relativeFrom="paragraph">
                  <wp:posOffset>2965450</wp:posOffset>
                </wp:positionV>
                <wp:extent cx="3053080" cy="393700"/>
                <wp:effectExtent l="0" t="0" r="0" b="0"/>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080" cy="393700"/>
                        </a:xfrm>
                        <a:prstGeom prst="rect">
                          <a:avLst/>
                        </a:prstGeom>
                        <a:noFill/>
                        <a:ln w="9525">
                          <a:noFill/>
                          <a:miter lim="800000"/>
                          <a:headEnd/>
                          <a:tailEnd/>
                        </a:ln>
                      </wps:spPr>
                      <wps:txbx>
                        <w:txbxContent>
                          <w:p w:rsidR="00502C68" w:rsidRPr="00A21256" w:rsidRDefault="00502C68" w:rsidP="009A4977">
                            <w:pPr>
                              <w:pStyle w:val="Sarakstarindkopa"/>
                              <w:spacing w:after="0" w:line="240" w:lineRule="auto"/>
                              <w:ind w:left="0"/>
                              <w:rPr>
                                <w:rFonts w:ascii="Arial" w:hAnsi="Arial" w:cs="Arial"/>
                                <w:b w:val="0"/>
                                <w:i/>
                                <w:sz w:val="20"/>
                              </w:rPr>
                            </w:pPr>
                            <w:r w:rsidRPr="00A21256">
                              <w:rPr>
                                <w:rFonts w:ascii="Arial" w:hAnsi="Arial" w:cs="Arial"/>
                                <w:b w:val="0"/>
                                <w:i/>
                                <w:sz w:val="20"/>
                                <w:lang w:val="et-EE"/>
                              </w:rPr>
                              <w:t xml:space="preserve">2.6. tabula 1. </w:t>
                            </w:r>
                            <w:r w:rsidRPr="00A21256">
                              <w:rPr>
                                <w:rFonts w:ascii="Arial" w:hAnsi="Arial" w:cs="Arial"/>
                                <w:b w:val="0"/>
                                <w:i/>
                                <w:sz w:val="20"/>
                              </w:rPr>
                              <w:t>Kurš bērns ģimenē pēc kārtas ir piedzimis, % pret dzimušo skaitu novadā.</w:t>
                            </w:r>
                          </w:p>
                          <w:p w:rsidR="00502C68" w:rsidRDefault="00502C68" w:rsidP="009A49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34.6pt;margin-top:233.5pt;width:240.4pt;height:31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" filled="f" stroked="f">
                <v:textbox>
                  <w:txbxContent>
                    <w:p w:rsidR="00502C68" w:rsidRPr="00A21256" w:rsidRDefault="00502C68" w:rsidP="009A4977">
                      <w:pPr>
                        <w:pStyle w:val="Sarakstarindkopa"/>
                        <w:spacing w:after="0" w:line="240" w:lineRule="auto"/>
                        <w:ind w:left="0"/>
                        <w:rPr>
                          <w:rFonts w:ascii="Arial" w:hAnsi="Arial" w:cs="Arial"/>
                          <w:b w:val="0"/>
                          <w:i/>
                          <w:sz w:val="20"/>
                        </w:rPr>
                      </w:pPr>
                      <w:r w:rsidRPr="00A21256">
                        <w:rPr>
                          <w:rFonts w:ascii="Arial" w:hAnsi="Arial" w:cs="Arial"/>
                          <w:b w:val="0"/>
                          <w:i/>
                          <w:sz w:val="20"/>
                          <w:lang w:val="et-EE"/>
                        </w:rPr>
                        <w:t xml:space="preserve">2.6. tabula 1. </w:t>
                      </w:r>
                      <w:r w:rsidRPr="00A21256">
                        <w:rPr>
                          <w:rFonts w:ascii="Arial" w:hAnsi="Arial" w:cs="Arial"/>
                          <w:b w:val="0"/>
                          <w:i/>
                          <w:sz w:val="20"/>
                        </w:rPr>
                        <w:t>Kurš bērns ģimenē pēc kārtas ir piedzimis, % pret dzimušo skaitu novadā.</w:t>
                      </w:r>
                    </w:p>
                    <w:p w:rsidR="00502C68" w:rsidRDefault="00502C68" w:rsidP="009A4977"/>
                  </w:txbxContent>
                </v:textbox>
                <w10:wrap type="square"/>
              </v:shape>
            </w:pict>
          </mc:Fallback>
        </mc:AlternateContent>
      </w:r>
      <w:r w:rsidR="00765D45">
        <w:rPr>
          <w:rFonts w:ascii="Arial" w:hAnsi="Arial" w:cs="Arial"/>
          <w:noProof/>
          <w:lang w:eastAsia="lv-LV"/>
        </w:rPr>
        <w:drawing>
          <wp:anchor distT="0" distB="0" distL="114300" distR="114300" simplePos="0" relativeHeight="251787264" behindDoc="1" locked="0" layoutInCell="1" allowOverlap="1">
            <wp:simplePos x="0" y="0"/>
            <wp:positionH relativeFrom="column">
              <wp:posOffset>3089910</wp:posOffset>
            </wp:positionH>
            <wp:positionV relativeFrom="paragraph">
              <wp:posOffset>1106170</wp:posOffset>
            </wp:positionV>
            <wp:extent cx="2914650" cy="1828800"/>
            <wp:effectExtent l="19050" t="0" r="0" b="0"/>
            <wp:wrapTight wrapText="bothSides">
              <wp:wrapPolygon edited="0">
                <wp:start x="-141" y="0"/>
                <wp:lineTo x="-141" y="21375"/>
                <wp:lineTo x="21600" y="21375"/>
                <wp:lineTo x="21600" y="0"/>
                <wp:lineTo x="-141" y="0"/>
              </wp:wrapPolygon>
            </wp:wrapTight>
            <wp:docPr id="20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14650" cy="1828800"/>
                    </a:xfrm>
                    <a:prstGeom prst="rect">
                      <a:avLst/>
                    </a:prstGeom>
                  </pic:spPr>
                </pic:pic>
              </a:graphicData>
            </a:graphic>
          </wp:anchor>
        </w:drawing>
      </w:r>
      <w:r w:rsidR="00734405" w:rsidRPr="00734405">
        <w:rPr>
          <w:rFonts w:ascii="Arial" w:hAnsi="Arial" w:cs="Arial"/>
        </w:rPr>
        <w:t>2020. gadā Jēkabpils novada dzimtsarakstu nodaļā reģistrēti 39 jaundzimušie (20 zēni un 19 meitenes). Salīdzinot ar iepriekšējo gadu, ir vērojams pieaugums par 21%. Laulībā, reģistrējot jaundzimušo, ir bijuši 21 jaundzimušā vecāki, paternitāte, pamatojoties uz abu vecāku rakstiski iesniegtu paternitātes iesniegumu, noteikta 17 jaundzimušajiem, bet vienā gadījumā dzimšanas reģistrā bērna tēvs nav norādīts. Reģistrēti divi dvīņu pāri: janvārī divi zēni un aprīlī divas meitenes. Ja 2020. gadu analizējam pēc tā, kurš bērns māmiņai pēc skaita piedzimis, tad iepriecinošs ir fakts, ka trešo bērniņu ir sagaidījušas 13 ģimenes (33%). Pirmo bērniņu sagaidījušas 11 ģimenes</w:t>
      </w:r>
      <w:r w:rsidR="00734405">
        <w:rPr>
          <w:rFonts w:ascii="Arial" w:hAnsi="Arial" w:cs="Arial"/>
        </w:rPr>
        <w:t xml:space="preserve"> </w:t>
      </w:r>
      <w:r w:rsidR="00734405" w:rsidRPr="00734405">
        <w:rPr>
          <w:rFonts w:ascii="Arial" w:hAnsi="Arial" w:cs="Arial"/>
        </w:rPr>
        <w:t>(28%), otro – 10 ģimenes</w:t>
      </w:r>
      <w:r w:rsidR="00734405">
        <w:rPr>
          <w:rFonts w:ascii="Arial" w:hAnsi="Arial" w:cs="Arial"/>
        </w:rPr>
        <w:t xml:space="preserve"> </w:t>
      </w:r>
      <w:r w:rsidR="00734405" w:rsidRPr="00734405">
        <w:rPr>
          <w:rFonts w:ascii="Arial" w:hAnsi="Arial" w:cs="Arial"/>
        </w:rPr>
        <w:t>(26%), ceturtais bērniņš reģistrēts trīs ģimenēs</w:t>
      </w:r>
      <w:r w:rsidR="00734405">
        <w:rPr>
          <w:rFonts w:ascii="Arial" w:hAnsi="Arial" w:cs="Arial"/>
        </w:rPr>
        <w:t xml:space="preserve"> </w:t>
      </w:r>
      <w:r w:rsidR="00734405" w:rsidRPr="00734405">
        <w:rPr>
          <w:rFonts w:ascii="Arial" w:hAnsi="Arial" w:cs="Arial"/>
        </w:rPr>
        <w:t>(8%). Ar piektā un sestā bērniņa reģistrēšanu var lepoties pa vienai ģimenei</w:t>
      </w:r>
      <w:r w:rsidR="00734405">
        <w:rPr>
          <w:rFonts w:ascii="Arial" w:hAnsi="Arial" w:cs="Arial"/>
        </w:rPr>
        <w:t xml:space="preserve"> </w:t>
      </w:r>
      <w:r w:rsidR="00734405" w:rsidRPr="00734405">
        <w:rPr>
          <w:rFonts w:ascii="Arial" w:hAnsi="Arial" w:cs="Arial"/>
        </w:rPr>
        <w:t xml:space="preserve">(2,5%). Jaunākajai māmiņai jaundzimušā reģistrēšanas brīdī bija 21 gads, savukārt vecākajai māmiņai - 41 gads. </w:t>
      </w:r>
    </w:p>
    <w:p w:rsidR="00734405" w:rsidRPr="00734405" w:rsidRDefault="00734405" w:rsidP="00734405">
      <w:pPr>
        <w:spacing w:after="0" w:line="240" w:lineRule="auto"/>
        <w:ind w:firstLine="284"/>
        <w:jc w:val="both"/>
        <w:rPr>
          <w:rFonts w:ascii="Arial" w:hAnsi="Arial" w:cs="Arial"/>
        </w:rPr>
      </w:pPr>
    </w:p>
    <w:p w:rsidR="00734405" w:rsidRPr="00734405" w:rsidRDefault="00734405" w:rsidP="00734405">
      <w:pPr>
        <w:spacing w:after="0" w:line="240" w:lineRule="auto"/>
        <w:ind w:firstLine="284"/>
        <w:jc w:val="both"/>
        <w:rPr>
          <w:rFonts w:ascii="Arial" w:hAnsi="Arial" w:cs="Arial"/>
        </w:rPr>
      </w:pPr>
      <w:r w:rsidRPr="00734405">
        <w:rPr>
          <w:rFonts w:ascii="Arial" w:hAnsi="Arial" w:cs="Arial"/>
        </w:rPr>
        <w:t>2020. gadā Jēkabpils novada dzimtsarakstu nodaļā reģistrētas 14 laulības. Tas ir uz pusi vairāk nekā 2019. gadā. Laulības slēguši tikai Latvijas valsts piederīgie, neviena laulība nav reģistrēta ar ārzemju pilsoņiem. Pirmo reizi “jā” vārdu teikusi 21 persona, otrā laulība reģistrēta 8 personām, bet trešajā laulībā stājusies 1 persona. Vidējais laulājamo vecums bija 39 gadi. Jaunākajai līgavai uz laulību reģistrācijas laiku bija 24 gadi, līgavainim – 26.Vecākā līgava laulību reģistrēja 64 gados, bet līgavainis – 74 gadu vecumā.</w:t>
      </w:r>
    </w:p>
    <w:p w:rsidR="00734405" w:rsidRPr="00734405" w:rsidRDefault="00734405" w:rsidP="00734405">
      <w:pPr>
        <w:spacing w:after="0" w:line="240" w:lineRule="auto"/>
        <w:ind w:firstLine="284"/>
        <w:jc w:val="both"/>
        <w:rPr>
          <w:rFonts w:ascii="Arial" w:hAnsi="Arial" w:cs="Arial"/>
        </w:rPr>
      </w:pPr>
      <w:r w:rsidRPr="00734405">
        <w:rPr>
          <w:rFonts w:ascii="Arial" w:hAnsi="Arial" w:cs="Arial"/>
        </w:rPr>
        <w:t xml:space="preserve">Aizvadītajā gadā Jēkabpils novada dzimtsarakstu nodaļā sastādīti 64 miršanas reģistri (40 miršanas reģistri vīriešiem un 24 - sievietēm). Vecākajai mirušajai sievietei bija 95 gadi, </w:t>
      </w:r>
      <w:r w:rsidRPr="00734405">
        <w:rPr>
          <w:rFonts w:ascii="Arial" w:hAnsi="Arial" w:cs="Arial"/>
        </w:rPr>
        <w:lastRenderedPageBreak/>
        <w:t>jaunākajai- 50.Vecākajam mirušajam vīrietim miršanas reģistrs sastādīts 98 gadu vecumā, bet jaunākajam miršanas fakts reģistrēts tikai pāris stundu pēc dzimšanas.</w:t>
      </w:r>
      <w:r w:rsidRPr="00734405">
        <w:rPr>
          <w:rFonts w:ascii="Arial" w:hAnsi="Arial" w:cs="Arial"/>
          <w:i/>
        </w:rPr>
        <w:t xml:space="preserve"> </w:t>
      </w:r>
      <w:r w:rsidRPr="00734405">
        <w:rPr>
          <w:rFonts w:ascii="Arial" w:hAnsi="Arial" w:cs="Arial"/>
        </w:rPr>
        <w:t>Vislielākais nāves cēloņu iemesls – sirds un asinsvadu slimības, kā nākamie seko ļaundabīgie audzēji. Pārējo nāves cēloņu iemesli: Covid infekcija, difūzs peritonīts, multiorgānu bojājums, nieru mazspēja, politrauma, sepse, smadzeņu sasitums, šauts galvas ievainojums, urīnceļu infekcija. No visiem Jēkabpils novada dzimtsarakstu nodaļā reģistrētajiem miršanas gadījumiem 40 reģistri sastādīti Jēkabpils novada iedzīvotājiem.</w:t>
      </w:r>
    </w:p>
    <w:p w:rsidR="00734405" w:rsidRPr="00734405" w:rsidRDefault="00734405" w:rsidP="00734405">
      <w:pPr>
        <w:spacing w:after="0" w:line="240" w:lineRule="auto"/>
        <w:ind w:firstLine="284"/>
        <w:jc w:val="both"/>
        <w:rPr>
          <w:rFonts w:ascii="Arial" w:hAnsi="Arial" w:cs="Arial"/>
        </w:rPr>
      </w:pPr>
      <w:r w:rsidRPr="00734405">
        <w:rPr>
          <w:rFonts w:ascii="Arial" w:hAnsi="Arial" w:cs="Arial"/>
        </w:rPr>
        <w:t>Pēc Iedzīvotāju reģistrā pieejamās informācijas uz 2021. gada 4. janvāri Jēkabpils novadā savu dzīvesvietu reģistrējuši 4393 iedzīvotāji. Iedzīvotāju sadalījums pa pagastiem ir sekojošs: Ābeļu pagastā-880, Dignājas pagastā-432, Dunavas pagastā-539, Kalna pagastā-515, Leimaņu pagastā-396, Rubenes pagastā-862, Zasas pagastā-769 iedzīvotāji. Gada griezumā salīdzinot iedzīvotāju skaitu uz 2020. gada 2. janvāri un 2021. gada 4. janvāri, vērojams samazinājums par 85 personām, kas ir par 59% mazāks, nekā salīdzinot ar iepriekšējo periodu, kad iedzīvotāju skaits Jēkabpils novadā samazinājās par 144 iedzīvotājiem.</w:t>
      </w:r>
    </w:p>
    <w:p w:rsidR="00914164" w:rsidRDefault="00914164" w:rsidP="00914164">
      <w:pPr>
        <w:pStyle w:val="Publiskprskatateksts"/>
        <w:rPr>
          <w:rFonts w:ascii="Arial" w:hAnsi="Arial" w:cs="Arial"/>
          <w:b/>
          <w:bCs/>
          <w:sz w:val="22"/>
          <w:lang w:eastAsia="lv-LV"/>
        </w:rPr>
      </w:pPr>
    </w:p>
    <w:p w:rsidR="00960CFB" w:rsidRPr="00960CFB" w:rsidRDefault="00960CFB" w:rsidP="003F7571">
      <w:pPr>
        <w:pStyle w:val="Virsraksts1"/>
        <w:numPr>
          <w:ilvl w:val="1"/>
          <w:numId w:val="9"/>
        </w:numPr>
        <w:ind w:left="709"/>
        <w:rPr>
          <w:lang w:val="en-US"/>
        </w:rPr>
      </w:pPr>
      <w:bookmarkStart w:id="53" w:name="_Toc75182958"/>
      <w:r w:rsidRPr="00914164">
        <w:rPr>
          <w:lang w:val="en-US"/>
        </w:rPr>
        <w:t>Bāriņtiesa</w:t>
      </w:r>
      <w:bookmarkEnd w:id="53"/>
      <w:r w:rsidR="005B7B20">
        <w:rPr>
          <w:lang w:val="en-US"/>
        </w:rPr>
        <w:t xml:space="preserve"> </w:t>
      </w:r>
    </w:p>
    <w:p w:rsidR="00960CFB" w:rsidRPr="00A7312A" w:rsidRDefault="00960CFB" w:rsidP="00A7312A">
      <w:pPr>
        <w:spacing w:after="0" w:line="240" w:lineRule="auto"/>
        <w:rPr>
          <w:rFonts w:ascii="Arial" w:hAnsi="Arial" w:cs="Arial"/>
          <w:b/>
          <w:bCs/>
          <w:lang w:val="en-US"/>
        </w:rPr>
      </w:pPr>
    </w:p>
    <w:p w:rsidR="00A7312A" w:rsidRPr="00A7312A" w:rsidRDefault="00A7312A" w:rsidP="00A7312A">
      <w:pPr>
        <w:spacing w:after="0" w:line="240" w:lineRule="auto"/>
        <w:ind w:firstLine="284"/>
        <w:jc w:val="both"/>
        <w:rPr>
          <w:rFonts w:ascii="Arial" w:eastAsia="Times New Roman" w:hAnsi="Arial" w:cs="Arial"/>
        </w:rPr>
      </w:pPr>
      <w:r w:rsidRPr="00A7312A">
        <w:rPr>
          <w:rFonts w:ascii="Arial" w:eastAsia="Times New Roman" w:hAnsi="Arial" w:cs="Arial"/>
        </w:rPr>
        <w:t xml:space="preserve">Jēkabpils novada bāriņtiesa ir izveidota 2009.gada 1.oktobrī, pamatojoties uz Jēkabpils novada domes sēdes lēmumu (2009.gada 20.augusta protokols Nr.5, 1§) (turpmāk tekstā – bāriņtiesa). </w:t>
      </w:r>
      <w:r w:rsidRPr="00A7312A">
        <w:rPr>
          <w:rFonts w:ascii="Arial" w:eastAsia="Times New Roman" w:hAnsi="Arial" w:cs="Arial"/>
          <w:b/>
        </w:rPr>
        <w:t>Bāriņtiesa darbojas vadoties no saistošajiem normatīvajiem aktiem, publiskajiem tiesību principiem un saskaņā ar Jēkabpils novada bāriņtiesas nolikumu</w:t>
      </w:r>
      <w:r w:rsidRPr="00A7312A">
        <w:rPr>
          <w:rFonts w:ascii="Arial" w:eastAsia="Times New Roman" w:hAnsi="Arial" w:cs="Arial"/>
        </w:rPr>
        <w:t>.</w:t>
      </w:r>
    </w:p>
    <w:p w:rsidR="00A7312A" w:rsidRPr="00A7312A" w:rsidRDefault="00A7312A" w:rsidP="00A7312A">
      <w:pPr>
        <w:spacing w:after="0" w:line="240" w:lineRule="auto"/>
        <w:ind w:firstLine="284"/>
        <w:jc w:val="both"/>
        <w:rPr>
          <w:rFonts w:ascii="Arial" w:eastAsia="Times New Roman" w:hAnsi="Arial" w:cs="Arial"/>
        </w:rPr>
      </w:pPr>
      <w:r w:rsidRPr="00A7312A">
        <w:rPr>
          <w:rFonts w:ascii="Arial" w:eastAsia="Times New Roman" w:hAnsi="Arial" w:cs="Arial"/>
        </w:rPr>
        <w:t xml:space="preserve">Bāriņtiesa, izpildot amata pienākumus septiņos Jēkabpils novada pagastos, ir pārņēmusi un iesākusi lietas, atbilstoši ierosinot administratīvo procesu, no kurām pārskata periodā </w:t>
      </w:r>
      <w:r w:rsidRPr="00A7312A">
        <w:rPr>
          <w:rFonts w:ascii="Arial" w:eastAsia="Times New Roman" w:hAnsi="Arial" w:cs="Arial"/>
          <w:u w:val="single"/>
        </w:rPr>
        <w:t>98 lietas bija aktīvas</w:t>
      </w:r>
      <w:r w:rsidRPr="00A7312A">
        <w:rPr>
          <w:rFonts w:ascii="Arial" w:eastAsia="Times New Roman" w:hAnsi="Arial" w:cs="Arial"/>
        </w:rPr>
        <w:t>, tai skaitā lietas:</w:t>
      </w:r>
    </w:p>
    <w:p w:rsidR="00A7312A" w:rsidRPr="00A7312A" w:rsidRDefault="00A7312A" w:rsidP="003F7571">
      <w:pPr>
        <w:numPr>
          <w:ilvl w:val="0"/>
          <w:numId w:val="16"/>
        </w:numPr>
        <w:tabs>
          <w:tab w:val="clear" w:pos="1410"/>
          <w:tab w:val="num" w:pos="284"/>
        </w:tabs>
        <w:spacing w:after="0" w:line="240" w:lineRule="auto"/>
        <w:ind w:left="0" w:firstLine="0"/>
        <w:jc w:val="both"/>
        <w:rPr>
          <w:rFonts w:ascii="Arial" w:eastAsia="Times New Roman" w:hAnsi="Arial" w:cs="Arial"/>
        </w:rPr>
      </w:pPr>
      <w:r w:rsidRPr="00A7312A">
        <w:rPr>
          <w:rFonts w:ascii="Arial" w:eastAsia="Times New Roman" w:hAnsi="Arial" w:cs="Arial"/>
          <w:u w:val="single"/>
        </w:rPr>
        <w:t>Vecāku un bērnu personiskās un mantiskās attiecības</w:t>
      </w:r>
      <w:r w:rsidRPr="00A7312A">
        <w:rPr>
          <w:rFonts w:ascii="Arial" w:eastAsia="Times New Roman" w:hAnsi="Arial" w:cs="Arial"/>
        </w:rPr>
        <w:t xml:space="preserve"> (lietas par bērna mantas pārvaldīšanu).</w:t>
      </w:r>
    </w:p>
    <w:p w:rsidR="00A7312A" w:rsidRPr="00A7312A" w:rsidRDefault="00A7312A" w:rsidP="003F7571">
      <w:pPr>
        <w:numPr>
          <w:ilvl w:val="0"/>
          <w:numId w:val="16"/>
        </w:numPr>
        <w:tabs>
          <w:tab w:val="clear" w:pos="1410"/>
          <w:tab w:val="num" w:pos="284"/>
        </w:tabs>
        <w:spacing w:after="0" w:line="240" w:lineRule="auto"/>
        <w:ind w:left="0" w:firstLine="0"/>
        <w:jc w:val="both"/>
        <w:rPr>
          <w:rFonts w:ascii="Arial" w:eastAsia="Times New Roman" w:hAnsi="Arial" w:cs="Arial"/>
        </w:rPr>
      </w:pPr>
      <w:r w:rsidRPr="00A7312A">
        <w:rPr>
          <w:rFonts w:ascii="Arial" w:eastAsia="Times New Roman" w:hAnsi="Arial" w:cs="Arial"/>
          <w:u w:val="single"/>
        </w:rPr>
        <w:t>Bērna aizgādības tiesību pārtraukšana un atjaunošana</w:t>
      </w:r>
      <w:r w:rsidRPr="00A7312A">
        <w:rPr>
          <w:rFonts w:ascii="Arial" w:eastAsia="Times New Roman" w:hAnsi="Arial" w:cs="Arial"/>
        </w:rPr>
        <w:t xml:space="preserve"> (lietas par valsts sociālā pabalsta izmaksu citai personai, lietas par bērna aizgādības tiesību pārtraukšanu un atjaunošanu, par prasības sniegšanu tiesā par aizgādības tiesību atņemšanu un atjaunošanu, lietas par atzinuma sniegšanu pēc tiesas pieprasījuma par atsevišķu aizgādību, par aizgādības tiesību atņemšanu pēc personas pieprasījuma, saskarsmes tiesības u.c.).</w:t>
      </w:r>
    </w:p>
    <w:p w:rsidR="00A7312A" w:rsidRPr="00A7312A" w:rsidRDefault="00A7312A" w:rsidP="003F7571">
      <w:pPr>
        <w:numPr>
          <w:ilvl w:val="0"/>
          <w:numId w:val="16"/>
        </w:numPr>
        <w:tabs>
          <w:tab w:val="clear" w:pos="1410"/>
          <w:tab w:val="num" w:pos="284"/>
        </w:tabs>
        <w:spacing w:after="0" w:line="240" w:lineRule="auto"/>
        <w:ind w:left="0" w:firstLine="0"/>
        <w:jc w:val="both"/>
        <w:rPr>
          <w:rFonts w:ascii="Arial" w:eastAsia="Times New Roman" w:hAnsi="Arial" w:cs="Arial"/>
        </w:rPr>
      </w:pPr>
      <w:r w:rsidRPr="00A7312A">
        <w:rPr>
          <w:rFonts w:ascii="Arial" w:eastAsia="Times New Roman" w:hAnsi="Arial" w:cs="Arial"/>
          <w:u w:val="single"/>
        </w:rPr>
        <w:t>Aizbildnība</w:t>
      </w:r>
      <w:r w:rsidRPr="00A7312A">
        <w:rPr>
          <w:rFonts w:ascii="Arial" w:eastAsia="Times New Roman" w:hAnsi="Arial" w:cs="Arial"/>
        </w:rPr>
        <w:t>.</w:t>
      </w:r>
    </w:p>
    <w:p w:rsidR="00A7312A" w:rsidRPr="00A7312A" w:rsidRDefault="00A7312A" w:rsidP="003F7571">
      <w:pPr>
        <w:numPr>
          <w:ilvl w:val="0"/>
          <w:numId w:val="16"/>
        </w:numPr>
        <w:tabs>
          <w:tab w:val="clear" w:pos="1410"/>
          <w:tab w:val="num" w:pos="284"/>
        </w:tabs>
        <w:spacing w:after="0" w:line="240" w:lineRule="auto"/>
        <w:ind w:left="0" w:firstLine="0"/>
        <w:jc w:val="both"/>
        <w:rPr>
          <w:rFonts w:ascii="Arial" w:eastAsia="Times New Roman" w:hAnsi="Arial" w:cs="Arial"/>
          <w:u w:val="single"/>
        </w:rPr>
      </w:pPr>
      <w:r w:rsidRPr="00A7312A">
        <w:rPr>
          <w:rFonts w:ascii="Arial" w:eastAsia="Times New Roman" w:hAnsi="Arial" w:cs="Arial"/>
          <w:u w:val="single"/>
        </w:rPr>
        <w:t>Audžuģimenes.</w:t>
      </w:r>
    </w:p>
    <w:p w:rsidR="00A7312A" w:rsidRPr="00A7312A" w:rsidRDefault="00A7312A" w:rsidP="003F7571">
      <w:pPr>
        <w:numPr>
          <w:ilvl w:val="0"/>
          <w:numId w:val="16"/>
        </w:numPr>
        <w:tabs>
          <w:tab w:val="clear" w:pos="1410"/>
          <w:tab w:val="num" w:pos="284"/>
        </w:tabs>
        <w:spacing w:after="0" w:line="240" w:lineRule="auto"/>
        <w:ind w:left="0" w:firstLine="0"/>
        <w:jc w:val="both"/>
        <w:rPr>
          <w:rFonts w:ascii="Arial" w:eastAsia="Times New Roman" w:hAnsi="Arial" w:cs="Arial"/>
        </w:rPr>
      </w:pPr>
      <w:r w:rsidRPr="00A7312A">
        <w:rPr>
          <w:rFonts w:ascii="Arial" w:eastAsia="Times New Roman" w:hAnsi="Arial" w:cs="Arial"/>
          <w:u w:val="single"/>
        </w:rPr>
        <w:t>Aizgādnība</w:t>
      </w:r>
      <w:r w:rsidRPr="00A7312A">
        <w:rPr>
          <w:rFonts w:ascii="Arial" w:eastAsia="Times New Roman" w:hAnsi="Arial" w:cs="Arial"/>
        </w:rPr>
        <w:t xml:space="preserve"> (lietas par aizgādņa iecelšanu personām ar ierobežotu rīcībspēju, aizgādņa atcelšanu vai atlaišanu no pienākumu pildīšanas, lietas par aizgādņa iecelšanu promesošo vai pazudušo personu mantai vai mantojumam).</w:t>
      </w:r>
    </w:p>
    <w:p w:rsidR="00A7312A" w:rsidRPr="00A7312A" w:rsidRDefault="00A7312A" w:rsidP="003F7571">
      <w:pPr>
        <w:numPr>
          <w:ilvl w:val="0"/>
          <w:numId w:val="16"/>
        </w:numPr>
        <w:tabs>
          <w:tab w:val="clear" w:pos="1410"/>
          <w:tab w:val="num" w:pos="284"/>
        </w:tabs>
        <w:spacing w:after="0" w:line="240" w:lineRule="auto"/>
        <w:ind w:left="0" w:firstLine="0"/>
        <w:jc w:val="both"/>
        <w:rPr>
          <w:rFonts w:ascii="Arial" w:eastAsia="Times New Roman" w:hAnsi="Arial" w:cs="Arial"/>
        </w:rPr>
      </w:pPr>
      <w:r w:rsidRPr="00A7312A">
        <w:rPr>
          <w:rFonts w:ascii="Arial" w:eastAsia="Times New Roman" w:hAnsi="Arial" w:cs="Arial"/>
          <w:u w:val="single"/>
        </w:rPr>
        <w:t>Mantojuma lietu kārtošana un mantojuma apsardzība</w:t>
      </w:r>
      <w:r w:rsidRPr="00A7312A">
        <w:rPr>
          <w:rFonts w:ascii="Arial" w:eastAsia="Times New Roman" w:hAnsi="Arial" w:cs="Arial"/>
        </w:rPr>
        <w:t xml:space="preserve"> (lietas par mantojamās mantas aprakstīšanu, novērtēšanu un nodošanu glabāšanā).</w:t>
      </w:r>
    </w:p>
    <w:p w:rsidR="00A7312A" w:rsidRPr="00A7312A" w:rsidRDefault="00A7312A" w:rsidP="003F7571">
      <w:pPr>
        <w:numPr>
          <w:ilvl w:val="0"/>
          <w:numId w:val="16"/>
        </w:numPr>
        <w:tabs>
          <w:tab w:val="clear" w:pos="1410"/>
          <w:tab w:val="num" w:pos="284"/>
        </w:tabs>
        <w:spacing w:after="0" w:line="240" w:lineRule="auto"/>
        <w:ind w:left="0" w:firstLine="0"/>
        <w:jc w:val="both"/>
        <w:rPr>
          <w:rFonts w:ascii="Arial" w:eastAsia="Times New Roman" w:hAnsi="Arial" w:cs="Arial"/>
          <w:u w:val="single"/>
        </w:rPr>
      </w:pPr>
      <w:r w:rsidRPr="00A7312A">
        <w:rPr>
          <w:rFonts w:ascii="Arial" w:eastAsia="Times New Roman" w:hAnsi="Arial" w:cs="Arial"/>
          <w:u w:val="single"/>
        </w:rPr>
        <w:t>Apliecinājumu izdarīšana un citu funkciju pildīšana.</w:t>
      </w:r>
    </w:p>
    <w:p w:rsidR="00A7312A" w:rsidRPr="00A7312A" w:rsidRDefault="00A7312A" w:rsidP="00A7312A">
      <w:pPr>
        <w:tabs>
          <w:tab w:val="num" w:pos="284"/>
        </w:tabs>
        <w:spacing w:after="0" w:line="240" w:lineRule="auto"/>
        <w:jc w:val="both"/>
        <w:rPr>
          <w:rFonts w:ascii="Arial" w:hAnsi="Arial" w:cs="Arial"/>
        </w:rPr>
      </w:pPr>
      <w:r w:rsidRPr="00A7312A">
        <w:rPr>
          <w:rFonts w:ascii="Arial" w:hAnsi="Arial" w:cs="Arial"/>
        </w:rPr>
        <w:t>Kopumā 2020.</w:t>
      </w:r>
      <w:r w:rsidR="00FD549E">
        <w:rPr>
          <w:rFonts w:ascii="Arial" w:hAnsi="Arial" w:cs="Arial"/>
        </w:rPr>
        <w:t xml:space="preserve"> </w:t>
      </w:r>
      <w:r w:rsidRPr="00A7312A">
        <w:rPr>
          <w:rFonts w:ascii="Arial" w:hAnsi="Arial" w:cs="Arial"/>
        </w:rPr>
        <w:t>gads bāriņtiesas darbībā ir atzīstams kā sarežģīts gads, jo darbs notika Covid-19 ierobežojumu režīmā. Tika meklētas jaunas pieejas un jauni risinājumi darbam ar ģimenēm.</w:t>
      </w:r>
    </w:p>
    <w:p w:rsidR="00A7312A" w:rsidRPr="00FD549E" w:rsidRDefault="004E63C8" w:rsidP="00A7312A">
      <w:pPr>
        <w:spacing w:after="0"/>
        <w:ind w:firstLine="567"/>
        <w:jc w:val="both"/>
        <w:rPr>
          <w:rFonts w:ascii="Arial" w:hAnsi="Arial" w:cs="Arial"/>
          <w:szCs w:val="24"/>
        </w:rPr>
      </w:pPr>
      <w:r>
        <w:rPr>
          <w:rFonts w:ascii="Arial" w:hAnsi="Arial" w:cs="Arial"/>
          <w:noProof/>
          <w:szCs w:val="24"/>
          <w:lang w:eastAsia="lv-LV"/>
        </w:rPr>
        <w:drawing>
          <wp:anchor distT="0" distB="0" distL="114300" distR="114300" simplePos="0" relativeHeight="251793408" behindDoc="1" locked="0" layoutInCell="1" allowOverlap="1">
            <wp:simplePos x="0" y="0"/>
            <wp:positionH relativeFrom="column">
              <wp:posOffset>2647950</wp:posOffset>
            </wp:positionH>
            <wp:positionV relativeFrom="paragraph">
              <wp:posOffset>132715</wp:posOffset>
            </wp:positionV>
            <wp:extent cx="3346450" cy="1143000"/>
            <wp:effectExtent l="19050" t="0" r="25400" b="0"/>
            <wp:wrapTight wrapText="bothSides">
              <wp:wrapPolygon edited="0">
                <wp:start x="-123" y="0"/>
                <wp:lineTo x="-123" y="21600"/>
                <wp:lineTo x="21764" y="21600"/>
                <wp:lineTo x="21764" y="0"/>
                <wp:lineTo x="-123" y="0"/>
              </wp:wrapPolygon>
            </wp:wrapTight>
            <wp:docPr id="211" name="Diagramma 22">
              <a:extLst xmlns:a="http://schemas.openxmlformats.org/drawingml/2006/main">
                <a:ext uri="{FF2B5EF4-FFF2-40B4-BE49-F238E27FC236}">
                  <a16:creationId xmlns:a16="http://schemas.microsoft.com/office/drawing/2014/main" id="{C7F7EC8F-1E17-4F99-8C53-8C6454D30B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p>
    <w:p w:rsidR="00A7312A" w:rsidRDefault="0093517D" w:rsidP="004E63C8">
      <w:pPr>
        <w:spacing w:after="0" w:line="240" w:lineRule="auto"/>
        <w:ind w:firstLine="284"/>
        <w:jc w:val="both"/>
        <w:rPr>
          <w:rFonts w:ascii="Arial" w:hAnsi="Arial" w:cs="Arial"/>
          <w:szCs w:val="24"/>
        </w:rPr>
      </w:pPr>
      <w:r>
        <w:rPr>
          <w:rFonts w:ascii="Arial" w:hAnsi="Arial" w:cs="Arial"/>
          <w:noProof/>
          <w:sz w:val="20"/>
          <w:lang w:eastAsia="lv-LV"/>
        </w:rPr>
        <mc:AlternateContent>
          <mc:Choice Requires="wps">
            <w:drawing>
              <wp:anchor distT="45720" distB="45720" distL="114300" distR="114300" simplePos="0" relativeHeight="251792384" behindDoc="0" locked="0" layoutInCell="1" allowOverlap="1">
                <wp:simplePos x="0" y="0"/>
                <wp:positionH relativeFrom="column">
                  <wp:posOffset>2641600</wp:posOffset>
                </wp:positionH>
                <wp:positionV relativeFrom="paragraph">
                  <wp:posOffset>1129030</wp:posOffset>
                </wp:positionV>
                <wp:extent cx="3365500" cy="765810"/>
                <wp:effectExtent l="0" t="0" r="0" b="0"/>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765810"/>
                        </a:xfrm>
                        <a:prstGeom prst="rect">
                          <a:avLst/>
                        </a:prstGeom>
                        <a:noFill/>
                        <a:ln w="9525">
                          <a:noFill/>
                          <a:miter lim="800000"/>
                          <a:headEnd/>
                          <a:tailEnd/>
                        </a:ln>
                      </wps:spPr>
                      <wps:txbx>
                        <w:txbxContent>
                          <w:p w:rsidR="00502C68" w:rsidRPr="00A21256" w:rsidRDefault="00502C68" w:rsidP="00FD549E">
                            <w:pPr>
                              <w:spacing w:after="0" w:line="240" w:lineRule="auto"/>
                              <w:jc w:val="both"/>
                              <w:rPr>
                                <w:rFonts w:ascii="Arial" w:hAnsi="Arial" w:cs="Arial"/>
                                <w:b/>
                                <w:i/>
                                <w:sz w:val="20"/>
                              </w:rPr>
                            </w:pPr>
                            <w:r w:rsidRPr="00A21256">
                              <w:rPr>
                                <w:rFonts w:ascii="Arial" w:hAnsi="Arial" w:cs="Arial"/>
                                <w:i/>
                                <w:sz w:val="20"/>
                                <w:lang w:val="et-EE"/>
                              </w:rPr>
                              <w:t xml:space="preserve">2.7. tabula 1. </w:t>
                            </w:r>
                            <w:r w:rsidRPr="00A21256">
                              <w:rPr>
                                <w:rFonts w:ascii="Arial" w:hAnsi="Arial" w:cs="Arial"/>
                                <w:i/>
                                <w:sz w:val="20"/>
                              </w:rPr>
                              <w:t>Ģimenes, kurās netiek pietiekami nodrošināta bērna attīstība un audzināšana un par kurām bāriņtiesa pārskata gadā informējusi pašvaldības sociālo dienestu vai citu atbildīgo institūciju.</w:t>
                            </w:r>
                          </w:p>
                          <w:p w:rsidR="00502C68" w:rsidRPr="00A21256" w:rsidRDefault="00502C68" w:rsidP="009A4977">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08pt;margin-top:88.9pt;width:265pt;height:60.3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" filled="f" stroked="f">
                <v:textbox>
                  <w:txbxContent>
                    <w:p w:rsidR="00502C68" w:rsidRPr="00A21256" w:rsidRDefault="00502C68" w:rsidP="00FD549E">
                      <w:pPr>
                        <w:spacing w:after="0" w:line="240" w:lineRule="auto"/>
                        <w:jc w:val="both"/>
                        <w:rPr>
                          <w:rFonts w:ascii="Arial" w:hAnsi="Arial" w:cs="Arial"/>
                          <w:b/>
                          <w:i/>
                          <w:sz w:val="20"/>
                        </w:rPr>
                      </w:pPr>
                      <w:r w:rsidRPr="00A21256">
                        <w:rPr>
                          <w:rFonts w:ascii="Arial" w:hAnsi="Arial" w:cs="Arial"/>
                          <w:i/>
                          <w:sz w:val="20"/>
                          <w:lang w:val="et-EE"/>
                        </w:rPr>
                        <w:t xml:space="preserve">2.7. tabula 1. </w:t>
                      </w:r>
                      <w:r w:rsidRPr="00A21256">
                        <w:rPr>
                          <w:rFonts w:ascii="Arial" w:hAnsi="Arial" w:cs="Arial"/>
                          <w:i/>
                          <w:sz w:val="20"/>
                        </w:rPr>
                        <w:t>Ģimenes, kurās netiek pietiekami nodrošināta bērna attīstība un audzināšana un par kurām bāriņtiesa pārskata gadā informējusi pašvaldības sociālo dienestu vai citu atbildīgo institūciju.</w:t>
                      </w:r>
                    </w:p>
                    <w:p w:rsidR="00502C68" w:rsidRPr="00A21256" w:rsidRDefault="00502C68" w:rsidP="009A4977">
                      <w:pPr>
                        <w:rPr>
                          <w:rFonts w:ascii="Arial" w:hAnsi="Arial" w:cs="Arial"/>
                          <w:sz w:val="20"/>
                        </w:rPr>
                      </w:pPr>
                    </w:p>
                  </w:txbxContent>
                </v:textbox>
                <w10:wrap type="square"/>
              </v:shape>
            </w:pict>
          </mc:Fallback>
        </mc:AlternateContent>
      </w:r>
      <w:r w:rsidR="00A7312A" w:rsidRPr="00FD549E">
        <w:rPr>
          <w:rFonts w:ascii="Arial" w:hAnsi="Arial" w:cs="Arial"/>
          <w:szCs w:val="24"/>
        </w:rPr>
        <w:t xml:space="preserve">Joprojām viens no svarīgākajiem bāriņtiesas uzdevumiem ir risināt problēmsituācijas, nodrošinot un ievērojot vislabākās bērnu intereses. 2020. gadā bāriņtiesa ir informējusi pašvaldības sociālo dienestu par 11 ģimenēm, kurām būtu pievēršama pastiprināta uzmanība, jo ģimenēs tika saskatītas sociālās problēmas. Papildus tika sniegtas ziņas sociālajam dienestam </w:t>
      </w:r>
      <w:r w:rsidR="00A7312A" w:rsidRPr="00FD549E">
        <w:rPr>
          <w:rFonts w:ascii="Arial" w:hAnsi="Arial" w:cs="Arial"/>
          <w:szCs w:val="24"/>
        </w:rPr>
        <w:lastRenderedPageBreak/>
        <w:t>par tām ģimenēm, kurām Jēkabpils novada bāriņtiesā ir ierosinātas administratīvās lietas.</w:t>
      </w:r>
    </w:p>
    <w:p w:rsidR="00FD549E" w:rsidRPr="00FD549E" w:rsidRDefault="00FD549E" w:rsidP="00A7312A">
      <w:pPr>
        <w:spacing w:after="0"/>
        <w:ind w:firstLine="567"/>
        <w:jc w:val="both"/>
        <w:rPr>
          <w:rFonts w:ascii="Arial" w:hAnsi="Arial" w:cs="Arial"/>
          <w:szCs w:val="24"/>
        </w:rPr>
      </w:pPr>
    </w:p>
    <w:p w:rsidR="00A7312A" w:rsidRPr="00FD549E" w:rsidRDefault="0093517D" w:rsidP="004E63C8">
      <w:pPr>
        <w:spacing w:after="0" w:line="240" w:lineRule="auto"/>
        <w:ind w:firstLine="284"/>
        <w:jc w:val="both"/>
        <w:rPr>
          <w:rFonts w:ascii="Arial" w:eastAsia="Times New Roman" w:hAnsi="Arial" w:cs="Arial"/>
          <w:szCs w:val="24"/>
        </w:rPr>
      </w:pPr>
      <w:r>
        <w:rPr>
          <w:rFonts w:ascii="Arial" w:hAnsi="Arial" w:cs="Arial"/>
          <w:noProof/>
          <w:sz w:val="18"/>
          <w:lang w:eastAsia="lv-LV"/>
        </w:rPr>
        <mc:AlternateContent>
          <mc:Choice Requires="wps">
            <w:drawing>
              <wp:anchor distT="45720" distB="45720" distL="114300" distR="114300" simplePos="0" relativeHeight="251794432" behindDoc="0" locked="0" layoutInCell="1" allowOverlap="1">
                <wp:simplePos x="0" y="0"/>
                <wp:positionH relativeFrom="column">
                  <wp:posOffset>2641600</wp:posOffset>
                </wp:positionH>
                <wp:positionV relativeFrom="paragraph">
                  <wp:posOffset>1160780</wp:posOffset>
                </wp:positionV>
                <wp:extent cx="3365500" cy="520700"/>
                <wp:effectExtent l="0" t="0" r="0" b="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520700"/>
                        </a:xfrm>
                        <a:prstGeom prst="rect">
                          <a:avLst/>
                        </a:prstGeom>
                        <a:noFill/>
                        <a:ln w="9525">
                          <a:noFill/>
                          <a:miter lim="800000"/>
                          <a:headEnd/>
                          <a:tailEnd/>
                        </a:ln>
                      </wps:spPr>
                      <wps:txbx>
                        <w:txbxContent>
                          <w:p w:rsidR="00502C68" w:rsidRPr="00A21256" w:rsidRDefault="00502C68" w:rsidP="00FD549E">
                            <w:pPr>
                              <w:jc w:val="both"/>
                              <w:rPr>
                                <w:rFonts w:ascii="Arial" w:hAnsi="Arial" w:cs="Arial"/>
                                <w:i/>
                                <w:sz w:val="20"/>
                              </w:rPr>
                            </w:pPr>
                            <w:r w:rsidRPr="00A21256">
                              <w:rPr>
                                <w:rFonts w:ascii="Arial" w:hAnsi="Arial" w:cs="Arial"/>
                                <w:i/>
                                <w:sz w:val="20"/>
                                <w:lang w:val="et-EE"/>
                              </w:rPr>
                              <w:t xml:space="preserve">2.7. tabula 2. </w:t>
                            </w:r>
                            <w:r w:rsidRPr="00A21256">
                              <w:rPr>
                                <w:rFonts w:ascii="Arial" w:hAnsi="Arial" w:cs="Arial"/>
                                <w:i/>
                                <w:sz w:val="20"/>
                              </w:rPr>
                              <w:t>Ārpusģimenes aprūpē esošo bērnu skaits 2020. gada 31. decembrī</w:t>
                            </w:r>
                            <w:r w:rsidRPr="00A21256">
                              <w:rPr>
                                <w:rFonts w:ascii="Arial" w:hAnsi="Arial" w:cs="Arial"/>
                                <w:i/>
                                <w:sz w:val="20"/>
                                <w:lang w:val="en-US"/>
                              </w:rPr>
                              <w:t>.</w:t>
                            </w:r>
                          </w:p>
                          <w:p w:rsidR="00502C68" w:rsidRPr="00FD549E" w:rsidRDefault="00502C68" w:rsidP="00FD549E">
                            <w:pPr>
                              <w:spacing w:after="0" w:line="240" w:lineRule="auto"/>
                              <w:jc w:val="both"/>
                              <w:rPr>
                                <w:rFonts w:ascii="Times New Roman" w:hAnsi="Times New Roman"/>
                                <w:b/>
                                <w:i/>
                              </w:rPr>
                            </w:pPr>
                          </w:p>
                          <w:p w:rsidR="00502C68" w:rsidRPr="00FD549E" w:rsidRDefault="00502C68" w:rsidP="009A4977">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08pt;margin-top:91.4pt;width:265pt;height:41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" filled="f" stroked="f">
                <v:textbox>
                  <w:txbxContent>
                    <w:p w:rsidR="00502C68" w:rsidRPr="00A21256" w:rsidRDefault="00502C68" w:rsidP="00FD549E">
                      <w:pPr>
                        <w:jc w:val="both"/>
                        <w:rPr>
                          <w:rFonts w:ascii="Arial" w:hAnsi="Arial" w:cs="Arial"/>
                          <w:i/>
                          <w:sz w:val="20"/>
                        </w:rPr>
                      </w:pPr>
                      <w:r w:rsidRPr="00A21256">
                        <w:rPr>
                          <w:rFonts w:ascii="Arial" w:hAnsi="Arial" w:cs="Arial"/>
                          <w:i/>
                          <w:sz w:val="20"/>
                          <w:lang w:val="et-EE"/>
                        </w:rPr>
                        <w:t xml:space="preserve">2.7. tabula 2. </w:t>
                      </w:r>
                      <w:r w:rsidRPr="00A21256">
                        <w:rPr>
                          <w:rFonts w:ascii="Arial" w:hAnsi="Arial" w:cs="Arial"/>
                          <w:i/>
                          <w:sz w:val="20"/>
                        </w:rPr>
                        <w:t>Ārpusģimenes aprūpē esošo bērnu skaits 2020. gada 31. decembrī</w:t>
                      </w:r>
                      <w:r w:rsidRPr="00A21256">
                        <w:rPr>
                          <w:rFonts w:ascii="Arial" w:hAnsi="Arial" w:cs="Arial"/>
                          <w:i/>
                          <w:sz w:val="20"/>
                          <w:lang w:val="en-US"/>
                        </w:rPr>
                        <w:t>.</w:t>
                      </w:r>
                    </w:p>
                    <w:p w:rsidR="00502C68" w:rsidRPr="00FD549E" w:rsidRDefault="00502C68" w:rsidP="00FD549E">
                      <w:pPr>
                        <w:spacing w:after="0" w:line="240" w:lineRule="auto"/>
                        <w:jc w:val="both"/>
                        <w:rPr>
                          <w:rFonts w:ascii="Times New Roman" w:hAnsi="Times New Roman"/>
                          <w:b/>
                          <w:i/>
                        </w:rPr>
                      </w:pPr>
                    </w:p>
                    <w:p w:rsidR="00502C68" w:rsidRPr="00FD549E" w:rsidRDefault="00502C68" w:rsidP="009A4977">
                      <w:pPr>
                        <w:rPr>
                          <w:rFonts w:ascii="Times New Roman" w:hAnsi="Times New Roman"/>
                        </w:rPr>
                      </w:pPr>
                    </w:p>
                  </w:txbxContent>
                </v:textbox>
                <w10:wrap type="square"/>
              </v:shape>
            </w:pict>
          </mc:Fallback>
        </mc:AlternateContent>
      </w:r>
      <w:r w:rsidR="004E63C8">
        <w:rPr>
          <w:rFonts w:ascii="Arial" w:hAnsi="Arial" w:cs="Arial"/>
          <w:noProof/>
          <w:sz w:val="18"/>
          <w:lang w:eastAsia="lv-LV"/>
        </w:rPr>
        <w:drawing>
          <wp:anchor distT="0" distB="0" distL="114300" distR="114300" simplePos="0" relativeHeight="251795456" behindDoc="1" locked="0" layoutInCell="1" allowOverlap="1">
            <wp:simplePos x="0" y="0"/>
            <wp:positionH relativeFrom="column">
              <wp:posOffset>2597150</wp:posOffset>
            </wp:positionH>
            <wp:positionV relativeFrom="paragraph">
              <wp:posOffset>17780</wp:posOffset>
            </wp:positionV>
            <wp:extent cx="3397250" cy="1079500"/>
            <wp:effectExtent l="19050" t="0" r="12700" b="6350"/>
            <wp:wrapTight wrapText="bothSides">
              <wp:wrapPolygon edited="0">
                <wp:start x="-121" y="0"/>
                <wp:lineTo x="-121" y="21727"/>
                <wp:lineTo x="21681" y="21727"/>
                <wp:lineTo x="21681" y="0"/>
                <wp:lineTo x="-121" y="0"/>
              </wp:wrapPolygon>
            </wp:wrapTight>
            <wp:docPr id="212" name="Diagramma 21">
              <a:extLst xmlns:a="http://schemas.openxmlformats.org/drawingml/2006/main">
                <a:ext uri="{FF2B5EF4-FFF2-40B4-BE49-F238E27FC236}">
                  <a16:creationId xmlns:a16="http://schemas.microsoft.com/office/drawing/2014/main" id="{1C273F50-C692-43F1-9CE8-4DFBC9619A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r w:rsidR="00A7312A" w:rsidRPr="00FD549E">
        <w:rPr>
          <w:rFonts w:ascii="Arial" w:eastAsia="Times New Roman" w:hAnsi="Arial" w:cs="Arial"/>
          <w:szCs w:val="24"/>
        </w:rPr>
        <w:t>Uz 2020.</w:t>
      </w:r>
      <w:r w:rsidR="00FD549E" w:rsidRPr="00FD549E">
        <w:rPr>
          <w:rFonts w:ascii="Arial" w:eastAsia="Times New Roman" w:hAnsi="Arial" w:cs="Arial"/>
          <w:szCs w:val="24"/>
        </w:rPr>
        <w:t xml:space="preserve"> </w:t>
      </w:r>
      <w:r w:rsidR="00A7312A" w:rsidRPr="00FD549E">
        <w:rPr>
          <w:rFonts w:ascii="Arial" w:eastAsia="Times New Roman" w:hAnsi="Arial" w:cs="Arial"/>
          <w:szCs w:val="24"/>
        </w:rPr>
        <w:t>gada 31.</w:t>
      </w:r>
      <w:r w:rsidR="00FD549E" w:rsidRPr="00FD549E">
        <w:rPr>
          <w:rFonts w:ascii="Arial" w:eastAsia="Times New Roman" w:hAnsi="Arial" w:cs="Arial"/>
          <w:szCs w:val="24"/>
        </w:rPr>
        <w:t xml:space="preserve"> </w:t>
      </w:r>
      <w:r w:rsidR="00A7312A" w:rsidRPr="00FD549E">
        <w:rPr>
          <w:rFonts w:ascii="Arial" w:eastAsia="Times New Roman" w:hAnsi="Arial" w:cs="Arial"/>
          <w:szCs w:val="24"/>
        </w:rPr>
        <w:t xml:space="preserve">decembri no Jēkabpils novada audžuģimenēs atradās </w:t>
      </w:r>
      <w:r w:rsidR="00A7312A" w:rsidRPr="00FD549E">
        <w:rPr>
          <w:rFonts w:ascii="Arial" w:eastAsia="Times New Roman" w:hAnsi="Arial" w:cs="Arial"/>
          <w:b/>
          <w:szCs w:val="24"/>
        </w:rPr>
        <w:t>9 bērni</w:t>
      </w:r>
      <w:r w:rsidR="00A7312A" w:rsidRPr="00FD549E">
        <w:rPr>
          <w:rFonts w:ascii="Arial" w:eastAsia="Times New Roman" w:hAnsi="Arial" w:cs="Arial"/>
          <w:szCs w:val="24"/>
        </w:rPr>
        <w:t>. Seši no mūsu novada bērniem ir ievietoti mūsu audžuģimenēs. Jēkabpils novadā šobrīd ir 4 audžuģimenes. Atbilstoši saistošajiem normatīvajiem aktiem, ievērojot drošības pasākumus, 2020.</w:t>
      </w:r>
      <w:r w:rsidR="00DF4799">
        <w:rPr>
          <w:rFonts w:ascii="Arial" w:eastAsia="Times New Roman" w:hAnsi="Arial" w:cs="Arial"/>
          <w:szCs w:val="24"/>
        </w:rPr>
        <w:t xml:space="preserve"> </w:t>
      </w:r>
      <w:r w:rsidR="00A7312A" w:rsidRPr="00FD549E">
        <w:rPr>
          <w:rFonts w:ascii="Arial" w:eastAsia="Times New Roman" w:hAnsi="Arial" w:cs="Arial"/>
          <w:szCs w:val="24"/>
        </w:rPr>
        <w:t xml:space="preserve">gadā tika veikta atkārtota audžuģimeņu izvērtēšana (apsekošanas, sarunas, informācijas iegūšana no skolām, sociālā dienesta, ārstiem, slēdzieni no speciālistiem u.c.) un tika atzīts, ka audžuģimenēs tiek ievērotas bērnu tiesības un labākās intereses. </w:t>
      </w:r>
    </w:p>
    <w:p w:rsidR="00A7312A" w:rsidRPr="004E63C8" w:rsidRDefault="00A7312A" w:rsidP="004E63C8">
      <w:pPr>
        <w:spacing w:after="0" w:line="240" w:lineRule="auto"/>
        <w:ind w:firstLine="284"/>
        <w:jc w:val="both"/>
        <w:rPr>
          <w:rFonts w:ascii="Arial" w:eastAsia="Times New Roman" w:hAnsi="Arial" w:cs="Arial"/>
          <w:szCs w:val="24"/>
        </w:rPr>
      </w:pPr>
      <w:r w:rsidRPr="004E63C8">
        <w:rPr>
          <w:rFonts w:ascii="Arial" w:eastAsia="Times New Roman" w:hAnsi="Arial" w:cs="Arial"/>
          <w:szCs w:val="24"/>
        </w:rPr>
        <w:t>Ik gadus, arī 2020.</w:t>
      </w:r>
      <w:r w:rsidR="004E63C8" w:rsidRPr="004E63C8">
        <w:rPr>
          <w:rFonts w:ascii="Arial" w:eastAsia="Times New Roman" w:hAnsi="Arial" w:cs="Arial"/>
          <w:szCs w:val="24"/>
        </w:rPr>
        <w:t xml:space="preserve"> </w:t>
      </w:r>
      <w:r w:rsidRPr="004E63C8">
        <w:rPr>
          <w:rFonts w:ascii="Arial" w:eastAsia="Times New Roman" w:hAnsi="Arial" w:cs="Arial"/>
          <w:szCs w:val="24"/>
        </w:rPr>
        <w:t>gadā, ievērojot visus nepieciešamos drošības pasākumus, tika veiktas aizbildņu ģimeņu apsekošanas, notika sarunas ar aizbildņiem un bērniem, aizbildņu ģimenēs dzīvojošajām personām, tika apsekota bērnu manta un izvērtēta bērnu mantas uzraudzība un apsaimniekošana. 2020.</w:t>
      </w:r>
      <w:r w:rsidR="00DF4799">
        <w:rPr>
          <w:rFonts w:ascii="Arial" w:eastAsia="Times New Roman" w:hAnsi="Arial" w:cs="Arial"/>
          <w:szCs w:val="24"/>
        </w:rPr>
        <w:t xml:space="preserve"> </w:t>
      </w:r>
      <w:r w:rsidRPr="004E63C8">
        <w:rPr>
          <w:rFonts w:ascii="Arial" w:eastAsia="Times New Roman" w:hAnsi="Arial" w:cs="Arial"/>
          <w:szCs w:val="24"/>
        </w:rPr>
        <w:t xml:space="preserve">gadā </w:t>
      </w:r>
      <w:r w:rsidRPr="004E63C8">
        <w:rPr>
          <w:rFonts w:ascii="Arial" w:eastAsia="Times New Roman" w:hAnsi="Arial" w:cs="Arial"/>
          <w:b/>
          <w:szCs w:val="24"/>
        </w:rPr>
        <w:t>15 bērni</w:t>
      </w:r>
      <w:r w:rsidRPr="004E63C8">
        <w:rPr>
          <w:rFonts w:ascii="Arial" w:eastAsia="Times New Roman" w:hAnsi="Arial" w:cs="Arial"/>
          <w:szCs w:val="24"/>
        </w:rPr>
        <w:t xml:space="preserve"> atradās aizbildņu ģimenēs, kuri tur tika ievietoti ar Jēkabpils novada bāriņtiesas lēmumu. Papildus vēl tiek veikta uzraudzība tām aizbildņu ģimenēm, kurās bērni ir ievietoti pamatojoties uz citu bāriņtiesu lēmumiem.</w:t>
      </w:r>
    </w:p>
    <w:p w:rsidR="00A7312A" w:rsidRPr="007C0B6F" w:rsidRDefault="00A7312A" w:rsidP="00A7312A">
      <w:pPr>
        <w:spacing w:after="0" w:line="240" w:lineRule="auto"/>
        <w:ind w:firstLine="540"/>
        <w:jc w:val="both"/>
        <w:rPr>
          <w:rFonts w:ascii="Times New Roman" w:eastAsia="Times New Roman" w:hAnsi="Times New Roman"/>
          <w:sz w:val="24"/>
          <w:szCs w:val="24"/>
        </w:rPr>
      </w:pPr>
    </w:p>
    <w:p w:rsidR="00A7312A" w:rsidRPr="00DF4799" w:rsidRDefault="00DF4799" w:rsidP="004E63C8">
      <w:pPr>
        <w:spacing w:after="0" w:line="240" w:lineRule="auto"/>
        <w:ind w:firstLine="284"/>
        <w:jc w:val="both"/>
        <w:rPr>
          <w:rFonts w:ascii="Arial" w:eastAsia="Times New Roman" w:hAnsi="Arial" w:cs="Arial"/>
          <w:szCs w:val="24"/>
        </w:rPr>
      </w:pPr>
      <w:r>
        <w:rPr>
          <w:rFonts w:ascii="Arial" w:eastAsia="Times New Roman" w:hAnsi="Arial" w:cs="Arial"/>
          <w:noProof/>
          <w:szCs w:val="24"/>
          <w:lang w:eastAsia="lv-LV"/>
        </w:rPr>
        <w:drawing>
          <wp:anchor distT="0" distB="0" distL="114300" distR="114300" simplePos="0" relativeHeight="251797504" behindDoc="1" locked="0" layoutInCell="1" allowOverlap="1">
            <wp:simplePos x="0" y="0"/>
            <wp:positionH relativeFrom="column">
              <wp:posOffset>2597150</wp:posOffset>
            </wp:positionH>
            <wp:positionV relativeFrom="paragraph">
              <wp:posOffset>-85090</wp:posOffset>
            </wp:positionV>
            <wp:extent cx="3346450" cy="1511300"/>
            <wp:effectExtent l="19050" t="0" r="25400" b="0"/>
            <wp:wrapTight wrapText="bothSides">
              <wp:wrapPolygon edited="0">
                <wp:start x="-123" y="0"/>
                <wp:lineTo x="-123" y="21509"/>
                <wp:lineTo x="21764" y="21509"/>
                <wp:lineTo x="21764" y="0"/>
                <wp:lineTo x="-123" y="0"/>
              </wp:wrapPolygon>
            </wp:wrapTight>
            <wp:docPr id="213" name="Diagramma 24">
              <a:extLst xmlns:a="http://schemas.openxmlformats.org/drawingml/2006/main">
                <a:ext uri="{FF2B5EF4-FFF2-40B4-BE49-F238E27FC236}">
                  <a16:creationId xmlns:a16="http://schemas.microsoft.com/office/drawing/2014/main" id="{441B267B-1101-4A48-94BF-E1ABED90C4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r w:rsidR="00A7312A" w:rsidRPr="00DF4799">
        <w:rPr>
          <w:rFonts w:ascii="Arial" w:eastAsia="Times New Roman" w:hAnsi="Arial" w:cs="Arial"/>
          <w:szCs w:val="24"/>
        </w:rPr>
        <w:t xml:space="preserve">Šobrīd neviens (uzsākot 01.10.2009. Jēkabpils novada bāriņtiesas darbību – 14) no Jēkabpils novada bērniem </w:t>
      </w:r>
      <w:r w:rsidR="00A7312A" w:rsidRPr="00DF4799">
        <w:rPr>
          <w:rFonts w:ascii="Arial" w:eastAsia="Times New Roman" w:hAnsi="Arial" w:cs="Arial"/>
          <w:b/>
          <w:szCs w:val="24"/>
        </w:rPr>
        <w:t>nav ievietots un neatrodas ilgstošās sociālās aprūpes iestādēs</w:t>
      </w:r>
      <w:r w:rsidR="00A7312A" w:rsidRPr="00DF4799">
        <w:rPr>
          <w:rFonts w:ascii="Arial" w:eastAsia="Times New Roman" w:hAnsi="Arial" w:cs="Arial"/>
          <w:szCs w:val="24"/>
        </w:rPr>
        <w:t xml:space="preserve">. </w:t>
      </w:r>
    </w:p>
    <w:p w:rsidR="00A7312A" w:rsidRPr="007C0B6F" w:rsidRDefault="00A7312A" w:rsidP="00A7312A">
      <w:pPr>
        <w:spacing w:after="0"/>
        <w:ind w:firstLine="567"/>
        <w:jc w:val="both"/>
        <w:rPr>
          <w:rFonts w:ascii="Times New Roman" w:hAnsi="Times New Roman"/>
          <w:sz w:val="24"/>
          <w:szCs w:val="24"/>
        </w:rPr>
      </w:pPr>
    </w:p>
    <w:p w:rsidR="00A7312A" w:rsidRPr="004E63C8" w:rsidRDefault="0093517D" w:rsidP="00DF4799">
      <w:pPr>
        <w:spacing w:after="0"/>
        <w:ind w:firstLine="567"/>
        <w:jc w:val="both"/>
        <w:rPr>
          <w:rFonts w:ascii="Arial" w:eastAsia="Times New Roman" w:hAnsi="Arial" w:cs="Arial"/>
          <w:color w:val="FF0000"/>
          <w:szCs w:val="24"/>
        </w:rPr>
      </w:pPr>
      <w:r>
        <w:rPr>
          <w:rFonts w:ascii="Arial" w:hAnsi="Arial" w:cs="Arial"/>
          <w:noProof/>
          <w:sz w:val="18"/>
          <w:lang w:eastAsia="lv-LV"/>
        </w:rPr>
        <mc:AlternateContent>
          <mc:Choice Requires="wps">
            <w:drawing>
              <wp:anchor distT="45720" distB="45720" distL="114300" distR="114300" simplePos="0" relativeHeight="251796480" behindDoc="0" locked="0" layoutInCell="1" allowOverlap="1">
                <wp:simplePos x="0" y="0"/>
                <wp:positionH relativeFrom="column">
                  <wp:posOffset>2595880</wp:posOffset>
                </wp:positionH>
                <wp:positionV relativeFrom="paragraph">
                  <wp:posOffset>414655</wp:posOffset>
                </wp:positionV>
                <wp:extent cx="3365500" cy="5207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520700"/>
                        </a:xfrm>
                        <a:prstGeom prst="rect">
                          <a:avLst/>
                        </a:prstGeom>
                        <a:noFill/>
                        <a:ln w="9525">
                          <a:noFill/>
                          <a:miter lim="800000"/>
                          <a:headEnd/>
                          <a:tailEnd/>
                        </a:ln>
                      </wps:spPr>
                      <wps:txbx>
                        <w:txbxContent>
                          <w:p w:rsidR="00502C68" w:rsidRPr="00A21256" w:rsidRDefault="00502C68" w:rsidP="00FD549E">
                            <w:pPr>
                              <w:jc w:val="both"/>
                              <w:rPr>
                                <w:rFonts w:ascii="Arial" w:hAnsi="Arial" w:cs="Arial"/>
                                <w:i/>
                                <w:sz w:val="20"/>
                              </w:rPr>
                            </w:pPr>
                            <w:r w:rsidRPr="00A21256">
                              <w:rPr>
                                <w:rFonts w:ascii="Arial" w:hAnsi="Arial" w:cs="Arial"/>
                                <w:i/>
                                <w:sz w:val="20"/>
                                <w:lang w:val="et-EE"/>
                              </w:rPr>
                              <w:t xml:space="preserve">2.7. tabula 3. </w:t>
                            </w:r>
                            <w:r w:rsidRPr="00A21256">
                              <w:rPr>
                                <w:rFonts w:ascii="Arial" w:hAnsi="Arial" w:cs="Arial"/>
                                <w:i/>
                                <w:sz w:val="20"/>
                              </w:rPr>
                              <w:t>Aizbildņu kopējais skaits pārskata gada 31. decembrī.</w:t>
                            </w:r>
                          </w:p>
                          <w:p w:rsidR="00502C68" w:rsidRPr="00DF4799" w:rsidRDefault="00502C68" w:rsidP="00FD549E">
                            <w:pPr>
                              <w:spacing w:after="0" w:line="240" w:lineRule="auto"/>
                              <w:jc w:val="both"/>
                              <w:rPr>
                                <w:rFonts w:ascii="Times New Roman" w:hAnsi="Times New Roman"/>
                                <w:b/>
                                <w:i/>
                              </w:rPr>
                            </w:pPr>
                          </w:p>
                          <w:p w:rsidR="00502C68" w:rsidRPr="00DF4799" w:rsidRDefault="00502C68" w:rsidP="009A4977">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04.4pt;margin-top:32.65pt;width:265pt;height:41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" filled="f" stroked="f">
                <v:textbox>
                  <w:txbxContent>
                    <w:p w:rsidR="00502C68" w:rsidRPr="00A21256" w:rsidRDefault="00502C68" w:rsidP="00FD549E">
                      <w:pPr>
                        <w:jc w:val="both"/>
                        <w:rPr>
                          <w:rFonts w:ascii="Arial" w:hAnsi="Arial" w:cs="Arial"/>
                          <w:i/>
                          <w:sz w:val="20"/>
                        </w:rPr>
                      </w:pPr>
                      <w:r w:rsidRPr="00A21256">
                        <w:rPr>
                          <w:rFonts w:ascii="Arial" w:hAnsi="Arial" w:cs="Arial"/>
                          <w:i/>
                          <w:sz w:val="20"/>
                          <w:lang w:val="et-EE"/>
                        </w:rPr>
                        <w:t xml:space="preserve">2.7. tabula 3. </w:t>
                      </w:r>
                      <w:r w:rsidRPr="00A21256">
                        <w:rPr>
                          <w:rFonts w:ascii="Arial" w:hAnsi="Arial" w:cs="Arial"/>
                          <w:i/>
                          <w:sz w:val="20"/>
                        </w:rPr>
                        <w:t>Aizbildņu kopējais skaits pārskata gada 31. decembrī.</w:t>
                      </w:r>
                    </w:p>
                    <w:p w:rsidR="00502C68" w:rsidRPr="00DF4799" w:rsidRDefault="00502C68" w:rsidP="00FD549E">
                      <w:pPr>
                        <w:spacing w:after="0" w:line="240" w:lineRule="auto"/>
                        <w:jc w:val="both"/>
                        <w:rPr>
                          <w:rFonts w:ascii="Times New Roman" w:hAnsi="Times New Roman"/>
                          <w:b/>
                          <w:i/>
                        </w:rPr>
                      </w:pPr>
                    </w:p>
                    <w:p w:rsidR="00502C68" w:rsidRPr="00DF4799" w:rsidRDefault="00502C68" w:rsidP="009A4977">
                      <w:pPr>
                        <w:rPr>
                          <w:rFonts w:ascii="Times New Roman" w:hAnsi="Times New Roman"/>
                        </w:rPr>
                      </w:pPr>
                    </w:p>
                  </w:txbxContent>
                </v:textbox>
                <w10:wrap type="square"/>
              </v:shape>
            </w:pict>
          </mc:Fallback>
        </mc:AlternateContent>
      </w:r>
      <w:r w:rsidR="00DF4799">
        <w:rPr>
          <w:rFonts w:ascii="Arial" w:hAnsi="Arial" w:cs="Arial"/>
          <w:noProof/>
          <w:sz w:val="18"/>
          <w:lang w:eastAsia="lv-LV"/>
        </w:rPr>
        <w:drawing>
          <wp:anchor distT="0" distB="0" distL="114300" distR="114300" simplePos="0" relativeHeight="251798528" behindDoc="1" locked="0" layoutInCell="1" allowOverlap="1">
            <wp:simplePos x="0" y="0"/>
            <wp:positionH relativeFrom="column">
              <wp:posOffset>2622550</wp:posOffset>
            </wp:positionH>
            <wp:positionV relativeFrom="paragraph">
              <wp:posOffset>942340</wp:posOffset>
            </wp:positionV>
            <wp:extent cx="3346450" cy="2616200"/>
            <wp:effectExtent l="19050" t="0" r="25400" b="0"/>
            <wp:wrapTight wrapText="bothSides">
              <wp:wrapPolygon edited="0">
                <wp:start x="-123" y="0"/>
                <wp:lineTo x="-123" y="21548"/>
                <wp:lineTo x="21764" y="21548"/>
                <wp:lineTo x="21764" y="0"/>
                <wp:lineTo x="-123" y="0"/>
              </wp:wrapPolygon>
            </wp:wrapTight>
            <wp:docPr id="214" name="Diagramma 25">
              <a:extLst xmlns:a="http://schemas.openxmlformats.org/drawingml/2006/main">
                <a:ext uri="{FF2B5EF4-FFF2-40B4-BE49-F238E27FC236}">
                  <a16:creationId xmlns:a16="http://schemas.microsoft.com/office/drawing/2014/main" id="{A6B1531B-3C1E-49BC-968E-AECC945B11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r w:rsidR="00A7312A" w:rsidRPr="004E63C8">
        <w:rPr>
          <w:rFonts w:ascii="Arial" w:eastAsia="Times New Roman" w:hAnsi="Arial" w:cs="Arial"/>
          <w:szCs w:val="24"/>
        </w:rPr>
        <w:t>Pildot bāriņtiesas funkcijas, katrā lietā tiek ievietoti nepieciešamie dokumenti objektīva lēmuma pieņemšanai. Lai pieņemtu motivētus lēmumus, bāriņtiesa ir gatavojusi lietas, savācot dažādus materiālus: ziņas, informāciju un atzinumus no trešajām personām, veicot apsekošanas, sarunas. 2020.</w:t>
      </w:r>
      <w:r w:rsidR="00DF4799">
        <w:rPr>
          <w:rFonts w:ascii="Arial" w:eastAsia="Times New Roman" w:hAnsi="Arial" w:cs="Arial"/>
          <w:szCs w:val="24"/>
        </w:rPr>
        <w:t xml:space="preserve"> </w:t>
      </w:r>
      <w:r w:rsidR="00A7312A" w:rsidRPr="004E63C8">
        <w:rPr>
          <w:rFonts w:ascii="Arial" w:eastAsia="Times New Roman" w:hAnsi="Arial" w:cs="Arial"/>
          <w:szCs w:val="24"/>
        </w:rPr>
        <w:t>gadā bāriņtiesa ir nosūtījusi 471 vēstuli (tai skaitā ar pielikumiem) lietu materiālu nodrošinājumam, veikusi aptuveni 1110 konsultācijas, 740 pārrunas un apsekošanas. 2020.gadā daudzas no konsultācijām un pārrunām ir notikušas telefoniski vai arī Zoom platformā.</w:t>
      </w:r>
    </w:p>
    <w:p w:rsidR="00A7312A" w:rsidRPr="004E63C8" w:rsidRDefault="0093517D" w:rsidP="004E63C8">
      <w:pPr>
        <w:spacing w:after="0" w:line="240" w:lineRule="auto"/>
        <w:ind w:firstLine="284"/>
        <w:jc w:val="both"/>
        <w:rPr>
          <w:rFonts w:ascii="Arial" w:eastAsia="Times New Roman" w:hAnsi="Arial" w:cs="Arial"/>
          <w:szCs w:val="24"/>
        </w:rPr>
      </w:pPr>
      <w:r>
        <w:rPr>
          <w:rFonts w:ascii="Arial" w:hAnsi="Arial" w:cs="Arial"/>
          <w:noProof/>
          <w:sz w:val="18"/>
          <w:lang w:eastAsia="lv-LV"/>
        </w:rPr>
        <w:lastRenderedPageBreak/>
        <mc:AlternateContent>
          <mc:Choice Requires="wps">
            <w:drawing>
              <wp:anchor distT="45720" distB="45720" distL="114300" distR="114300" simplePos="0" relativeHeight="251799552" behindDoc="0" locked="0" layoutInCell="1" allowOverlap="1">
                <wp:simplePos x="0" y="0"/>
                <wp:positionH relativeFrom="column">
                  <wp:posOffset>2641600</wp:posOffset>
                </wp:positionH>
                <wp:positionV relativeFrom="paragraph">
                  <wp:posOffset>554990</wp:posOffset>
                </wp:positionV>
                <wp:extent cx="3365500" cy="74930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749300"/>
                        </a:xfrm>
                        <a:prstGeom prst="rect">
                          <a:avLst/>
                        </a:prstGeom>
                        <a:noFill/>
                        <a:ln w="9525">
                          <a:noFill/>
                          <a:miter lim="800000"/>
                          <a:headEnd/>
                          <a:tailEnd/>
                        </a:ln>
                      </wps:spPr>
                      <wps:txbx>
                        <w:txbxContent>
                          <w:p w:rsidR="00502C68" w:rsidRPr="00A21256" w:rsidRDefault="00502C68" w:rsidP="00FD549E">
                            <w:pPr>
                              <w:jc w:val="both"/>
                              <w:rPr>
                                <w:rFonts w:ascii="Arial" w:hAnsi="Arial" w:cs="Arial"/>
                                <w:i/>
                                <w:sz w:val="20"/>
                              </w:rPr>
                            </w:pPr>
                            <w:r w:rsidRPr="00A21256">
                              <w:rPr>
                                <w:rFonts w:ascii="Arial" w:hAnsi="Arial" w:cs="Arial"/>
                                <w:i/>
                                <w:sz w:val="20"/>
                                <w:lang w:val="et-EE"/>
                              </w:rPr>
                              <w:t xml:space="preserve">2.7. tabula 4. </w:t>
                            </w:r>
                            <w:r w:rsidRPr="00A21256">
                              <w:rPr>
                                <w:rFonts w:ascii="Arial" w:hAnsi="Arial" w:cs="Arial"/>
                                <w:i/>
                                <w:sz w:val="20"/>
                              </w:rPr>
                              <w:t>Adoptējamo bērnu skaits, kuri 31.12.2020. atradās ārpusģimenes aprūpē, aprūpes un rehabilitācijas institūcijā)</w:t>
                            </w:r>
                          </w:p>
                          <w:p w:rsidR="00502C68" w:rsidRPr="00FD549E" w:rsidRDefault="00502C68" w:rsidP="00FD549E">
                            <w:pPr>
                              <w:spacing w:after="0" w:line="240" w:lineRule="auto"/>
                              <w:jc w:val="both"/>
                              <w:rPr>
                                <w:rFonts w:ascii="Times New Roman" w:hAnsi="Times New Roman"/>
                                <w:b/>
                                <w:i/>
                              </w:rPr>
                            </w:pPr>
                          </w:p>
                          <w:p w:rsidR="00502C68" w:rsidRPr="00FD549E" w:rsidRDefault="00502C68" w:rsidP="009A4977">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08pt;margin-top:43.7pt;width:265pt;height:59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" filled="f" stroked="f">
                <v:textbox>
                  <w:txbxContent>
                    <w:p w:rsidR="00502C68" w:rsidRPr="00A21256" w:rsidRDefault="00502C68" w:rsidP="00FD549E">
                      <w:pPr>
                        <w:jc w:val="both"/>
                        <w:rPr>
                          <w:rFonts w:ascii="Arial" w:hAnsi="Arial" w:cs="Arial"/>
                          <w:i/>
                          <w:sz w:val="20"/>
                        </w:rPr>
                      </w:pPr>
                      <w:r w:rsidRPr="00A21256">
                        <w:rPr>
                          <w:rFonts w:ascii="Arial" w:hAnsi="Arial" w:cs="Arial"/>
                          <w:i/>
                          <w:sz w:val="20"/>
                          <w:lang w:val="et-EE"/>
                        </w:rPr>
                        <w:t xml:space="preserve">2.7. tabula 4. </w:t>
                      </w:r>
                      <w:r w:rsidRPr="00A21256">
                        <w:rPr>
                          <w:rFonts w:ascii="Arial" w:hAnsi="Arial" w:cs="Arial"/>
                          <w:i/>
                          <w:sz w:val="20"/>
                        </w:rPr>
                        <w:t>Adoptējamo bērnu skaits, kuri 31.12.2020. atradās ārpusģimenes aprūpē, aprūpes un rehabilitācijas institūcijā)</w:t>
                      </w:r>
                    </w:p>
                    <w:p w:rsidR="00502C68" w:rsidRPr="00FD549E" w:rsidRDefault="00502C68" w:rsidP="00FD549E">
                      <w:pPr>
                        <w:spacing w:after="0" w:line="240" w:lineRule="auto"/>
                        <w:jc w:val="both"/>
                        <w:rPr>
                          <w:rFonts w:ascii="Times New Roman" w:hAnsi="Times New Roman"/>
                          <w:b/>
                          <w:i/>
                        </w:rPr>
                      </w:pPr>
                    </w:p>
                    <w:p w:rsidR="00502C68" w:rsidRPr="00FD549E" w:rsidRDefault="00502C68" w:rsidP="009A4977">
                      <w:pPr>
                        <w:rPr>
                          <w:rFonts w:ascii="Times New Roman" w:hAnsi="Times New Roman"/>
                        </w:rPr>
                      </w:pPr>
                    </w:p>
                  </w:txbxContent>
                </v:textbox>
                <w10:wrap type="square"/>
              </v:shape>
            </w:pict>
          </mc:Fallback>
        </mc:AlternateContent>
      </w:r>
      <w:r w:rsidR="00A7312A" w:rsidRPr="004E63C8">
        <w:rPr>
          <w:rFonts w:ascii="Arial" w:eastAsia="Times New Roman" w:hAnsi="Arial" w:cs="Arial"/>
          <w:szCs w:val="24"/>
        </w:rPr>
        <w:t>2020.</w:t>
      </w:r>
      <w:r w:rsidR="00DF4799">
        <w:rPr>
          <w:rFonts w:ascii="Arial" w:eastAsia="Times New Roman" w:hAnsi="Arial" w:cs="Arial"/>
          <w:szCs w:val="24"/>
        </w:rPr>
        <w:t xml:space="preserve"> </w:t>
      </w:r>
      <w:r w:rsidR="00A7312A" w:rsidRPr="004E63C8">
        <w:rPr>
          <w:rFonts w:ascii="Arial" w:eastAsia="Times New Roman" w:hAnsi="Arial" w:cs="Arial"/>
          <w:szCs w:val="24"/>
        </w:rPr>
        <w:t xml:space="preserve">gadā bāriņtiesa ir pārstāvējusi bērnu intereses policijā, tiesā un citās iestādēs. Notika sadarbība ar policiju, psihologiem, Valsts probācijas dienestu, narkologiem, psihiatriem, ģimenes ārstiem, skolām, Slimību profilakses un kontroles centru. Plaša sadarbība tika veikta ar citām bāriņtiesām un sociālajiem dienestiem visā Latvijas Republikas teritorijā. </w:t>
      </w:r>
    </w:p>
    <w:p w:rsidR="00A7312A" w:rsidRPr="004E63C8" w:rsidRDefault="00A7312A" w:rsidP="004E63C8">
      <w:pPr>
        <w:spacing w:after="0" w:line="240" w:lineRule="auto"/>
        <w:ind w:firstLine="284"/>
        <w:jc w:val="both"/>
        <w:rPr>
          <w:rFonts w:ascii="Arial" w:eastAsia="Times New Roman" w:hAnsi="Arial" w:cs="Arial"/>
          <w:szCs w:val="24"/>
        </w:rPr>
      </w:pPr>
      <w:r w:rsidRPr="004E63C8">
        <w:rPr>
          <w:rFonts w:ascii="Arial" w:eastAsia="Times New Roman" w:hAnsi="Arial" w:cs="Arial"/>
          <w:szCs w:val="24"/>
        </w:rPr>
        <w:t>Atbilstoši faktiskajai situācijai, 2020.</w:t>
      </w:r>
      <w:r w:rsidR="00DF4799">
        <w:rPr>
          <w:rFonts w:ascii="Arial" w:eastAsia="Times New Roman" w:hAnsi="Arial" w:cs="Arial"/>
          <w:szCs w:val="24"/>
        </w:rPr>
        <w:t xml:space="preserve"> </w:t>
      </w:r>
      <w:r w:rsidRPr="004E63C8">
        <w:rPr>
          <w:rFonts w:ascii="Arial" w:eastAsia="Times New Roman" w:hAnsi="Arial" w:cs="Arial"/>
          <w:szCs w:val="24"/>
        </w:rPr>
        <w:t>gadā bāriņtiesa ir pieņēmusi 29 lēmumus. 2020.</w:t>
      </w:r>
      <w:r w:rsidR="00DF4799">
        <w:rPr>
          <w:rFonts w:ascii="Arial" w:eastAsia="Times New Roman" w:hAnsi="Arial" w:cs="Arial"/>
          <w:szCs w:val="24"/>
        </w:rPr>
        <w:t xml:space="preserve"> </w:t>
      </w:r>
      <w:r w:rsidRPr="004E63C8">
        <w:rPr>
          <w:rFonts w:ascii="Arial" w:eastAsia="Times New Roman" w:hAnsi="Arial" w:cs="Arial"/>
          <w:szCs w:val="24"/>
        </w:rPr>
        <w:t xml:space="preserve">gadā neviens no bāriņtiesas lēmumiem netika pārsūdzēts. </w:t>
      </w:r>
    </w:p>
    <w:p w:rsidR="00A7312A" w:rsidRPr="004E63C8" w:rsidRDefault="00A7312A" w:rsidP="004E63C8">
      <w:pPr>
        <w:spacing w:after="0" w:line="240" w:lineRule="auto"/>
        <w:ind w:firstLine="284"/>
        <w:contextualSpacing/>
        <w:jc w:val="both"/>
        <w:rPr>
          <w:rFonts w:ascii="Arial" w:eastAsia="Times New Roman" w:hAnsi="Arial" w:cs="Arial"/>
          <w:szCs w:val="24"/>
        </w:rPr>
      </w:pPr>
      <w:r w:rsidRPr="004E63C8">
        <w:rPr>
          <w:rFonts w:ascii="Arial" w:eastAsia="Times New Roman" w:hAnsi="Arial" w:cs="Arial"/>
          <w:szCs w:val="24"/>
        </w:rPr>
        <w:t>Jēkabpils novada bāriņtiesa no 2017.</w:t>
      </w:r>
      <w:r w:rsidR="00DF4799">
        <w:rPr>
          <w:rFonts w:ascii="Arial" w:eastAsia="Times New Roman" w:hAnsi="Arial" w:cs="Arial"/>
          <w:szCs w:val="24"/>
        </w:rPr>
        <w:t xml:space="preserve"> </w:t>
      </w:r>
      <w:r w:rsidRPr="004E63C8">
        <w:rPr>
          <w:rFonts w:ascii="Arial" w:eastAsia="Times New Roman" w:hAnsi="Arial" w:cs="Arial"/>
          <w:szCs w:val="24"/>
        </w:rPr>
        <w:t>gada ir uzsākusi darbību Bērnu tiesību aizsardzības sadarbības grupā (2017.</w:t>
      </w:r>
      <w:r w:rsidR="00DF4799">
        <w:rPr>
          <w:rFonts w:ascii="Arial" w:eastAsia="Times New Roman" w:hAnsi="Arial" w:cs="Arial"/>
          <w:szCs w:val="24"/>
        </w:rPr>
        <w:t xml:space="preserve"> </w:t>
      </w:r>
      <w:r w:rsidRPr="004E63C8">
        <w:rPr>
          <w:rFonts w:ascii="Arial" w:eastAsia="Times New Roman" w:hAnsi="Arial" w:cs="Arial"/>
          <w:szCs w:val="24"/>
        </w:rPr>
        <w:t>gada 12.</w:t>
      </w:r>
      <w:r w:rsidR="00DF4799">
        <w:rPr>
          <w:rFonts w:ascii="Arial" w:eastAsia="Times New Roman" w:hAnsi="Arial" w:cs="Arial"/>
          <w:szCs w:val="24"/>
        </w:rPr>
        <w:t xml:space="preserve"> </w:t>
      </w:r>
      <w:r w:rsidRPr="004E63C8">
        <w:rPr>
          <w:rFonts w:ascii="Arial" w:eastAsia="Times New Roman" w:hAnsi="Arial" w:cs="Arial"/>
          <w:szCs w:val="24"/>
        </w:rPr>
        <w:t xml:space="preserve">septembra Ministru kabineta noteikumi Nr.545 ,,Noteikumi par institūciju sadarbību bērnu tiesību aizsardzībā”). Sadarbības grupa ir konsultatīva koleģiāla institūcija, kuru izveido pašvaldība, un tās darbības teritorija ir attiecīgā novada vai republikas pilsētas administratīvā teritorija. Jēkabpils novada pašvaldības sadarbības grupa sastāv no pieciem darba grupas locekļiem: Valsts policijas Zemgales reģionālās pārvaldes Jēkabpils iecirkņa Kārtības policijas nodaļas inspektors, Izglītības un kultūras pārvaldes vadītāja, bāriņtiesas priekšsēdētāja, sociālā dienesta vadītāja, sociālā dienesta darbiniece darbam ar ģimenēm ar bērniem. 2020.gadā Bērnu tiesību aizsardzības sadarbības grupa ir turpinājusi savu pienākumu izpildi. Tika risinātas sarežģītas situācijas, lai nodrošinātu bērnu tiesību aizstāvību. Bāriņtiesa piedalījās starpinstitucionālajās sanāksmēs, izstrādāja priekšlikumus risku novēršanai personām un ģimenēm. </w:t>
      </w:r>
    </w:p>
    <w:p w:rsidR="00A7312A" w:rsidRPr="004E63C8" w:rsidRDefault="00A7312A" w:rsidP="004E63C8">
      <w:pPr>
        <w:spacing w:after="0" w:line="240" w:lineRule="auto"/>
        <w:ind w:firstLine="284"/>
        <w:jc w:val="both"/>
        <w:rPr>
          <w:rFonts w:ascii="Arial" w:eastAsia="Times New Roman" w:hAnsi="Arial" w:cs="Arial"/>
          <w:szCs w:val="24"/>
        </w:rPr>
      </w:pPr>
      <w:r w:rsidRPr="004E63C8">
        <w:rPr>
          <w:rFonts w:ascii="Arial" w:eastAsia="Times New Roman" w:hAnsi="Arial" w:cs="Arial"/>
          <w:szCs w:val="24"/>
        </w:rPr>
        <w:t>2020.</w:t>
      </w:r>
      <w:r w:rsidR="00A21256">
        <w:rPr>
          <w:rFonts w:ascii="Arial" w:eastAsia="Times New Roman" w:hAnsi="Arial" w:cs="Arial"/>
          <w:szCs w:val="24"/>
        </w:rPr>
        <w:t xml:space="preserve"> </w:t>
      </w:r>
      <w:r w:rsidRPr="004E63C8">
        <w:rPr>
          <w:rFonts w:ascii="Arial" w:eastAsia="Times New Roman" w:hAnsi="Arial" w:cs="Arial"/>
          <w:szCs w:val="24"/>
        </w:rPr>
        <w:t>gadā Jēkabpils novada bāriņtiesa nav saņēmusi sūdzības par savu funkciju veikšanu. 2020.</w:t>
      </w:r>
      <w:r w:rsidR="00A21256">
        <w:rPr>
          <w:rFonts w:ascii="Arial" w:eastAsia="Times New Roman" w:hAnsi="Arial" w:cs="Arial"/>
          <w:szCs w:val="24"/>
        </w:rPr>
        <w:t xml:space="preserve"> </w:t>
      </w:r>
      <w:r w:rsidRPr="004E63C8">
        <w:rPr>
          <w:rFonts w:ascii="Arial" w:eastAsia="Times New Roman" w:hAnsi="Arial" w:cs="Arial"/>
          <w:szCs w:val="24"/>
        </w:rPr>
        <w:t>gada 29.</w:t>
      </w:r>
      <w:r w:rsidR="00A21256">
        <w:rPr>
          <w:rFonts w:ascii="Arial" w:eastAsia="Times New Roman" w:hAnsi="Arial" w:cs="Arial"/>
          <w:szCs w:val="24"/>
        </w:rPr>
        <w:t xml:space="preserve"> </w:t>
      </w:r>
      <w:r w:rsidRPr="004E63C8">
        <w:rPr>
          <w:rFonts w:ascii="Arial" w:eastAsia="Times New Roman" w:hAnsi="Arial" w:cs="Arial"/>
          <w:szCs w:val="24"/>
        </w:rPr>
        <w:t>septembrī ir veikta bāriņtiesas lietu pārbaude, kurā Valsts bērnu tiesību aizsardzības inspekcija pozitīvi novērtēja Jēkabpils novada bāriņtiesas darbu, atzīmēja, ka vairākas no bāriņtiesas darba metodēm ir kā novitāte un vērtējamas atzinīgi (pamats – 29.09.2020. akts Nr.5.1.1-11/5). Pēc pārbaudes rezultātiem bāriņtiesai netika noteikts neviens darba uzdevums.</w:t>
      </w:r>
    </w:p>
    <w:p w:rsidR="00914164" w:rsidRDefault="00914164" w:rsidP="00D232AA">
      <w:pPr>
        <w:spacing w:after="0" w:line="240" w:lineRule="auto"/>
        <w:rPr>
          <w:rFonts w:ascii="Times New Roman" w:hAnsi="Times New Roman"/>
          <w:b/>
          <w:bCs/>
          <w:sz w:val="28"/>
          <w:szCs w:val="28"/>
        </w:rPr>
      </w:pPr>
    </w:p>
    <w:p w:rsidR="008766E8" w:rsidRDefault="00564EB6" w:rsidP="003F7571">
      <w:pPr>
        <w:pStyle w:val="Virsraksts1"/>
        <w:numPr>
          <w:ilvl w:val="0"/>
          <w:numId w:val="9"/>
        </w:numPr>
        <w:rPr>
          <w:lang w:val="en-US"/>
        </w:rPr>
      </w:pPr>
      <w:bookmarkStart w:id="54" w:name="_Toc75182959"/>
      <w:r>
        <w:rPr>
          <w:lang w:val="en-US"/>
        </w:rPr>
        <w:t>PAŠVALDĪBAS</w:t>
      </w:r>
      <w:r w:rsidR="008C71CB">
        <w:rPr>
          <w:lang w:val="en-US"/>
        </w:rPr>
        <w:t xml:space="preserve"> </w:t>
      </w:r>
      <w:r w:rsidR="008C71CB" w:rsidRPr="008C71CB">
        <w:rPr>
          <w:lang w:val="en-US"/>
        </w:rPr>
        <w:t>FINANŠU RESURSI UN DARBĪBAS REZULTĀTI</w:t>
      </w:r>
      <w:bookmarkEnd w:id="54"/>
    </w:p>
    <w:p w:rsidR="008C71CB" w:rsidRPr="007D6C67" w:rsidRDefault="008C71CB" w:rsidP="00D232AA">
      <w:pPr>
        <w:pStyle w:val="Avzesteksts2"/>
        <w:rPr>
          <w:rFonts w:ascii="Times New Roman" w:hAnsi="Times New Roman"/>
          <w:b/>
          <w:sz w:val="28"/>
          <w:szCs w:val="28"/>
        </w:rPr>
      </w:pPr>
    </w:p>
    <w:p w:rsidR="008C71CB" w:rsidRPr="008033DF" w:rsidRDefault="00D232AA" w:rsidP="003F7571">
      <w:pPr>
        <w:pStyle w:val="Virsraksts1"/>
        <w:numPr>
          <w:ilvl w:val="1"/>
          <w:numId w:val="9"/>
        </w:numPr>
        <w:ind w:left="709"/>
      </w:pPr>
      <w:bookmarkStart w:id="55" w:name="_Toc75182960"/>
      <w:r w:rsidRPr="008033DF">
        <w:t>Budžeta izpildes skaidrojums</w:t>
      </w:r>
      <w:bookmarkEnd w:id="55"/>
    </w:p>
    <w:p w:rsidR="008C71CB" w:rsidRDefault="008C71CB" w:rsidP="00D232AA">
      <w:pPr>
        <w:spacing w:after="0" w:line="240" w:lineRule="auto"/>
        <w:jc w:val="both"/>
        <w:rPr>
          <w:b/>
          <w:iCs/>
          <w:sz w:val="24"/>
          <w:szCs w:val="24"/>
        </w:rPr>
      </w:pPr>
    </w:p>
    <w:p w:rsidR="008C71CB" w:rsidRPr="00B950AB" w:rsidRDefault="008C71CB" w:rsidP="00D232AA">
      <w:pPr>
        <w:pStyle w:val="Sarakstarindkopa"/>
        <w:spacing w:after="0" w:line="240" w:lineRule="auto"/>
        <w:ind w:left="0"/>
        <w:jc w:val="left"/>
        <w:rPr>
          <w:rFonts w:ascii="Arial" w:hAnsi="Arial" w:cs="Arial"/>
          <w:b w:val="0"/>
          <w:iCs/>
          <w:sz w:val="22"/>
          <w:szCs w:val="24"/>
        </w:rPr>
      </w:pPr>
      <w:r w:rsidRPr="00B950AB">
        <w:rPr>
          <w:rFonts w:ascii="Arial" w:hAnsi="Arial" w:cs="Arial"/>
          <w:iCs/>
          <w:sz w:val="22"/>
          <w:szCs w:val="24"/>
        </w:rPr>
        <w:t>Budžeta izstrādāšanas un klasificēšanas principi</w:t>
      </w:r>
    </w:p>
    <w:p w:rsidR="008C71CB" w:rsidRPr="00B950AB" w:rsidRDefault="008C71CB" w:rsidP="00D232AA">
      <w:pPr>
        <w:spacing w:after="0" w:line="240" w:lineRule="auto"/>
        <w:jc w:val="both"/>
        <w:rPr>
          <w:rFonts w:ascii="Arial" w:hAnsi="Arial" w:cs="Arial"/>
          <w:b/>
          <w:iCs/>
          <w:szCs w:val="24"/>
        </w:rPr>
      </w:pPr>
    </w:p>
    <w:p w:rsidR="009A4977" w:rsidRPr="009A4977" w:rsidRDefault="008C71CB" w:rsidP="009A4977">
      <w:pPr>
        <w:pStyle w:val="Avzesteksts2"/>
        <w:rPr>
          <w:rFonts w:ascii="Arial" w:hAnsi="Arial" w:cs="Arial"/>
          <w:szCs w:val="24"/>
          <w:lang w:val="lv-LV"/>
        </w:rPr>
      </w:pPr>
      <w:r w:rsidRPr="00B950AB">
        <w:rPr>
          <w:rFonts w:ascii="Arial" w:hAnsi="Arial" w:cs="Arial"/>
          <w:sz w:val="20"/>
          <w:lang w:val="lv-LV"/>
        </w:rPr>
        <w:t xml:space="preserve"> </w:t>
      </w:r>
      <w:r w:rsidRPr="00B950AB">
        <w:rPr>
          <w:rFonts w:ascii="Arial" w:hAnsi="Arial" w:cs="Arial"/>
          <w:szCs w:val="24"/>
          <w:lang w:val="lv-LV"/>
        </w:rPr>
        <w:t xml:space="preserve">Jēkabpils </w:t>
      </w:r>
      <w:r w:rsidR="009A4977" w:rsidRPr="009A4977">
        <w:rPr>
          <w:rFonts w:ascii="Arial" w:hAnsi="Arial" w:cs="Arial"/>
          <w:szCs w:val="24"/>
          <w:lang w:val="lv-LV"/>
        </w:rPr>
        <w:t>Jēkabpils novada pašvaldības budžeta izstrādāšanas, apstiprināšanas un izpildes kārtību un atbildību budžeta procesā nosaka Nolikums “Par Jēkabpils novada pašvaldības budžeta izstrādāšanu, apstiprināšanu, izpildi un kontroli”, kas apstiprināts ar 2018.</w:t>
      </w:r>
      <w:r w:rsidR="009A4977">
        <w:rPr>
          <w:rFonts w:ascii="Arial" w:hAnsi="Arial" w:cs="Arial"/>
          <w:szCs w:val="24"/>
          <w:lang w:val="lv-LV"/>
        </w:rPr>
        <w:t xml:space="preserve"> </w:t>
      </w:r>
      <w:r w:rsidR="009A4977" w:rsidRPr="009A4977">
        <w:rPr>
          <w:rFonts w:ascii="Arial" w:hAnsi="Arial" w:cs="Arial"/>
          <w:szCs w:val="24"/>
          <w:lang w:val="lv-LV"/>
        </w:rPr>
        <w:t>gada 29.</w:t>
      </w:r>
      <w:r w:rsidR="009A4977">
        <w:rPr>
          <w:rFonts w:ascii="Arial" w:hAnsi="Arial" w:cs="Arial"/>
          <w:szCs w:val="24"/>
          <w:lang w:val="lv-LV"/>
        </w:rPr>
        <w:t xml:space="preserve"> </w:t>
      </w:r>
      <w:r w:rsidR="009A4977" w:rsidRPr="009A4977">
        <w:rPr>
          <w:rFonts w:ascii="Arial" w:hAnsi="Arial" w:cs="Arial"/>
          <w:szCs w:val="24"/>
          <w:lang w:val="lv-LV"/>
        </w:rPr>
        <w:t xml:space="preserve">novembra novada domes lēmumu Nr.315 (protokols Nr.15, 33.punkts). Tajā noteikts, ka budžets ir pašvaldības finansiālās darbības un vadības pamatā. Budžeta mērķis ir noteikt un pamatot, kāds līdzekļu apjoms pašvaldībai nepieciešams ar likumu noteikto funkciju, uzdevumu un brīvprātīgo iniciatīvu izpildei. Tas ir svarīgākais instruments pašvaldības autonomo funkciju izpildes nodrošināšanai, ekonomisko un sociālo vajadzību sabalansēšanai, kā arī teritorijas ilgtermiņa attīstībai. </w:t>
      </w:r>
    </w:p>
    <w:p w:rsidR="009A4977" w:rsidRPr="009A4977" w:rsidRDefault="009A4977" w:rsidP="009A4977">
      <w:pPr>
        <w:pStyle w:val="Avzesteksts2"/>
        <w:rPr>
          <w:rFonts w:ascii="Arial" w:hAnsi="Arial" w:cs="Arial"/>
          <w:szCs w:val="24"/>
          <w:lang w:val="lv-LV"/>
        </w:rPr>
      </w:pPr>
      <w:r w:rsidRPr="009A4977">
        <w:rPr>
          <w:rFonts w:ascii="Arial" w:hAnsi="Arial" w:cs="Arial"/>
          <w:szCs w:val="24"/>
          <w:lang w:val="lv-LV"/>
        </w:rPr>
        <w:t xml:space="preserve"> Pašvaldības darbības pamatnosacījumus reglamentē likums “Par pašvaldībām”. Budžets ir izstrādāts saskaņā ar šo likumu un, pamatojoties uz likumiem “Par budžetu un finanšu vadību”, “Par pašvaldību budžetiem”, “Pašvaldības finanšu izlīdzināšanas likumu”, likumu “Par nekustamā īpašuma nodokli”, LR Ministru kabineta noteikumos apstiprināto budžeta ieņēmumu, ekonomisko kategoriju un funkcionālo kategoriju klasifikāciju, kā arī nodokļu likumos, pārējos MK noteikumos un citos likumdošanas aktos paredzētajām prasībām.</w:t>
      </w:r>
    </w:p>
    <w:p w:rsidR="009A4977" w:rsidRDefault="009A4977" w:rsidP="009A4977">
      <w:pPr>
        <w:pStyle w:val="Avzesteksts2"/>
        <w:rPr>
          <w:rFonts w:ascii="Arial" w:hAnsi="Arial" w:cs="Arial"/>
          <w:szCs w:val="24"/>
          <w:lang w:val="lv-LV"/>
        </w:rPr>
      </w:pPr>
      <w:r w:rsidRPr="009A4977">
        <w:rPr>
          <w:rFonts w:ascii="Arial" w:hAnsi="Arial" w:cs="Arial"/>
          <w:szCs w:val="24"/>
          <w:lang w:val="lv-LV"/>
        </w:rPr>
        <w:t>Pašvaldības budžeta veidi 2020.</w:t>
      </w:r>
      <w:r>
        <w:rPr>
          <w:rFonts w:ascii="Arial" w:hAnsi="Arial" w:cs="Arial"/>
          <w:szCs w:val="24"/>
          <w:lang w:val="lv-LV"/>
        </w:rPr>
        <w:t xml:space="preserve"> </w:t>
      </w:r>
      <w:r w:rsidRPr="009A4977">
        <w:rPr>
          <w:rFonts w:ascii="Arial" w:hAnsi="Arial" w:cs="Arial"/>
          <w:szCs w:val="24"/>
          <w:lang w:val="lv-LV"/>
        </w:rPr>
        <w:t>gadā:</w:t>
      </w:r>
    </w:p>
    <w:p w:rsidR="008C71CB" w:rsidRPr="00B950AB" w:rsidRDefault="008C71CB" w:rsidP="003F7571">
      <w:pPr>
        <w:pStyle w:val="Avzesteksts2"/>
        <w:numPr>
          <w:ilvl w:val="0"/>
          <w:numId w:val="17"/>
        </w:numPr>
        <w:rPr>
          <w:rFonts w:ascii="Arial" w:hAnsi="Arial" w:cs="Arial"/>
          <w:szCs w:val="24"/>
          <w:lang w:val="lv-LV"/>
        </w:rPr>
      </w:pPr>
      <w:r w:rsidRPr="00B950AB">
        <w:rPr>
          <w:rFonts w:ascii="Arial" w:hAnsi="Arial" w:cs="Arial"/>
          <w:szCs w:val="24"/>
          <w:lang w:val="lv-LV"/>
        </w:rPr>
        <w:t>pamatbudžets,</w:t>
      </w:r>
    </w:p>
    <w:p w:rsidR="008C71CB" w:rsidRPr="00B950AB" w:rsidRDefault="008C71CB" w:rsidP="003F7571">
      <w:pPr>
        <w:pStyle w:val="Avzesteksts2"/>
        <w:numPr>
          <w:ilvl w:val="0"/>
          <w:numId w:val="11"/>
        </w:numPr>
        <w:rPr>
          <w:rFonts w:ascii="Arial" w:hAnsi="Arial" w:cs="Arial"/>
          <w:szCs w:val="24"/>
          <w:lang w:val="lv-LV"/>
        </w:rPr>
      </w:pPr>
      <w:r w:rsidRPr="00B950AB">
        <w:rPr>
          <w:rFonts w:ascii="Arial" w:hAnsi="Arial" w:cs="Arial"/>
          <w:szCs w:val="24"/>
          <w:lang w:val="lv-LV"/>
        </w:rPr>
        <w:lastRenderedPageBreak/>
        <w:t>ziedojumi un dāvinājumi.</w:t>
      </w:r>
    </w:p>
    <w:p w:rsidR="009A4977" w:rsidRPr="009A4977" w:rsidRDefault="008C71CB" w:rsidP="009A4977">
      <w:pPr>
        <w:pStyle w:val="Avzesteksts2"/>
        <w:rPr>
          <w:rFonts w:ascii="Arial" w:hAnsi="Arial" w:cs="Arial"/>
          <w:szCs w:val="24"/>
          <w:lang w:val="lv-LV"/>
        </w:rPr>
      </w:pPr>
      <w:r w:rsidRPr="00B950AB">
        <w:rPr>
          <w:rFonts w:ascii="Arial" w:hAnsi="Arial" w:cs="Arial"/>
          <w:szCs w:val="24"/>
          <w:lang w:val="lv-LV"/>
        </w:rPr>
        <w:t xml:space="preserve"> </w:t>
      </w:r>
      <w:r w:rsidR="009A4977" w:rsidRPr="009A4977">
        <w:rPr>
          <w:rFonts w:ascii="Arial" w:hAnsi="Arial" w:cs="Arial"/>
          <w:szCs w:val="24"/>
          <w:lang w:val="lv-LV"/>
        </w:rPr>
        <w:t>Pašvaldības budžetu sagatavo saimnieciskajam gadam, kas sākas kārtējā gada 1.janvārī un beidzas kārtējā gada 31.</w:t>
      </w:r>
      <w:r w:rsidR="009A4977">
        <w:rPr>
          <w:rFonts w:ascii="Arial" w:hAnsi="Arial" w:cs="Arial"/>
          <w:szCs w:val="24"/>
          <w:lang w:val="lv-LV"/>
        </w:rPr>
        <w:t xml:space="preserve"> </w:t>
      </w:r>
      <w:r w:rsidR="009A4977" w:rsidRPr="009A4977">
        <w:rPr>
          <w:rFonts w:ascii="Arial" w:hAnsi="Arial" w:cs="Arial"/>
          <w:szCs w:val="24"/>
          <w:lang w:val="lv-LV"/>
        </w:rPr>
        <w:t>decembrī. To izstrādā saskaņā ar naudas plūsmas principu. Budžetu izstrādā</w:t>
      </w:r>
    </w:p>
    <w:p w:rsidR="009A4977" w:rsidRPr="009A4977" w:rsidRDefault="009A4977" w:rsidP="009A4977">
      <w:pPr>
        <w:pStyle w:val="Avzesteksts2"/>
        <w:rPr>
          <w:rFonts w:ascii="Arial" w:hAnsi="Arial" w:cs="Arial"/>
          <w:szCs w:val="24"/>
          <w:lang w:val="lv-LV"/>
        </w:rPr>
      </w:pPr>
      <w:r w:rsidRPr="009A4977">
        <w:rPr>
          <w:rFonts w:ascii="Arial" w:hAnsi="Arial" w:cs="Arial"/>
          <w:szCs w:val="24"/>
          <w:lang w:val="lv-LV"/>
        </w:rPr>
        <w:t>visām Jēkabpils novada pašvaldības iestādēm, nodaļām un struktūrvienībām, ņemot vērā visu nozaru intereses, un sabalansējot pieejamos finanšu līdzekļus tā, lai nodrošinātu uzlabojumus sabiedrībai svarīgās jomās un nodrošinātu pašvaldības finanšu stabilitāti ilgtermiņā.</w:t>
      </w:r>
    </w:p>
    <w:p w:rsidR="009A4977" w:rsidRPr="009A4977" w:rsidRDefault="009A4977" w:rsidP="009A4977">
      <w:pPr>
        <w:pStyle w:val="Avzesteksts2"/>
        <w:rPr>
          <w:rFonts w:ascii="Arial" w:hAnsi="Arial" w:cs="Arial"/>
          <w:szCs w:val="24"/>
          <w:lang w:val="lv-LV"/>
        </w:rPr>
      </w:pPr>
      <w:r w:rsidRPr="009A4977">
        <w:rPr>
          <w:rFonts w:ascii="Arial" w:hAnsi="Arial" w:cs="Arial"/>
          <w:szCs w:val="24"/>
          <w:lang w:val="lv-LV"/>
        </w:rPr>
        <w:t>Pašvaldības budžets vērsts uz Jēkabpils novada Attīstības programmas 2019.-2025. gadam Stratēģiskajā daļā izvirzīto vidēja termiņa uzstādījumu un Rīcības plānā iekļauto rīcību nodrošināšanu. Novada Attīstības programma 2019.-2025. gadam apstiprināta ar 2018. gada 27. decembra novada domes lēmumu Nr.337 (protokols Nr.16, 19.punkts) un 2020.</w:t>
      </w:r>
      <w:r>
        <w:rPr>
          <w:rFonts w:ascii="Arial" w:hAnsi="Arial" w:cs="Arial"/>
          <w:szCs w:val="24"/>
          <w:lang w:val="lv-LV"/>
        </w:rPr>
        <w:t xml:space="preserve"> </w:t>
      </w:r>
      <w:r w:rsidRPr="009A4977">
        <w:rPr>
          <w:rFonts w:ascii="Arial" w:hAnsi="Arial" w:cs="Arial"/>
          <w:szCs w:val="24"/>
          <w:lang w:val="lv-LV"/>
        </w:rPr>
        <w:t>gada budžets ir līdzeklis izvirzīto uzdevumu sasniegšanai.</w:t>
      </w:r>
    </w:p>
    <w:p w:rsidR="008C71CB" w:rsidRDefault="009A4977" w:rsidP="009A4977">
      <w:pPr>
        <w:pStyle w:val="Avzesteksts2"/>
        <w:rPr>
          <w:rFonts w:ascii="Arial" w:hAnsi="Arial" w:cs="Arial"/>
          <w:szCs w:val="24"/>
          <w:lang w:val="lv-LV"/>
        </w:rPr>
      </w:pPr>
      <w:r w:rsidRPr="009A4977">
        <w:rPr>
          <w:rFonts w:ascii="Arial" w:hAnsi="Arial" w:cs="Arial"/>
          <w:szCs w:val="24"/>
          <w:lang w:val="lv-LV"/>
        </w:rPr>
        <w:t>2020.</w:t>
      </w:r>
      <w:r>
        <w:rPr>
          <w:rFonts w:ascii="Arial" w:hAnsi="Arial" w:cs="Arial"/>
          <w:szCs w:val="24"/>
          <w:lang w:val="lv-LV"/>
        </w:rPr>
        <w:t xml:space="preserve"> </w:t>
      </w:r>
      <w:r w:rsidRPr="009A4977">
        <w:rPr>
          <w:rFonts w:ascii="Arial" w:hAnsi="Arial" w:cs="Arial"/>
          <w:szCs w:val="24"/>
          <w:lang w:val="lv-LV"/>
        </w:rPr>
        <w:t>gada budžets apstiprināts 2020.</w:t>
      </w:r>
      <w:r>
        <w:rPr>
          <w:rFonts w:ascii="Arial" w:hAnsi="Arial" w:cs="Arial"/>
          <w:szCs w:val="24"/>
          <w:lang w:val="lv-LV"/>
        </w:rPr>
        <w:t xml:space="preserve"> </w:t>
      </w:r>
      <w:r w:rsidRPr="009A4977">
        <w:rPr>
          <w:rFonts w:ascii="Arial" w:hAnsi="Arial" w:cs="Arial"/>
          <w:szCs w:val="24"/>
          <w:lang w:val="lv-LV"/>
        </w:rPr>
        <w:t>gada 23.</w:t>
      </w:r>
      <w:r>
        <w:rPr>
          <w:rFonts w:ascii="Arial" w:hAnsi="Arial" w:cs="Arial"/>
          <w:szCs w:val="24"/>
          <w:lang w:val="lv-LV"/>
        </w:rPr>
        <w:t xml:space="preserve"> </w:t>
      </w:r>
      <w:r w:rsidRPr="009A4977">
        <w:rPr>
          <w:rFonts w:ascii="Arial" w:hAnsi="Arial" w:cs="Arial"/>
          <w:szCs w:val="24"/>
          <w:lang w:val="lv-LV"/>
        </w:rPr>
        <w:t>janvāra domes sēdē ar lēmumu Nr.30 “Par Jēkabpils novada domes 2020.</w:t>
      </w:r>
      <w:r>
        <w:rPr>
          <w:rFonts w:ascii="Arial" w:hAnsi="Arial" w:cs="Arial"/>
          <w:szCs w:val="24"/>
          <w:lang w:val="lv-LV"/>
        </w:rPr>
        <w:t xml:space="preserve"> </w:t>
      </w:r>
      <w:r w:rsidRPr="009A4977">
        <w:rPr>
          <w:rFonts w:ascii="Arial" w:hAnsi="Arial" w:cs="Arial"/>
          <w:szCs w:val="24"/>
          <w:lang w:val="lv-LV"/>
        </w:rPr>
        <w:t>gada 23.</w:t>
      </w:r>
      <w:r>
        <w:rPr>
          <w:rFonts w:ascii="Arial" w:hAnsi="Arial" w:cs="Arial"/>
          <w:szCs w:val="24"/>
          <w:lang w:val="lv-LV"/>
        </w:rPr>
        <w:t xml:space="preserve"> </w:t>
      </w:r>
      <w:r w:rsidRPr="009A4977">
        <w:rPr>
          <w:rFonts w:ascii="Arial" w:hAnsi="Arial" w:cs="Arial"/>
          <w:szCs w:val="24"/>
          <w:lang w:val="lv-LV"/>
        </w:rPr>
        <w:t>janvāra saistošo noteikumu Nr.1/2020 “Par Jēkabpils novada pašvaldības budžetu 2020.</w:t>
      </w:r>
      <w:r>
        <w:rPr>
          <w:rFonts w:ascii="Arial" w:hAnsi="Arial" w:cs="Arial"/>
          <w:szCs w:val="24"/>
          <w:lang w:val="lv-LV"/>
        </w:rPr>
        <w:t xml:space="preserve"> </w:t>
      </w:r>
      <w:r w:rsidRPr="009A4977">
        <w:rPr>
          <w:rFonts w:ascii="Arial" w:hAnsi="Arial" w:cs="Arial"/>
          <w:szCs w:val="24"/>
          <w:lang w:val="lv-LV"/>
        </w:rPr>
        <w:t>gadam” apstiprināšanu”. Saistošajos noteikumos gada laikā veikti trīs grozījumi. 2020.</w:t>
      </w:r>
      <w:r>
        <w:rPr>
          <w:rFonts w:ascii="Arial" w:hAnsi="Arial" w:cs="Arial"/>
          <w:szCs w:val="24"/>
          <w:lang w:val="lv-LV"/>
        </w:rPr>
        <w:t xml:space="preserve"> </w:t>
      </w:r>
      <w:r w:rsidRPr="009A4977">
        <w:rPr>
          <w:rFonts w:ascii="Arial" w:hAnsi="Arial" w:cs="Arial"/>
          <w:szCs w:val="24"/>
          <w:lang w:val="lv-LV"/>
        </w:rPr>
        <w:t>gada 25.</w:t>
      </w:r>
      <w:r>
        <w:rPr>
          <w:rFonts w:ascii="Arial" w:hAnsi="Arial" w:cs="Arial"/>
          <w:szCs w:val="24"/>
          <w:lang w:val="lv-LV"/>
        </w:rPr>
        <w:t xml:space="preserve"> </w:t>
      </w:r>
      <w:r w:rsidRPr="009A4977">
        <w:rPr>
          <w:rFonts w:ascii="Arial" w:hAnsi="Arial" w:cs="Arial"/>
          <w:szCs w:val="24"/>
          <w:lang w:val="lv-LV"/>
        </w:rPr>
        <w:t>jūnijā veiktie grozījumi apstiprināti ar domes lēmumu Nr.218 un galvenā to nepieciešamība bija novirzīt ieņēmumus no nekustamā īpašuma atsavināšanas investīcijām pašvaldības objektos. Nākamie grozījumi saistošajos noteikumos Nr.1/2020 “Par Jēkabpils novada pašvaldības budžetu 2020.</w:t>
      </w:r>
      <w:r>
        <w:rPr>
          <w:rFonts w:ascii="Arial" w:hAnsi="Arial" w:cs="Arial"/>
          <w:szCs w:val="24"/>
          <w:lang w:val="lv-LV"/>
        </w:rPr>
        <w:t xml:space="preserve"> </w:t>
      </w:r>
      <w:r w:rsidRPr="009A4977">
        <w:rPr>
          <w:rFonts w:ascii="Arial" w:hAnsi="Arial" w:cs="Arial"/>
          <w:szCs w:val="24"/>
          <w:lang w:val="lv-LV"/>
        </w:rPr>
        <w:t>gadam” veikti 2020.</w:t>
      </w:r>
      <w:r>
        <w:rPr>
          <w:rFonts w:ascii="Arial" w:hAnsi="Arial" w:cs="Arial"/>
          <w:szCs w:val="24"/>
          <w:lang w:val="lv-LV"/>
        </w:rPr>
        <w:t xml:space="preserve"> </w:t>
      </w:r>
      <w:r w:rsidRPr="009A4977">
        <w:rPr>
          <w:rFonts w:ascii="Arial" w:hAnsi="Arial" w:cs="Arial"/>
          <w:szCs w:val="24"/>
          <w:lang w:val="lv-LV"/>
        </w:rPr>
        <w:t>gada 29.</w:t>
      </w:r>
      <w:r>
        <w:rPr>
          <w:rFonts w:ascii="Arial" w:hAnsi="Arial" w:cs="Arial"/>
          <w:szCs w:val="24"/>
          <w:lang w:val="lv-LV"/>
        </w:rPr>
        <w:t xml:space="preserve"> </w:t>
      </w:r>
      <w:r w:rsidRPr="009A4977">
        <w:rPr>
          <w:rFonts w:ascii="Arial" w:hAnsi="Arial" w:cs="Arial"/>
          <w:szCs w:val="24"/>
          <w:lang w:val="lv-LV"/>
        </w:rPr>
        <w:t>oktobrī ar domes lēmumu Nr.358. Lielākās izmaiņas tajos saistītas ar finansēju pedagoģisko darbinieku atlīdzībai, sadalot mērķdotāciju pašvaldību izglītības iestādēm septembra-decembra mēnešiem. Uzskaitīts finansējums Zasas vidusskolas pirmsskolas grupu telpu remontam un pašvaldības ceļu remontiem, kas saņemts ekonomisko un sociālo seku mazināšanai un novēršanai saistībā ar Covid-19 izplatību pēc 2020.gada 14.jūlija Ministru kabineta noteikumiem Nr.456 “Noteikumi par nosacījumiem un kārtību, kādā pašvaldībām izsniedz valsts aizdevumu ārkārtējās situācijas ietekmes mazināšanai un novēršanai saistībā ar Covid-19 izplatību”. Ar 2020.gada 29.decembra domes lēmumu Nr.419 veikti noslēdzošie grozījumi, apstiprinot 2020.gada pamatbudžeta plānotos ieņēmumus EUR 6 920 880 un izdevumus EUR 7 896 425. Gadā kopumā pamatbudžeta plānotie ieņēmumi palielināti par EUR 912 696, bet izdevumi par EUR 1 055</w:t>
      </w:r>
      <w:r w:rsidR="009D5B69">
        <w:rPr>
          <w:rFonts w:ascii="Arial" w:hAnsi="Arial" w:cs="Arial"/>
          <w:szCs w:val="24"/>
          <w:lang w:val="lv-LV"/>
        </w:rPr>
        <w:t> </w:t>
      </w:r>
      <w:r w:rsidRPr="009A4977">
        <w:rPr>
          <w:rFonts w:ascii="Arial" w:hAnsi="Arial" w:cs="Arial"/>
          <w:szCs w:val="24"/>
          <w:lang w:val="lv-LV"/>
        </w:rPr>
        <w:t>014.</w:t>
      </w:r>
    </w:p>
    <w:p w:rsidR="009A4977" w:rsidRDefault="009A4977" w:rsidP="009A4977">
      <w:pPr>
        <w:pStyle w:val="Avzesteksts2"/>
        <w:rPr>
          <w:rFonts w:ascii="Arial" w:hAnsi="Arial" w:cs="Arial"/>
          <w:szCs w:val="24"/>
          <w:lang w:val="lv-LV"/>
        </w:rPr>
      </w:pPr>
    </w:p>
    <w:p w:rsidR="008C71CB" w:rsidRPr="00B950AB" w:rsidRDefault="008C71CB" w:rsidP="00D232AA">
      <w:pPr>
        <w:pStyle w:val="Avzesteksts2"/>
        <w:ind w:firstLine="0"/>
        <w:rPr>
          <w:rFonts w:ascii="Arial" w:hAnsi="Arial" w:cs="Arial"/>
          <w:b/>
          <w:iCs/>
          <w:szCs w:val="24"/>
          <w:lang w:val="lv-LV"/>
        </w:rPr>
      </w:pPr>
      <w:r w:rsidRPr="00B950AB">
        <w:rPr>
          <w:rFonts w:ascii="Arial" w:hAnsi="Arial" w:cs="Arial"/>
          <w:b/>
          <w:iCs/>
          <w:szCs w:val="24"/>
          <w:lang w:val="lv-LV"/>
        </w:rPr>
        <w:t>Pamatbudžeta ieņēmumu izpilde</w:t>
      </w:r>
    </w:p>
    <w:p w:rsidR="008C71CB" w:rsidRPr="00B950AB" w:rsidRDefault="008C71CB" w:rsidP="008C71CB">
      <w:pPr>
        <w:pStyle w:val="Avzesteksts2"/>
        <w:rPr>
          <w:rFonts w:ascii="Arial" w:hAnsi="Arial" w:cs="Arial"/>
          <w:szCs w:val="24"/>
          <w:lang w:val="lv-LV"/>
        </w:rPr>
      </w:pPr>
    </w:p>
    <w:p w:rsidR="0083447B" w:rsidRDefault="009A4977" w:rsidP="009A4977">
      <w:pPr>
        <w:spacing w:after="160" w:line="259" w:lineRule="auto"/>
        <w:ind w:firstLine="284"/>
        <w:jc w:val="both"/>
        <w:rPr>
          <w:rFonts w:ascii="Arial" w:eastAsia="Times New Roman" w:hAnsi="Arial" w:cs="Arial"/>
          <w:szCs w:val="24"/>
        </w:rPr>
      </w:pPr>
      <w:r w:rsidRPr="009A4977">
        <w:rPr>
          <w:rFonts w:ascii="Arial" w:eastAsia="Times New Roman" w:hAnsi="Arial" w:cs="Arial"/>
          <w:szCs w:val="24"/>
        </w:rPr>
        <w:t>Jēkabpils novada pamatbudžeta ieņēmumi 2020. gadā sastāda EUR 7 127 866, kas ir par EUR 573 884 (+8.8 %) vairāk nekā 2019. gadā (skatīt 1.tabulu). Ieņēmumu palielinājumu sekmē nenodokļu ieņēmumu pieaugums, valsts budžeta transfertu, maksas pakalpojumu un pašu ieņēmumu pieaugums.</w:t>
      </w:r>
    </w:p>
    <w:p w:rsidR="009A4977" w:rsidRDefault="009A4977" w:rsidP="009A4977">
      <w:pPr>
        <w:pStyle w:val="Publiskprskatateksts"/>
        <w:ind w:firstLine="0"/>
        <w:rPr>
          <w:sz w:val="22"/>
          <w:szCs w:val="22"/>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134"/>
        <w:gridCol w:w="1134"/>
        <w:gridCol w:w="1022"/>
        <w:gridCol w:w="992"/>
        <w:gridCol w:w="992"/>
        <w:gridCol w:w="992"/>
      </w:tblGrid>
      <w:tr w:rsidR="009A4977" w:rsidRPr="009A4977" w:rsidTr="009A4977">
        <w:trPr>
          <w:trHeight w:val="940"/>
        </w:trPr>
        <w:tc>
          <w:tcPr>
            <w:tcW w:w="3119" w:type="dxa"/>
            <w:shd w:val="clear" w:color="auto" w:fill="auto"/>
            <w:vAlign w:val="center"/>
          </w:tcPr>
          <w:p w:rsidR="009A4977" w:rsidRPr="009A4977" w:rsidRDefault="009A4977" w:rsidP="009A4977">
            <w:pPr>
              <w:pStyle w:val="Virsraksts1"/>
              <w:rPr>
                <w:b w:val="0"/>
                <w:color w:val="auto"/>
                <w:sz w:val="16"/>
                <w:szCs w:val="16"/>
              </w:rPr>
            </w:pPr>
          </w:p>
          <w:p w:rsidR="009A4977" w:rsidRPr="009A4977" w:rsidRDefault="009A4977" w:rsidP="009A4977">
            <w:pPr>
              <w:pStyle w:val="Virsraksts1"/>
              <w:rPr>
                <w:b w:val="0"/>
                <w:color w:val="auto"/>
                <w:sz w:val="16"/>
                <w:szCs w:val="16"/>
              </w:rPr>
            </w:pPr>
          </w:p>
          <w:p w:rsidR="009A4977" w:rsidRPr="009A4977" w:rsidRDefault="009A4977" w:rsidP="009A4977">
            <w:pPr>
              <w:pStyle w:val="Virsraksts1"/>
              <w:rPr>
                <w:b w:val="0"/>
                <w:color w:val="auto"/>
                <w:sz w:val="16"/>
                <w:szCs w:val="16"/>
              </w:rPr>
            </w:pPr>
          </w:p>
          <w:p w:rsidR="009A4977" w:rsidRPr="009A4977" w:rsidRDefault="009A4977" w:rsidP="009A4977">
            <w:pPr>
              <w:pStyle w:val="Virsraksts1"/>
              <w:rPr>
                <w:b w:val="0"/>
                <w:color w:val="auto"/>
                <w:sz w:val="16"/>
                <w:szCs w:val="16"/>
              </w:rPr>
            </w:pPr>
            <w:bookmarkStart w:id="56" w:name="_Toc75182961"/>
            <w:r w:rsidRPr="009A4977">
              <w:rPr>
                <w:b w:val="0"/>
                <w:color w:val="auto"/>
                <w:sz w:val="16"/>
                <w:szCs w:val="16"/>
              </w:rPr>
              <w:t>Rādītāja nosaukums</w:t>
            </w:r>
            <w:bookmarkEnd w:id="56"/>
          </w:p>
        </w:tc>
        <w:tc>
          <w:tcPr>
            <w:tcW w:w="1134" w:type="dxa"/>
            <w:shd w:val="clear" w:color="auto" w:fill="FFFFFF" w:themeFill="background1"/>
            <w:vAlign w:val="center"/>
          </w:tcPr>
          <w:p w:rsidR="009A4977" w:rsidRPr="009A4977" w:rsidRDefault="009A4977" w:rsidP="009A4977">
            <w:pPr>
              <w:pStyle w:val="Virsraksts1"/>
              <w:rPr>
                <w:b w:val="0"/>
                <w:bCs/>
                <w:color w:val="auto"/>
                <w:sz w:val="16"/>
                <w:szCs w:val="16"/>
              </w:rPr>
            </w:pPr>
          </w:p>
          <w:p w:rsidR="009A4977" w:rsidRPr="009A4977" w:rsidRDefault="009A4977" w:rsidP="009A4977">
            <w:pPr>
              <w:pStyle w:val="Virsraksts1"/>
              <w:rPr>
                <w:b w:val="0"/>
                <w:color w:val="auto"/>
                <w:sz w:val="16"/>
                <w:szCs w:val="16"/>
              </w:rPr>
            </w:pPr>
            <w:bookmarkStart w:id="57" w:name="_Toc75182962"/>
            <w:r w:rsidRPr="009A4977">
              <w:rPr>
                <w:b w:val="0"/>
                <w:bCs/>
                <w:color w:val="auto"/>
                <w:sz w:val="16"/>
                <w:szCs w:val="16"/>
              </w:rPr>
              <w:t>2019. gada budžeta ieņēmumu izpilde EUR</w:t>
            </w:r>
            <w:bookmarkEnd w:id="57"/>
          </w:p>
        </w:tc>
        <w:tc>
          <w:tcPr>
            <w:tcW w:w="1134" w:type="dxa"/>
            <w:shd w:val="clear" w:color="auto" w:fill="auto"/>
            <w:vAlign w:val="center"/>
          </w:tcPr>
          <w:p w:rsidR="009A4977" w:rsidRPr="009A4977" w:rsidRDefault="009A4977" w:rsidP="009A4977">
            <w:pPr>
              <w:pStyle w:val="Virsraksts1"/>
              <w:rPr>
                <w:b w:val="0"/>
                <w:bCs/>
                <w:color w:val="auto"/>
                <w:sz w:val="16"/>
                <w:szCs w:val="16"/>
              </w:rPr>
            </w:pPr>
            <w:bookmarkStart w:id="58" w:name="_Toc75182963"/>
            <w:r w:rsidRPr="009A4977">
              <w:rPr>
                <w:b w:val="0"/>
                <w:bCs/>
                <w:color w:val="auto"/>
                <w:sz w:val="16"/>
                <w:szCs w:val="16"/>
              </w:rPr>
              <w:t>2020. gada budžeta ieņēmumu plāns EUR</w:t>
            </w:r>
            <w:bookmarkEnd w:id="58"/>
          </w:p>
        </w:tc>
        <w:tc>
          <w:tcPr>
            <w:tcW w:w="1022" w:type="dxa"/>
            <w:shd w:val="clear" w:color="auto" w:fill="92D050"/>
            <w:vAlign w:val="center"/>
          </w:tcPr>
          <w:p w:rsidR="009A4977" w:rsidRPr="009A4977" w:rsidRDefault="009A4977" w:rsidP="009A4977">
            <w:pPr>
              <w:pStyle w:val="Virsraksts1"/>
              <w:rPr>
                <w:b w:val="0"/>
                <w:bCs/>
                <w:color w:val="auto"/>
                <w:sz w:val="16"/>
                <w:szCs w:val="16"/>
              </w:rPr>
            </w:pPr>
          </w:p>
          <w:p w:rsidR="009A4977" w:rsidRPr="009A4977" w:rsidRDefault="009A4977" w:rsidP="009A4977">
            <w:pPr>
              <w:pStyle w:val="Virsraksts1"/>
              <w:rPr>
                <w:b w:val="0"/>
                <w:color w:val="auto"/>
                <w:sz w:val="16"/>
                <w:szCs w:val="16"/>
              </w:rPr>
            </w:pPr>
            <w:bookmarkStart w:id="59" w:name="_Toc75182964"/>
            <w:r w:rsidRPr="009A4977">
              <w:rPr>
                <w:b w:val="0"/>
                <w:bCs/>
                <w:color w:val="auto"/>
                <w:sz w:val="16"/>
                <w:szCs w:val="16"/>
              </w:rPr>
              <w:t>2020. gada budžeta ieņēmumu izpilde EUR</w:t>
            </w:r>
            <w:bookmarkEnd w:id="59"/>
          </w:p>
        </w:tc>
        <w:tc>
          <w:tcPr>
            <w:tcW w:w="992" w:type="dxa"/>
            <w:shd w:val="clear" w:color="auto" w:fill="auto"/>
            <w:vAlign w:val="center"/>
          </w:tcPr>
          <w:p w:rsidR="009A4977" w:rsidRPr="009A4977" w:rsidRDefault="009A4977" w:rsidP="009A4977">
            <w:pPr>
              <w:pStyle w:val="Virsraksts1"/>
              <w:rPr>
                <w:b w:val="0"/>
                <w:bCs/>
                <w:color w:val="auto"/>
                <w:sz w:val="16"/>
                <w:szCs w:val="16"/>
              </w:rPr>
            </w:pPr>
            <w:bookmarkStart w:id="60" w:name="_Toc75182965"/>
            <w:r w:rsidRPr="009A4977">
              <w:rPr>
                <w:b w:val="0"/>
                <w:bCs/>
                <w:color w:val="auto"/>
                <w:sz w:val="16"/>
                <w:szCs w:val="16"/>
              </w:rPr>
              <w:t>2020. gada budžeta izpilde pret iepriekšējo gadu EUR</w:t>
            </w:r>
            <w:bookmarkEnd w:id="60"/>
          </w:p>
        </w:tc>
        <w:tc>
          <w:tcPr>
            <w:tcW w:w="992" w:type="dxa"/>
            <w:shd w:val="clear" w:color="auto" w:fill="auto"/>
            <w:vAlign w:val="center"/>
          </w:tcPr>
          <w:p w:rsidR="009A4977" w:rsidRPr="009A4977" w:rsidRDefault="009A4977" w:rsidP="009A4977">
            <w:pPr>
              <w:pStyle w:val="Virsraksts1"/>
              <w:rPr>
                <w:b w:val="0"/>
                <w:color w:val="auto"/>
                <w:sz w:val="16"/>
                <w:szCs w:val="16"/>
              </w:rPr>
            </w:pPr>
            <w:bookmarkStart w:id="61" w:name="_Toc75182966"/>
            <w:r w:rsidRPr="009A4977">
              <w:rPr>
                <w:b w:val="0"/>
                <w:bCs/>
                <w:color w:val="auto"/>
                <w:sz w:val="16"/>
                <w:szCs w:val="16"/>
              </w:rPr>
              <w:t>2020. gada budžeta izpilde pret iepriekšējo gadu %</w:t>
            </w:r>
            <w:bookmarkEnd w:id="61"/>
          </w:p>
        </w:tc>
        <w:tc>
          <w:tcPr>
            <w:tcW w:w="992" w:type="dxa"/>
            <w:shd w:val="clear" w:color="auto" w:fill="92D050"/>
            <w:vAlign w:val="center"/>
          </w:tcPr>
          <w:p w:rsidR="009A4977" w:rsidRPr="009A4977" w:rsidRDefault="009A4977" w:rsidP="009A4977">
            <w:pPr>
              <w:pStyle w:val="Virsraksts1"/>
              <w:rPr>
                <w:b w:val="0"/>
                <w:color w:val="auto"/>
                <w:sz w:val="16"/>
                <w:szCs w:val="16"/>
              </w:rPr>
            </w:pPr>
            <w:bookmarkStart w:id="62" w:name="_Toc75182967"/>
            <w:r w:rsidRPr="009A4977">
              <w:rPr>
                <w:b w:val="0"/>
                <w:bCs/>
                <w:color w:val="auto"/>
                <w:sz w:val="16"/>
                <w:szCs w:val="16"/>
              </w:rPr>
              <w:t>2020. gada budžeta izpilde pret plānu %</w:t>
            </w:r>
            <w:bookmarkEnd w:id="62"/>
          </w:p>
        </w:tc>
      </w:tr>
      <w:tr w:rsidR="009A4977" w:rsidRPr="009A4977" w:rsidTr="009A4977">
        <w:trPr>
          <w:trHeight w:val="135"/>
        </w:trPr>
        <w:tc>
          <w:tcPr>
            <w:tcW w:w="3119" w:type="dxa"/>
            <w:shd w:val="clear" w:color="auto" w:fill="auto"/>
            <w:vAlign w:val="center"/>
          </w:tcPr>
          <w:p w:rsidR="009A4977" w:rsidRPr="009A4977" w:rsidRDefault="009A4977" w:rsidP="009A4977">
            <w:pPr>
              <w:pStyle w:val="Virsraksts1"/>
              <w:rPr>
                <w:b w:val="0"/>
                <w:color w:val="auto"/>
                <w:sz w:val="16"/>
                <w:szCs w:val="16"/>
              </w:rPr>
            </w:pPr>
            <w:bookmarkStart w:id="63" w:name="_Toc75182968"/>
            <w:r w:rsidRPr="009A4977">
              <w:rPr>
                <w:b w:val="0"/>
                <w:color w:val="auto"/>
                <w:sz w:val="16"/>
                <w:szCs w:val="16"/>
              </w:rPr>
              <w:t>1</w:t>
            </w:r>
            <w:bookmarkEnd w:id="63"/>
          </w:p>
        </w:tc>
        <w:tc>
          <w:tcPr>
            <w:tcW w:w="1134" w:type="dxa"/>
            <w:shd w:val="clear" w:color="auto" w:fill="FFFFFF" w:themeFill="background1"/>
            <w:vAlign w:val="center"/>
          </w:tcPr>
          <w:p w:rsidR="009A4977" w:rsidRPr="009A4977" w:rsidRDefault="009A4977" w:rsidP="009A4977">
            <w:pPr>
              <w:pStyle w:val="Virsraksts1"/>
              <w:rPr>
                <w:b w:val="0"/>
                <w:bCs/>
                <w:color w:val="auto"/>
                <w:sz w:val="16"/>
                <w:szCs w:val="16"/>
              </w:rPr>
            </w:pPr>
            <w:bookmarkStart w:id="64" w:name="_Toc75182969"/>
            <w:r w:rsidRPr="009A4977">
              <w:rPr>
                <w:b w:val="0"/>
                <w:bCs/>
                <w:color w:val="auto"/>
                <w:sz w:val="16"/>
                <w:szCs w:val="16"/>
              </w:rPr>
              <w:t>2</w:t>
            </w:r>
            <w:bookmarkEnd w:id="64"/>
          </w:p>
        </w:tc>
        <w:tc>
          <w:tcPr>
            <w:tcW w:w="1134" w:type="dxa"/>
            <w:shd w:val="clear" w:color="auto" w:fill="auto"/>
          </w:tcPr>
          <w:p w:rsidR="009A4977" w:rsidRPr="009A4977" w:rsidRDefault="009A4977" w:rsidP="009A4977">
            <w:pPr>
              <w:pStyle w:val="Virsraksts1"/>
              <w:rPr>
                <w:b w:val="0"/>
                <w:bCs/>
                <w:color w:val="auto"/>
                <w:sz w:val="16"/>
                <w:szCs w:val="16"/>
              </w:rPr>
            </w:pPr>
            <w:bookmarkStart w:id="65" w:name="_Toc75182970"/>
            <w:r w:rsidRPr="009A4977">
              <w:rPr>
                <w:b w:val="0"/>
                <w:bCs/>
                <w:color w:val="auto"/>
                <w:sz w:val="16"/>
                <w:szCs w:val="16"/>
              </w:rPr>
              <w:t>3</w:t>
            </w:r>
            <w:bookmarkEnd w:id="65"/>
          </w:p>
        </w:tc>
        <w:tc>
          <w:tcPr>
            <w:tcW w:w="1022" w:type="dxa"/>
            <w:shd w:val="clear" w:color="auto" w:fill="92D050"/>
            <w:vAlign w:val="center"/>
          </w:tcPr>
          <w:p w:rsidR="009A4977" w:rsidRPr="009A4977" w:rsidRDefault="009A4977" w:rsidP="009A4977">
            <w:pPr>
              <w:pStyle w:val="Virsraksts1"/>
              <w:rPr>
                <w:b w:val="0"/>
                <w:bCs/>
                <w:color w:val="auto"/>
                <w:sz w:val="16"/>
                <w:szCs w:val="16"/>
              </w:rPr>
            </w:pPr>
            <w:bookmarkStart w:id="66" w:name="_Toc75182971"/>
            <w:r w:rsidRPr="009A4977">
              <w:rPr>
                <w:b w:val="0"/>
                <w:bCs/>
                <w:color w:val="auto"/>
                <w:sz w:val="16"/>
                <w:szCs w:val="16"/>
              </w:rPr>
              <w:t>4</w:t>
            </w:r>
            <w:bookmarkEnd w:id="66"/>
          </w:p>
        </w:tc>
        <w:tc>
          <w:tcPr>
            <w:tcW w:w="992" w:type="dxa"/>
            <w:shd w:val="clear" w:color="auto" w:fill="auto"/>
            <w:vAlign w:val="center"/>
          </w:tcPr>
          <w:p w:rsidR="009A4977" w:rsidRPr="009A4977" w:rsidRDefault="009A4977" w:rsidP="009A4977">
            <w:pPr>
              <w:pStyle w:val="Virsraksts1"/>
              <w:rPr>
                <w:b w:val="0"/>
                <w:bCs/>
                <w:color w:val="auto"/>
                <w:sz w:val="16"/>
                <w:szCs w:val="16"/>
              </w:rPr>
            </w:pPr>
            <w:bookmarkStart w:id="67" w:name="_Toc75182972"/>
            <w:r w:rsidRPr="009A4977">
              <w:rPr>
                <w:b w:val="0"/>
                <w:bCs/>
                <w:color w:val="auto"/>
                <w:sz w:val="16"/>
                <w:szCs w:val="16"/>
              </w:rPr>
              <w:t>5=4-2</w:t>
            </w:r>
            <w:bookmarkEnd w:id="67"/>
          </w:p>
        </w:tc>
        <w:tc>
          <w:tcPr>
            <w:tcW w:w="992" w:type="dxa"/>
            <w:shd w:val="clear" w:color="auto" w:fill="auto"/>
            <w:vAlign w:val="center"/>
          </w:tcPr>
          <w:p w:rsidR="009A4977" w:rsidRPr="009A4977" w:rsidRDefault="009A4977" w:rsidP="009A4977">
            <w:pPr>
              <w:pStyle w:val="Virsraksts1"/>
              <w:rPr>
                <w:b w:val="0"/>
                <w:bCs/>
                <w:color w:val="auto"/>
                <w:sz w:val="14"/>
                <w:szCs w:val="14"/>
              </w:rPr>
            </w:pPr>
            <w:bookmarkStart w:id="68" w:name="_Toc75182973"/>
            <w:r w:rsidRPr="009A4977">
              <w:rPr>
                <w:b w:val="0"/>
                <w:bCs/>
                <w:color w:val="auto"/>
                <w:sz w:val="14"/>
                <w:szCs w:val="14"/>
              </w:rPr>
              <w:t>6=(4/2)*100</w:t>
            </w:r>
            <w:bookmarkEnd w:id="68"/>
          </w:p>
        </w:tc>
        <w:tc>
          <w:tcPr>
            <w:tcW w:w="992" w:type="dxa"/>
            <w:shd w:val="clear" w:color="auto" w:fill="92D050"/>
            <w:vAlign w:val="center"/>
          </w:tcPr>
          <w:p w:rsidR="009A4977" w:rsidRPr="009A4977" w:rsidRDefault="009A4977" w:rsidP="009A4977">
            <w:pPr>
              <w:pStyle w:val="Virsraksts1"/>
              <w:rPr>
                <w:b w:val="0"/>
                <w:bCs/>
                <w:color w:val="auto"/>
                <w:sz w:val="14"/>
                <w:szCs w:val="14"/>
              </w:rPr>
            </w:pPr>
            <w:bookmarkStart w:id="69" w:name="_Toc75182974"/>
            <w:r w:rsidRPr="009A4977">
              <w:rPr>
                <w:b w:val="0"/>
                <w:bCs/>
                <w:color w:val="auto"/>
                <w:sz w:val="14"/>
                <w:szCs w:val="14"/>
              </w:rPr>
              <w:t>7=(4/3)*100</w:t>
            </w:r>
            <w:bookmarkEnd w:id="69"/>
          </w:p>
        </w:tc>
      </w:tr>
      <w:tr w:rsidR="009A4977" w:rsidRPr="009A4977" w:rsidTr="009A4977">
        <w:trPr>
          <w:trHeight w:val="193"/>
        </w:trPr>
        <w:tc>
          <w:tcPr>
            <w:tcW w:w="3119" w:type="dxa"/>
            <w:shd w:val="clear" w:color="auto" w:fill="auto"/>
            <w:vAlign w:val="bottom"/>
          </w:tcPr>
          <w:p w:rsidR="009A4977" w:rsidRPr="009A4977" w:rsidRDefault="009A4977" w:rsidP="009A4977">
            <w:pPr>
              <w:pStyle w:val="Virsraksts1"/>
              <w:jc w:val="left"/>
              <w:rPr>
                <w:bCs/>
                <w:color w:val="auto"/>
                <w:sz w:val="18"/>
                <w:szCs w:val="18"/>
              </w:rPr>
            </w:pPr>
            <w:bookmarkStart w:id="70" w:name="_Toc75182975"/>
            <w:r w:rsidRPr="009A4977">
              <w:rPr>
                <w:bCs/>
                <w:color w:val="auto"/>
                <w:sz w:val="18"/>
                <w:szCs w:val="18"/>
              </w:rPr>
              <w:t>Ieņēmumi kopā</w:t>
            </w:r>
            <w:bookmarkEnd w:id="70"/>
          </w:p>
        </w:tc>
        <w:tc>
          <w:tcPr>
            <w:tcW w:w="1134" w:type="dxa"/>
            <w:shd w:val="clear" w:color="auto" w:fill="FFFFFF" w:themeFill="background1"/>
            <w:vAlign w:val="center"/>
          </w:tcPr>
          <w:p w:rsidR="009A4977" w:rsidRPr="009A4977" w:rsidRDefault="009A4977" w:rsidP="009A4977">
            <w:pPr>
              <w:pStyle w:val="Virsraksts1"/>
              <w:rPr>
                <w:bCs/>
                <w:color w:val="auto"/>
                <w:sz w:val="18"/>
                <w:szCs w:val="18"/>
                <w:lang w:eastAsia="lv-LV"/>
              </w:rPr>
            </w:pPr>
            <w:bookmarkStart w:id="71" w:name="_Toc75182976"/>
            <w:r w:rsidRPr="009A4977">
              <w:rPr>
                <w:bCs/>
                <w:color w:val="auto"/>
                <w:sz w:val="18"/>
                <w:szCs w:val="18"/>
                <w:lang w:eastAsia="lv-LV"/>
              </w:rPr>
              <w:t>6 553 982</w:t>
            </w:r>
            <w:bookmarkEnd w:id="71"/>
          </w:p>
        </w:tc>
        <w:tc>
          <w:tcPr>
            <w:tcW w:w="1134" w:type="dxa"/>
            <w:shd w:val="clear" w:color="auto" w:fill="auto"/>
            <w:vAlign w:val="center"/>
          </w:tcPr>
          <w:p w:rsidR="009A4977" w:rsidRPr="009A4977" w:rsidRDefault="009A4977" w:rsidP="009A4977">
            <w:pPr>
              <w:pStyle w:val="Virsraksts1"/>
              <w:rPr>
                <w:bCs/>
                <w:color w:val="auto"/>
                <w:sz w:val="18"/>
                <w:szCs w:val="18"/>
                <w:lang w:eastAsia="lv-LV"/>
              </w:rPr>
            </w:pPr>
            <w:bookmarkStart w:id="72" w:name="_Toc75182977"/>
            <w:r w:rsidRPr="009A4977">
              <w:rPr>
                <w:bCs/>
                <w:color w:val="auto"/>
                <w:sz w:val="18"/>
                <w:szCs w:val="18"/>
                <w:lang w:eastAsia="lv-LV"/>
              </w:rPr>
              <w:t>6 920 880</w:t>
            </w:r>
            <w:bookmarkEnd w:id="72"/>
          </w:p>
        </w:tc>
        <w:tc>
          <w:tcPr>
            <w:tcW w:w="1022" w:type="dxa"/>
            <w:shd w:val="clear" w:color="auto" w:fill="92D050"/>
            <w:vAlign w:val="center"/>
          </w:tcPr>
          <w:p w:rsidR="009A4977" w:rsidRPr="009A4977" w:rsidRDefault="009A4977" w:rsidP="009A4977">
            <w:pPr>
              <w:pStyle w:val="Virsraksts1"/>
              <w:rPr>
                <w:bCs/>
                <w:color w:val="auto"/>
                <w:sz w:val="18"/>
                <w:szCs w:val="18"/>
                <w:lang w:eastAsia="lv-LV"/>
              </w:rPr>
            </w:pPr>
            <w:bookmarkStart w:id="73" w:name="_Toc75182978"/>
            <w:r w:rsidRPr="009A4977">
              <w:rPr>
                <w:bCs/>
                <w:color w:val="auto"/>
                <w:sz w:val="18"/>
                <w:szCs w:val="18"/>
                <w:lang w:eastAsia="lv-LV"/>
              </w:rPr>
              <w:t>7 127 866</w:t>
            </w:r>
            <w:bookmarkEnd w:id="73"/>
          </w:p>
        </w:tc>
        <w:tc>
          <w:tcPr>
            <w:tcW w:w="992" w:type="dxa"/>
            <w:shd w:val="clear" w:color="auto" w:fill="auto"/>
            <w:vAlign w:val="center"/>
          </w:tcPr>
          <w:p w:rsidR="009A4977" w:rsidRPr="009A4977" w:rsidRDefault="009A4977" w:rsidP="009A4977">
            <w:pPr>
              <w:pStyle w:val="Virsraksts1"/>
              <w:rPr>
                <w:color w:val="auto"/>
                <w:sz w:val="18"/>
                <w:szCs w:val="18"/>
                <w:lang w:eastAsia="lv-LV"/>
              </w:rPr>
            </w:pPr>
            <w:bookmarkStart w:id="74" w:name="_Toc75182979"/>
            <w:r w:rsidRPr="009A4977">
              <w:rPr>
                <w:color w:val="auto"/>
                <w:sz w:val="18"/>
                <w:szCs w:val="18"/>
                <w:lang w:eastAsia="lv-LV"/>
              </w:rPr>
              <w:t>573 884</w:t>
            </w:r>
            <w:bookmarkEnd w:id="74"/>
          </w:p>
        </w:tc>
        <w:tc>
          <w:tcPr>
            <w:tcW w:w="992" w:type="dxa"/>
            <w:shd w:val="clear" w:color="auto" w:fill="auto"/>
            <w:vAlign w:val="center"/>
          </w:tcPr>
          <w:p w:rsidR="009A4977" w:rsidRPr="009A4977" w:rsidRDefault="009A4977" w:rsidP="009A4977">
            <w:pPr>
              <w:pStyle w:val="Virsraksts1"/>
              <w:rPr>
                <w:color w:val="auto"/>
                <w:sz w:val="18"/>
                <w:szCs w:val="18"/>
                <w:lang w:eastAsia="lv-LV"/>
              </w:rPr>
            </w:pPr>
            <w:bookmarkStart w:id="75" w:name="_Toc75182980"/>
            <w:r w:rsidRPr="009A4977">
              <w:rPr>
                <w:color w:val="auto"/>
                <w:sz w:val="18"/>
                <w:szCs w:val="18"/>
                <w:lang w:eastAsia="lv-LV"/>
              </w:rPr>
              <w:t>108.8</w:t>
            </w:r>
            <w:bookmarkEnd w:id="75"/>
          </w:p>
        </w:tc>
        <w:tc>
          <w:tcPr>
            <w:tcW w:w="992" w:type="dxa"/>
            <w:shd w:val="clear" w:color="auto" w:fill="92D050"/>
            <w:vAlign w:val="center"/>
          </w:tcPr>
          <w:p w:rsidR="009A4977" w:rsidRPr="009A4977" w:rsidRDefault="009A4977" w:rsidP="009A4977">
            <w:pPr>
              <w:pStyle w:val="Virsraksts1"/>
              <w:rPr>
                <w:bCs/>
                <w:color w:val="auto"/>
                <w:sz w:val="18"/>
                <w:szCs w:val="18"/>
                <w:lang w:eastAsia="lv-LV"/>
              </w:rPr>
            </w:pPr>
            <w:bookmarkStart w:id="76" w:name="_Toc75182981"/>
            <w:r w:rsidRPr="009A4977">
              <w:rPr>
                <w:bCs/>
                <w:color w:val="auto"/>
                <w:sz w:val="18"/>
                <w:szCs w:val="18"/>
                <w:lang w:eastAsia="lv-LV"/>
              </w:rPr>
              <w:t>103.0</w:t>
            </w:r>
            <w:bookmarkEnd w:id="76"/>
          </w:p>
        </w:tc>
      </w:tr>
      <w:tr w:rsidR="009A4977" w:rsidRPr="009A4977" w:rsidTr="009A4977">
        <w:trPr>
          <w:trHeight w:val="182"/>
        </w:trPr>
        <w:tc>
          <w:tcPr>
            <w:tcW w:w="3119" w:type="dxa"/>
            <w:shd w:val="clear" w:color="auto" w:fill="auto"/>
            <w:vAlign w:val="bottom"/>
          </w:tcPr>
          <w:p w:rsidR="009A4977" w:rsidRPr="009A4977" w:rsidRDefault="009A4977" w:rsidP="009A4977">
            <w:pPr>
              <w:pStyle w:val="Virsraksts1"/>
              <w:jc w:val="left"/>
              <w:rPr>
                <w:b w:val="0"/>
                <w:bCs/>
                <w:color w:val="auto"/>
                <w:sz w:val="18"/>
                <w:szCs w:val="18"/>
              </w:rPr>
            </w:pPr>
            <w:bookmarkStart w:id="77" w:name="_Toc75182982"/>
            <w:r w:rsidRPr="009A4977">
              <w:rPr>
                <w:b w:val="0"/>
                <w:bCs/>
                <w:color w:val="auto"/>
                <w:sz w:val="18"/>
                <w:szCs w:val="18"/>
              </w:rPr>
              <w:t>Nodokļu ieņēmumi, t.sk.</w:t>
            </w:r>
            <w:bookmarkEnd w:id="77"/>
          </w:p>
        </w:tc>
        <w:tc>
          <w:tcPr>
            <w:tcW w:w="1134" w:type="dxa"/>
            <w:shd w:val="clear" w:color="auto" w:fill="FFFFFF" w:themeFill="background1"/>
            <w:vAlign w:val="center"/>
          </w:tcPr>
          <w:p w:rsidR="009A4977" w:rsidRPr="009A4977" w:rsidRDefault="009A4977" w:rsidP="009A4977">
            <w:pPr>
              <w:pStyle w:val="Virsraksts1"/>
              <w:rPr>
                <w:b w:val="0"/>
                <w:bCs/>
                <w:color w:val="auto"/>
                <w:sz w:val="18"/>
                <w:szCs w:val="18"/>
                <w:lang w:eastAsia="lv-LV"/>
              </w:rPr>
            </w:pPr>
            <w:bookmarkStart w:id="78" w:name="_Toc75182983"/>
            <w:r w:rsidRPr="009A4977">
              <w:rPr>
                <w:b w:val="0"/>
                <w:bCs/>
                <w:color w:val="auto"/>
                <w:sz w:val="18"/>
                <w:szCs w:val="18"/>
                <w:lang w:eastAsia="lv-LV"/>
              </w:rPr>
              <w:t>2 567 159</w:t>
            </w:r>
            <w:bookmarkEnd w:id="78"/>
          </w:p>
        </w:tc>
        <w:tc>
          <w:tcPr>
            <w:tcW w:w="1134" w:type="dxa"/>
            <w:shd w:val="clear" w:color="auto" w:fill="auto"/>
            <w:vAlign w:val="center"/>
          </w:tcPr>
          <w:p w:rsidR="009A4977" w:rsidRPr="009A4977" w:rsidRDefault="009A4977" w:rsidP="009A4977">
            <w:pPr>
              <w:pStyle w:val="Virsraksts1"/>
              <w:rPr>
                <w:b w:val="0"/>
                <w:bCs/>
                <w:color w:val="auto"/>
                <w:sz w:val="18"/>
                <w:szCs w:val="18"/>
                <w:lang w:eastAsia="lv-LV"/>
              </w:rPr>
            </w:pPr>
            <w:bookmarkStart w:id="79" w:name="_Toc75182984"/>
            <w:r w:rsidRPr="009A4977">
              <w:rPr>
                <w:b w:val="0"/>
                <w:bCs/>
                <w:color w:val="auto"/>
                <w:sz w:val="18"/>
                <w:szCs w:val="18"/>
                <w:lang w:eastAsia="lv-LV"/>
              </w:rPr>
              <w:t>2 238 753</w:t>
            </w:r>
            <w:bookmarkEnd w:id="79"/>
          </w:p>
        </w:tc>
        <w:tc>
          <w:tcPr>
            <w:tcW w:w="102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80" w:name="_Toc75182985"/>
            <w:r w:rsidRPr="009A4977">
              <w:rPr>
                <w:b w:val="0"/>
                <w:bCs/>
                <w:color w:val="auto"/>
                <w:sz w:val="18"/>
                <w:szCs w:val="18"/>
                <w:lang w:eastAsia="lv-LV"/>
              </w:rPr>
              <w:t>2 366 722</w:t>
            </w:r>
            <w:bookmarkEnd w:id="80"/>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81" w:name="_Toc75182986"/>
            <w:r w:rsidRPr="009A4977">
              <w:rPr>
                <w:b w:val="0"/>
                <w:color w:val="auto"/>
                <w:sz w:val="18"/>
                <w:szCs w:val="18"/>
                <w:lang w:eastAsia="lv-LV"/>
              </w:rPr>
              <w:t>-200 437</w:t>
            </w:r>
            <w:bookmarkEnd w:id="81"/>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82" w:name="_Toc75182987"/>
            <w:r w:rsidRPr="009A4977">
              <w:rPr>
                <w:b w:val="0"/>
                <w:color w:val="auto"/>
                <w:sz w:val="18"/>
                <w:szCs w:val="18"/>
                <w:lang w:eastAsia="lv-LV"/>
              </w:rPr>
              <w:t>92.2</w:t>
            </w:r>
            <w:bookmarkEnd w:id="82"/>
          </w:p>
        </w:tc>
        <w:tc>
          <w:tcPr>
            <w:tcW w:w="99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83" w:name="_Toc75182988"/>
            <w:r w:rsidRPr="009A4977">
              <w:rPr>
                <w:b w:val="0"/>
                <w:bCs/>
                <w:color w:val="auto"/>
                <w:sz w:val="18"/>
                <w:szCs w:val="18"/>
                <w:lang w:eastAsia="lv-LV"/>
              </w:rPr>
              <w:t>105.7</w:t>
            </w:r>
            <w:bookmarkEnd w:id="83"/>
          </w:p>
        </w:tc>
      </w:tr>
      <w:tr w:rsidR="009A4977" w:rsidRPr="009A4977" w:rsidTr="009A4977">
        <w:trPr>
          <w:trHeight w:val="193"/>
        </w:trPr>
        <w:tc>
          <w:tcPr>
            <w:tcW w:w="3119" w:type="dxa"/>
            <w:shd w:val="clear" w:color="auto" w:fill="auto"/>
            <w:vAlign w:val="bottom"/>
          </w:tcPr>
          <w:p w:rsidR="009A4977" w:rsidRPr="009A4977" w:rsidRDefault="009A4977" w:rsidP="009A4977">
            <w:pPr>
              <w:pStyle w:val="Virsraksts1"/>
              <w:jc w:val="right"/>
              <w:rPr>
                <w:b w:val="0"/>
                <w:bCs/>
                <w:i/>
                <w:color w:val="auto"/>
                <w:sz w:val="18"/>
                <w:szCs w:val="18"/>
              </w:rPr>
            </w:pPr>
            <w:bookmarkStart w:id="84" w:name="_Toc75182989"/>
            <w:r w:rsidRPr="009A4977">
              <w:rPr>
                <w:b w:val="0"/>
                <w:bCs/>
                <w:i/>
                <w:color w:val="auto"/>
                <w:sz w:val="18"/>
                <w:szCs w:val="18"/>
              </w:rPr>
              <w:t>Iedzīvotāju ienākuma nodoklis</w:t>
            </w:r>
            <w:bookmarkEnd w:id="84"/>
          </w:p>
        </w:tc>
        <w:tc>
          <w:tcPr>
            <w:tcW w:w="1134" w:type="dxa"/>
            <w:shd w:val="clear" w:color="auto" w:fill="FFFFFF" w:themeFill="background1"/>
            <w:vAlign w:val="center"/>
          </w:tcPr>
          <w:p w:rsidR="009A4977" w:rsidRPr="009A4977" w:rsidRDefault="009A4977" w:rsidP="009A4977">
            <w:pPr>
              <w:pStyle w:val="Virsraksts1"/>
              <w:rPr>
                <w:b w:val="0"/>
                <w:i/>
                <w:color w:val="auto"/>
                <w:sz w:val="18"/>
                <w:szCs w:val="18"/>
                <w:lang w:eastAsia="lv-LV"/>
              </w:rPr>
            </w:pPr>
            <w:bookmarkStart w:id="85" w:name="_Toc75182990"/>
            <w:r w:rsidRPr="009A4977">
              <w:rPr>
                <w:b w:val="0"/>
                <w:i/>
                <w:color w:val="auto"/>
                <w:sz w:val="18"/>
                <w:szCs w:val="18"/>
                <w:lang w:eastAsia="lv-LV"/>
              </w:rPr>
              <w:t>2 107 698</w:t>
            </w:r>
            <w:bookmarkEnd w:id="85"/>
          </w:p>
        </w:tc>
        <w:tc>
          <w:tcPr>
            <w:tcW w:w="1134" w:type="dxa"/>
            <w:shd w:val="clear" w:color="auto" w:fill="auto"/>
            <w:vAlign w:val="center"/>
          </w:tcPr>
          <w:p w:rsidR="009A4977" w:rsidRPr="009A4977" w:rsidRDefault="009A4977" w:rsidP="009A4977">
            <w:pPr>
              <w:pStyle w:val="Virsraksts1"/>
              <w:rPr>
                <w:b w:val="0"/>
                <w:i/>
                <w:color w:val="auto"/>
                <w:sz w:val="18"/>
                <w:szCs w:val="18"/>
                <w:lang w:eastAsia="lv-LV"/>
              </w:rPr>
            </w:pPr>
            <w:bookmarkStart w:id="86" w:name="_Toc75182991"/>
            <w:r w:rsidRPr="009A4977">
              <w:rPr>
                <w:b w:val="0"/>
                <w:i/>
                <w:color w:val="auto"/>
                <w:sz w:val="18"/>
                <w:szCs w:val="18"/>
                <w:lang w:eastAsia="lv-LV"/>
              </w:rPr>
              <w:t>1 826 714</w:t>
            </w:r>
            <w:bookmarkEnd w:id="86"/>
          </w:p>
        </w:tc>
        <w:tc>
          <w:tcPr>
            <w:tcW w:w="1022" w:type="dxa"/>
            <w:shd w:val="clear" w:color="auto" w:fill="92D050"/>
            <w:vAlign w:val="center"/>
          </w:tcPr>
          <w:p w:rsidR="009A4977" w:rsidRPr="009A4977" w:rsidRDefault="009A4977" w:rsidP="009A4977">
            <w:pPr>
              <w:pStyle w:val="Virsraksts1"/>
              <w:rPr>
                <w:b w:val="0"/>
                <w:i/>
                <w:color w:val="auto"/>
                <w:sz w:val="18"/>
                <w:szCs w:val="18"/>
                <w:lang w:eastAsia="lv-LV"/>
              </w:rPr>
            </w:pPr>
            <w:bookmarkStart w:id="87" w:name="_Toc75182992"/>
            <w:r w:rsidRPr="009A4977">
              <w:rPr>
                <w:b w:val="0"/>
                <w:i/>
                <w:color w:val="auto"/>
                <w:sz w:val="18"/>
                <w:szCs w:val="18"/>
                <w:lang w:eastAsia="lv-LV"/>
              </w:rPr>
              <w:t>1 887 340</w:t>
            </w:r>
            <w:bookmarkEnd w:id="87"/>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88" w:name="_Toc75182993"/>
            <w:r w:rsidRPr="009A4977">
              <w:rPr>
                <w:b w:val="0"/>
                <w:i/>
                <w:color w:val="auto"/>
                <w:sz w:val="18"/>
                <w:szCs w:val="18"/>
                <w:lang w:eastAsia="lv-LV"/>
              </w:rPr>
              <w:t>-220 358</w:t>
            </w:r>
            <w:bookmarkEnd w:id="88"/>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89" w:name="_Toc75182994"/>
            <w:r w:rsidRPr="009A4977">
              <w:rPr>
                <w:b w:val="0"/>
                <w:i/>
                <w:color w:val="auto"/>
                <w:sz w:val="18"/>
                <w:szCs w:val="18"/>
                <w:lang w:eastAsia="lv-LV"/>
              </w:rPr>
              <w:t>89.5</w:t>
            </w:r>
            <w:bookmarkEnd w:id="89"/>
          </w:p>
        </w:tc>
        <w:tc>
          <w:tcPr>
            <w:tcW w:w="992" w:type="dxa"/>
            <w:shd w:val="clear" w:color="auto" w:fill="92D050"/>
            <w:vAlign w:val="center"/>
          </w:tcPr>
          <w:p w:rsidR="009A4977" w:rsidRPr="009A4977" w:rsidRDefault="009A4977" w:rsidP="009A4977">
            <w:pPr>
              <w:pStyle w:val="Virsraksts1"/>
              <w:rPr>
                <w:b w:val="0"/>
                <w:bCs/>
                <w:i/>
                <w:color w:val="auto"/>
                <w:sz w:val="18"/>
                <w:szCs w:val="18"/>
                <w:lang w:eastAsia="lv-LV"/>
              </w:rPr>
            </w:pPr>
            <w:bookmarkStart w:id="90" w:name="_Toc75182995"/>
            <w:r w:rsidRPr="009A4977">
              <w:rPr>
                <w:b w:val="0"/>
                <w:bCs/>
                <w:i/>
                <w:color w:val="auto"/>
                <w:sz w:val="18"/>
                <w:szCs w:val="18"/>
                <w:lang w:eastAsia="lv-LV"/>
              </w:rPr>
              <w:t>103.3</w:t>
            </w:r>
            <w:bookmarkEnd w:id="90"/>
          </w:p>
        </w:tc>
      </w:tr>
      <w:tr w:rsidR="009A4977" w:rsidRPr="009A4977" w:rsidTr="009A4977">
        <w:trPr>
          <w:trHeight w:val="182"/>
        </w:trPr>
        <w:tc>
          <w:tcPr>
            <w:tcW w:w="3119" w:type="dxa"/>
            <w:shd w:val="clear" w:color="auto" w:fill="auto"/>
            <w:vAlign w:val="bottom"/>
          </w:tcPr>
          <w:p w:rsidR="009A4977" w:rsidRPr="009A4977" w:rsidRDefault="009A4977" w:rsidP="009A4977">
            <w:pPr>
              <w:pStyle w:val="Virsraksts1"/>
              <w:jc w:val="right"/>
              <w:rPr>
                <w:b w:val="0"/>
                <w:bCs/>
                <w:i/>
                <w:color w:val="auto"/>
                <w:sz w:val="18"/>
                <w:szCs w:val="18"/>
              </w:rPr>
            </w:pPr>
            <w:bookmarkStart w:id="91" w:name="_Toc75182996"/>
            <w:r w:rsidRPr="009A4977">
              <w:rPr>
                <w:b w:val="0"/>
                <w:bCs/>
                <w:i/>
                <w:color w:val="auto"/>
                <w:sz w:val="18"/>
                <w:szCs w:val="18"/>
              </w:rPr>
              <w:t>Nekustamā īpašuma nodoklis</w:t>
            </w:r>
            <w:bookmarkEnd w:id="91"/>
          </w:p>
        </w:tc>
        <w:tc>
          <w:tcPr>
            <w:tcW w:w="1134" w:type="dxa"/>
            <w:shd w:val="clear" w:color="auto" w:fill="FFFFFF" w:themeFill="background1"/>
            <w:vAlign w:val="center"/>
          </w:tcPr>
          <w:p w:rsidR="009A4977" w:rsidRPr="009A4977" w:rsidRDefault="009A4977" w:rsidP="009A4977">
            <w:pPr>
              <w:pStyle w:val="Virsraksts1"/>
              <w:rPr>
                <w:b w:val="0"/>
                <w:i/>
                <w:color w:val="auto"/>
                <w:sz w:val="18"/>
                <w:szCs w:val="18"/>
                <w:lang w:eastAsia="lv-LV"/>
              </w:rPr>
            </w:pPr>
            <w:bookmarkStart w:id="92" w:name="_Toc75182997"/>
            <w:r w:rsidRPr="009A4977">
              <w:rPr>
                <w:b w:val="0"/>
                <w:i/>
                <w:color w:val="auto"/>
                <w:sz w:val="18"/>
                <w:szCs w:val="18"/>
                <w:lang w:eastAsia="lv-LV"/>
              </w:rPr>
              <w:t>459 461</w:t>
            </w:r>
            <w:bookmarkEnd w:id="92"/>
          </w:p>
        </w:tc>
        <w:tc>
          <w:tcPr>
            <w:tcW w:w="1134" w:type="dxa"/>
            <w:shd w:val="clear" w:color="auto" w:fill="auto"/>
            <w:vAlign w:val="center"/>
          </w:tcPr>
          <w:p w:rsidR="009A4977" w:rsidRPr="009A4977" w:rsidRDefault="009A4977" w:rsidP="009A4977">
            <w:pPr>
              <w:pStyle w:val="Virsraksts1"/>
              <w:rPr>
                <w:b w:val="0"/>
                <w:i/>
                <w:color w:val="auto"/>
                <w:sz w:val="18"/>
                <w:szCs w:val="18"/>
                <w:lang w:eastAsia="lv-LV"/>
              </w:rPr>
            </w:pPr>
            <w:bookmarkStart w:id="93" w:name="_Toc75182998"/>
            <w:r w:rsidRPr="009A4977">
              <w:rPr>
                <w:b w:val="0"/>
                <w:i/>
                <w:color w:val="auto"/>
                <w:sz w:val="18"/>
                <w:szCs w:val="18"/>
                <w:lang w:eastAsia="lv-LV"/>
              </w:rPr>
              <w:t>389 119</w:t>
            </w:r>
            <w:bookmarkEnd w:id="93"/>
          </w:p>
        </w:tc>
        <w:tc>
          <w:tcPr>
            <w:tcW w:w="1022" w:type="dxa"/>
            <w:shd w:val="clear" w:color="auto" w:fill="92D050"/>
            <w:vAlign w:val="center"/>
          </w:tcPr>
          <w:p w:rsidR="009A4977" w:rsidRPr="009A4977" w:rsidRDefault="009A4977" w:rsidP="009A4977">
            <w:pPr>
              <w:pStyle w:val="Virsraksts1"/>
              <w:rPr>
                <w:b w:val="0"/>
                <w:i/>
                <w:color w:val="auto"/>
                <w:sz w:val="18"/>
                <w:szCs w:val="18"/>
                <w:lang w:eastAsia="lv-LV"/>
              </w:rPr>
            </w:pPr>
            <w:bookmarkStart w:id="94" w:name="_Toc75182999"/>
            <w:r w:rsidRPr="009A4977">
              <w:rPr>
                <w:b w:val="0"/>
                <w:i/>
                <w:color w:val="auto"/>
                <w:sz w:val="18"/>
                <w:szCs w:val="18"/>
                <w:lang w:eastAsia="lv-LV"/>
              </w:rPr>
              <w:t>455 353</w:t>
            </w:r>
            <w:bookmarkEnd w:id="94"/>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95" w:name="_Toc75183000"/>
            <w:r w:rsidRPr="009A4977">
              <w:rPr>
                <w:b w:val="0"/>
                <w:i/>
                <w:color w:val="auto"/>
                <w:sz w:val="18"/>
                <w:szCs w:val="18"/>
                <w:lang w:eastAsia="lv-LV"/>
              </w:rPr>
              <w:t>-4 108</w:t>
            </w:r>
            <w:bookmarkEnd w:id="95"/>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96" w:name="_Toc75183001"/>
            <w:r w:rsidRPr="009A4977">
              <w:rPr>
                <w:b w:val="0"/>
                <w:i/>
                <w:color w:val="auto"/>
                <w:sz w:val="18"/>
                <w:szCs w:val="18"/>
                <w:lang w:eastAsia="lv-LV"/>
              </w:rPr>
              <w:t>99.1</w:t>
            </w:r>
            <w:bookmarkEnd w:id="96"/>
          </w:p>
        </w:tc>
        <w:tc>
          <w:tcPr>
            <w:tcW w:w="992" w:type="dxa"/>
            <w:shd w:val="clear" w:color="auto" w:fill="92D050"/>
            <w:vAlign w:val="center"/>
          </w:tcPr>
          <w:p w:rsidR="009A4977" w:rsidRPr="009A4977" w:rsidRDefault="009A4977" w:rsidP="009A4977">
            <w:pPr>
              <w:pStyle w:val="Virsraksts1"/>
              <w:rPr>
                <w:b w:val="0"/>
                <w:bCs/>
                <w:i/>
                <w:color w:val="auto"/>
                <w:sz w:val="18"/>
                <w:szCs w:val="18"/>
                <w:lang w:eastAsia="lv-LV"/>
              </w:rPr>
            </w:pPr>
            <w:bookmarkStart w:id="97" w:name="_Toc75183002"/>
            <w:r w:rsidRPr="009A4977">
              <w:rPr>
                <w:b w:val="0"/>
                <w:bCs/>
                <w:i/>
                <w:color w:val="auto"/>
                <w:sz w:val="18"/>
                <w:szCs w:val="18"/>
                <w:lang w:eastAsia="lv-LV"/>
              </w:rPr>
              <w:t>117.0</w:t>
            </w:r>
            <w:bookmarkEnd w:id="97"/>
          </w:p>
        </w:tc>
      </w:tr>
      <w:tr w:rsidR="009A4977" w:rsidRPr="009A4977" w:rsidTr="009A4977">
        <w:trPr>
          <w:trHeight w:val="182"/>
        </w:trPr>
        <w:tc>
          <w:tcPr>
            <w:tcW w:w="3119" w:type="dxa"/>
            <w:shd w:val="clear" w:color="auto" w:fill="auto"/>
            <w:vAlign w:val="bottom"/>
          </w:tcPr>
          <w:p w:rsidR="009A4977" w:rsidRPr="009A4977" w:rsidRDefault="009A4977" w:rsidP="009A4977">
            <w:pPr>
              <w:pStyle w:val="Virsraksts1"/>
              <w:jc w:val="right"/>
              <w:rPr>
                <w:b w:val="0"/>
                <w:bCs/>
                <w:i/>
                <w:color w:val="auto"/>
                <w:sz w:val="18"/>
                <w:szCs w:val="18"/>
              </w:rPr>
            </w:pPr>
            <w:bookmarkStart w:id="98" w:name="_Toc75183003"/>
            <w:r w:rsidRPr="009A4977">
              <w:rPr>
                <w:b w:val="0"/>
                <w:bCs/>
                <w:i/>
                <w:color w:val="auto"/>
                <w:sz w:val="18"/>
                <w:szCs w:val="18"/>
              </w:rPr>
              <w:t>Dabas resursu nodoklis</w:t>
            </w:r>
            <w:bookmarkEnd w:id="98"/>
          </w:p>
        </w:tc>
        <w:tc>
          <w:tcPr>
            <w:tcW w:w="1134" w:type="dxa"/>
            <w:shd w:val="clear" w:color="auto" w:fill="FFFFFF" w:themeFill="background1"/>
            <w:vAlign w:val="center"/>
          </w:tcPr>
          <w:p w:rsidR="009A4977" w:rsidRPr="009A4977" w:rsidRDefault="009A4977" w:rsidP="009A4977">
            <w:pPr>
              <w:pStyle w:val="Virsraksts1"/>
              <w:rPr>
                <w:b w:val="0"/>
                <w:i/>
                <w:color w:val="auto"/>
                <w:sz w:val="18"/>
                <w:szCs w:val="18"/>
                <w:lang w:eastAsia="lv-LV"/>
              </w:rPr>
            </w:pPr>
            <w:bookmarkStart w:id="99" w:name="_Toc75183004"/>
            <w:r w:rsidRPr="009A4977">
              <w:rPr>
                <w:b w:val="0"/>
                <w:i/>
                <w:color w:val="auto"/>
                <w:sz w:val="18"/>
                <w:szCs w:val="18"/>
                <w:lang w:eastAsia="lv-LV"/>
              </w:rPr>
              <w:t>0</w:t>
            </w:r>
            <w:bookmarkEnd w:id="99"/>
          </w:p>
        </w:tc>
        <w:tc>
          <w:tcPr>
            <w:tcW w:w="1134" w:type="dxa"/>
            <w:shd w:val="clear" w:color="auto" w:fill="auto"/>
            <w:vAlign w:val="center"/>
          </w:tcPr>
          <w:p w:rsidR="009A4977" w:rsidRPr="009A4977" w:rsidRDefault="009A4977" w:rsidP="009A4977">
            <w:pPr>
              <w:pStyle w:val="Virsraksts1"/>
              <w:rPr>
                <w:b w:val="0"/>
                <w:i/>
                <w:color w:val="auto"/>
                <w:sz w:val="18"/>
                <w:szCs w:val="18"/>
                <w:lang w:eastAsia="lv-LV"/>
              </w:rPr>
            </w:pPr>
            <w:bookmarkStart w:id="100" w:name="_Toc75183005"/>
            <w:r w:rsidRPr="009A4977">
              <w:rPr>
                <w:b w:val="0"/>
                <w:i/>
                <w:color w:val="auto"/>
                <w:sz w:val="18"/>
                <w:szCs w:val="18"/>
                <w:lang w:eastAsia="lv-LV"/>
              </w:rPr>
              <w:t>22 920</w:t>
            </w:r>
            <w:bookmarkEnd w:id="100"/>
          </w:p>
        </w:tc>
        <w:tc>
          <w:tcPr>
            <w:tcW w:w="1022" w:type="dxa"/>
            <w:shd w:val="clear" w:color="auto" w:fill="92D050"/>
            <w:vAlign w:val="center"/>
          </w:tcPr>
          <w:p w:rsidR="009A4977" w:rsidRPr="009A4977" w:rsidRDefault="009A4977" w:rsidP="009A4977">
            <w:pPr>
              <w:pStyle w:val="Virsraksts1"/>
              <w:rPr>
                <w:b w:val="0"/>
                <w:i/>
                <w:color w:val="auto"/>
                <w:sz w:val="18"/>
                <w:szCs w:val="18"/>
                <w:lang w:eastAsia="lv-LV"/>
              </w:rPr>
            </w:pPr>
            <w:bookmarkStart w:id="101" w:name="_Toc75183006"/>
            <w:r w:rsidRPr="009A4977">
              <w:rPr>
                <w:b w:val="0"/>
                <w:i/>
                <w:color w:val="auto"/>
                <w:sz w:val="18"/>
                <w:szCs w:val="18"/>
                <w:lang w:eastAsia="lv-LV"/>
              </w:rPr>
              <w:t>24 029</w:t>
            </w:r>
            <w:bookmarkEnd w:id="101"/>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102" w:name="_Toc75183007"/>
            <w:r w:rsidRPr="009A4977">
              <w:rPr>
                <w:b w:val="0"/>
                <w:i/>
                <w:color w:val="auto"/>
                <w:sz w:val="18"/>
                <w:szCs w:val="18"/>
                <w:lang w:eastAsia="lv-LV"/>
              </w:rPr>
              <w:t>24 029</w:t>
            </w:r>
            <w:bookmarkEnd w:id="102"/>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103" w:name="_Toc75183008"/>
            <w:r w:rsidRPr="009A4977">
              <w:rPr>
                <w:b w:val="0"/>
                <w:i/>
                <w:color w:val="auto"/>
                <w:sz w:val="18"/>
                <w:szCs w:val="18"/>
                <w:lang w:eastAsia="lv-LV"/>
              </w:rPr>
              <w:t>0</w:t>
            </w:r>
            <w:bookmarkEnd w:id="103"/>
          </w:p>
        </w:tc>
        <w:tc>
          <w:tcPr>
            <w:tcW w:w="992" w:type="dxa"/>
            <w:shd w:val="clear" w:color="auto" w:fill="92D050"/>
            <w:vAlign w:val="center"/>
          </w:tcPr>
          <w:p w:rsidR="009A4977" w:rsidRPr="009A4977" w:rsidRDefault="009A4977" w:rsidP="009A4977">
            <w:pPr>
              <w:pStyle w:val="Virsraksts1"/>
              <w:rPr>
                <w:b w:val="0"/>
                <w:bCs/>
                <w:i/>
                <w:color w:val="auto"/>
                <w:sz w:val="18"/>
                <w:szCs w:val="18"/>
                <w:lang w:eastAsia="lv-LV"/>
              </w:rPr>
            </w:pPr>
            <w:bookmarkStart w:id="104" w:name="_Toc75183009"/>
            <w:r w:rsidRPr="009A4977">
              <w:rPr>
                <w:b w:val="0"/>
                <w:bCs/>
                <w:i/>
                <w:color w:val="auto"/>
                <w:sz w:val="18"/>
                <w:szCs w:val="18"/>
                <w:lang w:eastAsia="lv-LV"/>
              </w:rPr>
              <w:t>104.8</w:t>
            </w:r>
            <w:bookmarkEnd w:id="104"/>
          </w:p>
        </w:tc>
      </w:tr>
      <w:tr w:rsidR="009A4977" w:rsidRPr="009A4977" w:rsidTr="009A4977">
        <w:trPr>
          <w:trHeight w:val="191"/>
        </w:trPr>
        <w:tc>
          <w:tcPr>
            <w:tcW w:w="3119" w:type="dxa"/>
            <w:shd w:val="clear" w:color="auto" w:fill="auto"/>
            <w:vAlign w:val="bottom"/>
          </w:tcPr>
          <w:p w:rsidR="009A4977" w:rsidRPr="009A4977" w:rsidRDefault="009A4977" w:rsidP="009A4977">
            <w:pPr>
              <w:pStyle w:val="Virsraksts1"/>
              <w:jc w:val="left"/>
              <w:rPr>
                <w:b w:val="0"/>
                <w:bCs/>
                <w:color w:val="auto"/>
                <w:sz w:val="18"/>
                <w:szCs w:val="18"/>
              </w:rPr>
            </w:pPr>
            <w:bookmarkStart w:id="105" w:name="_Toc75183010"/>
            <w:r w:rsidRPr="009A4977">
              <w:rPr>
                <w:b w:val="0"/>
                <w:bCs/>
                <w:color w:val="auto"/>
                <w:sz w:val="18"/>
                <w:szCs w:val="18"/>
              </w:rPr>
              <w:t>Nenodokļu ieņēmumi</w:t>
            </w:r>
            <w:bookmarkEnd w:id="105"/>
          </w:p>
        </w:tc>
        <w:tc>
          <w:tcPr>
            <w:tcW w:w="1134" w:type="dxa"/>
            <w:shd w:val="clear" w:color="auto" w:fill="FFFFFF" w:themeFill="background1"/>
            <w:vAlign w:val="center"/>
          </w:tcPr>
          <w:p w:rsidR="009A4977" w:rsidRPr="009A4977" w:rsidRDefault="009A4977" w:rsidP="009A4977">
            <w:pPr>
              <w:pStyle w:val="Virsraksts1"/>
              <w:rPr>
                <w:b w:val="0"/>
                <w:bCs/>
                <w:color w:val="auto"/>
                <w:sz w:val="18"/>
                <w:szCs w:val="18"/>
                <w:lang w:eastAsia="lv-LV"/>
              </w:rPr>
            </w:pPr>
            <w:bookmarkStart w:id="106" w:name="_Toc75183011"/>
            <w:r w:rsidRPr="009A4977">
              <w:rPr>
                <w:b w:val="0"/>
                <w:bCs/>
                <w:color w:val="auto"/>
                <w:sz w:val="18"/>
                <w:szCs w:val="18"/>
                <w:lang w:eastAsia="lv-LV"/>
              </w:rPr>
              <w:t>345 475</w:t>
            </w:r>
            <w:bookmarkEnd w:id="106"/>
          </w:p>
        </w:tc>
        <w:tc>
          <w:tcPr>
            <w:tcW w:w="1134" w:type="dxa"/>
            <w:shd w:val="clear" w:color="auto" w:fill="auto"/>
            <w:vAlign w:val="center"/>
          </w:tcPr>
          <w:p w:rsidR="009A4977" w:rsidRPr="009A4977" w:rsidRDefault="009A4977" w:rsidP="009A4977">
            <w:pPr>
              <w:pStyle w:val="Virsraksts1"/>
              <w:rPr>
                <w:b w:val="0"/>
                <w:bCs/>
                <w:color w:val="auto"/>
                <w:sz w:val="18"/>
                <w:szCs w:val="18"/>
                <w:lang w:eastAsia="lv-LV"/>
              </w:rPr>
            </w:pPr>
            <w:bookmarkStart w:id="107" w:name="_Toc75183012"/>
            <w:r w:rsidRPr="009A4977">
              <w:rPr>
                <w:b w:val="0"/>
                <w:bCs/>
                <w:color w:val="auto"/>
                <w:sz w:val="18"/>
                <w:szCs w:val="18"/>
                <w:lang w:eastAsia="lv-LV"/>
              </w:rPr>
              <w:t>666 113</w:t>
            </w:r>
            <w:bookmarkEnd w:id="107"/>
          </w:p>
        </w:tc>
        <w:tc>
          <w:tcPr>
            <w:tcW w:w="102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108" w:name="_Toc75183013"/>
            <w:r w:rsidRPr="009A4977">
              <w:rPr>
                <w:b w:val="0"/>
                <w:bCs/>
                <w:color w:val="auto"/>
                <w:sz w:val="18"/>
                <w:szCs w:val="18"/>
                <w:lang w:eastAsia="lv-LV"/>
              </w:rPr>
              <w:t>759 385</w:t>
            </w:r>
            <w:bookmarkEnd w:id="108"/>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109" w:name="_Toc75183014"/>
            <w:r w:rsidRPr="009A4977">
              <w:rPr>
                <w:b w:val="0"/>
                <w:color w:val="auto"/>
                <w:sz w:val="18"/>
                <w:szCs w:val="18"/>
                <w:lang w:eastAsia="lv-LV"/>
              </w:rPr>
              <w:t>413 910</w:t>
            </w:r>
            <w:bookmarkEnd w:id="109"/>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110" w:name="_Toc75183015"/>
            <w:r w:rsidRPr="009A4977">
              <w:rPr>
                <w:b w:val="0"/>
                <w:color w:val="auto"/>
                <w:sz w:val="18"/>
                <w:szCs w:val="18"/>
                <w:lang w:eastAsia="lv-LV"/>
              </w:rPr>
              <w:t>219.8</w:t>
            </w:r>
            <w:bookmarkEnd w:id="110"/>
          </w:p>
        </w:tc>
        <w:tc>
          <w:tcPr>
            <w:tcW w:w="99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111" w:name="_Toc75183016"/>
            <w:r w:rsidRPr="009A4977">
              <w:rPr>
                <w:b w:val="0"/>
                <w:bCs/>
                <w:color w:val="auto"/>
                <w:sz w:val="18"/>
                <w:szCs w:val="18"/>
                <w:lang w:eastAsia="lv-LV"/>
              </w:rPr>
              <w:t>114.0</w:t>
            </w:r>
            <w:bookmarkEnd w:id="111"/>
          </w:p>
        </w:tc>
      </w:tr>
      <w:tr w:rsidR="009A4977" w:rsidRPr="009A4977" w:rsidTr="009A4977">
        <w:trPr>
          <w:trHeight w:val="193"/>
        </w:trPr>
        <w:tc>
          <w:tcPr>
            <w:tcW w:w="3119" w:type="dxa"/>
            <w:shd w:val="clear" w:color="auto" w:fill="auto"/>
            <w:vAlign w:val="center"/>
          </w:tcPr>
          <w:p w:rsidR="009A4977" w:rsidRPr="009A4977" w:rsidRDefault="009A4977" w:rsidP="009A4977">
            <w:pPr>
              <w:pStyle w:val="Virsraksts1"/>
              <w:jc w:val="right"/>
              <w:rPr>
                <w:b w:val="0"/>
                <w:bCs/>
                <w:i/>
                <w:color w:val="auto"/>
                <w:sz w:val="18"/>
                <w:szCs w:val="18"/>
              </w:rPr>
            </w:pPr>
            <w:bookmarkStart w:id="112" w:name="_Toc75183017"/>
            <w:r w:rsidRPr="009A4977">
              <w:rPr>
                <w:b w:val="0"/>
                <w:bCs/>
                <w:i/>
                <w:color w:val="auto"/>
                <w:sz w:val="18"/>
                <w:szCs w:val="18"/>
              </w:rPr>
              <w:t>Ieņēmumi no uzņēmējdarbības un īpašuma</w:t>
            </w:r>
            <w:bookmarkEnd w:id="112"/>
          </w:p>
        </w:tc>
        <w:tc>
          <w:tcPr>
            <w:tcW w:w="1134" w:type="dxa"/>
            <w:shd w:val="clear" w:color="auto" w:fill="FFFFFF" w:themeFill="background1"/>
            <w:vAlign w:val="center"/>
          </w:tcPr>
          <w:p w:rsidR="009A4977" w:rsidRPr="009A4977" w:rsidRDefault="009A4977" w:rsidP="009A4977">
            <w:pPr>
              <w:pStyle w:val="Virsraksts1"/>
              <w:rPr>
                <w:b w:val="0"/>
                <w:i/>
                <w:color w:val="auto"/>
                <w:sz w:val="18"/>
                <w:szCs w:val="18"/>
                <w:lang w:eastAsia="lv-LV"/>
              </w:rPr>
            </w:pPr>
            <w:bookmarkStart w:id="113" w:name="_Toc75183018"/>
            <w:r w:rsidRPr="009A4977">
              <w:rPr>
                <w:b w:val="0"/>
                <w:i/>
                <w:color w:val="auto"/>
                <w:sz w:val="18"/>
                <w:szCs w:val="18"/>
                <w:lang w:eastAsia="lv-LV"/>
              </w:rPr>
              <w:t>2 554</w:t>
            </w:r>
            <w:bookmarkEnd w:id="113"/>
          </w:p>
        </w:tc>
        <w:tc>
          <w:tcPr>
            <w:tcW w:w="1134" w:type="dxa"/>
            <w:shd w:val="clear" w:color="auto" w:fill="auto"/>
            <w:vAlign w:val="center"/>
          </w:tcPr>
          <w:p w:rsidR="009A4977" w:rsidRPr="009A4977" w:rsidRDefault="009A4977" w:rsidP="009A4977">
            <w:pPr>
              <w:pStyle w:val="Virsraksts1"/>
              <w:rPr>
                <w:b w:val="0"/>
                <w:i/>
                <w:color w:val="auto"/>
                <w:sz w:val="18"/>
                <w:szCs w:val="18"/>
                <w:lang w:eastAsia="lv-LV"/>
              </w:rPr>
            </w:pPr>
            <w:bookmarkStart w:id="114" w:name="_Toc75183019"/>
            <w:r w:rsidRPr="009A4977">
              <w:rPr>
                <w:b w:val="0"/>
                <w:i/>
                <w:color w:val="auto"/>
                <w:sz w:val="18"/>
                <w:szCs w:val="18"/>
                <w:lang w:eastAsia="lv-LV"/>
              </w:rPr>
              <w:t>2 757</w:t>
            </w:r>
            <w:bookmarkEnd w:id="114"/>
          </w:p>
        </w:tc>
        <w:tc>
          <w:tcPr>
            <w:tcW w:w="1022" w:type="dxa"/>
            <w:shd w:val="clear" w:color="auto" w:fill="92D050"/>
            <w:vAlign w:val="center"/>
          </w:tcPr>
          <w:p w:rsidR="009A4977" w:rsidRPr="009A4977" w:rsidRDefault="009A4977" w:rsidP="009A4977">
            <w:pPr>
              <w:pStyle w:val="Virsraksts1"/>
              <w:rPr>
                <w:b w:val="0"/>
                <w:i/>
                <w:color w:val="auto"/>
                <w:sz w:val="18"/>
                <w:szCs w:val="18"/>
                <w:lang w:eastAsia="lv-LV"/>
              </w:rPr>
            </w:pPr>
            <w:bookmarkStart w:id="115" w:name="_Toc75183020"/>
            <w:r w:rsidRPr="009A4977">
              <w:rPr>
                <w:b w:val="0"/>
                <w:i/>
                <w:color w:val="auto"/>
                <w:sz w:val="18"/>
                <w:szCs w:val="18"/>
                <w:lang w:eastAsia="lv-LV"/>
              </w:rPr>
              <w:t>3 247</w:t>
            </w:r>
            <w:bookmarkEnd w:id="115"/>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116" w:name="_Toc75183021"/>
            <w:r w:rsidRPr="009A4977">
              <w:rPr>
                <w:b w:val="0"/>
                <w:i/>
                <w:color w:val="auto"/>
                <w:sz w:val="18"/>
                <w:szCs w:val="18"/>
                <w:lang w:eastAsia="lv-LV"/>
              </w:rPr>
              <w:t>693</w:t>
            </w:r>
            <w:bookmarkEnd w:id="116"/>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117" w:name="_Toc75183022"/>
            <w:r w:rsidRPr="009A4977">
              <w:rPr>
                <w:b w:val="0"/>
                <w:i/>
                <w:color w:val="auto"/>
                <w:sz w:val="18"/>
                <w:szCs w:val="18"/>
                <w:lang w:eastAsia="lv-LV"/>
              </w:rPr>
              <w:t>127.1</w:t>
            </w:r>
            <w:bookmarkEnd w:id="117"/>
          </w:p>
        </w:tc>
        <w:tc>
          <w:tcPr>
            <w:tcW w:w="992" w:type="dxa"/>
            <w:shd w:val="clear" w:color="auto" w:fill="92D050"/>
            <w:vAlign w:val="center"/>
          </w:tcPr>
          <w:p w:rsidR="009A4977" w:rsidRPr="009A4977" w:rsidRDefault="009A4977" w:rsidP="009A4977">
            <w:pPr>
              <w:pStyle w:val="Virsraksts1"/>
              <w:rPr>
                <w:b w:val="0"/>
                <w:bCs/>
                <w:i/>
                <w:color w:val="auto"/>
                <w:sz w:val="18"/>
                <w:szCs w:val="18"/>
                <w:lang w:eastAsia="lv-LV"/>
              </w:rPr>
            </w:pPr>
            <w:bookmarkStart w:id="118" w:name="_Toc75183023"/>
            <w:r w:rsidRPr="009A4977">
              <w:rPr>
                <w:b w:val="0"/>
                <w:bCs/>
                <w:i/>
                <w:color w:val="auto"/>
                <w:sz w:val="18"/>
                <w:szCs w:val="18"/>
                <w:lang w:eastAsia="lv-LV"/>
              </w:rPr>
              <w:t>117.8</w:t>
            </w:r>
            <w:bookmarkEnd w:id="118"/>
          </w:p>
        </w:tc>
      </w:tr>
      <w:tr w:rsidR="009A4977" w:rsidRPr="009A4977" w:rsidTr="009A4977">
        <w:trPr>
          <w:trHeight w:val="206"/>
        </w:trPr>
        <w:tc>
          <w:tcPr>
            <w:tcW w:w="3119" w:type="dxa"/>
            <w:shd w:val="clear" w:color="auto" w:fill="auto"/>
            <w:vAlign w:val="center"/>
          </w:tcPr>
          <w:p w:rsidR="009A4977" w:rsidRPr="009A4977" w:rsidRDefault="009A4977" w:rsidP="009A4977">
            <w:pPr>
              <w:pStyle w:val="Virsraksts1"/>
              <w:jc w:val="right"/>
              <w:rPr>
                <w:b w:val="0"/>
                <w:i/>
                <w:color w:val="auto"/>
                <w:sz w:val="18"/>
                <w:szCs w:val="18"/>
              </w:rPr>
            </w:pPr>
            <w:bookmarkStart w:id="119" w:name="_Toc75183024"/>
            <w:r w:rsidRPr="009A4977">
              <w:rPr>
                <w:b w:val="0"/>
                <w:i/>
                <w:color w:val="auto"/>
                <w:sz w:val="18"/>
                <w:szCs w:val="18"/>
              </w:rPr>
              <w:t>Valsts (pašvaldību) nodevas un kancelejas nodevas</w:t>
            </w:r>
            <w:bookmarkEnd w:id="119"/>
          </w:p>
        </w:tc>
        <w:tc>
          <w:tcPr>
            <w:tcW w:w="1134" w:type="dxa"/>
            <w:shd w:val="clear" w:color="auto" w:fill="FFFFFF" w:themeFill="background1"/>
            <w:vAlign w:val="center"/>
          </w:tcPr>
          <w:p w:rsidR="009A4977" w:rsidRPr="009A4977" w:rsidRDefault="009A4977" w:rsidP="009A4977">
            <w:pPr>
              <w:pStyle w:val="Virsraksts1"/>
              <w:rPr>
                <w:b w:val="0"/>
                <w:i/>
                <w:color w:val="auto"/>
                <w:sz w:val="18"/>
                <w:szCs w:val="18"/>
                <w:lang w:eastAsia="lv-LV"/>
              </w:rPr>
            </w:pPr>
            <w:bookmarkStart w:id="120" w:name="_Toc75183025"/>
            <w:r w:rsidRPr="009A4977">
              <w:rPr>
                <w:b w:val="0"/>
                <w:i/>
                <w:color w:val="auto"/>
                <w:sz w:val="18"/>
                <w:szCs w:val="18"/>
                <w:lang w:eastAsia="lv-LV"/>
              </w:rPr>
              <w:t>2 329</w:t>
            </w:r>
            <w:bookmarkEnd w:id="120"/>
          </w:p>
        </w:tc>
        <w:tc>
          <w:tcPr>
            <w:tcW w:w="1134" w:type="dxa"/>
            <w:shd w:val="clear" w:color="auto" w:fill="auto"/>
            <w:vAlign w:val="center"/>
          </w:tcPr>
          <w:p w:rsidR="009A4977" w:rsidRPr="009A4977" w:rsidRDefault="009A4977" w:rsidP="009A4977">
            <w:pPr>
              <w:pStyle w:val="Virsraksts1"/>
              <w:rPr>
                <w:b w:val="0"/>
                <w:i/>
                <w:color w:val="auto"/>
                <w:sz w:val="18"/>
                <w:szCs w:val="18"/>
                <w:lang w:eastAsia="lv-LV"/>
              </w:rPr>
            </w:pPr>
            <w:bookmarkStart w:id="121" w:name="_Toc75183026"/>
            <w:r w:rsidRPr="009A4977">
              <w:rPr>
                <w:b w:val="0"/>
                <w:i/>
                <w:color w:val="auto"/>
                <w:sz w:val="18"/>
                <w:szCs w:val="18"/>
                <w:lang w:eastAsia="lv-LV"/>
              </w:rPr>
              <w:t>2 985</w:t>
            </w:r>
            <w:bookmarkEnd w:id="121"/>
          </w:p>
        </w:tc>
        <w:tc>
          <w:tcPr>
            <w:tcW w:w="1022" w:type="dxa"/>
            <w:shd w:val="clear" w:color="auto" w:fill="92D050"/>
            <w:vAlign w:val="center"/>
          </w:tcPr>
          <w:p w:rsidR="009A4977" w:rsidRPr="009A4977" w:rsidRDefault="009A4977" w:rsidP="009A4977">
            <w:pPr>
              <w:pStyle w:val="Virsraksts1"/>
              <w:rPr>
                <w:b w:val="0"/>
                <w:i/>
                <w:color w:val="auto"/>
                <w:sz w:val="18"/>
                <w:szCs w:val="18"/>
                <w:lang w:eastAsia="lv-LV"/>
              </w:rPr>
            </w:pPr>
            <w:bookmarkStart w:id="122" w:name="_Toc75183027"/>
            <w:r w:rsidRPr="009A4977">
              <w:rPr>
                <w:b w:val="0"/>
                <w:i/>
                <w:color w:val="auto"/>
                <w:sz w:val="18"/>
                <w:szCs w:val="18"/>
                <w:lang w:eastAsia="lv-LV"/>
              </w:rPr>
              <w:t>2 403</w:t>
            </w:r>
            <w:bookmarkEnd w:id="122"/>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123" w:name="_Toc75183028"/>
            <w:r w:rsidRPr="009A4977">
              <w:rPr>
                <w:b w:val="0"/>
                <w:i/>
                <w:color w:val="auto"/>
                <w:sz w:val="18"/>
                <w:szCs w:val="18"/>
                <w:lang w:eastAsia="lv-LV"/>
              </w:rPr>
              <w:t>74</w:t>
            </w:r>
            <w:bookmarkEnd w:id="123"/>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124" w:name="_Toc75183029"/>
            <w:r w:rsidRPr="009A4977">
              <w:rPr>
                <w:b w:val="0"/>
                <w:i/>
                <w:color w:val="auto"/>
                <w:sz w:val="18"/>
                <w:szCs w:val="18"/>
                <w:lang w:eastAsia="lv-LV"/>
              </w:rPr>
              <w:t>103.2</w:t>
            </w:r>
            <w:bookmarkEnd w:id="124"/>
          </w:p>
        </w:tc>
        <w:tc>
          <w:tcPr>
            <w:tcW w:w="992" w:type="dxa"/>
            <w:shd w:val="clear" w:color="auto" w:fill="92D050"/>
            <w:vAlign w:val="center"/>
          </w:tcPr>
          <w:p w:rsidR="009A4977" w:rsidRPr="009A4977" w:rsidRDefault="009A4977" w:rsidP="009A4977">
            <w:pPr>
              <w:pStyle w:val="Virsraksts1"/>
              <w:rPr>
                <w:b w:val="0"/>
                <w:bCs/>
                <w:i/>
                <w:color w:val="auto"/>
                <w:sz w:val="18"/>
                <w:szCs w:val="18"/>
                <w:lang w:eastAsia="lv-LV"/>
              </w:rPr>
            </w:pPr>
            <w:bookmarkStart w:id="125" w:name="_Toc75183030"/>
            <w:r w:rsidRPr="009A4977">
              <w:rPr>
                <w:b w:val="0"/>
                <w:bCs/>
                <w:i/>
                <w:color w:val="auto"/>
                <w:sz w:val="18"/>
                <w:szCs w:val="18"/>
                <w:lang w:eastAsia="lv-LV"/>
              </w:rPr>
              <w:t>80.5</w:t>
            </w:r>
            <w:bookmarkEnd w:id="125"/>
          </w:p>
        </w:tc>
      </w:tr>
      <w:tr w:rsidR="009A4977" w:rsidRPr="009A4977" w:rsidTr="009A4977">
        <w:trPr>
          <w:trHeight w:val="193"/>
        </w:trPr>
        <w:tc>
          <w:tcPr>
            <w:tcW w:w="3119" w:type="dxa"/>
            <w:tcBorders>
              <w:top w:val="single" w:sz="4" w:space="0" w:color="FFFFFF"/>
            </w:tcBorders>
            <w:shd w:val="clear" w:color="auto" w:fill="auto"/>
            <w:vAlign w:val="center"/>
          </w:tcPr>
          <w:p w:rsidR="009A4977" w:rsidRPr="009A4977" w:rsidRDefault="009A4977" w:rsidP="009A4977">
            <w:pPr>
              <w:pStyle w:val="Virsraksts1"/>
              <w:jc w:val="right"/>
              <w:rPr>
                <w:b w:val="0"/>
                <w:i/>
                <w:color w:val="auto"/>
                <w:sz w:val="18"/>
                <w:szCs w:val="18"/>
              </w:rPr>
            </w:pPr>
            <w:bookmarkStart w:id="126" w:name="_Toc75183031"/>
            <w:r w:rsidRPr="009A4977">
              <w:rPr>
                <w:b w:val="0"/>
                <w:i/>
                <w:color w:val="auto"/>
                <w:sz w:val="18"/>
                <w:szCs w:val="18"/>
              </w:rPr>
              <w:t>Naudas sodi un sankcijas</w:t>
            </w:r>
            <w:bookmarkEnd w:id="126"/>
          </w:p>
        </w:tc>
        <w:tc>
          <w:tcPr>
            <w:tcW w:w="1134" w:type="dxa"/>
            <w:tcBorders>
              <w:top w:val="single" w:sz="4" w:space="0" w:color="FFFFFF"/>
            </w:tcBorders>
            <w:shd w:val="clear" w:color="auto" w:fill="FFFFFF" w:themeFill="background1"/>
            <w:vAlign w:val="center"/>
          </w:tcPr>
          <w:p w:rsidR="009A4977" w:rsidRPr="009A4977" w:rsidRDefault="009A4977" w:rsidP="009A4977">
            <w:pPr>
              <w:pStyle w:val="Virsraksts1"/>
              <w:rPr>
                <w:b w:val="0"/>
                <w:i/>
                <w:color w:val="auto"/>
                <w:sz w:val="18"/>
                <w:szCs w:val="18"/>
                <w:lang w:eastAsia="lv-LV"/>
              </w:rPr>
            </w:pPr>
            <w:bookmarkStart w:id="127" w:name="_Toc75183032"/>
            <w:r w:rsidRPr="009A4977">
              <w:rPr>
                <w:b w:val="0"/>
                <w:i/>
                <w:color w:val="auto"/>
                <w:sz w:val="18"/>
                <w:szCs w:val="18"/>
                <w:lang w:eastAsia="lv-LV"/>
              </w:rPr>
              <w:t>125</w:t>
            </w:r>
            <w:bookmarkEnd w:id="127"/>
          </w:p>
        </w:tc>
        <w:tc>
          <w:tcPr>
            <w:tcW w:w="1134" w:type="dxa"/>
            <w:tcBorders>
              <w:top w:val="single" w:sz="4" w:space="0" w:color="FFFFFF"/>
            </w:tcBorders>
            <w:shd w:val="clear" w:color="auto" w:fill="auto"/>
            <w:vAlign w:val="center"/>
          </w:tcPr>
          <w:p w:rsidR="009A4977" w:rsidRPr="009A4977" w:rsidRDefault="009A4977" w:rsidP="009A4977">
            <w:pPr>
              <w:pStyle w:val="Virsraksts1"/>
              <w:rPr>
                <w:b w:val="0"/>
                <w:i/>
                <w:color w:val="auto"/>
                <w:sz w:val="18"/>
                <w:szCs w:val="18"/>
                <w:lang w:eastAsia="lv-LV"/>
              </w:rPr>
            </w:pPr>
            <w:bookmarkStart w:id="128" w:name="_Toc75183033"/>
            <w:r w:rsidRPr="009A4977">
              <w:rPr>
                <w:b w:val="0"/>
                <w:i/>
                <w:color w:val="auto"/>
                <w:sz w:val="18"/>
                <w:szCs w:val="18"/>
                <w:lang w:eastAsia="lv-LV"/>
              </w:rPr>
              <w:t>125</w:t>
            </w:r>
            <w:bookmarkEnd w:id="128"/>
          </w:p>
        </w:tc>
        <w:tc>
          <w:tcPr>
            <w:tcW w:w="1022" w:type="dxa"/>
            <w:tcBorders>
              <w:top w:val="single" w:sz="4" w:space="0" w:color="FFFFFF"/>
            </w:tcBorders>
            <w:shd w:val="clear" w:color="auto" w:fill="92D050"/>
            <w:vAlign w:val="center"/>
          </w:tcPr>
          <w:p w:rsidR="009A4977" w:rsidRPr="009A4977" w:rsidRDefault="009A4977" w:rsidP="009A4977">
            <w:pPr>
              <w:pStyle w:val="Virsraksts1"/>
              <w:rPr>
                <w:b w:val="0"/>
                <w:i/>
                <w:color w:val="auto"/>
                <w:sz w:val="18"/>
                <w:szCs w:val="18"/>
                <w:lang w:eastAsia="lv-LV"/>
              </w:rPr>
            </w:pPr>
            <w:bookmarkStart w:id="129" w:name="_Toc75183034"/>
            <w:r w:rsidRPr="009A4977">
              <w:rPr>
                <w:b w:val="0"/>
                <w:i/>
                <w:color w:val="auto"/>
                <w:sz w:val="18"/>
                <w:szCs w:val="18"/>
                <w:lang w:eastAsia="lv-LV"/>
              </w:rPr>
              <w:t>346</w:t>
            </w:r>
            <w:bookmarkEnd w:id="129"/>
          </w:p>
        </w:tc>
        <w:tc>
          <w:tcPr>
            <w:tcW w:w="992" w:type="dxa"/>
            <w:tcBorders>
              <w:top w:val="single" w:sz="4" w:space="0" w:color="FFFFFF"/>
            </w:tcBorders>
            <w:shd w:val="clear" w:color="auto" w:fill="auto"/>
            <w:vAlign w:val="center"/>
          </w:tcPr>
          <w:p w:rsidR="009A4977" w:rsidRPr="009A4977" w:rsidRDefault="009A4977" w:rsidP="009A4977">
            <w:pPr>
              <w:pStyle w:val="Virsraksts1"/>
              <w:rPr>
                <w:b w:val="0"/>
                <w:i/>
                <w:color w:val="auto"/>
                <w:sz w:val="18"/>
                <w:szCs w:val="18"/>
                <w:lang w:eastAsia="lv-LV"/>
              </w:rPr>
            </w:pPr>
            <w:bookmarkStart w:id="130" w:name="_Toc75183035"/>
            <w:r w:rsidRPr="009A4977">
              <w:rPr>
                <w:b w:val="0"/>
                <w:i/>
                <w:color w:val="auto"/>
                <w:sz w:val="18"/>
                <w:szCs w:val="18"/>
                <w:lang w:eastAsia="lv-LV"/>
              </w:rPr>
              <w:t>221</w:t>
            </w:r>
            <w:bookmarkEnd w:id="130"/>
          </w:p>
        </w:tc>
        <w:tc>
          <w:tcPr>
            <w:tcW w:w="992" w:type="dxa"/>
            <w:tcBorders>
              <w:top w:val="single" w:sz="4" w:space="0" w:color="FFFFFF"/>
            </w:tcBorders>
            <w:shd w:val="clear" w:color="auto" w:fill="auto"/>
            <w:vAlign w:val="center"/>
          </w:tcPr>
          <w:p w:rsidR="009A4977" w:rsidRPr="009A4977" w:rsidRDefault="009A4977" w:rsidP="009A4977">
            <w:pPr>
              <w:pStyle w:val="Virsraksts1"/>
              <w:rPr>
                <w:b w:val="0"/>
                <w:i/>
                <w:color w:val="auto"/>
                <w:sz w:val="18"/>
                <w:szCs w:val="18"/>
                <w:lang w:eastAsia="lv-LV"/>
              </w:rPr>
            </w:pPr>
            <w:bookmarkStart w:id="131" w:name="_Toc75183036"/>
            <w:r w:rsidRPr="009A4977">
              <w:rPr>
                <w:b w:val="0"/>
                <w:i/>
                <w:color w:val="auto"/>
                <w:sz w:val="18"/>
                <w:szCs w:val="18"/>
                <w:lang w:eastAsia="lv-LV"/>
              </w:rPr>
              <w:t>276.8</w:t>
            </w:r>
            <w:bookmarkEnd w:id="131"/>
          </w:p>
        </w:tc>
        <w:tc>
          <w:tcPr>
            <w:tcW w:w="992" w:type="dxa"/>
            <w:tcBorders>
              <w:top w:val="single" w:sz="4" w:space="0" w:color="FFFFFF"/>
            </w:tcBorders>
            <w:shd w:val="clear" w:color="auto" w:fill="92D050"/>
            <w:vAlign w:val="center"/>
          </w:tcPr>
          <w:p w:rsidR="009A4977" w:rsidRPr="009A4977" w:rsidRDefault="009A4977" w:rsidP="009A4977">
            <w:pPr>
              <w:pStyle w:val="Virsraksts1"/>
              <w:rPr>
                <w:b w:val="0"/>
                <w:bCs/>
                <w:i/>
                <w:color w:val="auto"/>
                <w:sz w:val="18"/>
                <w:szCs w:val="18"/>
                <w:lang w:eastAsia="lv-LV"/>
              </w:rPr>
            </w:pPr>
            <w:bookmarkStart w:id="132" w:name="_Toc75183037"/>
            <w:r w:rsidRPr="009A4977">
              <w:rPr>
                <w:b w:val="0"/>
                <w:bCs/>
                <w:i/>
                <w:color w:val="auto"/>
                <w:sz w:val="18"/>
                <w:szCs w:val="18"/>
                <w:lang w:eastAsia="lv-LV"/>
              </w:rPr>
              <w:t>276.8</w:t>
            </w:r>
            <w:bookmarkEnd w:id="132"/>
          </w:p>
        </w:tc>
      </w:tr>
      <w:tr w:rsidR="009A4977" w:rsidRPr="009A4977" w:rsidTr="009A4977">
        <w:trPr>
          <w:trHeight w:val="193"/>
        </w:trPr>
        <w:tc>
          <w:tcPr>
            <w:tcW w:w="3119" w:type="dxa"/>
            <w:shd w:val="clear" w:color="auto" w:fill="auto"/>
            <w:vAlign w:val="center"/>
          </w:tcPr>
          <w:p w:rsidR="009A4977" w:rsidRPr="009A4977" w:rsidRDefault="009A4977" w:rsidP="009A4977">
            <w:pPr>
              <w:pStyle w:val="Virsraksts1"/>
              <w:jc w:val="right"/>
              <w:rPr>
                <w:b w:val="0"/>
                <w:i/>
                <w:color w:val="auto"/>
                <w:sz w:val="18"/>
                <w:szCs w:val="18"/>
              </w:rPr>
            </w:pPr>
            <w:bookmarkStart w:id="133" w:name="_Toc75183038"/>
            <w:r w:rsidRPr="009A4977">
              <w:rPr>
                <w:b w:val="0"/>
                <w:i/>
                <w:color w:val="auto"/>
                <w:sz w:val="18"/>
                <w:szCs w:val="18"/>
              </w:rPr>
              <w:t>Pārējie nenodokļu ieņēmumi</w:t>
            </w:r>
            <w:bookmarkEnd w:id="133"/>
          </w:p>
        </w:tc>
        <w:tc>
          <w:tcPr>
            <w:tcW w:w="1134" w:type="dxa"/>
            <w:shd w:val="clear" w:color="auto" w:fill="FFFFFF" w:themeFill="background1"/>
            <w:vAlign w:val="center"/>
          </w:tcPr>
          <w:p w:rsidR="009A4977" w:rsidRPr="009A4977" w:rsidRDefault="009A4977" w:rsidP="009A4977">
            <w:pPr>
              <w:pStyle w:val="Virsraksts1"/>
              <w:rPr>
                <w:b w:val="0"/>
                <w:i/>
                <w:color w:val="auto"/>
                <w:sz w:val="18"/>
                <w:szCs w:val="18"/>
                <w:lang w:eastAsia="lv-LV"/>
              </w:rPr>
            </w:pPr>
            <w:bookmarkStart w:id="134" w:name="_Toc75183039"/>
            <w:r w:rsidRPr="009A4977">
              <w:rPr>
                <w:b w:val="0"/>
                <w:i/>
                <w:color w:val="auto"/>
                <w:sz w:val="18"/>
                <w:szCs w:val="18"/>
                <w:lang w:eastAsia="lv-LV"/>
              </w:rPr>
              <w:t>1 191</w:t>
            </w:r>
            <w:bookmarkEnd w:id="134"/>
          </w:p>
        </w:tc>
        <w:tc>
          <w:tcPr>
            <w:tcW w:w="1134" w:type="dxa"/>
            <w:shd w:val="clear" w:color="auto" w:fill="auto"/>
            <w:vAlign w:val="center"/>
          </w:tcPr>
          <w:p w:rsidR="009A4977" w:rsidRPr="009A4977" w:rsidRDefault="009A4977" w:rsidP="009A4977">
            <w:pPr>
              <w:pStyle w:val="Virsraksts1"/>
              <w:rPr>
                <w:b w:val="0"/>
                <w:i/>
                <w:color w:val="auto"/>
                <w:sz w:val="18"/>
                <w:szCs w:val="18"/>
                <w:lang w:eastAsia="lv-LV"/>
              </w:rPr>
            </w:pPr>
            <w:bookmarkStart w:id="135" w:name="_Toc75183040"/>
            <w:r w:rsidRPr="009A4977">
              <w:rPr>
                <w:b w:val="0"/>
                <w:i/>
                <w:color w:val="auto"/>
                <w:sz w:val="18"/>
                <w:szCs w:val="18"/>
                <w:lang w:eastAsia="lv-LV"/>
              </w:rPr>
              <w:t>1 400</w:t>
            </w:r>
            <w:bookmarkEnd w:id="135"/>
          </w:p>
        </w:tc>
        <w:tc>
          <w:tcPr>
            <w:tcW w:w="1022" w:type="dxa"/>
            <w:shd w:val="clear" w:color="auto" w:fill="92D050"/>
            <w:vAlign w:val="center"/>
          </w:tcPr>
          <w:p w:rsidR="009A4977" w:rsidRPr="009A4977" w:rsidRDefault="009A4977" w:rsidP="009A4977">
            <w:pPr>
              <w:pStyle w:val="Virsraksts1"/>
              <w:rPr>
                <w:b w:val="0"/>
                <w:i/>
                <w:color w:val="auto"/>
                <w:sz w:val="18"/>
                <w:szCs w:val="18"/>
                <w:lang w:eastAsia="lv-LV"/>
              </w:rPr>
            </w:pPr>
            <w:bookmarkStart w:id="136" w:name="_Toc75183041"/>
            <w:r w:rsidRPr="009A4977">
              <w:rPr>
                <w:b w:val="0"/>
                <w:i/>
                <w:color w:val="auto"/>
                <w:sz w:val="18"/>
                <w:szCs w:val="18"/>
                <w:lang w:eastAsia="lv-LV"/>
              </w:rPr>
              <w:t>943</w:t>
            </w:r>
            <w:bookmarkEnd w:id="136"/>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137" w:name="_Toc75183042"/>
            <w:r w:rsidRPr="009A4977">
              <w:rPr>
                <w:b w:val="0"/>
                <w:i/>
                <w:color w:val="auto"/>
                <w:sz w:val="18"/>
                <w:szCs w:val="18"/>
                <w:lang w:eastAsia="lv-LV"/>
              </w:rPr>
              <w:t>-248</w:t>
            </w:r>
            <w:bookmarkEnd w:id="137"/>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138" w:name="_Toc75183043"/>
            <w:r w:rsidRPr="009A4977">
              <w:rPr>
                <w:b w:val="0"/>
                <w:i/>
                <w:color w:val="auto"/>
                <w:sz w:val="18"/>
                <w:szCs w:val="18"/>
                <w:lang w:eastAsia="lv-LV"/>
              </w:rPr>
              <w:t>79.2</w:t>
            </w:r>
            <w:bookmarkEnd w:id="138"/>
          </w:p>
        </w:tc>
        <w:tc>
          <w:tcPr>
            <w:tcW w:w="992" w:type="dxa"/>
            <w:shd w:val="clear" w:color="auto" w:fill="92D050"/>
            <w:vAlign w:val="center"/>
          </w:tcPr>
          <w:p w:rsidR="009A4977" w:rsidRPr="009A4977" w:rsidRDefault="009A4977" w:rsidP="009A4977">
            <w:pPr>
              <w:pStyle w:val="Virsraksts1"/>
              <w:rPr>
                <w:b w:val="0"/>
                <w:bCs/>
                <w:i/>
                <w:color w:val="auto"/>
                <w:sz w:val="18"/>
                <w:szCs w:val="18"/>
                <w:lang w:eastAsia="lv-LV"/>
              </w:rPr>
            </w:pPr>
            <w:bookmarkStart w:id="139" w:name="_Toc75183044"/>
            <w:r w:rsidRPr="009A4977">
              <w:rPr>
                <w:b w:val="0"/>
                <w:bCs/>
                <w:i/>
                <w:color w:val="auto"/>
                <w:sz w:val="18"/>
                <w:szCs w:val="18"/>
                <w:lang w:eastAsia="lv-LV"/>
              </w:rPr>
              <w:t>67.4</w:t>
            </w:r>
            <w:bookmarkEnd w:id="139"/>
          </w:p>
        </w:tc>
      </w:tr>
      <w:tr w:rsidR="009A4977" w:rsidRPr="009A4977" w:rsidTr="009A4977">
        <w:trPr>
          <w:trHeight w:val="239"/>
        </w:trPr>
        <w:tc>
          <w:tcPr>
            <w:tcW w:w="3119" w:type="dxa"/>
            <w:shd w:val="clear" w:color="auto" w:fill="auto"/>
            <w:vAlign w:val="center"/>
          </w:tcPr>
          <w:p w:rsidR="009A4977" w:rsidRPr="009A4977" w:rsidRDefault="009A4977" w:rsidP="009A4977">
            <w:pPr>
              <w:pStyle w:val="Virsraksts1"/>
              <w:jc w:val="right"/>
              <w:rPr>
                <w:b w:val="0"/>
                <w:i/>
                <w:color w:val="auto"/>
                <w:sz w:val="18"/>
                <w:szCs w:val="18"/>
              </w:rPr>
            </w:pPr>
            <w:bookmarkStart w:id="140" w:name="_Toc75183045"/>
            <w:r w:rsidRPr="009A4977">
              <w:rPr>
                <w:b w:val="0"/>
                <w:i/>
                <w:color w:val="auto"/>
                <w:sz w:val="18"/>
                <w:szCs w:val="18"/>
              </w:rPr>
              <w:t>Ieņēmumi no zemes, meža, īpašuma pārdošanas</w:t>
            </w:r>
            <w:bookmarkEnd w:id="140"/>
          </w:p>
        </w:tc>
        <w:tc>
          <w:tcPr>
            <w:tcW w:w="1134" w:type="dxa"/>
            <w:shd w:val="clear" w:color="auto" w:fill="FFFFFF" w:themeFill="background1"/>
            <w:vAlign w:val="center"/>
          </w:tcPr>
          <w:p w:rsidR="009A4977" w:rsidRPr="009A4977" w:rsidRDefault="009A4977" w:rsidP="009A4977">
            <w:pPr>
              <w:pStyle w:val="Virsraksts1"/>
              <w:rPr>
                <w:b w:val="0"/>
                <w:i/>
                <w:color w:val="auto"/>
                <w:sz w:val="18"/>
                <w:szCs w:val="18"/>
                <w:lang w:eastAsia="lv-LV"/>
              </w:rPr>
            </w:pPr>
            <w:bookmarkStart w:id="141" w:name="_Toc75183046"/>
            <w:r w:rsidRPr="009A4977">
              <w:rPr>
                <w:b w:val="0"/>
                <w:i/>
                <w:color w:val="auto"/>
                <w:sz w:val="18"/>
                <w:szCs w:val="18"/>
                <w:lang w:eastAsia="lv-LV"/>
              </w:rPr>
              <w:t>339 276</w:t>
            </w:r>
            <w:bookmarkEnd w:id="141"/>
          </w:p>
        </w:tc>
        <w:tc>
          <w:tcPr>
            <w:tcW w:w="1134" w:type="dxa"/>
            <w:shd w:val="clear" w:color="auto" w:fill="auto"/>
            <w:vAlign w:val="center"/>
          </w:tcPr>
          <w:p w:rsidR="009A4977" w:rsidRPr="009A4977" w:rsidRDefault="009A4977" w:rsidP="009A4977">
            <w:pPr>
              <w:pStyle w:val="Virsraksts1"/>
              <w:rPr>
                <w:b w:val="0"/>
                <w:i/>
                <w:color w:val="auto"/>
                <w:sz w:val="18"/>
                <w:szCs w:val="18"/>
                <w:lang w:eastAsia="lv-LV"/>
              </w:rPr>
            </w:pPr>
            <w:bookmarkStart w:id="142" w:name="_Toc75183047"/>
            <w:r w:rsidRPr="009A4977">
              <w:rPr>
                <w:b w:val="0"/>
                <w:i/>
                <w:color w:val="auto"/>
                <w:sz w:val="18"/>
                <w:szCs w:val="18"/>
                <w:lang w:eastAsia="lv-LV"/>
              </w:rPr>
              <w:t>658 846</w:t>
            </w:r>
            <w:bookmarkEnd w:id="142"/>
          </w:p>
        </w:tc>
        <w:tc>
          <w:tcPr>
            <w:tcW w:w="1022" w:type="dxa"/>
            <w:shd w:val="clear" w:color="auto" w:fill="92D050"/>
            <w:vAlign w:val="center"/>
          </w:tcPr>
          <w:p w:rsidR="009A4977" w:rsidRPr="009A4977" w:rsidRDefault="009A4977" w:rsidP="009A4977">
            <w:pPr>
              <w:pStyle w:val="Virsraksts1"/>
              <w:rPr>
                <w:b w:val="0"/>
                <w:i/>
                <w:color w:val="auto"/>
                <w:sz w:val="18"/>
                <w:szCs w:val="18"/>
                <w:lang w:eastAsia="lv-LV"/>
              </w:rPr>
            </w:pPr>
            <w:bookmarkStart w:id="143" w:name="_Toc75183048"/>
            <w:r w:rsidRPr="009A4977">
              <w:rPr>
                <w:b w:val="0"/>
                <w:i/>
                <w:color w:val="auto"/>
                <w:sz w:val="18"/>
                <w:szCs w:val="18"/>
                <w:lang w:eastAsia="lv-LV"/>
              </w:rPr>
              <w:t>752 446</w:t>
            </w:r>
            <w:bookmarkEnd w:id="143"/>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144" w:name="_Toc75183049"/>
            <w:r w:rsidRPr="009A4977">
              <w:rPr>
                <w:b w:val="0"/>
                <w:i/>
                <w:color w:val="auto"/>
                <w:sz w:val="18"/>
                <w:szCs w:val="18"/>
                <w:lang w:eastAsia="lv-LV"/>
              </w:rPr>
              <w:t>413 170</w:t>
            </w:r>
            <w:bookmarkEnd w:id="144"/>
          </w:p>
        </w:tc>
        <w:tc>
          <w:tcPr>
            <w:tcW w:w="992" w:type="dxa"/>
            <w:shd w:val="clear" w:color="auto" w:fill="auto"/>
            <w:vAlign w:val="center"/>
          </w:tcPr>
          <w:p w:rsidR="009A4977" w:rsidRPr="009A4977" w:rsidRDefault="009A4977" w:rsidP="009A4977">
            <w:pPr>
              <w:pStyle w:val="Virsraksts1"/>
              <w:rPr>
                <w:b w:val="0"/>
                <w:i/>
                <w:color w:val="auto"/>
                <w:sz w:val="18"/>
                <w:szCs w:val="18"/>
                <w:lang w:eastAsia="lv-LV"/>
              </w:rPr>
            </w:pPr>
            <w:bookmarkStart w:id="145" w:name="_Toc75183050"/>
            <w:r w:rsidRPr="009A4977">
              <w:rPr>
                <w:b w:val="0"/>
                <w:i/>
                <w:color w:val="auto"/>
                <w:sz w:val="18"/>
                <w:szCs w:val="18"/>
                <w:lang w:eastAsia="lv-LV"/>
              </w:rPr>
              <w:t>221.8</w:t>
            </w:r>
            <w:bookmarkEnd w:id="145"/>
          </w:p>
        </w:tc>
        <w:tc>
          <w:tcPr>
            <w:tcW w:w="992" w:type="dxa"/>
            <w:shd w:val="clear" w:color="auto" w:fill="92D050"/>
            <w:vAlign w:val="center"/>
          </w:tcPr>
          <w:p w:rsidR="009A4977" w:rsidRPr="009A4977" w:rsidRDefault="009A4977" w:rsidP="009A4977">
            <w:pPr>
              <w:pStyle w:val="Virsraksts1"/>
              <w:rPr>
                <w:b w:val="0"/>
                <w:bCs/>
                <w:i/>
                <w:color w:val="auto"/>
                <w:sz w:val="18"/>
                <w:szCs w:val="18"/>
                <w:lang w:eastAsia="lv-LV"/>
              </w:rPr>
            </w:pPr>
            <w:bookmarkStart w:id="146" w:name="_Toc75183051"/>
            <w:r w:rsidRPr="009A4977">
              <w:rPr>
                <w:b w:val="0"/>
                <w:bCs/>
                <w:i/>
                <w:color w:val="auto"/>
                <w:sz w:val="18"/>
                <w:szCs w:val="18"/>
                <w:lang w:eastAsia="lv-LV"/>
              </w:rPr>
              <w:t>114.2</w:t>
            </w:r>
            <w:bookmarkEnd w:id="146"/>
          </w:p>
        </w:tc>
      </w:tr>
      <w:tr w:rsidR="009A4977" w:rsidRPr="009A4977" w:rsidTr="009A4977">
        <w:trPr>
          <w:trHeight w:val="182"/>
        </w:trPr>
        <w:tc>
          <w:tcPr>
            <w:tcW w:w="3119" w:type="dxa"/>
            <w:shd w:val="clear" w:color="auto" w:fill="auto"/>
            <w:vAlign w:val="center"/>
          </w:tcPr>
          <w:p w:rsidR="009A4977" w:rsidRPr="009A4977" w:rsidRDefault="009A4977" w:rsidP="009A4977">
            <w:pPr>
              <w:pStyle w:val="Virsraksts1"/>
              <w:jc w:val="left"/>
              <w:rPr>
                <w:b w:val="0"/>
                <w:bCs/>
                <w:color w:val="auto"/>
                <w:sz w:val="18"/>
                <w:szCs w:val="18"/>
              </w:rPr>
            </w:pPr>
            <w:bookmarkStart w:id="147" w:name="_Toc75183052"/>
            <w:r w:rsidRPr="009A4977">
              <w:rPr>
                <w:b w:val="0"/>
                <w:bCs/>
                <w:color w:val="auto"/>
                <w:sz w:val="18"/>
                <w:szCs w:val="18"/>
              </w:rPr>
              <w:t>Maksas pakalpojumi un citi pašu ieņēmumi</w:t>
            </w:r>
            <w:bookmarkEnd w:id="147"/>
          </w:p>
        </w:tc>
        <w:tc>
          <w:tcPr>
            <w:tcW w:w="1134" w:type="dxa"/>
            <w:shd w:val="clear" w:color="auto" w:fill="FFFFFF" w:themeFill="background1"/>
            <w:vAlign w:val="center"/>
          </w:tcPr>
          <w:p w:rsidR="009A4977" w:rsidRPr="009A4977" w:rsidRDefault="009A4977" w:rsidP="009A4977">
            <w:pPr>
              <w:pStyle w:val="Virsraksts1"/>
              <w:rPr>
                <w:b w:val="0"/>
                <w:bCs/>
                <w:color w:val="auto"/>
                <w:sz w:val="18"/>
                <w:szCs w:val="18"/>
                <w:lang w:eastAsia="lv-LV"/>
              </w:rPr>
            </w:pPr>
            <w:bookmarkStart w:id="148" w:name="_Toc75183053"/>
            <w:r w:rsidRPr="009A4977">
              <w:rPr>
                <w:b w:val="0"/>
                <w:bCs/>
                <w:color w:val="auto"/>
                <w:sz w:val="18"/>
                <w:szCs w:val="18"/>
                <w:lang w:eastAsia="lv-LV"/>
              </w:rPr>
              <w:t>431 533</w:t>
            </w:r>
            <w:bookmarkEnd w:id="148"/>
          </w:p>
        </w:tc>
        <w:tc>
          <w:tcPr>
            <w:tcW w:w="1134" w:type="dxa"/>
            <w:shd w:val="clear" w:color="auto" w:fill="auto"/>
            <w:vAlign w:val="center"/>
          </w:tcPr>
          <w:p w:rsidR="009A4977" w:rsidRPr="009A4977" w:rsidRDefault="009A4977" w:rsidP="009A4977">
            <w:pPr>
              <w:pStyle w:val="Virsraksts1"/>
              <w:rPr>
                <w:b w:val="0"/>
                <w:bCs/>
                <w:color w:val="auto"/>
                <w:sz w:val="18"/>
                <w:szCs w:val="18"/>
                <w:lang w:eastAsia="lv-LV"/>
              </w:rPr>
            </w:pPr>
            <w:bookmarkStart w:id="149" w:name="_Toc75183054"/>
            <w:r w:rsidRPr="009A4977">
              <w:rPr>
                <w:b w:val="0"/>
                <w:bCs/>
                <w:color w:val="auto"/>
                <w:sz w:val="18"/>
                <w:szCs w:val="18"/>
                <w:lang w:eastAsia="lv-LV"/>
              </w:rPr>
              <w:t>433 929</w:t>
            </w:r>
            <w:bookmarkEnd w:id="149"/>
          </w:p>
        </w:tc>
        <w:tc>
          <w:tcPr>
            <w:tcW w:w="102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150" w:name="_Toc75183055"/>
            <w:r w:rsidRPr="009A4977">
              <w:rPr>
                <w:b w:val="0"/>
                <w:bCs/>
                <w:color w:val="auto"/>
                <w:sz w:val="18"/>
                <w:szCs w:val="18"/>
                <w:lang w:eastAsia="lv-LV"/>
              </w:rPr>
              <w:t>454 591</w:t>
            </w:r>
            <w:bookmarkEnd w:id="150"/>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151" w:name="_Toc75183056"/>
            <w:r w:rsidRPr="009A4977">
              <w:rPr>
                <w:b w:val="0"/>
                <w:color w:val="auto"/>
                <w:sz w:val="18"/>
                <w:szCs w:val="18"/>
                <w:lang w:eastAsia="lv-LV"/>
              </w:rPr>
              <w:t>23 058</w:t>
            </w:r>
            <w:bookmarkEnd w:id="151"/>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152" w:name="_Toc75183057"/>
            <w:r w:rsidRPr="009A4977">
              <w:rPr>
                <w:b w:val="0"/>
                <w:color w:val="auto"/>
                <w:sz w:val="18"/>
                <w:szCs w:val="18"/>
                <w:lang w:eastAsia="lv-LV"/>
              </w:rPr>
              <w:t>105.3</w:t>
            </w:r>
            <w:bookmarkEnd w:id="152"/>
          </w:p>
        </w:tc>
        <w:tc>
          <w:tcPr>
            <w:tcW w:w="99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153" w:name="_Toc75183058"/>
            <w:r w:rsidRPr="009A4977">
              <w:rPr>
                <w:b w:val="0"/>
                <w:bCs/>
                <w:color w:val="auto"/>
                <w:sz w:val="18"/>
                <w:szCs w:val="18"/>
                <w:lang w:eastAsia="lv-LV"/>
              </w:rPr>
              <w:t>104.8</w:t>
            </w:r>
            <w:bookmarkEnd w:id="153"/>
          </w:p>
        </w:tc>
      </w:tr>
      <w:tr w:rsidR="009A4977" w:rsidRPr="009A4977" w:rsidTr="009A4977">
        <w:trPr>
          <w:trHeight w:val="413"/>
        </w:trPr>
        <w:tc>
          <w:tcPr>
            <w:tcW w:w="3119" w:type="dxa"/>
            <w:shd w:val="clear" w:color="auto" w:fill="auto"/>
            <w:vAlign w:val="center"/>
          </w:tcPr>
          <w:p w:rsidR="009A4977" w:rsidRPr="009A4977" w:rsidRDefault="009A4977" w:rsidP="009A4977">
            <w:pPr>
              <w:pStyle w:val="Virsraksts1"/>
              <w:jc w:val="left"/>
              <w:rPr>
                <w:b w:val="0"/>
                <w:bCs/>
                <w:color w:val="auto"/>
                <w:sz w:val="18"/>
                <w:szCs w:val="18"/>
              </w:rPr>
            </w:pPr>
            <w:bookmarkStart w:id="154" w:name="_Toc75183059"/>
            <w:r w:rsidRPr="009A4977">
              <w:rPr>
                <w:b w:val="0"/>
                <w:bCs/>
                <w:color w:val="auto"/>
                <w:sz w:val="18"/>
                <w:szCs w:val="18"/>
              </w:rPr>
              <w:t>No valsts budžeta daļēji finansēto atvasināto publisko personu un budžeta nefinansēto iestāžu transferti</w:t>
            </w:r>
            <w:bookmarkEnd w:id="154"/>
          </w:p>
        </w:tc>
        <w:tc>
          <w:tcPr>
            <w:tcW w:w="1134" w:type="dxa"/>
            <w:shd w:val="clear" w:color="auto" w:fill="FFFFFF" w:themeFill="background1"/>
            <w:vAlign w:val="center"/>
          </w:tcPr>
          <w:p w:rsidR="009A4977" w:rsidRPr="009A4977" w:rsidRDefault="009A4977" w:rsidP="009A4977">
            <w:pPr>
              <w:pStyle w:val="Virsraksts1"/>
              <w:rPr>
                <w:b w:val="0"/>
                <w:bCs/>
                <w:color w:val="auto"/>
                <w:sz w:val="18"/>
                <w:szCs w:val="18"/>
              </w:rPr>
            </w:pPr>
            <w:bookmarkStart w:id="155" w:name="_Toc75183060"/>
            <w:r w:rsidRPr="009A4977">
              <w:rPr>
                <w:b w:val="0"/>
                <w:bCs/>
                <w:color w:val="auto"/>
                <w:sz w:val="18"/>
                <w:szCs w:val="18"/>
              </w:rPr>
              <w:t>11 617</w:t>
            </w:r>
            <w:bookmarkEnd w:id="155"/>
          </w:p>
        </w:tc>
        <w:tc>
          <w:tcPr>
            <w:tcW w:w="1134" w:type="dxa"/>
            <w:shd w:val="clear" w:color="auto" w:fill="auto"/>
            <w:vAlign w:val="center"/>
          </w:tcPr>
          <w:p w:rsidR="009A4977" w:rsidRPr="009A4977" w:rsidRDefault="009A4977" w:rsidP="009A4977">
            <w:pPr>
              <w:pStyle w:val="Virsraksts1"/>
              <w:rPr>
                <w:b w:val="0"/>
                <w:bCs/>
                <w:color w:val="auto"/>
                <w:sz w:val="18"/>
                <w:szCs w:val="18"/>
              </w:rPr>
            </w:pPr>
            <w:bookmarkStart w:id="156" w:name="_Toc75183061"/>
            <w:r w:rsidRPr="009A4977">
              <w:rPr>
                <w:b w:val="0"/>
                <w:bCs/>
                <w:color w:val="auto"/>
                <w:sz w:val="18"/>
                <w:szCs w:val="18"/>
              </w:rPr>
              <w:t>43 492</w:t>
            </w:r>
            <w:bookmarkEnd w:id="156"/>
          </w:p>
        </w:tc>
        <w:tc>
          <w:tcPr>
            <w:tcW w:w="1022" w:type="dxa"/>
            <w:shd w:val="clear" w:color="auto" w:fill="92D050"/>
            <w:vAlign w:val="center"/>
          </w:tcPr>
          <w:p w:rsidR="009A4977" w:rsidRPr="009A4977" w:rsidRDefault="009A4977" w:rsidP="009A4977">
            <w:pPr>
              <w:pStyle w:val="Virsraksts1"/>
              <w:rPr>
                <w:b w:val="0"/>
                <w:bCs/>
                <w:color w:val="auto"/>
                <w:sz w:val="18"/>
                <w:szCs w:val="18"/>
              </w:rPr>
            </w:pPr>
            <w:bookmarkStart w:id="157" w:name="_Toc75183062"/>
            <w:r w:rsidRPr="009A4977">
              <w:rPr>
                <w:b w:val="0"/>
                <w:bCs/>
                <w:color w:val="auto"/>
                <w:sz w:val="18"/>
                <w:szCs w:val="18"/>
              </w:rPr>
              <w:t>15 546</w:t>
            </w:r>
            <w:bookmarkEnd w:id="157"/>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158" w:name="_Toc75183063"/>
            <w:r w:rsidRPr="009A4977">
              <w:rPr>
                <w:b w:val="0"/>
                <w:color w:val="auto"/>
                <w:sz w:val="18"/>
                <w:szCs w:val="18"/>
                <w:lang w:eastAsia="lv-LV"/>
              </w:rPr>
              <w:t>3 929</w:t>
            </w:r>
            <w:bookmarkEnd w:id="158"/>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159" w:name="_Toc75183064"/>
            <w:r w:rsidRPr="009A4977">
              <w:rPr>
                <w:b w:val="0"/>
                <w:color w:val="auto"/>
                <w:sz w:val="18"/>
                <w:szCs w:val="18"/>
                <w:lang w:eastAsia="lv-LV"/>
              </w:rPr>
              <w:t>133.8</w:t>
            </w:r>
            <w:bookmarkEnd w:id="159"/>
          </w:p>
        </w:tc>
        <w:tc>
          <w:tcPr>
            <w:tcW w:w="99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160" w:name="_Toc75183065"/>
            <w:r w:rsidRPr="009A4977">
              <w:rPr>
                <w:b w:val="0"/>
                <w:bCs/>
                <w:color w:val="auto"/>
                <w:sz w:val="18"/>
                <w:szCs w:val="18"/>
                <w:lang w:eastAsia="lv-LV"/>
              </w:rPr>
              <w:t>35.7</w:t>
            </w:r>
            <w:bookmarkEnd w:id="160"/>
          </w:p>
        </w:tc>
      </w:tr>
      <w:tr w:rsidR="009A4977" w:rsidRPr="009A4977" w:rsidTr="009A4977">
        <w:trPr>
          <w:trHeight w:val="193"/>
        </w:trPr>
        <w:tc>
          <w:tcPr>
            <w:tcW w:w="3119" w:type="dxa"/>
            <w:shd w:val="clear" w:color="auto" w:fill="auto"/>
            <w:vAlign w:val="center"/>
          </w:tcPr>
          <w:p w:rsidR="009A4977" w:rsidRPr="009A4977" w:rsidRDefault="009A4977" w:rsidP="009A4977">
            <w:pPr>
              <w:pStyle w:val="Virsraksts1"/>
              <w:jc w:val="left"/>
              <w:rPr>
                <w:b w:val="0"/>
                <w:bCs/>
                <w:color w:val="auto"/>
                <w:sz w:val="18"/>
                <w:szCs w:val="18"/>
              </w:rPr>
            </w:pPr>
            <w:bookmarkStart w:id="161" w:name="_Toc75183066"/>
            <w:r w:rsidRPr="009A4977">
              <w:rPr>
                <w:b w:val="0"/>
                <w:bCs/>
                <w:color w:val="auto"/>
                <w:sz w:val="18"/>
                <w:szCs w:val="18"/>
              </w:rPr>
              <w:t>Valsts budžeta transferti</w:t>
            </w:r>
            <w:bookmarkEnd w:id="161"/>
          </w:p>
        </w:tc>
        <w:tc>
          <w:tcPr>
            <w:tcW w:w="1134" w:type="dxa"/>
            <w:shd w:val="clear" w:color="auto" w:fill="FFFFFF" w:themeFill="background1"/>
            <w:vAlign w:val="center"/>
          </w:tcPr>
          <w:p w:rsidR="009A4977" w:rsidRPr="009A4977" w:rsidRDefault="009A4977" w:rsidP="009A4977">
            <w:pPr>
              <w:pStyle w:val="Virsraksts1"/>
              <w:rPr>
                <w:b w:val="0"/>
                <w:bCs/>
                <w:color w:val="auto"/>
                <w:sz w:val="18"/>
                <w:szCs w:val="18"/>
                <w:lang w:eastAsia="lv-LV"/>
              </w:rPr>
            </w:pPr>
            <w:bookmarkStart w:id="162" w:name="_Toc75183067"/>
            <w:r w:rsidRPr="009A4977">
              <w:rPr>
                <w:b w:val="0"/>
                <w:bCs/>
                <w:color w:val="auto"/>
                <w:sz w:val="18"/>
                <w:szCs w:val="18"/>
                <w:lang w:eastAsia="lv-LV"/>
              </w:rPr>
              <w:t>2 805 852</w:t>
            </w:r>
            <w:bookmarkEnd w:id="162"/>
          </w:p>
        </w:tc>
        <w:tc>
          <w:tcPr>
            <w:tcW w:w="1134" w:type="dxa"/>
            <w:shd w:val="clear" w:color="auto" w:fill="auto"/>
            <w:vAlign w:val="center"/>
          </w:tcPr>
          <w:p w:rsidR="009A4977" w:rsidRPr="009A4977" w:rsidRDefault="009A4977" w:rsidP="009A4977">
            <w:pPr>
              <w:pStyle w:val="Virsraksts1"/>
              <w:rPr>
                <w:b w:val="0"/>
                <w:bCs/>
                <w:color w:val="auto"/>
                <w:sz w:val="18"/>
                <w:szCs w:val="18"/>
                <w:lang w:eastAsia="lv-LV"/>
              </w:rPr>
            </w:pPr>
            <w:bookmarkStart w:id="163" w:name="_Toc75183068"/>
            <w:r w:rsidRPr="009A4977">
              <w:rPr>
                <w:b w:val="0"/>
                <w:bCs/>
                <w:color w:val="auto"/>
                <w:sz w:val="18"/>
                <w:szCs w:val="18"/>
                <w:lang w:eastAsia="lv-LV"/>
              </w:rPr>
              <w:t>3 279 681</w:t>
            </w:r>
            <w:bookmarkEnd w:id="163"/>
          </w:p>
        </w:tc>
        <w:tc>
          <w:tcPr>
            <w:tcW w:w="102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164" w:name="_Toc75183069"/>
            <w:r w:rsidRPr="009A4977">
              <w:rPr>
                <w:b w:val="0"/>
                <w:bCs/>
                <w:color w:val="auto"/>
                <w:sz w:val="18"/>
                <w:szCs w:val="18"/>
                <w:lang w:eastAsia="lv-LV"/>
              </w:rPr>
              <w:t>3 239 075</w:t>
            </w:r>
            <w:bookmarkEnd w:id="164"/>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165" w:name="_Toc75183070"/>
            <w:r w:rsidRPr="009A4977">
              <w:rPr>
                <w:b w:val="0"/>
                <w:color w:val="auto"/>
                <w:sz w:val="18"/>
                <w:szCs w:val="18"/>
                <w:lang w:eastAsia="lv-LV"/>
              </w:rPr>
              <w:t>433 223</w:t>
            </w:r>
            <w:bookmarkEnd w:id="165"/>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166" w:name="_Toc75183071"/>
            <w:r w:rsidRPr="009A4977">
              <w:rPr>
                <w:b w:val="0"/>
                <w:color w:val="auto"/>
                <w:sz w:val="18"/>
                <w:szCs w:val="18"/>
                <w:lang w:eastAsia="lv-LV"/>
              </w:rPr>
              <w:t>115.4</w:t>
            </w:r>
            <w:bookmarkEnd w:id="166"/>
          </w:p>
        </w:tc>
        <w:tc>
          <w:tcPr>
            <w:tcW w:w="99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167" w:name="_Toc75183072"/>
            <w:r w:rsidRPr="009A4977">
              <w:rPr>
                <w:b w:val="0"/>
                <w:bCs/>
                <w:color w:val="auto"/>
                <w:sz w:val="18"/>
                <w:szCs w:val="18"/>
                <w:lang w:eastAsia="lv-LV"/>
              </w:rPr>
              <w:t>98.8</w:t>
            </w:r>
            <w:bookmarkEnd w:id="167"/>
          </w:p>
        </w:tc>
      </w:tr>
      <w:tr w:rsidR="009A4977" w:rsidRPr="009A4977" w:rsidTr="009A4977">
        <w:trPr>
          <w:trHeight w:val="182"/>
        </w:trPr>
        <w:tc>
          <w:tcPr>
            <w:tcW w:w="3119" w:type="dxa"/>
            <w:shd w:val="clear" w:color="auto" w:fill="auto"/>
            <w:vAlign w:val="center"/>
          </w:tcPr>
          <w:p w:rsidR="009A4977" w:rsidRPr="009A4977" w:rsidRDefault="009A4977" w:rsidP="009A4977">
            <w:pPr>
              <w:pStyle w:val="Virsraksts1"/>
              <w:jc w:val="left"/>
              <w:rPr>
                <w:b w:val="0"/>
                <w:bCs/>
                <w:color w:val="auto"/>
                <w:sz w:val="18"/>
                <w:szCs w:val="18"/>
              </w:rPr>
            </w:pPr>
            <w:bookmarkStart w:id="168" w:name="_Toc75183073"/>
            <w:r w:rsidRPr="009A4977">
              <w:rPr>
                <w:b w:val="0"/>
                <w:bCs/>
                <w:color w:val="auto"/>
                <w:sz w:val="18"/>
                <w:szCs w:val="18"/>
              </w:rPr>
              <w:t>Pašvaldību budžeta transferti</w:t>
            </w:r>
            <w:bookmarkEnd w:id="168"/>
          </w:p>
        </w:tc>
        <w:tc>
          <w:tcPr>
            <w:tcW w:w="1134" w:type="dxa"/>
            <w:shd w:val="clear" w:color="auto" w:fill="FFFFFF" w:themeFill="background1"/>
            <w:vAlign w:val="center"/>
          </w:tcPr>
          <w:p w:rsidR="009A4977" w:rsidRPr="009A4977" w:rsidRDefault="009A4977" w:rsidP="009A4977">
            <w:pPr>
              <w:pStyle w:val="Virsraksts1"/>
              <w:rPr>
                <w:b w:val="0"/>
                <w:bCs/>
                <w:color w:val="auto"/>
                <w:sz w:val="18"/>
                <w:szCs w:val="18"/>
                <w:lang w:eastAsia="lv-LV"/>
              </w:rPr>
            </w:pPr>
            <w:bookmarkStart w:id="169" w:name="_Toc75183074"/>
            <w:r w:rsidRPr="009A4977">
              <w:rPr>
                <w:b w:val="0"/>
                <w:bCs/>
                <w:color w:val="auto"/>
                <w:sz w:val="18"/>
                <w:szCs w:val="18"/>
                <w:lang w:eastAsia="lv-LV"/>
              </w:rPr>
              <w:t>392 346</w:t>
            </w:r>
            <w:bookmarkEnd w:id="169"/>
          </w:p>
        </w:tc>
        <w:tc>
          <w:tcPr>
            <w:tcW w:w="1134" w:type="dxa"/>
            <w:shd w:val="clear" w:color="auto" w:fill="auto"/>
            <w:vAlign w:val="center"/>
          </w:tcPr>
          <w:p w:rsidR="009A4977" w:rsidRPr="009A4977" w:rsidRDefault="009A4977" w:rsidP="009A4977">
            <w:pPr>
              <w:pStyle w:val="Virsraksts1"/>
              <w:rPr>
                <w:b w:val="0"/>
                <w:bCs/>
                <w:color w:val="auto"/>
                <w:sz w:val="18"/>
                <w:szCs w:val="18"/>
                <w:lang w:eastAsia="lv-LV"/>
              </w:rPr>
            </w:pPr>
            <w:bookmarkStart w:id="170" w:name="_Toc75183075"/>
            <w:r w:rsidRPr="009A4977">
              <w:rPr>
                <w:b w:val="0"/>
                <w:bCs/>
                <w:color w:val="auto"/>
                <w:sz w:val="18"/>
                <w:szCs w:val="18"/>
                <w:lang w:eastAsia="lv-LV"/>
              </w:rPr>
              <w:t>258 912</w:t>
            </w:r>
            <w:bookmarkEnd w:id="170"/>
          </w:p>
        </w:tc>
        <w:tc>
          <w:tcPr>
            <w:tcW w:w="102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171" w:name="_Toc75183076"/>
            <w:r w:rsidRPr="009A4977">
              <w:rPr>
                <w:b w:val="0"/>
                <w:bCs/>
                <w:color w:val="auto"/>
                <w:sz w:val="18"/>
                <w:szCs w:val="18"/>
                <w:lang w:eastAsia="lv-LV"/>
              </w:rPr>
              <w:t>292 547</w:t>
            </w:r>
            <w:bookmarkEnd w:id="171"/>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172" w:name="_Toc75183077"/>
            <w:r w:rsidRPr="009A4977">
              <w:rPr>
                <w:b w:val="0"/>
                <w:color w:val="auto"/>
                <w:sz w:val="18"/>
                <w:szCs w:val="18"/>
                <w:lang w:eastAsia="lv-LV"/>
              </w:rPr>
              <w:t>-99 799</w:t>
            </w:r>
            <w:bookmarkEnd w:id="172"/>
          </w:p>
        </w:tc>
        <w:tc>
          <w:tcPr>
            <w:tcW w:w="992" w:type="dxa"/>
            <w:shd w:val="clear" w:color="auto" w:fill="auto"/>
            <w:vAlign w:val="center"/>
          </w:tcPr>
          <w:p w:rsidR="009A4977" w:rsidRPr="009A4977" w:rsidRDefault="009A4977" w:rsidP="009A4977">
            <w:pPr>
              <w:pStyle w:val="Virsraksts1"/>
              <w:rPr>
                <w:b w:val="0"/>
                <w:color w:val="auto"/>
                <w:sz w:val="18"/>
                <w:szCs w:val="18"/>
                <w:lang w:eastAsia="lv-LV"/>
              </w:rPr>
            </w:pPr>
            <w:bookmarkStart w:id="173" w:name="_Toc75183078"/>
            <w:r w:rsidRPr="009A4977">
              <w:rPr>
                <w:b w:val="0"/>
                <w:color w:val="auto"/>
                <w:sz w:val="18"/>
                <w:szCs w:val="18"/>
                <w:lang w:eastAsia="lv-LV"/>
              </w:rPr>
              <w:t>74.6</w:t>
            </w:r>
            <w:bookmarkEnd w:id="173"/>
          </w:p>
        </w:tc>
        <w:tc>
          <w:tcPr>
            <w:tcW w:w="992" w:type="dxa"/>
            <w:shd w:val="clear" w:color="auto" w:fill="92D050"/>
            <w:vAlign w:val="center"/>
          </w:tcPr>
          <w:p w:rsidR="009A4977" w:rsidRPr="009A4977" w:rsidRDefault="009A4977" w:rsidP="009A4977">
            <w:pPr>
              <w:pStyle w:val="Virsraksts1"/>
              <w:rPr>
                <w:b w:val="0"/>
                <w:bCs/>
                <w:color w:val="auto"/>
                <w:sz w:val="18"/>
                <w:szCs w:val="18"/>
                <w:lang w:eastAsia="lv-LV"/>
              </w:rPr>
            </w:pPr>
            <w:bookmarkStart w:id="174" w:name="_Toc75183079"/>
            <w:r w:rsidRPr="009A4977">
              <w:rPr>
                <w:b w:val="0"/>
                <w:bCs/>
                <w:color w:val="auto"/>
                <w:sz w:val="18"/>
                <w:szCs w:val="18"/>
                <w:lang w:eastAsia="lv-LV"/>
              </w:rPr>
              <w:t>113.0</w:t>
            </w:r>
            <w:bookmarkEnd w:id="174"/>
          </w:p>
        </w:tc>
      </w:tr>
    </w:tbl>
    <w:p w:rsidR="009A4977" w:rsidRDefault="009A4977" w:rsidP="009A4977">
      <w:pPr>
        <w:pStyle w:val="Publiskprskatateksts"/>
        <w:ind w:firstLine="0"/>
        <w:jc w:val="center"/>
        <w:rPr>
          <w:i/>
          <w:sz w:val="22"/>
          <w:szCs w:val="22"/>
        </w:rPr>
      </w:pPr>
    </w:p>
    <w:p w:rsidR="008C71CB" w:rsidRPr="00A21256" w:rsidRDefault="00CD38DB" w:rsidP="009A4977">
      <w:pPr>
        <w:pStyle w:val="Publiskprskatateksts"/>
        <w:ind w:firstLine="0"/>
        <w:jc w:val="center"/>
        <w:rPr>
          <w:rFonts w:ascii="Arial" w:hAnsi="Arial" w:cs="Arial"/>
          <w:i/>
          <w:sz w:val="20"/>
          <w:szCs w:val="22"/>
        </w:rPr>
      </w:pPr>
      <w:r w:rsidRPr="00A21256">
        <w:rPr>
          <w:rFonts w:ascii="Arial" w:hAnsi="Arial" w:cs="Arial"/>
          <w:i/>
          <w:sz w:val="20"/>
          <w:szCs w:val="22"/>
        </w:rPr>
        <w:t>3.1.</w:t>
      </w:r>
      <w:r w:rsidR="00D232AA" w:rsidRPr="00A21256">
        <w:rPr>
          <w:rFonts w:ascii="Arial" w:hAnsi="Arial" w:cs="Arial"/>
          <w:i/>
          <w:sz w:val="20"/>
          <w:szCs w:val="22"/>
        </w:rPr>
        <w:t xml:space="preserve"> tabula</w:t>
      </w:r>
      <w:r w:rsidRPr="00A21256">
        <w:rPr>
          <w:rFonts w:ascii="Arial" w:hAnsi="Arial" w:cs="Arial"/>
          <w:i/>
          <w:sz w:val="20"/>
          <w:szCs w:val="22"/>
        </w:rPr>
        <w:t xml:space="preserve"> 1</w:t>
      </w:r>
      <w:r w:rsidR="00D232AA" w:rsidRPr="00A21256">
        <w:rPr>
          <w:rFonts w:ascii="Arial" w:hAnsi="Arial" w:cs="Arial"/>
          <w:i/>
          <w:sz w:val="20"/>
          <w:szCs w:val="22"/>
        </w:rPr>
        <w:t xml:space="preserve">. </w:t>
      </w:r>
      <w:r w:rsidR="009A4977" w:rsidRPr="00A21256">
        <w:rPr>
          <w:rFonts w:ascii="Arial" w:hAnsi="Arial" w:cs="Arial"/>
          <w:i/>
          <w:sz w:val="20"/>
          <w:szCs w:val="22"/>
        </w:rPr>
        <w:t>Jēkabpils novada pašvaldības 2020. gada pamatbudžeta ieņēmumu izpilde, EUR</w:t>
      </w:r>
    </w:p>
    <w:p w:rsidR="009A4977" w:rsidRDefault="009A4977" w:rsidP="009A4977">
      <w:pPr>
        <w:pStyle w:val="Publiskprskatateksts"/>
        <w:ind w:firstLine="0"/>
        <w:jc w:val="center"/>
      </w:pPr>
    </w:p>
    <w:p w:rsidR="009A4977" w:rsidRDefault="008C71CB" w:rsidP="008C71CB">
      <w:pPr>
        <w:pStyle w:val="Avzesteksts2"/>
        <w:rPr>
          <w:rFonts w:ascii="Arial" w:hAnsi="Arial" w:cs="Arial"/>
          <w:szCs w:val="24"/>
          <w:lang w:val="lv-LV"/>
        </w:rPr>
      </w:pPr>
      <w:r w:rsidRPr="00B950AB">
        <w:rPr>
          <w:rFonts w:ascii="Arial" w:hAnsi="Arial" w:cs="Arial"/>
          <w:b/>
          <w:szCs w:val="24"/>
          <w:lang w:val="lv-LV"/>
        </w:rPr>
        <w:t>Nodokļu ieņēmumi</w:t>
      </w:r>
      <w:r w:rsidRPr="00B950AB">
        <w:rPr>
          <w:rFonts w:ascii="Arial" w:hAnsi="Arial" w:cs="Arial"/>
          <w:szCs w:val="24"/>
          <w:lang w:val="lv-LV"/>
        </w:rPr>
        <w:t xml:space="preserve"> veido </w:t>
      </w:r>
      <w:r w:rsidR="009A4977" w:rsidRPr="009A4977">
        <w:rPr>
          <w:rFonts w:ascii="Arial" w:hAnsi="Arial" w:cs="Arial"/>
          <w:szCs w:val="24"/>
          <w:lang w:val="lv-LV"/>
        </w:rPr>
        <w:t>33.2% no kopējiem pašvaldības budžeta ieņēmumiem un iekasēti EUR 2 366 722 apmērā. No tiem iedzīvotāju ienākuma nodoklis sastāda EUR 1 887 340 jeb 79.7 % no nodokļu ieņēmumiem, un nekustamā īpašuma nodoklis EUR 455 353 (19.2 % no nodokļu ieņēmumiem). Iedzīvotāju ienākuma nodokļa samazinājums par EUR 200 437, salīdzinot ar iepriekšējo pārskata periodu, skaidrojams ar Covid-19 krīzes izraisīto ietekmi un darbaspēka ienākumiem, pabalstu daļas palielinājumu krīzes seku mazināšanai, kas netiek aplikti ar iedzīvotāju ienākuma nodokli un citiem faktoriem. 2020.gadā aprēķinātais nekustamā īpašuma nodoklis iekasēts EUR 419 837 apmērā un piedzīts iepriekšējo gadu parāds EUR 35 516.  Nekustamā īpašuma nodokļu iekasēšanas samazinājums pret iepriekšējo gadu (- EUR 4108) skaidrojams ar domes lēmumiem par kavējuma naudas neaprēķināšanu Covid-19 izraisītās krīzes seku mazināšanai. Pamatojoties uz grozījumiem likumā “Par budžetu un finanšu vadību”, kas nosaka, ka pašvaldību budžeti sastāv no pamatbudžeta, un ziedojumiem un dāvinājumiem, dabas resursu nodoklis iekļauts pamatbudžeta sastāvā EUR 24 029 apmērā (1.1 % no nodokļu ieņēmumiem).</w:t>
      </w:r>
    </w:p>
    <w:p w:rsidR="008C71CB" w:rsidRDefault="008C71CB" w:rsidP="008C71CB">
      <w:pPr>
        <w:pStyle w:val="Avzesteksts2"/>
        <w:rPr>
          <w:rFonts w:ascii="Arial" w:hAnsi="Arial" w:cs="Arial"/>
          <w:szCs w:val="24"/>
          <w:lang w:val="lv-LV"/>
        </w:rPr>
      </w:pPr>
      <w:r w:rsidRPr="00B950AB">
        <w:rPr>
          <w:rFonts w:ascii="Arial" w:hAnsi="Arial" w:cs="Arial"/>
          <w:b/>
          <w:szCs w:val="24"/>
          <w:lang w:val="lv-LV"/>
        </w:rPr>
        <w:t>Nenodokļu ieņēmumi</w:t>
      </w:r>
      <w:r w:rsidRPr="00B950AB">
        <w:rPr>
          <w:rFonts w:ascii="Arial" w:hAnsi="Arial" w:cs="Arial"/>
          <w:szCs w:val="24"/>
          <w:lang w:val="lv-LV"/>
        </w:rPr>
        <w:t xml:space="preserve"> EUR </w:t>
      </w:r>
      <w:r w:rsidR="009A4977" w:rsidRPr="009A4977">
        <w:rPr>
          <w:rFonts w:ascii="Arial" w:hAnsi="Arial" w:cs="Arial"/>
          <w:szCs w:val="24"/>
          <w:lang w:val="lv-LV"/>
        </w:rPr>
        <w:t xml:space="preserve">759 385 veido 10.7 % no pamatbudžeta ieņēmumiem. Tie palielinājušies par EUR 413 910, kas skaidrojams ar būtisku pašvaldības nekustamā un kustamā īpašuma atsavināšanas ieņēmumu pieaugumu. Ieņēmumi no kapitāla izmantošanas, ko veido saņemtās dividendes, ir EUR 2256 (2019.gadā EUR 2 000). Valsts nodevas, kas paliek pašvaldības budžetā, 2020.gadā iekasētas EUR 2011, bet pašvaldību nodevas EUR 392. Naudas sodi, ko uzliek pašvaldība, iekasēti EUR 346, bet līgumsodi par saistību neizpildi EUR 943. Ja šo ieņēmumu izmaiņām nav būtiska ietekme uz budžeta izpildi, tad ieņēmumi no nekustamā un kustamā īpašuma atsavināšanas palielinājušies par EUR 413 170 un sasniedz EUR 752 446. Pēc domes lēmumiem un izsoļu rezultātiem veikta augoša meža atsavināšana izciršanai EUR 257 086 apmērā nekustamajos īpašumos Dignājas, Rubenes un Zasas pagastos, kuros atbilstoši mežu apsaimniekošanas plāniem, jāveic sanitārās vai kailcirtes. Pašvaldībai piederošajos grants </w:t>
      </w:r>
      <w:r w:rsidR="009A4977" w:rsidRPr="009A4977">
        <w:rPr>
          <w:rFonts w:ascii="Arial" w:hAnsi="Arial" w:cs="Arial"/>
          <w:szCs w:val="24"/>
          <w:lang w:val="lv-LV"/>
        </w:rPr>
        <w:lastRenderedPageBreak/>
        <w:t>karjeros Dignājas un Leimaņu pagastos, atbilstoši noslēgtajiem līgumiem, realizēta grants EUR 128 370 vērtībā.  Pēc domes lēmumiem un izsoļu rezultātiem atsavināšanai nodota pašvaldības īpašumā esošā zeme EUR 357 310. Pēc iedzīvotāju un uzņēmumu iesniegumiem tiek atsavināta lauksaimniecībā izmantojamā zeme, kuru pircējs iepriekš nomājis. Pieaugot zemes nomas maksai, nomnieki izvēlas nomas objektus iegādāties īpašumā.</w:t>
      </w:r>
    </w:p>
    <w:p w:rsidR="009A4977" w:rsidRDefault="008C71CB" w:rsidP="008C71CB">
      <w:pPr>
        <w:pStyle w:val="Avzesteksts2"/>
        <w:rPr>
          <w:rFonts w:ascii="Arial" w:hAnsi="Arial" w:cs="Arial"/>
          <w:szCs w:val="24"/>
          <w:lang w:val="lv-LV"/>
        </w:rPr>
      </w:pPr>
      <w:r w:rsidRPr="00B950AB">
        <w:rPr>
          <w:rFonts w:ascii="Arial" w:hAnsi="Arial" w:cs="Arial"/>
          <w:b/>
          <w:szCs w:val="24"/>
          <w:lang w:val="lv-LV"/>
        </w:rPr>
        <w:t>Maksas pakalpojumi un citi pašu ieņēmumi</w:t>
      </w:r>
      <w:r w:rsidRPr="00B950AB">
        <w:rPr>
          <w:rFonts w:ascii="Arial" w:hAnsi="Arial" w:cs="Arial"/>
          <w:szCs w:val="24"/>
          <w:lang w:val="lv-LV"/>
        </w:rPr>
        <w:t xml:space="preserve"> EUR </w:t>
      </w:r>
      <w:r w:rsidR="009A4977" w:rsidRPr="009A4977">
        <w:rPr>
          <w:rFonts w:ascii="Arial" w:hAnsi="Arial" w:cs="Arial"/>
          <w:szCs w:val="24"/>
          <w:lang w:val="lv-LV"/>
        </w:rPr>
        <w:t>454 591 veido 6.4 % no pamatbudžeta ieņēmumiem. Tie pieauguši par EUR 23 058. Par telpu un zemes nomu 2020.gadā iekasēts EUR 77 062, kas ir par EUR 18 351vairāk nekā iepriekšējā gadā. To ietekmējuši ieņēmumi no pašvaldības zemes iznomāšanas, kas pieauguši par EUR 32 483, sasniedzot EUR 68 944, pieaugot zemes nomas maksai. Toties būtiski samazinājušies telpu nomas ieņēmumi, kopumā iekasējot EUR 8 118, kas ir par 14 132 mazāk, salīdzinot ar 2019.gadu. Covid-19 infekcijas izplatības novēršanas pasākumi, kuru laikā nenotika sporta pasākumi, vasaras nometnes izglītojamajiem, ietekmēja pašvaldības sporta zāļu un citu telpu iznomāšanas ieņēmumus. Lielākais maksas pakalpojumu postenis ir ieņēmumi par komunālajiem pakalpojumiem, jo pašvaldība pati nodrošina visa veida komunālo pakalpojumu sniegšanu savā administratīvajā teritorijā-aukstā ūdens ieguvi, pārvadi un sadali; notekūdeņu savākšanu, novadīšanu un attīrīšanu; sadzīves atkritumu savākšanu; centralizētu siltumapgādi dzīvojamam fondam Ābeļu, Dunavas un Zasas pagastos. Pašvaldība veic dzīvojamā fonda izīrēšanu; daudzdzīvokļu māju kopīpašuma pārvaldīšanu un apsaimniekošanu atbilstoši noslēgtajiem līgumiem. Kopā par visa veida komunālajiem pakalpojumiem iekasēts EUR 289 361, kas ir par EUR 13 692 vairāk nekā iepriekšējā gadā. Uzlabota iepriekšējo gadu parādu piedziņu. Par EUR 11 028 samazinājies realizēto biļešu apjoms Kultūras pārvaldes rīkotajos pasākumos, sasniedzot EUR 3 145. Tas skaidrojams ar Covid-19 infekcijas izplatības novēršanas pasākumiem valstī 2020.gadā, kas būtiski skāra kultūras nozari.</w:t>
      </w:r>
    </w:p>
    <w:p w:rsidR="009A4977" w:rsidRPr="009A4977" w:rsidRDefault="008C71CB" w:rsidP="009A4977">
      <w:pPr>
        <w:pStyle w:val="Avzesteksts2"/>
        <w:rPr>
          <w:rFonts w:ascii="Arial" w:hAnsi="Arial" w:cs="Arial"/>
          <w:szCs w:val="24"/>
          <w:lang w:val="lv-LV"/>
        </w:rPr>
      </w:pPr>
      <w:r w:rsidRPr="00B950AB">
        <w:rPr>
          <w:rFonts w:ascii="Arial" w:hAnsi="Arial" w:cs="Arial"/>
          <w:b/>
          <w:szCs w:val="24"/>
          <w:lang w:val="lv-LV"/>
        </w:rPr>
        <w:t>Transferti</w:t>
      </w:r>
      <w:r w:rsidRPr="00B950AB">
        <w:rPr>
          <w:rFonts w:ascii="Arial" w:hAnsi="Arial" w:cs="Arial"/>
          <w:szCs w:val="24"/>
          <w:lang w:val="lv-LV"/>
        </w:rPr>
        <w:t xml:space="preserve"> </w:t>
      </w:r>
      <w:r w:rsidR="009A4977" w:rsidRPr="009A4977">
        <w:rPr>
          <w:rFonts w:ascii="Arial" w:hAnsi="Arial" w:cs="Arial"/>
          <w:szCs w:val="24"/>
          <w:lang w:val="lv-LV"/>
        </w:rPr>
        <w:t>veido 49.8 % no budžeta ieņēmumiem un 2020.</w:t>
      </w:r>
      <w:r w:rsidR="009A4977">
        <w:rPr>
          <w:rFonts w:ascii="Arial" w:hAnsi="Arial" w:cs="Arial"/>
          <w:szCs w:val="24"/>
          <w:lang w:val="lv-LV"/>
        </w:rPr>
        <w:t xml:space="preserve"> </w:t>
      </w:r>
      <w:r w:rsidR="009A4977" w:rsidRPr="009A4977">
        <w:rPr>
          <w:rFonts w:ascii="Arial" w:hAnsi="Arial" w:cs="Arial"/>
          <w:szCs w:val="24"/>
          <w:lang w:val="lv-LV"/>
        </w:rPr>
        <w:t>gadā sasniedz EUR 3 547 168. Salīdzinot ar 2019.</w:t>
      </w:r>
      <w:r w:rsidR="009A4977">
        <w:rPr>
          <w:rFonts w:ascii="Arial" w:hAnsi="Arial" w:cs="Arial"/>
          <w:szCs w:val="24"/>
          <w:lang w:val="lv-LV"/>
        </w:rPr>
        <w:t xml:space="preserve"> </w:t>
      </w:r>
      <w:r w:rsidR="009A4977" w:rsidRPr="009A4977">
        <w:rPr>
          <w:rFonts w:ascii="Arial" w:hAnsi="Arial" w:cs="Arial"/>
          <w:szCs w:val="24"/>
          <w:lang w:val="lv-LV"/>
        </w:rPr>
        <w:t xml:space="preserve">gadu, transferti palielinājušies par EUR 337 353 galvenokārt uz valsts budžeta transfertu pieauguma pamata. Valsts budžeta transferti EUR 3 239 075 sastāda 91.3 % no kopējiem transfertiem. Lielākais transferts-EUR 1 644 863, ir pašvaldības budžetā saņemtā dotācija no pašvaldību finanšu izlīdzināšanas fonda. Tā pieaugusi par EUR 210 156. Par EUR 326 388 pieaudzis saņemtais finansējums no valsts budžeta transfertu veidā noteiktam mērķim. 2020.gadā tas ir EUR 1 331 265. Lielāko daļu veido mērķdotācija pedagogu darba samaksai un darba devēja valsts sociālās apdrošināšanas obligātajām iemaksām EUR 843 607 apmērā. Tautas mākslas kolektīvu vadītāju darba atlīdzībai saņemts EUR 7 146, mācību literatūras un mācību līdzekļu iegādei izglītības iestādēm EUR 8 244, 1.-4.klašu brīvpusdienu nodrošināšanai EUR 18 066. Novada vēlēšanu komisijai 2020.gada parakstu vākšanai par apturētiem likumiem valsts budžeta finansējums ir EUR 1725, valsts un pašvaldību vienotā klientu apkalpošanas centra uzturēšanai Rubenes pagastā saņemts EUR 6 900, bet Dignājas un Dunavas feldšerpunktos sniegtajiem pakalpojumiem EUR 16 596. Asistentu pakalpojumiem valsts budžeta mērķdotācija ir EUR 71 099, audžuģimenēm bērnu uzturnaudai EUR 6 942, sociālo pakalpojumu nodrošināšanai personām dzīvesvietā EUR 6 461. Covid-19 izraisītās krīzes pabalstiem saņemts EUR 2 100. Nodarbinātības pasākumiem, tai skaitā skolēnu nodarbinātībai vasaras periodā, valsts budžeta finansējums ir EUR 24 013. Autoceļu (ielu) fonda uzturēšanai pašvaldības budžetā saņemts transferts EUR 311 261. 2020.gadā saņemti transferti no valsts budžeta iestādēm EUR 262 947 Eiropas Savienības politikas instrumentu un pārējās ārvalstu finanšu palīdzības līdzfinansēto projektu realizācijai. Salīdzinot ar iepriekšējo gadu, samazinājums ir EUR 103 321. Finansējumu veido Eiropas Sociālā fonda finansētie projekti izglītības un veselības veicināšanas jomā, saņemts avanss EUR 87 930 ERASMUS + programmas projekta “Knowledge of Languages – a World without Borders”, Nr. 2020-1-LV01-KA201-077558, realizācijai un citiem projektiem. </w:t>
      </w:r>
    </w:p>
    <w:p w:rsidR="008C71CB" w:rsidRDefault="009A4977" w:rsidP="009A4977">
      <w:pPr>
        <w:pStyle w:val="Avzesteksts2"/>
        <w:rPr>
          <w:rFonts w:ascii="Arial" w:hAnsi="Arial" w:cs="Arial"/>
          <w:szCs w:val="24"/>
          <w:lang w:val="lv-LV"/>
        </w:rPr>
      </w:pPr>
      <w:r w:rsidRPr="009A4977">
        <w:rPr>
          <w:rFonts w:ascii="Arial" w:hAnsi="Arial" w:cs="Arial"/>
          <w:szCs w:val="24"/>
          <w:lang w:val="lv-LV"/>
        </w:rPr>
        <w:t xml:space="preserve">Pašvaldības saņemtie transferti no citām pašvaldībām palielinājušies par EUR 62 600 un sasniedz EUR 292 547. Tos veido novada Izglītības pārvaldes un Kultūras pārvaldes sniegtie pakalpojumi uz funkciju deleģēšanas pamata, kā arī savstarpējie norēķini par izglītības iestāžu </w:t>
      </w:r>
      <w:r w:rsidRPr="009A4977">
        <w:rPr>
          <w:rFonts w:ascii="Arial" w:hAnsi="Arial" w:cs="Arial"/>
          <w:szCs w:val="24"/>
          <w:lang w:val="lv-LV"/>
        </w:rPr>
        <w:lastRenderedPageBreak/>
        <w:t>sniegtajiem pakalpojumiem. Samazinājumu pašvaldību budžeta transfertos veido EUR 162 399 2019.gada speciālā budžeta atlikums, ko iepriekšējā pārskata periodā iekļāva pamatbudžetā saistībā ar grozījumiem likumā “Par budžetu un finanšu vadību”, kas nosaka, ka pašvaldību budžeti sastāv no pamatbudžeta, un ziedojumiem un dāvinājumiem.</w:t>
      </w:r>
    </w:p>
    <w:p w:rsidR="009D5B69" w:rsidRDefault="00175961" w:rsidP="009D5B69">
      <w:pPr>
        <w:pStyle w:val="Avzesteksts2"/>
        <w:rPr>
          <w:rFonts w:ascii="Arial" w:hAnsi="Arial" w:cs="Arial"/>
          <w:szCs w:val="24"/>
          <w:lang w:val="lv-LV"/>
        </w:rPr>
      </w:pPr>
      <w:r w:rsidRPr="00175961">
        <w:rPr>
          <w:rFonts w:ascii="Arial" w:hAnsi="Arial" w:cs="Arial"/>
          <w:szCs w:val="24"/>
          <w:lang w:val="lv-LV"/>
        </w:rPr>
        <w:t>Šī publiskā p</w:t>
      </w:r>
      <w:r w:rsidR="009D5B69" w:rsidRPr="00175961">
        <w:rPr>
          <w:rFonts w:ascii="Arial" w:hAnsi="Arial" w:cs="Arial"/>
          <w:szCs w:val="24"/>
          <w:lang w:val="lv-LV"/>
        </w:rPr>
        <w:t>ārskata pielikumā sniegts budžeta ieņēmumu struktūras grafisks attēlojums par 2019. gada un 2020. gada izpildi un 2021. gada plānoto ieņēmumu struktūra (</w:t>
      </w:r>
      <w:r w:rsidRPr="00175961">
        <w:rPr>
          <w:rFonts w:ascii="Arial" w:hAnsi="Arial" w:cs="Arial"/>
          <w:szCs w:val="24"/>
          <w:lang w:val="lv-LV"/>
        </w:rPr>
        <w:t xml:space="preserve">pielikuma </w:t>
      </w:r>
      <w:r w:rsidR="009D5B69" w:rsidRPr="00175961">
        <w:rPr>
          <w:rFonts w:ascii="Arial" w:hAnsi="Arial" w:cs="Arial"/>
          <w:szCs w:val="24"/>
          <w:lang w:val="lv-LV"/>
        </w:rPr>
        <w:t>1. attēls, 2. attēls).</w:t>
      </w:r>
      <w:r w:rsidR="009D5B69">
        <w:rPr>
          <w:rFonts w:ascii="Arial" w:hAnsi="Arial" w:cs="Arial"/>
          <w:szCs w:val="24"/>
          <w:lang w:val="lv-LV"/>
        </w:rPr>
        <w:t xml:space="preserve"> </w:t>
      </w:r>
    </w:p>
    <w:p w:rsidR="009A4977" w:rsidRPr="00B950AB" w:rsidRDefault="009A4977" w:rsidP="009A4977">
      <w:pPr>
        <w:pStyle w:val="Avzesteksts2"/>
        <w:rPr>
          <w:rFonts w:ascii="Arial" w:hAnsi="Arial" w:cs="Arial"/>
          <w:bCs/>
          <w:szCs w:val="24"/>
          <w:lang w:val="lv-LV"/>
        </w:rPr>
      </w:pPr>
    </w:p>
    <w:p w:rsidR="008C71CB" w:rsidRPr="00B950AB" w:rsidRDefault="008C71CB" w:rsidP="00D232AA">
      <w:pPr>
        <w:pStyle w:val="Avzesteksts2"/>
        <w:ind w:firstLine="0"/>
        <w:rPr>
          <w:rFonts w:ascii="Arial" w:hAnsi="Arial" w:cs="Arial"/>
          <w:b/>
          <w:iCs/>
          <w:szCs w:val="24"/>
          <w:lang w:val="lv-LV"/>
        </w:rPr>
      </w:pPr>
      <w:r w:rsidRPr="00B950AB">
        <w:rPr>
          <w:rFonts w:ascii="Arial" w:hAnsi="Arial" w:cs="Arial"/>
          <w:b/>
          <w:iCs/>
          <w:szCs w:val="24"/>
          <w:lang w:val="lv-LV"/>
        </w:rPr>
        <w:t>Pamatbudžeta izdevumu izpilde</w:t>
      </w:r>
    </w:p>
    <w:p w:rsidR="008C71CB" w:rsidRPr="00B950AB" w:rsidRDefault="008C71CB" w:rsidP="008C71CB">
      <w:pPr>
        <w:pStyle w:val="Avzesteksts2"/>
        <w:rPr>
          <w:rFonts w:ascii="Arial" w:hAnsi="Arial" w:cs="Arial"/>
          <w:szCs w:val="24"/>
          <w:lang w:val="lv-LV"/>
        </w:rPr>
      </w:pPr>
    </w:p>
    <w:p w:rsidR="008C71CB" w:rsidRDefault="009A4977" w:rsidP="00894BE8">
      <w:pPr>
        <w:pStyle w:val="Avzesteksts2"/>
        <w:rPr>
          <w:rFonts w:ascii="Arial" w:hAnsi="Arial" w:cs="Arial"/>
          <w:szCs w:val="24"/>
          <w:lang w:val="lv-LV"/>
        </w:rPr>
      </w:pPr>
      <w:r w:rsidRPr="009A4977">
        <w:rPr>
          <w:rFonts w:ascii="Arial" w:hAnsi="Arial" w:cs="Arial"/>
          <w:szCs w:val="24"/>
          <w:lang w:val="lv-LV"/>
        </w:rPr>
        <w:t>Jēkabpils novada pamatbudžeta izdevumi 2020. gadā sastāda EUR 7 045 687, kas ir par EUR 683 691 (+10.7 %) vairāk nekā 2019. gadā (skatīt 2.tabulu). Uzturēšanas izdevumi no EUR 5 198 364 palielinājušies līdz EUR 5 526 929 (6.3 %). Pieaugums vērojams lielākajos uzturēšanas izdevumu posteņos-atlīdzībā, preču un pakalpojumu iegādē, nodokļu un nodevu maksājumos. Kapitālie izdevumi gada laikā palielinājušies par EUR 355 126 (30.5 %) un sasniedz EUR 1 518 758</w:t>
      </w:r>
      <w:r w:rsidRPr="00175961">
        <w:rPr>
          <w:rFonts w:ascii="Arial" w:hAnsi="Arial" w:cs="Arial"/>
          <w:szCs w:val="24"/>
          <w:lang w:val="lv-LV"/>
        </w:rPr>
        <w:t xml:space="preserve">. </w:t>
      </w:r>
      <w:r w:rsidR="00335053" w:rsidRPr="00175961">
        <w:rPr>
          <w:rFonts w:ascii="Arial" w:hAnsi="Arial" w:cs="Arial"/>
          <w:szCs w:val="24"/>
          <w:lang w:val="lv-LV"/>
        </w:rPr>
        <w:t>P</w:t>
      </w:r>
      <w:r w:rsidR="00175961" w:rsidRPr="00175961">
        <w:rPr>
          <w:rFonts w:ascii="Arial" w:hAnsi="Arial" w:cs="Arial"/>
          <w:szCs w:val="24"/>
          <w:lang w:val="lv-LV"/>
        </w:rPr>
        <w:t>ubliskā p</w:t>
      </w:r>
      <w:r w:rsidR="00335053" w:rsidRPr="00175961">
        <w:rPr>
          <w:rFonts w:ascii="Arial" w:hAnsi="Arial" w:cs="Arial"/>
          <w:szCs w:val="24"/>
          <w:lang w:val="lv-LV"/>
        </w:rPr>
        <w:t>ārskata pielikumā sniegts grafisks attēlojums par kapitālo izdevumu un uzturēšanas izdevumu apmēru triju gadu griezumā: 2019.</w:t>
      </w:r>
      <w:r w:rsidR="00175961" w:rsidRPr="00175961">
        <w:rPr>
          <w:rFonts w:ascii="Arial" w:hAnsi="Arial" w:cs="Arial"/>
          <w:szCs w:val="24"/>
          <w:lang w:val="lv-LV"/>
        </w:rPr>
        <w:t xml:space="preserve"> </w:t>
      </w:r>
      <w:r w:rsidR="00335053" w:rsidRPr="00175961">
        <w:rPr>
          <w:rFonts w:ascii="Arial" w:hAnsi="Arial" w:cs="Arial"/>
          <w:szCs w:val="24"/>
          <w:lang w:val="lv-LV"/>
        </w:rPr>
        <w:t>gada un 2020.</w:t>
      </w:r>
      <w:r w:rsidR="00175961" w:rsidRPr="00175961">
        <w:rPr>
          <w:rFonts w:ascii="Arial" w:hAnsi="Arial" w:cs="Arial"/>
          <w:szCs w:val="24"/>
          <w:lang w:val="lv-LV"/>
        </w:rPr>
        <w:t xml:space="preserve"> </w:t>
      </w:r>
      <w:r w:rsidR="00335053" w:rsidRPr="00175961">
        <w:rPr>
          <w:rFonts w:ascii="Arial" w:hAnsi="Arial" w:cs="Arial"/>
          <w:szCs w:val="24"/>
          <w:lang w:val="lv-LV"/>
        </w:rPr>
        <w:t>gada izpilde un 2021. gada plāns (3. attēls).</w:t>
      </w:r>
      <w:r w:rsidR="00335053">
        <w:rPr>
          <w:rFonts w:ascii="Arial" w:hAnsi="Arial" w:cs="Arial"/>
          <w:szCs w:val="24"/>
          <w:lang w:val="lv-LV"/>
        </w:rPr>
        <w:t xml:space="preserve"> </w:t>
      </w:r>
      <w:r w:rsidRPr="009A4977">
        <w:rPr>
          <w:rFonts w:ascii="Arial" w:hAnsi="Arial" w:cs="Arial"/>
          <w:szCs w:val="24"/>
          <w:lang w:val="lv-LV"/>
        </w:rPr>
        <w:t>Samazinoties Eiropas Savienības politiku instrumentu un pārējās ārvalstu finanšu palīdzības līdzfinansētajiem projektiem, iepriekšējā gadā bija vērojams kritums pašvaldības pamatkapitāla veidošanā. 2020.gadā realizēti investīciju projekti, kuriem saņemts valsts budžeta aizdevums Covid-19 izraisītās krīzes seku mazināšanai un novēršanai, tādējādi palielinot pašvaldības pamatkapitālu. Citos izdevumu posteņos vērojama Covid-19 izraisītās krīzes negatīvā ietekme. Piemēram, komandējuma un dienesta braucienu izdevumi sarukuši līdz EUR 744. Kavējoties piegādēm, netika izpildīti vairāki datortehnikas un aprīkojuma iepirkumi, tādējādi ietekmējot budžeta izpildi.</w:t>
      </w:r>
    </w:p>
    <w:p w:rsidR="009A4977" w:rsidRDefault="009A4977" w:rsidP="009A4977">
      <w:pPr>
        <w:spacing w:after="0" w:line="240" w:lineRule="auto"/>
        <w:jc w:val="center"/>
        <w:rPr>
          <w:rFonts w:ascii="Times New Roman" w:hAnsi="Times New Roman"/>
          <w:bCs/>
          <w:i/>
        </w:rPr>
      </w:pPr>
    </w:p>
    <w:tbl>
      <w:tblPr>
        <w:tblpPr w:leftFromText="180" w:rightFromText="180" w:vertAnchor="text" w:tblpX="103"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993"/>
        <w:gridCol w:w="850"/>
        <w:gridCol w:w="992"/>
        <w:gridCol w:w="993"/>
        <w:gridCol w:w="850"/>
        <w:gridCol w:w="1134"/>
        <w:gridCol w:w="1134"/>
        <w:gridCol w:w="851"/>
      </w:tblGrid>
      <w:tr w:rsidR="00F67939" w:rsidRPr="00880993" w:rsidTr="00F67939">
        <w:trPr>
          <w:trHeight w:val="998"/>
        </w:trPr>
        <w:tc>
          <w:tcPr>
            <w:tcW w:w="1809" w:type="dxa"/>
            <w:shd w:val="clear" w:color="auto" w:fill="auto"/>
            <w:vAlign w:val="center"/>
          </w:tcPr>
          <w:p w:rsidR="009A4977" w:rsidRPr="00880993" w:rsidRDefault="009A4977" w:rsidP="00F67939">
            <w:pPr>
              <w:spacing w:after="0" w:line="240" w:lineRule="auto"/>
              <w:jc w:val="center"/>
              <w:rPr>
                <w:sz w:val="16"/>
                <w:szCs w:val="16"/>
              </w:rPr>
            </w:pPr>
            <w:r w:rsidRPr="00880993">
              <w:rPr>
                <w:sz w:val="16"/>
                <w:szCs w:val="16"/>
              </w:rPr>
              <w:t>Rādītāja nosaukums</w:t>
            </w:r>
          </w:p>
        </w:tc>
        <w:tc>
          <w:tcPr>
            <w:tcW w:w="993" w:type="dxa"/>
            <w:shd w:val="clear" w:color="auto" w:fill="auto"/>
            <w:vAlign w:val="center"/>
          </w:tcPr>
          <w:p w:rsidR="009A4977" w:rsidRDefault="009A4977" w:rsidP="00F67939">
            <w:pPr>
              <w:spacing w:after="0" w:line="240" w:lineRule="auto"/>
              <w:jc w:val="center"/>
              <w:rPr>
                <w:bCs/>
                <w:sz w:val="16"/>
                <w:szCs w:val="16"/>
              </w:rPr>
            </w:pPr>
            <w:r w:rsidRPr="00880993">
              <w:rPr>
                <w:bCs/>
                <w:sz w:val="16"/>
                <w:szCs w:val="16"/>
              </w:rPr>
              <w:t>201</w:t>
            </w:r>
            <w:r>
              <w:rPr>
                <w:bCs/>
                <w:sz w:val="16"/>
                <w:szCs w:val="16"/>
              </w:rPr>
              <w:t>9</w:t>
            </w:r>
            <w:r w:rsidRPr="00880993">
              <w:rPr>
                <w:bCs/>
                <w:sz w:val="16"/>
                <w:szCs w:val="16"/>
              </w:rPr>
              <w:t>.</w:t>
            </w:r>
            <w:r>
              <w:rPr>
                <w:bCs/>
                <w:sz w:val="16"/>
                <w:szCs w:val="16"/>
              </w:rPr>
              <w:t xml:space="preserve"> </w:t>
            </w:r>
            <w:r w:rsidRPr="00880993">
              <w:rPr>
                <w:bCs/>
                <w:sz w:val="16"/>
                <w:szCs w:val="16"/>
              </w:rPr>
              <w:t>gada budžeta</w:t>
            </w:r>
          </w:p>
          <w:p w:rsidR="009A4977" w:rsidRDefault="009A4977" w:rsidP="00F67939">
            <w:pPr>
              <w:spacing w:after="0" w:line="240" w:lineRule="auto"/>
              <w:jc w:val="center"/>
              <w:rPr>
                <w:bCs/>
                <w:sz w:val="16"/>
                <w:szCs w:val="16"/>
              </w:rPr>
            </w:pPr>
            <w:r>
              <w:rPr>
                <w:bCs/>
                <w:sz w:val="16"/>
                <w:szCs w:val="16"/>
              </w:rPr>
              <w:t>izdevumu</w:t>
            </w:r>
          </w:p>
          <w:p w:rsidR="009A4977" w:rsidRPr="00880993" w:rsidRDefault="009A4977" w:rsidP="00F67939">
            <w:pPr>
              <w:spacing w:after="0" w:line="240" w:lineRule="auto"/>
              <w:jc w:val="center"/>
              <w:rPr>
                <w:bCs/>
                <w:sz w:val="16"/>
                <w:szCs w:val="16"/>
              </w:rPr>
            </w:pPr>
            <w:r w:rsidRPr="00880993">
              <w:rPr>
                <w:bCs/>
                <w:sz w:val="16"/>
                <w:szCs w:val="16"/>
              </w:rPr>
              <w:t>izpilde EUR</w:t>
            </w:r>
          </w:p>
        </w:tc>
        <w:tc>
          <w:tcPr>
            <w:tcW w:w="850" w:type="dxa"/>
            <w:shd w:val="clear" w:color="auto" w:fill="auto"/>
            <w:vAlign w:val="center"/>
          </w:tcPr>
          <w:p w:rsidR="009A4977" w:rsidRDefault="009A4977" w:rsidP="00F67939">
            <w:pPr>
              <w:spacing w:after="0" w:line="240" w:lineRule="auto"/>
              <w:jc w:val="center"/>
              <w:rPr>
                <w:sz w:val="16"/>
                <w:szCs w:val="16"/>
              </w:rPr>
            </w:pPr>
            <w:r w:rsidRPr="00880993">
              <w:rPr>
                <w:sz w:val="16"/>
                <w:szCs w:val="16"/>
              </w:rPr>
              <w:t>201</w:t>
            </w:r>
            <w:r>
              <w:rPr>
                <w:sz w:val="16"/>
                <w:szCs w:val="16"/>
              </w:rPr>
              <w:t>9</w:t>
            </w:r>
            <w:r w:rsidRPr="00880993">
              <w:rPr>
                <w:sz w:val="16"/>
                <w:szCs w:val="16"/>
              </w:rPr>
              <w:t>.</w:t>
            </w:r>
          </w:p>
          <w:p w:rsidR="009A4977" w:rsidRPr="00880993" w:rsidRDefault="009A4977" w:rsidP="00F67939">
            <w:pPr>
              <w:spacing w:after="0" w:line="240" w:lineRule="auto"/>
              <w:jc w:val="center"/>
              <w:rPr>
                <w:sz w:val="16"/>
                <w:szCs w:val="16"/>
              </w:rPr>
            </w:pPr>
            <w:r w:rsidRPr="00880993">
              <w:rPr>
                <w:sz w:val="16"/>
                <w:szCs w:val="16"/>
              </w:rPr>
              <w:t>gada izdevumu struktūra %</w:t>
            </w:r>
          </w:p>
        </w:tc>
        <w:tc>
          <w:tcPr>
            <w:tcW w:w="992" w:type="dxa"/>
            <w:shd w:val="clear" w:color="auto" w:fill="auto"/>
            <w:vAlign w:val="center"/>
          </w:tcPr>
          <w:p w:rsidR="009A4977" w:rsidRPr="00880993" w:rsidRDefault="009A4977" w:rsidP="00F67939">
            <w:pPr>
              <w:spacing w:after="0" w:line="240" w:lineRule="auto"/>
              <w:jc w:val="center"/>
              <w:rPr>
                <w:bCs/>
                <w:sz w:val="16"/>
                <w:szCs w:val="16"/>
              </w:rPr>
            </w:pPr>
            <w:r w:rsidRPr="00880993">
              <w:rPr>
                <w:bCs/>
                <w:sz w:val="16"/>
                <w:szCs w:val="16"/>
              </w:rPr>
              <w:t>20</w:t>
            </w:r>
            <w:r>
              <w:rPr>
                <w:bCs/>
                <w:sz w:val="16"/>
                <w:szCs w:val="16"/>
              </w:rPr>
              <w:t>20</w:t>
            </w:r>
            <w:r w:rsidRPr="00880993">
              <w:rPr>
                <w:bCs/>
                <w:sz w:val="16"/>
                <w:szCs w:val="16"/>
              </w:rPr>
              <w:t>.</w:t>
            </w:r>
            <w:r>
              <w:rPr>
                <w:bCs/>
                <w:sz w:val="16"/>
                <w:szCs w:val="16"/>
              </w:rPr>
              <w:t xml:space="preserve"> </w:t>
            </w:r>
            <w:r w:rsidRPr="00880993">
              <w:rPr>
                <w:bCs/>
                <w:sz w:val="16"/>
                <w:szCs w:val="16"/>
              </w:rPr>
              <w:t xml:space="preserve">gada budžeta </w:t>
            </w:r>
            <w:r>
              <w:rPr>
                <w:bCs/>
                <w:sz w:val="16"/>
                <w:szCs w:val="16"/>
              </w:rPr>
              <w:t xml:space="preserve">plāns </w:t>
            </w:r>
            <w:r w:rsidRPr="00880993">
              <w:rPr>
                <w:bCs/>
                <w:sz w:val="16"/>
                <w:szCs w:val="16"/>
              </w:rPr>
              <w:t>EUR</w:t>
            </w:r>
          </w:p>
        </w:tc>
        <w:tc>
          <w:tcPr>
            <w:tcW w:w="993" w:type="dxa"/>
            <w:shd w:val="clear" w:color="auto" w:fill="92D050"/>
            <w:vAlign w:val="center"/>
          </w:tcPr>
          <w:p w:rsidR="009A4977" w:rsidRPr="008E1C0B" w:rsidRDefault="009A4977" w:rsidP="00F67939">
            <w:pPr>
              <w:spacing w:after="0" w:line="240" w:lineRule="auto"/>
              <w:jc w:val="center"/>
              <w:rPr>
                <w:b/>
                <w:bCs/>
                <w:sz w:val="16"/>
                <w:szCs w:val="16"/>
              </w:rPr>
            </w:pPr>
            <w:r w:rsidRPr="008E1C0B">
              <w:rPr>
                <w:b/>
                <w:bCs/>
                <w:sz w:val="16"/>
                <w:szCs w:val="16"/>
              </w:rPr>
              <w:t>20</w:t>
            </w:r>
            <w:r>
              <w:rPr>
                <w:b/>
                <w:bCs/>
                <w:sz w:val="16"/>
                <w:szCs w:val="16"/>
              </w:rPr>
              <w:t>20</w:t>
            </w:r>
            <w:r w:rsidRPr="008E1C0B">
              <w:rPr>
                <w:b/>
                <w:bCs/>
                <w:sz w:val="16"/>
                <w:szCs w:val="16"/>
              </w:rPr>
              <w:t>. gada budžeta</w:t>
            </w:r>
          </w:p>
          <w:p w:rsidR="009A4977" w:rsidRPr="008E1C0B" w:rsidRDefault="009A4977" w:rsidP="00F67939">
            <w:pPr>
              <w:spacing w:after="0" w:line="240" w:lineRule="auto"/>
              <w:jc w:val="center"/>
              <w:rPr>
                <w:b/>
                <w:bCs/>
                <w:sz w:val="16"/>
                <w:szCs w:val="16"/>
              </w:rPr>
            </w:pPr>
            <w:r w:rsidRPr="008E1C0B">
              <w:rPr>
                <w:b/>
                <w:bCs/>
                <w:sz w:val="16"/>
                <w:szCs w:val="16"/>
              </w:rPr>
              <w:t>izdevumu</w:t>
            </w:r>
          </w:p>
          <w:p w:rsidR="009A4977" w:rsidRPr="00880993" w:rsidRDefault="009A4977" w:rsidP="00F67939">
            <w:pPr>
              <w:spacing w:after="0" w:line="240" w:lineRule="auto"/>
              <w:jc w:val="center"/>
              <w:rPr>
                <w:bCs/>
                <w:sz w:val="16"/>
                <w:szCs w:val="16"/>
              </w:rPr>
            </w:pPr>
            <w:r w:rsidRPr="008E1C0B">
              <w:rPr>
                <w:b/>
                <w:bCs/>
                <w:sz w:val="16"/>
                <w:szCs w:val="16"/>
              </w:rPr>
              <w:t>izpilde EUR</w:t>
            </w:r>
          </w:p>
        </w:tc>
        <w:tc>
          <w:tcPr>
            <w:tcW w:w="850" w:type="dxa"/>
            <w:shd w:val="clear" w:color="auto" w:fill="auto"/>
            <w:vAlign w:val="center"/>
          </w:tcPr>
          <w:p w:rsidR="009A4977" w:rsidRDefault="009A4977" w:rsidP="00F67939">
            <w:pPr>
              <w:spacing w:after="0" w:line="240" w:lineRule="auto"/>
              <w:jc w:val="center"/>
              <w:rPr>
                <w:sz w:val="16"/>
                <w:szCs w:val="16"/>
              </w:rPr>
            </w:pPr>
            <w:r w:rsidRPr="00880993">
              <w:rPr>
                <w:sz w:val="16"/>
                <w:szCs w:val="16"/>
              </w:rPr>
              <w:t>20</w:t>
            </w:r>
            <w:r>
              <w:rPr>
                <w:sz w:val="16"/>
                <w:szCs w:val="16"/>
              </w:rPr>
              <w:t>20</w:t>
            </w:r>
            <w:r w:rsidRPr="00880993">
              <w:rPr>
                <w:sz w:val="16"/>
                <w:szCs w:val="16"/>
              </w:rPr>
              <w:t>.</w:t>
            </w:r>
          </w:p>
          <w:p w:rsidR="009A4977" w:rsidRPr="00880993" w:rsidRDefault="009A4977" w:rsidP="00F67939">
            <w:pPr>
              <w:spacing w:after="0" w:line="240" w:lineRule="auto"/>
              <w:jc w:val="center"/>
              <w:rPr>
                <w:sz w:val="16"/>
                <w:szCs w:val="16"/>
              </w:rPr>
            </w:pPr>
            <w:r w:rsidRPr="00880993">
              <w:rPr>
                <w:sz w:val="16"/>
                <w:szCs w:val="16"/>
              </w:rPr>
              <w:t>gada izdevumu struktūra %</w:t>
            </w:r>
          </w:p>
        </w:tc>
        <w:tc>
          <w:tcPr>
            <w:tcW w:w="1134" w:type="dxa"/>
            <w:tcBorders>
              <w:bottom w:val="single" w:sz="4" w:space="0" w:color="000000"/>
            </w:tcBorders>
            <w:shd w:val="clear" w:color="auto" w:fill="auto"/>
            <w:vAlign w:val="center"/>
          </w:tcPr>
          <w:p w:rsidR="009A4977" w:rsidRPr="00EB49F9" w:rsidRDefault="009A4977" w:rsidP="00F67939">
            <w:pPr>
              <w:pStyle w:val="Virsraksts1"/>
              <w:rPr>
                <w:bCs/>
                <w:sz w:val="16"/>
                <w:szCs w:val="16"/>
              </w:rPr>
            </w:pPr>
            <w:bookmarkStart w:id="175" w:name="_Toc75183080"/>
            <w:r w:rsidRPr="00EB49F9">
              <w:rPr>
                <w:bCs/>
                <w:sz w:val="16"/>
                <w:szCs w:val="16"/>
              </w:rPr>
              <w:t>20</w:t>
            </w:r>
            <w:r>
              <w:rPr>
                <w:bCs/>
                <w:sz w:val="16"/>
                <w:szCs w:val="16"/>
              </w:rPr>
              <w:t>20</w:t>
            </w:r>
            <w:r w:rsidRPr="00EB49F9">
              <w:rPr>
                <w:bCs/>
                <w:sz w:val="16"/>
                <w:szCs w:val="16"/>
              </w:rPr>
              <w:t>.</w:t>
            </w:r>
            <w:r>
              <w:rPr>
                <w:bCs/>
                <w:sz w:val="16"/>
                <w:szCs w:val="16"/>
              </w:rPr>
              <w:t xml:space="preserve"> </w:t>
            </w:r>
            <w:r w:rsidRPr="00EB49F9">
              <w:rPr>
                <w:bCs/>
                <w:sz w:val="16"/>
                <w:szCs w:val="16"/>
              </w:rPr>
              <w:t>gada budžeta izpilde pret iepriekšējo gadu EUR</w:t>
            </w:r>
            <w:bookmarkEnd w:id="175"/>
          </w:p>
        </w:tc>
        <w:tc>
          <w:tcPr>
            <w:tcW w:w="1134" w:type="dxa"/>
            <w:tcBorders>
              <w:bottom w:val="single" w:sz="4" w:space="0" w:color="000000"/>
            </w:tcBorders>
            <w:shd w:val="clear" w:color="auto" w:fill="auto"/>
            <w:vAlign w:val="center"/>
          </w:tcPr>
          <w:p w:rsidR="009A4977" w:rsidRPr="00EB49F9" w:rsidRDefault="009A4977" w:rsidP="00F67939">
            <w:pPr>
              <w:pStyle w:val="Virsraksts1"/>
              <w:rPr>
                <w:sz w:val="16"/>
                <w:szCs w:val="16"/>
              </w:rPr>
            </w:pPr>
            <w:bookmarkStart w:id="176" w:name="_Toc75183081"/>
            <w:r w:rsidRPr="00EB49F9">
              <w:rPr>
                <w:bCs/>
                <w:sz w:val="16"/>
                <w:szCs w:val="16"/>
              </w:rPr>
              <w:t>20</w:t>
            </w:r>
            <w:r>
              <w:rPr>
                <w:bCs/>
                <w:sz w:val="16"/>
                <w:szCs w:val="16"/>
              </w:rPr>
              <w:t>20</w:t>
            </w:r>
            <w:r w:rsidRPr="00EB49F9">
              <w:rPr>
                <w:bCs/>
                <w:sz w:val="16"/>
                <w:szCs w:val="16"/>
              </w:rPr>
              <w:t>.</w:t>
            </w:r>
            <w:r>
              <w:rPr>
                <w:bCs/>
                <w:sz w:val="16"/>
                <w:szCs w:val="16"/>
              </w:rPr>
              <w:t xml:space="preserve"> </w:t>
            </w:r>
            <w:r w:rsidRPr="00EB49F9">
              <w:rPr>
                <w:bCs/>
                <w:sz w:val="16"/>
                <w:szCs w:val="16"/>
              </w:rPr>
              <w:t>gada budžeta izpilde pret iepriekšējo gadu %</w:t>
            </w:r>
            <w:bookmarkEnd w:id="176"/>
          </w:p>
        </w:tc>
        <w:tc>
          <w:tcPr>
            <w:tcW w:w="851" w:type="dxa"/>
            <w:tcBorders>
              <w:bottom w:val="single" w:sz="4" w:space="0" w:color="000000"/>
            </w:tcBorders>
            <w:shd w:val="clear" w:color="auto" w:fill="92D050"/>
            <w:vAlign w:val="center"/>
          </w:tcPr>
          <w:p w:rsidR="009A4977" w:rsidRPr="00EB49F9" w:rsidRDefault="009A4977" w:rsidP="00F67939">
            <w:pPr>
              <w:pStyle w:val="Virsraksts1"/>
              <w:rPr>
                <w:sz w:val="16"/>
                <w:szCs w:val="16"/>
              </w:rPr>
            </w:pPr>
            <w:bookmarkStart w:id="177" w:name="_Toc75183082"/>
            <w:r w:rsidRPr="00EB49F9">
              <w:rPr>
                <w:bCs/>
                <w:sz w:val="16"/>
                <w:szCs w:val="16"/>
              </w:rPr>
              <w:t>20</w:t>
            </w:r>
            <w:r>
              <w:rPr>
                <w:bCs/>
                <w:sz w:val="16"/>
                <w:szCs w:val="16"/>
              </w:rPr>
              <w:t>20</w:t>
            </w:r>
            <w:r w:rsidRPr="00EB49F9">
              <w:rPr>
                <w:bCs/>
                <w:sz w:val="16"/>
                <w:szCs w:val="16"/>
              </w:rPr>
              <w:t>.</w:t>
            </w:r>
            <w:r>
              <w:rPr>
                <w:bCs/>
                <w:sz w:val="16"/>
                <w:szCs w:val="16"/>
              </w:rPr>
              <w:t xml:space="preserve"> </w:t>
            </w:r>
            <w:r w:rsidRPr="00EB49F9">
              <w:rPr>
                <w:bCs/>
                <w:sz w:val="16"/>
                <w:szCs w:val="16"/>
              </w:rPr>
              <w:t xml:space="preserve">gada budžeta izpilde pret </w:t>
            </w:r>
            <w:r>
              <w:rPr>
                <w:bCs/>
                <w:sz w:val="16"/>
                <w:szCs w:val="16"/>
              </w:rPr>
              <w:t>plānu</w:t>
            </w:r>
            <w:r w:rsidRPr="00EB49F9">
              <w:rPr>
                <w:bCs/>
                <w:sz w:val="16"/>
                <w:szCs w:val="16"/>
              </w:rPr>
              <w:t xml:space="preserve"> %</w:t>
            </w:r>
            <w:bookmarkEnd w:id="177"/>
          </w:p>
        </w:tc>
      </w:tr>
      <w:tr w:rsidR="00F67939" w:rsidRPr="00880993" w:rsidTr="00F67939">
        <w:trPr>
          <w:trHeight w:val="438"/>
        </w:trPr>
        <w:tc>
          <w:tcPr>
            <w:tcW w:w="1809" w:type="dxa"/>
            <w:shd w:val="clear" w:color="auto" w:fill="auto"/>
            <w:vAlign w:val="center"/>
          </w:tcPr>
          <w:p w:rsidR="009A4977" w:rsidRPr="00582BCE" w:rsidRDefault="009A4977" w:rsidP="00F67939">
            <w:pPr>
              <w:spacing w:after="0" w:line="240" w:lineRule="auto"/>
              <w:jc w:val="center"/>
              <w:rPr>
                <w:bCs/>
                <w:sz w:val="16"/>
                <w:szCs w:val="16"/>
              </w:rPr>
            </w:pPr>
            <w:r w:rsidRPr="00582BCE">
              <w:rPr>
                <w:bCs/>
                <w:sz w:val="16"/>
                <w:szCs w:val="16"/>
              </w:rPr>
              <w:t>1</w:t>
            </w:r>
          </w:p>
        </w:tc>
        <w:tc>
          <w:tcPr>
            <w:tcW w:w="993" w:type="dxa"/>
            <w:shd w:val="clear" w:color="auto" w:fill="auto"/>
            <w:vAlign w:val="center"/>
          </w:tcPr>
          <w:p w:rsidR="009A4977" w:rsidRPr="00582BCE" w:rsidRDefault="009A4977" w:rsidP="00F67939">
            <w:pPr>
              <w:spacing w:after="0" w:line="240" w:lineRule="auto"/>
              <w:jc w:val="center"/>
              <w:rPr>
                <w:sz w:val="16"/>
                <w:szCs w:val="16"/>
              </w:rPr>
            </w:pPr>
            <w:r w:rsidRPr="00582BCE">
              <w:rPr>
                <w:sz w:val="16"/>
                <w:szCs w:val="16"/>
              </w:rPr>
              <w:t>2</w:t>
            </w:r>
          </w:p>
        </w:tc>
        <w:tc>
          <w:tcPr>
            <w:tcW w:w="850" w:type="dxa"/>
            <w:shd w:val="clear" w:color="auto" w:fill="auto"/>
            <w:noWrap/>
            <w:vAlign w:val="center"/>
          </w:tcPr>
          <w:p w:rsidR="009A4977" w:rsidRPr="00582BCE" w:rsidRDefault="009A4977" w:rsidP="00F67939">
            <w:pPr>
              <w:spacing w:after="0" w:line="240" w:lineRule="auto"/>
              <w:jc w:val="center"/>
              <w:rPr>
                <w:sz w:val="16"/>
                <w:szCs w:val="16"/>
              </w:rPr>
            </w:pPr>
            <w:r w:rsidRPr="00582BCE">
              <w:rPr>
                <w:sz w:val="16"/>
                <w:szCs w:val="16"/>
              </w:rPr>
              <w:t>3</w:t>
            </w:r>
          </w:p>
        </w:tc>
        <w:tc>
          <w:tcPr>
            <w:tcW w:w="992" w:type="dxa"/>
            <w:shd w:val="clear" w:color="auto" w:fill="auto"/>
            <w:vAlign w:val="center"/>
          </w:tcPr>
          <w:p w:rsidR="009A4977" w:rsidRPr="00582BCE" w:rsidRDefault="009A4977" w:rsidP="00F67939">
            <w:pPr>
              <w:spacing w:after="0" w:line="240" w:lineRule="auto"/>
              <w:jc w:val="center"/>
              <w:rPr>
                <w:sz w:val="16"/>
                <w:szCs w:val="16"/>
              </w:rPr>
            </w:pPr>
            <w:r w:rsidRPr="00582BCE">
              <w:rPr>
                <w:sz w:val="16"/>
                <w:szCs w:val="16"/>
              </w:rPr>
              <w:t>4</w:t>
            </w:r>
          </w:p>
        </w:tc>
        <w:tc>
          <w:tcPr>
            <w:tcW w:w="993" w:type="dxa"/>
            <w:shd w:val="clear" w:color="auto" w:fill="92D050"/>
            <w:vAlign w:val="center"/>
          </w:tcPr>
          <w:p w:rsidR="009A4977" w:rsidRPr="00582BCE" w:rsidRDefault="009A4977" w:rsidP="00F67939">
            <w:pPr>
              <w:spacing w:after="0" w:line="240" w:lineRule="auto"/>
              <w:jc w:val="center"/>
              <w:rPr>
                <w:sz w:val="16"/>
                <w:szCs w:val="16"/>
              </w:rPr>
            </w:pPr>
            <w:r w:rsidRPr="00582BCE">
              <w:rPr>
                <w:sz w:val="16"/>
                <w:szCs w:val="16"/>
              </w:rPr>
              <w:t>5</w:t>
            </w:r>
          </w:p>
        </w:tc>
        <w:tc>
          <w:tcPr>
            <w:tcW w:w="850" w:type="dxa"/>
            <w:tcBorders>
              <w:right w:val="single" w:sz="4" w:space="0" w:color="000000"/>
            </w:tcBorders>
            <w:shd w:val="clear" w:color="auto" w:fill="auto"/>
            <w:noWrap/>
            <w:vAlign w:val="center"/>
          </w:tcPr>
          <w:p w:rsidR="009A4977" w:rsidRPr="00582BCE" w:rsidRDefault="009A4977" w:rsidP="00F67939">
            <w:pPr>
              <w:spacing w:after="0" w:line="240" w:lineRule="auto"/>
              <w:jc w:val="center"/>
              <w:rPr>
                <w:sz w:val="16"/>
                <w:szCs w:val="16"/>
              </w:rPr>
            </w:pPr>
            <w:r w:rsidRPr="00582BCE">
              <w:rPr>
                <w:sz w:val="16"/>
                <w:szCs w:val="16"/>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582BCE" w:rsidRDefault="009A4977" w:rsidP="00F67939">
            <w:pPr>
              <w:spacing w:after="0" w:line="240" w:lineRule="auto"/>
              <w:jc w:val="center"/>
              <w:rPr>
                <w:sz w:val="16"/>
                <w:szCs w:val="16"/>
              </w:rPr>
            </w:pPr>
            <w:r w:rsidRPr="00582BCE">
              <w:rPr>
                <w:sz w:val="16"/>
                <w:szCs w:val="16"/>
              </w:rPr>
              <w:t>7</w:t>
            </w:r>
            <w:r>
              <w:rPr>
                <w:sz w:val="16"/>
                <w:szCs w:val="16"/>
              </w:rPr>
              <w:t>=5-2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582BCE" w:rsidRDefault="009A4977" w:rsidP="00F67939">
            <w:pPr>
              <w:spacing w:after="0" w:line="240" w:lineRule="auto"/>
              <w:jc w:val="center"/>
              <w:rPr>
                <w:sz w:val="16"/>
                <w:szCs w:val="16"/>
              </w:rPr>
            </w:pPr>
            <w:r>
              <w:rPr>
                <w:bCs/>
                <w:sz w:val="14"/>
                <w:szCs w:val="14"/>
              </w:rPr>
              <w:t>8</w:t>
            </w:r>
            <w:r w:rsidRPr="00582BCE">
              <w:rPr>
                <w:bCs/>
                <w:sz w:val="14"/>
                <w:szCs w:val="14"/>
              </w:rPr>
              <w:t>=(</w:t>
            </w:r>
            <w:r>
              <w:rPr>
                <w:bCs/>
                <w:sz w:val="14"/>
                <w:szCs w:val="14"/>
              </w:rPr>
              <w:t>5</w:t>
            </w:r>
            <w:r w:rsidRPr="00582BCE">
              <w:rPr>
                <w:bCs/>
                <w:sz w:val="14"/>
                <w:szCs w:val="14"/>
              </w:rPr>
              <w:t>/</w:t>
            </w:r>
            <w:r>
              <w:rPr>
                <w:bCs/>
                <w:sz w:val="14"/>
                <w:szCs w:val="14"/>
              </w:rPr>
              <w:t>2</w:t>
            </w:r>
            <w:r w:rsidRPr="00582BCE">
              <w:rPr>
                <w:bCs/>
                <w:sz w:val="14"/>
                <w:szCs w:val="14"/>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582BCE" w:rsidRDefault="009A4977" w:rsidP="00F67939">
            <w:pPr>
              <w:pStyle w:val="Virsraksts1"/>
              <w:rPr>
                <w:bCs/>
                <w:sz w:val="14"/>
                <w:szCs w:val="14"/>
              </w:rPr>
            </w:pPr>
            <w:bookmarkStart w:id="178" w:name="_Toc75183083"/>
            <w:r>
              <w:rPr>
                <w:bCs/>
                <w:sz w:val="14"/>
                <w:szCs w:val="14"/>
              </w:rPr>
              <w:t>9</w:t>
            </w:r>
            <w:r w:rsidRPr="00582BCE">
              <w:rPr>
                <w:bCs/>
                <w:sz w:val="14"/>
                <w:szCs w:val="14"/>
              </w:rPr>
              <w:t>=(</w:t>
            </w:r>
            <w:r>
              <w:rPr>
                <w:bCs/>
                <w:sz w:val="14"/>
                <w:szCs w:val="14"/>
              </w:rPr>
              <w:t>5</w:t>
            </w:r>
            <w:r w:rsidRPr="00582BCE">
              <w:rPr>
                <w:bCs/>
                <w:sz w:val="14"/>
                <w:szCs w:val="14"/>
              </w:rPr>
              <w:t>/</w:t>
            </w:r>
            <w:r>
              <w:rPr>
                <w:bCs/>
                <w:sz w:val="14"/>
                <w:szCs w:val="14"/>
              </w:rPr>
              <w:t>4</w:t>
            </w:r>
            <w:r w:rsidRPr="00582BCE">
              <w:rPr>
                <w:bCs/>
                <w:sz w:val="14"/>
                <w:szCs w:val="14"/>
              </w:rPr>
              <w:t>)*100</w:t>
            </w:r>
            <w:bookmarkEnd w:id="178"/>
          </w:p>
        </w:tc>
      </w:tr>
      <w:tr w:rsidR="00F67939" w:rsidRPr="00880993" w:rsidTr="00F67939">
        <w:trPr>
          <w:trHeight w:val="405"/>
        </w:trPr>
        <w:tc>
          <w:tcPr>
            <w:tcW w:w="1809" w:type="dxa"/>
            <w:shd w:val="clear" w:color="auto" w:fill="auto"/>
            <w:vAlign w:val="center"/>
          </w:tcPr>
          <w:p w:rsidR="009A4977" w:rsidRPr="00880993" w:rsidRDefault="009A4977" w:rsidP="00F67939">
            <w:pPr>
              <w:spacing w:after="0" w:line="240" w:lineRule="auto"/>
              <w:rPr>
                <w:b/>
                <w:bCs/>
                <w:sz w:val="18"/>
                <w:szCs w:val="18"/>
              </w:rPr>
            </w:pPr>
            <w:r w:rsidRPr="00880993">
              <w:rPr>
                <w:b/>
                <w:bCs/>
                <w:sz w:val="18"/>
                <w:szCs w:val="18"/>
              </w:rPr>
              <w:t>Uzturēšanas izdevumi</w:t>
            </w:r>
          </w:p>
        </w:tc>
        <w:tc>
          <w:tcPr>
            <w:tcW w:w="993" w:type="dxa"/>
            <w:shd w:val="clear" w:color="auto" w:fill="auto"/>
            <w:vAlign w:val="center"/>
          </w:tcPr>
          <w:p w:rsidR="009A4977" w:rsidRPr="00EF3602" w:rsidRDefault="009A4977" w:rsidP="00F67939">
            <w:pPr>
              <w:spacing w:after="0" w:line="240" w:lineRule="auto"/>
              <w:jc w:val="center"/>
              <w:rPr>
                <w:b/>
                <w:sz w:val="18"/>
                <w:szCs w:val="18"/>
              </w:rPr>
            </w:pPr>
            <w:r w:rsidRPr="00EF3602">
              <w:rPr>
                <w:b/>
                <w:sz w:val="18"/>
                <w:szCs w:val="18"/>
              </w:rPr>
              <w:t>5 198 364</w:t>
            </w:r>
          </w:p>
        </w:tc>
        <w:tc>
          <w:tcPr>
            <w:tcW w:w="850" w:type="dxa"/>
            <w:shd w:val="clear" w:color="auto" w:fill="auto"/>
            <w:noWrap/>
            <w:vAlign w:val="center"/>
          </w:tcPr>
          <w:p w:rsidR="009A4977" w:rsidRPr="00880993" w:rsidRDefault="009A4977" w:rsidP="00F67939">
            <w:pPr>
              <w:spacing w:after="0" w:line="240" w:lineRule="auto"/>
              <w:jc w:val="center"/>
              <w:rPr>
                <w:b/>
                <w:sz w:val="18"/>
                <w:szCs w:val="18"/>
              </w:rPr>
            </w:pPr>
            <w:r w:rsidRPr="00880993">
              <w:rPr>
                <w:b/>
                <w:sz w:val="18"/>
                <w:szCs w:val="18"/>
              </w:rPr>
              <w:t>81.7</w:t>
            </w:r>
          </w:p>
        </w:tc>
        <w:tc>
          <w:tcPr>
            <w:tcW w:w="992" w:type="dxa"/>
            <w:shd w:val="clear" w:color="auto" w:fill="FFFFFF" w:themeFill="background1"/>
            <w:vAlign w:val="center"/>
          </w:tcPr>
          <w:p w:rsidR="009A4977" w:rsidRPr="00EF3602" w:rsidRDefault="009A4977" w:rsidP="00F67939">
            <w:pPr>
              <w:spacing w:after="0" w:line="240" w:lineRule="auto"/>
              <w:jc w:val="center"/>
              <w:rPr>
                <w:b/>
                <w:sz w:val="18"/>
                <w:szCs w:val="18"/>
              </w:rPr>
            </w:pPr>
            <w:r>
              <w:rPr>
                <w:b/>
                <w:sz w:val="18"/>
                <w:szCs w:val="18"/>
              </w:rPr>
              <w:t>6 142 637</w:t>
            </w:r>
          </w:p>
        </w:tc>
        <w:tc>
          <w:tcPr>
            <w:tcW w:w="993" w:type="dxa"/>
            <w:shd w:val="clear" w:color="auto" w:fill="92D050"/>
            <w:vAlign w:val="center"/>
          </w:tcPr>
          <w:p w:rsidR="009A4977" w:rsidRPr="00EF3602" w:rsidRDefault="009A4977" w:rsidP="00F67939">
            <w:pPr>
              <w:spacing w:after="0" w:line="240" w:lineRule="auto"/>
              <w:jc w:val="center"/>
              <w:rPr>
                <w:b/>
                <w:sz w:val="18"/>
                <w:szCs w:val="18"/>
              </w:rPr>
            </w:pPr>
            <w:r>
              <w:rPr>
                <w:b/>
                <w:sz w:val="18"/>
                <w:szCs w:val="18"/>
              </w:rPr>
              <w:t>5 526 929</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b/>
                <w:sz w:val="18"/>
                <w:szCs w:val="18"/>
              </w:rPr>
            </w:pPr>
            <w:r>
              <w:rPr>
                <w:b/>
                <w:sz w:val="18"/>
                <w:szCs w:val="18"/>
              </w:rPr>
              <w:t>78.4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b/>
                <w:sz w:val="18"/>
                <w:szCs w:val="18"/>
              </w:rPr>
            </w:pPr>
            <w:r>
              <w:rPr>
                <w:b/>
                <w:sz w:val="18"/>
                <w:szCs w:val="18"/>
              </w:rPr>
              <w:t>328 565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b/>
                <w:sz w:val="18"/>
                <w:szCs w:val="18"/>
              </w:rPr>
            </w:pPr>
            <w:r>
              <w:rPr>
                <w:b/>
                <w:sz w:val="18"/>
                <w:szCs w:val="18"/>
              </w:rPr>
              <w:t>106.3</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b/>
                <w:sz w:val="18"/>
                <w:szCs w:val="18"/>
              </w:rPr>
            </w:pPr>
            <w:r>
              <w:rPr>
                <w:b/>
                <w:sz w:val="18"/>
                <w:szCs w:val="18"/>
              </w:rPr>
              <w:t>90.0</w:t>
            </w:r>
          </w:p>
        </w:tc>
      </w:tr>
      <w:tr w:rsidR="00F67939" w:rsidRPr="00880993" w:rsidTr="00F67939">
        <w:trPr>
          <w:trHeight w:val="257"/>
        </w:trPr>
        <w:tc>
          <w:tcPr>
            <w:tcW w:w="1809" w:type="dxa"/>
            <w:shd w:val="clear" w:color="auto" w:fill="auto"/>
            <w:vAlign w:val="center"/>
          </w:tcPr>
          <w:p w:rsidR="009A4977" w:rsidRPr="00880993" w:rsidRDefault="009A4977" w:rsidP="00F67939">
            <w:pPr>
              <w:spacing w:after="0" w:line="240" w:lineRule="auto"/>
              <w:rPr>
                <w:sz w:val="18"/>
                <w:szCs w:val="18"/>
              </w:rPr>
            </w:pPr>
            <w:r w:rsidRPr="00880993">
              <w:rPr>
                <w:sz w:val="18"/>
                <w:szCs w:val="18"/>
              </w:rPr>
              <w:t>Atalgojums</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2 416 427</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sidRPr="00880993">
              <w:rPr>
                <w:sz w:val="18"/>
                <w:szCs w:val="18"/>
              </w:rPr>
              <w:t>46.5</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2 585 124</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2 481 463</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35.2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65 036</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102.7</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96.0</w:t>
            </w:r>
          </w:p>
        </w:tc>
      </w:tr>
      <w:tr w:rsidR="00F67939" w:rsidRPr="00880993" w:rsidTr="00F67939">
        <w:trPr>
          <w:trHeight w:val="484"/>
        </w:trPr>
        <w:tc>
          <w:tcPr>
            <w:tcW w:w="1809" w:type="dxa"/>
            <w:shd w:val="clear" w:color="auto" w:fill="auto"/>
            <w:vAlign w:val="center"/>
          </w:tcPr>
          <w:p w:rsidR="009A4977" w:rsidRPr="00880993" w:rsidRDefault="009A4977" w:rsidP="00F67939">
            <w:pPr>
              <w:spacing w:after="0" w:line="240" w:lineRule="auto"/>
              <w:rPr>
                <w:sz w:val="18"/>
                <w:szCs w:val="18"/>
              </w:rPr>
            </w:pPr>
            <w:r w:rsidRPr="00880993">
              <w:rPr>
                <w:sz w:val="18"/>
                <w:szCs w:val="18"/>
              </w:rPr>
              <w:t>Darba devēja sociālās apdrošināšanas iemaksas</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717 306</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sidRPr="00880993">
              <w:rPr>
                <w:sz w:val="18"/>
                <w:szCs w:val="18"/>
              </w:rPr>
              <w:t>13.8</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777 755</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735 660</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18 354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102.6</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94.6</w:t>
            </w:r>
          </w:p>
        </w:tc>
      </w:tr>
      <w:tr w:rsidR="00F67939" w:rsidRPr="00880993" w:rsidTr="00F67939">
        <w:trPr>
          <w:trHeight w:val="257"/>
        </w:trPr>
        <w:tc>
          <w:tcPr>
            <w:tcW w:w="1809" w:type="dxa"/>
            <w:shd w:val="clear" w:color="auto" w:fill="auto"/>
            <w:vAlign w:val="center"/>
          </w:tcPr>
          <w:p w:rsidR="009A4977" w:rsidRPr="00880993" w:rsidRDefault="009A4977" w:rsidP="00F67939">
            <w:pPr>
              <w:spacing w:after="0" w:line="240" w:lineRule="auto"/>
              <w:rPr>
                <w:sz w:val="18"/>
                <w:szCs w:val="18"/>
              </w:rPr>
            </w:pPr>
            <w:r w:rsidRPr="00880993">
              <w:rPr>
                <w:sz w:val="18"/>
                <w:szCs w:val="18"/>
              </w:rPr>
              <w:t>Komandējumi un dienesta braucieni</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5 232</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sidRPr="00880993">
              <w:rPr>
                <w:sz w:val="18"/>
                <w:szCs w:val="18"/>
              </w:rPr>
              <w:t>0.1</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7 809</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744</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-4 488</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14.2</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9.5</w:t>
            </w:r>
          </w:p>
        </w:tc>
      </w:tr>
      <w:tr w:rsidR="00F67939" w:rsidRPr="00880993" w:rsidTr="00F67939">
        <w:trPr>
          <w:trHeight w:val="257"/>
        </w:trPr>
        <w:tc>
          <w:tcPr>
            <w:tcW w:w="1809" w:type="dxa"/>
            <w:shd w:val="clear" w:color="auto" w:fill="auto"/>
            <w:vAlign w:val="center"/>
          </w:tcPr>
          <w:p w:rsidR="009A4977" w:rsidRPr="00880993" w:rsidRDefault="009A4977" w:rsidP="00F67939">
            <w:pPr>
              <w:spacing w:after="0" w:line="240" w:lineRule="auto"/>
              <w:rPr>
                <w:sz w:val="18"/>
                <w:szCs w:val="18"/>
              </w:rPr>
            </w:pPr>
            <w:r w:rsidRPr="00880993">
              <w:rPr>
                <w:sz w:val="18"/>
                <w:szCs w:val="18"/>
              </w:rPr>
              <w:t>Pakalpojumi</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695 836</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sidRPr="00880993">
              <w:rPr>
                <w:sz w:val="18"/>
                <w:szCs w:val="18"/>
              </w:rPr>
              <w:t>13.4</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1 178 977</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902 445</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206 609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129.7</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76.5</w:t>
            </w:r>
          </w:p>
        </w:tc>
      </w:tr>
      <w:tr w:rsidR="00F67939" w:rsidRPr="00880993" w:rsidTr="00F67939">
        <w:trPr>
          <w:trHeight w:val="576"/>
        </w:trPr>
        <w:tc>
          <w:tcPr>
            <w:tcW w:w="1809" w:type="dxa"/>
            <w:shd w:val="clear" w:color="auto" w:fill="auto"/>
            <w:vAlign w:val="center"/>
          </w:tcPr>
          <w:p w:rsidR="009A4977" w:rsidRPr="00880993" w:rsidRDefault="009A4977" w:rsidP="00F67939">
            <w:pPr>
              <w:spacing w:after="0" w:line="240" w:lineRule="auto"/>
              <w:rPr>
                <w:sz w:val="18"/>
                <w:szCs w:val="18"/>
              </w:rPr>
            </w:pPr>
            <w:r w:rsidRPr="00880993">
              <w:rPr>
                <w:sz w:val="18"/>
                <w:szCs w:val="18"/>
              </w:rPr>
              <w:t>Krājumi, materiāli, energoresursi, preces, biroja preces un inventārs</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715 678</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sidRPr="00880993">
              <w:rPr>
                <w:sz w:val="18"/>
                <w:szCs w:val="18"/>
              </w:rPr>
              <w:t>13.7</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795 401</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696 888</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9.8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-18 790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97.4</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87.6</w:t>
            </w:r>
          </w:p>
        </w:tc>
      </w:tr>
      <w:tr w:rsidR="00F67939" w:rsidRPr="00880993" w:rsidTr="00F67939">
        <w:trPr>
          <w:trHeight w:val="257"/>
        </w:trPr>
        <w:tc>
          <w:tcPr>
            <w:tcW w:w="1809" w:type="dxa"/>
            <w:shd w:val="clear" w:color="auto" w:fill="auto"/>
            <w:vAlign w:val="center"/>
          </w:tcPr>
          <w:p w:rsidR="009A4977" w:rsidRPr="00880993" w:rsidRDefault="009A4977" w:rsidP="00F67939">
            <w:pPr>
              <w:spacing w:after="0" w:line="240" w:lineRule="auto"/>
              <w:rPr>
                <w:sz w:val="18"/>
                <w:szCs w:val="18"/>
              </w:rPr>
            </w:pPr>
            <w:r w:rsidRPr="00880993">
              <w:rPr>
                <w:sz w:val="18"/>
                <w:szCs w:val="18"/>
              </w:rPr>
              <w:t>Izdevumi periodikas iegādei</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5 917</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sidRPr="00880993">
              <w:rPr>
                <w:sz w:val="18"/>
                <w:szCs w:val="18"/>
              </w:rPr>
              <w:t>0.1</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6 265</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5 982</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65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101.1</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94.0</w:t>
            </w:r>
          </w:p>
        </w:tc>
      </w:tr>
      <w:tr w:rsidR="00F67939" w:rsidRPr="00880993" w:rsidTr="00F67939">
        <w:trPr>
          <w:trHeight w:val="257"/>
        </w:trPr>
        <w:tc>
          <w:tcPr>
            <w:tcW w:w="1809" w:type="dxa"/>
            <w:shd w:val="clear" w:color="auto" w:fill="auto"/>
            <w:vAlign w:val="center"/>
          </w:tcPr>
          <w:p w:rsidR="009A4977" w:rsidRPr="00880993" w:rsidRDefault="009A4977" w:rsidP="00F67939">
            <w:pPr>
              <w:spacing w:after="0" w:line="240" w:lineRule="auto"/>
              <w:rPr>
                <w:sz w:val="18"/>
                <w:szCs w:val="18"/>
              </w:rPr>
            </w:pPr>
            <w:r w:rsidRPr="00880993">
              <w:rPr>
                <w:sz w:val="18"/>
                <w:szCs w:val="18"/>
              </w:rPr>
              <w:t>Budžeta iestāžu nodokļu maksājumi</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63 077</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sidRPr="00880993">
              <w:rPr>
                <w:sz w:val="18"/>
                <w:szCs w:val="18"/>
              </w:rPr>
              <w:t>1.2</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99 210</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88 650</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25 573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140.5</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89.4</w:t>
            </w:r>
          </w:p>
        </w:tc>
      </w:tr>
      <w:tr w:rsidR="00F67939" w:rsidRPr="00880993" w:rsidTr="00F67939">
        <w:trPr>
          <w:trHeight w:val="257"/>
        </w:trPr>
        <w:tc>
          <w:tcPr>
            <w:tcW w:w="1809" w:type="dxa"/>
            <w:shd w:val="clear" w:color="auto" w:fill="auto"/>
            <w:vAlign w:val="center"/>
          </w:tcPr>
          <w:p w:rsidR="009A4977" w:rsidRPr="00880993" w:rsidRDefault="009A4977" w:rsidP="00F67939">
            <w:pPr>
              <w:spacing w:after="0" w:line="240" w:lineRule="auto"/>
              <w:rPr>
                <w:sz w:val="18"/>
                <w:szCs w:val="18"/>
              </w:rPr>
            </w:pPr>
            <w:r>
              <w:rPr>
                <w:sz w:val="18"/>
                <w:szCs w:val="18"/>
              </w:rPr>
              <w:t>Procentu izdevumi</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0</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0</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 xml:space="preserve">600 </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243</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243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40.5</w:t>
            </w:r>
          </w:p>
        </w:tc>
      </w:tr>
      <w:tr w:rsidR="00F67939" w:rsidRPr="00880993" w:rsidTr="00F67939">
        <w:trPr>
          <w:trHeight w:val="257"/>
        </w:trPr>
        <w:tc>
          <w:tcPr>
            <w:tcW w:w="1809" w:type="dxa"/>
            <w:shd w:val="clear" w:color="auto" w:fill="auto"/>
            <w:vAlign w:val="center"/>
          </w:tcPr>
          <w:p w:rsidR="009A4977" w:rsidRPr="00880993" w:rsidRDefault="009A4977" w:rsidP="00F67939">
            <w:pPr>
              <w:spacing w:after="0" w:line="240" w:lineRule="auto"/>
              <w:rPr>
                <w:sz w:val="18"/>
                <w:szCs w:val="18"/>
              </w:rPr>
            </w:pPr>
            <w:r w:rsidRPr="00880993">
              <w:rPr>
                <w:sz w:val="18"/>
                <w:szCs w:val="18"/>
              </w:rPr>
              <w:t>Subsīdijas un dotācijas</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26 436</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sidRPr="00880993">
              <w:rPr>
                <w:sz w:val="18"/>
                <w:szCs w:val="18"/>
              </w:rPr>
              <w:t>0.5</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45 900</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39 026</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0.6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12 590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147.6</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85.0</w:t>
            </w:r>
          </w:p>
        </w:tc>
      </w:tr>
      <w:tr w:rsidR="00F67939" w:rsidRPr="00880993" w:rsidTr="00F67939">
        <w:trPr>
          <w:trHeight w:val="257"/>
        </w:trPr>
        <w:tc>
          <w:tcPr>
            <w:tcW w:w="1809" w:type="dxa"/>
            <w:shd w:val="clear" w:color="auto" w:fill="auto"/>
            <w:vAlign w:val="center"/>
          </w:tcPr>
          <w:p w:rsidR="009A4977" w:rsidRPr="00880993" w:rsidRDefault="009A4977" w:rsidP="00F67939">
            <w:pPr>
              <w:spacing w:after="0" w:line="240" w:lineRule="auto"/>
              <w:rPr>
                <w:sz w:val="18"/>
                <w:szCs w:val="18"/>
              </w:rPr>
            </w:pPr>
            <w:r w:rsidRPr="00880993">
              <w:rPr>
                <w:sz w:val="18"/>
                <w:szCs w:val="18"/>
              </w:rPr>
              <w:t>Sociālie pabalsti</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196 315</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sidRPr="00880993">
              <w:rPr>
                <w:sz w:val="18"/>
                <w:szCs w:val="18"/>
              </w:rPr>
              <w:t>3.8</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246 365</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216 577</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20 262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110.3</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87.9</w:t>
            </w:r>
          </w:p>
        </w:tc>
      </w:tr>
      <w:tr w:rsidR="00F67939" w:rsidRPr="00880993" w:rsidTr="00F67939">
        <w:trPr>
          <w:trHeight w:val="484"/>
        </w:trPr>
        <w:tc>
          <w:tcPr>
            <w:tcW w:w="1809" w:type="dxa"/>
            <w:shd w:val="clear" w:color="auto" w:fill="auto"/>
            <w:vAlign w:val="center"/>
          </w:tcPr>
          <w:p w:rsidR="009A4977" w:rsidRPr="00880993" w:rsidRDefault="009A4977" w:rsidP="00F67939">
            <w:pPr>
              <w:spacing w:after="0" w:line="240" w:lineRule="auto"/>
              <w:rPr>
                <w:sz w:val="18"/>
                <w:szCs w:val="18"/>
              </w:rPr>
            </w:pPr>
            <w:r w:rsidRPr="00880993">
              <w:rPr>
                <w:sz w:val="18"/>
                <w:szCs w:val="18"/>
              </w:rPr>
              <w:lastRenderedPageBreak/>
              <w:t>Izdevumi par savstarpējiem norēķiniem, transferti</w:t>
            </w:r>
          </w:p>
        </w:tc>
        <w:tc>
          <w:tcPr>
            <w:tcW w:w="993" w:type="dxa"/>
            <w:shd w:val="clear" w:color="auto" w:fill="auto"/>
            <w:vAlign w:val="center"/>
          </w:tcPr>
          <w:p w:rsidR="009A4977" w:rsidRPr="00EF3602" w:rsidRDefault="009A4977" w:rsidP="00F67939">
            <w:pPr>
              <w:spacing w:after="0" w:line="240" w:lineRule="auto"/>
              <w:jc w:val="center"/>
              <w:rPr>
                <w:sz w:val="18"/>
                <w:szCs w:val="18"/>
              </w:rPr>
            </w:pPr>
            <w:r w:rsidRPr="00EF3602">
              <w:rPr>
                <w:sz w:val="18"/>
                <w:szCs w:val="18"/>
              </w:rPr>
              <w:t>356 140</w:t>
            </w:r>
          </w:p>
        </w:tc>
        <w:tc>
          <w:tcPr>
            <w:tcW w:w="850" w:type="dxa"/>
            <w:shd w:val="clear" w:color="auto" w:fill="auto"/>
            <w:noWrap/>
            <w:vAlign w:val="center"/>
          </w:tcPr>
          <w:p w:rsidR="009A4977" w:rsidRPr="00880993" w:rsidRDefault="009A4977" w:rsidP="00F67939">
            <w:pPr>
              <w:spacing w:after="0" w:line="240" w:lineRule="auto"/>
              <w:jc w:val="center"/>
              <w:rPr>
                <w:sz w:val="18"/>
                <w:szCs w:val="18"/>
              </w:rPr>
            </w:pPr>
            <w:r w:rsidRPr="00880993">
              <w:rPr>
                <w:sz w:val="18"/>
                <w:szCs w:val="18"/>
              </w:rPr>
              <w:t>6.9</w:t>
            </w:r>
          </w:p>
        </w:tc>
        <w:tc>
          <w:tcPr>
            <w:tcW w:w="992" w:type="dxa"/>
            <w:shd w:val="clear" w:color="auto" w:fill="FFFFFF" w:themeFill="background1"/>
            <w:vAlign w:val="center"/>
          </w:tcPr>
          <w:p w:rsidR="009A4977" w:rsidRPr="00EF3602" w:rsidRDefault="009A4977" w:rsidP="00F67939">
            <w:pPr>
              <w:spacing w:after="0" w:line="240" w:lineRule="auto"/>
              <w:jc w:val="center"/>
              <w:rPr>
                <w:sz w:val="18"/>
                <w:szCs w:val="18"/>
              </w:rPr>
            </w:pPr>
            <w:r>
              <w:rPr>
                <w:sz w:val="18"/>
                <w:szCs w:val="18"/>
              </w:rPr>
              <w:t>399 231</w:t>
            </w:r>
          </w:p>
        </w:tc>
        <w:tc>
          <w:tcPr>
            <w:tcW w:w="993" w:type="dxa"/>
            <w:shd w:val="clear" w:color="auto" w:fill="92D050"/>
            <w:vAlign w:val="center"/>
          </w:tcPr>
          <w:p w:rsidR="009A4977" w:rsidRPr="00EF3602" w:rsidRDefault="009A4977" w:rsidP="00F67939">
            <w:pPr>
              <w:spacing w:after="0" w:line="240" w:lineRule="auto"/>
              <w:jc w:val="center"/>
              <w:rPr>
                <w:sz w:val="18"/>
                <w:szCs w:val="18"/>
              </w:rPr>
            </w:pPr>
            <w:r>
              <w:rPr>
                <w:sz w:val="18"/>
                <w:szCs w:val="18"/>
              </w:rPr>
              <w:t>359 251</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5.1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880993" w:rsidRDefault="009A4977" w:rsidP="00F67939">
            <w:pPr>
              <w:spacing w:after="0" w:line="240" w:lineRule="auto"/>
              <w:jc w:val="center"/>
              <w:rPr>
                <w:sz w:val="18"/>
                <w:szCs w:val="18"/>
              </w:rPr>
            </w:pPr>
            <w:r>
              <w:rPr>
                <w:sz w:val="18"/>
                <w:szCs w:val="18"/>
              </w:rPr>
              <w:t>3 111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880993" w:rsidRDefault="009A4977" w:rsidP="00F67939">
            <w:pPr>
              <w:spacing w:after="0" w:line="240" w:lineRule="auto"/>
              <w:jc w:val="center"/>
              <w:rPr>
                <w:sz w:val="18"/>
                <w:szCs w:val="18"/>
              </w:rPr>
            </w:pPr>
            <w:r>
              <w:rPr>
                <w:sz w:val="18"/>
                <w:szCs w:val="18"/>
              </w:rPr>
              <w:t>100.9</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880993" w:rsidRDefault="009A4977" w:rsidP="00F67939">
            <w:pPr>
              <w:spacing w:after="0" w:line="240" w:lineRule="auto"/>
              <w:jc w:val="center"/>
              <w:rPr>
                <w:sz w:val="18"/>
                <w:szCs w:val="18"/>
              </w:rPr>
            </w:pPr>
            <w:r>
              <w:rPr>
                <w:sz w:val="18"/>
                <w:szCs w:val="18"/>
              </w:rPr>
              <w:t>90.0</w:t>
            </w:r>
          </w:p>
        </w:tc>
      </w:tr>
      <w:tr w:rsidR="00F67939" w:rsidRPr="00880993" w:rsidTr="00F67939">
        <w:trPr>
          <w:trHeight w:val="257"/>
        </w:trPr>
        <w:tc>
          <w:tcPr>
            <w:tcW w:w="1809" w:type="dxa"/>
            <w:shd w:val="clear" w:color="auto" w:fill="auto"/>
            <w:vAlign w:val="center"/>
          </w:tcPr>
          <w:p w:rsidR="009A4977" w:rsidRPr="00880993" w:rsidRDefault="009A4977" w:rsidP="00F67939">
            <w:pPr>
              <w:spacing w:after="0" w:line="240" w:lineRule="auto"/>
              <w:rPr>
                <w:b/>
                <w:bCs/>
                <w:sz w:val="18"/>
                <w:szCs w:val="18"/>
              </w:rPr>
            </w:pPr>
            <w:r w:rsidRPr="00880993">
              <w:rPr>
                <w:b/>
                <w:bCs/>
                <w:sz w:val="18"/>
                <w:szCs w:val="18"/>
              </w:rPr>
              <w:t>Kapitālie izdevumi</w:t>
            </w:r>
          </w:p>
        </w:tc>
        <w:tc>
          <w:tcPr>
            <w:tcW w:w="993" w:type="dxa"/>
            <w:shd w:val="clear" w:color="auto" w:fill="auto"/>
            <w:vAlign w:val="center"/>
          </w:tcPr>
          <w:p w:rsidR="009A4977" w:rsidRPr="00EF3602" w:rsidRDefault="009A4977" w:rsidP="00F67939">
            <w:pPr>
              <w:spacing w:after="0" w:line="240" w:lineRule="auto"/>
              <w:jc w:val="center"/>
              <w:rPr>
                <w:b/>
                <w:sz w:val="18"/>
                <w:szCs w:val="18"/>
              </w:rPr>
            </w:pPr>
            <w:r w:rsidRPr="00EF3602">
              <w:rPr>
                <w:b/>
                <w:sz w:val="18"/>
                <w:szCs w:val="18"/>
              </w:rPr>
              <w:t>1 163 632</w:t>
            </w:r>
          </w:p>
        </w:tc>
        <w:tc>
          <w:tcPr>
            <w:tcW w:w="850" w:type="dxa"/>
            <w:shd w:val="clear" w:color="auto" w:fill="auto"/>
            <w:noWrap/>
            <w:vAlign w:val="center"/>
          </w:tcPr>
          <w:p w:rsidR="009A4977" w:rsidRPr="00880993" w:rsidRDefault="009A4977" w:rsidP="00F67939">
            <w:pPr>
              <w:spacing w:after="0" w:line="240" w:lineRule="auto"/>
              <w:jc w:val="center"/>
              <w:rPr>
                <w:b/>
                <w:sz w:val="18"/>
                <w:szCs w:val="18"/>
              </w:rPr>
            </w:pPr>
            <w:r w:rsidRPr="00880993">
              <w:rPr>
                <w:b/>
                <w:sz w:val="18"/>
                <w:szCs w:val="18"/>
              </w:rPr>
              <w:t>18.3</w:t>
            </w:r>
          </w:p>
        </w:tc>
        <w:tc>
          <w:tcPr>
            <w:tcW w:w="992" w:type="dxa"/>
            <w:shd w:val="clear" w:color="auto" w:fill="FFFFFF" w:themeFill="background1"/>
            <w:vAlign w:val="center"/>
          </w:tcPr>
          <w:p w:rsidR="009A4977" w:rsidRPr="00EF3602" w:rsidRDefault="009A4977" w:rsidP="00F67939">
            <w:pPr>
              <w:spacing w:after="0" w:line="240" w:lineRule="auto"/>
              <w:jc w:val="center"/>
              <w:rPr>
                <w:b/>
                <w:sz w:val="18"/>
                <w:szCs w:val="18"/>
              </w:rPr>
            </w:pPr>
            <w:r>
              <w:rPr>
                <w:b/>
                <w:sz w:val="18"/>
                <w:szCs w:val="18"/>
              </w:rPr>
              <w:t>1 753 788</w:t>
            </w:r>
          </w:p>
        </w:tc>
        <w:tc>
          <w:tcPr>
            <w:tcW w:w="993" w:type="dxa"/>
            <w:shd w:val="clear" w:color="auto" w:fill="92D050"/>
            <w:vAlign w:val="center"/>
          </w:tcPr>
          <w:p w:rsidR="009A4977" w:rsidRPr="00EF3602" w:rsidRDefault="009A4977" w:rsidP="00F67939">
            <w:pPr>
              <w:spacing w:after="0" w:line="240" w:lineRule="auto"/>
              <w:jc w:val="center"/>
              <w:rPr>
                <w:b/>
                <w:sz w:val="18"/>
                <w:szCs w:val="18"/>
              </w:rPr>
            </w:pPr>
            <w:r>
              <w:rPr>
                <w:b/>
                <w:sz w:val="18"/>
                <w:szCs w:val="18"/>
              </w:rPr>
              <w:t>1 518 758</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b/>
                <w:sz w:val="18"/>
                <w:szCs w:val="18"/>
              </w:rPr>
            </w:pPr>
            <w:r>
              <w:rPr>
                <w:b/>
                <w:sz w:val="18"/>
                <w:szCs w:val="18"/>
              </w:rPr>
              <w:t>21.6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D8086B" w:rsidRDefault="009A4977" w:rsidP="00F67939">
            <w:pPr>
              <w:spacing w:after="0" w:line="240" w:lineRule="auto"/>
              <w:jc w:val="center"/>
              <w:rPr>
                <w:b/>
                <w:sz w:val="18"/>
                <w:szCs w:val="18"/>
              </w:rPr>
            </w:pPr>
            <w:r>
              <w:rPr>
                <w:b/>
                <w:sz w:val="18"/>
                <w:szCs w:val="18"/>
              </w:rPr>
              <w:t>355 126</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D8086B" w:rsidRDefault="009A4977" w:rsidP="00F67939">
            <w:pPr>
              <w:spacing w:after="0" w:line="240" w:lineRule="auto"/>
              <w:jc w:val="center"/>
              <w:rPr>
                <w:b/>
                <w:sz w:val="18"/>
                <w:szCs w:val="18"/>
              </w:rPr>
            </w:pPr>
            <w:r>
              <w:rPr>
                <w:b/>
                <w:sz w:val="18"/>
                <w:szCs w:val="18"/>
              </w:rPr>
              <w:t>130.5</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D8086B" w:rsidRDefault="009A4977" w:rsidP="00F67939">
            <w:pPr>
              <w:spacing w:after="0" w:line="240" w:lineRule="auto"/>
              <w:jc w:val="center"/>
              <w:rPr>
                <w:b/>
                <w:sz w:val="18"/>
                <w:szCs w:val="18"/>
              </w:rPr>
            </w:pPr>
            <w:r>
              <w:rPr>
                <w:b/>
                <w:sz w:val="18"/>
                <w:szCs w:val="18"/>
              </w:rPr>
              <w:t>86.6</w:t>
            </w:r>
          </w:p>
        </w:tc>
      </w:tr>
      <w:tr w:rsidR="00F67939" w:rsidRPr="00880993" w:rsidTr="00F67939">
        <w:trPr>
          <w:trHeight w:val="334"/>
        </w:trPr>
        <w:tc>
          <w:tcPr>
            <w:tcW w:w="1809" w:type="dxa"/>
            <w:shd w:val="clear" w:color="auto" w:fill="auto"/>
          </w:tcPr>
          <w:p w:rsidR="009A4977" w:rsidRPr="00880993" w:rsidRDefault="009A4977" w:rsidP="00F67939">
            <w:pPr>
              <w:spacing w:after="0" w:line="240" w:lineRule="auto"/>
              <w:jc w:val="right"/>
              <w:rPr>
                <w:b/>
                <w:bCs/>
                <w:sz w:val="18"/>
                <w:szCs w:val="18"/>
              </w:rPr>
            </w:pPr>
            <w:r w:rsidRPr="00880993">
              <w:rPr>
                <w:b/>
                <w:bCs/>
                <w:sz w:val="18"/>
                <w:szCs w:val="18"/>
              </w:rPr>
              <w:t xml:space="preserve"> Kopā</w:t>
            </w:r>
          </w:p>
        </w:tc>
        <w:tc>
          <w:tcPr>
            <w:tcW w:w="993" w:type="dxa"/>
            <w:shd w:val="clear" w:color="auto" w:fill="auto"/>
            <w:vAlign w:val="center"/>
          </w:tcPr>
          <w:p w:rsidR="009A4977" w:rsidRPr="00EF3602" w:rsidRDefault="009A4977" w:rsidP="00F67939">
            <w:pPr>
              <w:spacing w:after="0" w:line="240" w:lineRule="auto"/>
              <w:jc w:val="center"/>
              <w:rPr>
                <w:b/>
                <w:sz w:val="18"/>
                <w:szCs w:val="18"/>
              </w:rPr>
            </w:pPr>
            <w:r w:rsidRPr="00EF3602">
              <w:rPr>
                <w:b/>
                <w:sz w:val="18"/>
                <w:szCs w:val="18"/>
              </w:rPr>
              <w:t>6 361 996</w:t>
            </w:r>
          </w:p>
        </w:tc>
        <w:tc>
          <w:tcPr>
            <w:tcW w:w="850" w:type="dxa"/>
            <w:shd w:val="clear" w:color="auto" w:fill="auto"/>
            <w:noWrap/>
            <w:vAlign w:val="center"/>
          </w:tcPr>
          <w:p w:rsidR="009A4977" w:rsidRPr="00880993" w:rsidRDefault="009A4977" w:rsidP="00F67939">
            <w:pPr>
              <w:spacing w:after="0" w:line="240" w:lineRule="auto"/>
              <w:jc w:val="center"/>
              <w:rPr>
                <w:b/>
                <w:sz w:val="18"/>
                <w:szCs w:val="18"/>
              </w:rPr>
            </w:pPr>
            <w:r w:rsidRPr="00880993">
              <w:rPr>
                <w:b/>
                <w:sz w:val="18"/>
                <w:szCs w:val="18"/>
              </w:rPr>
              <w:t>100</w:t>
            </w:r>
          </w:p>
        </w:tc>
        <w:tc>
          <w:tcPr>
            <w:tcW w:w="992" w:type="dxa"/>
            <w:shd w:val="clear" w:color="auto" w:fill="FFFFFF" w:themeFill="background1"/>
            <w:vAlign w:val="center"/>
          </w:tcPr>
          <w:p w:rsidR="009A4977" w:rsidRPr="00EF3602" w:rsidRDefault="009A4977" w:rsidP="00F67939">
            <w:pPr>
              <w:spacing w:after="0" w:line="240" w:lineRule="auto"/>
              <w:jc w:val="center"/>
              <w:rPr>
                <w:b/>
                <w:sz w:val="18"/>
                <w:szCs w:val="18"/>
              </w:rPr>
            </w:pPr>
            <w:r>
              <w:rPr>
                <w:b/>
                <w:sz w:val="18"/>
                <w:szCs w:val="18"/>
              </w:rPr>
              <w:t>7 896 425</w:t>
            </w:r>
          </w:p>
        </w:tc>
        <w:tc>
          <w:tcPr>
            <w:tcW w:w="993" w:type="dxa"/>
            <w:shd w:val="clear" w:color="auto" w:fill="92D050"/>
            <w:vAlign w:val="center"/>
          </w:tcPr>
          <w:p w:rsidR="009A4977" w:rsidRPr="00EF3602" w:rsidRDefault="009A4977" w:rsidP="00F67939">
            <w:pPr>
              <w:spacing w:after="0" w:line="240" w:lineRule="auto"/>
              <w:jc w:val="center"/>
              <w:rPr>
                <w:b/>
                <w:sz w:val="18"/>
                <w:szCs w:val="18"/>
              </w:rPr>
            </w:pPr>
            <w:r w:rsidRPr="009F3FF7">
              <w:rPr>
                <w:b/>
                <w:sz w:val="18"/>
                <w:szCs w:val="18"/>
              </w:rPr>
              <w:t>7 045 687</w:t>
            </w:r>
          </w:p>
        </w:tc>
        <w:tc>
          <w:tcPr>
            <w:tcW w:w="850" w:type="dxa"/>
            <w:tcBorders>
              <w:right w:val="single" w:sz="4" w:space="0" w:color="000000"/>
            </w:tcBorders>
            <w:shd w:val="clear" w:color="auto" w:fill="auto"/>
            <w:noWrap/>
            <w:vAlign w:val="center"/>
          </w:tcPr>
          <w:p w:rsidR="009A4977" w:rsidRPr="00880993" w:rsidRDefault="009A4977" w:rsidP="00F67939">
            <w:pPr>
              <w:spacing w:after="0" w:line="240" w:lineRule="auto"/>
              <w:jc w:val="center"/>
              <w:rPr>
                <w:b/>
                <w:sz w:val="18"/>
                <w:szCs w:val="18"/>
              </w:rPr>
            </w:pPr>
            <w:r>
              <w:rPr>
                <w:b/>
                <w:sz w:val="18"/>
                <w:szCs w:val="18"/>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977" w:rsidRPr="00D8086B" w:rsidRDefault="009A4977" w:rsidP="00F67939">
            <w:pPr>
              <w:spacing w:after="0" w:line="240" w:lineRule="auto"/>
              <w:jc w:val="center"/>
              <w:rPr>
                <w:b/>
                <w:sz w:val="18"/>
                <w:szCs w:val="18"/>
              </w:rPr>
            </w:pPr>
            <w:r w:rsidRPr="00D8086B">
              <w:rPr>
                <w:b/>
                <w:sz w:val="18"/>
                <w:szCs w:val="18"/>
              </w:rPr>
              <w:t>683 691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977" w:rsidRPr="00D8086B" w:rsidRDefault="009A4977" w:rsidP="00F67939">
            <w:pPr>
              <w:spacing w:after="0" w:line="240" w:lineRule="auto"/>
              <w:jc w:val="center"/>
              <w:rPr>
                <w:b/>
                <w:sz w:val="18"/>
                <w:szCs w:val="18"/>
              </w:rPr>
            </w:pPr>
            <w:r>
              <w:rPr>
                <w:b/>
                <w:sz w:val="18"/>
                <w:szCs w:val="18"/>
              </w:rPr>
              <w:t>110.7</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A4977" w:rsidRPr="00D8086B" w:rsidRDefault="009A4977" w:rsidP="00F67939">
            <w:pPr>
              <w:spacing w:after="0" w:line="240" w:lineRule="auto"/>
              <w:jc w:val="center"/>
              <w:rPr>
                <w:b/>
                <w:sz w:val="18"/>
                <w:szCs w:val="18"/>
              </w:rPr>
            </w:pPr>
            <w:r>
              <w:rPr>
                <w:b/>
                <w:sz w:val="18"/>
                <w:szCs w:val="18"/>
              </w:rPr>
              <w:t>89.2</w:t>
            </w:r>
          </w:p>
        </w:tc>
      </w:tr>
    </w:tbl>
    <w:p w:rsidR="009A4977" w:rsidRDefault="009A4977" w:rsidP="009A4977">
      <w:pPr>
        <w:spacing w:after="0" w:line="240" w:lineRule="auto"/>
        <w:rPr>
          <w:rFonts w:ascii="Times New Roman" w:hAnsi="Times New Roman"/>
          <w:bCs/>
          <w:i/>
        </w:rPr>
      </w:pPr>
    </w:p>
    <w:p w:rsidR="009A4977" w:rsidRPr="00A21256" w:rsidRDefault="00CD38DB" w:rsidP="009A4977">
      <w:pPr>
        <w:spacing w:after="0" w:line="240" w:lineRule="auto"/>
        <w:jc w:val="center"/>
        <w:rPr>
          <w:rFonts w:ascii="Arial" w:hAnsi="Arial" w:cs="Arial"/>
          <w:bCs/>
          <w:i/>
          <w:sz w:val="20"/>
        </w:rPr>
      </w:pPr>
      <w:r w:rsidRPr="00A21256">
        <w:rPr>
          <w:rFonts w:ascii="Arial" w:hAnsi="Arial" w:cs="Arial"/>
          <w:bCs/>
          <w:i/>
          <w:sz w:val="20"/>
        </w:rPr>
        <w:t>3.1.</w:t>
      </w:r>
      <w:r w:rsidR="00D232AA" w:rsidRPr="00A21256">
        <w:rPr>
          <w:rFonts w:ascii="Arial" w:hAnsi="Arial" w:cs="Arial"/>
          <w:bCs/>
          <w:i/>
          <w:sz w:val="20"/>
        </w:rPr>
        <w:t xml:space="preserve"> tabula</w:t>
      </w:r>
      <w:r w:rsidRPr="00A21256">
        <w:rPr>
          <w:rFonts w:ascii="Arial" w:hAnsi="Arial" w:cs="Arial"/>
          <w:bCs/>
          <w:i/>
          <w:sz w:val="20"/>
        </w:rPr>
        <w:t xml:space="preserve"> 2</w:t>
      </w:r>
      <w:r w:rsidR="00D232AA" w:rsidRPr="00A21256">
        <w:rPr>
          <w:rFonts w:ascii="Arial" w:hAnsi="Arial" w:cs="Arial"/>
          <w:bCs/>
          <w:i/>
          <w:sz w:val="20"/>
        </w:rPr>
        <w:t xml:space="preserve">. </w:t>
      </w:r>
      <w:r w:rsidR="009A4977" w:rsidRPr="00A21256">
        <w:rPr>
          <w:rFonts w:ascii="Arial" w:hAnsi="Arial" w:cs="Arial"/>
          <w:bCs/>
          <w:i/>
          <w:sz w:val="20"/>
        </w:rPr>
        <w:t>Jēkabpils novada pašvaldības 2020. gada pamatbudžeta izdevumu izpilde</w:t>
      </w:r>
    </w:p>
    <w:p w:rsidR="0083447B" w:rsidRPr="00A21256" w:rsidRDefault="009A4977" w:rsidP="009A4977">
      <w:pPr>
        <w:spacing w:after="0" w:line="240" w:lineRule="auto"/>
        <w:jc w:val="center"/>
        <w:rPr>
          <w:rFonts w:ascii="Arial" w:hAnsi="Arial" w:cs="Arial"/>
          <w:b/>
          <w:sz w:val="20"/>
        </w:rPr>
      </w:pPr>
      <w:r w:rsidRPr="00A21256">
        <w:rPr>
          <w:rFonts w:ascii="Arial" w:hAnsi="Arial" w:cs="Arial"/>
          <w:bCs/>
          <w:i/>
          <w:sz w:val="20"/>
        </w:rPr>
        <w:t xml:space="preserve"> atbilstoši ekonomiskajām kategorijām, EUR</w:t>
      </w:r>
    </w:p>
    <w:p w:rsidR="0083447B" w:rsidRDefault="0083447B" w:rsidP="00D232AA">
      <w:pPr>
        <w:pStyle w:val="Avzesteksts2"/>
        <w:rPr>
          <w:rFonts w:ascii="Arial" w:hAnsi="Arial" w:cs="Arial"/>
          <w:b/>
          <w:lang w:val="lv-LV"/>
        </w:rPr>
      </w:pPr>
    </w:p>
    <w:p w:rsidR="008C71CB" w:rsidRPr="00B950AB" w:rsidRDefault="008C71CB" w:rsidP="00D232AA">
      <w:pPr>
        <w:pStyle w:val="Avzesteksts2"/>
        <w:rPr>
          <w:rFonts w:ascii="Arial" w:hAnsi="Arial" w:cs="Arial"/>
          <w:b/>
          <w:lang w:val="lv-LV"/>
        </w:rPr>
      </w:pPr>
      <w:r w:rsidRPr="00B950AB">
        <w:rPr>
          <w:rFonts w:ascii="Arial" w:hAnsi="Arial" w:cs="Arial"/>
          <w:b/>
          <w:lang w:val="lv-LV"/>
        </w:rPr>
        <w:t xml:space="preserve">01.000. Vispārējie valdības dienesti. EUR </w:t>
      </w:r>
      <w:r w:rsidR="00F67939" w:rsidRPr="00F67939">
        <w:rPr>
          <w:rFonts w:ascii="Arial" w:hAnsi="Arial" w:cs="Arial"/>
          <w:b/>
          <w:lang w:val="lv-LV"/>
        </w:rPr>
        <w:t>799 823</w:t>
      </w:r>
    </w:p>
    <w:p w:rsidR="00F67939" w:rsidRPr="00F67939" w:rsidRDefault="00F67939" w:rsidP="00F67939">
      <w:pPr>
        <w:pStyle w:val="Avzesteksts2"/>
        <w:rPr>
          <w:rFonts w:ascii="Arial" w:hAnsi="Arial" w:cs="Arial"/>
          <w:lang w:val="lv-LV"/>
        </w:rPr>
      </w:pPr>
      <w:r w:rsidRPr="00F67939">
        <w:rPr>
          <w:rFonts w:ascii="Arial" w:hAnsi="Arial" w:cs="Arial"/>
          <w:lang w:val="lv-LV"/>
        </w:rPr>
        <w:t>Analizējot 2020. gada izdevumus pēc funkcionālajām kategorijām, vispārējo valdības dienestu izdevumus sastāda:</w:t>
      </w:r>
    </w:p>
    <w:p w:rsidR="00F67939" w:rsidRPr="00F67939" w:rsidRDefault="00F67939" w:rsidP="003F7571">
      <w:pPr>
        <w:pStyle w:val="Avzesteksts2"/>
        <w:numPr>
          <w:ilvl w:val="0"/>
          <w:numId w:val="18"/>
        </w:numPr>
        <w:rPr>
          <w:rFonts w:ascii="Arial" w:hAnsi="Arial" w:cs="Arial"/>
          <w:lang w:val="lv-LV"/>
        </w:rPr>
      </w:pPr>
      <w:r w:rsidRPr="00F67939">
        <w:rPr>
          <w:rFonts w:ascii="Arial" w:hAnsi="Arial" w:cs="Arial"/>
          <w:lang w:val="lv-LV"/>
        </w:rPr>
        <w:t>izpildvaras, likumdošanas varas, finanšu un fiskālās darbības nodrošināšana EUR 797 452, jeb 11.3 % no kopējiem izdevumiem,</w:t>
      </w:r>
    </w:p>
    <w:p w:rsidR="00F67939" w:rsidRPr="00F67939" w:rsidRDefault="00F67939" w:rsidP="003F7571">
      <w:pPr>
        <w:pStyle w:val="Avzesteksts2"/>
        <w:numPr>
          <w:ilvl w:val="0"/>
          <w:numId w:val="18"/>
        </w:numPr>
        <w:rPr>
          <w:rFonts w:ascii="Arial" w:hAnsi="Arial" w:cs="Arial"/>
          <w:lang w:val="lv-LV"/>
        </w:rPr>
      </w:pPr>
      <w:r w:rsidRPr="00F67939">
        <w:rPr>
          <w:rFonts w:ascii="Arial" w:hAnsi="Arial" w:cs="Arial"/>
          <w:lang w:val="lv-LV"/>
        </w:rPr>
        <w:t>izdevumi parāda apkalpošanai EUR 2 110,</w:t>
      </w:r>
    </w:p>
    <w:p w:rsidR="00F67939" w:rsidRPr="00F67939" w:rsidRDefault="00F67939" w:rsidP="003F7571">
      <w:pPr>
        <w:pStyle w:val="Avzesteksts2"/>
        <w:numPr>
          <w:ilvl w:val="0"/>
          <w:numId w:val="18"/>
        </w:numPr>
        <w:rPr>
          <w:rFonts w:ascii="Arial" w:hAnsi="Arial" w:cs="Arial"/>
          <w:lang w:val="lv-LV"/>
        </w:rPr>
      </w:pPr>
      <w:r w:rsidRPr="00F67939">
        <w:rPr>
          <w:rFonts w:ascii="Arial" w:hAnsi="Arial" w:cs="Arial"/>
          <w:lang w:val="lv-LV"/>
        </w:rPr>
        <w:t>vispārēja rakstura transferti starp valsts pārvaldes dažādiem līmeņiem EUR 261.</w:t>
      </w:r>
    </w:p>
    <w:p w:rsidR="00F67939" w:rsidRPr="00F67939" w:rsidRDefault="00F67939" w:rsidP="00F67939">
      <w:pPr>
        <w:pStyle w:val="Avzesteksts2"/>
        <w:rPr>
          <w:rFonts w:ascii="Arial" w:hAnsi="Arial" w:cs="Arial"/>
          <w:lang w:val="lv-LV"/>
        </w:rPr>
      </w:pPr>
      <w:r w:rsidRPr="00F67939">
        <w:rPr>
          <w:rFonts w:ascii="Arial" w:hAnsi="Arial" w:cs="Arial"/>
          <w:lang w:val="lv-LV"/>
        </w:rPr>
        <w:t>Uzturēšanas izdevumi samazinājušies par EUR 8 880, un kopā sastāda EUR 762 158. Pieaugot kapitālo izdevumu daļai par EUR 8 331, var uzskatīt, ka vispārējo valdības dienestu izdevumi palikuši iepriekšējā gada apmērā. Izdevumus veido deputātu darba atlīdzība, pašvaldības domes komisiju un darba grupu locekļu darba atlīdzība. Tajos iekļauti 7 pagasta pārvalžu, novada administrācijas, centralizētās grāmatvedības uzturēšana un kapitālie izdevumi, bijušo pagastu priekšsēdētāju pabalstu izmaksas.  Novadā darbojas Valsts un pašvaldības vienotais klientu apkalpošanas centrs Rubenes pagastā, kura uzturēšanai saņemts un izlietots valsts budžeta finansējums EUR 6 900, pašvaldības līdzfinansējuma daļa uzturēšanā EUR 10 664. 2020.gadā parakstu vākšanai par apturētiem likumiem izlietots valsts budžeta finansējums ir EUR 1 725. Uzturēšanas izdevumos lielākais postenis ir atlīdzība, kur izlietots EUR 578 134, preču un pakalpojumu iegādei EUR 167 703, nodokļu un nodevu samaksai EUR 11 881. Pamatkapitāla veidošanā izlietots EUR 37 665, no kuriem EUR 25 586 automašīnas iegādei novecojušā autotransporta nomaiņai administrācijā un Dignājas pagasta pārvaldē. Attālinātā darba nodrošināšanai Covid-19 apstākļos iegādāta datortehnika ar programmatūru EUR 11 504, biroja tehniku un citu aprīkojumu EUR 7 334 vērtībā.  Uzturēšanas izdevumu transferti citām pašvaldībām (Krustpils novada pašvaldībai) sastāda EUR 15 817.</w:t>
      </w:r>
    </w:p>
    <w:p w:rsidR="008C71CB" w:rsidRPr="00B950AB" w:rsidRDefault="008C71CB" w:rsidP="00D232AA">
      <w:pPr>
        <w:pStyle w:val="Avzesteksts2"/>
        <w:rPr>
          <w:rFonts w:ascii="Arial" w:hAnsi="Arial" w:cs="Arial"/>
          <w:lang w:val="lv-LV"/>
        </w:rPr>
      </w:pPr>
    </w:p>
    <w:p w:rsidR="008C71CB" w:rsidRPr="00B950AB" w:rsidRDefault="008C71CB" w:rsidP="00D232AA">
      <w:pPr>
        <w:pStyle w:val="Avzesteksts2"/>
        <w:rPr>
          <w:rFonts w:ascii="Arial" w:hAnsi="Arial" w:cs="Arial"/>
          <w:b/>
          <w:lang w:val="lv-LV"/>
        </w:rPr>
      </w:pPr>
      <w:r w:rsidRPr="00B950AB">
        <w:rPr>
          <w:rFonts w:ascii="Arial" w:hAnsi="Arial" w:cs="Arial"/>
          <w:b/>
          <w:lang w:val="lv-LV"/>
        </w:rPr>
        <w:t xml:space="preserve">03.000. Sabiedriskās kārtība un drošība.  EUR </w:t>
      </w:r>
      <w:r w:rsidR="00F67939" w:rsidRPr="00F67939">
        <w:rPr>
          <w:rFonts w:ascii="Arial" w:hAnsi="Arial" w:cs="Arial"/>
          <w:b/>
          <w:lang w:val="lv-LV"/>
        </w:rPr>
        <w:t>24 580</w:t>
      </w:r>
    </w:p>
    <w:p w:rsidR="008C71CB" w:rsidRDefault="00F67939" w:rsidP="00D232AA">
      <w:pPr>
        <w:pStyle w:val="Avzesteksts2"/>
        <w:rPr>
          <w:rFonts w:ascii="Arial" w:hAnsi="Arial" w:cs="Arial"/>
          <w:lang w:val="lv-LV"/>
        </w:rPr>
      </w:pPr>
      <w:r w:rsidRPr="00F67939">
        <w:rPr>
          <w:rFonts w:ascii="Arial" w:hAnsi="Arial" w:cs="Arial"/>
          <w:lang w:val="lv-LV"/>
        </w:rPr>
        <w:t>Struktūra ietver ugunsdrošības, ugunsdzēsības, glābšanas un civilās aizsardzības dienestu uzturēšanu. Izdevumi pieauguši no EUR 15 098 iepriekšējā pārskata periodā līdz EUR 24 580 2020.gadā. EUR 2 883 izlietots ugunsdzēsības automašīnas uzturēšanai Rubenes pagasta pārvaldē, EUR 326 drošības pasākumiem Dunavas pagastā. Lielākie izdevumi ir Latvijas, Lietuvas un Baltkrievijas pārrobežu sadarbības programmas 2014. - 2020. gadam ietvaros realizētais projekts “Ilgtspējīgas vides pārvaldības sistēmas attīstība Zemgales reģiona dabas teritorijās un Braslavas nacionālajā dabas parkā”, Nr. ENI-LLB-1-135. Tā ietvaros iegādāts pārvietojams plosts un ģenerators EUR 19 889 vērtībā Dunavas pagasta pārvaldei plūdu gadījumiem, realizētas citas projekta aktivitātes EUR 1 482 apjomā.</w:t>
      </w:r>
    </w:p>
    <w:p w:rsidR="00F67939" w:rsidRPr="00B950AB" w:rsidRDefault="00F67939" w:rsidP="00D232AA">
      <w:pPr>
        <w:pStyle w:val="Avzesteksts2"/>
        <w:rPr>
          <w:rFonts w:ascii="Arial" w:hAnsi="Arial" w:cs="Arial"/>
          <w:lang w:val="lv-LV"/>
        </w:rPr>
      </w:pPr>
    </w:p>
    <w:p w:rsidR="008C71CB" w:rsidRPr="00B950AB" w:rsidRDefault="008C71CB" w:rsidP="00D232AA">
      <w:pPr>
        <w:pStyle w:val="Avzesteksts2"/>
        <w:rPr>
          <w:rFonts w:ascii="Arial" w:hAnsi="Arial" w:cs="Arial"/>
          <w:b/>
          <w:bCs/>
          <w:lang w:val="lv-LV"/>
        </w:rPr>
      </w:pPr>
      <w:r w:rsidRPr="00B950AB">
        <w:rPr>
          <w:rFonts w:ascii="Arial" w:hAnsi="Arial" w:cs="Arial"/>
          <w:b/>
          <w:bCs/>
          <w:lang w:val="lv-LV"/>
        </w:rPr>
        <w:t xml:space="preserve">04.000. Ekonomiskā darbība. EUR </w:t>
      </w:r>
      <w:r w:rsidR="00F67939" w:rsidRPr="00F67939">
        <w:rPr>
          <w:rFonts w:ascii="Arial" w:hAnsi="Arial" w:cs="Arial"/>
          <w:b/>
          <w:bCs/>
          <w:lang w:val="lv-LV"/>
        </w:rPr>
        <w:t>381 056</w:t>
      </w:r>
    </w:p>
    <w:p w:rsidR="008C71CB" w:rsidRPr="00B950AB" w:rsidRDefault="008C71CB" w:rsidP="00D232AA">
      <w:pPr>
        <w:pStyle w:val="Avzesteksts2"/>
        <w:rPr>
          <w:rFonts w:ascii="Arial" w:hAnsi="Arial" w:cs="Arial"/>
          <w:bCs/>
          <w:lang w:val="lv-LV"/>
        </w:rPr>
      </w:pPr>
      <w:r w:rsidRPr="00B950AB">
        <w:rPr>
          <w:rFonts w:ascii="Arial" w:hAnsi="Arial" w:cs="Arial"/>
          <w:bCs/>
          <w:lang w:val="lv-LV"/>
        </w:rPr>
        <w:t>Uzskaitīti sekojoši izdevumi:</w:t>
      </w:r>
    </w:p>
    <w:p w:rsidR="00F67939" w:rsidRPr="00F67939" w:rsidRDefault="00F67939" w:rsidP="003F7571">
      <w:pPr>
        <w:pStyle w:val="Avzesteksts2"/>
        <w:numPr>
          <w:ilvl w:val="0"/>
          <w:numId w:val="19"/>
        </w:numPr>
        <w:rPr>
          <w:rFonts w:ascii="Arial" w:hAnsi="Arial" w:cs="Arial"/>
          <w:lang w:val="lv-LV"/>
        </w:rPr>
      </w:pPr>
      <w:r w:rsidRPr="00F67939">
        <w:rPr>
          <w:rFonts w:ascii="Arial" w:hAnsi="Arial" w:cs="Arial"/>
          <w:lang w:val="lv-LV"/>
        </w:rPr>
        <w:t>nodarbinātības pasākumam „Algotie pagaidu sabiedriskie darbi” un skolēnu nodarbinātībai vasaras periodā EUR 32 053, jeb 0.5% no kopējiem izdevumiem,</w:t>
      </w:r>
    </w:p>
    <w:p w:rsidR="00F67939" w:rsidRPr="00F67939" w:rsidRDefault="00F67939" w:rsidP="003F7571">
      <w:pPr>
        <w:pStyle w:val="Avzesteksts2"/>
        <w:numPr>
          <w:ilvl w:val="0"/>
          <w:numId w:val="19"/>
        </w:numPr>
        <w:rPr>
          <w:rFonts w:ascii="Arial" w:hAnsi="Arial" w:cs="Arial"/>
          <w:lang w:val="lv-LV"/>
        </w:rPr>
      </w:pPr>
      <w:r w:rsidRPr="00F67939">
        <w:rPr>
          <w:rFonts w:ascii="Arial" w:hAnsi="Arial" w:cs="Arial"/>
          <w:lang w:val="lv-LV"/>
        </w:rPr>
        <w:t>par Būvvaldes pakalpojumiem EUR 20 916, jeb 0.3% no kopējiem izdevumiem,</w:t>
      </w:r>
    </w:p>
    <w:p w:rsidR="00F67939" w:rsidRPr="00F67939" w:rsidRDefault="00F67939" w:rsidP="003F7571">
      <w:pPr>
        <w:pStyle w:val="Avzesteksts2"/>
        <w:numPr>
          <w:ilvl w:val="0"/>
          <w:numId w:val="19"/>
        </w:numPr>
        <w:rPr>
          <w:rFonts w:ascii="Arial" w:hAnsi="Arial" w:cs="Arial"/>
          <w:lang w:val="lv-LV"/>
        </w:rPr>
      </w:pPr>
      <w:r w:rsidRPr="00F67939">
        <w:rPr>
          <w:rFonts w:ascii="Arial" w:hAnsi="Arial" w:cs="Arial"/>
          <w:lang w:val="lv-LV"/>
        </w:rPr>
        <w:t>pašvaldības autoceļu (ielu) uzturēšana, tai skaitā autoceļu fonda līdzekļi EUR 328 087 (4.7 % no kopējiem izdevumiem).</w:t>
      </w:r>
    </w:p>
    <w:p w:rsidR="008C71CB" w:rsidRDefault="00F67939" w:rsidP="00D232AA">
      <w:pPr>
        <w:pStyle w:val="Avzesteksts2"/>
        <w:rPr>
          <w:rFonts w:ascii="Arial" w:hAnsi="Arial" w:cs="Arial"/>
          <w:bCs/>
          <w:lang w:val="lv-LV"/>
        </w:rPr>
      </w:pPr>
      <w:r w:rsidRPr="00F67939">
        <w:rPr>
          <w:rFonts w:ascii="Arial" w:hAnsi="Arial" w:cs="Arial"/>
          <w:bCs/>
          <w:lang w:val="lv-LV"/>
        </w:rPr>
        <w:lastRenderedPageBreak/>
        <w:t>Pamatojoties uz grozījumiem likumā “Par budžetu un finanšu vadību”, kas nosaka, ka pašvaldību budžeti sastāv no pamatbudžeta, un ziedojumiem un dāvinājumiem, autoceļu (ielu) fonda līdzekļi iekļauti pamatbudžetā, un to izlietojums veido būtisku palielinājumu 04.000 funkcionālajā kategorijā. Salīdzinot ar 2019. gada budžetu, izdevumi ekonomiskajai darbībai palielinājušies no EUR 45 790 uz EUR 381 056. Nodarbinātības pasākumos strādājošo atlīdzība veido EUR 14 964, sociālie pabalsti–bezdarbnieka stipendija, izmaksāti EUR 17 794. Būvvaldes pakalpojumi, kurus pašvaldība deleģējusi Krustpils novada pašvaldībai, palielinājušies par EUR 5 568, un sastāda EUR 20 916. Autoceļu un ielu uzturēšanas izdevumi veido EUR 229 641, bet transporta būvju kapitālajos izdevumos ieguldīts EUR 98</w:t>
      </w:r>
      <w:r>
        <w:rPr>
          <w:rFonts w:ascii="Arial" w:hAnsi="Arial" w:cs="Arial"/>
          <w:bCs/>
          <w:lang w:val="lv-LV"/>
        </w:rPr>
        <w:t> </w:t>
      </w:r>
      <w:r w:rsidRPr="00F67939">
        <w:rPr>
          <w:rFonts w:ascii="Arial" w:hAnsi="Arial" w:cs="Arial"/>
          <w:bCs/>
          <w:lang w:val="lv-LV"/>
        </w:rPr>
        <w:t>446.</w:t>
      </w:r>
    </w:p>
    <w:p w:rsidR="00F67939" w:rsidRPr="00B950AB" w:rsidRDefault="00F67939" w:rsidP="00D232AA">
      <w:pPr>
        <w:pStyle w:val="Avzesteksts2"/>
        <w:rPr>
          <w:rFonts w:ascii="Arial" w:hAnsi="Arial" w:cs="Arial"/>
          <w:bCs/>
          <w:lang w:val="lv-LV"/>
        </w:rPr>
      </w:pPr>
    </w:p>
    <w:p w:rsidR="008C71CB" w:rsidRPr="00B950AB" w:rsidRDefault="008C71CB" w:rsidP="00D232AA">
      <w:pPr>
        <w:pStyle w:val="Avzesteksts2"/>
        <w:rPr>
          <w:rFonts w:ascii="Arial" w:hAnsi="Arial" w:cs="Arial"/>
          <w:b/>
          <w:lang w:val="lv-LV"/>
        </w:rPr>
      </w:pPr>
      <w:r w:rsidRPr="00B950AB">
        <w:rPr>
          <w:rFonts w:ascii="Arial" w:hAnsi="Arial" w:cs="Arial"/>
          <w:b/>
          <w:bCs/>
          <w:lang w:val="lv-LV"/>
        </w:rPr>
        <w:t xml:space="preserve">05.000. </w:t>
      </w:r>
      <w:r w:rsidRPr="00B950AB">
        <w:rPr>
          <w:rFonts w:ascii="Arial" w:hAnsi="Arial" w:cs="Arial"/>
          <w:b/>
          <w:lang w:val="lv-LV"/>
        </w:rPr>
        <w:t xml:space="preserve">Vides aizsardzība. EUR </w:t>
      </w:r>
      <w:r w:rsidR="00F67939" w:rsidRPr="00F67939">
        <w:rPr>
          <w:rFonts w:ascii="Arial" w:hAnsi="Arial" w:cs="Arial"/>
          <w:b/>
          <w:lang w:val="lv-LV"/>
        </w:rPr>
        <w:t>222 042</w:t>
      </w:r>
    </w:p>
    <w:p w:rsidR="00F67939" w:rsidRPr="00F67939" w:rsidRDefault="00A21256" w:rsidP="00F67939">
      <w:pPr>
        <w:pStyle w:val="Avzesteksts2"/>
        <w:rPr>
          <w:rFonts w:ascii="Arial" w:hAnsi="Arial" w:cs="Arial"/>
          <w:lang w:val="lv-LV"/>
        </w:rPr>
      </w:pPr>
      <w:r>
        <w:rPr>
          <w:rFonts w:ascii="Arial" w:hAnsi="Arial" w:cs="Arial"/>
          <w:lang w:val="lv-LV"/>
        </w:rPr>
        <w:t>I</w:t>
      </w:r>
      <w:r w:rsidR="00F67939" w:rsidRPr="00F67939">
        <w:rPr>
          <w:rFonts w:ascii="Arial" w:hAnsi="Arial" w:cs="Arial"/>
          <w:lang w:val="lv-LV"/>
        </w:rPr>
        <w:t>etverti sekojoši izdevumi:</w:t>
      </w:r>
    </w:p>
    <w:p w:rsidR="00F67939" w:rsidRPr="00F67939" w:rsidRDefault="00F67939" w:rsidP="003F7571">
      <w:pPr>
        <w:pStyle w:val="Avzesteksts2"/>
        <w:numPr>
          <w:ilvl w:val="0"/>
          <w:numId w:val="20"/>
        </w:numPr>
        <w:rPr>
          <w:rFonts w:ascii="Arial" w:hAnsi="Arial" w:cs="Arial"/>
          <w:lang w:val="lv-LV"/>
        </w:rPr>
      </w:pPr>
      <w:r w:rsidRPr="00F67939">
        <w:rPr>
          <w:rFonts w:ascii="Arial" w:hAnsi="Arial" w:cs="Arial"/>
          <w:lang w:val="lv-LV"/>
        </w:rPr>
        <w:t>atkritumu apsaimniekošanai EUR 28 182, jeb 0.4 % no kopējiem izdevumiem,</w:t>
      </w:r>
    </w:p>
    <w:p w:rsidR="00F67939" w:rsidRPr="00F67939" w:rsidRDefault="00F67939" w:rsidP="003F7571">
      <w:pPr>
        <w:pStyle w:val="Avzesteksts2"/>
        <w:numPr>
          <w:ilvl w:val="0"/>
          <w:numId w:val="20"/>
        </w:numPr>
        <w:rPr>
          <w:rFonts w:ascii="Arial" w:hAnsi="Arial" w:cs="Arial"/>
          <w:lang w:val="lv-LV"/>
        </w:rPr>
      </w:pPr>
      <w:r w:rsidRPr="00F67939">
        <w:rPr>
          <w:rFonts w:ascii="Arial" w:hAnsi="Arial" w:cs="Arial"/>
          <w:lang w:val="lv-LV"/>
        </w:rPr>
        <w:t>notekūdeņu apsaimniekošanai EUR 72 826, jeb 1.0 % no kopējiem izdevumiem,</w:t>
      </w:r>
    </w:p>
    <w:p w:rsidR="00F67939" w:rsidRPr="00F67939" w:rsidRDefault="00F67939" w:rsidP="003F7571">
      <w:pPr>
        <w:pStyle w:val="Avzesteksts2"/>
        <w:numPr>
          <w:ilvl w:val="0"/>
          <w:numId w:val="20"/>
        </w:numPr>
        <w:rPr>
          <w:rFonts w:ascii="Arial" w:hAnsi="Arial" w:cs="Arial"/>
          <w:lang w:val="lv-LV"/>
        </w:rPr>
      </w:pPr>
      <w:r w:rsidRPr="00F67939">
        <w:rPr>
          <w:rFonts w:ascii="Arial" w:hAnsi="Arial" w:cs="Arial"/>
          <w:lang w:val="lv-LV"/>
        </w:rPr>
        <w:t>parku uzturēšanai un apsaimniekošanai EUR 121 034, jeb 1.7 % no kopējiem izdevumiem.</w:t>
      </w:r>
    </w:p>
    <w:p w:rsidR="00F67939" w:rsidRDefault="00F67939" w:rsidP="00F67939">
      <w:pPr>
        <w:pStyle w:val="Avzesteksts2"/>
        <w:rPr>
          <w:rFonts w:ascii="Arial" w:hAnsi="Arial" w:cs="Arial"/>
          <w:lang w:val="lv-LV"/>
        </w:rPr>
      </w:pPr>
      <w:r w:rsidRPr="00F67939">
        <w:rPr>
          <w:rFonts w:ascii="Arial" w:hAnsi="Arial" w:cs="Arial"/>
          <w:lang w:val="lv-LV"/>
        </w:rPr>
        <w:t>Uzturēšanas izdevumi veido 65.5 % no vides aizsardzības izdevumiem un sastāda EUR 145 543, kapitālie izdevumi 34.5 %-EUR 76 499. Salīdzinot ar iepriekšējo pārskata periodu, uzturēšanas izdevumi palielinājušies par EUR 28 998, bet kapitālie par EUR 5 786.  Atkritumu apsaimniekošanu, atbilstoši iepirkuma rezultātam, novada teritorijā veic SIA “Vidusdaugavas SPAAO”. Nemainoties pakalpojumu izcenojumam, samaksa veikta EUR 26 534 apmē</w:t>
      </w:r>
      <w:r w:rsidR="008702DF">
        <w:rPr>
          <w:rFonts w:ascii="Arial" w:hAnsi="Arial" w:cs="Arial"/>
          <w:lang w:val="lv-LV"/>
        </w:rPr>
        <w:t>rā. Tas ir par EUR 1 240 vairāk</w:t>
      </w:r>
      <w:r w:rsidRPr="00F67939">
        <w:rPr>
          <w:rFonts w:ascii="Arial" w:hAnsi="Arial" w:cs="Arial"/>
          <w:lang w:val="lv-LV"/>
        </w:rPr>
        <w:t xml:space="preserve"> nekā 2019.</w:t>
      </w:r>
      <w:r w:rsidR="008702DF">
        <w:rPr>
          <w:rFonts w:ascii="Arial" w:hAnsi="Arial" w:cs="Arial"/>
          <w:lang w:val="lv-LV"/>
        </w:rPr>
        <w:t xml:space="preserve"> </w:t>
      </w:r>
      <w:r w:rsidRPr="00F67939">
        <w:rPr>
          <w:rFonts w:ascii="Arial" w:hAnsi="Arial" w:cs="Arial"/>
          <w:lang w:val="lv-LV"/>
        </w:rPr>
        <w:t>gadā, ko ietekmē izvesto atkritumu apjoma palielinājums. Atkritumu izgāztuvju monitoringam izlietots dabas resursu nodoklis EUR 1 646. Notekūdeņu savākšanu, novadīšanu, attīrīšanu pagastu teritorijās nodrošina pašvaldība, izņemot Ābeļu pagasta Brodu ciemu, kur notekūdeņu attīrīšanu veic SIA “Jēkabpils ūdens”. Izmaksas ārpakalpojumam 2020.</w:t>
      </w:r>
      <w:r w:rsidR="008702DF">
        <w:rPr>
          <w:rFonts w:ascii="Arial" w:hAnsi="Arial" w:cs="Arial"/>
          <w:lang w:val="lv-LV"/>
        </w:rPr>
        <w:t xml:space="preserve"> </w:t>
      </w:r>
      <w:r w:rsidRPr="00F67939">
        <w:rPr>
          <w:rFonts w:ascii="Arial" w:hAnsi="Arial" w:cs="Arial"/>
          <w:lang w:val="lv-LV"/>
        </w:rPr>
        <w:t>g</w:t>
      </w:r>
      <w:r w:rsidR="008702DF">
        <w:rPr>
          <w:rFonts w:ascii="Arial" w:hAnsi="Arial" w:cs="Arial"/>
          <w:lang w:val="lv-LV"/>
        </w:rPr>
        <w:t>adā samazinājušās par EUR 4 978</w:t>
      </w:r>
      <w:r w:rsidRPr="00F67939">
        <w:rPr>
          <w:rFonts w:ascii="Arial" w:hAnsi="Arial" w:cs="Arial"/>
          <w:lang w:val="lv-LV"/>
        </w:rPr>
        <w:t xml:space="preserve"> un sastāda EUR 9 043, jo veikta iekārtu pārbūve. EUR 28 906 ieguldīts pamatkapitāla veidošanā, no kuriem EUR 26 514 inženierbūvēs Dignājas un Dunavas pagastos. To pārbūve veikta no dabas resursu nodokļa finansējuma. Vides aizsardzības izdevumus veido divu parku uzturēšana novada teritorijā-Zasas un Rubenes parki, kur izlietots EUR 103 263. No tiem EUR 41 895 investēts pamatkapitāla veidošanā - celiņu izveidei EUR 16 935, tiltiņu izbūvei un dīķu sistēmas atjaunošanai EUR 15 589.  Bioloģiskās daudzveidības un ainavas aizsardzības pasākumos novada teritorijā no dabas resursu nodokļa izlietots EUR 15 298. Realizēts Zivju fonda finansēts projekts Nr.20-00-S0ZF03-000048 “Aprīkojuma iegāde zivju resursu aizsardzības pasākumiem Jēkabpils novada ūdenstilpēs” EUR 2</w:t>
      </w:r>
      <w:r>
        <w:rPr>
          <w:rFonts w:ascii="Arial" w:hAnsi="Arial" w:cs="Arial"/>
          <w:lang w:val="lv-LV"/>
        </w:rPr>
        <w:t> </w:t>
      </w:r>
      <w:r w:rsidRPr="00F67939">
        <w:rPr>
          <w:rFonts w:ascii="Arial" w:hAnsi="Arial" w:cs="Arial"/>
          <w:lang w:val="lv-LV"/>
        </w:rPr>
        <w:t>044.</w:t>
      </w:r>
    </w:p>
    <w:p w:rsidR="00F67939" w:rsidRDefault="00F67939" w:rsidP="00F67939">
      <w:pPr>
        <w:pStyle w:val="Avzesteksts2"/>
        <w:rPr>
          <w:rFonts w:ascii="Arial" w:hAnsi="Arial" w:cs="Arial"/>
          <w:lang w:val="lv-LV"/>
        </w:rPr>
      </w:pPr>
    </w:p>
    <w:p w:rsidR="008C71CB" w:rsidRPr="00B950AB" w:rsidRDefault="008C71CB" w:rsidP="00F67939">
      <w:pPr>
        <w:pStyle w:val="Avzesteksts2"/>
        <w:rPr>
          <w:rFonts w:ascii="Arial" w:hAnsi="Arial" w:cs="Arial"/>
          <w:b/>
          <w:lang w:val="lv-LV"/>
        </w:rPr>
      </w:pPr>
      <w:r w:rsidRPr="00B950AB">
        <w:rPr>
          <w:rFonts w:ascii="Arial" w:hAnsi="Arial" w:cs="Arial"/>
          <w:b/>
          <w:lang w:val="lv-LV"/>
        </w:rPr>
        <w:t xml:space="preserve">06.000. Teritoriju un mājokļu apsaimniekošana. EUR </w:t>
      </w:r>
      <w:r w:rsidR="00F67939" w:rsidRPr="00F67939">
        <w:rPr>
          <w:rFonts w:ascii="Arial" w:hAnsi="Arial" w:cs="Arial"/>
          <w:b/>
          <w:lang w:val="lv-LV"/>
        </w:rPr>
        <w:t>1 383 337</w:t>
      </w:r>
    </w:p>
    <w:p w:rsidR="00F67939" w:rsidRPr="00F67939" w:rsidRDefault="00F67939" w:rsidP="00F67939">
      <w:pPr>
        <w:pStyle w:val="Avzesteksts2"/>
        <w:rPr>
          <w:rFonts w:ascii="Arial" w:hAnsi="Arial" w:cs="Arial"/>
          <w:lang w:val="lv-LV"/>
        </w:rPr>
      </w:pPr>
      <w:r w:rsidRPr="00F67939">
        <w:rPr>
          <w:rFonts w:ascii="Arial" w:hAnsi="Arial" w:cs="Arial"/>
          <w:lang w:val="lv-LV"/>
        </w:rPr>
        <w:t>Ietverti izdevumi:</w:t>
      </w:r>
    </w:p>
    <w:p w:rsidR="00F67939" w:rsidRPr="00F67939" w:rsidRDefault="00F67939" w:rsidP="003F7571">
      <w:pPr>
        <w:pStyle w:val="Avzesteksts2"/>
        <w:numPr>
          <w:ilvl w:val="0"/>
          <w:numId w:val="21"/>
        </w:numPr>
        <w:rPr>
          <w:rFonts w:ascii="Arial" w:hAnsi="Arial" w:cs="Arial"/>
          <w:lang w:val="lv-LV"/>
        </w:rPr>
      </w:pPr>
      <w:r w:rsidRPr="00F67939">
        <w:rPr>
          <w:rFonts w:ascii="Arial" w:hAnsi="Arial" w:cs="Arial"/>
          <w:lang w:val="lv-LV"/>
        </w:rPr>
        <w:t>teritoriju attīstībai EUR 40 171, jeb 0.8 % no kopējiem izdevumiem,</w:t>
      </w:r>
    </w:p>
    <w:p w:rsidR="00F67939" w:rsidRPr="00F67939" w:rsidRDefault="00F67939" w:rsidP="003F7571">
      <w:pPr>
        <w:pStyle w:val="Avzesteksts2"/>
        <w:numPr>
          <w:ilvl w:val="0"/>
          <w:numId w:val="21"/>
        </w:numPr>
        <w:rPr>
          <w:rFonts w:ascii="Arial" w:hAnsi="Arial" w:cs="Arial"/>
          <w:lang w:val="lv-LV"/>
        </w:rPr>
      </w:pPr>
      <w:r w:rsidRPr="00F67939">
        <w:rPr>
          <w:rFonts w:ascii="Arial" w:hAnsi="Arial" w:cs="Arial"/>
          <w:lang w:val="lv-LV"/>
        </w:rPr>
        <w:t>ūdensapgādei EUR 69 937, jeb 1.0 % no kopējiem izdevumiem,</w:t>
      </w:r>
    </w:p>
    <w:p w:rsidR="00F67939" w:rsidRPr="00F67939" w:rsidRDefault="00F67939" w:rsidP="003F7571">
      <w:pPr>
        <w:pStyle w:val="Avzesteksts2"/>
        <w:numPr>
          <w:ilvl w:val="0"/>
          <w:numId w:val="21"/>
        </w:numPr>
        <w:rPr>
          <w:rFonts w:ascii="Arial" w:hAnsi="Arial" w:cs="Arial"/>
          <w:lang w:val="lv-LV"/>
        </w:rPr>
      </w:pPr>
      <w:r w:rsidRPr="00F67939">
        <w:rPr>
          <w:rFonts w:ascii="Arial" w:hAnsi="Arial" w:cs="Arial"/>
          <w:lang w:val="lv-LV"/>
        </w:rPr>
        <w:t>teritoriju un mājokļu apsaimniekošanai EUR 1 273 229, jeb 18.1 % no kopējiem izdevumiem.</w:t>
      </w:r>
    </w:p>
    <w:p w:rsidR="008C71CB" w:rsidRDefault="00F67939" w:rsidP="00F67939">
      <w:pPr>
        <w:pStyle w:val="Avzesteksts2"/>
        <w:rPr>
          <w:rFonts w:ascii="Arial" w:hAnsi="Arial" w:cs="Arial"/>
          <w:lang w:val="lv-LV"/>
        </w:rPr>
      </w:pPr>
      <w:r w:rsidRPr="00F67939">
        <w:rPr>
          <w:rFonts w:ascii="Arial" w:hAnsi="Arial" w:cs="Arial"/>
          <w:lang w:val="lv-LV"/>
        </w:rPr>
        <w:t xml:space="preserve">Teritoriju un mājokļu apsaimniekošanas izdevumi gada laikā pieauguši par EUR 174 955, no kuriem EUR 113 411 ir kapitālo izdevumu palielinājums. Uzturēšanas izdevumi veido EUR 806 855 jeb 58.3 % no teritoriju un mājokļu apsaimniekošanas izdevumiem, kapitālie izdevumi EUR 576 482 (41.7 %). Uzturēšanas izdevumos lielākie posteņi ir atlīdzība, kur izlietots EUR 373 229, preču un pakalpojumu iegādei EUR 426 394, nodokļu un nodevu samaksai EUR 59 088. Ūdensapgādes objektu apsaimniekošanā iesaistīts dabas resursu nodoklis, ko izmanto ūdenssaimniecības objektu monitoringam un uzturēšanai EUR 13076 apmērā. Pamatkapitāla veidošanā piesaistīts valsts budžeta aizdevums atbilstoši 2020.gada 14.jūlija Ministru kabineta noteikumiem Nr.456 “Noteikumi par nosacījumiem un kārtību, kādā pašvaldībām izsniedz valsts aizdevumu ārkārtējās situācijas ietekmes mazināšanai un novēršanai saistībā ar Covid-19 </w:t>
      </w:r>
      <w:r w:rsidRPr="00F67939">
        <w:rPr>
          <w:rFonts w:ascii="Arial" w:hAnsi="Arial" w:cs="Arial"/>
          <w:lang w:val="lv-LV"/>
        </w:rPr>
        <w:lastRenderedPageBreak/>
        <w:t>izplatību”. Ar 2020.gada 20.oktobra Ministru kabineta rīkojumu Nr.616 “Par atbalstītajiem pašvaldību investīciju projektiem valsts aizdevuma piešķiršanai ārkārtējās situācijas ietekmes mazināšanai un novēršanai saistībā ar Covid-19 izplatību” apstiprināta divu investīcijas projektu realizācija: “Autoceļa Nr.7-7 Upespriekulāni-Ziedi atjaunošana Kalna pagastā, Jēkabpils novadā” un “Autoceļa Nr.4-1 Rubeņi-Asare atjaunošana Rubenes pagastā, Jēkabpils novadā” ar kopējo būvdarbu apjomu EUR 344 638. Atbilstoši projekta nosacījumiem 2020.gadā apgūtais finansējums ir 30 %, kas sastāda EUR 103 391. Nekustamā īpašuma atsavināšanas ieņēmumi 2020.gadā  novirzīti pašvaldības autoceļu segumu atjaunošanai- EUR 125 091 veikti kapitālie ieguldījumi Ābeļu un Dignājas pagastu autoceļos. Turpinās pašvaldības finansējuma ieguldīšana apgaismojuma izbūvē ciemu teritorijā. Apgaismojuma izbūve veikta Lašu ciemā Ābeļu pagastā, Sudrabkalna ciemā Dunavas pagastā, Leimaņu ciemā Leimaņu pagastā, Liepu ciemā Zasa pagastā EUR 136 739 apmērā. Apsaimniekojot novada teritorijā esošo dzīvojamo fondu, ēkās veikti kapitālie ieguldījumi EUR 26 526, kārtējos remontos EUR 66 635. Veikta pašvaldības publisko ēku un būvju tehniskā apsekošana,  nekustamā īpašuma sagatavošana un ierakstīšana Zemesgrāmatā, kam kopumā tērēts EUR 85 658. Pašvaldības nedzīvojamo</w:t>
      </w:r>
      <w:r>
        <w:rPr>
          <w:rFonts w:ascii="Arial" w:hAnsi="Arial" w:cs="Arial"/>
          <w:lang w:val="lv-LV"/>
        </w:rPr>
        <w:t xml:space="preserve"> ēku kapitālajiem ieguldījumiem</w:t>
      </w:r>
      <w:r w:rsidRPr="00F67939">
        <w:rPr>
          <w:rFonts w:ascii="Arial" w:hAnsi="Arial" w:cs="Arial"/>
          <w:lang w:val="lv-LV"/>
        </w:rPr>
        <w:t xml:space="preserve"> tērēts EUR 52 013, inženierbūvēs EUR 32 018 Uzturēšanas izdevumu sadaļā viens no lielākajiem posteņiem ir kurināmais un enerģētiskie materiāli, kam kopumā tērēts EUR 89 587, kas salīdzinot ar iepriekšējo pārskata periodu, ir samazinājušies par EUR 25 975, ko ietekmējis izdevīgāks malkas iepirkums. Komunālie pakalpojumi, kuru sastāvā lielākās izmaksas ir elektroenerģijas iegādei, palikuši iepriekšējā gada līmenī un sasniedz EUR 38 075. Darba rīku un aprīkojuma iegādei līdz EUR 500, komunālajā saimniecībā izmantojamā inventāra iegādei tērēts EUR 15 757, kas atbilst iepriekšējā gada apmēram. Pamatlīdzekļu vērtībā iegādāts inventārs un darba rīki EUR 59</w:t>
      </w:r>
      <w:r>
        <w:rPr>
          <w:rFonts w:ascii="Arial" w:hAnsi="Arial" w:cs="Arial"/>
          <w:lang w:val="lv-LV"/>
        </w:rPr>
        <w:t> </w:t>
      </w:r>
      <w:r w:rsidRPr="00F67939">
        <w:rPr>
          <w:rFonts w:ascii="Arial" w:hAnsi="Arial" w:cs="Arial"/>
          <w:lang w:val="lv-LV"/>
        </w:rPr>
        <w:t>143.</w:t>
      </w:r>
    </w:p>
    <w:p w:rsidR="00F67939" w:rsidRPr="00B950AB" w:rsidRDefault="00F67939" w:rsidP="00F67939">
      <w:pPr>
        <w:pStyle w:val="Avzesteksts2"/>
        <w:rPr>
          <w:rFonts w:ascii="Arial" w:hAnsi="Arial" w:cs="Arial"/>
          <w:lang w:val="lv-LV"/>
        </w:rPr>
      </w:pPr>
    </w:p>
    <w:p w:rsidR="00F67939" w:rsidRPr="00834A88" w:rsidRDefault="008C71CB" w:rsidP="00F67939">
      <w:pPr>
        <w:pStyle w:val="Avzesteksts2"/>
        <w:rPr>
          <w:rFonts w:ascii="Times New Roman" w:hAnsi="Times New Roman"/>
          <w:b/>
          <w:sz w:val="24"/>
          <w:szCs w:val="24"/>
          <w:lang w:val="lv-LV" w:eastAsia="lv-LV"/>
        </w:rPr>
      </w:pPr>
      <w:r w:rsidRPr="00B950AB">
        <w:rPr>
          <w:rFonts w:ascii="Arial" w:hAnsi="Arial" w:cs="Arial"/>
          <w:b/>
          <w:lang w:val="lv-LV" w:eastAsia="lv-LV"/>
        </w:rPr>
        <w:t xml:space="preserve">07.000. </w:t>
      </w:r>
      <w:r w:rsidRPr="00F67939">
        <w:rPr>
          <w:rFonts w:ascii="Arial" w:hAnsi="Arial" w:cs="Arial"/>
          <w:b/>
          <w:lang w:val="lv-LV" w:eastAsia="lv-LV"/>
        </w:rPr>
        <w:t xml:space="preserve">Veselība. EUR </w:t>
      </w:r>
      <w:r w:rsidR="00F67939" w:rsidRPr="00F67939">
        <w:rPr>
          <w:rFonts w:ascii="Arial" w:hAnsi="Arial" w:cs="Arial"/>
          <w:b/>
          <w:lang w:val="lv-LV" w:eastAsia="lv-LV"/>
        </w:rPr>
        <w:t>58 422</w:t>
      </w:r>
    </w:p>
    <w:p w:rsidR="008C71CB" w:rsidRDefault="00F67939" w:rsidP="00D232AA">
      <w:pPr>
        <w:pStyle w:val="Avzesteksts2"/>
        <w:rPr>
          <w:rFonts w:ascii="Arial" w:hAnsi="Arial" w:cs="Arial"/>
          <w:lang w:val="lv-LV" w:eastAsia="lv-LV"/>
        </w:rPr>
      </w:pPr>
      <w:r w:rsidRPr="00F67939">
        <w:rPr>
          <w:rFonts w:ascii="Arial" w:hAnsi="Arial" w:cs="Arial"/>
          <w:lang w:val="lv-LV" w:eastAsia="lv-LV"/>
        </w:rPr>
        <w:t>Ambulatorajai darbībai un pakalpojumiem izlietots EUR 54 717, sabiedrības veselības dienestu pakalpojumiem EUR 3 708.Veselībai atvēlētais budžets veido 0.8 % no kopējiem novada budžeta izdevumiem. Salīdzinot ar iepriekšējo pārskata gadu, tie samazinājušies par EUR 66 572, jo netika veikti kapitālie ieguldījumi veselības iestāžu ēkās. Uzturēšanas izdevumi sastāda EUR 57 033 (97.6 %), kapitālie izdevumi EUR 1 389 (2.4 %). Pašvaldība piedalās Eiropas Sociālā fonda finansētajā projektā vietējās sabiedrības veselības veicināšanai un slimību profilaksei, realizējot projektu “Veselības veicināšanas un slimību profilakses pieejamības uzlabošana Jēkabpils novada pašvaldībā”, kura ietvaros apgūts finansējums EUR 3 708. Salīdzinot ar 2019.</w:t>
      </w:r>
      <w:r w:rsidR="005B6AC8">
        <w:rPr>
          <w:rFonts w:ascii="Arial" w:hAnsi="Arial" w:cs="Arial"/>
          <w:lang w:val="lv-LV" w:eastAsia="lv-LV"/>
        </w:rPr>
        <w:t xml:space="preserve"> </w:t>
      </w:r>
      <w:r w:rsidRPr="00F67939">
        <w:rPr>
          <w:rFonts w:ascii="Arial" w:hAnsi="Arial" w:cs="Arial"/>
          <w:lang w:val="lv-LV" w:eastAsia="lv-LV"/>
        </w:rPr>
        <w:t>gadu, projekta aktivitātes samazinājušās par EUR 16 037, ko ietekmējuši ierobežojumi Covid-19 infekcijas izplatības ierobežošanai. No 2019.</w:t>
      </w:r>
      <w:r w:rsidR="005B6AC8">
        <w:rPr>
          <w:rFonts w:ascii="Arial" w:hAnsi="Arial" w:cs="Arial"/>
          <w:lang w:val="lv-LV" w:eastAsia="lv-LV"/>
        </w:rPr>
        <w:t xml:space="preserve"> </w:t>
      </w:r>
      <w:r w:rsidRPr="00F67939">
        <w:rPr>
          <w:rFonts w:ascii="Arial" w:hAnsi="Arial" w:cs="Arial"/>
          <w:lang w:val="lv-LV" w:eastAsia="lv-LV"/>
        </w:rPr>
        <w:t>gad</w:t>
      </w:r>
      <w:r w:rsidR="005B6AC8">
        <w:rPr>
          <w:rFonts w:ascii="Arial" w:hAnsi="Arial" w:cs="Arial"/>
          <w:lang w:val="lv-LV" w:eastAsia="lv-LV"/>
        </w:rPr>
        <w:t>a</w:t>
      </w:r>
      <w:r w:rsidRPr="00F67939">
        <w:rPr>
          <w:rFonts w:ascii="Arial" w:hAnsi="Arial" w:cs="Arial"/>
          <w:lang w:val="lv-LV" w:eastAsia="lv-LV"/>
        </w:rPr>
        <w:t xml:space="preserve"> pašvaldībā darbojas divi feldšerpunkti-Dignājā un Dunavā, kuru uzturēšanai izmantots valsts budžeta finansējums EUR 16 596 un pašvaldības līdzfinansējums EUR 3 239. Uzturēšanas izdevumos lielāko sadaļu veido atlīdzība EUR 31 162, pakalpojumiem tērēts EUR 14 147, krājumiem, materiāliem, energoresursiem, precēm, biroja precēm un inventāram EUR 10 326, nodokļu maksājumiem EUR 1</w:t>
      </w:r>
      <w:r>
        <w:rPr>
          <w:rFonts w:ascii="Arial" w:hAnsi="Arial" w:cs="Arial"/>
          <w:lang w:val="lv-LV" w:eastAsia="lv-LV"/>
        </w:rPr>
        <w:t> </w:t>
      </w:r>
      <w:r w:rsidRPr="00F67939">
        <w:rPr>
          <w:rFonts w:ascii="Arial" w:hAnsi="Arial" w:cs="Arial"/>
          <w:lang w:val="lv-LV" w:eastAsia="lv-LV"/>
        </w:rPr>
        <w:t>345.</w:t>
      </w:r>
    </w:p>
    <w:p w:rsidR="00F67939" w:rsidRPr="00B950AB" w:rsidRDefault="00F67939" w:rsidP="00D232AA">
      <w:pPr>
        <w:pStyle w:val="Avzesteksts2"/>
        <w:rPr>
          <w:rFonts w:ascii="Arial" w:hAnsi="Arial" w:cs="Arial"/>
          <w:lang w:val="lv-LV" w:eastAsia="lv-LV"/>
        </w:rPr>
      </w:pPr>
    </w:p>
    <w:p w:rsidR="008C71CB" w:rsidRPr="00B950AB" w:rsidRDefault="008C71CB" w:rsidP="00D232AA">
      <w:pPr>
        <w:pStyle w:val="Avzesteksts2"/>
        <w:rPr>
          <w:rFonts w:ascii="Arial" w:hAnsi="Arial" w:cs="Arial"/>
          <w:b/>
          <w:lang w:val="lv-LV"/>
        </w:rPr>
      </w:pPr>
      <w:r w:rsidRPr="00B950AB">
        <w:rPr>
          <w:rFonts w:ascii="Arial" w:hAnsi="Arial" w:cs="Arial"/>
          <w:b/>
          <w:lang w:val="lv-LV"/>
        </w:rPr>
        <w:t xml:space="preserve">08.000. Atpūta, kultūra un reliģija. EUR </w:t>
      </w:r>
      <w:r w:rsidR="00F67939" w:rsidRPr="00F67939">
        <w:rPr>
          <w:rFonts w:ascii="Arial" w:hAnsi="Arial" w:cs="Arial"/>
          <w:b/>
          <w:lang w:val="lv-LV"/>
        </w:rPr>
        <w:t>737 351</w:t>
      </w:r>
    </w:p>
    <w:p w:rsidR="00F67939" w:rsidRPr="00F67939" w:rsidRDefault="00F67939" w:rsidP="00F67939">
      <w:pPr>
        <w:pStyle w:val="Avzesteksts2"/>
        <w:rPr>
          <w:rFonts w:ascii="Arial" w:hAnsi="Arial" w:cs="Arial"/>
          <w:bCs/>
          <w:lang w:val="lv-LV"/>
        </w:rPr>
      </w:pPr>
      <w:r w:rsidRPr="00F67939">
        <w:rPr>
          <w:rFonts w:ascii="Arial" w:hAnsi="Arial" w:cs="Arial"/>
          <w:bCs/>
          <w:lang w:val="lv-LV"/>
        </w:rPr>
        <w:t>Izdevumus veido:</w:t>
      </w:r>
    </w:p>
    <w:p w:rsidR="00F67939" w:rsidRPr="00F67939" w:rsidRDefault="00F67939" w:rsidP="003F7571">
      <w:pPr>
        <w:pStyle w:val="Avzesteksts2"/>
        <w:numPr>
          <w:ilvl w:val="0"/>
          <w:numId w:val="22"/>
        </w:numPr>
        <w:rPr>
          <w:rFonts w:ascii="Arial" w:hAnsi="Arial" w:cs="Arial"/>
          <w:bCs/>
          <w:lang w:val="lv-LV"/>
        </w:rPr>
      </w:pPr>
      <w:r w:rsidRPr="00F67939">
        <w:rPr>
          <w:rFonts w:ascii="Arial" w:hAnsi="Arial" w:cs="Arial"/>
          <w:bCs/>
          <w:lang w:val="lv-LV"/>
        </w:rPr>
        <w:t>sporta pasākumiem EUR 12 387, jeb 0.2 % no kopējiem izdevumiem,</w:t>
      </w:r>
    </w:p>
    <w:p w:rsidR="00F67939" w:rsidRPr="00F67939" w:rsidRDefault="00F67939" w:rsidP="003F7571">
      <w:pPr>
        <w:pStyle w:val="Avzesteksts2"/>
        <w:numPr>
          <w:ilvl w:val="0"/>
          <w:numId w:val="22"/>
        </w:numPr>
        <w:rPr>
          <w:rFonts w:ascii="Arial" w:hAnsi="Arial" w:cs="Arial"/>
          <w:bCs/>
          <w:lang w:val="lv-LV"/>
        </w:rPr>
      </w:pPr>
      <w:r w:rsidRPr="00F67939">
        <w:rPr>
          <w:rFonts w:ascii="Arial" w:hAnsi="Arial" w:cs="Arial"/>
          <w:bCs/>
          <w:lang w:val="lv-LV"/>
        </w:rPr>
        <w:t>kultūrai, tai skaitā bibliotēkām un muzejam EUR 696 300, jeb 9.9 % no kopējiem izdevumiem,</w:t>
      </w:r>
    </w:p>
    <w:p w:rsidR="00F67939" w:rsidRPr="00F67939" w:rsidRDefault="00F67939" w:rsidP="003F7571">
      <w:pPr>
        <w:pStyle w:val="Avzesteksts2"/>
        <w:numPr>
          <w:ilvl w:val="0"/>
          <w:numId w:val="22"/>
        </w:numPr>
        <w:rPr>
          <w:rFonts w:ascii="Arial" w:hAnsi="Arial" w:cs="Arial"/>
          <w:bCs/>
          <w:lang w:val="lv-LV"/>
        </w:rPr>
      </w:pPr>
      <w:r w:rsidRPr="00F67939">
        <w:rPr>
          <w:rFonts w:ascii="Arial" w:hAnsi="Arial" w:cs="Arial"/>
          <w:bCs/>
          <w:lang w:val="lv-LV"/>
        </w:rPr>
        <w:t>nevalstisko organizāciju atbalstam EUR 28 664, jeb 0.4 %.</w:t>
      </w:r>
    </w:p>
    <w:p w:rsidR="008C71CB" w:rsidRDefault="00F67939" w:rsidP="00F67939">
      <w:pPr>
        <w:pStyle w:val="Avzesteksts2"/>
        <w:rPr>
          <w:rFonts w:ascii="Arial" w:hAnsi="Arial" w:cs="Arial"/>
          <w:bCs/>
          <w:lang w:val="lv-LV"/>
        </w:rPr>
      </w:pPr>
      <w:r w:rsidRPr="00F67939">
        <w:rPr>
          <w:rFonts w:ascii="Arial" w:hAnsi="Arial" w:cs="Arial"/>
          <w:bCs/>
          <w:lang w:val="lv-LV"/>
        </w:rPr>
        <w:t>Ja iepriekšējos gados bija vērojams vienmērīgs izdevumu palielinājums, tad 2020.</w:t>
      </w:r>
      <w:r>
        <w:rPr>
          <w:rFonts w:ascii="Arial" w:hAnsi="Arial" w:cs="Arial"/>
          <w:bCs/>
          <w:lang w:val="lv-LV"/>
        </w:rPr>
        <w:t xml:space="preserve"> </w:t>
      </w:r>
      <w:r w:rsidRPr="00F67939">
        <w:rPr>
          <w:rFonts w:ascii="Arial" w:hAnsi="Arial" w:cs="Arial"/>
          <w:bCs/>
          <w:lang w:val="lv-LV"/>
        </w:rPr>
        <w:t>gadā 08.000 funkcionālās kategorijas izdevumi samazinājušies par EUR 158 310 jeb 17.7 %. Pārskata periodā nozares finansējuma izlietojumu būtiski ietekmēja Covid-19 infekcijas izplatības ierobežojumi, kuru rezultātā nenotika kultūras, sporta un atpūtas pasākumi. Neizmantoti budžetā plānotie līdzekļi sasniedz EUR 99 929. Uzturēšanas izdevumiem 2020.gadā izlietots EUR 553 384 (75.1 % no kopējiem izdevumiem), kapitālajiem izdevumiem EUR 183 967 (24.9</w:t>
      </w:r>
      <w:r w:rsidR="005B6AC8">
        <w:rPr>
          <w:rFonts w:ascii="Arial" w:hAnsi="Arial" w:cs="Arial"/>
          <w:bCs/>
          <w:lang w:val="lv-LV"/>
        </w:rPr>
        <w:t xml:space="preserve"> %). Lielākie </w:t>
      </w:r>
      <w:r w:rsidR="005B6AC8">
        <w:rPr>
          <w:rFonts w:ascii="Arial" w:hAnsi="Arial" w:cs="Arial"/>
          <w:bCs/>
          <w:lang w:val="lv-LV"/>
        </w:rPr>
        <w:lastRenderedPageBreak/>
        <w:t xml:space="preserve">izdevumu posteņi </w:t>
      </w:r>
      <w:r w:rsidRPr="00F67939">
        <w:rPr>
          <w:rFonts w:ascii="Arial" w:hAnsi="Arial" w:cs="Arial"/>
          <w:bCs/>
          <w:lang w:val="lv-LV"/>
        </w:rPr>
        <w:t>ir atlīdzība EUR 328 557, pakalpojumu un preču iegāde EUR 190 951, subsīdijas un dotācijas EUR 27 164. Pamatkapitāla veidošanā piesaistīts projektu finansējums. Eiropas Lauksaimniecības fonda lauku attīstībai finansētās Latvijas Lauku attīstības programmas 2014.-2020. gadam 19.2.apakšpasākuma “Darbību īstenošana saskaņā ar sabiedrības virzītas vietējās attīstības stratēģiju” aktivitāšu ietvaros realizēti vairāki projekti. Projekta “Rakstnieka Aleksandra Grīna parka izveide Jēkabpils novada Kalna pagastā”, Nr.2019/AL24/6/A019.22.04/4, ietvaros labiekārtots rakstnieka Aleksandra Grīna parkā Kalna pagastā. Apgūtais publiskais finansējums ir EUR 21 600, pašvaldības līdzfinansējums EUR 26 782. Realizēts projekts “Drošības pasākumu nodrošināšana aktīvās atpūtas un kultūras aktivitātēs Jēkabpils novadā”, Nr.20-05-AL24-A019.2201-000002, iegādājot drošības barjeras cilvēku plūsmas regulēšanai brīvdabas pasākumos EUR 1152 vērtībā. Izlietots Latvijas valsts mežu un Valsts kultūrkapitāla fonda atbalstītās Zemgales kultūras programmas 2020. finansējums EUR 1 370 projektam “Profesionālās mūzikas koncertu cikls”. Kultūras namu un tautas namu ēkās veikti kapitālie remonti EUR 52 585 apmērā, no kuriem lielākais ir skatuves un zem skatuves telpu ventilācijas sistēmas izbūve Zasas kultūras namā. Kosmētiskie remonti veikti EUR 35 764 apmērā, labiekārtota teritorija EUR 16 469 vērtībā. Pamatlīdzekļu sastāvā iegādāta datortehnika EUR 6139, bibliotēku krājumi EUR 11 466, lietota automašīna Kultūras pārvaldes darbam EUR 7000 vērtībā. Būtiski palielinājušies izdevumi saimniecības pamatlīdzekļu iegādei kultūras iestāžu darbības nodrošināšanai–EUR 40 435 (2019.gadā EUR 6 387). Savukārt iestāžu aprīkojums, tautas tērpi pašdarbības kolektīviem, cits inventārs iegādāts EUR 33 660. Kultūras iestāžu finansējumā lielākā izdevumu daļa ir novada Kultūras pārvaldes, kultūras un tautas namu uzturēšanai-EUR 429 768, septiņu bibliotēku uzturēšanai pagastos EUR 133 840. Amatniecības centra “Rūme” Zasas pagastā uzturēšanai izlietots EUR 21 683, Sēlijas prasmju muzejam EUR 22 384. Starpnovadu kultūras pasākumiem izlietots EUR 15 658, jaunatnes lietām un pasākumiem EUR 22</w:t>
      </w:r>
      <w:r>
        <w:rPr>
          <w:rFonts w:ascii="Arial" w:hAnsi="Arial" w:cs="Arial"/>
          <w:bCs/>
          <w:lang w:val="lv-LV"/>
        </w:rPr>
        <w:t> </w:t>
      </w:r>
      <w:r w:rsidRPr="00F67939">
        <w:rPr>
          <w:rFonts w:ascii="Arial" w:hAnsi="Arial" w:cs="Arial"/>
          <w:bCs/>
          <w:lang w:val="lv-LV"/>
        </w:rPr>
        <w:t>920.</w:t>
      </w:r>
    </w:p>
    <w:p w:rsidR="00F67939" w:rsidRPr="00B950AB" w:rsidRDefault="00F67939" w:rsidP="00F67939">
      <w:pPr>
        <w:pStyle w:val="Avzesteksts2"/>
        <w:rPr>
          <w:rFonts w:ascii="Arial" w:hAnsi="Arial" w:cs="Arial"/>
          <w:lang w:val="lv-LV"/>
        </w:rPr>
      </w:pPr>
    </w:p>
    <w:p w:rsidR="008C71CB" w:rsidRPr="00B950AB" w:rsidRDefault="008C71CB" w:rsidP="00D232AA">
      <w:pPr>
        <w:pStyle w:val="Avzesteksts2"/>
        <w:rPr>
          <w:rFonts w:ascii="Arial" w:hAnsi="Arial" w:cs="Arial"/>
          <w:b/>
          <w:lang w:val="lv-LV"/>
        </w:rPr>
      </w:pPr>
      <w:r w:rsidRPr="00B950AB">
        <w:rPr>
          <w:rFonts w:ascii="Arial" w:hAnsi="Arial" w:cs="Arial"/>
          <w:b/>
          <w:lang w:val="lv-LV"/>
        </w:rPr>
        <w:t xml:space="preserve">09.000. Izglītība. EUR </w:t>
      </w:r>
      <w:r w:rsidR="00F67939" w:rsidRPr="00F67939">
        <w:rPr>
          <w:rFonts w:ascii="Arial" w:hAnsi="Arial" w:cs="Arial"/>
          <w:b/>
          <w:lang w:val="lv-LV"/>
        </w:rPr>
        <w:t>2 793 553</w:t>
      </w:r>
    </w:p>
    <w:p w:rsidR="00F67939" w:rsidRPr="00F67939" w:rsidRDefault="00F67939" w:rsidP="00F67939">
      <w:pPr>
        <w:pStyle w:val="Avzesteksts2"/>
        <w:rPr>
          <w:rFonts w:ascii="Arial" w:hAnsi="Arial" w:cs="Arial"/>
          <w:lang w:val="lv-LV"/>
        </w:rPr>
      </w:pPr>
      <w:r w:rsidRPr="00F67939">
        <w:rPr>
          <w:rFonts w:ascii="Arial" w:hAnsi="Arial" w:cs="Arial"/>
          <w:lang w:val="lv-LV"/>
        </w:rPr>
        <w:t>2020.</w:t>
      </w:r>
      <w:r>
        <w:rPr>
          <w:rFonts w:ascii="Arial" w:hAnsi="Arial" w:cs="Arial"/>
          <w:lang w:val="lv-LV"/>
        </w:rPr>
        <w:t xml:space="preserve"> </w:t>
      </w:r>
      <w:r w:rsidRPr="00F67939">
        <w:rPr>
          <w:rFonts w:ascii="Arial" w:hAnsi="Arial" w:cs="Arial"/>
          <w:lang w:val="lv-LV"/>
        </w:rPr>
        <w:t>gada budžeta izdevumi:</w:t>
      </w:r>
    </w:p>
    <w:p w:rsidR="00F67939" w:rsidRPr="00F67939" w:rsidRDefault="00F67939" w:rsidP="003F7571">
      <w:pPr>
        <w:pStyle w:val="Avzesteksts2"/>
        <w:numPr>
          <w:ilvl w:val="0"/>
          <w:numId w:val="23"/>
        </w:numPr>
        <w:rPr>
          <w:rFonts w:ascii="Arial" w:hAnsi="Arial" w:cs="Arial"/>
          <w:lang w:val="lv-LV"/>
        </w:rPr>
      </w:pPr>
      <w:r w:rsidRPr="00F67939">
        <w:rPr>
          <w:rFonts w:ascii="Arial" w:hAnsi="Arial" w:cs="Arial"/>
          <w:lang w:val="lv-LV"/>
        </w:rPr>
        <w:t>izglītībai EUR 2 168 704, jeb 30.8 % no kopējiem izdevumiem,</w:t>
      </w:r>
    </w:p>
    <w:p w:rsidR="00F67939" w:rsidRPr="00F67939" w:rsidRDefault="00F67939" w:rsidP="003F7571">
      <w:pPr>
        <w:pStyle w:val="Avzesteksts2"/>
        <w:numPr>
          <w:ilvl w:val="0"/>
          <w:numId w:val="23"/>
        </w:numPr>
        <w:rPr>
          <w:rFonts w:ascii="Arial" w:hAnsi="Arial" w:cs="Arial"/>
          <w:lang w:val="lv-LV"/>
        </w:rPr>
      </w:pPr>
      <w:r w:rsidRPr="00F67939">
        <w:rPr>
          <w:rFonts w:ascii="Arial" w:hAnsi="Arial" w:cs="Arial"/>
          <w:lang w:val="lv-LV"/>
        </w:rPr>
        <w:t>līmeņos nedefinētai izglītībai (mākslas skolas filiāle Zasā) EUR 4 214, jeb 0.06 %,</w:t>
      </w:r>
    </w:p>
    <w:p w:rsidR="00F67939" w:rsidRPr="00F67939" w:rsidRDefault="00F67939" w:rsidP="003F7571">
      <w:pPr>
        <w:pStyle w:val="Avzesteksts2"/>
        <w:numPr>
          <w:ilvl w:val="0"/>
          <w:numId w:val="23"/>
        </w:numPr>
        <w:rPr>
          <w:rFonts w:ascii="Arial" w:hAnsi="Arial" w:cs="Arial"/>
          <w:lang w:val="lv-LV"/>
        </w:rPr>
      </w:pPr>
      <w:r w:rsidRPr="00F67939">
        <w:rPr>
          <w:rFonts w:ascii="Arial" w:hAnsi="Arial" w:cs="Arial"/>
          <w:lang w:val="lv-LV"/>
        </w:rPr>
        <w:t>izglītības papildpakalpojumiem (ēdināšana, transports) EUR 543 065, jeb 7.7 %,</w:t>
      </w:r>
    </w:p>
    <w:p w:rsidR="00F67939" w:rsidRPr="00F67939" w:rsidRDefault="00F67939" w:rsidP="003F7571">
      <w:pPr>
        <w:pStyle w:val="Avzesteksts2"/>
        <w:numPr>
          <w:ilvl w:val="0"/>
          <w:numId w:val="23"/>
        </w:numPr>
        <w:rPr>
          <w:rFonts w:ascii="Arial" w:hAnsi="Arial" w:cs="Arial"/>
          <w:lang w:val="lv-LV"/>
        </w:rPr>
      </w:pPr>
      <w:r w:rsidRPr="00F67939">
        <w:rPr>
          <w:rFonts w:ascii="Arial" w:hAnsi="Arial" w:cs="Arial"/>
          <w:lang w:val="lv-LV"/>
        </w:rPr>
        <w:t>izglītības pārvaldes uzturēšanai EUR 77 570, jeb 1.1 %.</w:t>
      </w:r>
    </w:p>
    <w:p w:rsidR="00F67939" w:rsidRPr="00F67939" w:rsidRDefault="00F67939" w:rsidP="00F67939">
      <w:pPr>
        <w:pStyle w:val="Avzesteksts2"/>
        <w:rPr>
          <w:rFonts w:ascii="Arial" w:hAnsi="Arial" w:cs="Arial"/>
          <w:lang w:val="lv-LV"/>
        </w:rPr>
      </w:pPr>
      <w:r w:rsidRPr="00F67939">
        <w:rPr>
          <w:rFonts w:ascii="Arial" w:hAnsi="Arial" w:cs="Arial"/>
          <w:lang w:val="lv-LV"/>
        </w:rPr>
        <w:t>Jēkabpils novada Attīstības programmā 2019.-2025. gadam mūsdienu prasībām atbilstošas izglītības, tās attīstības un pieejamības nodrošināšana definēta kā prioritāte. Novadā ir četras izglītības iestādes-Zasas vidusskola, Ābeļu pamatskola, Dignājas pamatskola un Rubeņu pamatskola. Pašvaldībā ir Izglītības pārvalde, kas nodrošina deleģēto funkciju veikšanu Aknīstes, Krustpils, Salas un Viesītes novadiem. Kopējais finansējums izglītībai pārskata gadā pieaudzis par EUR 316 510, kas skaidrojams gan ar pedagogu atalgojuma palielinājumu no 2020.gada 1.septembra (no EUR 750 uz EUR 790 par likmi), gan piesaistīto finansējumu investīcijām izglītības iestāžu ēkās. Uzturēšanas izdevumi sastāda EUR 2 281 370 (81,7 %), kapitālie izdevumi EUR 512 183 (18.3 %). Kapitālie izdevumi gada laikā palielinājušies par EUR 236 952, jo piesaistīts valsts budžeta aizdevums atbilstoši 2020.gada 14.jūlija Ministru kabineta noteikumiem Nr.456 “Noteikumi par nosacījumiem un kārtību, kādā pašvaldībām izsniedz valsts aizdevumu ārkārtējās situācijas ietekmes mazināšanai un novēršanai saistībā ar Covid-19 izplatību”. Ar 2020.</w:t>
      </w:r>
      <w:r w:rsidR="008702DF">
        <w:rPr>
          <w:rFonts w:ascii="Arial" w:hAnsi="Arial" w:cs="Arial"/>
          <w:lang w:val="lv-LV"/>
        </w:rPr>
        <w:t xml:space="preserve"> </w:t>
      </w:r>
      <w:r w:rsidRPr="00F67939">
        <w:rPr>
          <w:rFonts w:ascii="Arial" w:hAnsi="Arial" w:cs="Arial"/>
          <w:lang w:val="lv-LV"/>
        </w:rPr>
        <w:t>gada 26.</w:t>
      </w:r>
      <w:r w:rsidR="008702DF">
        <w:rPr>
          <w:rFonts w:ascii="Arial" w:hAnsi="Arial" w:cs="Arial"/>
          <w:lang w:val="lv-LV"/>
        </w:rPr>
        <w:t xml:space="preserve"> </w:t>
      </w:r>
      <w:r w:rsidRPr="00F67939">
        <w:rPr>
          <w:rFonts w:ascii="Arial" w:hAnsi="Arial" w:cs="Arial"/>
          <w:lang w:val="lv-LV"/>
        </w:rPr>
        <w:t xml:space="preserve">augusta Ministru kabineta rīkojumu Nr.475 “Par atbalstītajiem pašvaldību investīciju projektiem Valsts aizdevuma piešķiršanai ārkārtējās situācijas ietekmes mazināšanai un novēršanai saistībā ar Covid-19 izplatību” apstiprināts investīciju projekts  “Administrācijas telpu daļas pārbūve par pirmsskolas izglītības iestādei aprīkotām telpām un telpu grupas lietošanas veida maiņu Jēkabpils novada Zasas pagastā”. Kopējās būvdarbu izmaksas ir EUR 183 160, no kurām pašvaldības līdzfinansējums veido 30 %  EUR 54 948, valsts budžeta aizdevums EUR 128 212. Veikta Zasas vidusskolas sporta laukuma rekonstrukcija un skrejceļa </w:t>
      </w:r>
      <w:r w:rsidRPr="00F67939">
        <w:rPr>
          <w:rFonts w:ascii="Arial" w:hAnsi="Arial" w:cs="Arial"/>
          <w:lang w:val="lv-LV"/>
        </w:rPr>
        <w:lastRenderedPageBreak/>
        <w:t xml:space="preserve">atjaunošana EUR 95 892 apjomā un sporta zāles jumta seguma maiņa, ventilācijas un apkures sistēmas uzlabošana EUR </w:t>
      </w:r>
    </w:p>
    <w:p w:rsidR="008C71CB" w:rsidRDefault="00F67939" w:rsidP="00F67939">
      <w:pPr>
        <w:pStyle w:val="Avzesteksts2"/>
        <w:rPr>
          <w:rFonts w:ascii="Arial" w:hAnsi="Arial" w:cs="Arial"/>
          <w:lang w:val="lv-LV"/>
        </w:rPr>
      </w:pPr>
      <w:r w:rsidRPr="00F67939">
        <w:rPr>
          <w:rFonts w:ascii="Arial" w:hAnsi="Arial" w:cs="Arial"/>
          <w:lang w:val="lv-LV"/>
        </w:rPr>
        <w:t>80 642. Izpildīti darbi Ābeļu pamatskolas teritorijā esošā stāvlaukuma asfaltēšana un bruģēšana, apgaismojuma izveide EUR 36 126. Kopumā izglītības iestāžu ēkās un būvēs veikti kapitālie ieguldījumi EUR 460 874 apmērā, kosmētiskie remonti EUR 31 082. Atjaunots skolu bibliotēku fonds EUR 7 121, datortehnika un biroja tehnika EUR 26 346, citi pamatlīdzekļi EUR 15 119. Inventārs iegādāts EUR 81 383 (tai skaitā stacionārie datori vērtībā līdz EUR 500 un planšetes attālināta darba nodrošināšanai), mācību līdzekļi EUR 15 596. Skolēnu ēdināšanai tērēts EUR 93 593 (tai skaitā pārtikas paku iegādei attālināto mācību laikā Covid-19 apstākļos). Transfertu izdevumus veido savstarpējie norēķini par citu pašvaldību izglītības iestāžu pakalpojumiem EUR 248 494, kas ir par EUR 3 500 mazāk, salīdzinot ar 2019.gadu. 2020.gadā turpinās Eiropas Sociālā fonda projektu realizācija: SAM 8.3.2.2 "Atbalsts izglītojamo individuālo kompetenču attīstībai", Nr.8.3.2.2/16/I/001  apgūti EUR 15 053, SAM 8.3.5.0 "Karjeras atbalsts vispārējās un profesionālās izglītības iestādēs", Nr.8.3.5.0/16/I/001 EUR 26 845, SAM 8.3.4 “Atbalsts priekšlaicīgas mācību pārtraukšanas samazināšanai” 8.3.4.0/16/I/001 EUR 25 739. Uzsākts projekts Nr.8.3.4.0/16/I/001, “Priekšlaicīgas mācību pārtraukšanas riska jauniešu iesaiste jaunatnes iniciatīvu projektos” ar izlietoto finansējumu EUR 8 280. Notiek ERASMUS+ programmas projekta  “The Knowledge of Languages – a World without Borders”, Nr. 2020-1-LV01-KA201-077558 realizācija (2020.gadā apgūti EUR 11 312), kur Zasas vidusskola ir vadošais partneris. Programmas “Latvijas skolas soma” ietvaros novada izglītības iestādēs izlietots valsts budžeta finansējums EUR 1 796. Projektu finansējuma pilnīgāku apguvi kavēja Covid-19 infekcijas izplatības ierobežojošie pasākumi.</w:t>
      </w:r>
    </w:p>
    <w:p w:rsidR="00F67939" w:rsidRPr="00B950AB" w:rsidRDefault="00F67939" w:rsidP="00F67939">
      <w:pPr>
        <w:pStyle w:val="Avzesteksts2"/>
        <w:rPr>
          <w:rFonts w:ascii="Arial" w:hAnsi="Arial" w:cs="Arial"/>
          <w:lang w:val="lv-LV"/>
        </w:rPr>
      </w:pPr>
    </w:p>
    <w:p w:rsidR="008C71CB" w:rsidRPr="00B950AB" w:rsidRDefault="008C71CB" w:rsidP="00D232AA">
      <w:pPr>
        <w:pStyle w:val="Avzesteksts2"/>
        <w:rPr>
          <w:rFonts w:ascii="Arial" w:hAnsi="Arial" w:cs="Arial"/>
          <w:b/>
          <w:lang w:val="lv-LV"/>
        </w:rPr>
      </w:pPr>
      <w:r w:rsidRPr="00B950AB">
        <w:rPr>
          <w:rFonts w:ascii="Arial" w:hAnsi="Arial" w:cs="Arial"/>
          <w:b/>
          <w:lang w:val="lv-LV"/>
        </w:rPr>
        <w:t xml:space="preserve">10.000. Sociālā aizsardzība. EUR </w:t>
      </w:r>
      <w:r w:rsidR="00F67939" w:rsidRPr="00F67939">
        <w:rPr>
          <w:rFonts w:ascii="Arial" w:hAnsi="Arial" w:cs="Arial"/>
          <w:b/>
          <w:lang w:val="lv-LV"/>
        </w:rPr>
        <w:t>645 523</w:t>
      </w:r>
    </w:p>
    <w:p w:rsidR="00F67939" w:rsidRPr="00F67939" w:rsidRDefault="00F67939" w:rsidP="00F67939">
      <w:pPr>
        <w:spacing w:after="0" w:line="240" w:lineRule="auto"/>
        <w:jc w:val="both"/>
        <w:rPr>
          <w:rFonts w:ascii="Arial" w:eastAsia="Times New Roman" w:hAnsi="Arial" w:cs="Arial"/>
          <w:bCs/>
        </w:rPr>
      </w:pPr>
      <w:r w:rsidRPr="00F67939">
        <w:rPr>
          <w:rFonts w:ascii="Arial" w:eastAsia="Times New Roman" w:hAnsi="Arial" w:cs="Arial"/>
          <w:bCs/>
        </w:rPr>
        <w:t>Funkcionālajā kategorijā ietver izdevumus:</w:t>
      </w:r>
    </w:p>
    <w:p w:rsidR="00F67939" w:rsidRPr="00F67939" w:rsidRDefault="00F67939" w:rsidP="003F7571">
      <w:pPr>
        <w:pStyle w:val="Sarakstarindkopa"/>
        <w:numPr>
          <w:ilvl w:val="0"/>
          <w:numId w:val="24"/>
        </w:numPr>
        <w:spacing w:after="0" w:line="240" w:lineRule="auto"/>
        <w:jc w:val="both"/>
        <w:rPr>
          <w:rFonts w:ascii="Arial" w:eastAsia="Times New Roman" w:hAnsi="Arial" w:cs="Arial"/>
          <w:b w:val="0"/>
          <w:bCs/>
          <w:sz w:val="22"/>
        </w:rPr>
      </w:pPr>
      <w:r w:rsidRPr="00F67939">
        <w:rPr>
          <w:rFonts w:ascii="Arial" w:eastAsia="Times New Roman" w:hAnsi="Arial" w:cs="Arial"/>
          <w:b w:val="0"/>
          <w:bCs/>
          <w:sz w:val="22"/>
        </w:rPr>
        <w:t>atbalstam gados veciem cilvēkiem EUR 160 151 jeb 2,3 % no kopējiem izdevumiem,</w:t>
      </w:r>
    </w:p>
    <w:p w:rsidR="00F67939" w:rsidRPr="00F67939" w:rsidRDefault="00F67939" w:rsidP="003F7571">
      <w:pPr>
        <w:pStyle w:val="Sarakstarindkopa"/>
        <w:numPr>
          <w:ilvl w:val="0"/>
          <w:numId w:val="24"/>
        </w:numPr>
        <w:spacing w:after="0" w:line="240" w:lineRule="auto"/>
        <w:jc w:val="both"/>
        <w:rPr>
          <w:rFonts w:ascii="Arial" w:eastAsia="Times New Roman" w:hAnsi="Arial" w:cs="Arial"/>
          <w:b w:val="0"/>
          <w:bCs/>
          <w:sz w:val="22"/>
        </w:rPr>
      </w:pPr>
      <w:r w:rsidRPr="00F67939">
        <w:rPr>
          <w:rFonts w:ascii="Arial" w:eastAsia="Times New Roman" w:hAnsi="Arial" w:cs="Arial"/>
          <w:b w:val="0"/>
          <w:bCs/>
          <w:sz w:val="22"/>
        </w:rPr>
        <w:t>bāriņtiesas uzturēšanai EUR 64 138 jeb 0.9 %,</w:t>
      </w:r>
    </w:p>
    <w:p w:rsidR="00F67939" w:rsidRPr="00F67939" w:rsidRDefault="00F67939" w:rsidP="003F7571">
      <w:pPr>
        <w:pStyle w:val="Sarakstarindkopa"/>
        <w:numPr>
          <w:ilvl w:val="0"/>
          <w:numId w:val="24"/>
        </w:numPr>
        <w:spacing w:after="0" w:line="240" w:lineRule="auto"/>
        <w:jc w:val="both"/>
        <w:rPr>
          <w:rFonts w:ascii="Arial" w:eastAsia="Times New Roman" w:hAnsi="Arial" w:cs="Arial"/>
          <w:b w:val="0"/>
          <w:bCs/>
          <w:sz w:val="22"/>
        </w:rPr>
      </w:pPr>
      <w:r w:rsidRPr="00F67939">
        <w:rPr>
          <w:rFonts w:ascii="Arial" w:eastAsia="Times New Roman" w:hAnsi="Arial" w:cs="Arial"/>
          <w:b w:val="0"/>
          <w:bCs/>
          <w:sz w:val="22"/>
        </w:rPr>
        <w:t>pabalstu izmaksai EUR 140 385 jeb 2%,</w:t>
      </w:r>
    </w:p>
    <w:p w:rsidR="00F67939" w:rsidRPr="00F67939" w:rsidRDefault="00F67939" w:rsidP="003F7571">
      <w:pPr>
        <w:pStyle w:val="Sarakstarindkopa"/>
        <w:numPr>
          <w:ilvl w:val="0"/>
          <w:numId w:val="24"/>
        </w:numPr>
        <w:spacing w:after="0" w:line="240" w:lineRule="auto"/>
        <w:jc w:val="both"/>
        <w:rPr>
          <w:rFonts w:ascii="Arial" w:eastAsia="Times New Roman" w:hAnsi="Arial" w:cs="Arial"/>
          <w:b w:val="0"/>
          <w:bCs/>
          <w:sz w:val="22"/>
        </w:rPr>
      </w:pPr>
      <w:r w:rsidRPr="00F67939">
        <w:rPr>
          <w:rFonts w:ascii="Arial" w:eastAsia="Times New Roman" w:hAnsi="Arial" w:cs="Arial"/>
          <w:b w:val="0"/>
          <w:bCs/>
          <w:sz w:val="22"/>
        </w:rPr>
        <w:t>sociālā dienesta funkciju veikšanai EUR 276 553, jeb 3.9 %,</w:t>
      </w:r>
    </w:p>
    <w:p w:rsidR="00F67939" w:rsidRPr="00F67939" w:rsidRDefault="00F67939" w:rsidP="003F7571">
      <w:pPr>
        <w:pStyle w:val="Sarakstarindkopa"/>
        <w:numPr>
          <w:ilvl w:val="0"/>
          <w:numId w:val="24"/>
        </w:numPr>
        <w:spacing w:after="0" w:line="240" w:lineRule="auto"/>
        <w:jc w:val="both"/>
        <w:rPr>
          <w:rFonts w:ascii="Arial" w:eastAsia="Times New Roman" w:hAnsi="Arial" w:cs="Arial"/>
          <w:b w:val="0"/>
          <w:bCs/>
          <w:sz w:val="22"/>
        </w:rPr>
      </w:pPr>
      <w:r w:rsidRPr="00F67939">
        <w:rPr>
          <w:rFonts w:ascii="Arial" w:eastAsia="Times New Roman" w:hAnsi="Arial" w:cs="Arial"/>
          <w:b w:val="0"/>
          <w:bCs/>
          <w:sz w:val="22"/>
        </w:rPr>
        <w:t>projekta “Atver sirdi Zemgalē” realizācija EUR 4 296, jeb 0.06 %.</w:t>
      </w:r>
    </w:p>
    <w:p w:rsidR="0083447B" w:rsidRDefault="00F67939" w:rsidP="00F67939">
      <w:pPr>
        <w:spacing w:after="0" w:line="240" w:lineRule="auto"/>
        <w:jc w:val="both"/>
        <w:rPr>
          <w:rFonts w:ascii="Arial" w:eastAsia="Times New Roman" w:hAnsi="Arial" w:cs="Arial"/>
          <w:bCs/>
        </w:rPr>
      </w:pPr>
      <w:r w:rsidRPr="00F67939">
        <w:rPr>
          <w:rFonts w:ascii="Arial" w:eastAsia="Times New Roman" w:hAnsi="Arial" w:cs="Arial"/>
          <w:bCs/>
        </w:rPr>
        <w:t>Kopējais izdevumu pieaugums EUR 37 932. Uzturēšanas izdevumi sastāda EUR 633 285 (98.1 %), kapitālie izdevumi EUR 12 238 (1.9 %). Salīdzinot ar 2019. gada budžetu, uzturēšanas izdevumu apmērs palielinājies par EUR 26 522, kapitālie izdevumi par EUR 11 410. Pašvaldības visa veida sociālie pabalsti-gan naudā, gan natūrā, ir EUR 140 385 un palielinājušies par EUR 8 150. Tie nemainīgi veido 2 % no pašvaldības budžeta izdevumiem. Par citu pašvaldību sociālās aprūpes iestāžu pakalpojumiem samaksāts EUR 63 357, par ilgstošas sociālās aprūpes un sociālās rehabilitācijas institūciju sniegtajiem pakalpojumiem EUR 26 619. Atlīdzībai sociālās aprūpes institūciju darbiniekiem izlietots EUR 289 549, pakalpojumiem un precēm EUR 92 221. Šie posteņi nav būtiski palielinājušies, salīdzinot ar iepriekšējo pārskata periodu. Palielinājums vērojams pašvaldības sociālā aprūpes nama “Mežvijas” izdevumos, kas gada laikā pieauguši par EUR 35 989, sasniedzot EUR 160 151. Tas skaidrojams ar uzskaites precizēšanu par maksājumiem aprūpes centra iemītniekiem personiskiem izdevumiem no normatīvajos aktos noteiktajiem klientu ienākumiem (iepriekš veikta ieņēmumu daļas korekcija par izmaksām personiskiem izdevumiem). Aprūpes centram iegādāts specializētais transportlīdzeklis EUR 9 990 vērtībā, veikta aprīkojuma iegāde EUR 2 767, telpu remonts EUR 7924. Īstenots Eiropas Sociālā fonda programmas „Izaugsme un nodarbinātība” mērķa pasākums „Deinstitucionalizācija” EUR 4 296 apmērā.</w:t>
      </w:r>
    </w:p>
    <w:p w:rsidR="00131369" w:rsidRDefault="00131369">
      <w:pPr>
        <w:spacing w:after="160" w:line="259" w:lineRule="auto"/>
        <w:rPr>
          <w:rFonts w:ascii="Arial" w:hAnsi="Arial" w:cs="Arial"/>
          <w:iCs/>
        </w:rPr>
      </w:pPr>
      <w:r>
        <w:rPr>
          <w:rFonts w:ascii="Arial" w:hAnsi="Arial" w:cs="Arial"/>
          <w:iCs/>
        </w:rPr>
        <w:br w:type="page"/>
      </w:r>
    </w:p>
    <w:p w:rsidR="00F67939" w:rsidRDefault="00F67939" w:rsidP="00F67939">
      <w:pPr>
        <w:spacing w:after="0" w:line="240" w:lineRule="auto"/>
        <w:jc w:val="both"/>
        <w:rPr>
          <w:rFonts w:ascii="Arial" w:hAnsi="Arial" w:cs="Arial"/>
          <w:iCs/>
        </w:rPr>
      </w:pPr>
    </w:p>
    <w:p w:rsidR="008C71CB" w:rsidRPr="00F67939" w:rsidRDefault="008C71CB" w:rsidP="00F67939">
      <w:pPr>
        <w:spacing w:after="0" w:line="240" w:lineRule="auto"/>
        <w:jc w:val="both"/>
        <w:rPr>
          <w:rFonts w:ascii="Arial" w:hAnsi="Arial" w:cs="Arial"/>
          <w:b/>
          <w:iCs/>
        </w:rPr>
      </w:pPr>
      <w:r w:rsidRPr="00F67939">
        <w:rPr>
          <w:rFonts w:ascii="Arial" w:hAnsi="Arial" w:cs="Arial"/>
          <w:b/>
          <w:iCs/>
        </w:rPr>
        <w:t>Ziedojumi un dāvinājumi</w:t>
      </w:r>
    </w:p>
    <w:p w:rsidR="008C71CB" w:rsidRDefault="00F67939" w:rsidP="00D232AA">
      <w:pPr>
        <w:pStyle w:val="Avzesteksts2"/>
        <w:rPr>
          <w:rFonts w:ascii="Arial" w:hAnsi="Arial" w:cs="Arial"/>
          <w:lang w:val="lv-LV"/>
        </w:rPr>
      </w:pPr>
      <w:r w:rsidRPr="00F67939">
        <w:rPr>
          <w:rFonts w:ascii="Arial" w:hAnsi="Arial" w:cs="Arial"/>
          <w:lang w:val="lv-LV"/>
        </w:rPr>
        <w:t>2020.</w:t>
      </w:r>
      <w:r>
        <w:rPr>
          <w:rFonts w:ascii="Arial" w:hAnsi="Arial" w:cs="Arial"/>
          <w:lang w:val="lv-LV"/>
        </w:rPr>
        <w:t xml:space="preserve"> </w:t>
      </w:r>
      <w:r w:rsidRPr="00F67939">
        <w:rPr>
          <w:rFonts w:ascii="Arial" w:hAnsi="Arial" w:cs="Arial"/>
          <w:lang w:val="lv-LV"/>
        </w:rPr>
        <w:t>gadā pašvaldība ir saņēmusi ziedojumu naudā EUR 100 no juridiskas personas Kultūras pārvaldes rīkotajam starpnovadu pasākumam ”Sēlijas tūrisma rallijs”, kurš izlietots atbilstoši ziedojuma mērķim. Izdevumos iesaistīts neizlietots naudas līdzekļu atlikums uz gada sākumu EUR 176. To veidoja iepriekšējos periodos saņemti ziedojumi novada izglītības iestādēm, kas 2020.</w:t>
      </w:r>
      <w:r w:rsidR="008702DF">
        <w:rPr>
          <w:rFonts w:ascii="Arial" w:hAnsi="Arial" w:cs="Arial"/>
          <w:lang w:val="lv-LV"/>
        </w:rPr>
        <w:t xml:space="preserve"> </w:t>
      </w:r>
      <w:r w:rsidRPr="00F67939">
        <w:rPr>
          <w:rFonts w:ascii="Arial" w:hAnsi="Arial" w:cs="Arial"/>
          <w:lang w:val="lv-LV"/>
        </w:rPr>
        <w:t>gadā izlietots pilnā apmērā.</w:t>
      </w:r>
    </w:p>
    <w:p w:rsidR="00335053" w:rsidRDefault="00175961" w:rsidP="00335053">
      <w:pPr>
        <w:spacing w:after="0" w:line="240" w:lineRule="auto"/>
        <w:ind w:firstLine="284"/>
        <w:jc w:val="both"/>
        <w:rPr>
          <w:rFonts w:ascii="Arial" w:eastAsia="Times New Roman" w:hAnsi="Arial" w:cs="Arial"/>
          <w:bCs/>
        </w:rPr>
      </w:pPr>
      <w:r>
        <w:rPr>
          <w:rFonts w:ascii="Arial" w:hAnsi="Arial" w:cs="Arial"/>
          <w:szCs w:val="24"/>
        </w:rPr>
        <w:t>Publiskā p</w:t>
      </w:r>
      <w:r w:rsidR="00335053" w:rsidRPr="00175961">
        <w:rPr>
          <w:rFonts w:ascii="Arial" w:hAnsi="Arial" w:cs="Arial"/>
          <w:szCs w:val="24"/>
        </w:rPr>
        <w:t>ārskata pielikumā sniegts budžeta izdevumu struktūras grafisks attēlojums par 2019. gada un 2020. gada izpildi un 2021. gada plānoto struktūru atbilstoši funkcionālajām kategorijām (4. attēls). Budžeta izpildes dati par 2020. gadu atbilstoši ekonomiskajām kategorijām skatāmi 5. attēlā.</w:t>
      </w:r>
    </w:p>
    <w:p w:rsidR="00F67939" w:rsidRPr="00C90781" w:rsidRDefault="00F67939" w:rsidP="00D232AA">
      <w:pPr>
        <w:pStyle w:val="Avzesteksts2"/>
        <w:rPr>
          <w:rFonts w:ascii="Times New Roman" w:hAnsi="Times New Roman"/>
          <w:sz w:val="24"/>
          <w:szCs w:val="24"/>
          <w:lang w:val="lv-LV"/>
        </w:rPr>
      </w:pPr>
    </w:p>
    <w:p w:rsidR="008C71CB" w:rsidRPr="00D232AA" w:rsidRDefault="00D232AA" w:rsidP="003F7571">
      <w:pPr>
        <w:pStyle w:val="Virsraksts1"/>
        <w:numPr>
          <w:ilvl w:val="1"/>
          <w:numId w:val="9"/>
        </w:numPr>
        <w:ind w:left="709"/>
      </w:pPr>
      <w:bookmarkStart w:id="179" w:name="_Toc75183084"/>
      <w:r w:rsidRPr="00587F36">
        <w:t>Pašvaldības debitoru un kreditoru parādi</w:t>
      </w:r>
      <w:bookmarkEnd w:id="179"/>
    </w:p>
    <w:p w:rsidR="00335053" w:rsidRDefault="00F818C5" w:rsidP="008702DF">
      <w:pPr>
        <w:pStyle w:val="Avzesteksts2"/>
        <w:rPr>
          <w:rFonts w:ascii="Arial" w:hAnsi="Arial" w:cs="Arial"/>
          <w:lang w:val="lv-LV"/>
        </w:rPr>
      </w:pPr>
      <w:r w:rsidRPr="00F818C5">
        <w:rPr>
          <w:rFonts w:ascii="Arial" w:hAnsi="Arial" w:cs="Arial"/>
          <w:szCs w:val="24"/>
          <w:lang w:val="lv-LV"/>
        </w:rPr>
        <w:t>Salīdzinot ar iepriekšējo pārskata periodu, debitoru parādi neto vērtībā 2020. gadā ir būtiski samazinājušies</w:t>
      </w:r>
      <w:r>
        <w:rPr>
          <w:rFonts w:ascii="Arial" w:hAnsi="Arial" w:cs="Arial"/>
          <w:szCs w:val="24"/>
          <w:lang w:val="lv-LV"/>
        </w:rPr>
        <w:t xml:space="preserve"> </w:t>
      </w:r>
      <w:r w:rsidRPr="00F818C5">
        <w:rPr>
          <w:rFonts w:ascii="Arial" w:hAnsi="Arial" w:cs="Arial"/>
          <w:szCs w:val="24"/>
          <w:lang w:val="lv-LV"/>
        </w:rPr>
        <w:t xml:space="preserve">par EUR 121 349 un sasniedz EUR 197 356. Kopējie debitoru parādi (bruto) gada beigās ir EUR 307 630, kas ir par EUR 127 091 mazāk, salīdzinot ar gada sākumu. Izveidotie uzkrājumi šaubīgiem (nedrošiem) debitoru parādiem samazinājušies par EUR 5 742 un sasniedz EUR 110 274. </w:t>
      </w:r>
      <w:bookmarkStart w:id="180" w:name="_Toc389653278"/>
      <w:r w:rsidRPr="00F818C5">
        <w:rPr>
          <w:rFonts w:ascii="Arial" w:hAnsi="Arial" w:cs="Arial"/>
          <w:color w:val="000000"/>
          <w:szCs w:val="24"/>
          <w:lang w:val="lv-LV"/>
        </w:rPr>
        <w:t xml:space="preserve">Prasības pret pircējiem un pasūtītājiem palielinājušās par EUR 4252. Prasībās uzskaitīti fizisku un juridisku personu parādi par īri, apsaimniekošanu, komunālajiem pakalpojumiem, zemes un telpu nomu un citiem pakalpojumiem. Uz gada beigām pašvaldībai nav </w:t>
      </w:r>
      <w:r w:rsidRPr="00F818C5">
        <w:rPr>
          <w:rFonts w:ascii="Arial" w:hAnsi="Arial" w:cs="Arial"/>
          <w:szCs w:val="24"/>
          <w:lang w:val="lv-LV" w:eastAsia="lv-LV"/>
        </w:rPr>
        <w:t xml:space="preserve">prasību par ārvalstu finanšu palīdzības un ES politiku instrumentu finansētajiem projektiem, kas dod būtisku samazinājumu pret iepriekšējo pārskata periodu, kad bija </w:t>
      </w:r>
      <w:r w:rsidRPr="00F818C5">
        <w:rPr>
          <w:rFonts w:ascii="Arial" w:hAnsi="Arial" w:cs="Arial"/>
          <w:color w:val="000000"/>
          <w:szCs w:val="24"/>
          <w:lang w:val="lv-LV"/>
        </w:rPr>
        <w:t xml:space="preserve"> uzskaitītas </w:t>
      </w:r>
      <w:r w:rsidRPr="00175961">
        <w:rPr>
          <w:rFonts w:ascii="Arial" w:hAnsi="Arial" w:cs="Arial"/>
          <w:color w:val="000000"/>
          <w:szCs w:val="24"/>
          <w:lang w:val="lv-LV"/>
        </w:rPr>
        <w:t>prasības apstiprināto attiecināmo izmaksu apmērā realizētam ELFLA projektam ceļu pārbūvē</w:t>
      </w:r>
      <w:bookmarkStart w:id="181" w:name="_Hlk71187990"/>
      <w:r w:rsidRPr="00175961">
        <w:rPr>
          <w:rFonts w:ascii="Arial" w:hAnsi="Arial" w:cs="Arial"/>
          <w:color w:val="000000"/>
          <w:szCs w:val="24"/>
          <w:lang w:val="lv-LV"/>
        </w:rPr>
        <w:t xml:space="preserve">.  </w:t>
      </w:r>
      <w:bookmarkEnd w:id="180"/>
      <w:bookmarkEnd w:id="181"/>
      <w:r w:rsidR="00335053" w:rsidRPr="00175961">
        <w:rPr>
          <w:rFonts w:ascii="Arial" w:hAnsi="Arial" w:cs="Arial"/>
          <w:lang w:val="lv-LV"/>
        </w:rPr>
        <w:t>Kopējās prasības par nekustamā īpašuma nodokli uz pārskata perioda beigām ir EUR 53 397, tai skaitā par zemi EUR 43754, par ēkām un būvēm EUR 4133, par mājokļiem EUR 5510. Termiņa kavējums nepārsniedz 1 gadu maksājumiem EUR 30403 (56 % ) apmērā, līdz 2 gadiem EUR 12829 (24 %). Likumdošanā noteiktajā kārtībā piešķirti nekustamā īpašuma nodokļa atvieglojumi EUR 2561 apmērā.</w:t>
      </w:r>
    </w:p>
    <w:p w:rsidR="00F818C5" w:rsidRPr="00F818C5" w:rsidRDefault="00F818C5" w:rsidP="008702DF">
      <w:pPr>
        <w:pStyle w:val="Avzesteksts2"/>
        <w:rPr>
          <w:rFonts w:ascii="Arial" w:hAnsi="Arial" w:cs="Arial"/>
          <w:szCs w:val="24"/>
          <w:lang w:val="lv-LV"/>
        </w:rPr>
      </w:pPr>
      <w:r w:rsidRPr="00F818C5">
        <w:rPr>
          <w:rFonts w:ascii="Arial" w:hAnsi="Arial" w:cs="Arial"/>
          <w:szCs w:val="24"/>
          <w:lang w:val="lv-LV"/>
        </w:rPr>
        <w:t>Uzkrātos ieņēmumus EUR 13 645 pārskata gada beigās veido aprēķinātais nodoklis atbilstoši likumam “Par nekustamo īpašumu” ar nekustamā īpašuma papildlikmi 1,5% aplikta neapstrādātā lauksaimniecībā izmantojamā zeme. Pārējās prasībās samazinājumu veido dotācija no pašvaldību finanšu izlīdzināšanas fonda, jo viss finansējums tika saņemts pārskata periodā, neveidojot prasības uz 2021.</w:t>
      </w:r>
      <w:r w:rsidR="008702DF">
        <w:rPr>
          <w:rFonts w:ascii="Arial" w:hAnsi="Arial" w:cs="Arial"/>
          <w:szCs w:val="24"/>
          <w:lang w:val="lv-LV"/>
        </w:rPr>
        <w:t xml:space="preserve"> </w:t>
      </w:r>
      <w:r w:rsidRPr="00F818C5">
        <w:rPr>
          <w:rFonts w:ascii="Arial" w:hAnsi="Arial" w:cs="Arial"/>
          <w:szCs w:val="24"/>
          <w:lang w:val="lv-LV"/>
        </w:rPr>
        <w:t>gada sākumu.</w:t>
      </w:r>
    </w:p>
    <w:p w:rsidR="008C71CB" w:rsidRPr="00883B14" w:rsidRDefault="008C71CB" w:rsidP="00D232AA">
      <w:pPr>
        <w:pStyle w:val="Avzesteksts2"/>
        <w:rPr>
          <w:rFonts w:ascii="Times New Roman" w:hAnsi="Times New Roman"/>
          <w:sz w:val="24"/>
          <w:szCs w:val="24"/>
          <w:lang w:val="lv-LV"/>
        </w:rPr>
      </w:pPr>
    </w:p>
    <w:tbl>
      <w:tblPr>
        <w:tblW w:w="9095" w:type="dxa"/>
        <w:tblInd w:w="93" w:type="dxa"/>
        <w:shd w:val="clear" w:color="auto" w:fill="FFFFFF" w:themeFill="background1"/>
        <w:tblLook w:val="04A0" w:firstRow="1" w:lastRow="0" w:firstColumn="1" w:lastColumn="0" w:noHBand="0" w:noVBand="1"/>
      </w:tblPr>
      <w:tblGrid>
        <w:gridCol w:w="942"/>
        <w:gridCol w:w="4127"/>
        <w:gridCol w:w="1494"/>
        <w:gridCol w:w="1359"/>
        <w:gridCol w:w="1173"/>
      </w:tblGrid>
      <w:tr w:rsidR="008702DF" w:rsidRPr="002A6398" w:rsidTr="008702DF">
        <w:trPr>
          <w:trHeight w:val="567"/>
        </w:trPr>
        <w:tc>
          <w:tcPr>
            <w:tcW w:w="942"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hideMark/>
          </w:tcPr>
          <w:p w:rsidR="008702DF" w:rsidRPr="002A6398" w:rsidRDefault="008702DF" w:rsidP="008702DF">
            <w:pPr>
              <w:spacing w:after="0" w:line="240" w:lineRule="auto"/>
              <w:jc w:val="center"/>
              <w:rPr>
                <w:bCs/>
                <w:lang w:eastAsia="lv-LV"/>
              </w:rPr>
            </w:pPr>
            <w:r w:rsidRPr="002A6398">
              <w:rPr>
                <w:bCs/>
                <w:lang w:eastAsia="lv-LV"/>
              </w:rPr>
              <w:t>Konta Nr.</w:t>
            </w:r>
          </w:p>
        </w:tc>
        <w:tc>
          <w:tcPr>
            <w:tcW w:w="4127" w:type="dxa"/>
            <w:tcBorders>
              <w:top w:val="single" w:sz="4" w:space="0" w:color="000000"/>
              <w:left w:val="nil"/>
              <w:bottom w:val="single" w:sz="4" w:space="0" w:color="auto"/>
              <w:right w:val="single" w:sz="4" w:space="0" w:color="000000"/>
            </w:tcBorders>
            <w:shd w:val="clear" w:color="auto" w:fill="FFFFFF" w:themeFill="background1"/>
            <w:vAlign w:val="center"/>
            <w:hideMark/>
          </w:tcPr>
          <w:p w:rsidR="008702DF" w:rsidRPr="002A6398" w:rsidRDefault="008702DF" w:rsidP="008702DF">
            <w:pPr>
              <w:spacing w:after="0" w:line="240" w:lineRule="auto"/>
              <w:jc w:val="center"/>
              <w:rPr>
                <w:bCs/>
                <w:lang w:eastAsia="lv-LV"/>
              </w:rPr>
            </w:pPr>
            <w:r w:rsidRPr="002A6398">
              <w:rPr>
                <w:bCs/>
                <w:lang w:eastAsia="lv-LV"/>
              </w:rPr>
              <w:t>Posteņa nosaukums</w:t>
            </w:r>
          </w:p>
        </w:tc>
        <w:tc>
          <w:tcPr>
            <w:tcW w:w="1494" w:type="dxa"/>
            <w:tcBorders>
              <w:top w:val="single" w:sz="4" w:space="0" w:color="000000"/>
              <w:left w:val="nil"/>
              <w:bottom w:val="single" w:sz="4" w:space="0" w:color="000000"/>
              <w:right w:val="nil"/>
            </w:tcBorders>
            <w:shd w:val="clear" w:color="auto" w:fill="92D050"/>
            <w:vAlign w:val="center"/>
            <w:hideMark/>
          </w:tcPr>
          <w:p w:rsidR="008702DF" w:rsidRPr="002A6398" w:rsidRDefault="008702DF" w:rsidP="008702DF">
            <w:pPr>
              <w:spacing w:after="0" w:line="240" w:lineRule="auto"/>
              <w:jc w:val="center"/>
              <w:rPr>
                <w:bCs/>
                <w:lang w:eastAsia="lv-LV"/>
              </w:rPr>
            </w:pPr>
            <w:r w:rsidRPr="002A6398">
              <w:rPr>
                <w:bCs/>
                <w:lang w:eastAsia="lv-LV"/>
              </w:rPr>
              <w:t>Pārskata perioda beigās EUR</w:t>
            </w:r>
          </w:p>
        </w:tc>
        <w:tc>
          <w:tcPr>
            <w:tcW w:w="1359" w:type="dxa"/>
            <w:tcBorders>
              <w:top w:val="single" w:sz="4" w:space="0" w:color="000000"/>
              <w:left w:val="single" w:sz="4" w:space="0" w:color="000000"/>
              <w:bottom w:val="single" w:sz="4" w:space="0" w:color="000000"/>
              <w:right w:val="nil"/>
            </w:tcBorders>
            <w:shd w:val="clear" w:color="auto" w:fill="FFFFFF" w:themeFill="background1"/>
            <w:vAlign w:val="center"/>
            <w:hideMark/>
          </w:tcPr>
          <w:p w:rsidR="008702DF" w:rsidRPr="002A6398" w:rsidRDefault="008702DF" w:rsidP="008702DF">
            <w:pPr>
              <w:spacing w:after="0" w:line="240" w:lineRule="auto"/>
              <w:jc w:val="center"/>
              <w:rPr>
                <w:bCs/>
                <w:lang w:eastAsia="lv-LV"/>
              </w:rPr>
            </w:pPr>
            <w:r w:rsidRPr="002A6398">
              <w:rPr>
                <w:bCs/>
                <w:lang w:eastAsia="lv-LV"/>
              </w:rPr>
              <w:t>Pārskata perioda sākumā EUR</w:t>
            </w:r>
          </w:p>
        </w:tc>
        <w:tc>
          <w:tcPr>
            <w:tcW w:w="1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02DF" w:rsidRPr="00BD55A6" w:rsidRDefault="008702DF" w:rsidP="008702DF">
            <w:pPr>
              <w:spacing w:after="0" w:line="240" w:lineRule="auto"/>
              <w:jc w:val="center"/>
              <w:rPr>
                <w:bCs/>
                <w:i/>
                <w:iCs/>
                <w:lang w:eastAsia="lv-LV"/>
              </w:rPr>
            </w:pPr>
            <w:r w:rsidRPr="00BD55A6">
              <w:rPr>
                <w:bCs/>
                <w:i/>
                <w:iCs/>
                <w:lang w:eastAsia="lv-LV"/>
              </w:rPr>
              <w:t>Izmaiņas (+,-)</w:t>
            </w:r>
          </w:p>
        </w:tc>
      </w:tr>
      <w:tr w:rsidR="008702DF" w:rsidRPr="002A6398" w:rsidTr="008702DF">
        <w:trPr>
          <w:trHeight w:val="378"/>
        </w:trPr>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702DF" w:rsidRPr="002A6398" w:rsidRDefault="008702DF" w:rsidP="008702DF">
            <w:pPr>
              <w:spacing w:after="0" w:line="240" w:lineRule="auto"/>
              <w:rPr>
                <w:b/>
                <w:bCs/>
                <w:lang w:eastAsia="lv-LV"/>
              </w:rPr>
            </w:pPr>
            <w:r w:rsidRPr="002A6398">
              <w:rPr>
                <w:b/>
                <w:bCs/>
                <w:lang w:eastAsia="lv-LV"/>
              </w:rPr>
              <w:t>2300</w:t>
            </w:r>
          </w:p>
        </w:tc>
        <w:tc>
          <w:tcPr>
            <w:tcW w:w="4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702DF" w:rsidRPr="002A6398" w:rsidRDefault="008702DF" w:rsidP="008702DF">
            <w:pPr>
              <w:spacing w:after="0" w:line="240" w:lineRule="auto"/>
              <w:rPr>
                <w:b/>
                <w:bCs/>
                <w:lang w:eastAsia="lv-LV"/>
              </w:rPr>
            </w:pPr>
            <w:r w:rsidRPr="002A6398">
              <w:rPr>
                <w:b/>
                <w:bCs/>
                <w:lang w:eastAsia="lv-LV"/>
              </w:rPr>
              <w:t>DEBITORI</w:t>
            </w:r>
          </w:p>
        </w:tc>
        <w:tc>
          <w:tcPr>
            <w:tcW w:w="1494" w:type="dxa"/>
            <w:tcBorders>
              <w:top w:val="single" w:sz="4" w:space="0" w:color="000000"/>
              <w:left w:val="single" w:sz="4" w:space="0" w:color="auto"/>
              <w:bottom w:val="single" w:sz="4" w:space="0" w:color="000000"/>
              <w:right w:val="single" w:sz="4" w:space="0" w:color="000000"/>
            </w:tcBorders>
            <w:shd w:val="clear" w:color="auto" w:fill="92D050"/>
            <w:noWrap/>
            <w:vAlign w:val="center"/>
          </w:tcPr>
          <w:p w:rsidR="008702DF" w:rsidRPr="002A6398" w:rsidRDefault="008702DF" w:rsidP="008702DF">
            <w:pPr>
              <w:spacing w:after="0" w:line="240" w:lineRule="auto"/>
              <w:jc w:val="right"/>
              <w:rPr>
                <w:b/>
                <w:bCs/>
                <w:lang w:eastAsia="lv-LV"/>
              </w:rPr>
            </w:pPr>
            <w:r w:rsidRPr="002A6398">
              <w:rPr>
                <w:b/>
                <w:bCs/>
                <w:lang w:eastAsia="lv-LV"/>
              </w:rPr>
              <w:t>197 356</w:t>
            </w:r>
          </w:p>
        </w:tc>
        <w:tc>
          <w:tcPr>
            <w:tcW w:w="1359" w:type="dxa"/>
            <w:tcBorders>
              <w:top w:val="single" w:sz="4" w:space="0" w:color="000000"/>
              <w:left w:val="nil"/>
              <w:bottom w:val="single" w:sz="4" w:space="0" w:color="000000"/>
              <w:right w:val="nil"/>
            </w:tcBorders>
            <w:shd w:val="clear" w:color="auto" w:fill="FFFFFF" w:themeFill="background1"/>
            <w:noWrap/>
            <w:vAlign w:val="center"/>
          </w:tcPr>
          <w:p w:rsidR="008702DF" w:rsidRPr="002A6398" w:rsidRDefault="008702DF" w:rsidP="008702DF">
            <w:pPr>
              <w:spacing w:after="0" w:line="240" w:lineRule="auto"/>
              <w:jc w:val="right"/>
              <w:rPr>
                <w:b/>
                <w:bCs/>
                <w:lang w:eastAsia="lv-LV"/>
              </w:rPr>
            </w:pPr>
            <w:r w:rsidRPr="002A6398">
              <w:rPr>
                <w:b/>
                <w:bCs/>
                <w:lang w:eastAsia="lv-LV"/>
              </w:rPr>
              <w:t>318 705</w:t>
            </w:r>
          </w:p>
        </w:tc>
        <w:tc>
          <w:tcPr>
            <w:tcW w:w="1173" w:type="dxa"/>
            <w:tcBorders>
              <w:top w:val="nil"/>
              <w:left w:val="single" w:sz="4" w:space="0" w:color="auto"/>
              <w:bottom w:val="single" w:sz="4" w:space="0" w:color="auto"/>
              <w:right w:val="single" w:sz="4" w:space="0" w:color="auto"/>
            </w:tcBorders>
            <w:shd w:val="clear" w:color="auto" w:fill="FFFFFF" w:themeFill="background1"/>
            <w:noWrap/>
            <w:vAlign w:val="center"/>
          </w:tcPr>
          <w:p w:rsidR="008702DF" w:rsidRPr="00BD55A6" w:rsidRDefault="008702DF" w:rsidP="008702DF">
            <w:pPr>
              <w:spacing w:after="0" w:line="240" w:lineRule="auto"/>
              <w:jc w:val="right"/>
              <w:rPr>
                <w:b/>
                <w:bCs/>
                <w:i/>
                <w:iCs/>
                <w:lang w:eastAsia="lv-LV"/>
              </w:rPr>
            </w:pPr>
            <w:r w:rsidRPr="00BD55A6">
              <w:rPr>
                <w:b/>
                <w:bCs/>
                <w:i/>
                <w:iCs/>
                <w:lang w:eastAsia="lv-LV"/>
              </w:rPr>
              <w:t>-121 349</w:t>
            </w:r>
          </w:p>
        </w:tc>
      </w:tr>
      <w:tr w:rsidR="008702DF" w:rsidRPr="002A6398" w:rsidTr="008702DF">
        <w:trPr>
          <w:trHeight w:val="243"/>
        </w:trPr>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02DF" w:rsidRPr="002A6398" w:rsidRDefault="008702DF" w:rsidP="008702DF">
            <w:pPr>
              <w:spacing w:after="0" w:line="240" w:lineRule="auto"/>
              <w:rPr>
                <w:bCs/>
                <w:lang w:eastAsia="lv-LV"/>
              </w:rPr>
            </w:pPr>
            <w:r w:rsidRPr="002A6398">
              <w:rPr>
                <w:bCs/>
                <w:lang w:eastAsia="lv-LV"/>
              </w:rPr>
              <w:t>2310</w:t>
            </w:r>
          </w:p>
        </w:tc>
        <w:tc>
          <w:tcPr>
            <w:tcW w:w="4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02DF" w:rsidRPr="002A6398" w:rsidRDefault="008702DF" w:rsidP="008702DF">
            <w:pPr>
              <w:spacing w:after="0" w:line="240" w:lineRule="auto"/>
              <w:rPr>
                <w:bCs/>
                <w:lang w:eastAsia="lv-LV"/>
              </w:rPr>
            </w:pPr>
            <w:r w:rsidRPr="002A6398">
              <w:rPr>
                <w:bCs/>
                <w:lang w:eastAsia="lv-LV"/>
              </w:rPr>
              <w:t>Prasības pret pircējiem un pasūtītājiem</w:t>
            </w:r>
          </w:p>
        </w:tc>
        <w:tc>
          <w:tcPr>
            <w:tcW w:w="1494" w:type="dxa"/>
            <w:tcBorders>
              <w:top w:val="single" w:sz="4" w:space="0" w:color="000000"/>
              <w:left w:val="single" w:sz="4" w:space="0" w:color="auto"/>
              <w:bottom w:val="single" w:sz="4" w:space="0" w:color="000000"/>
              <w:right w:val="single" w:sz="4" w:space="0" w:color="000000"/>
            </w:tcBorders>
            <w:shd w:val="clear" w:color="auto" w:fill="92D050"/>
            <w:noWrap/>
            <w:vAlign w:val="center"/>
          </w:tcPr>
          <w:p w:rsidR="008702DF" w:rsidRPr="002A6398" w:rsidRDefault="008702DF" w:rsidP="008702DF">
            <w:pPr>
              <w:spacing w:after="0" w:line="240" w:lineRule="auto"/>
              <w:jc w:val="right"/>
              <w:rPr>
                <w:bCs/>
                <w:lang w:eastAsia="lv-LV"/>
              </w:rPr>
            </w:pPr>
            <w:r w:rsidRPr="002A6398">
              <w:rPr>
                <w:bCs/>
                <w:lang w:eastAsia="lv-LV"/>
              </w:rPr>
              <w:t>128 150</w:t>
            </w:r>
          </w:p>
        </w:tc>
        <w:tc>
          <w:tcPr>
            <w:tcW w:w="1359" w:type="dxa"/>
            <w:tcBorders>
              <w:top w:val="single" w:sz="4" w:space="0" w:color="000000"/>
              <w:left w:val="nil"/>
              <w:bottom w:val="single" w:sz="4" w:space="0" w:color="000000"/>
              <w:right w:val="nil"/>
            </w:tcBorders>
            <w:shd w:val="clear" w:color="auto" w:fill="FFFFFF" w:themeFill="background1"/>
            <w:noWrap/>
            <w:vAlign w:val="center"/>
          </w:tcPr>
          <w:p w:rsidR="008702DF" w:rsidRPr="002A6398" w:rsidRDefault="008702DF" w:rsidP="008702DF">
            <w:pPr>
              <w:spacing w:after="0" w:line="240" w:lineRule="auto"/>
              <w:jc w:val="right"/>
              <w:rPr>
                <w:bCs/>
                <w:lang w:eastAsia="lv-LV"/>
              </w:rPr>
            </w:pPr>
            <w:r w:rsidRPr="002A6398">
              <w:rPr>
                <w:bCs/>
                <w:lang w:eastAsia="lv-LV"/>
              </w:rPr>
              <w:t>116 570</w:t>
            </w:r>
          </w:p>
        </w:tc>
        <w:tc>
          <w:tcPr>
            <w:tcW w:w="1173" w:type="dxa"/>
            <w:tcBorders>
              <w:top w:val="nil"/>
              <w:left w:val="single" w:sz="4" w:space="0" w:color="auto"/>
              <w:bottom w:val="single" w:sz="4" w:space="0" w:color="auto"/>
              <w:right w:val="single" w:sz="4" w:space="0" w:color="auto"/>
            </w:tcBorders>
            <w:shd w:val="clear" w:color="auto" w:fill="FFFFFF" w:themeFill="background1"/>
            <w:noWrap/>
            <w:vAlign w:val="center"/>
          </w:tcPr>
          <w:p w:rsidR="008702DF" w:rsidRPr="002A6398" w:rsidRDefault="008702DF" w:rsidP="008702DF">
            <w:pPr>
              <w:spacing w:after="0" w:line="240" w:lineRule="auto"/>
              <w:jc w:val="right"/>
              <w:rPr>
                <w:bCs/>
                <w:i/>
                <w:iCs/>
                <w:lang w:eastAsia="lv-LV"/>
              </w:rPr>
            </w:pPr>
            <w:r w:rsidRPr="002A6398">
              <w:rPr>
                <w:bCs/>
                <w:i/>
                <w:iCs/>
                <w:lang w:eastAsia="lv-LV"/>
              </w:rPr>
              <w:t>+11 580</w:t>
            </w:r>
          </w:p>
        </w:tc>
      </w:tr>
      <w:tr w:rsidR="008702DF" w:rsidRPr="002A6398" w:rsidTr="008702DF">
        <w:trPr>
          <w:trHeight w:val="235"/>
        </w:trPr>
        <w:tc>
          <w:tcPr>
            <w:tcW w:w="942" w:type="dxa"/>
            <w:tcBorders>
              <w:top w:val="nil"/>
              <w:left w:val="single" w:sz="4" w:space="0" w:color="000000"/>
              <w:bottom w:val="single" w:sz="4" w:space="0" w:color="000000"/>
              <w:right w:val="single" w:sz="4" w:space="0" w:color="000000"/>
            </w:tcBorders>
            <w:shd w:val="clear" w:color="auto" w:fill="FFFFFF" w:themeFill="background1"/>
            <w:vAlign w:val="center"/>
          </w:tcPr>
          <w:p w:rsidR="008702DF" w:rsidRPr="002A6398" w:rsidRDefault="008702DF" w:rsidP="008702DF">
            <w:pPr>
              <w:spacing w:after="0" w:line="240" w:lineRule="auto"/>
              <w:contextualSpacing/>
              <w:rPr>
                <w:lang w:eastAsia="lv-LV"/>
              </w:rPr>
            </w:pPr>
            <w:r w:rsidRPr="002A6398">
              <w:rPr>
                <w:lang w:eastAsia="lv-LV"/>
              </w:rPr>
              <w:t>2320</w:t>
            </w:r>
          </w:p>
        </w:tc>
        <w:tc>
          <w:tcPr>
            <w:tcW w:w="4127" w:type="dxa"/>
            <w:tcBorders>
              <w:top w:val="nil"/>
              <w:left w:val="nil"/>
              <w:bottom w:val="single" w:sz="4" w:space="0" w:color="000000"/>
              <w:right w:val="single" w:sz="4" w:space="0" w:color="000000"/>
            </w:tcBorders>
            <w:shd w:val="clear" w:color="auto" w:fill="FFFFFF" w:themeFill="background1"/>
            <w:vAlign w:val="center"/>
          </w:tcPr>
          <w:p w:rsidR="008702DF" w:rsidRPr="002A6398" w:rsidRDefault="008702DF" w:rsidP="008702DF">
            <w:pPr>
              <w:spacing w:after="0" w:line="240" w:lineRule="auto"/>
              <w:contextualSpacing/>
              <w:rPr>
                <w:lang w:eastAsia="lv-LV"/>
              </w:rPr>
            </w:pPr>
            <w:r w:rsidRPr="002A6398">
              <w:rPr>
                <w:lang w:eastAsia="lv-LV"/>
              </w:rPr>
              <w:t>Prasības par ārvalstu finanšu palīdzības un ES politiku instrumentu finansētajiem projektiem</w:t>
            </w:r>
          </w:p>
        </w:tc>
        <w:tc>
          <w:tcPr>
            <w:tcW w:w="1494" w:type="dxa"/>
            <w:tcBorders>
              <w:top w:val="single" w:sz="4" w:space="0" w:color="000000"/>
              <w:left w:val="nil"/>
              <w:bottom w:val="single" w:sz="4" w:space="0" w:color="000000"/>
              <w:right w:val="single" w:sz="4" w:space="0" w:color="000000"/>
            </w:tcBorders>
            <w:shd w:val="clear" w:color="auto" w:fill="92D050"/>
            <w:noWrap/>
            <w:vAlign w:val="center"/>
          </w:tcPr>
          <w:p w:rsidR="008702DF" w:rsidRPr="002A6398" w:rsidRDefault="008702DF" w:rsidP="008702DF">
            <w:pPr>
              <w:spacing w:after="0" w:line="240" w:lineRule="auto"/>
              <w:contextualSpacing/>
              <w:jc w:val="right"/>
              <w:rPr>
                <w:lang w:eastAsia="lv-LV"/>
              </w:rPr>
            </w:pPr>
            <w:r w:rsidRPr="002A6398">
              <w:rPr>
                <w:lang w:eastAsia="lv-LV"/>
              </w:rPr>
              <w:t>0</w:t>
            </w:r>
          </w:p>
        </w:tc>
        <w:tc>
          <w:tcPr>
            <w:tcW w:w="1359" w:type="dxa"/>
            <w:tcBorders>
              <w:top w:val="single" w:sz="4" w:space="0" w:color="000000"/>
              <w:left w:val="nil"/>
              <w:bottom w:val="single" w:sz="4" w:space="0" w:color="000000"/>
              <w:right w:val="nil"/>
            </w:tcBorders>
            <w:shd w:val="clear" w:color="auto" w:fill="FFFFFF" w:themeFill="background1"/>
            <w:noWrap/>
            <w:vAlign w:val="center"/>
          </w:tcPr>
          <w:p w:rsidR="008702DF" w:rsidRPr="002A6398" w:rsidRDefault="008702DF" w:rsidP="008702DF">
            <w:pPr>
              <w:spacing w:after="0" w:line="240" w:lineRule="auto"/>
              <w:contextualSpacing/>
              <w:jc w:val="right"/>
              <w:rPr>
                <w:lang w:eastAsia="lv-LV"/>
              </w:rPr>
            </w:pPr>
            <w:r w:rsidRPr="002A6398">
              <w:rPr>
                <w:lang w:eastAsia="lv-LV"/>
              </w:rPr>
              <w:t>65 606</w:t>
            </w:r>
          </w:p>
        </w:tc>
        <w:tc>
          <w:tcPr>
            <w:tcW w:w="1173" w:type="dxa"/>
            <w:tcBorders>
              <w:top w:val="nil"/>
              <w:left w:val="single" w:sz="4" w:space="0" w:color="auto"/>
              <w:bottom w:val="single" w:sz="4" w:space="0" w:color="auto"/>
              <w:right w:val="single" w:sz="4" w:space="0" w:color="auto"/>
            </w:tcBorders>
            <w:shd w:val="clear" w:color="auto" w:fill="FFFFFF" w:themeFill="background1"/>
            <w:noWrap/>
            <w:vAlign w:val="center"/>
          </w:tcPr>
          <w:p w:rsidR="008702DF" w:rsidRPr="002A6398" w:rsidRDefault="008702DF" w:rsidP="008702DF">
            <w:pPr>
              <w:spacing w:after="0" w:line="240" w:lineRule="auto"/>
              <w:contextualSpacing/>
              <w:jc w:val="right"/>
              <w:rPr>
                <w:i/>
                <w:iCs/>
                <w:lang w:eastAsia="lv-LV"/>
              </w:rPr>
            </w:pPr>
            <w:r w:rsidRPr="002A6398">
              <w:rPr>
                <w:i/>
                <w:iCs/>
                <w:lang w:eastAsia="lv-LV"/>
              </w:rPr>
              <w:t>-65 606</w:t>
            </w:r>
          </w:p>
        </w:tc>
      </w:tr>
      <w:tr w:rsidR="008702DF" w:rsidRPr="002A6398" w:rsidTr="008702DF">
        <w:trPr>
          <w:trHeight w:val="254"/>
        </w:trPr>
        <w:tc>
          <w:tcPr>
            <w:tcW w:w="942"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8702DF" w:rsidRPr="002A6398" w:rsidRDefault="008702DF" w:rsidP="008702DF">
            <w:pPr>
              <w:spacing w:after="0" w:line="240" w:lineRule="auto"/>
              <w:rPr>
                <w:bCs/>
                <w:lang w:eastAsia="lv-LV"/>
              </w:rPr>
            </w:pPr>
            <w:r w:rsidRPr="002A6398">
              <w:rPr>
                <w:bCs/>
                <w:lang w:eastAsia="lv-LV"/>
              </w:rPr>
              <w:t>2340</w:t>
            </w:r>
          </w:p>
        </w:tc>
        <w:tc>
          <w:tcPr>
            <w:tcW w:w="4127" w:type="dxa"/>
            <w:tcBorders>
              <w:top w:val="nil"/>
              <w:left w:val="nil"/>
              <w:bottom w:val="single" w:sz="4" w:space="0" w:color="000000"/>
              <w:right w:val="single" w:sz="4" w:space="0" w:color="000000"/>
            </w:tcBorders>
            <w:shd w:val="clear" w:color="auto" w:fill="FFFFFF" w:themeFill="background1"/>
            <w:vAlign w:val="center"/>
            <w:hideMark/>
          </w:tcPr>
          <w:p w:rsidR="008702DF" w:rsidRPr="002A6398" w:rsidRDefault="008702DF" w:rsidP="008702DF">
            <w:pPr>
              <w:spacing w:after="0" w:line="240" w:lineRule="auto"/>
              <w:rPr>
                <w:bCs/>
                <w:lang w:eastAsia="lv-LV"/>
              </w:rPr>
            </w:pPr>
            <w:r w:rsidRPr="002A6398">
              <w:rPr>
                <w:bCs/>
                <w:lang w:eastAsia="lv-LV"/>
              </w:rPr>
              <w:t>Prasības par nodokļiem un nodevām</w:t>
            </w:r>
          </w:p>
        </w:tc>
        <w:tc>
          <w:tcPr>
            <w:tcW w:w="1494" w:type="dxa"/>
            <w:tcBorders>
              <w:top w:val="single" w:sz="4" w:space="0" w:color="000000"/>
              <w:left w:val="nil"/>
              <w:bottom w:val="single" w:sz="4" w:space="0" w:color="000000"/>
              <w:right w:val="single" w:sz="4" w:space="0" w:color="000000"/>
            </w:tcBorders>
            <w:shd w:val="clear" w:color="auto" w:fill="92D050"/>
            <w:noWrap/>
            <w:vAlign w:val="center"/>
          </w:tcPr>
          <w:p w:rsidR="008702DF" w:rsidRPr="002A6398" w:rsidRDefault="008702DF" w:rsidP="008702DF">
            <w:pPr>
              <w:spacing w:after="0" w:line="240" w:lineRule="auto"/>
              <w:jc w:val="right"/>
              <w:rPr>
                <w:bCs/>
                <w:lang w:eastAsia="lv-LV"/>
              </w:rPr>
            </w:pPr>
            <w:r w:rsidRPr="002A6398">
              <w:rPr>
                <w:bCs/>
                <w:lang w:eastAsia="lv-LV"/>
              </w:rPr>
              <w:t>53 397</w:t>
            </w:r>
          </w:p>
        </w:tc>
        <w:tc>
          <w:tcPr>
            <w:tcW w:w="1359" w:type="dxa"/>
            <w:tcBorders>
              <w:top w:val="single" w:sz="4" w:space="0" w:color="000000"/>
              <w:left w:val="nil"/>
              <w:bottom w:val="single" w:sz="4" w:space="0" w:color="000000"/>
              <w:right w:val="nil"/>
            </w:tcBorders>
            <w:shd w:val="clear" w:color="auto" w:fill="FFFFFF" w:themeFill="background1"/>
            <w:noWrap/>
            <w:vAlign w:val="center"/>
          </w:tcPr>
          <w:p w:rsidR="008702DF" w:rsidRPr="002A6398" w:rsidRDefault="008702DF" w:rsidP="008702DF">
            <w:pPr>
              <w:spacing w:after="0" w:line="240" w:lineRule="auto"/>
              <w:jc w:val="right"/>
              <w:rPr>
                <w:bCs/>
                <w:lang w:eastAsia="lv-LV"/>
              </w:rPr>
            </w:pPr>
            <w:r w:rsidRPr="002A6398">
              <w:rPr>
                <w:bCs/>
                <w:lang w:eastAsia="lv-LV"/>
              </w:rPr>
              <w:t>88 084</w:t>
            </w:r>
          </w:p>
        </w:tc>
        <w:tc>
          <w:tcPr>
            <w:tcW w:w="117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2A6398" w:rsidRDefault="008702DF" w:rsidP="008702DF">
            <w:pPr>
              <w:spacing w:after="0" w:line="240" w:lineRule="auto"/>
              <w:jc w:val="right"/>
              <w:rPr>
                <w:bCs/>
                <w:i/>
                <w:iCs/>
                <w:lang w:eastAsia="lv-LV"/>
              </w:rPr>
            </w:pPr>
            <w:r w:rsidRPr="002A6398">
              <w:rPr>
                <w:bCs/>
                <w:i/>
                <w:iCs/>
                <w:lang w:eastAsia="lv-LV"/>
              </w:rPr>
              <w:t>-34 687</w:t>
            </w:r>
          </w:p>
        </w:tc>
      </w:tr>
      <w:tr w:rsidR="008702DF" w:rsidRPr="002A6398" w:rsidTr="008702DF">
        <w:trPr>
          <w:trHeight w:val="254"/>
        </w:trPr>
        <w:tc>
          <w:tcPr>
            <w:tcW w:w="942"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8702DF" w:rsidRPr="002A6398" w:rsidRDefault="008702DF" w:rsidP="008702DF">
            <w:pPr>
              <w:spacing w:after="0" w:line="240" w:lineRule="auto"/>
              <w:jc w:val="right"/>
              <w:rPr>
                <w:i/>
                <w:lang w:eastAsia="lv-LV"/>
              </w:rPr>
            </w:pPr>
            <w:r w:rsidRPr="002A6398">
              <w:rPr>
                <w:i/>
                <w:lang w:eastAsia="lv-LV"/>
              </w:rPr>
              <w:t>2341</w:t>
            </w:r>
          </w:p>
        </w:tc>
        <w:tc>
          <w:tcPr>
            <w:tcW w:w="4127" w:type="dxa"/>
            <w:tcBorders>
              <w:top w:val="nil"/>
              <w:left w:val="nil"/>
              <w:bottom w:val="single" w:sz="4" w:space="0" w:color="000000"/>
              <w:right w:val="single" w:sz="4" w:space="0" w:color="000000"/>
            </w:tcBorders>
            <w:shd w:val="clear" w:color="auto" w:fill="FFFFFF" w:themeFill="background1"/>
            <w:vAlign w:val="center"/>
            <w:hideMark/>
          </w:tcPr>
          <w:p w:rsidR="008702DF" w:rsidRPr="002A6398" w:rsidRDefault="008702DF" w:rsidP="008702DF">
            <w:pPr>
              <w:spacing w:after="0" w:line="240" w:lineRule="auto"/>
              <w:jc w:val="right"/>
              <w:rPr>
                <w:i/>
                <w:lang w:eastAsia="lv-LV"/>
              </w:rPr>
            </w:pPr>
            <w:r w:rsidRPr="002A6398">
              <w:rPr>
                <w:i/>
                <w:lang w:eastAsia="lv-LV"/>
              </w:rPr>
              <w:t>Prasības par nekustamā īpašuma nodokli</w:t>
            </w:r>
          </w:p>
        </w:tc>
        <w:tc>
          <w:tcPr>
            <w:tcW w:w="1494" w:type="dxa"/>
            <w:tcBorders>
              <w:top w:val="single" w:sz="4" w:space="0" w:color="000000"/>
              <w:left w:val="nil"/>
              <w:bottom w:val="single" w:sz="4" w:space="0" w:color="000000"/>
              <w:right w:val="single" w:sz="4" w:space="0" w:color="000000"/>
            </w:tcBorders>
            <w:shd w:val="clear" w:color="auto" w:fill="92D050"/>
            <w:noWrap/>
            <w:vAlign w:val="center"/>
          </w:tcPr>
          <w:p w:rsidR="008702DF" w:rsidRPr="002A6398" w:rsidRDefault="008702DF" w:rsidP="008702DF">
            <w:pPr>
              <w:spacing w:after="0" w:line="240" w:lineRule="auto"/>
              <w:jc w:val="right"/>
              <w:rPr>
                <w:i/>
                <w:lang w:eastAsia="lv-LV"/>
              </w:rPr>
            </w:pPr>
            <w:r w:rsidRPr="002A6398">
              <w:rPr>
                <w:i/>
                <w:lang w:eastAsia="lv-LV"/>
              </w:rPr>
              <w:t>53 397</w:t>
            </w:r>
          </w:p>
        </w:tc>
        <w:tc>
          <w:tcPr>
            <w:tcW w:w="1359" w:type="dxa"/>
            <w:tcBorders>
              <w:top w:val="single" w:sz="4" w:space="0" w:color="000000"/>
              <w:left w:val="nil"/>
              <w:bottom w:val="single" w:sz="4" w:space="0" w:color="000000"/>
              <w:right w:val="nil"/>
            </w:tcBorders>
            <w:shd w:val="clear" w:color="auto" w:fill="FFFFFF" w:themeFill="background1"/>
            <w:noWrap/>
            <w:vAlign w:val="center"/>
          </w:tcPr>
          <w:p w:rsidR="008702DF" w:rsidRPr="002A6398" w:rsidRDefault="008702DF" w:rsidP="008702DF">
            <w:pPr>
              <w:spacing w:after="0" w:line="240" w:lineRule="auto"/>
              <w:jc w:val="right"/>
              <w:rPr>
                <w:i/>
                <w:lang w:eastAsia="lv-LV"/>
              </w:rPr>
            </w:pPr>
            <w:r w:rsidRPr="002A6398">
              <w:rPr>
                <w:i/>
                <w:lang w:eastAsia="lv-LV"/>
              </w:rPr>
              <w:t>56 267</w:t>
            </w:r>
          </w:p>
        </w:tc>
        <w:tc>
          <w:tcPr>
            <w:tcW w:w="117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2A6398" w:rsidRDefault="008702DF" w:rsidP="008702DF">
            <w:pPr>
              <w:spacing w:after="0" w:line="240" w:lineRule="auto"/>
              <w:jc w:val="right"/>
              <w:rPr>
                <w:i/>
                <w:iCs/>
                <w:lang w:eastAsia="lv-LV"/>
              </w:rPr>
            </w:pPr>
            <w:r>
              <w:rPr>
                <w:i/>
                <w:iCs/>
                <w:lang w:eastAsia="lv-LV"/>
              </w:rPr>
              <w:t>-2 870</w:t>
            </w:r>
          </w:p>
        </w:tc>
      </w:tr>
      <w:tr w:rsidR="008702DF" w:rsidRPr="002A6398" w:rsidTr="008702DF">
        <w:trPr>
          <w:trHeight w:val="254"/>
        </w:trPr>
        <w:tc>
          <w:tcPr>
            <w:tcW w:w="942"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8702DF" w:rsidRPr="002A6398" w:rsidRDefault="008702DF" w:rsidP="008702DF">
            <w:pPr>
              <w:spacing w:after="0" w:line="240" w:lineRule="auto"/>
              <w:jc w:val="right"/>
              <w:rPr>
                <w:i/>
                <w:lang w:eastAsia="lv-LV"/>
              </w:rPr>
            </w:pPr>
            <w:r w:rsidRPr="002A6398">
              <w:rPr>
                <w:i/>
                <w:lang w:eastAsia="lv-LV"/>
              </w:rPr>
              <w:t>2342</w:t>
            </w:r>
          </w:p>
        </w:tc>
        <w:tc>
          <w:tcPr>
            <w:tcW w:w="4127" w:type="dxa"/>
            <w:tcBorders>
              <w:top w:val="nil"/>
              <w:left w:val="nil"/>
              <w:bottom w:val="single" w:sz="4" w:space="0" w:color="000000"/>
              <w:right w:val="single" w:sz="4" w:space="0" w:color="000000"/>
            </w:tcBorders>
            <w:shd w:val="clear" w:color="auto" w:fill="FFFFFF" w:themeFill="background1"/>
            <w:vAlign w:val="center"/>
            <w:hideMark/>
          </w:tcPr>
          <w:p w:rsidR="008702DF" w:rsidRPr="002A6398" w:rsidRDefault="008702DF" w:rsidP="008702DF">
            <w:pPr>
              <w:spacing w:after="0" w:line="240" w:lineRule="auto"/>
              <w:jc w:val="right"/>
              <w:rPr>
                <w:i/>
                <w:lang w:eastAsia="lv-LV"/>
              </w:rPr>
            </w:pPr>
            <w:r w:rsidRPr="002A6398">
              <w:rPr>
                <w:i/>
                <w:lang w:eastAsia="lv-LV"/>
              </w:rPr>
              <w:t>Prasības par iedzīvotāju ienākuma nodokli</w:t>
            </w:r>
          </w:p>
        </w:tc>
        <w:tc>
          <w:tcPr>
            <w:tcW w:w="1494" w:type="dxa"/>
            <w:tcBorders>
              <w:top w:val="single" w:sz="4" w:space="0" w:color="000000"/>
              <w:left w:val="nil"/>
              <w:bottom w:val="single" w:sz="4" w:space="0" w:color="000000"/>
              <w:right w:val="single" w:sz="4" w:space="0" w:color="000000"/>
            </w:tcBorders>
            <w:shd w:val="clear" w:color="auto" w:fill="92D050"/>
            <w:noWrap/>
            <w:vAlign w:val="center"/>
          </w:tcPr>
          <w:p w:rsidR="008702DF" w:rsidRPr="002A6398" w:rsidRDefault="008702DF" w:rsidP="008702DF">
            <w:pPr>
              <w:spacing w:after="0" w:line="240" w:lineRule="auto"/>
              <w:jc w:val="right"/>
              <w:rPr>
                <w:i/>
                <w:lang w:eastAsia="lv-LV"/>
              </w:rPr>
            </w:pPr>
            <w:r>
              <w:rPr>
                <w:i/>
                <w:lang w:eastAsia="lv-LV"/>
              </w:rPr>
              <w:t>0</w:t>
            </w:r>
          </w:p>
        </w:tc>
        <w:tc>
          <w:tcPr>
            <w:tcW w:w="1359" w:type="dxa"/>
            <w:tcBorders>
              <w:top w:val="single" w:sz="4" w:space="0" w:color="000000"/>
              <w:left w:val="nil"/>
              <w:bottom w:val="single" w:sz="4" w:space="0" w:color="000000"/>
              <w:right w:val="nil"/>
            </w:tcBorders>
            <w:shd w:val="clear" w:color="auto" w:fill="FFFFFF" w:themeFill="background1"/>
            <w:noWrap/>
            <w:vAlign w:val="center"/>
          </w:tcPr>
          <w:p w:rsidR="008702DF" w:rsidRPr="002A6398" w:rsidRDefault="008702DF" w:rsidP="008702DF">
            <w:pPr>
              <w:spacing w:after="0" w:line="240" w:lineRule="auto"/>
              <w:jc w:val="right"/>
              <w:rPr>
                <w:i/>
                <w:lang w:eastAsia="lv-LV"/>
              </w:rPr>
            </w:pPr>
            <w:r w:rsidRPr="002A6398">
              <w:rPr>
                <w:i/>
                <w:lang w:eastAsia="lv-LV"/>
              </w:rPr>
              <w:t>31 817</w:t>
            </w:r>
          </w:p>
        </w:tc>
        <w:tc>
          <w:tcPr>
            <w:tcW w:w="117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2A6398" w:rsidRDefault="008702DF" w:rsidP="008702DF">
            <w:pPr>
              <w:spacing w:after="0" w:line="240" w:lineRule="auto"/>
              <w:jc w:val="right"/>
              <w:rPr>
                <w:i/>
                <w:iCs/>
                <w:lang w:eastAsia="lv-LV"/>
              </w:rPr>
            </w:pPr>
            <w:r>
              <w:rPr>
                <w:i/>
                <w:iCs/>
                <w:lang w:eastAsia="lv-LV"/>
              </w:rPr>
              <w:t>-31 817</w:t>
            </w:r>
          </w:p>
        </w:tc>
      </w:tr>
      <w:tr w:rsidR="008702DF" w:rsidRPr="002A6398" w:rsidTr="008702DF">
        <w:trPr>
          <w:trHeight w:val="254"/>
        </w:trPr>
        <w:tc>
          <w:tcPr>
            <w:tcW w:w="942"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8702DF" w:rsidRPr="002A6398" w:rsidRDefault="008702DF" w:rsidP="008702DF">
            <w:pPr>
              <w:spacing w:after="0" w:line="240" w:lineRule="auto"/>
              <w:rPr>
                <w:bCs/>
                <w:lang w:eastAsia="lv-LV"/>
              </w:rPr>
            </w:pPr>
            <w:r w:rsidRPr="002A6398">
              <w:rPr>
                <w:bCs/>
                <w:lang w:eastAsia="lv-LV"/>
              </w:rPr>
              <w:t>2360</w:t>
            </w:r>
          </w:p>
        </w:tc>
        <w:tc>
          <w:tcPr>
            <w:tcW w:w="4127" w:type="dxa"/>
            <w:tcBorders>
              <w:top w:val="nil"/>
              <w:left w:val="nil"/>
              <w:bottom w:val="single" w:sz="4" w:space="0" w:color="000000"/>
              <w:right w:val="single" w:sz="4" w:space="0" w:color="000000"/>
            </w:tcBorders>
            <w:shd w:val="clear" w:color="auto" w:fill="FFFFFF" w:themeFill="background1"/>
            <w:vAlign w:val="center"/>
            <w:hideMark/>
          </w:tcPr>
          <w:p w:rsidR="008702DF" w:rsidRPr="002A6398" w:rsidRDefault="008702DF" w:rsidP="008702DF">
            <w:pPr>
              <w:spacing w:after="0" w:line="240" w:lineRule="auto"/>
              <w:rPr>
                <w:bCs/>
                <w:lang w:eastAsia="lv-LV"/>
              </w:rPr>
            </w:pPr>
            <w:r w:rsidRPr="002A6398">
              <w:rPr>
                <w:bCs/>
                <w:lang w:eastAsia="lv-LV"/>
              </w:rPr>
              <w:t>Uzkrātie ieņēmumi</w:t>
            </w:r>
          </w:p>
        </w:tc>
        <w:tc>
          <w:tcPr>
            <w:tcW w:w="1494" w:type="dxa"/>
            <w:tcBorders>
              <w:top w:val="single" w:sz="4" w:space="0" w:color="000000"/>
              <w:left w:val="nil"/>
              <w:bottom w:val="single" w:sz="4" w:space="0" w:color="000000"/>
              <w:right w:val="single" w:sz="4" w:space="0" w:color="000000"/>
            </w:tcBorders>
            <w:shd w:val="clear" w:color="auto" w:fill="92D050"/>
            <w:noWrap/>
            <w:vAlign w:val="center"/>
          </w:tcPr>
          <w:p w:rsidR="008702DF" w:rsidRPr="002A6398" w:rsidRDefault="008702DF" w:rsidP="008702DF">
            <w:pPr>
              <w:spacing w:after="0" w:line="240" w:lineRule="auto"/>
              <w:jc w:val="right"/>
              <w:rPr>
                <w:bCs/>
                <w:lang w:eastAsia="lv-LV"/>
              </w:rPr>
            </w:pPr>
            <w:r>
              <w:rPr>
                <w:bCs/>
                <w:lang w:eastAsia="lv-LV"/>
              </w:rPr>
              <w:t>13 645</w:t>
            </w:r>
          </w:p>
        </w:tc>
        <w:tc>
          <w:tcPr>
            <w:tcW w:w="1359" w:type="dxa"/>
            <w:tcBorders>
              <w:top w:val="single" w:sz="4" w:space="0" w:color="000000"/>
              <w:left w:val="nil"/>
              <w:bottom w:val="single" w:sz="4" w:space="0" w:color="000000"/>
              <w:right w:val="nil"/>
            </w:tcBorders>
            <w:shd w:val="clear" w:color="auto" w:fill="FFFFFF" w:themeFill="background1"/>
            <w:noWrap/>
            <w:vAlign w:val="center"/>
          </w:tcPr>
          <w:p w:rsidR="008702DF" w:rsidRPr="002A6398" w:rsidRDefault="008702DF" w:rsidP="008702DF">
            <w:pPr>
              <w:spacing w:after="0" w:line="240" w:lineRule="auto"/>
              <w:jc w:val="right"/>
              <w:rPr>
                <w:bCs/>
                <w:lang w:eastAsia="lv-LV"/>
              </w:rPr>
            </w:pPr>
            <w:r w:rsidRPr="002A6398">
              <w:rPr>
                <w:bCs/>
                <w:lang w:eastAsia="lv-LV"/>
              </w:rPr>
              <w:t>14 266</w:t>
            </w:r>
          </w:p>
        </w:tc>
        <w:tc>
          <w:tcPr>
            <w:tcW w:w="117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2A6398" w:rsidRDefault="008702DF" w:rsidP="008702DF">
            <w:pPr>
              <w:spacing w:after="0" w:line="240" w:lineRule="auto"/>
              <w:jc w:val="right"/>
              <w:rPr>
                <w:i/>
                <w:iCs/>
                <w:lang w:eastAsia="lv-LV"/>
              </w:rPr>
            </w:pPr>
            <w:r>
              <w:rPr>
                <w:i/>
                <w:iCs/>
                <w:lang w:eastAsia="lv-LV"/>
              </w:rPr>
              <w:t>-621</w:t>
            </w:r>
          </w:p>
        </w:tc>
      </w:tr>
      <w:tr w:rsidR="008702DF" w:rsidRPr="002A6398" w:rsidTr="008702DF">
        <w:trPr>
          <w:trHeight w:val="254"/>
        </w:trPr>
        <w:tc>
          <w:tcPr>
            <w:tcW w:w="942" w:type="dxa"/>
            <w:tcBorders>
              <w:top w:val="nil"/>
              <w:left w:val="single" w:sz="4" w:space="0" w:color="000000"/>
              <w:bottom w:val="single" w:sz="4" w:space="0" w:color="000000"/>
              <w:right w:val="single" w:sz="4" w:space="0" w:color="000000"/>
            </w:tcBorders>
            <w:shd w:val="clear" w:color="auto" w:fill="FFFFFF" w:themeFill="background1"/>
            <w:vAlign w:val="center"/>
          </w:tcPr>
          <w:p w:rsidR="008702DF" w:rsidRPr="002A6398" w:rsidRDefault="008702DF" w:rsidP="008702DF">
            <w:pPr>
              <w:spacing w:after="0" w:line="240" w:lineRule="auto"/>
              <w:rPr>
                <w:bCs/>
                <w:lang w:eastAsia="lv-LV"/>
              </w:rPr>
            </w:pPr>
            <w:r w:rsidRPr="002A6398">
              <w:rPr>
                <w:bCs/>
                <w:lang w:eastAsia="lv-LV"/>
              </w:rPr>
              <w:t>2380</w:t>
            </w:r>
          </w:p>
        </w:tc>
        <w:tc>
          <w:tcPr>
            <w:tcW w:w="4127" w:type="dxa"/>
            <w:tcBorders>
              <w:top w:val="nil"/>
              <w:left w:val="nil"/>
              <w:bottom w:val="single" w:sz="4" w:space="0" w:color="000000"/>
              <w:right w:val="single" w:sz="4" w:space="0" w:color="000000"/>
            </w:tcBorders>
            <w:shd w:val="clear" w:color="auto" w:fill="FFFFFF" w:themeFill="background1"/>
            <w:vAlign w:val="center"/>
          </w:tcPr>
          <w:p w:rsidR="008702DF" w:rsidRPr="002A6398" w:rsidRDefault="008702DF" w:rsidP="008702DF">
            <w:pPr>
              <w:spacing w:after="0" w:line="240" w:lineRule="auto"/>
              <w:rPr>
                <w:bCs/>
                <w:lang w:eastAsia="lv-LV"/>
              </w:rPr>
            </w:pPr>
            <w:r w:rsidRPr="002A6398">
              <w:rPr>
                <w:bCs/>
                <w:lang w:eastAsia="lv-LV"/>
              </w:rPr>
              <w:t>Prasības pret personālu</w:t>
            </w:r>
          </w:p>
        </w:tc>
        <w:tc>
          <w:tcPr>
            <w:tcW w:w="1494" w:type="dxa"/>
            <w:tcBorders>
              <w:top w:val="single" w:sz="4" w:space="0" w:color="000000"/>
              <w:left w:val="nil"/>
              <w:bottom w:val="single" w:sz="4" w:space="0" w:color="000000"/>
              <w:right w:val="single" w:sz="4" w:space="0" w:color="000000"/>
            </w:tcBorders>
            <w:shd w:val="clear" w:color="auto" w:fill="92D050"/>
            <w:noWrap/>
            <w:vAlign w:val="center"/>
          </w:tcPr>
          <w:p w:rsidR="008702DF" w:rsidRPr="002A6398" w:rsidRDefault="008702DF" w:rsidP="008702DF">
            <w:pPr>
              <w:spacing w:after="0" w:line="240" w:lineRule="auto"/>
              <w:jc w:val="right"/>
              <w:rPr>
                <w:bCs/>
                <w:lang w:eastAsia="lv-LV"/>
              </w:rPr>
            </w:pPr>
            <w:r>
              <w:rPr>
                <w:bCs/>
                <w:lang w:eastAsia="lv-LV"/>
              </w:rPr>
              <w:t>0</w:t>
            </w:r>
          </w:p>
        </w:tc>
        <w:tc>
          <w:tcPr>
            <w:tcW w:w="1359" w:type="dxa"/>
            <w:tcBorders>
              <w:top w:val="single" w:sz="4" w:space="0" w:color="000000"/>
              <w:left w:val="nil"/>
              <w:bottom w:val="single" w:sz="4" w:space="0" w:color="000000"/>
              <w:right w:val="nil"/>
            </w:tcBorders>
            <w:shd w:val="clear" w:color="auto" w:fill="FFFFFF" w:themeFill="background1"/>
            <w:noWrap/>
            <w:vAlign w:val="center"/>
          </w:tcPr>
          <w:p w:rsidR="008702DF" w:rsidRPr="002A6398" w:rsidRDefault="008702DF" w:rsidP="008702DF">
            <w:pPr>
              <w:spacing w:after="0" w:line="240" w:lineRule="auto"/>
              <w:jc w:val="right"/>
              <w:rPr>
                <w:bCs/>
                <w:lang w:eastAsia="lv-LV"/>
              </w:rPr>
            </w:pPr>
            <w:r w:rsidRPr="002A6398">
              <w:rPr>
                <w:bCs/>
                <w:lang w:eastAsia="lv-LV"/>
              </w:rPr>
              <w:t>328</w:t>
            </w:r>
          </w:p>
        </w:tc>
        <w:tc>
          <w:tcPr>
            <w:tcW w:w="117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2A6398" w:rsidRDefault="008702DF" w:rsidP="008702DF">
            <w:pPr>
              <w:spacing w:after="0" w:line="240" w:lineRule="auto"/>
              <w:jc w:val="right"/>
              <w:rPr>
                <w:i/>
                <w:iCs/>
                <w:lang w:eastAsia="lv-LV"/>
              </w:rPr>
            </w:pPr>
            <w:r>
              <w:rPr>
                <w:i/>
                <w:iCs/>
                <w:lang w:eastAsia="lv-LV"/>
              </w:rPr>
              <w:t>-328</w:t>
            </w:r>
          </w:p>
        </w:tc>
      </w:tr>
      <w:tr w:rsidR="008702DF" w:rsidRPr="002A6398" w:rsidTr="008702DF">
        <w:trPr>
          <w:trHeight w:val="254"/>
        </w:trPr>
        <w:tc>
          <w:tcPr>
            <w:tcW w:w="942"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8702DF" w:rsidRPr="002A6398" w:rsidRDefault="008702DF" w:rsidP="008702DF">
            <w:pPr>
              <w:spacing w:after="0" w:line="240" w:lineRule="auto"/>
              <w:rPr>
                <w:bCs/>
                <w:lang w:eastAsia="lv-LV"/>
              </w:rPr>
            </w:pPr>
            <w:r w:rsidRPr="002A6398">
              <w:rPr>
                <w:bCs/>
                <w:lang w:eastAsia="lv-LV"/>
              </w:rPr>
              <w:t>2390</w:t>
            </w:r>
          </w:p>
        </w:tc>
        <w:tc>
          <w:tcPr>
            <w:tcW w:w="4127" w:type="dxa"/>
            <w:tcBorders>
              <w:top w:val="nil"/>
              <w:left w:val="nil"/>
              <w:bottom w:val="single" w:sz="4" w:space="0" w:color="000000"/>
              <w:right w:val="single" w:sz="4" w:space="0" w:color="000000"/>
            </w:tcBorders>
            <w:shd w:val="clear" w:color="auto" w:fill="FFFFFF" w:themeFill="background1"/>
            <w:vAlign w:val="center"/>
            <w:hideMark/>
          </w:tcPr>
          <w:p w:rsidR="008702DF" w:rsidRPr="002A6398" w:rsidRDefault="008702DF" w:rsidP="008702DF">
            <w:pPr>
              <w:spacing w:after="0" w:line="240" w:lineRule="auto"/>
              <w:rPr>
                <w:bCs/>
                <w:lang w:eastAsia="lv-LV"/>
              </w:rPr>
            </w:pPr>
            <w:r w:rsidRPr="002A6398">
              <w:rPr>
                <w:bCs/>
                <w:lang w:eastAsia="lv-LV"/>
              </w:rPr>
              <w:t xml:space="preserve">Pārējās prasības </w:t>
            </w:r>
          </w:p>
        </w:tc>
        <w:tc>
          <w:tcPr>
            <w:tcW w:w="1494" w:type="dxa"/>
            <w:tcBorders>
              <w:top w:val="single" w:sz="4" w:space="0" w:color="000000"/>
              <w:left w:val="nil"/>
              <w:bottom w:val="single" w:sz="4" w:space="0" w:color="000000"/>
              <w:right w:val="single" w:sz="4" w:space="0" w:color="000000"/>
            </w:tcBorders>
            <w:shd w:val="clear" w:color="auto" w:fill="92D050"/>
            <w:noWrap/>
            <w:vAlign w:val="center"/>
          </w:tcPr>
          <w:p w:rsidR="008702DF" w:rsidRPr="002A6398" w:rsidRDefault="008702DF" w:rsidP="008702DF">
            <w:pPr>
              <w:spacing w:after="0" w:line="240" w:lineRule="auto"/>
              <w:jc w:val="right"/>
              <w:rPr>
                <w:bCs/>
                <w:lang w:eastAsia="lv-LV"/>
              </w:rPr>
            </w:pPr>
            <w:r>
              <w:rPr>
                <w:bCs/>
                <w:lang w:eastAsia="lv-LV"/>
              </w:rPr>
              <w:t>2 164</w:t>
            </w:r>
          </w:p>
        </w:tc>
        <w:tc>
          <w:tcPr>
            <w:tcW w:w="1359" w:type="dxa"/>
            <w:tcBorders>
              <w:top w:val="single" w:sz="4" w:space="0" w:color="000000"/>
              <w:left w:val="nil"/>
              <w:bottom w:val="single" w:sz="4" w:space="0" w:color="000000"/>
              <w:right w:val="nil"/>
            </w:tcBorders>
            <w:shd w:val="clear" w:color="auto" w:fill="FFFFFF" w:themeFill="background1"/>
            <w:noWrap/>
            <w:vAlign w:val="center"/>
          </w:tcPr>
          <w:p w:rsidR="008702DF" w:rsidRPr="002A6398" w:rsidRDefault="008702DF" w:rsidP="008702DF">
            <w:pPr>
              <w:spacing w:after="0" w:line="240" w:lineRule="auto"/>
              <w:jc w:val="right"/>
              <w:rPr>
                <w:bCs/>
                <w:lang w:eastAsia="lv-LV"/>
              </w:rPr>
            </w:pPr>
            <w:r w:rsidRPr="002A6398">
              <w:rPr>
                <w:bCs/>
                <w:lang w:eastAsia="lv-LV"/>
              </w:rPr>
              <w:t>33 851</w:t>
            </w:r>
          </w:p>
        </w:tc>
        <w:tc>
          <w:tcPr>
            <w:tcW w:w="117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2A6398" w:rsidRDefault="008702DF" w:rsidP="008702DF">
            <w:pPr>
              <w:spacing w:after="0" w:line="240" w:lineRule="auto"/>
              <w:jc w:val="right"/>
              <w:rPr>
                <w:bCs/>
                <w:i/>
                <w:iCs/>
                <w:lang w:eastAsia="lv-LV"/>
              </w:rPr>
            </w:pPr>
            <w:r>
              <w:rPr>
                <w:bCs/>
                <w:i/>
                <w:iCs/>
                <w:lang w:eastAsia="lv-LV"/>
              </w:rPr>
              <w:t>-31 687</w:t>
            </w:r>
          </w:p>
        </w:tc>
      </w:tr>
    </w:tbl>
    <w:p w:rsidR="008C71CB" w:rsidRPr="00A21256" w:rsidRDefault="00CD38DB" w:rsidP="008702DF">
      <w:pPr>
        <w:tabs>
          <w:tab w:val="left" w:pos="1843"/>
          <w:tab w:val="left" w:pos="2410"/>
          <w:tab w:val="left" w:pos="2552"/>
          <w:tab w:val="left" w:pos="2835"/>
          <w:tab w:val="left" w:pos="3544"/>
          <w:tab w:val="left" w:pos="4678"/>
          <w:tab w:val="left" w:pos="6096"/>
          <w:tab w:val="left" w:pos="7513"/>
          <w:tab w:val="left" w:pos="8505"/>
        </w:tabs>
        <w:spacing w:after="0" w:line="240" w:lineRule="auto"/>
        <w:jc w:val="center"/>
        <w:rPr>
          <w:rFonts w:ascii="Arial" w:hAnsi="Arial" w:cs="Arial"/>
          <w:bCs/>
          <w:i/>
          <w:sz w:val="20"/>
        </w:rPr>
      </w:pPr>
      <w:r w:rsidRPr="00A21256">
        <w:rPr>
          <w:rFonts w:ascii="Arial" w:hAnsi="Arial" w:cs="Arial"/>
          <w:bCs/>
          <w:i/>
          <w:sz w:val="20"/>
        </w:rPr>
        <w:t xml:space="preserve">3.2. </w:t>
      </w:r>
      <w:bookmarkStart w:id="182" w:name="_Toc389653276"/>
      <w:bookmarkStart w:id="183" w:name="_Toc389653280"/>
      <w:r w:rsidRPr="00A21256">
        <w:rPr>
          <w:rFonts w:ascii="Arial" w:hAnsi="Arial" w:cs="Arial"/>
          <w:bCs/>
          <w:i/>
          <w:sz w:val="20"/>
        </w:rPr>
        <w:t xml:space="preserve">tabula </w:t>
      </w:r>
      <w:bookmarkEnd w:id="182"/>
      <w:r w:rsidRPr="00A21256">
        <w:rPr>
          <w:rFonts w:ascii="Arial" w:hAnsi="Arial" w:cs="Arial"/>
          <w:bCs/>
          <w:i/>
          <w:sz w:val="20"/>
        </w:rPr>
        <w:t>1:</w:t>
      </w:r>
      <w:r w:rsidR="00D232AA" w:rsidRPr="00A21256">
        <w:rPr>
          <w:rFonts w:ascii="Arial" w:hAnsi="Arial" w:cs="Arial"/>
          <w:bCs/>
          <w:i/>
          <w:sz w:val="20"/>
        </w:rPr>
        <w:t xml:space="preserve"> </w:t>
      </w:r>
      <w:bookmarkEnd w:id="183"/>
      <w:r w:rsidR="008702DF" w:rsidRPr="00A21256">
        <w:rPr>
          <w:rFonts w:ascii="Arial" w:hAnsi="Arial" w:cs="Arial"/>
          <w:bCs/>
          <w:i/>
          <w:sz w:val="20"/>
        </w:rPr>
        <w:t>Jēkabpils novada pašvaldības debitoru parādi 2020. gadā (neto), EUR</w:t>
      </w:r>
    </w:p>
    <w:p w:rsidR="008702DF" w:rsidRPr="005A1E22" w:rsidRDefault="008702DF" w:rsidP="008702DF">
      <w:pPr>
        <w:tabs>
          <w:tab w:val="left" w:pos="1843"/>
          <w:tab w:val="left" w:pos="2410"/>
          <w:tab w:val="left" w:pos="2552"/>
          <w:tab w:val="left" w:pos="2835"/>
          <w:tab w:val="left" w:pos="3544"/>
          <w:tab w:val="left" w:pos="4678"/>
          <w:tab w:val="left" w:pos="6096"/>
          <w:tab w:val="left" w:pos="7513"/>
          <w:tab w:val="left" w:pos="8505"/>
        </w:tabs>
        <w:spacing w:after="0" w:line="240" w:lineRule="auto"/>
        <w:jc w:val="center"/>
        <w:rPr>
          <w:bCs/>
          <w:szCs w:val="24"/>
        </w:rPr>
      </w:pPr>
    </w:p>
    <w:tbl>
      <w:tblPr>
        <w:tblW w:w="9116" w:type="dxa"/>
        <w:tblInd w:w="93" w:type="dxa"/>
        <w:shd w:val="clear" w:color="auto" w:fill="FFFFFF" w:themeFill="background1"/>
        <w:tblLook w:val="04A0" w:firstRow="1" w:lastRow="0" w:firstColumn="1" w:lastColumn="0" w:noHBand="0" w:noVBand="1"/>
      </w:tblPr>
      <w:tblGrid>
        <w:gridCol w:w="1085"/>
        <w:gridCol w:w="4017"/>
        <w:gridCol w:w="1445"/>
        <w:gridCol w:w="1356"/>
        <w:gridCol w:w="1213"/>
      </w:tblGrid>
      <w:tr w:rsidR="008702DF" w:rsidRPr="000E6C8E" w:rsidTr="008702DF">
        <w:trPr>
          <w:trHeight w:val="477"/>
        </w:trPr>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8702DF" w:rsidRPr="000E6C8E" w:rsidRDefault="008702DF" w:rsidP="008702DF">
            <w:pPr>
              <w:spacing w:after="0" w:line="240" w:lineRule="auto"/>
              <w:jc w:val="center"/>
              <w:rPr>
                <w:bCs/>
                <w:lang w:eastAsia="lv-LV"/>
              </w:rPr>
            </w:pPr>
            <w:bookmarkStart w:id="184" w:name="_Toc389653279"/>
            <w:bookmarkStart w:id="185" w:name="_Toc389213228"/>
            <w:bookmarkStart w:id="186" w:name="_Toc389213855"/>
            <w:r w:rsidRPr="000E6C8E">
              <w:rPr>
                <w:bCs/>
                <w:lang w:eastAsia="lv-LV"/>
              </w:rPr>
              <w:lastRenderedPageBreak/>
              <w:t>Konta Nr.</w:t>
            </w:r>
          </w:p>
        </w:tc>
        <w:tc>
          <w:tcPr>
            <w:tcW w:w="4017"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8702DF" w:rsidRPr="000E6C8E" w:rsidRDefault="008702DF" w:rsidP="008702DF">
            <w:pPr>
              <w:spacing w:after="0" w:line="240" w:lineRule="auto"/>
              <w:jc w:val="center"/>
              <w:rPr>
                <w:bCs/>
                <w:lang w:eastAsia="lv-LV"/>
              </w:rPr>
            </w:pPr>
            <w:r w:rsidRPr="000E6C8E">
              <w:rPr>
                <w:bCs/>
                <w:lang w:eastAsia="lv-LV"/>
              </w:rPr>
              <w:t>Posteņa nosaukums</w:t>
            </w:r>
          </w:p>
        </w:tc>
        <w:tc>
          <w:tcPr>
            <w:tcW w:w="1445" w:type="dxa"/>
            <w:tcBorders>
              <w:top w:val="single" w:sz="4" w:space="0" w:color="000000"/>
              <w:left w:val="nil"/>
              <w:bottom w:val="single" w:sz="4" w:space="0" w:color="000000"/>
              <w:right w:val="single" w:sz="4" w:space="0" w:color="000000"/>
            </w:tcBorders>
            <w:shd w:val="clear" w:color="auto" w:fill="92D050"/>
            <w:vAlign w:val="center"/>
            <w:hideMark/>
          </w:tcPr>
          <w:p w:rsidR="008702DF" w:rsidRPr="000E6C8E" w:rsidRDefault="008702DF" w:rsidP="008702DF">
            <w:pPr>
              <w:spacing w:after="0" w:line="240" w:lineRule="auto"/>
              <w:jc w:val="center"/>
              <w:rPr>
                <w:bCs/>
                <w:lang w:eastAsia="lv-LV"/>
              </w:rPr>
            </w:pPr>
            <w:r w:rsidRPr="000E6C8E">
              <w:rPr>
                <w:bCs/>
                <w:lang w:eastAsia="lv-LV"/>
              </w:rPr>
              <w:t>Pārskata perioda beigās EUR</w:t>
            </w:r>
          </w:p>
        </w:tc>
        <w:tc>
          <w:tcPr>
            <w:tcW w:w="1356" w:type="dxa"/>
            <w:tcBorders>
              <w:top w:val="single" w:sz="4" w:space="0" w:color="000000"/>
              <w:left w:val="nil"/>
              <w:bottom w:val="single" w:sz="4" w:space="0" w:color="000000"/>
              <w:right w:val="nil"/>
            </w:tcBorders>
            <w:shd w:val="clear" w:color="auto" w:fill="FFFFFF" w:themeFill="background1"/>
            <w:vAlign w:val="center"/>
            <w:hideMark/>
          </w:tcPr>
          <w:p w:rsidR="008702DF" w:rsidRPr="000E6C8E" w:rsidRDefault="008702DF" w:rsidP="008702DF">
            <w:pPr>
              <w:spacing w:after="0" w:line="240" w:lineRule="auto"/>
              <w:jc w:val="center"/>
              <w:rPr>
                <w:bCs/>
                <w:lang w:eastAsia="lv-LV"/>
              </w:rPr>
            </w:pPr>
            <w:r w:rsidRPr="000E6C8E">
              <w:rPr>
                <w:bCs/>
                <w:lang w:eastAsia="lv-LV"/>
              </w:rPr>
              <w:t>Pārskata perioda sākumā EUR</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02DF" w:rsidRPr="00BD55A6" w:rsidRDefault="008702DF" w:rsidP="008702DF">
            <w:pPr>
              <w:spacing w:after="0" w:line="240" w:lineRule="auto"/>
              <w:jc w:val="center"/>
              <w:rPr>
                <w:bCs/>
                <w:i/>
                <w:iCs/>
                <w:lang w:eastAsia="lv-LV"/>
              </w:rPr>
            </w:pPr>
            <w:r w:rsidRPr="00BD55A6">
              <w:rPr>
                <w:bCs/>
                <w:i/>
                <w:iCs/>
                <w:lang w:eastAsia="lv-LV"/>
              </w:rPr>
              <w:t xml:space="preserve">Izmaiņas (+,-) </w:t>
            </w:r>
          </w:p>
        </w:tc>
      </w:tr>
      <w:tr w:rsidR="008702DF" w:rsidRPr="000E6C8E" w:rsidTr="008702DF">
        <w:trPr>
          <w:trHeight w:val="238"/>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8702DF" w:rsidRPr="000E6C8E" w:rsidRDefault="008702DF" w:rsidP="008702DF">
            <w:pPr>
              <w:spacing w:after="0" w:line="240" w:lineRule="auto"/>
              <w:rPr>
                <w:b/>
                <w:bCs/>
                <w:lang w:eastAsia="lv-LV"/>
              </w:rPr>
            </w:pPr>
            <w:r w:rsidRPr="000E6C8E">
              <w:rPr>
                <w:b/>
                <w:bCs/>
                <w:lang w:eastAsia="lv-LV"/>
              </w:rPr>
              <w:t>5000</w:t>
            </w:r>
          </w:p>
        </w:tc>
        <w:tc>
          <w:tcPr>
            <w:tcW w:w="4017" w:type="dxa"/>
            <w:tcBorders>
              <w:top w:val="nil"/>
              <w:left w:val="nil"/>
              <w:bottom w:val="single" w:sz="4" w:space="0" w:color="000000"/>
              <w:right w:val="single" w:sz="4" w:space="0" w:color="000000"/>
            </w:tcBorders>
            <w:shd w:val="clear" w:color="auto" w:fill="FFFFFF" w:themeFill="background1"/>
            <w:vAlign w:val="bottom"/>
            <w:hideMark/>
          </w:tcPr>
          <w:p w:rsidR="008702DF" w:rsidRPr="000E6C8E" w:rsidRDefault="008702DF" w:rsidP="008702DF">
            <w:pPr>
              <w:spacing w:after="0" w:line="240" w:lineRule="auto"/>
              <w:rPr>
                <w:b/>
                <w:bCs/>
                <w:lang w:eastAsia="lv-LV"/>
              </w:rPr>
            </w:pPr>
            <w:r w:rsidRPr="000E6C8E">
              <w:rPr>
                <w:b/>
                <w:bCs/>
                <w:lang w:eastAsia="lv-LV"/>
              </w:rPr>
              <w:t>KREDITORI kopā</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rPr>
                <w:b/>
                <w:bCs/>
                <w:lang w:eastAsia="lv-LV"/>
              </w:rPr>
            </w:pPr>
            <w:r>
              <w:rPr>
                <w:b/>
                <w:bCs/>
                <w:lang w:eastAsia="lv-LV"/>
              </w:rPr>
              <w:t>1 312 573</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rPr>
                <w:b/>
                <w:bCs/>
                <w:lang w:eastAsia="lv-LV"/>
              </w:rPr>
            </w:pPr>
            <w:r w:rsidRPr="000E6C8E">
              <w:rPr>
                <w:b/>
                <w:bCs/>
                <w:lang w:eastAsia="lv-LV"/>
              </w:rPr>
              <w:t>1 188 009</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BD55A6" w:rsidRDefault="008702DF" w:rsidP="008702DF">
            <w:pPr>
              <w:spacing w:after="0" w:line="240" w:lineRule="auto"/>
              <w:jc w:val="right"/>
              <w:rPr>
                <w:b/>
                <w:i/>
                <w:iCs/>
                <w:lang w:eastAsia="lv-LV"/>
              </w:rPr>
            </w:pPr>
            <w:r>
              <w:rPr>
                <w:b/>
                <w:i/>
                <w:iCs/>
                <w:lang w:eastAsia="lv-LV"/>
              </w:rPr>
              <w:t>+124 564</w:t>
            </w:r>
          </w:p>
        </w:tc>
      </w:tr>
      <w:tr w:rsidR="008702DF" w:rsidRPr="000E6C8E" w:rsidTr="008702DF">
        <w:trPr>
          <w:trHeight w:val="238"/>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8702DF" w:rsidRPr="000E6C8E" w:rsidRDefault="008702DF" w:rsidP="008702DF">
            <w:pPr>
              <w:spacing w:after="0" w:line="240" w:lineRule="auto"/>
              <w:rPr>
                <w:b/>
                <w:bCs/>
                <w:lang w:eastAsia="lv-LV"/>
              </w:rPr>
            </w:pPr>
            <w:r w:rsidRPr="000E6C8E">
              <w:rPr>
                <w:b/>
                <w:bCs/>
                <w:lang w:eastAsia="lv-LV"/>
              </w:rPr>
              <w:t>5100</w:t>
            </w:r>
          </w:p>
        </w:tc>
        <w:tc>
          <w:tcPr>
            <w:tcW w:w="4017" w:type="dxa"/>
            <w:tcBorders>
              <w:top w:val="nil"/>
              <w:left w:val="nil"/>
              <w:bottom w:val="single" w:sz="4" w:space="0" w:color="000000"/>
              <w:right w:val="single" w:sz="4" w:space="0" w:color="000000"/>
            </w:tcBorders>
            <w:shd w:val="clear" w:color="auto" w:fill="FFFFFF" w:themeFill="background1"/>
            <w:vAlign w:val="bottom"/>
            <w:hideMark/>
          </w:tcPr>
          <w:p w:rsidR="008702DF" w:rsidRPr="000E6C8E" w:rsidRDefault="008702DF" w:rsidP="008702DF">
            <w:pPr>
              <w:spacing w:after="0" w:line="240" w:lineRule="auto"/>
              <w:rPr>
                <w:b/>
                <w:bCs/>
                <w:lang w:eastAsia="lv-LV"/>
              </w:rPr>
            </w:pPr>
            <w:r w:rsidRPr="000E6C8E">
              <w:rPr>
                <w:b/>
                <w:bCs/>
                <w:lang w:eastAsia="lv-LV"/>
              </w:rPr>
              <w:t xml:space="preserve"> Ilgtermiņa saistības</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rPr>
                <w:b/>
                <w:bCs/>
                <w:lang w:eastAsia="lv-LV"/>
              </w:rPr>
            </w:pPr>
            <w:r>
              <w:rPr>
                <w:b/>
                <w:bCs/>
                <w:lang w:eastAsia="lv-LV"/>
              </w:rPr>
              <w:t>605 303</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rPr>
                <w:b/>
                <w:bCs/>
                <w:lang w:eastAsia="lv-LV"/>
              </w:rPr>
            </w:pPr>
            <w:r w:rsidRPr="000E6C8E">
              <w:rPr>
                <w:b/>
                <w:bCs/>
                <w:lang w:eastAsia="lv-LV"/>
              </w:rPr>
              <w:t>638 945</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BD55A6" w:rsidRDefault="008702DF" w:rsidP="008702DF">
            <w:pPr>
              <w:spacing w:after="0" w:line="240" w:lineRule="auto"/>
              <w:jc w:val="right"/>
              <w:rPr>
                <w:b/>
                <w:i/>
                <w:iCs/>
                <w:lang w:eastAsia="lv-LV"/>
              </w:rPr>
            </w:pPr>
            <w:r>
              <w:rPr>
                <w:b/>
                <w:i/>
                <w:iCs/>
                <w:lang w:eastAsia="lv-LV"/>
              </w:rPr>
              <w:t>-33 642</w:t>
            </w:r>
          </w:p>
        </w:tc>
      </w:tr>
      <w:tr w:rsidR="008702DF" w:rsidRPr="000E6C8E" w:rsidTr="008702DF">
        <w:trPr>
          <w:trHeight w:val="238"/>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8702DF" w:rsidRPr="000E6C8E" w:rsidRDefault="008702DF" w:rsidP="008702DF">
            <w:pPr>
              <w:spacing w:after="0" w:line="240" w:lineRule="auto"/>
              <w:rPr>
                <w:lang w:eastAsia="lv-LV"/>
              </w:rPr>
            </w:pPr>
            <w:r w:rsidRPr="000E6C8E">
              <w:rPr>
                <w:lang w:eastAsia="lv-LV"/>
              </w:rPr>
              <w:t>5110</w:t>
            </w:r>
          </w:p>
        </w:tc>
        <w:tc>
          <w:tcPr>
            <w:tcW w:w="4017" w:type="dxa"/>
            <w:tcBorders>
              <w:top w:val="nil"/>
              <w:left w:val="nil"/>
              <w:bottom w:val="single" w:sz="4" w:space="0" w:color="000000"/>
              <w:right w:val="single" w:sz="4" w:space="0" w:color="000000"/>
            </w:tcBorders>
            <w:shd w:val="clear" w:color="auto" w:fill="FFFFFF" w:themeFill="background1"/>
            <w:vAlign w:val="bottom"/>
            <w:hideMark/>
          </w:tcPr>
          <w:p w:rsidR="008702DF" w:rsidRPr="000E6C8E" w:rsidRDefault="008702DF" w:rsidP="008702DF">
            <w:pPr>
              <w:spacing w:after="0" w:line="240" w:lineRule="auto"/>
              <w:rPr>
                <w:lang w:eastAsia="lv-LV"/>
              </w:rPr>
            </w:pPr>
            <w:r w:rsidRPr="000E6C8E">
              <w:rPr>
                <w:lang w:eastAsia="lv-LV"/>
              </w:rPr>
              <w:t>Ilgtermiņa aizņēmumi no Valsts kases</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rPr>
                <w:lang w:eastAsia="lv-LV"/>
              </w:rPr>
            </w:pPr>
            <w:r>
              <w:rPr>
                <w:lang w:eastAsia="lv-LV"/>
              </w:rPr>
              <w:t>605 303</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rPr>
                <w:lang w:eastAsia="lv-LV"/>
              </w:rPr>
            </w:pPr>
            <w:r w:rsidRPr="000E6C8E">
              <w:rPr>
                <w:lang w:eastAsia="lv-LV"/>
              </w:rPr>
              <w:t>638 945</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BD55A6" w:rsidRDefault="008702DF" w:rsidP="008702DF">
            <w:pPr>
              <w:spacing w:after="0" w:line="240" w:lineRule="auto"/>
              <w:jc w:val="right"/>
              <w:rPr>
                <w:i/>
                <w:iCs/>
                <w:lang w:eastAsia="lv-LV"/>
              </w:rPr>
            </w:pPr>
            <w:r>
              <w:rPr>
                <w:i/>
                <w:iCs/>
                <w:lang w:eastAsia="lv-LV"/>
              </w:rPr>
              <w:t>-33 642</w:t>
            </w:r>
          </w:p>
        </w:tc>
      </w:tr>
      <w:tr w:rsidR="008702DF" w:rsidRPr="000E6C8E" w:rsidTr="008702DF">
        <w:trPr>
          <w:trHeight w:val="238"/>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8702DF" w:rsidRPr="000E6C8E" w:rsidRDefault="008702DF" w:rsidP="008702DF">
            <w:pPr>
              <w:spacing w:after="0" w:line="240" w:lineRule="auto"/>
              <w:rPr>
                <w:b/>
                <w:bCs/>
                <w:lang w:eastAsia="lv-LV"/>
              </w:rPr>
            </w:pPr>
            <w:r w:rsidRPr="000E6C8E">
              <w:rPr>
                <w:b/>
                <w:bCs/>
                <w:lang w:eastAsia="lv-LV"/>
              </w:rPr>
              <w:t>5200–5900</w:t>
            </w:r>
          </w:p>
        </w:tc>
        <w:tc>
          <w:tcPr>
            <w:tcW w:w="4017" w:type="dxa"/>
            <w:tcBorders>
              <w:top w:val="nil"/>
              <w:left w:val="nil"/>
              <w:bottom w:val="single" w:sz="4" w:space="0" w:color="000000"/>
              <w:right w:val="single" w:sz="4" w:space="0" w:color="000000"/>
            </w:tcBorders>
            <w:shd w:val="clear" w:color="auto" w:fill="FFFFFF" w:themeFill="background1"/>
            <w:vAlign w:val="bottom"/>
            <w:hideMark/>
          </w:tcPr>
          <w:p w:rsidR="008702DF" w:rsidRPr="000E6C8E" w:rsidRDefault="008702DF" w:rsidP="008702DF">
            <w:pPr>
              <w:spacing w:after="0" w:line="240" w:lineRule="auto"/>
              <w:rPr>
                <w:b/>
                <w:bCs/>
                <w:lang w:eastAsia="lv-LV"/>
              </w:rPr>
            </w:pPr>
            <w:r w:rsidRPr="000E6C8E">
              <w:rPr>
                <w:b/>
                <w:bCs/>
                <w:lang w:eastAsia="lv-LV"/>
              </w:rPr>
              <w:t xml:space="preserve"> Īstermiņa saistības</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rPr>
                <w:b/>
                <w:bCs/>
                <w:lang w:eastAsia="lv-LV"/>
              </w:rPr>
            </w:pPr>
            <w:r>
              <w:rPr>
                <w:b/>
                <w:bCs/>
                <w:lang w:eastAsia="lv-LV"/>
              </w:rPr>
              <w:t>707 270</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rPr>
                <w:b/>
                <w:bCs/>
                <w:lang w:eastAsia="lv-LV"/>
              </w:rPr>
            </w:pPr>
            <w:r w:rsidRPr="000E6C8E">
              <w:rPr>
                <w:b/>
                <w:bCs/>
                <w:lang w:eastAsia="lv-LV"/>
              </w:rPr>
              <w:t>549 064</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BD55A6" w:rsidRDefault="008702DF" w:rsidP="008702DF">
            <w:pPr>
              <w:spacing w:after="0" w:line="240" w:lineRule="auto"/>
              <w:jc w:val="right"/>
              <w:rPr>
                <w:b/>
                <w:i/>
                <w:iCs/>
                <w:lang w:eastAsia="lv-LV"/>
              </w:rPr>
            </w:pPr>
            <w:r>
              <w:rPr>
                <w:b/>
                <w:i/>
                <w:iCs/>
                <w:lang w:eastAsia="lv-LV"/>
              </w:rPr>
              <w:t>+158 206</w:t>
            </w:r>
          </w:p>
        </w:tc>
      </w:tr>
      <w:tr w:rsidR="008702DF" w:rsidRPr="000E6C8E" w:rsidTr="008702DF">
        <w:trPr>
          <w:trHeight w:val="238"/>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8702DF" w:rsidRPr="000E6C8E" w:rsidRDefault="008702DF" w:rsidP="008702DF">
            <w:pPr>
              <w:spacing w:after="0" w:line="240" w:lineRule="auto"/>
              <w:rPr>
                <w:lang w:eastAsia="lv-LV"/>
              </w:rPr>
            </w:pPr>
            <w:r w:rsidRPr="000E6C8E">
              <w:rPr>
                <w:lang w:eastAsia="lv-LV"/>
              </w:rPr>
              <w:t>5200/ 5210</w:t>
            </w:r>
          </w:p>
        </w:tc>
        <w:tc>
          <w:tcPr>
            <w:tcW w:w="4017" w:type="dxa"/>
            <w:tcBorders>
              <w:top w:val="nil"/>
              <w:left w:val="nil"/>
              <w:bottom w:val="single" w:sz="4" w:space="0" w:color="000000"/>
              <w:right w:val="single" w:sz="4" w:space="0" w:color="000000"/>
            </w:tcBorders>
            <w:shd w:val="clear" w:color="auto" w:fill="FFFFFF" w:themeFill="background1"/>
            <w:vAlign w:val="bottom"/>
            <w:hideMark/>
          </w:tcPr>
          <w:p w:rsidR="008702DF" w:rsidRPr="000E6C8E" w:rsidRDefault="008702DF" w:rsidP="008702DF">
            <w:pPr>
              <w:spacing w:after="0" w:line="240" w:lineRule="auto"/>
              <w:rPr>
                <w:lang w:eastAsia="lv-LV"/>
              </w:rPr>
            </w:pPr>
            <w:r w:rsidRPr="000E6C8E">
              <w:rPr>
                <w:lang w:eastAsia="lv-LV"/>
              </w:rPr>
              <w:t>Īstermiņa aizņēmumi un ilgtermiņa aizņēmumu īstermiņa daļa</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rPr>
                <w:lang w:eastAsia="lv-LV"/>
              </w:rPr>
            </w:pPr>
            <w:r>
              <w:rPr>
                <w:lang w:eastAsia="lv-LV"/>
              </w:rPr>
              <w:t>177 062</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rPr>
                <w:lang w:eastAsia="lv-LV"/>
              </w:rPr>
            </w:pPr>
            <w:r w:rsidRPr="000E6C8E">
              <w:rPr>
                <w:lang w:eastAsia="lv-LV"/>
              </w:rPr>
              <w:t>142 487</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BD55A6" w:rsidRDefault="008702DF" w:rsidP="008702DF">
            <w:pPr>
              <w:spacing w:after="0" w:line="240" w:lineRule="auto"/>
              <w:jc w:val="right"/>
              <w:rPr>
                <w:i/>
                <w:iCs/>
                <w:lang w:eastAsia="lv-LV"/>
              </w:rPr>
            </w:pPr>
            <w:r>
              <w:rPr>
                <w:i/>
                <w:iCs/>
                <w:lang w:eastAsia="lv-LV"/>
              </w:rPr>
              <w:t>+34 575</w:t>
            </w:r>
          </w:p>
        </w:tc>
      </w:tr>
      <w:tr w:rsidR="008702DF" w:rsidRPr="000E6C8E" w:rsidTr="008702DF">
        <w:trPr>
          <w:trHeight w:val="238"/>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8702DF" w:rsidRPr="000E6C8E" w:rsidRDefault="008702DF" w:rsidP="008702DF">
            <w:pPr>
              <w:spacing w:after="0" w:line="240" w:lineRule="auto"/>
              <w:rPr>
                <w:lang w:eastAsia="lv-LV"/>
              </w:rPr>
            </w:pPr>
            <w:r w:rsidRPr="000E6C8E">
              <w:rPr>
                <w:lang w:eastAsia="lv-LV"/>
              </w:rPr>
              <w:t>5300/ 5310</w:t>
            </w:r>
          </w:p>
        </w:tc>
        <w:tc>
          <w:tcPr>
            <w:tcW w:w="4017" w:type="dxa"/>
            <w:tcBorders>
              <w:top w:val="nil"/>
              <w:left w:val="nil"/>
              <w:bottom w:val="single" w:sz="4" w:space="0" w:color="000000"/>
              <w:right w:val="single" w:sz="4" w:space="0" w:color="000000"/>
            </w:tcBorders>
            <w:shd w:val="clear" w:color="auto" w:fill="FFFFFF" w:themeFill="background1"/>
            <w:vAlign w:val="bottom"/>
            <w:hideMark/>
          </w:tcPr>
          <w:p w:rsidR="008702DF" w:rsidRPr="000E6C8E" w:rsidRDefault="008702DF" w:rsidP="008702DF">
            <w:pPr>
              <w:spacing w:after="0" w:line="240" w:lineRule="auto"/>
              <w:rPr>
                <w:lang w:eastAsia="lv-LV"/>
              </w:rPr>
            </w:pPr>
            <w:r w:rsidRPr="000E6C8E">
              <w:rPr>
                <w:lang w:eastAsia="lv-LV"/>
              </w:rPr>
              <w:t>Īstermiņa saistības pret piegādātājiem un darbuzņēmējiem</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rPr>
                <w:lang w:eastAsia="lv-LV"/>
              </w:rPr>
            </w:pPr>
            <w:r>
              <w:rPr>
                <w:lang w:eastAsia="lv-LV"/>
              </w:rPr>
              <w:t>43 166</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rPr>
                <w:lang w:eastAsia="lv-LV"/>
              </w:rPr>
            </w:pPr>
            <w:r w:rsidRPr="000E6C8E">
              <w:rPr>
                <w:lang w:eastAsia="lv-LV"/>
              </w:rPr>
              <w:t>24 034</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BD55A6" w:rsidRDefault="008702DF" w:rsidP="008702DF">
            <w:pPr>
              <w:spacing w:after="0" w:line="240" w:lineRule="auto"/>
              <w:jc w:val="right"/>
              <w:rPr>
                <w:i/>
                <w:iCs/>
                <w:lang w:eastAsia="lv-LV"/>
              </w:rPr>
            </w:pPr>
            <w:r>
              <w:rPr>
                <w:i/>
                <w:iCs/>
                <w:lang w:eastAsia="lv-LV"/>
              </w:rPr>
              <w:t>+19 132</w:t>
            </w:r>
          </w:p>
        </w:tc>
      </w:tr>
      <w:tr w:rsidR="008702DF" w:rsidRPr="000E6C8E" w:rsidTr="008702DF">
        <w:trPr>
          <w:trHeight w:val="238"/>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tcPr>
          <w:p w:rsidR="008702DF" w:rsidRPr="000E6C8E" w:rsidRDefault="008702DF" w:rsidP="008702DF">
            <w:pPr>
              <w:spacing w:after="0" w:line="240" w:lineRule="auto"/>
              <w:rPr>
                <w:lang w:eastAsia="lv-LV"/>
              </w:rPr>
            </w:pPr>
            <w:r w:rsidRPr="000E6C8E">
              <w:rPr>
                <w:lang w:eastAsia="lv-LV"/>
              </w:rPr>
              <w:t>5400</w:t>
            </w:r>
          </w:p>
        </w:tc>
        <w:tc>
          <w:tcPr>
            <w:tcW w:w="4017" w:type="dxa"/>
            <w:tcBorders>
              <w:top w:val="nil"/>
              <w:left w:val="nil"/>
              <w:bottom w:val="single" w:sz="4" w:space="0" w:color="000000"/>
              <w:right w:val="single" w:sz="4" w:space="0" w:color="000000"/>
            </w:tcBorders>
            <w:shd w:val="clear" w:color="auto" w:fill="FFFFFF" w:themeFill="background1"/>
            <w:vAlign w:val="bottom"/>
          </w:tcPr>
          <w:p w:rsidR="008702DF" w:rsidRPr="000E6C8E" w:rsidRDefault="008702DF" w:rsidP="008702DF">
            <w:pPr>
              <w:spacing w:after="0" w:line="240" w:lineRule="auto"/>
              <w:rPr>
                <w:lang w:eastAsia="lv-LV"/>
              </w:rPr>
            </w:pPr>
            <w:r w:rsidRPr="000E6C8E">
              <w:rPr>
                <w:lang w:eastAsia="lv-LV"/>
              </w:rPr>
              <w:t>Īstermiņa uzkrātās saistības</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rPr>
                <w:lang w:eastAsia="lv-LV"/>
              </w:rPr>
            </w:pPr>
            <w:r>
              <w:rPr>
                <w:lang w:eastAsia="lv-LV"/>
              </w:rPr>
              <w:t>147 777</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rPr>
                <w:lang w:eastAsia="lv-LV"/>
              </w:rPr>
            </w:pPr>
            <w:r w:rsidRPr="000E6C8E">
              <w:rPr>
                <w:lang w:eastAsia="lv-LV"/>
              </w:rPr>
              <w:t>146 737</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BD55A6" w:rsidRDefault="008702DF" w:rsidP="008702DF">
            <w:pPr>
              <w:spacing w:after="0" w:line="240" w:lineRule="auto"/>
              <w:jc w:val="right"/>
              <w:rPr>
                <w:i/>
                <w:iCs/>
                <w:lang w:eastAsia="lv-LV"/>
              </w:rPr>
            </w:pPr>
            <w:r>
              <w:rPr>
                <w:i/>
                <w:iCs/>
                <w:lang w:eastAsia="lv-LV"/>
              </w:rPr>
              <w:t>+1 040</w:t>
            </w:r>
          </w:p>
        </w:tc>
      </w:tr>
      <w:tr w:rsidR="008702DF" w:rsidRPr="000E6C8E" w:rsidTr="008702DF">
        <w:trPr>
          <w:trHeight w:val="279"/>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8702DF" w:rsidRPr="000E6C8E" w:rsidRDefault="008702DF" w:rsidP="008702DF">
            <w:pPr>
              <w:spacing w:after="0" w:line="240" w:lineRule="auto"/>
              <w:rPr>
                <w:lang w:eastAsia="lv-LV"/>
              </w:rPr>
            </w:pPr>
            <w:r w:rsidRPr="000E6C8E">
              <w:rPr>
                <w:lang w:eastAsia="lv-LV"/>
              </w:rPr>
              <w:t>5600</w:t>
            </w:r>
          </w:p>
        </w:tc>
        <w:tc>
          <w:tcPr>
            <w:tcW w:w="4017" w:type="dxa"/>
            <w:tcBorders>
              <w:top w:val="nil"/>
              <w:left w:val="nil"/>
              <w:bottom w:val="single" w:sz="4" w:space="0" w:color="000000"/>
              <w:right w:val="single" w:sz="4" w:space="0" w:color="000000"/>
            </w:tcBorders>
            <w:shd w:val="clear" w:color="auto" w:fill="FFFFFF" w:themeFill="background1"/>
            <w:vAlign w:val="bottom"/>
            <w:hideMark/>
          </w:tcPr>
          <w:p w:rsidR="008702DF" w:rsidRPr="000E6C8E" w:rsidRDefault="008702DF" w:rsidP="008702DF">
            <w:pPr>
              <w:spacing w:after="0" w:line="240" w:lineRule="auto"/>
            </w:pPr>
            <w:r w:rsidRPr="000E6C8E">
              <w:t>Norēķini par darba samaksu un ieturējumiem (izņemot nodokļus)</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rPr>
                <w:lang w:eastAsia="lv-LV"/>
              </w:rPr>
            </w:pPr>
            <w:r>
              <w:rPr>
                <w:lang w:eastAsia="lv-LV"/>
              </w:rPr>
              <w:t>5 717</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rPr>
                <w:lang w:eastAsia="lv-LV"/>
              </w:rPr>
            </w:pPr>
            <w:r w:rsidRPr="000E6C8E">
              <w:rPr>
                <w:lang w:eastAsia="lv-LV"/>
              </w:rPr>
              <w:t>9 912</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BD55A6" w:rsidRDefault="008702DF" w:rsidP="008702DF">
            <w:pPr>
              <w:spacing w:after="0" w:line="240" w:lineRule="auto"/>
              <w:jc w:val="right"/>
              <w:rPr>
                <w:i/>
                <w:iCs/>
                <w:lang w:eastAsia="lv-LV"/>
              </w:rPr>
            </w:pPr>
            <w:r>
              <w:rPr>
                <w:i/>
                <w:iCs/>
                <w:lang w:eastAsia="lv-LV"/>
              </w:rPr>
              <w:t>-4 195</w:t>
            </w:r>
          </w:p>
        </w:tc>
      </w:tr>
      <w:tr w:rsidR="008702DF" w:rsidRPr="000E6C8E" w:rsidTr="008702DF">
        <w:trPr>
          <w:trHeight w:val="238"/>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8702DF" w:rsidRPr="000E6C8E" w:rsidRDefault="008702DF" w:rsidP="008702DF">
            <w:pPr>
              <w:spacing w:after="0" w:line="240" w:lineRule="auto"/>
              <w:rPr>
                <w:lang w:eastAsia="lv-LV"/>
              </w:rPr>
            </w:pPr>
            <w:r w:rsidRPr="000E6C8E">
              <w:rPr>
                <w:lang w:eastAsia="lv-LV"/>
              </w:rPr>
              <w:t>5700/ 5720</w:t>
            </w:r>
          </w:p>
        </w:tc>
        <w:tc>
          <w:tcPr>
            <w:tcW w:w="4017" w:type="dxa"/>
            <w:tcBorders>
              <w:top w:val="nil"/>
              <w:left w:val="nil"/>
              <w:bottom w:val="single" w:sz="4" w:space="0" w:color="000000"/>
              <w:right w:val="single" w:sz="4" w:space="0" w:color="000000"/>
            </w:tcBorders>
            <w:shd w:val="clear" w:color="auto" w:fill="FFFFFF" w:themeFill="background1"/>
            <w:vAlign w:val="bottom"/>
            <w:hideMark/>
          </w:tcPr>
          <w:p w:rsidR="008702DF" w:rsidRPr="000E6C8E" w:rsidRDefault="008702DF" w:rsidP="008702DF">
            <w:pPr>
              <w:spacing w:after="0" w:line="240" w:lineRule="auto"/>
              <w:rPr>
                <w:lang w:eastAsia="lv-LV"/>
              </w:rPr>
            </w:pPr>
            <w:r w:rsidRPr="000E6C8E">
              <w:rPr>
                <w:lang w:eastAsia="lv-LV"/>
              </w:rPr>
              <w:t>Nodokļi un sociālās apdrošināšanas maksājumi</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rPr>
                <w:lang w:eastAsia="lv-LV"/>
              </w:rPr>
            </w:pPr>
            <w:r>
              <w:rPr>
                <w:lang w:eastAsia="lv-LV"/>
              </w:rPr>
              <w:t>9 095</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rPr>
                <w:lang w:eastAsia="lv-LV"/>
              </w:rPr>
            </w:pPr>
            <w:r w:rsidRPr="000E6C8E">
              <w:rPr>
                <w:lang w:eastAsia="lv-LV"/>
              </w:rPr>
              <w:t>10 906</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BD55A6" w:rsidRDefault="008702DF" w:rsidP="008702DF">
            <w:pPr>
              <w:spacing w:after="0" w:line="240" w:lineRule="auto"/>
              <w:jc w:val="right"/>
              <w:rPr>
                <w:i/>
                <w:iCs/>
                <w:lang w:eastAsia="lv-LV"/>
              </w:rPr>
            </w:pPr>
            <w:r>
              <w:rPr>
                <w:i/>
                <w:iCs/>
                <w:lang w:eastAsia="lv-LV"/>
              </w:rPr>
              <w:t>-1 811</w:t>
            </w:r>
          </w:p>
        </w:tc>
      </w:tr>
      <w:tr w:rsidR="008702DF" w:rsidRPr="000E6C8E" w:rsidTr="008702DF">
        <w:trPr>
          <w:trHeight w:val="238"/>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8702DF" w:rsidRPr="000E6C8E" w:rsidRDefault="008702DF" w:rsidP="008702DF">
            <w:pPr>
              <w:spacing w:after="0" w:line="240" w:lineRule="auto"/>
              <w:rPr>
                <w:lang w:eastAsia="lv-LV"/>
              </w:rPr>
            </w:pPr>
            <w:r w:rsidRPr="000E6C8E">
              <w:rPr>
                <w:lang w:eastAsia="lv-LV"/>
              </w:rPr>
              <w:t>5800</w:t>
            </w:r>
          </w:p>
        </w:tc>
        <w:tc>
          <w:tcPr>
            <w:tcW w:w="4017" w:type="dxa"/>
            <w:tcBorders>
              <w:top w:val="nil"/>
              <w:left w:val="nil"/>
              <w:bottom w:val="single" w:sz="4" w:space="0" w:color="000000"/>
              <w:right w:val="single" w:sz="4" w:space="0" w:color="000000"/>
            </w:tcBorders>
            <w:shd w:val="clear" w:color="auto" w:fill="FFFFFF" w:themeFill="background1"/>
            <w:vAlign w:val="bottom"/>
            <w:hideMark/>
          </w:tcPr>
          <w:p w:rsidR="008702DF" w:rsidRPr="000E6C8E" w:rsidRDefault="008702DF" w:rsidP="008702DF">
            <w:pPr>
              <w:spacing w:after="0" w:line="240" w:lineRule="auto"/>
              <w:rPr>
                <w:lang w:eastAsia="lv-LV"/>
              </w:rPr>
            </w:pPr>
            <w:r w:rsidRPr="000E6C8E">
              <w:rPr>
                <w:lang w:eastAsia="lv-LV"/>
              </w:rPr>
              <w:t>Pārējās īstermiņa saistības</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rPr>
                <w:lang w:eastAsia="lv-LV"/>
              </w:rPr>
            </w:pPr>
            <w:r>
              <w:rPr>
                <w:lang w:eastAsia="lv-LV"/>
              </w:rPr>
              <w:t>965</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rPr>
                <w:lang w:eastAsia="lv-LV"/>
              </w:rPr>
            </w:pPr>
            <w:r w:rsidRPr="000E6C8E">
              <w:rPr>
                <w:lang w:eastAsia="lv-LV"/>
              </w:rPr>
              <w:t>1 485</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BD55A6" w:rsidRDefault="008702DF" w:rsidP="008702DF">
            <w:pPr>
              <w:spacing w:after="0" w:line="240" w:lineRule="auto"/>
              <w:jc w:val="right"/>
              <w:rPr>
                <w:i/>
                <w:iCs/>
                <w:lang w:eastAsia="lv-LV"/>
              </w:rPr>
            </w:pPr>
            <w:r>
              <w:rPr>
                <w:i/>
                <w:iCs/>
                <w:lang w:eastAsia="lv-LV"/>
              </w:rPr>
              <w:t>-520</w:t>
            </w:r>
          </w:p>
        </w:tc>
      </w:tr>
      <w:tr w:rsidR="008702DF" w:rsidRPr="000E6C8E" w:rsidTr="008702DF">
        <w:trPr>
          <w:trHeight w:val="329"/>
        </w:trPr>
        <w:tc>
          <w:tcPr>
            <w:tcW w:w="1085" w:type="dxa"/>
            <w:tcBorders>
              <w:top w:val="nil"/>
              <w:left w:val="single" w:sz="4" w:space="0" w:color="000000"/>
              <w:bottom w:val="single" w:sz="4" w:space="0" w:color="000000"/>
              <w:right w:val="single" w:sz="4" w:space="0" w:color="000000"/>
            </w:tcBorders>
            <w:shd w:val="clear" w:color="auto" w:fill="FFFFFF" w:themeFill="background1"/>
            <w:noWrap/>
            <w:vAlign w:val="bottom"/>
          </w:tcPr>
          <w:p w:rsidR="008702DF" w:rsidRPr="000E6C8E" w:rsidRDefault="008702DF" w:rsidP="008702DF">
            <w:pPr>
              <w:spacing w:after="0" w:line="240" w:lineRule="auto"/>
              <w:rPr>
                <w:lang w:eastAsia="lv-LV"/>
              </w:rPr>
            </w:pPr>
            <w:r w:rsidRPr="000E6C8E">
              <w:rPr>
                <w:lang w:eastAsia="lv-LV"/>
              </w:rPr>
              <w:t>5900</w:t>
            </w:r>
          </w:p>
        </w:tc>
        <w:tc>
          <w:tcPr>
            <w:tcW w:w="4017" w:type="dxa"/>
            <w:tcBorders>
              <w:top w:val="nil"/>
              <w:left w:val="nil"/>
              <w:bottom w:val="single" w:sz="4" w:space="0" w:color="000000"/>
              <w:right w:val="single" w:sz="4" w:space="0" w:color="000000"/>
            </w:tcBorders>
            <w:shd w:val="clear" w:color="auto" w:fill="FFFFFF" w:themeFill="background1"/>
            <w:vAlign w:val="bottom"/>
          </w:tcPr>
          <w:p w:rsidR="008702DF" w:rsidRPr="000E6C8E" w:rsidRDefault="008702DF" w:rsidP="008702DF">
            <w:pPr>
              <w:spacing w:after="0" w:line="240" w:lineRule="auto"/>
            </w:pPr>
            <w:r w:rsidRPr="000E6C8E">
              <w:t>Nākamo periodu ieņēmumi, saņemtie avansu maksājumi un transferti</w:t>
            </w:r>
          </w:p>
        </w:tc>
        <w:tc>
          <w:tcPr>
            <w:tcW w:w="1445" w:type="dxa"/>
            <w:tcBorders>
              <w:top w:val="nil"/>
              <w:left w:val="nil"/>
              <w:bottom w:val="single" w:sz="4" w:space="0" w:color="000000"/>
              <w:right w:val="single" w:sz="4" w:space="0" w:color="000000"/>
            </w:tcBorders>
            <w:shd w:val="clear" w:color="auto" w:fill="92D050"/>
            <w:noWrap/>
            <w:vAlign w:val="bottom"/>
          </w:tcPr>
          <w:p w:rsidR="008702DF" w:rsidRPr="000E6C8E" w:rsidRDefault="008702DF" w:rsidP="008702DF">
            <w:pPr>
              <w:spacing w:after="0" w:line="240" w:lineRule="auto"/>
              <w:jc w:val="right"/>
            </w:pPr>
            <w:r>
              <w:t>323 488</w:t>
            </w:r>
          </w:p>
        </w:tc>
        <w:tc>
          <w:tcPr>
            <w:tcW w:w="1356" w:type="dxa"/>
            <w:tcBorders>
              <w:top w:val="nil"/>
              <w:left w:val="nil"/>
              <w:bottom w:val="single" w:sz="4" w:space="0" w:color="000000"/>
              <w:right w:val="nil"/>
            </w:tcBorders>
            <w:shd w:val="clear" w:color="auto" w:fill="FFFFFF" w:themeFill="background1"/>
            <w:noWrap/>
            <w:vAlign w:val="bottom"/>
          </w:tcPr>
          <w:p w:rsidR="008702DF" w:rsidRPr="000E6C8E" w:rsidRDefault="008702DF" w:rsidP="008702DF">
            <w:pPr>
              <w:spacing w:after="0" w:line="240" w:lineRule="auto"/>
              <w:jc w:val="right"/>
            </w:pPr>
            <w:r w:rsidRPr="000E6C8E">
              <w:t>213 503</w:t>
            </w:r>
          </w:p>
        </w:tc>
        <w:tc>
          <w:tcPr>
            <w:tcW w:w="1213" w:type="dxa"/>
            <w:tcBorders>
              <w:top w:val="nil"/>
              <w:left w:val="single" w:sz="4" w:space="0" w:color="auto"/>
              <w:bottom w:val="single" w:sz="4" w:space="0" w:color="auto"/>
              <w:right w:val="single" w:sz="4" w:space="0" w:color="auto"/>
            </w:tcBorders>
            <w:shd w:val="clear" w:color="auto" w:fill="FFFFFF" w:themeFill="background1"/>
            <w:noWrap/>
            <w:vAlign w:val="bottom"/>
          </w:tcPr>
          <w:p w:rsidR="008702DF" w:rsidRPr="000B65AE" w:rsidRDefault="008702DF" w:rsidP="008702DF">
            <w:pPr>
              <w:spacing w:after="0" w:line="240" w:lineRule="auto"/>
              <w:jc w:val="right"/>
              <w:rPr>
                <w:i/>
                <w:iCs/>
                <w:color w:val="FFFFFF" w:themeColor="background1"/>
                <w:lang w:eastAsia="lv-LV"/>
              </w:rPr>
            </w:pPr>
            <w:r w:rsidRPr="000B65AE">
              <w:rPr>
                <w:i/>
                <w:iCs/>
                <w:lang w:eastAsia="lv-LV"/>
              </w:rPr>
              <w:t>+109 985</w:t>
            </w:r>
          </w:p>
        </w:tc>
      </w:tr>
    </w:tbl>
    <w:p w:rsidR="008C71CB" w:rsidRPr="00A21256" w:rsidRDefault="00CD38DB" w:rsidP="00B934C5">
      <w:pPr>
        <w:shd w:val="clear" w:color="auto" w:fill="FFFFFF" w:themeFill="background1"/>
        <w:tabs>
          <w:tab w:val="left" w:pos="2410"/>
          <w:tab w:val="left" w:pos="8080"/>
          <w:tab w:val="left" w:pos="8505"/>
        </w:tabs>
        <w:spacing w:after="0" w:line="240" w:lineRule="auto"/>
        <w:jc w:val="center"/>
        <w:rPr>
          <w:rFonts w:ascii="Arial" w:hAnsi="Arial" w:cs="Arial"/>
          <w:i/>
          <w:sz w:val="20"/>
        </w:rPr>
      </w:pPr>
      <w:r w:rsidRPr="00A21256">
        <w:rPr>
          <w:rFonts w:ascii="Arial" w:hAnsi="Arial" w:cs="Arial"/>
          <w:bCs/>
          <w:i/>
          <w:sz w:val="20"/>
        </w:rPr>
        <w:t>3.2. tabula 2:</w:t>
      </w:r>
      <w:bookmarkStart w:id="187" w:name="_Toc389653281"/>
      <w:bookmarkStart w:id="188" w:name="_Toc389654385"/>
      <w:r w:rsidR="00D232AA" w:rsidRPr="00A21256">
        <w:rPr>
          <w:rFonts w:ascii="Arial" w:hAnsi="Arial" w:cs="Arial"/>
          <w:bCs/>
          <w:i/>
          <w:sz w:val="20"/>
        </w:rPr>
        <w:t xml:space="preserve"> </w:t>
      </w:r>
      <w:bookmarkEnd w:id="187"/>
      <w:bookmarkEnd w:id="188"/>
      <w:r w:rsidR="008702DF" w:rsidRPr="00A21256">
        <w:rPr>
          <w:rFonts w:ascii="Arial" w:hAnsi="Arial" w:cs="Arial"/>
          <w:bCs/>
          <w:i/>
          <w:sz w:val="20"/>
        </w:rPr>
        <w:t>Jēkabpils novada pašvaldības kreditoru parādi 2020. gadā, EUR</w:t>
      </w:r>
    </w:p>
    <w:p w:rsidR="00D232AA" w:rsidRDefault="00D232AA" w:rsidP="008C71CB">
      <w:pPr>
        <w:pStyle w:val="Avzesteksts2"/>
        <w:shd w:val="clear" w:color="auto" w:fill="FFFFFF" w:themeFill="background1"/>
        <w:rPr>
          <w:rFonts w:ascii="Times New Roman" w:hAnsi="Times New Roman"/>
          <w:sz w:val="24"/>
          <w:szCs w:val="24"/>
          <w:lang w:val="lv-LV"/>
        </w:rPr>
      </w:pPr>
    </w:p>
    <w:bookmarkEnd w:id="184"/>
    <w:p w:rsidR="00175961" w:rsidRDefault="008702DF" w:rsidP="00B950AB">
      <w:pPr>
        <w:pStyle w:val="Avzesteksts2"/>
        <w:rPr>
          <w:rFonts w:ascii="Arial" w:hAnsi="Arial" w:cs="Arial"/>
          <w:szCs w:val="24"/>
          <w:lang w:val="lv-LV"/>
        </w:rPr>
      </w:pPr>
      <w:r w:rsidRPr="008702DF">
        <w:rPr>
          <w:rFonts w:ascii="Arial" w:hAnsi="Arial" w:cs="Arial"/>
          <w:szCs w:val="24"/>
          <w:lang w:val="lv-LV"/>
        </w:rPr>
        <w:t>Salīdzinot ar 2019.</w:t>
      </w:r>
      <w:r>
        <w:rPr>
          <w:rFonts w:ascii="Arial" w:hAnsi="Arial" w:cs="Arial"/>
          <w:szCs w:val="24"/>
          <w:lang w:val="lv-LV"/>
        </w:rPr>
        <w:t xml:space="preserve"> </w:t>
      </w:r>
      <w:r w:rsidRPr="008702DF">
        <w:rPr>
          <w:rFonts w:ascii="Arial" w:hAnsi="Arial" w:cs="Arial"/>
          <w:szCs w:val="24"/>
          <w:lang w:val="lv-LV"/>
        </w:rPr>
        <w:t>gadu, kopējie kreditoru parādi palielinājušies par EUR 124 564. Tas skaidrojams ar būtisku nākamo periodu ieņēmumu palielinājumu (+ EUR 109 985), ko veido saņemtie transferti ES politiku instrumentu un pārējās ārvalstu finanšu palīdzības finansētajiem projektiem. Īstermiņa saistībās lielākais pieaugums vērojams aizņēmumu daļā, kur atbilstoši noslēgtajiem līgumiem ar Valsts kasi, uzskaitīta gada laikā atmaksājamā summa.</w:t>
      </w:r>
    </w:p>
    <w:p w:rsidR="00B950AB" w:rsidRPr="00F969A1" w:rsidRDefault="00B950AB" w:rsidP="00B950AB">
      <w:pPr>
        <w:pStyle w:val="Avzesteksts2"/>
        <w:rPr>
          <w:rFonts w:ascii="Times New Roman" w:hAnsi="Times New Roman"/>
          <w:sz w:val="24"/>
          <w:szCs w:val="24"/>
          <w:lang w:val="lv-LV"/>
        </w:rPr>
      </w:pPr>
    </w:p>
    <w:p w:rsidR="008C71CB" w:rsidRDefault="008C71CB" w:rsidP="003F7571">
      <w:pPr>
        <w:pStyle w:val="Virsraksts1"/>
        <w:numPr>
          <w:ilvl w:val="1"/>
          <w:numId w:val="9"/>
        </w:numPr>
        <w:ind w:left="709"/>
      </w:pPr>
      <w:bookmarkStart w:id="189" w:name="_Toc389654386"/>
      <w:bookmarkStart w:id="190" w:name="_Toc389655324"/>
      <w:bookmarkStart w:id="191" w:name="_Toc389724897"/>
      <w:bookmarkStart w:id="192" w:name="_Toc389726548"/>
      <w:bookmarkStart w:id="193" w:name="_Toc389729478"/>
      <w:bookmarkStart w:id="194" w:name="_Toc390074372"/>
      <w:bookmarkStart w:id="195" w:name="_Toc421626027"/>
      <w:bookmarkStart w:id="196" w:name="_Toc75183085"/>
      <w:r w:rsidRPr="00F07B84">
        <w:t>PAŠVALDĪBAS NEKUSTAMĀ ĪPAŠUMA NOVĒRTĒJUMS</w:t>
      </w:r>
      <w:bookmarkEnd w:id="185"/>
      <w:bookmarkEnd w:id="186"/>
      <w:bookmarkEnd w:id="189"/>
      <w:bookmarkEnd w:id="190"/>
      <w:bookmarkEnd w:id="191"/>
      <w:bookmarkEnd w:id="192"/>
      <w:bookmarkEnd w:id="193"/>
      <w:bookmarkEnd w:id="194"/>
      <w:bookmarkEnd w:id="195"/>
      <w:bookmarkEnd w:id="196"/>
    </w:p>
    <w:p w:rsidR="008C71CB" w:rsidRPr="005B5462" w:rsidRDefault="008C71CB" w:rsidP="008C71CB">
      <w:pPr>
        <w:spacing w:after="120"/>
        <w:ind w:left="1797"/>
        <w:contextualSpacing/>
        <w:jc w:val="right"/>
        <w:rPr>
          <w:sz w:val="24"/>
          <w:szCs w:val="24"/>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560"/>
        <w:gridCol w:w="1559"/>
        <w:gridCol w:w="1559"/>
        <w:gridCol w:w="1134"/>
      </w:tblGrid>
      <w:tr w:rsidR="008702DF" w:rsidRPr="00DC42A1" w:rsidTr="008702DF">
        <w:trPr>
          <w:trHeight w:val="876"/>
        </w:trPr>
        <w:tc>
          <w:tcPr>
            <w:tcW w:w="3397" w:type="dxa"/>
            <w:shd w:val="clear" w:color="auto" w:fill="FFFFFF" w:themeFill="background1"/>
            <w:vAlign w:val="center"/>
          </w:tcPr>
          <w:p w:rsidR="008702DF" w:rsidRPr="00DC42A1" w:rsidRDefault="008702DF" w:rsidP="008702DF">
            <w:pPr>
              <w:spacing w:after="0" w:line="240" w:lineRule="auto"/>
              <w:jc w:val="center"/>
            </w:pPr>
            <w:bookmarkStart w:id="197" w:name="_Toc389213229"/>
            <w:bookmarkStart w:id="198" w:name="_Toc389213856"/>
            <w:bookmarkStart w:id="199" w:name="_Toc389653282"/>
            <w:bookmarkStart w:id="200" w:name="_Toc389654387"/>
            <w:bookmarkStart w:id="201" w:name="_Toc389655325"/>
            <w:bookmarkStart w:id="202" w:name="_Toc389724898"/>
            <w:bookmarkStart w:id="203" w:name="_Toc389726549"/>
            <w:bookmarkStart w:id="204" w:name="_Toc389729479"/>
            <w:bookmarkStart w:id="205" w:name="_Toc390074373"/>
            <w:r w:rsidRPr="00DC42A1">
              <w:t>Īpašuma veids</w:t>
            </w:r>
          </w:p>
        </w:tc>
        <w:tc>
          <w:tcPr>
            <w:tcW w:w="1560" w:type="dxa"/>
            <w:shd w:val="clear" w:color="auto" w:fill="FFFFFF" w:themeFill="background1"/>
            <w:vAlign w:val="center"/>
          </w:tcPr>
          <w:p w:rsidR="008702DF" w:rsidRPr="00DC42A1" w:rsidRDefault="008702DF" w:rsidP="008702DF">
            <w:pPr>
              <w:spacing w:after="0" w:line="240" w:lineRule="auto"/>
              <w:jc w:val="center"/>
            </w:pPr>
            <w:r w:rsidRPr="00DC42A1">
              <w:t>Atlikusī</w:t>
            </w:r>
          </w:p>
          <w:p w:rsidR="008702DF" w:rsidRPr="00DC42A1" w:rsidRDefault="008702DF" w:rsidP="008702DF">
            <w:pPr>
              <w:spacing w:after="0" w:line="240" w:lineRule="auto"/>
              <w:jc w:val="center"/>
            </w:pPr>
            <w:r w:rsidRPr="00DC42A1">
              <w:t xml:space="preserve"> bilances vērtība uz 31.12.201</w:t>
            </w:r>
            <w:r>
              <w:t>8</w:t>
            </w:r>
            <w:r w:rsidRPr="00DC42A1">
              <w:t>. EUR</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Atlikusī bilances vērtība uz 31.12.201</w:t>
            </w:r>
            <w:r>
              <w:t>9</w:t>
            </w:r>
            <w:r w:rsidRPr="00DC42A1">
              <w:t>. EUR</w:t>
            </w:r>
          </w:p>
        </w:tc>
        <w:tc>
          <w:tcPr>
            <w:tcW w:w="1559" w:type="dxa"/>
            <w:shd w:val="clear" w:color="auto" w:fill="92D050"/>
            <w:vAlign w:val="center"/>
          </w:tcPr>
          <w:p w:rsidR="008702DF" w:rsidRPr="00DC42A1" w:rsidRDefault="008702DF" w:rsidP="008702DF">
            <w:pPr>
              <w:spacing w:after="0" w:line="240" w:lineRule="auto"/>
              <w:jc w:val="center"/>
            </w:pPr>
            <w:r w:rsidRPr="00DC42A1">
              <w:t>Atlikusī bilances vērtība uz 31.12.20</w:t>
            </w:r>
            <w:r>
              <w:t>20</w:t>
            </w:r>
            <w:r w:rsidRPr="00DC42A1">
              <w:t>. EUR</w:t>
            </w:r>
          </w:p>
        </w:tc>
        <w:tc>
          <w:tcPr>
            <w:tcW w:w="1134" w:type="dxa"/>
            <w:shd w:val="clear" w:color="auto" w:fill="FFFFFF" w:themeFill="background1"/>
          </w:tcPr>
          <w:p w:rsidR="008702DF" w:rsidRPr="00E6298F" w:rsidRDefault="008702DF" w:rsidP="008702DF">
            <w:pPr>
              <w:spacing w:after="0" w:line="240" w:lineRule="auto"/>
              <w:jc w:val="center"/>
              <w:rPr>
                <w:i/>
                <w:iCs/>
              </w:rPr>
            </w:pPr>
            <w:r w:rsidRPr="00E6298F">
              <w:rPr>
                <w:i/>
                <w:iCs/>
              </w:rPr>
              <w:t>Izmaiņas +/- 2020./2019.</w:t>
            </w:r>
          </w:p>
          <w:p w:rsidR="008702DF" w:rsidRPr="00E6298F" w:rsidRDefault="008702DF" w:rsidP="008702DF">
            <w:pPr>
              <w:spacing w:after="0" w:line="240" w:lineRule="auto"/>
              <w:jc w:val="center"/>
              <w:rPr>
                <w:i/>
                <w:iCs/>
              </w:rPr>
            </w:pPr>
            <w:r w:rsidRPr="00E6298F">
              <w:rPr>
                <w:i/>
                <w:iCs/>
              </w:rPr>
              <w:t>EUR</w:t>
            </w:r>
          </w:p>
        </w:tc>
      </w:tr>
      <w:tr w:rsidR="008702DF" w:rsidRPr="00DC42A1" w:rsidTr="008702DF">
        <w:trPr>
          <w:trHeight w:val="253"/>
        </w:trPr>
        <w:tc>
          <w:tcPr>
            <w:tcW w:w="3397" w:type="dxa"/>
            <w:vAlign w:val="center"/>
          </w:tcPr>
          <w:p w:rsidR="008702DF" w:rsidRPr="00DC42A1" w:rsidRDefault="008702DF" w:rsidP="008702DF">
            <w:pPr>
              <w:spacing w:after="0" w:line="240" w:lineRule="auto"/>
            </w:pPr>
            <w:r w:rsidRPr="00DC42A1">
              <w:t>Dzīvojamās ēkas</w:t>
            </w:r>
          </w:p>
        </w:tc>
        <w:tc>
          <w:tcPr>
            <w:tcW w:w="1560" w:type="dxa"/>
            <w:vAlign w:val="center"/>
          </w:tcPr>
          <w:p w:rsidR="008702DF" w:rsidRPr="00DC42A1" w:rsidRDefault="008702DF" w:rsidP="008702DF">
            <w:pPr>
              <w:spacing w:after="0" w:line="240" w:lineRule="auto"/>
              <w:jc w:val="center"/>
            </w:pPr>
            <w:r w:rsidRPr="00DC42A1">
              <w:t>692 036</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418 974</w:t>
            </w:r>
          </w:p>
        </w:tc>
        <w:tc>
          <w:tcPr>
            <w:tcW w:w="1559" w:type="dxa"/>
            <w:shd w:val="clear" w:color="auto" w:fill="92D050"/>
            <w:vAlign w:val="center"/>
          </w:tcPr>
          <w:p w:rsidR="008702DF" w:rsidRPr="00DC42A1" w:rsidRDefault="008702DF" w:rsidP="008702DF">
            <w:pPr>
              <w:spacing w:after="0" w:line="240" w:lineRule="auto"/>
              <w:jc w:val="center"/>
            </w:pPr>
            <w:r>
              <w:t>424 487</w:t>
            </w:r>
          </w:p>
        </w:tc>
        <w:tc>
          <w:tcPr>
            <w:tcW w:w="1134" w:type="dxa"/>
          </w:tcPr>
          <w:p w:rsidR="008702DF" w:rsidRPr="00E6298F" w:rsidRDefault="008702DF" w:rsidP="008702DF">
            <w:pPr>
              <w:spacing w:after="0" w:line="240" w:lineRule="auto"/>
              <w:jc w:val="center"/>
              <w:rPr>
                <w:bCs/>
                <w:i/>
                <w:iCs/>
              </w:rPr>
            </w:pPr>
            <w:r w:rsidRPr="00E6298F">
              <w:rPr>
                <w:bCs/>
                <w:i/>
                <w:iCs/>
              </w:rPr>
              <w:t>+5 513</w:t>
            </w:r>
          </w:p>
        </w:tc>
      </w:tr>
      <w:tr w:rsidR="008702DF" w:rsidRPr="00DC42A1" w:rsidTr="008702DF">
        <w:tc>
          <w:tcPr>
            <w:tcW w:w="3397" w:type="dxa"/>
            <w:vAlign w:val="center"/>
          </w:tcPr>
          <w:p w:rsidR="008702DF" w:rsidRPr="00DC42A1" w:rsidRDefault="008702DF" w:rsidP="008702DF">
            <w:pPr>
              <w:spacing w:after="0" w:line="240" w:lineRule="auto"/>
            </w:pPr>
            <w:r w:rsidRPr="00DC42A1">
              <w:t>Nedzīvojamās ēkas</w:t>
            </w:r>
          </w:p>
        </w:tc>
        <w:tc>
          <w:tcPr>
            <w:tcW w:w="1560" w:type="dxa"/>
            <w:vAlign w:val="center"/>
          </w:tcPr>
          <w:p w:rsidR="008702DF" w:rsidRPr="00DC42A1" w:rsidRDefault="008702DF" w:rsidP="008702DF">
            <w:pPr>
              <w:spacing w:after="0" w:line="240" w:lineRule="auto"/>
              <w:jc w:val="center"/>
            </w:pPr>
            <w:r w:rsidRPr="00DC42A1">
              <w:t>4 023 612</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4 429 642</w:t>
            </w:r>
          </w:p>
        </w:tc>
        <w:tc>
          <w:tcPr>
            <w:tcW w:w="1559" w:type="dxa"/>
            <w:shd w:val="clear" w:color="auto" w:fill="92D050"/>
            <w:vAlign w:val="center"/>
          </w:tcPr>
          <w:p w:rsidR="008702DF" w:rsidRPr="00DC42A1" w:rsidRDefault="008702DF" w:rsidP="008702DF">
            <w:pPr>
              <w:spacing w:after="0" w:line="240" w:lineRule="auto"/>
              <w:jc w:val="center"/>
            </w:pPr>
            <w:r>
              <w:t>4 750 736</w:t>
            </w:r>
          </w:p>
        </w:tc>
        <w:tc>
          <w:tcPr>
            <w:tcW w:w="1134" w:type="dxa"/>
          </w:tcPr>
          <w:p w:rsidR="008702DF" w:rsidRPr="00E6298F" w:rsidRDefault="008702DF" w:rsidP="008702DF">
            <w:pPr>
              <w:spacing w:after="0" w:line="240" w:lineRule="auto"/>
              <w:jc w:val="center"/>
              <w:rPr>
                <w:bCs/>
                <w:i/>
                <w:iCs/>
              </w:rPr>
            </w:pPr>
            <w:r>
              <w:rPr>
                <w:bCs/>
                <w:i/>
                <w:iCs/>
              </w:rPr>
              <w:t>+321 094</w:t>
            </w:r>
          </w:p>
        </w:tc>
      </w:tr>
      <w:tr w:rsidR="008702DF" w:rsidRPr="00DC42A1" w:rsidTr="008702DF">
        <w:tc>
          <w:tcPr>
            <w:tcW w:w="3397" w:type="dxa"/>
            <w:vAlign w:val="center"/>
          </w:tcPr>
          <w:p w:rsidR="008702DF" w:rsidRPr="00DC42A1" w:rsidRDefault="008702DF" w:rsidP="008702DF">
            <w:pPr>
              <w:spacing w:after="0" w:line="240" w:lineRule="auto"/>
            </w:pPr>
            <w:r w:rsidRPr="00DC42A1">
              <w:t>Transporta būves</w:t>
            </w:r>
          </w:p>
        </w:tc>
        <w:tc>
          <w:tcPr>
            <w:tcW w:w="1560" w:type="dxa"/>
            <w:vAlign w:val="center"/>
          </w:tcPr>
          <w:p w:rsidR="008702DF" w:rsidRPr="00DC42A1" w:rsidRDefault="008702DF" w:rsidP="008702DF">
            <w:pPr>
              <w:spacing w:after="0" w:line="240" w:lineRule="auto"/>
              <w:jc w:val="center"/>
            </w:pPr>
            <w:r w:rsidRPr="00DC42A1">
              <w:t>2 221 472</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2 13</w:t>
            </w:r>
            <w:r>
              <w:t>7</w:t>
            </w:r>
            <w:r w:rsidRPr="00DC42A1">
              <w:t xml:space="preserve"> 4</w:t>
            </w:r>
            <w:r>
              <w:t>49</w:t>
            </w:r>
          </w:p>
        </w:tc>
        <w:tc>
          <w:tcPr>
            <w:tcW w:w="1559" w:type="dxa"/>
            <w:shd w:val="clear" w:color="auto" w:fill="92D050"/>
            <w:vAlign w:val="center"/>
          </w:tcPr>
          <w:p w:rsidR="008702DF" w:rsidRPr="00DC42A1" w:rsidRDefault="008702DF" w:rsidP="008702DF">
            <w:pPr>
              <w:spacing w:after="0" w:line="240" w:lineRule="auto"/>
              <w:jc w:val="center"/>
            </w:pPr>
            <w:r>
              <w:t>2 141 785</w:t>
            </w:r>
          </w:p>
        </w:tc>
        <w:tc>
          <w:tcPr>
            <w:tcW w:w="1134" w:type="dxa"/>
          </w:tcPr>
          <w:p w:rsidR="008702DF" w:rsidRPr="00E6298F" w:rsidRDefault="008702DF" w:rsidP="008702DF">
            <w:pPr>
              <w:spacing w:after="0" w:line="240" w:lineRule="auto"/>
              <w:jc w:val="center"/>
              <w:rPr>
                <w:bCs/>
                <w:i/>
                <w:iCs/>
              </w:rPr>
            </w:pPr>
            <w:r>
              <w:rPr>
                <w:bCs/>
                <w:i/>
                <w:iCs/>
              </w:rPr>
              <w:t>+4 336</w:t>
            </w:r>
          </w:p>
        </w:tc>
      </w:tr>
      <w:tr w:rsidR="008702DF" w:rsidRPr="00DC42A1" w:rsidTr="008702DF">
        <w:tc>
          <w:tcPr>
            <w:tcW w:w="3397" w:type="dxa"/>
            <w:vAlign w:val="center"/>
          </w:tcPr>
          <w:p w:rsidR="008702DF" w:rsidRPr="00DC42A1" w:rsidRDefault="008702DF" w:rsidP="008702DF">
            <w:pPr>
              <w:spacing w:after="0" w:line="240" w:lineRule="auto"/>
            </w:pPr>
            <w:r w:rsidRPr="00DC42A1">
              <w:t>Zeme zem ēkām un būvēm</w:t>
            </w:r>
          </w:p>
        </w:tc>
        <w:tc>
          <w:tcPr>
            <w:tcW w:w="1560" w:type="dxa"/>
            <w:vAlign w:val="center"/>
          </w:tcPr>
          <w:p w:rsidR="008702DF" w:rsidRPr="00DC42A1" w:rsidRDefault="008702DF" w:rsidP="008702DF">
            <w:pPr>
              <w:spacing w:after="0" w:line="240" w:lineRule="auto"/>
              <w:jc w:val="center"/>
            </w:pPr>
            <w:r w:rsidRPr="00DC42A1">
              <w:t>430 578</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447 497</w:t>
            </w:r>
          </w:p>
        </w:tc>
        <w:tc>
          <w:tcPr>
            <w:tcW w:w="1559" w:type="dxa"/>
            <w:shd w:val="clear" w:color="auto" w:fill="92D050"/>
            <w:vAlign w:val="center"/>
          </w:tcPr>
          <w:p w:rsidR="008702DF" w:rsidRPr="00DC42A1" w:rsidRDefault="008702DF" w:rsidP="008702DF">
            <w:pPr>
              <w:spacing w:after="0" w:line="240" w:lineRule="auto"/>
              <w:jc w:val="center"/>
            </w:pPr>
            <w:r>
              <w:t>433 561</w:t>
            </w:r>
          </w:p>
        </w:tc>
        <w:tc>
          <w:tcPr>
            <w:tcW w:w="1134" w:type="dxa"/>
          </w:tcPr>
          <w:p w:rsidR="008702DF" w:rsidRPr="00E6298F" w:rsidRDefault="008702DF" w:rsidP="008702DF">
            <w:pPr>
              <w:spacing w:after="0" w:line="240" w:lineRule="auto"/>
              <w:jc w:val="center"/>
              <w:rPr>
                <w:bCs/>
                <w:i/>
                <w:iCs/>
              </w:rPr>
            </w:pPr>
            <w:r>
              <w:rPr>
                <w:bCs/>
                <w:i/>
                <w:iCs/>
              </w:rPr>
              <w:t>-13 936</w:t>
            </w:r>
          </w:p>
        </w:tc>
      </w:tr>
      <w:tr w:rsidR="008702DF" w:rsidRPr="00DC42A1" w:rsidTr="008702DF">
        <w:tc>
          <w:tcPr>
            <w:tcW w:w="3397" w:type="dxa"/>
            <w:vAlign w:val="center"/>
          </w:tcPr>
          <w:p w:rsidR="008702DF" w:rsidRPr="00DC42A1" w:rsidRDefault="008702DF" w:rsidP="008702DF">
            <w:pPr>
              <w:spacing w:after="0" w:line="240" w:lineRule="auto"/>
            </w:pPr>
            <w:r w:rsidRPr="00DC42A1">
              <w:t>Kultivētā zeme</w:t>
            </w:r>
          </w:p>
        </w:tc>
        <w:tc>
          <w:tcPr>
            <w:tcW w:w="1560" w:type="dxa"/>
            <w:vAlign w:val="center"/>
          </w:tcPr>
          <w:p w:rsidR="008702DF" w:rsidRPr="00DC42A1" w:rsidRDefault="008702DF" w:rsidP="008702DF">
            <w:pPr>
              <w:spacing w:after="0" w:line="240" w:lineRule="auto"/>
              <w:jc w:val="center"/>
            </w:pPr>
            <w:r w:rsidRPr="00DC42A1">
              <w:t>645 461</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528 870</w:t>
            </w:r>
          </w:p>
        </w:tc>
        <w:tc>
          <w:tcPr>
            <w:tcW w:w="1559" w:type="dxa"/>
            <w:shd w:val="clear" w:color="auto" w:fill="92D050"/>
            <w:vAlign w:val="center"/>
          </w:tcPr>
          <w:p w:rsidR="008702DF" w:rsidRPr="00DC42A1" w:rsidRDefault="008702DF" w:rsidP="008702DF">
            <w:pPr>
              <w:spacing w:after="0" w:line="240" w:lineRule="auto"/>
              <w:jc w:val="center"/>
            </w:pPr>
            <w:r>
              <w:t>502 271</w:t>
            </w:r>
          </w:p>
        </w:tc>
        <w:tc>
          <w:tcPr>
            <w:tcW w:w="1134" w:type="dxa"/>
          </w:tcPr>
          <w:p w:rsidR="008702DF" w:rsidRPr="00E6298F" w:rsidRDefault="008702DF" w:rsidP="008702DF">
            <w:pPr>
              <w:spacing w:after="0" w:line="240" w:lineRule="auto"/>
              <w:jc w:val="center"/>
              <w:rPr>
                <w:i/>
                <w:iCs/>
              </w:rPr>
            </w:pPr>
            <w:r>
              <w:rPr>
                <w:i/>
                <w:iCs/>
              </w:rPr>
              <w:t>-26 599</w:t>
            </w:r>
          </w:p>
        </w:tc>
      </w:tr>
      <w:tr w:rsidR="008702DF" w:rsidRPr="00DC42A1" w:rsidTr="008702DF">
        <w:tc>
          <w:tcPr>
            <w:tcW w:w="3397" w:type="dxa"/>
            <w:vAlign w:val="center"/>
          </w:tcPr>
          <w:p w:rsidR="008702DF" w:rsidRPr="00DC42A1" w:rsidRDefault="008702DF" w:rsidP="008702DF">
            <w:pPr>
              <w:spacing w:after="0" w:line="240" w:lineRule="auto"/>
            </w:pPr>
            <w:r w:rsidRPr="00DC42A1">
              <w:t>Atpūtai un izklaidei izmantojamā zeme</w:t>
            </w:r>
          </w:p>
        </w:tc>
        <w:tc>
          <w:tcPr>
            <w:tcW w:w="1560" w:type="dxa"/>
            <w:vAlign w:val="center"/>
          </w:tcPr>
          <w:p w:rsidR="008702DF" w:rsidRPr="00DC42A1" w:rsidRDefault="008702DF" w:rsidP="008702DF">
            <w:pPr>
              <w:spacing w:after="0" w:line="240" w:lineRule="auto"/>
              <w:jc w:val="center"/>
            </w:pPr>
            <w:r w:rsidRPr="00DC42A1">
              <w:t>23 786</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23 786</w:t>
            </w:r>
          </w:p>
        </w:tc>
        <w:tc>
          <w:tcPr>
            <w:tcW w:w="1559" w:type="dxa"/>
            <w:shd w:val="clear" w:color="auto" w:fill="92D050"/>
            <w:vAlign w:val="center"/>
          </w:tcPr>
          <w:p w:rsidR="008702DF" w:rsidRPr="00DC42A1" w:rsidRDefault="008702DF" w:rsidP="008702DF">
            <w:pPr>
              <w:spacing w:after="0" w:line="240" w:lineRule="auto"/>
              <w:jc w:val="center"/>
            </w:pPr>
            <w:r>
              <w:t>23 786</w:t>
            </w:r>
          </w:p>
        </w:tc>
        <w:tc>
          <w:tcPr>
            <w:tcW w:w="1134" w:type="dxa"/>
          </w:tcPr>
          <w:p w:rsidR="008702DF" w:rsidRPr="00E6298F" w:rsidRDefault="008702DF" w:rsidP="008702DF">
            <w:pPr>
              <w:spacing w:after="0" w:line="240" w:lineRule="auto"/>
              <w:jc w:val="center"/>
              <w:rPr>
                <w:i/>
                <w:iCs/>
              </w:rPr>
            </w:pPr>
            <w:r>
              <w:rPr>
                <w:i/>
                <w:iCs/>
              </w:rPr>
              <w:t>0</w:t>
            </w:r>
          </w:p>
        </w:tc>
      </w:tr>
      <w:tr w:rsidR="008702DF" w:rsidRPr="00DC42A1" w:rsidTr="008702DF">
        <w:tc>
          <w:tcPr>
            <w:tcW w:w="3397" w:type="dxa"/>
            <w:vAlign w:val="center"/>
          </w:tcPr>
          <w:p w:rsidR="008702DF" w:rsidRPr="00DC42A1" w:rsidRDefault="008702DF" w:rsidP="008702DF">
            <w:pPr>
              <w:spacing w:after="0" w:line="240" w:lineRule="auto"/>
            </w:pPr>
            <w:r w:rsidRPr="00DC42A1">
              <w:t>Pārējā zeme</w:t>
            </w:r>
          </w:p>
        </w:tc>
        <w:tc>
          <w:tcPr>
            <w:tcW w:w="1560" w:type="dxa"/>
            <w:vAlign w:val="center"/>
          </w:tcPr>
          <w:p w:rsidR="008702DF" w:rsidRPr="00DC42A1" w:rsidRDefault="008702DF" w:rsidP="008702DF">
            <w:pPr>
              <w:spacing w:after="0" w:line="240" w:lineRule="auto"/>
              <w:jc w:val="center"/>
            </w:pPr>
            <w:r w:rsidRPr="00DC42A1">
              <w:t>511 484</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566 348</w:t>
            </w:r>
          </w:p>
        </w:tc>
        <w:tc>
          <w:tcPr>
            <w:tcW w:w="1559" w:type="dxa"/>
            <w:shd w:val="clear" w:color="auto" w:fill="92D050"/>
            <w:vAlign w:val="center"/>
          </w:tcPr>
          <w:p w:rsidR="008702DF" w:rsidRPr="00DC42A1" w:rsidRDefault="008702DF" w:rsidP="008702DF">
            <w:pPr>
              <w:spacing w:after="0" w:line="240" w:lineRule="auto"/>
              <w:jc w:val="center"/>
            </w:pPr>
            <w:r>
              <w:t>565 337</w:t>
            </w:r>
          </w:p>
        </w:tc>
        <w:tc>
          <w:tcPr>
            <w:tcW w:w="1134" w:type="dxa"/>
          </w:tcPr>
          <w:p w:rsidR="008702DF" w:rsidRPr="00E6298F" w:rsidRDefault="008702DF" w:rsidP="008702DF">
            <w:pPr>
              <w:spacing w:after="0" w:line="240" w:lineRule="auto"/>
              <w:jc w:val="center"/>
              <w:rPr>
                <w:i/>
                <w:iCs/>
              </w:rPr>
            </w:pPr>
            <w:r>
              <w:rPr>
                <w:i/>
                <w:iCs/>
              </w:rPr>
              <w:t>-1 011</w:t>
            </w:r>
          </w:p>
        </w:tc>
      </w:tr>
      <w:tr w:rsidR="008702DF" w:rsidRPr="00DC42A1" w:rsidTr="008702DF">
        <w:tc>
          <w:tcPr>
            <w:tcW w:w="3397" w:type="dxa"/>
            <w:vAlign w:val="center"/>
          </w:tcPr>
          <w:p w:rsidR="008702DF" w:rsidRPr="00DC42A1" w:rsidRDefault="008702DF" w:rsidP="008702DF">
            <w:pPr>
              <w:spacing w:after="0" w:line="240" w:lineRule="auto"/>
            </w:pPr>
            <w:r w:rsidRPr="00DC42A1">
              <w:t>Inženierbūves</w:t>
            </w:r>
          </w:p>
        </w:tc>
        <w:tc>
          <w:tcPr>
            <w:tcW w:w="1560" w:type="dxa"/>
            <w:vAlign w:val="center"/>
          </w:tcPr>
          <w:p w:rsidR="008702DF" w:rsidRPr="00DC42A1" w:rsidRDefault="008702DF" w:rsidP="008702DF">
            <w:pPr>
              <w:spacing w:after="0" w:line="240" w:lineRule="auto"/>
              <w:jc w:val="center"/>
            </w:pPr>
            <w:r w:rsidRPr="00DC42A1">
              <w:t>2 523 324</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2</w:t>
            </w:r>
            <w:r>
              <w:t> 640 716</w:t>
            </w:r>
          </w:p>
        </w:tc>
        <w:tc>
          <w:tcPr>
            <w:tcW w:w="1559" w:type="dxa"/>
            <w:shd w:val="clear" w:color="auto" w:fill="92D050"/>
            <w:vAlign w:val="center"/>
          </w:tcPr>
          <w:p w:rsidR="008702DF" w:rsidRPr="00DC42A1" w:rsidRDefault="008702DF" w:rsidP="008702DF">
            <w:pPr>
              <w:spacing w:after="0" w:line="240" w:lineRule="auto"/>
              <w:jc w:val="center"/>
            </w:pPr>
            <w:r>
              <w:t>2 836 627</w:t>
            </w:r>
          </w:p>
        </w:tc>
        <w:tc>
          <w:tcPr>
            <w:tcW w:w="1134" w:type="dxa"/>
          </w:tcPr>
          <w:p w:rsidR="008702DF" w:rsidRPr="00E6298F" w:rsidRDefault="008702DF" w:rsidP="008702DF">
            <w:pPr>
              <w:spacing w:after="0" w:line="240" w:lineRule="auto"/>
              <w:jc w:val="center"/>
              <w:rPr>
                <w:bCs/>
                <w:i/>
                <w:iCs/>
              </w:rPr>
            </w:pPr>
            <w:r>
              <w:rPr>
                <w:bCs/>
                <w:i/>
                <w:iCs/>
              </w:rPr>
              <w:t>+195 911</w:t>
            </w:r>
          </w:p>
        </w:tc>
      </w:tr>
      <w:tr w:rsidR="008702DF" w:rsidRPr="00DC42A1" w:rsidTr="008702DF">
        <w:tc>
          <w:tcPr>
            <w:tcW w:w="3397" w:type="dxa"/>
            <w:vAlign w:val="center"/>
          </w:tcPr>
          <w:p w:rsidR="008702DF" w:rsidRPr="00DC42A1" w:rsidRDefault="008702DF" w:rsidP="008702DF">
            <w:pPr>
              <w:spacing w:after="0" w:line="240" w:lineRule="auto"/>
            </w:pPr>
            <w:r w:rsidRPr="00DC42A1">
              <w:t>Pārējais nekustamais īpašums</w:t>
            </w:r>
          </w:p>
        </w:tc>
        <w:tc>
          <w:tcPr>
            <w:tcW w:w="1560" w:type="dxa"/>
            <w:vAlign w:val="center"/>
          </w:tcPr>
          <w:p w:rsidR="008702DF" w:rsidRPr="00DC42A1" w:rsidRDefault="008702DF" w:rsidP="008702DF">
            <w:pPr>
              <w:spacing w:after="0" w:line="240" w:lineRule="auto"/>
              <w:jc w:val="center"/>
            </w:pPr>
            <w:r w:rsidRPr="00DC42A1">
              <w:t>841 045</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810 949</w:t>
            </w:r>
          </w:p>
        </w:tc>
        <w:tc>
          <w:tcPr>
            <w:tcW w:w="1559" w:type="dxa"/>
            <w:shd w:val="clear" w:color="auto" w:fill="92D050"/>
            <w:vAlign w:val="center"/>
          </w:tcPr>
          <w:p w:rsidR="008702DF" w:rsidRPr="00DC42A1" w:rsidRDefault="008702DF" w:rsidP="008702DF">
            <w:pPr>
              <w:spacing w:after="0" w:line="240" w:lineRule="auto"/>
              <w:jc w:val="center"/>
            </w:pPr>
            <w:r>
              <w:t>744 681</w:t>
            </w:r>
          </w:p>
        </w:tc>
        <w:tc>
          <w:tcPr>
            <w:tcW w:w="1134" w:type="dxa"/>
          </w:tcPr>
          <w:p w:rsidR="008702DF" w:rsidRPr="00E6298F" w:rsidRDefault="008702DF" w:rsidP="008702DF">
            <w:pPr>
              <w:spacing w:after="0" w:line="240" w:lineRule="auto"/>
              <w:jc w:val="center"/>
              <w:rPr>
                <w:i/>
                <w:iCs/>
              </w:rPr>
            </w:pPr>
            <w:r>
              <w:rPr>
                <w:i/>
                <w:iCs/>
              </w:rPr>
              <w:t>-66 268</w:t>
            </w:r>
          </w:p>
        </w:tc>
      </w:tr>
      <w:tr w:rsidR="008702DF" w:rsidRPr="00DC42A1" w:rsidTr="008702DF">
        <w:tc>
          <w:tcPr>
            <w:tcW w:w="3397" w:type="dxa"/>
            <w:vAlign w:val="center"/>
          </w:tcPr>
          <w:p w:rsidR="008702DF" w:rsidRPr="00DC42A1" w:rsidRDefault="008702DF" w:rsidP="008702DF">
            <w:pPr>
              <w:spacing w:after="0" w:line="240" w:lineRule="auto"/>
            </w:pPr>
            <w:r w:rsidRPr="00DC42A1">
              <w:t>Pazemes un bioloģiskie aktīvi</w:t>
            </w:r>
          </w:p>
        </w:tc>
        <w:tc>
          <w:tcPr>
            <w:tcW w:w="1560" w:type="dxa"/>
            <w:vAlign w:val="center"/>
          </w:tcPr>
          <w:p w:rsidR="008702DF" w:rsidRPr="00DC42A1" w:rsidRDefault="008702DF" w:rsidP="008702DF">
            <w:pPr>
              <w:spacing w:after="0" w:line="240" w:lineRule="auto"/>
              <w:jc w:val="center"/>
            </w:pPr>
            <w:r w:rsidRPr="00DC42A1">
              <w:t>2 135 286</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2 097 457</w:t>
            </w:r>
          </w:p>
        </w:tc>
        <w:tc>
          <w:tcPr>
            <w:tcW w:w="1559" w:type="dxa"/>
            <w:shd w:val="clear" w:color="auto" w:fill="92D050"/>
            <w:vAlign w:val="center"/>
          </w:tcPr>
          <w:p w:rsidR="008702DF" w:rsidRPr="00DC42A1" w:rsidRDefault="008702DF" w:rsidP="008702DF">
            <w:pPr>
              <w:spacing w:after="0" w:line="240" w:lineRule="auto"/>
              <w:jc w:val="center"/>
            </w:pPr>
            <w:r>
              <w:t>2 029 627</w:t>
            </w:r>
          </w:p>
        </w:tc>
        <w:tc>
          <w:tcPr>
            <w:tcW w:w="1134" w:type="dxa"/>
          </w:tcPr>
          <w:p w:rsidR="008702DF" w:rsidRPr="00E6298F" w:rsidRDefault="008702DF" w:rsidP="008702DF">
            <w:pPr>
              <w:spacing w:after="0" w:line="240" w:lineRule="auto"/>
              <w:jc w:val="center"/>
              <w:rPr>
                <w:i/>
                <w:iCs/>
              </w:rPr>
            </w:pPr>
            <w:r>
              <w:rPr>
                <w:i/>
                <w:iCs/>
              </w:rPr>
              <w:t>-67 830</w:t>
            </w:r>
          </w:p>
        </w:tc>
      </w:tr>
      <w:tr w:rsidR="008702DF" w:rsidRPr="00DC42A1" w:rsidTr="008702DF">
        <w:trPr>
          <w:trHeight w:val="241"/>
        </w:trPr>
        <w:tc>
          <w:tcPr>
            <w:tcW w:w="3397" w:type="dxa"/>
            <w:vAlign w:val="center"/>
          </w:tcPr>
          <w:p w:rsidR="008702DF" w:rsidRPr="00DC42A1" w:rsidRDefault="008702DF" w:rsidP="008702DF">
            <w:pPr>
              <w:spacing w:after="0" w:line="240" w:lineRule="auto"/>
            </w:pPr>
            <w:r w:rsidRPr="00DC42A1">
              <w:t>Mežaudzes</w:t>
            </w:r>
          </w:p>
        </w:tc>
        <w:tc>
          <w:tcPr>
            <w:tcW w:w="1560" w:type="dxa"/>
            <w:vAlign w:val="center"/>
          </w:tcPr>
          <w:p w:rsidR="008702DF" w:rsidRPr="00DC42A1" w:rsidRDefault="008702DF" w:rsidP="008702DF">
            <w:pPr>
              <w:spacing w:after="0" w:line="240" w:lineRule="auto"/>
              <w:jc w:val="center"/>
            </w:pPr>
            <w:r w:rsidRPr="00DC42A1">
              <w:t>210 054</w:t>
            </w:r>
          </w:p>
        </w:tc>
        <w:tc>
          <w:tcPr>
            <w:tcW w:w="1559" w:type="dxa"/>
            <w:shd w:val="clear" w:color="auto" w:fill="FFFFFF" w:themeFill="background1"/>
            <w:vAlign w:val="center"/>
          </w:tcPr>
          <w:p w:rsidR="008702DF" w:rsidRPr="00DC42A1" w:rsidRDefault="008702DF" w:rsidP="008702DF">
            <w:pPr>
              <w:spacing w:after="0" w:line="240" w:lineRule="auto"/>
              <w:jc w:val="center"/>
            </w:pPr>
            <w:r w:rsidRPr="00DC42A1">
              <w:t>204 742</w:t>
            </w:r>
          </w:p>
        </w:tc>
        <w:tc>
          <w:tcPr>
            <w:tcW w:w="1559" w:type="dxa"/>
            <w:shd w:val="clear" w:color="auto" w:fill="92D050"/>
            <w:vAlign w:val="center"/>
          </w:tcPr>
          <w:p w:rsidR="008702DF" w:rsidRPr="00DC42A1" w:rsidRDefault="008702DF" w:rsidP="008702DF">
            <w:pPr>
              <w:spacing w:after="0" w:line="240" w:lineRule="auto"/>
              <w:jc w:val="center"/>
            </w:pPr>
            <w:r>
              <w:t>207 427</w:t>
            </w:r>
          </w:p>
        </w:tc>
        <w:tc>
          <w:tcPr>
            <w:tcW w:w="1134" w:type="dxa"/>
          </w:tcPr>
          <w:p w:rsidR="008702DF" w:rsidRPr="00E6298F" w:rsidRDefault="008702DF" w:rsidP="008702DF">
            <w:pPr>
              <w:spacing w:after="0" w:line="240" w:lineRule="auto"/>
              <w:jc w:val="center"/>
              <w:rPr>
                <w:i/>
                <w:iCs/>
              </w:rPr>
            </w:pPr>
            <w:r>
              <w:rPr>
                <w:i/>
                <w:iCs/>
              </w:rPr>
              <w:t>+2 685</w:t>
            </w:r>
          </w:p>
        </w:tc>
      </w:tr>
    </w:tbl>
    <w:p w:rsidR="0083447B" w:rsidRPr="00A21256" w:rsidRDefault="00CD38DB" w:rsidP="008702DF">
      <w:pPr>
        <w:spacing w:after="0" w:line="240" w:lineRule="auto"/>
        <w:contextualSpacing/>
        <w:jc w:val="center"/>
        <w:rPr>
          <w:rFonts w:ascii="Arial" w:hAnsi="Arial" w:cs="Arial"/>
          <w:sz w:val="24"/>
          <w:szCs w:val="28"/>
        </w:rPr>
      </w:pPr>
      <w:r w:rsidRPr="00A21256">
        <w:rPr>
          <w:rFonts w:ascii="Arial" w:hAnsi="Arial" w:cs="Arial"/>
          <w:i/>
          <w:sz w:val="20"/>
        </w:rPr>
        <w:t>3.3. tabula 1:</w:t>
      </w:r>
      <w:r w:rsidR="00D232AA" w:rsidRPr="00A21256">
        <w:rPr>
          <w:rFonts w:ascii="Arial" w:hAnsi="Arial" w:cs="Arial"/>
          <w:i/>
          <w:sz w:val="20"/>
        </w:rPr>
        <w:t xml:space="preserve"> </w:t>
      </w:r>
      <w:r w:rsidR="008702DF" w:rsidRPr="00A21256">
        <w:rPr>
          <w:rFonts w:ascii="Arial" w:hAnsi="Arial" w:cs="Arial"/>
          <w:i/>
          <w:sz w:val="20"/>
        </w:rPr>
        <w:t>Pašvaldības nekustamā īpašuma novērtējums 2018.-2020. gadā, EUR</w:t>
      </w:r>
    </w:p>
    <w:p w:rsidR="00D232AA" w:rsidRPr="005B5462" w:rsidRDefault="00D232AA" w:rsidP="00B934C5">
      <w:pPr>
        <w:pStyle w:val="Sarakstarindkopa"/>
        <w:spacing w:after="0" w:line="240" w:lineRule="auto"/>
        <w:ind w:left="0"/>
        <w:outlineLvl w:val="0"/>
        <w:rPr>
          <w:b w:val="0"/>
          <w:sz w:val="28"/>
          <w:szCs w:val="28"/>
        </w:rPr>
      </w:pPr>
    </w:p>
    <w:p w:rsidR="008C71CB" w:rsidRDefault="008C71CB" w:rsidP="003F7571">
      <w:pPr>
        <w:pStyle w:val="Virsraksts1"/>
        <w:numPr>
          <w:ilvl w:val="0"/>
          <w:numId w:val="10"/>
        </w:numPr>
        <w:ind w:left="0"/>
      </w:pPr>
      <w:bookmarkStart w:id="206" w:name="_Toc421626028"/>
      <w:bookmarkStart w:id="207" w:name="_Toc75183086"/>
      <w:r w:rsidRPr="00801710">
        <w:t>PAŠVALDĪBAS KA</w:t>
      </w:r>
      <w:r w:rsidR="00BC2546">
        <w:t xml:space="preserve">PITĀLA VĒRTĪBA UN PAREDZĒTĀS </w:t>
      </w:r>
      <w:r w:rsidRPr="00801710">
        <w:t>IZMAIŅAS</w:t>
      </w:r>
      <w:bookmarkEnd w:id="197"/>
      <w:bookmarkEnd w:id="198"/>
      <w:bookmarkEnd w:id="199"/>
      <w:bookmarkEnd w:id="200"/>
      <w:bookmarkEnd w:id="201"/>
      <w:bookmarkEnd w:id="202"/>
      <w:bookmarkEnd w:id="203"/>
      <w:bookmarkEnd w:id="204"/>
      <w:bookmarkEnd w:id="205"/>
      <w:bookmarkEnd w:id="206"/>
      <w:bookmarkEnd w:id="207"/>
    </w:p>
    <w:p w:rsidR="00D232AA" w:rsidRPr="00D232AA" w:rsidRDefault="00D232AA" w:rsidP="00DC194D">
      <w:pPr>
        <w:spacing w:after="0" w:line="240" w:lineRule="auto"/>
        <w:jc w:val="center"/>
      </w:pPr>
    </w:p>
    <w:p w:rsidR="008C71CB" w:rsidRDefault="008C71CB" w:rsidP="003F7571">
      <w:pPr>
        <w:pStyle w:val="Virsraksts1"/>
        <w:numPr>
          <w:ilvl w:val="1"/>
          <w:numId w:val="10"/>
        </w:numPr>
        <w:ind w:left="284" w:hanging="284"/>
      </w:pPr>
      <w:bookmarkStart w:id="208" w:name="_Toc389213230"/>
      <w:bookmarkStart w:id="209" w:name="_Toc389213857"/>
      <w:bookmarkStart w:id="210" w:name="_Toc389653283"/>
      <w:bookmarkStart w:id="211" w:name="_Toc389654388"/>
      <w:bookmarkStart w:id="212" w:name="_Toc389655326"/>
      <w:bookmarkStart w:id="213" w:name="_Toc389724899"/>
      <w:bookmarkStart w:id="214" w:name="_Toc389726550"/>
      <w:bookmarkStart w:id="215" w:name="_Toc389729480"/>
      <w:bookmarkStart w:id="216" w:name="_Toc390074374"/>
      <w:bookmarkStart w:id="217" w:name="_Toc421626029"/>
      <w:bookmarkStart w:id="218" w:name="_Toc75183087"/>
      <w:r w:rsidRPr="00BD17E8">
        <w:t>Līdzdalība radniecīgo uzņēmumu kapitālā</w:t>
      </w:r>
      <w:bookmarkEnd w:id="208"/>
      <w:bookmarkEnd w:id="209"/>
      <w:bookmarkEnd w:id="210"/>
      <w:bookmarkEnd w:id="211"/>
      <w:bookmarkEnd w:id="212"/>
      <w:bookmarkEnd w:id="213"/>
      <w:bookmarkEnd w:id="214"/>
      <w:bookmarkEnd w:id="215"/>
      <w:bookmarkEnd w:id="216"/>
      <w:bookmarkEnd w:id="217"/>
      <w:bookmarkEnd w:id="218"/>
    </w:p>
    <w:p w:rsidR="004F436F" w:rsidRDefault="004F436F" w:rsidP="00894BE8">
      <w:pPr>
        <w:spacing w:after="0" w:line="240" w:lineRule="auto"/>
      </w:pPr>
    </w:p>
    <w:p w:rsidR="008C71CB" w:rsidRDefault="008702DF" w:rsidP="008702DF">
      <w:pPr>
        <w:pStyle w:val="Publiskprskatateksts"/>
        <w:rPr>
          <w:rFonts w:ascii="Arial" w:hAnsi="Arial" w:cs="Arial"/>
          <w:sz w:val="22"/>
        </w:rPr>
      </w:pPr>
      <w:r w:rsidRPr="008702DF">
        <w:rPr>
          <w:rFonts w:ascii="Arial" w:hAnsi="Arial" w:cs="Arial"/>
          <w:sz w:val="22"/>
        </w:rPr>
        <w:t xml:space="preserve">Jēkabpils novada pašvaldības līdzdalība radniecīgo uzņēmumu kapitālā (pašvaldības līdzdalība 100%) uz 2020. gada beigām sastāda </w:t>
      </w:r>
      <w:r w:rsidRPr="008702DF">
        <w:rPr>
          <w:rFonts w:ascii="Arial" w:hAnsi="Arial" w:cs="Arial"/>
          <w:b/>
          <w:sz w:val="22"/>
        </w:rPr>
        <w:t>EUR 41802</w:t>
      </w:r>
      <w:r w:rsidRPr="008702DF">
        <w:rPr>
          <w:rFonts w:ascii="Arial" w:hAnsi="Arial" w:cs="Arial"/>
          <w:sz w:val="22"/>
        </w:rPr>
        <w:t>. Veikta ieguldījumu pārvērtēšana atbilstoši iesniegtajiem gada pārskatiem un kopējais palielinājums ir EUR 5395.</w:t>
      </w:r>
    </w:p>
    <w:p w:rsidR="008702DF" w:rsidRPr="00BD17E8" w:rsidRDefault="008702DF" w:rsidP="008702DF">
      <w:pPr>
        <w:pStyle w:val="Publiskprskatateksts"/>
        <w:rPr>
          <w:rFonts w:ascii="Times-Roman" w:hAnsi="Times-Roman" w:cs="Times-Roman"/>
        </w:rPr>
      </w:pPr>
    </w:p>
    <w:tbl>
      <w:tblPr>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865"/>
        <w:gridCol w:w="1532"/>
        <w:gridCol w:w="912"/>
        <w:gridCol w:w="1150"/>
        <w:gridCol w:w="1437"/>
        <w:gridCol w:w="1150"/>
        <w:gridCol w:w="1151"/>
      </w:tblGrid>
      <w:tr w:rsidR="008702DF" w:rsidRPr="00B457CC" w:rsidTr="008702DF">
        <w:trPr>
          <w:trHeight w:val="447"/>
        </w:trPr>
        <w:tc>
          <w:tcPr>
            <w:tcW w:w="1865" w:type="dxa"/>
            <w:vMerge w:val="restart"/>
            <w:shd w:val="clear" w:color="auto" w:fill="FFFFFF" w:themeFill="background1"/>
            <w:vAlign w:val="center"/>
            <w:hideMark/>
          </w:tcPr>
          <w:p w:rsidR="008702DF" w:rsidRPr="00B457CC" w:rsidRDefault="008702DF" w:rsidP="008702DF">
            <w:pPr>
              <w:autoSpaceDE w:val="0"/>
              <w:autoSpaceDN w:val="0"/>
              <w:adjustRightInd w:val="0"/>
              <w:spacing w:after="0" w:line="240" w:lineRule="auto"/>
              <w:jc w:val="center"/>
              <w:rPr>
                <w:sz w:val="18"/>
                <w:szCs w:val="18"/>
              </w:rPr>
            </w:pPr>
            <w:r w:rsidRPr="00B457CC">
              <w:rPr>
                <w:sz w:val="18"/>
                <w:szCs w:val="18"/>
              </w:rPr>
              <w:t>Kapitālsabiedrības nosaukums</w:t>
            </w:r>
          </w:p>
        </w:tc>
        <w:tc>
          <w:tcPr>
            <w:tcW w:w="1532" w:type="dxa"/>
            <w:vMerge w:val="restart"/>
            <w:tcBorders>
              <w:right w:val="single" w:sz="4" w:space="0" w:color="auto"/>
            </w:tcBorders>
            <w:shd w:val="clear" w:color="auto" w:fill="FFFFFF" w:themeFill="background1"/>
            <w:vAlign w:val="center"/>
            <w:hideMark/>
          </w:tcPr>
          <w:p w:rsidR="008702DF" w:rsidRPr="00B457CC" w:rsidRDefault="008702DF" w:rsidP="008702DF">
            <w:pPr>
              <w:autoSpaceDE w:val="0"/>
              <w:autoSpaceDN w:val="0"/>
              <w:adjustRightInd w:val="0"/>
              <w:spacing w:after="0" w:line="240" w:lineRule="auto"/>
              <w:jc w:val="center"/>
              <w:rPr>
                <w:bCs/>
                <w:sz w:val="18"/>
                <w:szCs w:val="18"/>
              </w:rPr>
            </w:pPr>
            <w:r w:rsidRPr="00B457CC">
              <w:rPr>
                <w:bCs/>
                <w:sz w:val="18"/>
                <w:szCs w:val="18"/>
              </w:rPr>
              <w:t>Pārskata perioda sākumā</w:t>
            </w:r>
          </w:p>
          <w:p w:rsidR="008702DF" w:rsidRPr="00B457CC" w:rsidRDefault="008702DF" w:rsidP="008702DF">
            <w:pPr>
              <w:autoSpaceDE w:val="0"/>
              <w:autoSpaceDN w:val="0"/>
              <w:adjustRightInd w:val="0"/>
              <w:spacing w:after="0" w:line="240" w:lineRule="auto"/>
              <w:jc w:val="center"/>
              <w:rPr>
                <w:bCs/>
                <w:sz w:val="18"/>
                <w:szCs w:val="18"/>
              </w:rPr>
            </w:pPr>
            <w:r w:rsidRPr="00B457CC">
              <w:rPr>
                <w:bCs/>
                <w:sz w:val="18"/>
                <w:szCs w:val="18"/>
              </w:rPr>
              <w:t>EUR</w:t>
            </w:r>
          </w:p>
        </w:tc>
        <w:tc>
          <w:tcPr>
            <w:tcW w:w="912" w:type="dxa"/>
            <w:tcBorders>
              <w:top w:val="single" w:sz="4" w:space="0" w:color="auto"/>
              <w:left w:val="single" w:sz="4" w:space="0" w:color="auto"/>
              <w:bottom w:val="nil"/>
              <w:right w:val="single" w:sz="4" w:space="0" w:color="auto"/>
            </w:tcBorders>
            <w:shd w:val="clear" w:color="auto" w:fill="FFFFFF" w:themeFill="background1"/>
            <w:vAlign w:val="center"/>
          </w:tcPr>
          <w:p w:rsidR="008702DF" w:rsidRPr="00B457CC" w:rsidRDefault="008702DF" w:rsidP="008702DF">
            <w:pPr>
              <w:autoSpaceDE w:val="0"/>
              <w:autoSpaceDN w:val="0"/>
              <w:adjustRightInd w:val="0"/>
              <w:spacing w:after="0" w:line="240" w:lineRule="auto"/>
              <w:jc w:val="center"/>
              <w:rPr>
                <w:sz w:val="18"/>
                <w:szCs w:val="18"/>
              </w:rPr>
            </w:pPr>
            <w:r w:rsidRPr="00B457CC">
              <w:rPr>
                <w:sz w:val="18"/>
                <w:szCs w:val="18"/>
              </w:rPr>
              <w:t>Darījumi</w:t>
            </w:r>
          </w:p>
          <w:p w:rsidR="008702DF" w:rsidRPr="00B457CC" w:rsidRDefault="008702DF" w:rsidP="008702DF">
            <w:pPr>
              <w:autoSpaceDE w:val="0"/>
              <w:autoSpaceDN w:val="0"/>
              <w:adjustRightInd w:val="0"/>
              <w:spacing w:after="0" w:line="240" w:lineRule="auto"/>
              <w:jc w:val="center"/>
              <w:rPr>
                <w:sz w:val="18"/>
                <w:szCs w:val="18"/>
              </w:rPr>
            </w:pPr>
            <w:r w:rsidRPr="00B457CC">
              <w:rPr>
                <w:sz w:val="18"/>
                <w:szCs w:val="18"/>
              </w:rPr>
              <w:t>palielinājums (+),</w:t>
            </w:r>
          </w:p>
          <w:p w:rsidR="008702DF" w:rsidRPr="00B457CC" w:rsidRDefault="008702DF" w:rsidP="008702DF">
            <w:pPr>
              <w:autoSpaceDE w:val="0"/>
              <w:autoSpaceDN w:val="0"/>
              <w:adjustRightInd w:val="0"/>
              <w:spacing w:after="0" w:line="240" w:lineRule="auto"/>
              <w:jc w:val="center"/>
              <w:rPr>
                <w:sz w:val="18"/>
                <w:szCs w:val="18"/>
              </w:rPr>
            </w:pPr>
            <w:r w:rsidRPr="00B457CC">
              <w:rPr>
                <w:sz w:val="18"/>
                <w:szCs w:val="18"/>
              </w:rPr>
              <w:t>samazinājums (-)</w:t>
            </w:r>
          </w:p>
          <w:p w:rsidR="008702DF" w:rsidRPr="00B457CC" w:rsidRDefault="008702DF" w:rsidP="008702DF">
            <w:pPr>
              <w:autoSpaceDE w:val="0"/>
              <w:autoSpaceDN w:val="0"/>
              <w:adjustRightInd w:val="0"/>
              <w:spacing w:after="0" w:line="240" w:lineRule="auto"/>
              <w:jc w:val="center"/>
              <w:rPr>
                <w:sz w:val="18"/>
                <w:szCs w:val="18"/>
              </w:rPr>
            </w:pPr>
            <w:r w:rsidRPr="00B457CC">
              <w:rPr>
                <w:sz w:val="18"/>
                <w:szCs w:val="18"/>
              </w:rPr>
              <w:t>EUR</w:t>
            </w:r>
          </w:p>
        </w:tc>
        <w:tc>
          <w:tcPr>
            <w:tcW w:w="1150" w:type="dxa"/>
            <w:vMerge w:val="restart"/>
            <w:tcBorders>
              <w:left w:val="single" w:sz="4" w:space="0" w:color="auto"/>
            </w:tcBorders>
            <w:shd w:val="clear" w:color="auto" w:fill="FFFFFF" w:themeFill="background1"/>
            <w:vAlign w:val="center"/>
            <w:hideMark/>
          </w:tcPr>
          <w:p w:rsidR="008702DF" w:rsidRPr="00B457CC" w:rsidRDefault="008702DF" w:rsidP="008702DF">
            <w:pPr>
              <w:autoSpaceDE w:val="0"/>
              <w:autoSpaceDN w:val="0"/>
              <w:adjustRightInd w:val="0"/>
              <w:spacing w:after="0" w:line="240" w:lineRule="auto"/>
              <w:jc w:val="center"/>
              <w:rPr>
                <w:sz w:val="18"/>
                <w:szCs w:val="18"/>
              </w:rPr>
            </w:pPr>
            <w:r w:rsidRPr="00B457CC">
              <w:rPr>
                <w:sz w:val="18"/>
                <w:szCs w:val="18"/>
              </w:rPr>
              <w:t>Pārvērtēšana (+,-)/ vērtības samazinājums (+,-)</w:t>
            </w:r>
          </w:p>
          <w:p w:rsidR="008702DF" w:rsidRPr="00B457CC" w:rsidRDefault="008702DF" w:rsidP="008702DF">
            <w:pPr>
              <w:autoSpaceDE w:val="0"/>
              <w:autoSpaceDN w:val="0"/>
              <w:adjustRightInd w:val="0"/>
              <w:spacing w:after="0" w:line="240" w:lineRule="auto"/>
              <w:jc w:val="center"/>
              <w:rPr>
                <w:sz w:val="18"/>
                <w:szCs w:val="18"/>
              </w:rPr>
            </w:pPr>
            <w:r w:rsidRPr="00B457CC">
              <w:rPr>
                <w:sz w:val="18"/>
                <w:szCs w:val="18"/>
              </w:rPr>
              <w:t>EUR</w:t>
            </w:r>
          </w:p>
        </w:tc>
        <w:tc>
          <w:tcPr>
            <w:tcW w:w="1437" w:type="dxa"/>
            <w:vMerge w:val="restart"/>
            <w:shd w:val="clear" w:color="auto" w:fill="92D050"/>
            <w:vAlign w:val="center"/>
            <w:hideMark/>
          </w:tcPr>
          <w:p w:rsidR="008702DF" w:rsidRPr="00B457CC" w:rsidRDefault="008702DF" w:rsidP="008702DF">
            <w:pPr>
              <w:autoSpaceDE w:val="0"/>
              <w:autoSpaceDN w:val="0"/>
              <w:adjustRightInd w:val="0"/>
              <w:spacing w:after="0" w:line="240" w:lineRule="auto"/>
              <w:jc w:val="center"/>
              <w:rPr>
                <w:bCs/>
                <w:sz w:val="18"/>
                <w:szCs w:val="18"/>
              </w:rPr>
            </w:pPr>
            <w:r w:rsidRPr="00B457CC">
              <w:rPr>
                <w:bCs/>
                <w:sz w:val="18"/>
                <w:szCs w:val="18"/>
              </w:rPr>
              <w:t>Pārskata perioda beigās</w:t>
            </w:r>
          </w:p>
          <w:p w:rsidR="008702DF" w:rsidRPr="00B457CC" w:rsidRDefault="008702DF" w:rsidP="008702DF">
            <w:pPr>
              <w:autoSpaceDE w:val="0"/>
              <w:autoSpaceDN w:val="0"/>
              <w:adjustRightInd w:val="0"/>
              <w:spacing w:after="0" w:line="240" w:lineRule="auto"/>
              <w:jc w:val="center"/>
              <w:rPr>
                <w:bCs/>
                <w:sz w:val="18"/>
                <w:szCs w:val="18"/>
              </w:rPr>
            </w:pPr>
            <w:r w:rsidRPr="00B457CC">
              <w:rPr>
                <w:bCs/>
                <w:sz w:val="18"/>
                <w:szCs w:val="18"/>
              </w:rPr>
              <w:t>EUR</w:t>
            </w:r>
          </w:p>
        </w:tc>
        <w:tc>
          <w:tcPr>
            <w:tcW w:w="2301" w:type="dxa"/>
            <w:gridSpan w:val="2"/>
            <w:shd w:val="clear" w:color="auto" w:fill="FFFFFF" w:themeFill="background1"/>
            <w:vAlign w:val="center"/>
            <w:hideMark/>
          </w:tcPr>
          <w:p w:rsidR="008702DF" w:rsidRPr="00B457CC" w:rsidRDefault="008702DF" w:rsidP="008702DF">
            <w:pPr>
              <w:autoSpaceDE w:val="0"/>
              <w:autoSpaceDN w:val="0"/>
              <w:adjustRightInd w:val="0"/>
              <w:spacing w:after="0" w:line="240" w:lineRule="auto"/>
              <w:jc w:val="center"/>
              <w:rPr>
                <w:sz w:val="18"/>
                <w:szCs w:val="18"/>
              </w:rPr>
            </w:pPr>
            <w:r w:rsidRPr="00B457CC">
              <w:rPr>
                <w:sz w:val="18"/>
                <w:szCs w:val="18"/>
              </w:rPr>
              <w:t>Kapitālsabiedrības</w:t>
            </w:r>
          </w:p>
          <w:p w:rsidR="008702DF" w:rsidRPr="00B457CC" w:rsidRDefault="008702DF" w:rsidP="008702DF">
            <w:pPr>
              <w:autoSpaceDE w:val="0"/>
              <w:autoSpaceDN w:val="0"/>
              <w:adjustRightInd w:val="0"/>
              <w:spacing w:after="0" w:line="240" w:lineRule="auto"/>
              <w:jc w:val="center"/>
              <w:rPr>
                <w:sz w:val="18"/>
                <w:szCs w:val="18"/>
              </w:rPr>
            </w:pPr>
            <w:r w:rsidRPr="00B457CC">
              <w:rPr>
                <w:sz w:val="18"/>
                <w:szCs w:val="18"/>
              </w:rPr>
              <w:t>dati</w:t>
            </w:r>
          </w:p>
        </w:tc>
      </w:tr>
      <w:tr w:rsidR="008702DF" w:rsidRPr="00B457CC" w:rsidTr="008702DF">
        <w:trPr>
          <w:trHeight w:val="16"/>
        </w:trPr>
        <w:tc>
          <w:tcPr>
            <w:tcW w:w="1865" w:type="dxa"/>
            <w:vMerge/>
            <w:shd w:val="clear" w:color="auto" w:fill="FFFFFF" w:themeFill="background1"/>
            <w:hideMark/>
          </w:tcPr>
          <w:p w:rsidR="008702DF" w:rsidRPr="00B457CC" w:rsidRDefault="008702DF" w:rsidP="008702DF">
            <w:pPr>
              <w:autoSpaceDE w:val="0"/>
              <w:autoSpaceDN w:val="0"/>
              <w:adjustRightInd w:val="0"/>
              <w:spacing w:after="0" w:line="240" w:lineRule="auto"/>
              <w:rPr>
                <w:sz w:val="18"/>
                <w:szCs w:val="18"/>
              </w:rPr>
            </w:pPr>
          </w:p>
        </w:tc>
        <w:tc>
          <w:tcPr>
            <w:tcW w:w="1532" w:type="dxa"/>
            <w:vMerge/>
            <w:tcBorders>
              <w:right w:val="single" w:sz="4" w:space="0" w:color="auto"/>
            </w:tcBorders>
            <w:shd w:val="clear" w:color="auto" w:fill="FFFFFF" w:themeFill="background1"/>
            <w:hideMark/>
          </w:tcPr>
          <w:p w:rsidR="008702DF" w:rsidRPr="00B457CC" w:rsidRDefault="008702DF" w:rsidP="008702DF">
            <w:pPr>
              <w:autoSpaceDE w:val="0"/>
              <w:autoSpaceDN w:val="0"/>
              <w:adjustRightInd w:val="0"/>
              <w:spacing w:after="0" w:line="240" w:lineRule="auto"/>
              <w:rPr>
                <w:bCs/>
                <w:sz w:val="18"/>
                <w:szCs w:val="18"/>
              </w:rPr>
            </w:pPr>
          </w:p>
        </w:tc>
        <w:tc>
          <w:tcPr>
            <w:tcW w:w="912" w:type="dxa"/>
            <w:tcBorders>
              <w:top w:val="nil"/>
              <w:left w:val="single" w:sz="4" w:space="0" w:color="auto"/>
              <w:bottom w:val="nil"/>
              <w:right w:val="single" w:sz="4" w:space="0" w:color="auto"/>
            </w:tcBorders>
            <w:shd w:val="clear" w:color="auto" w:fill="FFFFFF" w:themeFill="background1"/>
          </w:tcPr>
          <w:p w:rsidR="008702DF" w:rsidRPr="00B457CC" w:rsidRDefault="008702DF" w:rsidP="008702DF">
            <w:pPr>
              <w:autoSpaceDE w:val="0"/>
              <w:autoSpaceDN w:val="0"/>
              <w:adjustRightInd w:val="0"/>
              <w:spacing w:after="0" w:line="240" w:lineRule="auto"/>
              <w:rPr>
                <w:sz w:val="18"/>
                <w:szCs w:val="18"/>
              </w:rPr>
            </w:pPr>
          </w:p>
        </w:tc>
        <w:tc>
          <w:tcPr>
            <w:tcW w:w="1150" w:type="dxa"/>
            <w:vMerge/>
            <w:tcBorders>
              <w:left w:val="single" w:sz="4" w:space="0" w:color="auto"/>
            </w:tcBorders>
            <w:shd w:val="clear" w:color="auto" w:fill="FFFFFF" w:themeFill="background1"/>
            <w:hideMark/>
          </w:tcPr>
          <w:p w:rsidR="008702DF" w:rsidRPr="00B457CC" w:rsidRDefault="008702DF" w:rsidP="008702DF">
            <w:pPr>
              <w:autoSpaceDE w:val="0"/>
              <w:autoSpaceDN w:val="0"/>
              <w:adjustRightInd w:val="0"/>
              <w:spacing w:after="0" w:line="240" w:lineRule="auto"/>
              <w:rPr>
                <w:sz w:val="18"/>
                <w:szCs w:val="18"/>
              </w:rPr>
            </w:pPr>
          </w:p>
        </w:tc>
        <w:tc>
          <w:tcPr>
            <w:tcW w:w="1437" w:type="dxa"/>
            <w:vMerge/>
            <w:shd w:val="clear" w:color="auto" w:fill="92D050"/>
            <w:hideMark/>
          </w:tcPr>
          <w:p w:rsidR="008702DF" w:rsidRPr="00B457CC" w:rsidRDefault="008702DF" w:rsidP="008702DF">
            <w:pPr>
              <w:autoSpaceDE w:val="0"/>
              <w:autoSpaceDN w:val="0"/>
              <w:adjustRightInd w:val="0"/>
              <w:spacing w:after="0" w:line="240" w:lineRule="auto"/>
              <w:rPr>
                <w:bCs/>
                <w:sz w:val="18"/>
                <w:szCs w:val="18"/>
              </w:rPr>
            </w:pPr>
          </w:p>
        </w:tc>
        <w:tc>
          <w:tcPr>
            <w:tcW w:w="1150" w:type="dxa"/>
            <w:vMerge w:val="restart"/>
            <w:shd w:val="clear" w:color="auto" w:fill="FFFFFF" w:themeFill="background1"/>
            <w:hideMark/>
          </w:tcPr>
          <w:p w:rsidR="008702DF" w:rsidRPr="00B457CC" w:rsidRDefault="008702DF" w:rsidP="008702DF">
            <w:pPr>
              <w:autoSpaceDE w:val="0"/>
              <w:autoSpaceDN w:val="0"/>
              <w:adjustRightInd w:val="0"/>
              <w:spacing w:after="0" w:line="240" w:lineRule="auto"/>
              <w:rPr>
                <w:sz w:val="18"/>
                <w:szCs w:val="18"/>
              </w:rPr>
            </w:pPr>
            <w:r w:rsidRPr="00B457CC">
              <w:rPr>
                <w:sz w:val="18"/>
                <w:szCs w:val="18"/>
              </w:rPr>
              <w:t>pašu kapitāls perioda beigās EUR</w:t>
            </w:r>
          </w:p>
        </w:tc>
        <w:tc>
          <w:tcPr>
            <w:tcW w:w="1151" w:type="dxa"/>
            <w:vMerge w:val="restart"/>
            <w:shd w:val="clear" w:color="auto" w:fill="FFFFFF" w:themeFill="background1"/>
            <w:hideMark/>
          </w:tcPr>
          <w:p w:rsidR="008702DF" w:rsidRPr="00B457CC" w:rsidRDefault="008702DF" w:rsidP="008702DF">
            <w:pPr>
              <w:autoSpaceDE w:val="0"/>
              <w:autoSpaceDN w:val="0"/>
              <w:adjustRightInd w:val="0"/>
              <w:spacing w:after="0" w:line="240" w:lineRule="auto"/>
              <w:rPr>
                <w:sz w:val="18"/>
                <w:szCs w:val="18"/>
              </w:rPr>
            </w:pPr>
            <w:r w:rsidRPr="00B457CC">
              <w:rPr>
                <w:sz w:val="18"/>
                <w:szCs w:val="18"/>
              </w:rPr>
              <w:t>pašu kapitāls perioda sākumā EUR</w:t>
            </w:r>
          </w:p>
        </w:tc>
      </w:tr>
      <w:tr w:rsidR="008702DF" w:rsidRPr="00B457CC" w:rsidTr="008702DF">
        <w:trPr>
          <w:trHeight w:val="264"/>
        </w:trPr>
        <w:tc>
          <w:tcPr>
            <w:tcW w:w="1865" w:type="dxa"/>
            <w:vMerge/>
            <w:shd w:val="clear" w:color="auto" w:fill="FFFFFF" w:themeFill="background1"/>
            <w:hideMark/>
          </w:tcPr>
          <w:p w:rsidR="008702DF" w:rsidRPr="00B457CC" w:rsidRDefault="008702DF" w:rsidP="008702DF">
            <w:pPr>
              <w:autoSpaceDE w:val="0"/>
              <w:autoSpaceDN w:val="0"/>
              <w:adjustRightInd w:val="0"/>
              <w:spacing w:after="0" w:line="240" w:lineRule="auto"/>
            </w:pPr>
          </w:p>
        </w:tc>
        <w:tc>
          <w:tcPr>
            <w:tcW w:w="1532" w:type="dxa"/>
            <w:vMerge/>
            <w:tcBorders>
              <w:right w:val="single" w:sz="4" w:space="0" w:color="auto"/>
            </w:tcBorders>
            <w:shd w:val="clear" w:color="auto" w:fill="FFFFFF" w:themeFill="background1"/>
            <w:hideMark/>
          </w:tcPr>
          <w:p w:rsidR="008702DF" w:rsidRPr="00B457CC" w:rsidRDefault="008702DF" w:rsidP="008702DF">
            <w:pPr>
              <w:autoSpaceDE w:val="0"/>
              <w:autoSpaceDN w:val="0"/>
              <w:adjustRightInd w:val="0"/>
              <w:spacing w:after="0" w:line="240" w:lineRule="auto"/>
              <w:rPr>
                <w:bCs/>
              </w:rPr>
            </w:pPr>
          </w:p>
        </w:tc>
        <w:tc>
          <w:tcPr>
            <w:tcW w:w="912" w:type="dxa"/>
            <w:tcBorders>
              <w:top w:val="nil"/>
              <w:left w:val="single" w:sz="4" w:space="0" w:color="auto"/>
              <w:bottom w:val="single" w:sz="4" w:space="0" w:color="auto"/>
              <w:right w:val="single" w:sz="4" w:space="0" w:color="auto"/>
            </w:tcBorders>
            <w:shd w:val="clear" w:color="auto" w:fill="FFFFFF" w:themeFill="background1"/>
          </w:tcPr>
          <w:p w:rsidR="008702DF" w:rsidRPr="00B457CC" w:rsidRDefault="008702DF" w:rsidP="008702DF">
            <w:pPr>
              <w:autoSpaceDE w:val="0"/>
              <w:autoSpaceDN w:val="0"/>
              <w:adjustRightInd w:val="0"/>
              <w:spacing w:after="0" w:line="240" w:lineRule="auto"/>
            </w:pPr>
          </w:p>
        </w:tc>
        <w:tc>
          <w:tcPr>
            <w:tcW w:w="1150" w:type="dxa"/>
            <w:vMerge/>
            <w:tcBorders>
              <w:left w:val="single" w:sz="4" w:space="0" w:color="auto"/>
            </w:tcBorders>
            <w:shd w:val="clear" w:color="auto" w:fill="FFFFFF" w:themeFill="background1"/>
            <w:hideMark/>
          </w:tcPr>
          <w:p w:rsidR="008702DF" w:rsidRPr="00B457CC" w:rsidRDefault="008702DF" w:rsidP="008702DF">
            <w:pPr>
              <w:autoSpaceDE w:val="0"/>
              <w:autoSpaceDN w:val="0"/>
              <w:adjustRightInd w:val="0"/>
              <w:spacing w:after="0" w:line="240" w:lineRule="auto"/>
            </w:pPr>
          </w:p>
        </w:tc>
        <w:tc>
          <w:tcPr>
            <w:tcW w:w="1437" w:type="dxa"/>
            <w:vMerge/>
            <w:shd w:val="clear" w:color="auto" w:fill="92D050"/>
            <w:hideMark/>
          </w:tcPr>
          <w:p w:rsidR="008702DF" w:rsidRPr="00B457CC" w:rsidRDefault="008702DF" w:rsidP="008702DF">
            <w:pPr>
              <w:autoSpaceDE w:val="0"/>
              <w:autoSpaceDN w:val="0"/>
              <w:adjustRightInd w:val="0"/>
              <w:spacing w:after="0" w:line="240" w:lineRule="auto"/>
              <w:rPr>
                <w:bCs/>
              </w:rPr>
            </w:pPr>
          </w:p>
        </w:tc>
        <w:tc>
          <w:tcPr>
            <w:tcW w:w="1150" w:type="dxa"/>
            <w:vMerge/>
            <w:shd w:val="clear" w:color="auto" w:fill="FFFFFF" w:themeFill="background1"/>
            <w:hideMark/>
          </w:tcPr>
          <w:p w:rsidR="008702DF" w:rsidRPr="00B457CC" w:rsidRDefault="008702DF" w:rsidP="008702DF">
            <w:pPr>
              <w:autoSpaceDE w:val="0"/>
              <w:autoSpaceDN w:val="0"/>
              <w:adjustRightInd w:val="0"/>
              <w:spacing w:after="0" w:line="240" w:lineRule="auto"/>
            </w:pPr>
          </w:p>
        </w:tc>
        <w:tc>
          <w:tcPr>
            <w:tcW w:w="1151" w:type="dxa"/>
            <w:vMerge/>
            <w:shd w:val="clear" w:color="auto" w:fill="FFFFFF" w:themeFill="background1"/>
            <w:hideMark/>
          </w:tcPr>
          <w:p w:rsidR="008702DF" w:rsidRPr="00B457CC" w:rsidRDefault="008702DF" w:rsidP="008702DF">
            <w:pPr>
              <w:autoSpaceDE w:val="0"/>
              <w:autoSpaceDN w:val="0"/>
              <w:adjustRightInd w:val="0"/>
              <w:spacing w:after="0" w:line="240" w:lineRule="auto"/>
            </w:pPr>
          </w:p>
        </w:tc>
      </w:tr>
      <w:tr w:rsidR="008702DF" w:rsidRPr="00B457CC" w:rsidTr="008702DF">
        <w:trPr>
          <w:trHeight w:val="19"/>
        </w:trPr>
        <w:tc>
          <w:tcPr>
            <w:tcW w:w="1865" w:type="dxa"/>
            <w:shd w:val="clear" w:color="auto" w:fill="FFFFFF" w:themeFill="background1"/>
            <w:hideMark/>
          </w:tcPr>
          <w:p w:rsidR="008702DF" w:rsidRPr="00B457CC" w:rsidRDefault="008702DF" w:rsidP="008702DF">
            <w:pPr>
              <w:autoSpaceDE w:val="0"/>
              <w:autoSpaceDN w:val="0"/>
              <w:adjustRightInd w:val="0"/>
              <w:spacing w:after="0" w:line="240" w:lineRule="auto"/>
            </w:pPr>
            <w:r w:rsidRPr="00B457CC">
              <w:t>SIA "Zasas aptieka"</w:t>
            </w:r>
          </w:p>
        </w:tc>
        <w:tc>
          <w:tcPr>
            <w:tcW w:w="1532" w:type="dxa"/>
            <w:shd w:val="clear" w:color="auto" w:fill="FFFFFF" w:themeFill="background1"/>
          </w:tcPr>
          <w:p w:rsidR="008702DF" w:rsidRPr="00B457CC" w:rsidRDefault="008702DF" w:rsidP="008702DF">
            <w:pPr>
              <w:autoSpaceDE w:val="0"/>
              <w:autoSpaceDN w:val="0"/>
              <w:adjustRightInd w:val="0"/>
              <w:spacing w:after="0" w:line="240" w:lineRule="auto"/>
              <w:jc w:val="center"/>
              <w:rPr>
                <w:bCs/>
              </w:rPr>
            </w:pPr>
            <w:r>
              <w:rPr>
                <w:bCs/>
              </w:rPr>
              <w:t>3 418</w:t>
            </w:r>
          </w:p>
        </w:tc>
        <w:tc>
          <w:tcPr>
            <w:tcW w:w="912" w:type="dxa"/>
            <w:tcBorders>
              <w:top w:val="single" w:sz="4" w:space="0" w:color="auto"/>
            </w:tcBorders>
            <w:shd w:val="clear" w:color="auto" w:fill="FFFFFF" w:themeFill="background1"/>
          </w:tcPr>
          <w:p w:rsidR="008702DF" w:rsidRPr="00B457CC" w:rsidRDefault="008702DF" w:rsidP="008702DF">
            <w:pPr>
              <w:autoSpaceDE w:val="0"/>
              <w:autoSpaceDN w:val="0"/>
              <w:adjustRightInd w:val="0"/>
              <w:spacing w:after="0" w:line="240" w:lineRule="auto"/>
              <w:jc w:val="center"/>
            </w:pPr>
            <w:r w:rsidRPr="00B457CC">
              <w:t>0</w:t>
            </w:r>
          </w:p>
        </w:tc>
        <w:tc>
          <w:tcPr>
            <w:tcW w:w="1150" w:type="dxa"/>
            <w:shd w:val="clear" w:color="auto" w:fill="FFFFFF" w:themeFill="background1"/>
          </w:tcPr>
          <w:p w:rsidR="008702DF" w:rsidRPr="00B457CC" w:rsidRDefault="008702DF" w:rsidP="008702DF">
            <w:pPr>
              <w:autoSpaceDE w:val="0"/>
              <w:autoSpaceDN w:val="0"/>
              <w:adjustRightInd w:val="0"/>
              <w:spacing w:after="0" w:line="240" w:lineRule="auto"/>
              <w:jc w:val="center"/>
            </w:pPr>
            <w:r>
              <w:t>6 480</w:t>
            </w:r>
          </w:p>
        </w:tc>
        <w:tc>
          <w:tcPr>
            <w:tcW w:w="1437" w:type="dxa"/>
            <w:shd w:val="clear" w:color="auto" w:fill="92D050"/>
          </w:tcPr>
          <w:p w:rsidR="008702DF" w:rsidRPr="00B457CC" w:rsidRDefault="008702DF" w:rsidP="008702DF">
            <w:pPr>
              <w:autoSpaceDE w:val="0"/>
              <w:autoSpaceDN w:val="0"/>
              <w:adjustRightInd w:val="0"/>
              <w:spacing w:after="0" w:line="240" w:lineRule="auto"/>
              <w:jc w:val="center"/>
              <w:rPr>
                <w:bCs/>
              </w:rPr>
            </w:pPr>
            <w:r>
              <w:rPr>
                <w:bCs/>
              </w:rPr>
              <w:t>9 898</w:t>
            </w:r>
          </w:p>
        </w:tc>
        <w:tc>
          <w:tcPr>
            <w:tcW w:w="1150" w:type="dxa"/>
            <w:shd w:val="clear" w:color="auto" w:fill="FFFFFF" w:themeFill="background1"/>
          </w:tcPr>
          <w:p w:rsidR="008702DF" w:rsidRPr="00B457CC" w:rsidRDefault="008702DF" w:rsidP="008702DF">
            <w:pPr>
              <w:autoSpaceDE w:val="0"/>
              <w:autoSpaceDN w:val="0"/>
              <w:adjustRightInd w:val="0"/>
              <w:spacing w:after="0" w:line="240" w:lineRule="auto"/>
              <w:jc w:val="center"/>
              <w:rPr>
                <w:bCs/>
              </w:rPr>
            </w:pPr>
            <w:r>
              <w:rPr>
                <w:bCs/>
              </w:rPr>
              <w:t>9 898</w:t>
            </w:r>
          </w:p>
        </w:tc>
        <w:tc>
          <w:tcPr>
            <w:tcW w:w="1151" w:type="dxa"/>
            <w:shd w:val="clear" w:color="auto" w:fill="FFFFFF" w:themeFill="background1"/>
          </w:tcPr>
          <w:p w:rsidR="008702DF" w:rsidRPr="00B457CC" w:rsidRDefault="008702DF" w:rsidP="008702DF">
            <w:pPr>
              <w:autoSpaceDE w:val="0"/>
              <w:autoSpaceDN w:val="0"/>
              <w:adjustRightInd w:val="0"/>
              <w:spacing w:after="0" w:line="240" w:lineRule="auto"/>
              <w:jc w:val="center"/>
              <w:rPr>
                <w:bCs/>
              </w:rPr>
            </w:pPr>
            <w:r>
              <w:rPr>
                <w:bCs/>
              </w:rPr>
              <w:t>3 418</w:t>
            </w:r>
          </w:p>
        </w:tc>
      </w:tr>
      <w:tr w:rsidR="008702DF" w:rsidRPr="00B457CC" w:rsidTr="008702DF">
        <w:trPr>
          <w:trHeight w:val="20"/>
        </w:trPr>
        <w:tc>
          <w:tcPr>
            <w:tcW w:w="1865" w:type="dxa"/>
            <w:shd w:val="clear" w:color="auto" w:fill="FFFFFF" w:themeFill="background1"/>
            <w:hideMark/>
          </w:tcPr>
          <w:p w:rsidR="008702DF" w:rsidRPr="00B457CC" w:rsidRDefault="008702DF" w:rsidP="008702DF">
            <w:pPr>
              <w:autoSpaceDE w:val="0"/>
              <w:autoSpaceDN w:val="0"/>
              <w:adjustRightInd w:val="0"/>
              <w:spacing w:after="0" w:line="240" w:lineRule="auto"/>
            </w:pPr>
            <w:r w:rsidRPr="00B457CC">
              <w:t>SIA "Rubenes aptieka"</w:t>
            </w:r>
          </w:p>
        </w:tc>
        <w:tc>
          <w:tcPr>
            <w:tcW w:w="1532" w:type="dxa"/>
            <w:shd w:val="clear" w:color="auto" w:fill="FFFFFF" w:themeFill="background1"/>
          </w:tcPr>
          <w:p w:rsidR="008702DF" w:rsidRPr="00B457CC" w:rsidRDefault="008702DF" w:rsidP="008702DF">
            <w:pPr>
              <w:autoSpaceDE w:val="0"/>
              <w:autoSpaceDN w:val="0"/>
              <w:adjustRightInd w:val="0"/>
              <w:spacing w:after="0" w:line="240" w:lineRule="auto"/>
              <w:jc w:val="center"/>
              <w:rPr>
                <w:bCs/>
              </w:rPr>
            </w:pPr>
            <w:r w:rsidRPr="00B457CC">
              <w:rPr>
                <w:bCs/>
              </w:rPr>
              <w:t xml:space="preserve">2 </w:t>
            </w:r>
            <w:r>
              <w:rPr>
                <w:bCs/>
              </w:rPr>
              <w:t>288</w:t>
            </w:r>
          </w:p>
        </w:tc>
        <w:tc>
          <w:tcPr>
            <w:tcW w:w="912" w:type="dxa"/>
            <w:shd w:val="clear" w:color="auto" w:fill="FFFFFF" w:themeFill="background1"/>
          </w:tcPr>
          <w:p w:rsidR="008702DF" w:rsidRPr="00B457CC" w:rsidRDefault="008702DF" w:rsidP="008702DF">
            <w:pPr>
              <w:autoSpaceDE w:val="0"/>
              <w:autoSpaceDN w:val="0"/>
              <w:adjustRightInd w:val="0"/>
              <w:spacing w:after="0" w:line="240" w:lineRule="auto"/>
              <w:jc w:val="center"/>
            </w:pPr>
            <w:r w:rsidRPr="00B457CC">
              <w:t>0</w:t>
            </w:r>
          </w:p>
        </w:tc>
        <w:tc>
          <w:tcPr>
            <w:tcW w:w="1150" w:type="dxa"/>
            <w:shd w:val="clear" w:color="auto" w:fill="FFFFFF" w:themeFill="background1"/>
          </w:tcPr>
          <w:p w:rsidR="008702DF" w:rsidRPr="00B457CC" w:rsidRDefault="008702DF" w:rsidP="008702DF">
            <w:pPr>
              <w:autoSpaceDE w:val="0"/>
              <w:autoSpaceDN w:val="0"/>
              <w:adjustRightInd w:val="0"/>
              <w:spacing w:after="0" w:line="240" w:lineRule="auto"/>
              <w:jc w:val="center"/>
            </w:pPr>
            <w:r>
              <w:t>-24</w:t>
            </w:r>
          </w:p>
        </w:tc>
        <w:tc>
          <w:tcPr>
            <w:tcW w:w="1437" w:type="dxa"/>
            <w:shd w:val="clear" w:color="auto" w:fill="92D050"/>
          </w:tcPr>
          <w:p w:rsidR="008702DF" w:rsidRPr="00B457CC" w:rsidRDefault="008702DF" w:rsidP="008702DF">
            <w:pPr>
              <w:autoSpaceDE w:val="0"/>
              <w:autoSpaceDN w:val="0"/>
              <w:adjustRightInd w:val="0"/>
              <w:spacing w:after="0" w:line="240" w:lineRule="auto"/>
              <w:jc w:val="center"/>
              <w:rPr>
                <w:bCs/>
              </w:rPr>
            </w:pPr>
            <w:r>
              <w:rPr>
                <w:bCs/>
              </w:rPr>
              <w:t>2 264</w:t>
            </w:r>
          </w:p>
        </w:tc>
        <w:tc>
          <w:tcPr>
            <w:tcW w:w="1150" w:type="dxa"/>
            <w:shd w:val="clear" w:color="auto" w:fill="FFFFFF" w:themeFill="background1"/>
          </w:tcPr>
          <w:p w:rsidR="008702DF" w:rsidRPr="00B457CC" w:rsidRDefault="008702DF" w:rsidP="008702DF">
            <w:pPr>
              <w:autoSpaceDE w:val="0"/>
              <w:autoSpaceDN w:val="0"/>
              <w:adjustRightInd w:val="0"/>
              <w:spacing w:after="0" w:line="240" w:lineRule="auto"/>
              <w:jc w:val="center"/>
              <w:rPr>
                <w:bCs/>
              </w:rPr>
            </w:pPr>
            <w:r>
              <w:rPr>
                <w:bCs/>
              </w:rPr>
              <w:t>2 264</w:t>
            </w:r>
          </w:p>
        </w:tc>
        <w:tc>
          <w:tcPr>
            <w:tcW w:w="1151" w:type="dxa"/>
            <w:shd w:val="clear" w:color="auto" w:fill="FFFFFF" w:themeFill="background1"/>
          </w:tcPr>
          <w:p w:rsidR="008702DF" w:rsidRPr="00B457CC" w:rsidRDefault="008702DF" w:rsidP="008702DF">
            <w:pPr>
              <w:autoSpaceDE w:val="0"/>
              <w:autoSpaceDN w:val="0"/>
              <w:adjustRightInd w:val="0"/>
              <w:spacing w:after="0" w:line="240" w:lineRule="auto"/>
              <w:jc w:val="center"/>
              <w:rPr>
                <w:bCs/>
              </w:rPr>
            </w:pPr>
            <w:r>
              <w:rPr>
                <w:bCs/>
              </w:rPr>
              <w:t>2 288</w:t>
            </w:r>
          </w:p>
        </w:tc>
      </w:tr>
      <w:tr w:rsidR="008702DF" w:rsidRPr="00B457CC" w:rsidTr="008702DF">
        <w:trPr>
          <w:trHeight w:val="15"/>
        </w:trPr>
        <w:tc>
          <w:tcPr>
            <w:tcW w:w="1865" w:type="dxa"/>
            <w:shd w:val="clear" w:color="auto" w:fill="FFFFFF" w:themeFill="background1"/>
            <w:hideMark/>
          </w:tcPr>
          <w:p w:rsidR="008702DF" w:rsidRPr="00B457CC" w:rsidRDefault="008702DF" w:rsidP="008702DF">
            <w:pPr>
              <w:autoSpaceDE w:val="0"/>
              <w:autoSpaceDN w:val="0"/>
              <w:adjustRightInd w:val="0"/>
              <w:spacing w:after="0" w:line="240" w:lineRule="auto"/>
            </w:pPr>
            <w:r w:rsidRPr="00B457CC">
              <w:t>SIA "Rubenītis"</w:t>
            </w:r>
          </w:p>
        </w:tc>
        <w:tc>
          <w:tcPr>
            <w:tcW w:w="1532" w:type="dxa"/>
            <w:shd w:val="clear" w:color="auto" w:fill="FFFFFF" w:themeFill="background1"/>
          </w:tcPr>
          <w:p w:rsidR="008702DF" w:rsidRPr="00B457CC" w:rsidRDefault="008702DF" w:rsidP="008702DF">
            <w:pPr>
              <w:autoSpaceDE w:val="0"/>
              <w:autoSpaceDN w:val="0"/>
              <w:adjustRightInd w:val="0"/>
              <w:spacing w:after="0" w:line="240" w:lineRule="auto"/>
              <w:jc w:val="center"/>
              <w:rPr>
                <w:bCs/>
              </w:rPr>
            </w:pPr>
            <w:r w:rsidRPr="00B457CC">
              <w:rPr>
                <w:bCs/>
              </w:rPr>
              <w:t>30 701</w:t>
            </w:r>
          </w:p>
        </w:tc>
        <w:tc>
          <w:tcPr>
            <w:tcW w:w="912" w:type="dxa"/>
            <w:shd w:val="clear" w:color="auto" w:fill="FFFFFF" w:themeFill="background1"/>
          </w:tcPr>
          <w:p w:rsidR="008702DF" w:rsidRPr="00B457CC" w:rsidRDefault="008702DF" w:rsidP="008702DF">
            <w:pPr>
              <w:autoSpaceDE w:val="0"/>
              <w:autoSpaceDN w:val="0"/>
              <w:adjustRightInd w:val="0"/>
              <w:spacing w:after="0" w:line="240" w:lineRule="auto"/>
              <w:jc w:val="center"/>
            </w:pPr>
            <w:r>
              <w:t>7 700</w:t>
            </w:r>
          </w:p>
        </w:tc>
        <w:tc>
          <w:tcPr>
            <w:tcW w:w="1150" w:type="dxa"/>
            <w:shd w:val="clear" w:color="auto" w:fill="FFFFFF" w:themeFill="background1"/>
          </w:tcPr>
          <w:p w:rsidR="008702DF" w:rsidRPr="00B457CC" w:rsidRDefault="008702DF" w:rsidP="008702DF">
            <w:pPr>
              <w:autoSpaceDE w:val="0"/>
              <w:autoSpaceDN w:val="0"/>
              <w:adjustRightInd w:val="0"/>
              <w:spacing w:after="0" w:line="240" w:lineRule="auto"/>
              <w:jc w:val="center"/>
            </w:pPr>
            <w:r>
              <w:t>-8 761</w:t>
            </w:r>
          </w:p>
        </w:tc>
        <w:tc>
          <w:tcPr>
            <w:tcW w:w="1437" w:type="dxa"/>
            <w:shd w:val="clear" w:color="auto" w:fill="92D050"/>
          </w:tcPr>
          <w:p w:rsidR="008702DF" w:rsidRPr="00B457CC" w:rsidRDefault="008702DF" w:rsidP="008702DF">
            <w:pPr>
              <w:autoSpaceDE w:val="0"/>
              <w:autoSpaceDN w:val="0"/>
              <w:adjustRightInd w:val="0"/>
              <w:spacing w:after="0" w:line="240" w:lineRule="auto"/>
              <w:jc w:val="center"/>
              <w:rPr>
                <w:bCs/>
              </w:rPr>
            </w:pPr>
            <w:r>
              <w:rPr>
                <w:bCs/>
              </w:rPr>
              <w:t>29 640</w:t>
            </w:r>
          </w:p>
        </w:tc>
        <w:tc>
          <w:tcPr>
            <w:tcW w:w="1150" w:type="dxa"/>
            <w:shd w:val="clear" w:color="auto" w:fill="FFFFFF" w:themeFill="background1"/>
          </w:tcPr>
          <w:p w:rsidR="008702DF" w:rsidRPr="00B457CC" w:rsidRDefault="008702DF" w:rsidP="008702DF">
            <w:pPr>
              <w:autoSpaceDE w:val="0"/>
              <w:autoSpaceDN w:val="0"/>
              <w:adjustRightInd w:val="0"/>
              <w:spacing w:after="0" w:line="240" w:lineRule="auto"/>
              <w:jc w:val="center"/>
              <w:rPr>
                <w:bCs/>
              </w:rPr>
            </w:pPr>
            <w:r>
              <w:rPr>
                <w:bCs/>
              </w:rPr>
              <w:t>29 640</w:t>
            </w:r>
          </w:p>
        </w:tc>
        <w:tc>
          <w:tcPr>
            <w:tcW w:w="1151" w:type="dxa"/>
            <w:shd w:val="clear" w:color="auto" w:fill="FFFFFF" w:themeFill="background1"/>
          </w:tcPr>
          <w:p w:rsidR="008702DF" w:rsidRPr="00B457CC" w:rsidRDefault="008702DF" w:rsidP="008702DF">
            <w:pPr>
              <w:autoSpaceDE w:val="0"/>
              <w:autoSpaceDN w:val="0"/>
              <w:adjustRightInd w:val="0"/>
              <w:spacing w:after="0" w:line="240" w:lineRule="auto"/>
              <w:jc w:val="center"/>
              <w:rPr>
                <w:bCs/>
              </w:rPr>
            </w:pPr>
            <w:r w:rsidRPr="00B457CC">
              <w:rPr>
                <w:bCs/>
              </w:rPr>
              <w:t>30 701</w:t>
            </w:r>
          </w:p>
        </w:tc>
      </w:tr>
      <w:tr w:rsidR="008702DF" w:rsidRPr="00B457CC" w:rsidTr="008702DF">
        <w:trPr>
          <w:trHeight w:val="273"/>
        </w:trPr>
        <w:tc>
          <w:tcPr>
            <w:tcW w:w="1865" w:type="dxa"/>
            <w:shd w:val="clear" w:color="auto" w:fill="FFFFFF" w:themeFill="background1"/>
            <w:hideMark/>
          </w:tcPr>
          <w:p w:rsidR="008702DF" w:rsidRPr="00B457CC" w:rsidRDefault="008702DF" w:rsidP="008702DF">
            <w:pPr>
              <w:autoSpaceDE w:val="0"/>
              <w:autoSpaceDN w:val="0"/>
              <w:adjustRightInd w:val="0"/>
              <w:spacing w:after="0" w:line="240" w:lineRule="auto"/>
              <w:jc w:val="center"/>
              <w:rPr>
                <w:b/>
                <w:bCs/>
              </w:rPr>
            </w:pPr>
            <w:r w:rsidRPr="00B457CC">
              <w:rPr>
                <w:b/>
                <w:bCs/>
              </w:rPr>
              <w:t>Kopā</w:t>
            </w:r>
          </w:p>
          <w:p w:rsidR="008702DF" w:rsidRPr="00B457CC" w:rsidRDefault="008702DF" w:rsidP="008702DF">
            <w:pPr>
              <w:autoSpaceDE w:val="0"/>
              <w:autoSpaceDN w:val="0"/>
              <w:adjustRightInd w:val="0"/>
              <w:spacing w:after="0" w:line="240" w:lineRule="auto"/>
              <w:jc w:val="center"/>
              <w:rPr>
                <w:bCs/>
              </w:rPr>
            </w:pPr>
          </w:p>
        </w:tc>
        <w:tc>
          <w:tcPr>
            <w:tcW w:w="1532" w:type="dxa"/>
            <w:shd w:val="clear" w:color="auto" w:fill="FFFFFF" w:themeFill="background1"/>
            <w:hideMark/>
          </w:tcPr>
          <w:p w:rsidR="008702DF" w:rsidRPr="00B457CC" w:rsidRDefault="008702DF" w:rsidP="008702DF">
            <w:pPr>
              <w:autoSpaceDE w:val="0"/>
              <w:autoSpaceDN w:val="0"/>
              <w:adjustRightInd w:val="0"/>
              <w:spacing w:after="0" w:line="240" w:lineRule="auto"/>
              <w:jc w:val="center"/>
              <w:rPr>
                <w:b/>
                <w:bCs/>
              </w:rPr>
            </w:pPr>
            <w:r w:rsidRPr="00B457CC">
              <w:rPr>
                <w:b/>
                <w:bCs/>
              </w:rPr>
              <w:t>36 407</w:t>
            </w:r>
          </w:p>
        </w:tc>
        <w:tc>
          <w:tcPr>
            <w:tcW w:w="912" w:type="dxa"/>
            <w:shd w:val="clear" w:color="auto" w:fill="FFFFFF" w:themeFill="background1"/>
          </w:tcPr>
          <w:p w:rsidR="008702DF" w:rsidRPr="00B457CC" w:rsidRDefault="008702DF" w:rsidP="008702DF">
            <w:pPr>
              <w:autoSpaceDE w:val="0"/>
              <w:autoSpaceDN w:val="0"/>
              <w:adjustRightInd w:val="0"/>
              <w:spacing w:after="0" w:line="240" w:lineRule="auto"/>
              <w:jc w:val="center"/>
              <w:rPr>
                <w:b/>
                <w:bCs/>
              </w:rPr>
            </w:pPr>
            <w:r>
              <w:rPr>
                <w:b/>
                <w:bCs/>
              </w:rPr>
              <w:t>7 700</w:t>
            </w:r>
          </w:p>
        </w:tc>
        <w:tc>
          <w:tcPr>
            <w:tcW w:w="1150" w:type="dxa"/>
            <w:shd w:val="clear" w:color="auto" w:fill="FFFFFF" w:themeFill="background1"/>
          </w:tcPr>
          <w:p w:rsidR="008702DF" w:rsidRPr="00B457CC" w:rsidRDefault="008702DF" w:rsidP="008702DF">
            <w:pPr>
              <w:autoSpaceDE w:val="0"/>
              <w:autoSpaceDN w:val="0"/>
              <w:adjustRightInd w:val="0"/>
              <w:spacing w:after="0" w:line="240" w:lineRule="auto"/>
              <w:jc w:val="center"/>
              <w:rPr>
                <w:b/>
                <w:bCs/>
              </w:rPr>
            </w:pPr>
            <w:r>
              <w:rPr>
                <w:b/>
                <w:bCs/>
              </w:rPr>
              <w:t>-2 305</w:t>
            </w:r>
          </w:p>
        </w:tc>
        <w:tc>
          <w:tcPr>
            <w:tcW w:w="1437" w:type="dxa"/>
            <w:shd w:val="clear" w:color="auto" w:fill="92D050"/>
          </w:tcPr>
          <w:p w:rsidR="008702DF" w:rsidRPr="00B457CC" w:rsidRDefault="008702DF" w:rsidP="008702DF">
            <w:pPr>
              <w:autoSpaceDE w:val="0"/>
              <w:autoSpaceDN w:val="0"/>
              <w:adjustRightInd w:val="0"/>
              <w:spacing w:after="0" w:line="240" w:lineRule="auto"/>
              <w:jc w:val="center"/>
              <w:rPr>
                <w:b/>
                <w:bCs/>
              </w:rPr>
            </w:pPr>
            <w:r>
              <w:rPr>
                <w:b/>
                <w:bCs/>
              </w:rPr>
              <w:t>41 802</w:t>
            </w:r>
          </w:p>
        </w:tc>
        <w:tc>
          <w:tcPr>
            <w:tcW w:w="1150" w:type="dxa"/>
            <w:shd w:val="clear" w:color="auto" w:fill="FFFFFF" w:themeFill="background1"/>
            <w:hideMark/>
          </w:tcPr>
          <w:p w:rsidR="008702DF" w:rsidRPr="00B457CC" w:rsidRDefault="008702DF" w:rsidP="008702DF">
            <w:pPr>
              <w:autoSpaceDE w:val="0"/>
              <w:autoSpaceDN w:val="0"/>
              <w:adjustRightInd w:val="0"/>
              <w:spacing w:after="0" w:line="240" w:lineRule="auto"/>
              <w:jc w:val="center"/>
              <w:rPr>
                <w:b/>
                <w:bCs/>
              </w:rPr>
            </w:pPr>
            <w:r w:rsidRPr="00B457CC">
              <w:rPr>
                <w:b/>
                <w:bCs/>
              </w:rPr>
              <w:t>x</w:t>
            </w:r>
          </w:p>
        </w:tc>
        <w:tc>
          <w:tcPr>
            <w:tcW w:w="1151" w:type="dxa"/>
            <w:shd w:val="clear" w:color="auto" w:fill="FFFFFF" w:themeFill="background1"/>
            <w:hideMark/>
          </w:tcPr>
          <w:p w:rsidR="008702DF" w:rsidRPr="00B457CC" w:rsidRDefault="008702DF" w:rsidP="008702DF">
            <w:pPr>
              <w:autoSpaceDE w:val="0"/>
              <w:autoSpaceDN w:val="0"/>
              <w:adjustRightInd w:val="0"/>
              <w:spacing w:after="0" w:line="240" w:lineRule="auto"/>
              <w:jc w:val="center"/>
              <w:rPr>
                <w:b/>
                <w:bCs/>
              </w:rPr>
            </w:pPr>
            <w:r w:rsidRPr="00B457CC">
              <w:rPr>
                <w:b/>
                <w:bCs/>
              </w:rPr>
              <w:t>x</w:t>
            </w:r>
          </w:p>
        </w:tc>
      </w:tr>
    </w:tbl>
    <w:p w:rsidR="008C71CB" w:rsidRPr="00A21256" w:rsidRDefault="00CD38DB" w:rsidP="008702DF">
      <w:pPr>
        <w:autoSpaceDE w:val="0"/>
        <w:autoSpaceDN w:val="0"/>
        <w:adjustRightInd w:val="0"/>
        <w:spacing w:after="0" w:line="240" w:lineRule="auto"/>
        <w:ind w:firstLine="720"/>
        <w:jc w:val="center"/>
        <w:rPr>
          <w:rFonts w:ascii="Arial" w:hAnsi="Arial" w:cs="Arial"/>
          <w:i/>
          <w:sz w:val="20"/>
        </w:rPr>
      </w:pPr>
      <w:r w:rsidRPr="00A21256">
        <w:rPr>
          <w:rFonts w:ascii="Arial" w:hAnsi="Arial" w:cs="Arial"/>
          <w:i/>
          <w:sz w:val="20"/>
        </w:rPr>
        <w:t>4.1. tabula 1:</w:t>
      </w:r>
      <w:r w:rsidR="00D232AA" w:rsidRPr="00A21256">
        <w:rPr>
          <w:rFonts w:ascii="Arial" w:hAnsi="Arial" w:cs="Arial"/>
          <w:i/>
          <w:sz w:val="20"/>
        </w:rPr>
        <w:t xml:space="preserve"> </w:t>
      </w:r>
      <w:bookmarkStart w:id="219" w:name="_Toc389213231"/>
      <w:bookmarkStart w:id="220" w:name="_Toc389213858"/>
      <w:bookmarkStart w:id="221" w:name="_Toc389653284"/>
      <w:bookmarkStart w:id="222" w:name="_Toc389654389"/>
      <w:bookmarkStart w:id="223" w:name="_Toc389655327"/>
      <w:bookmarkStart w:id="224" w:name="_Toc389724900"/>
      <w:bookmarkStart w:id="225" w:name="_Toc389726551"/>
      <w:bookmarkStart w:id="226" w:name="_Toc389729481"/>
      <w:bookmarkStart w:id="227" w:name="_Toc390074375"/>
      <w:bookmarkStart w:id="228" w:name="_Toc421626030"/>
      <w:r w:rsidR="008702DF" w:rsidRPr="00A21256">
        <w:rPr>
          <w:rFonts w:ascii="Arial" w:hAnsi="Arial" w:cs="Arial"/>
          <w:i/>
          <w:sz w:val="20"/>
        </w:rPr>
        <w:t>Līdzdalība radniecīgo uzņēmumu kapitālā, EUR</w:t>
      </w:r>
    </w:p>
    <w:p w:rsidR="008702DF" w:rsidRPr="005A1E22" w:rsidRDefault="008702DF" w:rsidP="008702DF">
      <w:pPr>
        <w:autoSpaceDE w:val="0"/>
        <w:autoSpaceDN w:val="0"/>
        <w:adjustRightInd w:val="0"/>
        <w:spacing w:after="0" w:line="240" w:lineRule="auto"/>
        <w:ind w:firstLine="720"/>
        <w:jc w:val="center"/>
        <w:rPr>
          <w:b/>
          <w:sz w:val="28"/>
          <w:szCs w:val="28"/>
        </w:rPr>
      </w:pPr>
    </w:p>
    <w:p w:rsidR="008C71CB" w:rsidRPr="00437CC0" w:rsidRDefault="00D232AA" w:rsidP="00B934C5">
      <w:pPr>
        <w:pStyle w:val="Virsraksts1"/>
        <w:rPr>
          <w:rFonts w:cs="Arial"/>
        </w:rPr>
      </w:pPr>
      <w:bookmarkStart w:id="229" w:name="_Toc75183088"/>
      <w:r w:rsidRPr="00437CC0">
        <w:rPr>
          <w:rFonts w:cs="Arial"/>
        </w:rPr>
        <w:t xml:space="preserve">4.2. </w:t>
      </w:r>
      <w:r w:rsidR="008C71CB" w:rsidRPr="00437CC0">
        <w:rPr>
          <w:rFonts w:cs="Arial"/>
        </w:rPr>
        <w:t>Pārējie finanšu ieguldījumi</w:t>
      </w:r>
      <w:bookmarkEnd w:id="219"/>
      <w:bookmarkEnd w:id="220"/>
      <w:bookmarkEnd w:id="221"/>
      <w:bookmarkEnd w:id="222"/>
      <w:bookmarkEnd w:id="223"/>
      <w:bookmarkEnd w:id="224"/>
      <w:bookmarkEnd w:id="225"/>
      <w:bookmarkEnd w:id="226"/>
      <w:bookmarkEnd w:id="227"/>
      <w:bookmarkEnd w:id="228"/>
      <w:bookmarkEnd w:id="229"/>
    </w:p>
    <w:p w:rsidR="00D232AA" w:rsidRPr="005A1E22" w:rsidRDefault="00D232AA" w:rsidP="00B934C5">
      <w:pPr>
        <w:spacing w:after="0" w:line="240" w:lineRule="auto"/>
        <w:ind w:firstLine="720"/>
        <w:jc w:val="both"/>
        <w:rPr>
          <w:rFonts w:ascii="Times New Roman" w:hAnsi="Times New Roman"/>
          <w:bCs/>
          <w:sz w:val="24"/>
          <w:szCs w:val="24"/>
        </w:rPr>
      </w:pPr>
    </w:p>
    <w:p w:rsidR="008C71CB" w:rsidRPr="00B950AB" w:rsidRDefault="008702DF" w:rsidP="00B950AB">
      <w:pPr>
        <w:pStyle w:val="Publiskprskatateksts"/>
        <w:rPr>
          <w:rFonts w:ascii="Arial" w:hAnsi="Arial" w:cs="Arial"/>
          <w:sz w:val="22"/>
        </w:rPr>
      </w:pPr>
      <w:r w:rsidRPr="008702DF">
        <w:rPr>
          <w:rFonts w:ascii="Arial" w:hAnsi="Arial" w:cs="Arial"/>
          <w:sz w:val="22"/>
        </w:rPr>
        <w:t>Pārējos finanšu ieguldījumos iekļauti SIA "Vidusdaugavas SPAAO", reģ. Nr. 55403015551, 1056 kapitāla daļas, vienas kapitāla daļas vērtība EUR 1 par summu EUR 1056, ar ieguldījuma 2.52% un SIA "Jēkabpils autobusu parks", reģ. Nr.45403003245, 187828 kapitāla daļas, vienas kapitāla daļas vērtība EUR 1 par summu EUR 187828, ar ieguldījuma 12%.</w:t>
      </w:r>
    </w:p>
    <w:p w:rsidR="008C71CB" w:rsidRPr="00BD17E8" w:rsidRDefault="008C71CB" w:rsidP="00B934C5">
      <w:pPr>
        <w:spacing w:after="0" w:line="240" w:lineRule="auto"/>
        <w:ind w:firstLine="720"/>
        <w:jc w:val="right"/>
        <w:rPr>
          <w:bCs/>
          <w:sz w:val="24"/>
          <w:szCs w:val="24"/>
        </w:rPr>
      </w:pPr>
    </w:p>
    <w:tbl>
      <w:tblPr>
        <w:tblW w:w="9343" w:type="dxa"/>
        <w:tblInd w:w="-34" w:type="dxa"/>
        <w:shd w:val="clear" w:color="auto" w:fill="FFFFFF" w:themeFill="background1"/>
        <w:tblLayout w:type="fixed"/>
        <w:tblLook w:val="04A0" w:firstRow="1" w:lastRow="0" w:firstColumn="1" w:lastColumn="0" w:noHBand="0" w:noVBand="1"/>
      </w:tblPr>
      <w:tblGrid>
        <w:gridCol w:w="2226"/>
        <w:gridCol w:w="1258"/>
        <w:gridCol w:w="937"/>
        <w:gridCol w:w="938"/>
        <w:gridCol w:w="937"/>
        <w:gridCol w:w="937"/>
        <w:gridCol w:w="1071"/>
        <w:gridCol w:w="1039"/>
      </w:tblGrid>
      <w:tr w:rsidR="008702DF" w:rsidRPr="00DF380F" w:rsidTr="008702DF">
        <w:trPr>
          <w:trHeight w:val="280"/>
        </w:trPr>
        <w:tc>
          <w:tcPr>
            <w:tcW w:w="22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8702DF" w:rsidRPr="00DF380F" w:rsidRDefault="008702DF" w:rsidP="008702DF">
            <w:pPr>
              <w:spacing w:after="0" w:line="240" w:lineRule="auto"/>
              <w:jc w:val="center"/>
              <w:rPr>
                <w:sz w:val="18"/>
                <w:szCs w:val="18"/>
                <w:lang w:eastAsia="lv-LV"/>
              </w:rPr>
            </w:pPr>
            <w:bookmarkStart w:id="230" w:name="_Toc389213232"/>
            <w:bookmarkStart w:id="231" w:name="_Toc389213859"/>
            <w:bookmarkStart w:id="232" w:name="_Toc389653285"/>
            <w:bookmarkStart w:id="233" w:name="_Toc389654390"/>
            <w:bookmarkStart w:id="234" w:name="_Toc389655328"/>
            <w:bookmarkStart w:id="235" w:name="_Toc389724901"/>
            <w:bookmarkStart w:id="236" w:name="_Toc389726552"/>
            <w:bookmarkStart w:id="237" w:name="_Toc389729482"/>
            <w:bookmarkStart w:id="238" w:name="_Toc390074376"/>
            <w:r w:rsidRPr="00DF380F">
              <w:rPr>
                <w:sz w:val="18"/>
                <w:szCs w:val="18"/>
                <w:lang w:eastAsia="lv-LV"/>
              </w:rPr>
              <w:t>Kapitālsabiedrības nosaukums</w:t>
            </w:r>
          </w:p>
        </w:tc>
        <w:tc>
          <w:tcPr>
            <w:tcW w:w="125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8702DF" w:rsidRPr="00DF380F" w:rsidRDefault="008702DF" w:rsidP="008702DF">
            <w:pPr>
              <w:spacing w:after="0" w:line="240" w:lineRule="auto"/>
              <w:jc w:val="center"/>
              <w:rPr>
                <w:sz w:val="18"/>
                <w:szCs w:val="18"/>
                <w:lang w:eastAsia="lv-LV"/>
              </w:rPr>
            </w:pPr>
            <w:r w:rsidRPr="00DF380F">
              <w:rPr>
                <w:sz w:val="18"/>
                <w:szCs w:val="18"/>
                <w:lang w:eastAsia="lv-LV"/>
              </w:rPr>
              <w:t>Reģistrācijas Nr.</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8702DF" w:rsidRPr="00DF380F" w:rsidRDefault="008702DF" w:rsidP="008702DF">
            <w:pPr>
              <w:spacing w:after="0" w:line="240" w:lineRule="auto"/>
              <w:jc w:val="center"/>
              <w:rPr>
                <w:bCs/>
                <w:sz w:val="18"/>
                <w:szCs w:val="18"/>
                <w:lang w:eastAsia="lv-LV"/>
              </w:rPr>
            </w:pPr>
            <w:r w:rsidRPr="00DF380F">
              <w:rPr>
                <w:bCs/>
                <w:sz w:val="18"/>
                <w:szCs w:val="18"/>
                <w:lang w:eastAsia="lv-LV"/>
              </w:rPr>
              <w:t>Pārskata perioda sākumā EUR</w:t>
            </w:r>
          </w:p>
        </w:tc>
        <w:tc>
          <w:tcPr>
            <w:tcW w:w="938" w:type="dxa"/>
            <w:vMerge w:val="restart"/>
            <w:tcBorders>
              <w:top w:val="single" w:sz="4" w:space="0" w:color="000000"/>
              <w:left w:val="single" w:sz="4" w:space="0" w:color="000000"/>
              <w:bottom w:val="single" w:sz="4" w:space="0" w:color="000000"/>
              <w:right w:val="single" w:sz="4" w:space="0" w:color="000000"/>
            </w:tcBorders>
            <w:shd w:val="clear" w:color="auto" w:fill="92D050"/>
            <w:vAlign w:val="center"/>
            <w:hideMark/>
          </w:tcPr>
          <w:p w:rsidR="008702DF" w:rsidRPr="00DF380F" w:rsidRDefault="008702DF" w:rsidP="008702DF">
            <w:pPr>
              <w:spacing w:after="0" w:line="240" w:lineRule="auto"/>
              <w:jc w:val="center"/>
              <w:rPr>
                <w:bCs/>
                <w:sz w:val="18"/>
                <w:szCs w:val="18"/>
                <w:lang w:eastAsia="lv-LV"/>
              </w:rPr>
            </w:pPr>
            <w:r w:rsidRPr="00DF380F">
              <w:rPr>
                <w:bCs/>
                <w:sz w:val="18"/>
                <w:szCs w:val="18"/>
                <w:lang w:eastAsia="lv-LV"/>
              </w:rPr>
              <w:t xml:space="preserve">Pārskata perioda beigās </w:t>
            </w:r>
          </w:p>
          <w:p w:rsidR="008702DF" w:rsidRPr="00DF380F" w:rsidRDefault="008702DF" w:rsidP="008702DF">
            <w:pPr>
              <w:spacing w:after="0" w:line="240" w:lineRule="auto"/>
              <w:jc w:val="center"/>
              <w:rPr>
                <w:bCs/>
                <w:sz w:val="18"/>
                <w:szCs w:val="18"/>
                <w:lang w:eastAsia="lv-LV"/>
              </w:rPr>
            </w:pPr>
            <w:r w:rsidRPr="00DF380F">
              <w:rPr>
                <w:bCs/>
                <w:sz w:val="18"/>
                <w:szCs w:val="18"/>
                <w:lang w:eastAsia="lv-LV"/>
              </w:rPr>
              <w:t>EUR</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8702DF" w:rsidRPr="00DF380F" w:rsidRDefault="008702DF" w:rsidP="008702DF">
            <w:pPr>
              <w:spacing w:after="0" w:line="240" w:lineRule="auto"/>
              <w:jc w:val="center"/>
              <w:rPr>
                <w:sz w:val="18"/>
                <w:szCs w:val="18"/>
                <w:lang w:eastAsia="lv-LV"/>
              </w:rPr>
            </w:pPr>
            <w:r w:rsidRPr="00DF380F">
              <w:rPr>
                <w:sz w:val="18"/>
                <w:szCs w:val="18"/>
                <w:lang w:eastAsia="lv-LV"/>
              </w:rPr>
              <w:t>Līdzdalība (%) perioda beigās</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8702DF" w:rsidRPr="00DF380F" w:rsidRDefault="008702DF" w:rsidP="008702DF">
            <w:pPr>
              <w:spacing w:after="0" w:line="240" w:lineRule="auto"/>
              <w:jc w:val="center"/>
              <w:rPr>
                <w:sz w:val="18"/>
                <w:szCs w:val="18"/>
                <w:lang w:eastAsia="lv-LV"/>
              </w:rPr>
            </w:pPr>
            <w:r w:rsidRPr="00DF380F">
              <w:rPr>
                <w:sz w:val="18"/>
                <w:szCs w:val="18"/>
                <w:lang w:eastAsia="lv-LV"/>
              </w:rPr>
              <w:t>Līdzdalība (%) perioda sākumā</w:t>
            </w:r>
          </w:p>
        </w:tc>
        <w:tc>
          <w:tcPr>
            <w:tcW w:w="2110" w:type="dxa"/>
            <w:gridSpan w:val="2"/>
            <w:tcBorders>
              <w:top w:val="single" w:sz="4" w:space="0" w:color="000000"/>
              <w:left w:val="nil"/>
              <w:bottom w:val="single" w:sz="4" w:space="0" w:color="000000"/>
              <w:right w:val="single" w:sz="4" w:space="0" w:color="000000"/>
            </w:tcBorders>
            <w:shd w:val="clear" w:color="auto" w:fill="FFFFFF" w:themeFill="background1"/>
            <w:vAlign w:val="center"/>
            <w:hideMark/>
          </w:tcPr>
          <w:p w:rsidR="008702DF" w:rsidRPr="00DF380F" w:rsidRDefault="008702DF" w:rsidP="008702DF">
            <w:pPr>
              <w:spacing w:after="0" w:line="240" w:lineRule="auto"/>
              <w:jc w:val="center"/>
              <w:rPr>
                <w:sz w:val="18"/>
                <w:szCs w:val="18"/>
                <w:lang w:eastAsia="lv-LV"/>
              </w:rPr>
            </w:pPr>
            <w:r w:rsidRPr="00DF380F">
              <w:rPr>
                <w:sz w:val="18"/>
                <w:szCs w:val="18"/>
                <w:lang w:eastAsia="lv-LV"/>
              </w:rPr>
              <w:t>Kapitālsabiedrības dati</w:t>
            </w:r>
          </w:p>
        </w:tc>
      </w:tr>
      <w:tr w:rsidR="00335053" w:rsidRPr="00DF380F" w:rsidTr="008702DF">
        <w:trPr>
          <w:trHeight w:val="453"/>
        </w:trPr>
        <w:tc>
          <w:tcPr>
            <w:tcW w:w="2226"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35053" w:rsidRPr="00DF380F" w:rsidRDefault="00335053" w:rsidP="008702DF">
            <w:pPr>
              <w:spacing w:after="0" w:line="240" w:lineRule="auto"/>
              <w:rPr>
                <w:sz w:val="18"/>
                <w:szCs w:val="18"/>
                <w:lang w:eastAsia="lv-LV"/>
              </w:rPr>
            </w:pPr>
          </w:p>
        </w:tc>
        <w:tc>
          <w:tcPr>
            <w:tcW w:w="1258"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35053" w:rsidRPr="00DF380F" w:rsidRDefault="00335053" w:rsidP="008702DF">
            <w:pPr>
              <w:spacing w:after="0" w:line="240" w:lineRule="auto"/>
              <w:rPr>
                <w:sz w:val="18"/>
                <w:szCs w:val="18"/>
                <w:lang w:eastAsia="lv-LV"/>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35053" w:rsidRPr="00DF380F" w:rsidRDefault="00335053" w:rsidP="008702DF">
            <w:pPr>
              <w:spacing w:after="0" w:line="240" w:lineRule="auto"/>
              <w:rPr>
                <w:bCs/>
                <w:sz w:val="18"/>
                <w:szCs w:val="18"/>
                <w:lang w:eastAsia="lv-LV"/>
              </w:rPr>
            </w:pPr>
          </w:p>
        </w:tc>
        <w:tc>
          <w:tcPr>
            <w:tcW w:w="938" w:type="dxa"/>
            <w:vMerge/>
            <w:tcBorders>
              <w:top w:val="single" w:sz="4" w:space="0" w:color="000000"/>
              <w:left w:val="single" w:sz="4" w:space="0" w:color="000000"/>
              <w:bottom w:val="single" w:sz="4" w:space="0" w:color="000000"/>
              <w:right w:val="single" w:sz="4" w:space="0" w:color="000000"/>
            </w:tcBorders>
            <w:shd w:val="clear" w:color="auto" w:fill="92D050"/>
            <w:vAlign w:val="center"/>
            <w:hideMark/>
          </w:tcPr>
          <w:p w:rsidR="00335053" w:rsidRPr="00DF380F" w:rsidRDefault="00335053" w:rsidP="008702DF">
            <w:pPr>
              <w:spacing w:after="0" w:line="240" w:lineRule="auto"/>
              <w:rPr>
                <w:bCs/>
                <w:sz w:val="18"/>
                <w:szCs w:val="18"/>
                <w:lang w:eastAsia="lv-LV"/>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35053" w:rsidRPr="00DF380F" w:rsidRDefault="00335053" w:rsidP="008702DF">
            <w:pPr>
              <w:spacing w:after="0" w:line="240" w:lineRule="auto"/>
              <w:rPr>
                <w:sz w:val="18"/>
                <w:szCs w:val="18"/>
                <w:lang w:eastAsia="lv-LV"/>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35053" w:rsidRPr="00DF380F" w:rsidRDefault="00335053" w:rsidP="008702DF">
            <w:pPr>
              <w:spacing w:after="0" w:line="240" w:lineRule="auto"/>
              <w:rPr>
                <w:sz w:val="18"/>
                <w:szCs w:val="18"/>
                <w:lang w:eastAsia="lv-LV"/>
              </w:rPr>
            </w:pPr>
          </w:p>
        </w:tc>
        <w:tc>
          <w:tcPr>
            <w:tcW w:w="1071"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rsidR="00335053" w:rsidRPr="00175961" w:rsidRDefault="00335053" w:rsidP="00175961">
            <w:pPr>
              <w:spacing w:after="0" w:line="240" w:lineRule="auto"/>
              <w:jc w:val="center"/>
              <w:rPr>
                <w:sz w:val="18"/>
                <w:szCs w:val="18"/>
                <w:lang w:eastAsia="lv-LV"/>
              </w:rPr>
            </w:pPr>
            <w:r w:rsidRPr="00175961">
              <w:rPr>
                <w:sz w:val="18"/>
                <w:szCs w:val="18"/>
                <w:lang w:eastAsia="lv-LV"/>
              </w:rPr>
              <w:t>Pašu kapitāls perioda beigās EUR</w:t>
            </w:r>
          </w:p>
        </w:tc>
        <w:tc>
          <w:tcPr>
            <w:tcW w:w="1039"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rsidR="00335053" w:rsidRPr="00175961" w:rsidRDefault="00335053" w:rsidP="00175961">
            <w:pPr>
              <w:spacing w:after="0" w:line="240" w:lineRule="auto"/>
              <w:jc w:val="center"/>
              <w:rPr>
                <w:sz w:val="18"/>
                <w:szCs w:val="18"/>
                <w:lang w:eastAsia="lv-LV"/>
              </w:rPr>
            </w:pPr>
            <w:r w:rsidRPr="00175961">
              <w:rPr>
                <w:sz w:val="18"/>
                <w:szCs w:val="18"/>
                <w:lang w:eastAsia="lv-LV"/>
              </w:rPr>
              <w:t>Pašu kapitāls perioda sākumā EUR</w:t>
            </w:r>
          </w:p>
        </w:tc>
      </w:tr>
      <w:tr w:rsidR="00335053" w:rsidRPr="00C5346F" w:rsidTr="008702DF">
        <w:trPr>
          <w:trHeight w:val="509"/>
        </w:trPr>
        <w:tc>
          <w:tcPr>
            <w:tcW w:w="2226"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rPr>
                <w:lang w:eastAsia="lv-LV"/>
              </w:rPr>
            </w:pPr>
          </w:p>
        </w:tc>
        <w:tc>
          <w:tcPr>
            <w:tcW w:w="1258"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rPr>
                <w:lang w:eastAsia="lv-LV"/>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rPr>
                <w:b/>
                <w:bCs/>
                <w:lang w:eastAsia="lv-LV"/>
              </w:rPr>
            </w:pPr>
          </w:p>
        </w:tc>
        <w:tc>
          <w:tcPr>
            <w:tcW w:w="938" w:type="dxa"/>
            <w:vMerge/>
            <w:tcBorders>
              <w:top w:val="single" w:sz="4" w:space="0" w:color="000000"/>
              <w:left w:val="single" w:sz="4" w:space="0" w:color="000000"/>
              <w:bottom w:val="single" w:sz="4" w:space="0" w:color="000000"/>
              <w:right w:val="single" w:sz="4" w:space="0" w:color="000000"/>
            </w:tcBorders>
            <w:shd w:val="clear" w:color="auto" w:fill="92D050"/>
            <w:vAlign w:val="center"/>
            <w:hideMark/>
          </w:tcPr>
          <w:p w:rsidR="00335053" w:rsidRPr="00C5346F" w:rsidRDefault="00335053" w:rsidP="008702DF">
            <w:pPr>
              <w:spacing w:after="0" w:line="240" w:lineRule="auto"/>
              <w:rPr>
                <w:b/>
                <w:bCs/>
                <w:lang w:eastAsia="lv-LV"/>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rPr>
                <w:lang w:eastAsia="lv-LV"/>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rPr>
                <w:lang w:eastAsia="lv-LV"/>
              </w:rPr>
            </w:pPr>
          </w:p>
        </w:tc>
        <w:tc>
          <w:tcPr>
            <w:tcW w:w="1071"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335053" w:rsidRPr="00175961" w:rsidRDefault="00335053" w:rsidP="008702DF">
            <w:pPr>
              <w:spacing w:after="0" w:line="240" w:lineRule="auto"/>
              <w:rPr>
                <w:lang w:eastAsia="lv-LV"/>
              </w:rPr>
            </w:pPr>
          </w:p>
        </w:tc>
        <w:tc>
          <w:tcPr>
            <w:tcW w:w="1039"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335053" w:rsidRPr="00175961" w:rsidRDefault="00335053" w:rsidP="008702DF">
            <w:pPr>
              <w:spacing w:after="0" w:line="240" w:lineRule="auto"/>
              <w:rPr>
                <w:lang w:eastAsia="lv-LV"/>
              </w:rPr>
            </w:pPr>
          </w:p>
        </w:tc>
      </w:tr>
      <w:tr w:rsidR="00335053" w:rsidRPr="00C5346F" w:rsidTr="008702DF">
        <w:trPr>
          <w:trHeight w:val="529"/>
        </w:trPr>
        <w:tc>
          <w:tcPr>
            <w:tcW w:w="222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rPr>
                <w:lang w:eastAsia="lv-LV"/>
              </w:rPr>
            </w:pPr>
            <w:r w:rsidRPr="00C5346F">
              <w:rPr>
                <w:lang w:eastAsia="lv-LV"/>
              </w:rPr>
              <w:t>SIA "Vidusdaugavas SPAAO"</w:t>
            </w:r>
          </w:p>
        </w:tc>
        <w:tc>
          <w:tcPr>
            <w:tcW w:w="1258" w:type="dxa"/>
            <w:tcBorders>
              <w:top w:val="nil"/>
              <w:left w:val="nil"/>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rPr>
                <w:sz w:val="18"/>
                <w:szCs w:val="18"/>
                <w:lang w:eastAsia="lv-LV"/>
              </w:rPr>
            </w:pPr>
            <w:r w:rsidRPr="00C5346F">
              <w:rPr>
                <w:sz w:val="18"/>
                <w:szCs w:val="18"/>
                <w:lang w:eastAsia="lv-LV"/>
              </w:rPr>
              <w:t>55403015551</w:t>
            </w:r>
          </w:p>
        </w:tc>
        <w:tc>
          <w:tcPr>
            <w:tcW w:w="937" w:type="dxa"/>
            <w:tcBorders>
              <w:top w:val="nil"/>
              <w:left w:val="nil"/>
              <w:bottom w:val="single" w:sz="4" w:space="0" w:color="000000"/>
              <w:right w:val="single" w:sz="4" w:space="0" w:color="000000"/>
            </w:tcBorders>
            <w:shd w:val="clear" w:color="auto" w:fill="FFFFFF" w:themeFill="background1"/>
            <w:vAlign w:val="center"/>
          </w:tcPr>
          <w:p w:rsidR="00335053" w:rsidRPr="00C5346F" w:rsidRDefault="00335053" w:rsidP="008702DF">
            <w:pPr>
              <w:spacing w:after="0" w:line="240" w:lineRule="auto"/>
              <w:jc w:val="right"/>
              <w:rPr>
                <w:b/>
                <w:bCs/>
                <w:lang w:eastAsia="lv-LV"/>
              </w:rPr>
            </w:pPr>
            <w:r w:rsidRPr="00C5346F">
              <w:rPr>
                <w:b/>
                <w:bCs/>
                <w:lang w:eastAsia="lv-LV"/>
              </w:rPr>
              <w:t>0</w:t>
            </w:r>
          </w:p>
        </w:tc>
        <w:tc>
          <w:tcPr>
            <w:tcW w:w="938" w:type="dxa"/>
            <w:tcBorders>
              <w:top w:val="nil"/>
              <w:left w:val="nil"/>
              <w:bottom w:val="single" w:sz="4" w:space="0" w:color="000000"/>
              <w:right w:val="single" w:sz="4" w:space="0" w:color="000000"/>
            </w:tcBorders>
            <w:shd w:val="clear" w:color="auto" w:fill="92D050"/>
            <w:vAlign w:val="center"/>
          </w:tcPr>
          <w:p w:rsidR="00335053" w:rsidRPr="00C5346F" w:rsidRDefault="00335053" w:rsidP="008702DF">
            <w:pPr>
              <w:spacing w:after="0" w:line="240" w:lineRule="auto"/>
              <w:jc w:val="right"/>
              <w:rPr>
                <w:b/>
                <w:bCs/>
                <w:lang w:eastAsia="lv-LV"/>
              </w:rPr>
            </w:pPr>
            <w:r w:rsidRPr="00C5346F">
              <w:rPr>
                <w:b/>
                <w:bCs/>
                <w:lang w:eastAsia="lv-LV"/>
              </w:rPr>
              <w:t>0</w:t>
            </w:r>
          </w:p>
        </w:tc>
        <w:tc>
          <w:tcPr>
            <w:tcW w:w="937" w:type="dxa"/>
            <w:tcBorders>
              <w:top w:val="nil"/>
              <w:left w:val="nil"/>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jc w:val="right"/>
              <w:rPr>
                <w:lang w:eastAsia="lv-LV"/>
              </w:rPr>
            </w:pPr>
            <w:r w:rsidRPr="00C5346F">
              <w:rPr>
                <w:lang w:eastAsia="lv-LV"/>
              </w:rPr>
              <w:t>2,520</w:t>
            </w:r>
          </w:p>
        </w:tc>
        <w:tc>
          <w:tcPr>
            <w:tcW w:w="937" w:type="dxa"/>
            <w:tcBorders>
              <w:top w:val="nil"/>
              <w:left w:val="nil"/>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jc w:val="right"/>
              <w:rPr>
                <w:lang w:eastAsia="lv-LV"/>
              </w:rPr>
            </w:pPr>
            <w:r w:rsidRPr="00C5346F">
              <w:rPr>
                <w:lang w:eastAsia="lv-LV"/>
              </w:rPr>
              <w:t>2,520</w:t>
            </w:r>
          </w:p>
        </w:tc>
        <w:tc>
          <w:tcPr>
            <w:tcW w:w="1071" w:type="dxa"/>
            <w:tcBorders>
              <w:top w:val="nil"/>
              <w:left w:val="nil"/>
              <w:bottom w:val="single" w:sz="4" w:space="0" w:color="000000"/>
              <w:right w:val="single" w:sz="4" w:space="0" w:color="000000"/>
            </w:tcBorders>
            <w:shd w:val="clear" w:color="auto" w:fill="FFFFFF" w:themeFill="background1"/>
            <w:vAlign w:val="center"/>
          </w:tcPr>
          <w:p w:rsidR="00335053" w:rsidRPr="00175961" w:rsidRDefault="00335053" w:rsidP="00175961">
            <w:pPr>
              <w:spacing w:after="0" w:line="240" w:lineRule="auto"/>
              <w:jc w:val="right"/>
              <w:rPr>
                <w:lang w:eastAsia="lv-LV"/>
              </w:rPr>
            </w:pPr>
            <w:r w:rsidRPr="00175961">
              <w:rPr>
                <w:lang w:eastAsia="lv-LV"/>
              </w:rPr>
              <w:t>0</w:t>
            </w:r>
          </w:p>
        </w:tc>
        <w:tc>
          <w:tcPr>
            <w:tcW w:w="1039" w:type="dxa"/>
            <w:tcBorders>
              <w:top w:val="nil"/>
              <w:left w:val="nil"/>
              <w:bottom w:val="single" w:sz="4" w:space="0" w:color="000000"/>
              <w:right w:val="single" w:sz="4" w:space="0" w:color="000000"/>
            </w:tcBorders>
            <w:shd w:val="clear" w:color="auto" w:fill="FFFFFF" w:themeFill="background1"/>
            <w:vAlign w:val="center"/>
            <w:hideMark/>
          </w:tcPr>
          <w:p w:rsidR="00335053" w:rsidRPr="00175961" w:rsidRDefault="00335053" w:rsidP="00175961">
            <w:pPr>
              <w:spacing w:after="0" w:line="240" w:lineRule="auto"/>
              <w:jc w:val="right"/>
              <w:rPr>
                <w:lang w:eastAsia="lv-LV"/>
              </w:rPr>
            </w:pPr>
            <w:r w:rsidRPr="00175961">
              <w:rPr>
                <w:lang w:eastAsia="lv-LV"/>
              </w:rPr>
              <w:t>0</w:t>
            </w:r>
          </w:p>
        </w:tc>
      </w:tr>
      <w:tr w:rsidR="00335053" w:rsidRPr="00C5346F" w:rsidTr="008702DF">
        <w:trPr>
          <w:trHeight w:val="489"/>
        </w:trPr>
        <w:tc>
          <w:tcPr>
            <w:tcW w:w="222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rPr>
                <w:lang w:eastAsia="lv-LV"/>
              </w:rPr>
            </w:pPr>
            <w:r w:rsidRPr="00C5346F">
              <w:rPr>
                <w:lang w:eastAsia="lv-LV"/>
              </w:rPr>
              <w:t>SIA "Jēkabpils autobusu parks"</w:t>
            </w:r>
          </w:p>
        </w:tc>
        <w:tc>
          <w:tcPr>
            <w:tcW w:w="1258" w:type="dxa"/>
            <w:tcBorders>
              <w:top w:val="nil"/>
              <w:left w:val="nil"/>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rPr>
                <w:sz w:val="18"/>
                <w:szCs w:val="18"/>
                <w:lang w:eastAsia="lv-LV"/>
              </w:rPr>
            </w:pPr>
            <w:r w:rsidRPr="00C5346F">
              <w:rPr>
                <w:sz w:val="18"/>
                <w:szCs w:val="18"/>
                <w:lang w:eastAsia="lv-LV"/>
              </w:rPr>
              <w:t>45403003245</w:t>
            </w:r>
          </w:p>
        </w:tc>
        <w:tc>
          <w:tcPr>
            <w:tcW w:w="937" w:type="dxa"/>
            <w:tcBorders>
              <w:top w:val="nil"/>
              <w:left w:val="nil"/>
              <w:bottom w:val="single" w:sz="4" w:space="0" w:color="000000"/>
              <w:right w:val="single" w:sz="4" w:space="0" w:color="000000"/>
            </w:tcBorders>
            <w:shd w:val="clear" w:color="auto" w:fill="FFFFFF" w:themeFill="background1"/>
            <w:vAlign w:val="center"/>
          </w:tcPr>
          <w:p w:rsidR="00335053" w:rsidRPr="00C5346F" w:rsidRDefault="00335053" w:rsidP="008702DF">
            <w:pPr>
              <w:spacing w:after="0" w:line="240" w:lineRule="auto"/>
              <w:jc w:val="right"/>
              <w:rPr>
                <w:b/>
                <w:bCs/>
                <w:lang w:eastAsia="lv-LV"/>
              </w:rPr>
            </w:pPr>
            <w:r w:rsidRPr="00C5346F">
              <w:rPr>
                <w:b/>
                <w:bCs/>
                <w:lang w:eastAsia="lv-LV"/>
              </w:rPr>
              <w:t>187 828</w:t>
            </w:r>
          </w:p>
        </w:tc>
        <w:tc>
          <w:tcPr>
            <w:tcW w:w="938" w:type="dxa"/>
            <w:tcBorders>
              <w:top w:val="nil"/>
              <w:left w:val="nil"/>
              <w:bottom w:val="single" w:sz="4" w:space="0" w:color="000000"/>
              <w:right w:val="single" w:sz="4" w:space="0" w:color="000000"/>
            </w:tcBorders>
            <w:shd w:val="clear" w:color="auto" w:fill="92D050"/>
            <w:vAlign w:val="center"/>
          </w:tcPr>
          <w:p w:rsidR="00335053" w:rsidRPr="00C5346F" w:rsidRDefault="00335053" w:rsidP="008702DF">
            <w:pPr>
              <w:spacing w:after="0" w:line="240" w:lineRule="auto"/>
              <w:jc w:val="right"/>
              <w:rPr>
                <w:b/>
                <w:bCs/>
                <w:lang w:eastAsia="lv-LV"/>
              </w:rPr>
            </w:pPr>
            <w:r w:rsidRPr="00C5346F">
              <w:rPr>
                <w:b/>
                <w:bCs/>
                <w:lang w:eastAsia="lv-LV"/>
              </w:rPr>
              <w:t>187 828</w:t>
            </w:r>
          </w:p>
        </w:tc>
        <w:tc>
          <w:tcPr>
            <w:tcW w:w="937" w:type="dxa"/>
            <w:tcBorders>
              <w:top w:val="nil"/>
              <w:left w:val="nil"/>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jc w:val="right"/>
              <w:rPr>
                <w:lang w:eastAsia="lv-LV"/>
              </w:rPr>
            </w:pPr>
            <w:r w:rsidRPr="00C5346F">
              <w:rPr>
                <w:lang w:eastAsia="lv-LV"/>
              </w:rPr>
              <w:t>12,000</w:t>
            </w:r>
          </w:p>
        </w:tc>
        <w:tc>
          <w:tcPr>
            <w:tcW w:w="937" w:type="dxa"/>
            <w:tcBorders>
              <w:top w:val="nil"/>
              <w:left w:val="nil"/>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jc w:val="right"/>
              <w:rPr>
                <w:lang w:eastAsia="lv-LV"/>
              </w:rPr>
            </w:pPr>
            <w:r w:rsidRPr="00C5346F">
              <w:rPr>
                <w:lang w:eastAsia="lv-LV"/>
              </w:rPr>
              <w:t>12,000</w:t>
            </w:r>
          </w:p>
        </w:tc>
        <w:tc>
          <w:tcPr>
            <w:tcW w:w="1071" w:type="dxa"/>
            <w:tcBorders>
              <w:top w:val="nil"/>
              <w:left w:val="nil"/>
              <w:bottom w:val="single" w:sz="4" w:space="0" w:color="000000"/>
              <w:right w:val="single" w:sz="4" w:space="0" w:color="000000"/>
            </w:tcBorders>
            <w:shd w:val="clear" w:color="auto" w:fill="FFFFFF" w:themeFill="background1"/>
            <w:vAlign w:val="center"/>
          </w:tcPr>
          <w:p w:rsidR="00335053" w:rsidRPr="00175961" w:rsidRDefault="00335053" w:rsidP="00175961">
            <w:pPr>
              <w:spacing w:after="0" w:line="240" w:lineRule="auto"/>
              <w:jc w:val="right"/>
              <w:rPr>
                <w:lang w:eastAsia="lv-LV"/>
              </w:rPr>
            </w:pPr>
            <w:r w:rsidRPr="00175961">
              <w:rPr>
                <w:lang w:eastAsia="lv-LV"/>
              </w:rPr>
              <w:t>187 828</w:t>
            </w:r>
          </w:p>
        </w:tc>
        <w:tc>
          <w:tcPr>
            <w:tcW w:w="1039" w:type="dxa"/>
            <w:tcBorders>
              <w:top w:val="nil"/>
              <w:left w:val="nil"/>
              <w:bottom w:val="single" w:sz="4" w:space="0" w:color="000000"/>
              <w:right w:val="single" w:sz="4" w:space="0" w:color="000000"/>
            </w:tcBorders>
            <w:shd w:val="clear" w:color="auto" w:fill="FFFFFF" w:themeFill="background1"/>
            <w:vAlign w:val="center"/>
            <w:hideMark/>
          </w:tcPr>
          <w:p w:rsidR="00335053" w:rsidRPr="00175961" w:rsidRDefault="00335053" w:rsidP="00175961">
            <w:pPr>
              <w:spacing w:after="0" w:line="240" w:lineRule="auto"/>
              <w:jc w:val="right"/>
              <w:rPr>
                <w:lang w:eastAsia="lv-LV"/>
              </w:rPr>
            </w:pPr>
            <w:r w:rsidRPr="00175961">
              <w:rPr>
                <w:lang w:eastAsia="lv-LV"/>
              </w:rPr>
              <w:t>187 828</w:t>
            </w:r>
          </w:p>
        </w:tc>
      </w:tr>
      <w:tr w:rsidR="00335053" w:rsidRPr="00C5346F" w:rsidTr="008702DF">
        <w:trPr>
          <w:trHeight w:val="373"/>
        </w:trPr>
        <w:tc>
          <w:tcPr>
            <w:tcW w:w="222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jc w:val="right"/>
              <w:rPr>
                <w:b/>
                <w:bCs/>
                <w:lang w:eastAsia="lv-LV"/>
              </w:rPr>
            </w:pPr>
            <w:r w:rsidRPr="00C5346F">
              <w:rPr>
                <w:b/>
                <w:bCs/>
                <w:lang w:eastAsia="lv-LV"/>
              </w:rPr>
              <w:t>Kopā</w:t>
            </w:r>
          </w:p>
        </w:tc>
        <w:tc>
          <w:tcPr>
            <w:tcW w:w="1258" w:type="dxa"/>
            <w:tcBorders>
              <w:top w:val="nil"/>
              <w:left w:val="nil"/>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jc w:val="center"/>
              <w:rPr>
                <w:b/>
                <w:bCs/>
                <w:lang w:eastAsia="lv-LV"/>
              </w:rPr>
            </w:pPr>
            <w:r w:rsidRPr="00C5346F">
              <w:rPr>
                <w:b/>
                <w:bCs/>
                <w:lang w:eastAsia="lv-LV"/>
              </w:rPr>
              <w:t>x</w:t>
            </w:r>
          </w:p>
        </w:tc>
        <w:tc>
          <w:tcPr>
            <w:tcW w:w="937" w:type="dxa"/>
            <w:tcBorders>
              <w:top w:val="nil"/>
              <w:left w:val="nil"/>
              <w:bottom w:val="single" w:sz="4" w:space="0" w:color="000000"/>
              <w:right w:val="single" w:sz="4" w:space="0" w:color="000000"/>
            </w:tcBorders>
            <w:shd w:val="clear" w:color="auto" w:fill="FFFFFF" w:themeFill="background1"/>
            <w:vAlign w:val="center"/>
          </w:tcPr>
          <w:p w:rsidR="00335053" w:rsidRPr="00C5346F" w:rsidRDefault="00335053" w:rsidP="008702DF">
            <w:pPr>
              <w:spacing w:after="0" w:line="240" w:lineRule="auto"/>
              <w:jc w:val="right"/>
              <w:rPr>
                <w:b/>
                <w:bCs/>
                <w:lang w:eastAsia="lv-LV"/>
              </w:rPr>
            </w:pPr>
            <w:r w:rsidRPr="00C5346F">
              <w:rPr>
                <w:b/>
                <w:bCs/>
                <w:lang w:eastAsia="lv-LV"/>
              </w:rPr>
              <w:t>187 828</w:t>
            </w:r>
          </w:p>
        </w:tc>
        <w:tc>
          <w:tcPr>
            <w:tcW w:w="938" w:type="dxa"/>
            <w:tcBorders>
              <w:top w:val="nil"/>
              <w:left w:val="nil"/>
              <w:bottom w:val="single" w:sz="4" w:space="0" w:color="000000"/>
              <w:right w:val="single" w:sz="4" w:space="0" w:color="000000"/>
            </w:tcBorders>
            <w:shd w:val="clear" w:color="auto" w:fill="92D050"/>
            <w:vAlign w:val="center"/>
          </w:tcPr>
          <w:p w:rsidR="00335053" w:rsidRPr="00C5346F" w:rsidRDefault="00335053" w:rsidP="008702DF">
            <w:pPr>
              <w:spacing w:after="0" w:line="240" w:lineRule="auto"/>
              <w:jc w:val="right"/>
              <w:rPr>
                <w:b/>
                <w:bCs/>
                <w:lang w:eastAsia="lv-LV"/>
              </w:rPr>
            </w:pPr>
            <w:r w:rsidRPr="00C5346F">
              <w:rPr>
                <w:b/>
                <w:bCs/>
                <w:lang w:eastAsia="lv-LV"/>
              </w:rPr>
              <w:t>187 828</w:t>
            </w:r>
          </w:p>
        </w:tc>
        <w:tc>
          <w:tcPr>
            <w:tcW w:w="937" w:type="dxa"/>
            <w:tcBorders>
              <w:top w:val="nil"/>
              <w:left w:val="nil"/>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jc w:val="center"/>
              <w:rPr>
                <w:b/>
                <w:bCs/>
                <w:lang w:eastAsia="lv-LV"/>
              </w:rPr>
            </w:pPr>
            <w:r w:rsidRPr="00C5346F">
              <w:rPr>
                <w:b/>
                <w:bCs/>
                <w:lang w:eastAsia="lv-LV"/>
              </w:rPr>
              <w:t>x</w:t>
            </w:r>
          </w:p>
        </w:tc>
        <w:tc>
          <w:tcPr>
            <w:tcW w:w="937" w:type="dxa"/>
            <w:tcBorders>
              <w:top w:val="nil"/>
              <w:left w:val="nil"/>
              <w:bottom w:val="single" w:sz="4" w:space="0" w:color="000000"/>
              <w:right w:val="single" w:sz="4" w:space="0" w:color="000000"/>
            </w:tcBorders>
            <w:shd w:val="clear" w:color="auto" w:fill="FFFFFF" w:themeFill="background1"/>
            <w:vAlign w:val="center"/>
            <w:hideMark/>
          </w:tcPr>
          <w:p w:rsidR="00335053" w:rsidRPr="00C5346F" w:rsidRDefault="00335053" w:rsidP="008702DF">
            <w:pPr>
              <w:spacing w:after="0" w:line="240" w:lineRule="auto"/>
              <w:jc w:val="center"/>
              <w:rPr>
                <w:b/>
                <w:bCs/>
                <w:lang w:eastAsia="lv-LV"/>
              </w:rPr>
            </w:pPr>
            <w:r w:rsidRPr="00C5346F">
              <w:rPr>
                <w:b/>
                <w:bCs/>
                <w:lang w:eastAsia="lv-LV"/>
              </w:rPr>
              <w:t>x</w:t>
            </w:r>
          </w:p>
        </w:tc>
        <w:tc>
          <w:tcPr>
            <w:tcW w:w="1071" w:type="dxa"/>
            <w:tcBorders>
              <w:top w:val="nil"/>
              <w:left w:val="nil"/>
              <w:bottom w:val="single" w:sz="4" w:space="0" w:color="000000"/>
              <w:right w:val="single" w:sz="4" w:space="0" w:color="000000"/>
            </w:tcBorders>
            <w:shd w:val="clear" w:color="auto" w:fill="FFFFFF" w:themeFill="background1"/>
            <w:vAlign w:val="center"/>
            <w:hideMark/>
          </w:tcPr>
          <w:p w:rsidR="00335053" w:rsidRPr="00175961" w:rsidRDefault="00335053" w:rsidP="00175961">
            <w:pPr>
              <w:spacing w:after="0" w:line="240" w:lineRule="auto"/>
              <w:jc w:val="center"/>
              <w:rPr>
                <w:b/>
                <w:bCs/>
                <w:lang w:eastAsia="lv-LV"/>
              </w:rPr>
            </w:pPr>
            <w:r w:rsidRPr="00175961">
              <w:rPr>
                <w:b/>
                <w:bCs/>
                <w:lang w:eastAsia="lv-LV"/>
              </w:rPr>
              <w:t>x</w:t>
            </w:r>
          </w:p>
        </w:tc>
        <w:tc>
          <w:tcPr>
            <w:tcW w:w="1039" w:type="dxa"/>
            <w:tcBorders>
              <w:top w:val="nil"/>
              <w:left w:val="nil"/>
              <w:bottom w:val="single" w:sz="4" w:space="0" w:color="000000"/>
              <w:right w:val="single" w:sz="4" w:space="0" w:color="000000"/>
            </w:tcBorders>
            <w:shd w:val="clear" w:color="auto" w:fill="FFFFFF" w:themeFill="background1"/>
            <w:vAlign w:val="center"/>
            <w:hideMark/>
          </w:tcPr>
          <w:p w:rsidR="00335053" w:rsidRPr="00175961" w:rsidRDefault="00335053" w:rsidP="00175961">
            <w:pPr>
              <w:spacing w:after="0" w:line="240" w:lineRule="auto"/>
              <w:jc w:val="center"/>
              <w:rPr>
                <w:b/>
                <w:bCs/>
                <w:lang w:eastAsia="lv-LV"/>
              </w:rPr>
            </w:pPr>
            <w:r w:rsidRPr="00175961">
              <w:rPr>
                <w:b/>
                <w:bCs/>
                <w:lang w:eastAsia="lv-LV"/>
              </w:rPr>
              <w:t>x</w:t>
            </w:r>
          </w:p>
        </w:tc>
      </w:tr>
    </w:tbl>
    <w:p w:rsidR="00D232AA" w:rsidRPr="00A21256" w:rsidRDefault="00CD38DB" w:rsidP="00B934C5">
      <w:pPr>
        <w:spacing w:after="0" w:line="240" w:lineRule="auto"/>
        <w:jc w:val="center"/>
        <w:rPr>
          <w:rFonts w:ascii="Arial" w:hAnsi="Arial" w:cs="Arial"/>
          <w:bCs/>
          <w:i/>
          <w:szCs w:val="24"/>
        </w:rPr>
      </w:pPr>
      <w:r w:rsidRPr="00A21256">
        <w:rPr>
          <w:rFonts w:ascii="Arial" w:hAnsi="Arial" w:cs="Arial"/>
          <w:bCs/>
          <w:i/>
          <w:sz w:val="20"/>
          <w:szCs w:val="24"/>
        </w:rPr>
        <w:t xml:space="preserve">4.2. </w:t>
      </w:r>
      <w:r w:rsidR="00D232AA" w:rsidRPr="00A21256">
        <w:rPr>
          <w:rFonts w:ascii="Arial" w:hAnsi="Arial" w:cs="Arial"/>
          <w:bCs/>
          <w:i/>
          <w:sz w:val="20"/>
          <w:szCs w:val="24"/>
        </w:rPr>
        <w:t>tabula</w:t>
      </w:r>
      <w:r w:rsidRPr="00A21256">
        <w:rPr>
          <w:rFonts w:ascii="Arial" w:hAnsi="Arial" w:cs="Arial"/>
          <w:bCs/>
          <w:i/>
          <w:sz w:val="20"/>
          <w:szCs w:val="24"/>
        </w:rPr>
        <w:t xml:space="preserve"> 1:</w:t>
      </w:r>
      <w:r w:rsidR="00D232AA" w:rsidRPr="00A21256">
        <w:rPr>
          <w:rFonts w:ascii="Arial" w:hAnsi="Arial" w:cs="Arial"/>
          <w:bCs/>
          <w:i/>
          <w:sz w:val="20"/>
          <w:szCs w:val="24"/>
        </w:rPr>
        <w:t xml:space="preserve"> </w:t>
      </w:r>
      <w:r w:rsidR="008702DF" w:rsidRPr="00A21256">
        <w:rPr>
          <w:rFonts w:ascii="Arial" w:hAnsi="Arial" w:cs="Arial"/>
          <w:bCs/>
          <w:i/>
          <w:sz w:val="20"/>
          <w:szCs w:val="24"/>
        </w:rPr>
        <w:t>Jēkabpils novada pašvaldības finanšu ieguldījumi, EUR</w:t>
      </w:r>
    </w:p>
    <w:p w:rsidR="008C71CB" w:rsidRPr="00BD17E8" w:rsidRDefault="008C71CB" w:rsidP="00B934C5">
      <w:pPr>
        <w:pStyle w:val="Sarakstarindkopa"/>
        <w:spacing w:after="0" w:line="240" w:lineRule="auto"/>
        <w:ind w:left="0"/>
        <w:outlineLvl w:val="0"/>
        <w:rPr>
          <w:b w:val="0"/>
          <w:sz w:val="28"/>
          <w:szCs w:val="28"/>
        </w:rPr>
      </w:pPr>
    </w:p>
    <w:p w:rsidR="008C71CB" w:rsidRDefault="008C71CB" w:rsidP="003F7571">
      <w:pPr>
        <w:pStyle w:val="Virsraksts1"/>
        <w:numPr>
          <w:ilvl w:val="0"/>
          <w:numId w:val="10"/>
        </w:numPr>
        <w:ind w:left="0"/>
      </w:pPr>
      <w:bookmarkStart w:id="239" w:name="_Toc421626031"/>
      <w:bookmarkStart w:id="240" w:name="_Toc75183089"/>
      <w:r w:rsidRPr="00FA3B95">
        <w:t>PAŠVALDĪBAS FINANŠU SAISTĪBAS</w:t>
      </w:r>
      <w:bookmarkEnd w:id="230"/>
      <w:bookmarkEnd w:id="231"/>
      <w:bookmarkEnd w:id="232"/>
      <w:bookmarkEnd w:id="233"/>
      <w:bookmarkEnd w:id="234"/>
      <w:bookmarkEnd w:id="235"/>
      <w:bookmarkEnd w:id="236"/>
      <w:bookmarkEnd w:id="237"/>
      <w:bookmarkEnd w:id="238"/>
      <w:bookmarkEnd w:id="239"/>
      <w:bookmarkEnd w:id="240"/>
    </w:p>
    <w:p w:rsidR="008C71CB" w:rsidRPr="00FA3B95" w:rsidRDefault="00115920" w:rsidP="00B934C5">
      <w:pPr>
        <w:pStyle w:val="Virsraksts1"/>
      </w:pPr>
      <w:bookmarkStart w:id="241" w:name="_Toc389213233"/>
      <w:bookmarkStart w:id="242" w:name="_Toc389213860"/>
      <w:bookmarkStart w:id="243" w:name="_Toc389653286"/>
      <w:bookmarkStart w:id="244" w:name="_Toc389654391"/>
      <w:bookmarkStart w:id="245" w:name="_Toc389655329"/>
      <w:bookmarkStart w:id="246" w:name="_Toc389724902"/>
      <w:bookmarkStart w:id="247" w:name="_Toc389726553"/>
      <w:bookmarkStart w:id="248" w:name="_Toc389729483"/>
      <w:bookmarkStart w:id="249" w:name="_Toc390074377"/>
      <w:bookmarkStart w:id="250" w:name="_Toc421626032"/>
      <w:bookmarkStart w:id="251" w:name="_Toc75183090"/>
      <w:r>
        <w:t xml:space="preserve">5.1. </w:t>
      </w:r>
      <w:r w:rsidR="008C71CB" w:rsidRPr="00FA3B95">
        <w:t>Galvojumi</w:t>
      </w:r>
      <w:bookmarkEnd w:id="241"/>
      <w:bookmarkEnd w:id="242"/>
      <w:bookmarkEnd w:id="243"/>
      <w:bookmarkEnd w:id="244"/>
      <w:bookmarkEnd w:id="245"/>
      <w:bookmarkEnd w:id="246"/>
      <w:bookmarkEnd w:id="247"/>
      <w:bookmarkEnd w:id="248"/>
      <w:bookmarkEnd w:id="249"/>
      <w:bookmarkEnd w:id="250"/>
      <w:bookmarkEnd w:id="251"/>
    </w:p>
    <w:p w:rsidR="008C71CB" w:rsidRPr="00BD17E8" w:rsidRDefault="008C71CB" w:rsidP="00B934C5">
      <w:pPr>
        <w:spacing w:after="0" w:line="240" w:lineRule="auto"/>
        <w:jc w:val="center"/>
        <w:rPr>
          <w:sz w:val="16"/>
          <w:szCs w:val="16"/>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54"/>
        <w:gridCol w:w="1634"/>
        <w:gridCol w:w="1634"/>
        <w:gridCol w:w="1281"/>
        <w:gridCol w:w="969"/>
        <w:gridCol w:w="1196"/>
        <w:gridCol w:w="1588"/>
      </w:tblGrid>
      <w:tr w:rsidR="00E73E06" w:rsidRPr="00DF380F" w:rsidTr="001500BA">
        <w:trPr>
          <w:trHeight w:val="964"/>
        </w:trPr>
        <w:tc>
          <w:tcPr>
            <w:tcW w:w="976" w:type="dxa"/>
            <w:shd w:val="clear" w:color="auto" w:fill="FFFFFF" w:themeFill="background1"/>
            <w:vAlign w:val="center"/>
          </w:tcPr>
          <w:p w:rsidR="00E73E06" w:rsidRPr="00DF380F" w:rsidRDefault="00E73E06" w:rsidP="00E73E06">
            <w:pPr>
              <w:spacing w:after="0" w:line="240" w:lineRule="auto"/>
              <w:jc w:val="center"/>
              <w:rPr>
                <w:color w:val="000000"/>
                <w:sz w:val="18"/>
                <w:szCs w:val="18"/>
              </w:rPr>
            </w:pPr>
            <w:r w:rsidRPr="00DF380F">
              <w:rPr>
                <w:color w:val="000000"/>
                <w:sz w:val="18"/>
                <w:szCs w:val="18"/>
              </w:rPr>
              <w:lastRenderedPageBreak/>
              <w:t>Aizdevējs</w:t>
            </w:r>
          </w:p>
        </w:tc>
        <w:tc>
          <w:tcPr>
            <w:tcW w:w="1490" w:type="dxa"/>
            <w:shd w:val="clear" w:color="auto" w:fill="FFFFFF" w:themeFill="background1"/>
            <w:vAlign w:val="center"/>
          </w:tcPr>
          <w:p w:rsidR="00E73E06" w:rsidRPr="00DF380F" w:rsidRDefault="00E73E06" w:rsidP="00E73E06">
            <w:pPr>
              <w:spacing w:after="0" w:line="240" w:lineRule="auto"/>
              <w:jc w:val="center"/>
              <w:rPr>
                <w:sz w:val="18"/>
                <w:szCs w:val="18"/>
              </w:rPr>
            </w:pPr>
            <w:r w:rsidRPr="00DF380F">
              <w:rPr>
                <w:color w:val="000000"/>
                <w:sz w:val="18"/>
                <w:szCs w:val="18"/>
              </w:rPr>
              <w:t>Mērķis</w:t>
            </w:r>
          </w:p>
        </w:tc>
        <w:tc>
          <w:tcPr>
            <w:tcW w:w="1443" w:type="dxa"/>
            <w:shd w:val="clear" w:color="auto" w:fill="FFFFFF" w:themeFill="background1"/>
            <w:vAlign w:val="center"/>
          </w:tcPr>
          <w:p w:rsidR="00E73E06" w:rsidRPr="00DF380F" w:rsidRDefault="00E73E06" w:rsidP="00E73E06">
            <w:pPr>
              <w:spacing w:after="0" w:line="240" w:lineRule="auto"/>
              <w:jc w:val="center"/>
              <w:rPr>
                <w:sz w:val="18"/>
                <w:szCs w:val="18"/>
              </w:rPr>
            </w:pPr>
            <w:r w:rsidRPr="00DF380F">
              <w:rPr>
                <w:color w:val="000000"/>
                <w:sz w:val="18"/>
                <w:szCs w:val="18"/>
              </w:rPr>
              <w:t>Aizņēmējs</w:t>
            </w:r>
          </w:p>
        </w:tc>
        <w:tc>
          <w:tcPr>
            <w:tcW w:w="1338" w:type="dxa"/>
            <w:shd w:val="clear" w:color="auto" w:fill="FFFFFF" w:themeFill="background1"/>
            <w:vAlign w:val="center"/>
          </w:tcPr>
          <w:p w:rsidR="00E73E06" w:rsidRPr="00DF380F" w:rsidRDefault="00E73E06" w:rsidP="00E73E06">
            <w:pPr>
              <w:spacing w:after="0" w:line="240" w:lineRule="auto"/>
              <w:jc w:val="center"/>
              <w:rPr>
                <w:sz w:val="18"/>
                <w:szCs w:val="18"/>
              </w:rPr>
            </w:pPr>
            <w:r w:rsidRPr="00DF380F">
              <w:rPr>
                <w:color w:val="000000"/>
                <w:sz w:val="18"/>
                <w:szCs w:val="18"/>
              </w:rPr>
              <w:t>Parakstīšanas datums</w:t>
            </w:r>
          </w:p>
        </w:tc>
        <w:tc>
          <w:tcPr>
            <w:tcW w:w="1007" w:type="dxa"/>
            <w:shd w:val="clear" w:color="auto" w:fill="FFFFFF" w:themeFill="background1"/>
            <w:vAlign w:val="center"/>
          </w:tcPr>
          <w:p w:rsidR="00E73E06" w:rsidRPr="00DF380F" w:rsidRDefault="00E73E06" w:rsidP="00E73E06">
            <w:pPr>
              <w:spacing w:after="0" w:line="240" w:lineRule="auto"/>
              <w:jc w:val="center"/>
              <w:rPr>
                <w:sz w:val="18"/>
                <w:szCs w:val="18"/>
              </w:rPr>
            </w:pPr>
            <w:r w:rsidRPr="00DF380F">
              <w:rPr>
                <w:color w:val="000000"/>
                <w:sz w:val="18"/>
                <w:szCs w:val="18"/>
              </w:rPr>
              <w:t>Atmaksas termiņš</w:t>
            </w:r>
          </w:p>
        </w:tc>
        <w:tc>
          <w:tcPr>
            <w:tcW w:w="1293" w:type="dxa"/>
            <w:shd w:val="clear" w:color="auto" w:fill="92D050"/>
            <w:vAlign w:val="center"/>
          </w:tcPr>
          <w:p w:rsidR="00E73E06" w:rsidRPr="00DF380F" w:rsidRDefault="00E73E06" w:rsidP="00E73E06">
            <w:pPr>
              <w:spacing w:after="0" w:line="240" w:lineRule="auto"/>
              <w:jc w:val="center"/>
              <w:rPr>
                <w:sz w:val="18"/>
                <w:szCs w:val="18"/>
              </w:rPr>
            </w:pPr>
            <w:r w:rsidRPr="00DF380F">
              <w:rPr>
                <w:color w:val="000000"/>
                <w:sz w:val="18"/>
                <w:szCs w:val="18"/>
              </w:rPr>
              <w:t>Galvotā aizņēmuma summa EUR</w:t>
            </w:r>
          </w:p>
        </w:tc>
        <w:tc>
          <w:tcPr>
            <w:tcW w:w="1809" w:type="dxa"/>
            <w:shd w:val="clear" w:color="auto" w:fill="FFFFFF" w:themeFill="background1"/>
            <w:vAlign w:val="center"/>
          </w:tcPr>
          <w:p w:rsidR="00E73E06" w:rsidRPr="00DF380F" w:rsidRDefault="00E73E06" w:rsidP="00E73E06">
            <w:pPr>
              <w:spacing w:after="0" w:line="240" w:lineRule="auto"/>
              <w:jc w:val="center"/>
              <w:rPr>
                <w:bCs/>
                <w:color w:val="000000"/>
                <w:sz w:val="18"/>
                <w:szCs w:val="18"/>
              </w:rPr>
            </w:pPr>
            <w:r w:rsidRPr="00DF380F">
              <w:rPr>
                <w:bCs/>
                <w:color w:val="000000"/>
                <w:sz w:val="18"/>
                <w:szCs w:val="18"/>
              </w:rPr>
              <w:t xml:space="preserve">Neatmaksātā summa, kurai nav iestājies maksāšanas termiņš </w:t>
            </w:r>
          </w:p>
          <w:p w:rsidR="00E73E06" w:rsidRPr="00DF380F" w:rsidRDefault="00E73E06" w:rsidP="00E73E06">
            <w:pPr>
              <w:spacing w:after="0" w:line="240" w:lineRule="auto"/>
              <w:jc w:val="center"/>
              <w:rPr>
                <w:sz w:val="18"/>
                <w:szCs w:val="18"/>
              </w:rPr>
            </w:pPr>
            <w:r w:rsidRPr="00DF380F">
              <w:rPr>
                <w:bCs/>
                <w:color w:val="000000"/>
                <w:sz w:val="18"/>
                <w:szCs w:val="18"/>
              </w:rPr>
              <w:t>(uz pārskata perioda beigām) EUR</w:t>
            </w:r>
          </w:p>
        </w:tc>
      </w:tr>
      <w:tr w:rsidR="00E73E06" w:rsidRPr="00DF380F" w:rsidTr="001500BA">
        <w:trPr>
          <w:trHeight w:val="665"/>
        </w:trPr>
        <w:tc>
          <w:tcPr>
            <w:tcW w:w="976" w:type="dxa"/>
            <w:shd w:val="clear" w:color="auto" w:fill="FFFFFF" w:themeFill="background1"/>
            <w:vAlign w:val="center"/>
          </w:tcPr>
          <w:p w:rsidR="00E73E06" w:rsidRPr="00DF380F" w:rsidRDefault="00E73E06" w:rsidP="00E73E06">
            <w:pPr>
              <w:spacing w:after="0" w:line="240" w:lineRule="auto"/>
            </w:pPr>
            <w:r w:rsidRPr="00DF380F">
              <w:rPr>
                <w:color w:val="000000"/>
              </w:rPr>
              <w:t>Finanšu ministrija</w:t>
            </w:r>
          </w:p>
        </w:tc>
        <w:tc>
          <w:tcPr>
            <w:tcW w:w="1490" w:type="dxa"/>
            <w:shd w:val="clear" w:color="auto" w:fill="FFFFFF" w:themeFill="background1"/>
            <w:vAlign w:val="center"/>
          </w:tcPr>
          <w:p w:rsidR="00E73E06" w:rsidRPr="00DF380F" w:rsidRDefault="00E73E06" w:rsidP="00E73E06">
            <w:pPr>
              <w:spacing w:after="0" w:line="240" w:lineRule="auto"/>
            </w:pPr>
            <w:r w:rsidRPr="00DF380F">
              <w:rPr>
                <w:color w:val="000000"/>
              </w:rPr>
              <w:t>Par valsts aizdevumu SIA "Vidusdaugavas SPAAO"</w:t>
            </w:r>
          </w:p>
        </w:tc>
        <w:tc>
          <w:tcPr>
            <w:tcW w:w="1443" w:type="dxa"/>
            <w:shd w:val="clear" w:color="auto" w:fill="FFFFFF" w:themeFill="background1"/>
            <w:vAlign w:val="center"/>
          </w:tcPr>
          <w:p w:rsidR="00E73E06" w:rsidRPr="00DF380F" w:rsidRDefault="00E73E06" w:rsidP="00E73E06">
            <w:pPr>
              <w:spacing w:after="0" w:line="240" w:lineRule="auto"/>
            </w:pPr>
            <w:r w:rsidRPr="00DF380F">
              <w:rPr>
                <w:color w:val="000000"/>
              </w:rPr>
              <w:t>SIA "Vidusdaugavas SPAAO"</w:t>
            </w:r>
          </w:p>
        </w:tc>
        <w:tc>
          <w:tcPr>
            <w:tcW w:w="1338" w:type="dxa"/>
            <w:shd w:val="clear" w:color="auto" w:fill="FFFFFF" w:themeFill="background1"/>
            <w:vAlign w:val="center"/>
          </w:tcPr>
          <w:p w:rsidR="00E73E06" w:rsidRPr="00DF380F" w:rsidRDefault="00E73E06" w:rsidP="00E73E06">
            <w:pPr>
              <w:spacing w:after="0" w:line="240" w:lineRule="auto"/>
              <w:jc w:val="center"/>
              <w:rPr>
                <w:color w:val="000000"/>
              </w:rPr>
            </w:pPr>
            <w:r w:rsidRPr="00DF380F">
              <w:rPr>
                <w:color w:val="000000"/>
              </w:rPr>
              <w:t>13.12.</w:t>
            </w:r>
          </w:p>
          <w:p w:rsidR="00E73E06" w:rsidRPr="00DF380F" w:rsidRDefault="00E73E06" w:rsidP="00E73E06">
            <w:pPr>
              <w:spacing w:after="0" w:line="240" w:lineRule="auto"/>
              <w:jc w:val="center"/>
            </w:pPr>
            <w:r w:rsidRPr="00DF380F">
              <w:rPr>
                <w:color w:val="000000"/>
              </w:rPr>
              <w:t>2011.</w:t>
            </w:r>
          </w:p>
        </w:tc>
        <w:tc>
          <w:tcPr>
            <w:tcW w:w="1007" w:type="dxa"/>
            <w:shd w:val="clear" w:color="auto" w:fill="FFFFFF" w:themeFill="background1"/>
            <w:vAlign w:val="center"/>
          </w:tcPr>
          <w:p w:rsidR="00E73E06" w:rsidRPr="00DF380F" w:rsidRDefault="00E73E06" w:rsidP="00E73E06">
            <w:pPr>
              <w:spacing w:after="0" w:line="240" w:lineRule="auto"/>
              <w:jc w:val="center"/>
              <w:rPr>
                <w:color w:val="000000"/>
              </w:rPr>
            </w:pPr>
            <w:r w:rsidRPr="00DF380F">
              <w:rPr>
                <w:color w:val="000000"/>
              </w:rPr>
              <w:t>20.12.</w:t>
            </w:r>
          </w:p>
          <w:p w:rsidR="00E73E06" w:rsidRPr="00DF380F" w:rsidRDefault="00E73E06" w:rsidP="00E73E06">
            <w:pPr>
              <w:spacing w:after="0" w:line="240" w:lineRule="auto"/>
              <w:jc w:val="center"/>
            </w:pPr>
            <w:r w:rsidRPr="00DF380F">
              <w:rPr>
                <w:color w:val="000000"/>
              </w:rPr>
              <w:t>2031.</w:t>
            </w:r>
          </w:p>
        </w:tc>
        <w:tc>
          <w:tcPr>
            <w:tcW w:w="1293" w:type="dxa"/>
            <w:shd w:val="clear" w:color="auto" w:fill="92D050"/>
            <w:vAlign w:val="center"/>
          </w:tcPr>
          <w:p w:rsidR="00E73E06" w:rsidRPr="00DF380F" w:rsidRDefault="00E73E06" w:rsidP="00E73E06">
            <w:pPr>
              <w:spacing w:after="0" w:line="240" w:lineRule="auto"/>
              <w:jc w:val="center"/>
            </w:pPr>
            <w:r w:rsidRPr="00DF380F">
              <w:rPr>
                <w:color w:val="000000"/>
              </w:rPr>
              <w:t>9 102</w:t>
            </w:r>
          </w:p>
        </w:tc>
        <w:tc>
          <w:tcPr>
            <w:tcW w:w="1809" w:type="dxa"/>
            <w:shd w:val="clear" w:color="auto" w:fill="FFFFFF" w:themeFill="background1"/>
            <w:vAlign w:val="center"/>
          </w:tcPr>
          <w:p w:rsidR="00E73E06" w:rsidRPr="00DF380F" w:rsidRDefault="00E73E06" w:rsidP="00E73E06">
            <w:pPr>
              <w:spacing w:after="0" w:line="240" w:lineRule="auto"/>
              <w:jc w:val="center"/>
            </w:pPr>
            <w:r w:rsidRPr="00DF380F">
              <w:rPr>
                <w:color w:val="000000"/>
              </w:rPr>
              <w:t xml:space="preserve">       9 102</w:t>
            </w:r>
          </w:p>
        </w:tc>
      </w:tr>
      <w:tr w:rsidR="00E73E06" w:rsidRPr="00C678A6" w:rsidTr="001500BA">
        <w:trPr>
          <w:trHeight w:val="319"/>
        </w:trPr>
        <w:tc>
          <w:tcPr>
            <w:tcW w:w="5247" w:type="dxa"/>
            <w:gridSpan w:val="4"/>
            <w:shd w:val="clear" w:color="auto" w:fill="FFFFFF" w:themeFill="background1"/>
            <w:vAlign w:val="center"/>
          </w:tcPr>
          <w:p w:rsidR="00E73E06" w:rsidRPr="00C678A6" w:rsidRDefault="00E73E06" w:rsidP="00E73E06">
            <w:pPr>
              <w:spacing w:after="0" w:line="240" w:lineRule="auto"/>
              <w:jc w:val="center"/>
              <w:rPr>
                <w:color w:val="000000"/>
              </w:rPr>
            </w:pPr>
          </w:p>
        </w:tc>
        <w:tc>
          <w:tcPr>
            <w:tcW w:w="1007" w:type="dxa"/>
            <w:shd w:val="clear" w:color="auto" w:fill="FFFFFF" w:themeFill="background1"/>
            <w:vAlign w:val="center"/>
          </w:tcPr>
          <w:p w:rsidR="00E73E06" w:rsidRPr="00C678A6" w:rsidRDefault="00E73E06" w:rsidP="00E73E06">
            <w:pPr>
              <w:spacing w:after="0" w:line="240" w:lineRule="auto"/>
              <w:jc w:val="center"/>
              <w:rPr>
                <w:b/>
                <w:color w:val="000000"/>
              </w:rPr>
            </w:pPr>
            <w:r w:rsidRPr="00C678A6">
              <w:rPr>
                <w:b/>
                <w:color w:val="000000"/>
              </w:rPr>
              <w:t>Kopā</w:t>
            </w:r>
          </w:p>
        </w:tc>
        <w:tc>
          <w:tcPr>
            <w:tcW w:w="1293" w:type="dxa"/>
            <w:shd w:val="clear" w:color="auto" w:fill="92D050"/>
            <w:vAlign w:val="center"/>
          </w:tcPr>
          <w:p w:rsidR="00E73E06" w:rsidRPr="00C678A6" w:rsidRDefault="00E73E06" w:rsidP="00E73E06">
            <w:pPr>
              <w:spacing w:after="0" w:line="240" w:lineRule="auto"/>
              <w:jc w:val="center"/>
              <w:rPr>
                <w:b/>
              </w:rPr>
            </w:pPr>
            <w:r w:rsidRPr="00C678A6">
              <w:rPr>
                <w:b/>
                <w:color w:val="000000"/>
              </w:rPr>
              <w:t>9 102</w:t>
            </w:r>
          </w:p>
        </w:tc>
        <w:tc>
          <w:tcPr>
            <w:tcW w:w="1809" w:type="dxa"/>
            <w:shd w:val="clear" w:color="auto" w:fill="FFFFFF" w:themeFill="background1"/>
            <w:vAlign w:val="center"/>
          </w:tcPr>
          <w:p w:rsidR="00E73E06" w:rsidRPr="00C678A6" w:rsidRDefault="00E73E06" w:rsidP="00E73E06">
            <w:pPr>
              <w:pStyle w:val="Sarakstarindkopa"/>
              <w:spacing w:after="0" w:line="240" w:lineRule="auto"/>
              <w:jc w:val="both"/>
              <w:rPr>
                <w:b w:val="0"/>
              </w:rPr>
            </w:pPr>
            <w:r w:rsidRPr="00C678A6">
              <w:rPr>
                <w:color w:val="000000"/>
              </w:rPr>
              <w:t>9 102</w:t>
            </w:r>
          </w:p>
        </w:tc>
      </w:tr>
    </w:tbl>
    <w:p w:rsidR="00115920" w:rsidRPr="00D66806" w:rsidRDefault="00CD38DB" w:rsidP="00B934C5">
      <w:pPr>
        <w:spacing w:after="0" w:line="240" w:lineRule="auto"/>
        <w:jc w:val="center"/>
        <w:rPr>
          <w:rFonts w:ascii="Times New Roman" w:hAnsi="Times New Roman"/>
          <w:i/>
        </w:rPr>
      </w:pPr>
      <w:r w:rsidRPr="00A21256">
        <w:rPr>
          <w:rFonts w:ascii="Arial" w:hAnsi="Arial" w:cs="Arial"/>
          <w:i/>
          <w:sz w:val="20"/>
          <w:szCs w:val="20"/>
        </w:rPr>
        <w:t>5.</w:t>
      </w:r>
      <w:r w:rsidRPr="00A21256">
        <w:rPr>
          <w:rFonts w:ascii="Arial" w:hAnsi="Arial" w:cs="Arial"/>
          <w:i/>
          <w:sz w:val="20"/>
        </w:rPr>
        <w:t>1</w:t>
      </w:r>
      <w:r w:rsidR="00115920" w:rsidRPr="00A21256">
        <w:rPr>
          <w:rFonts w:ascii="Arial" w:hAnsi="Arial" w:cs="Arial"/>
          <w:i/>
          <w:sz w:val="20"/>
        </w:rPr>
        <w:t>. tabula</w:t>
      </w:r>
      <w:r w:rsidRPr="00A21256">
        <w:rPr>
          <w:rFonts w:ascii="Arial" w:hAnsi="Arial" w:cs="Arial"/>
          <w:i/>
          <w:sz w:val="20"/>
        </w:rPr>
        <w:t xml:space="preserve"> 1:</w:t>
      </w:r>
      <w:r w:rsidR="00115920" w:rsidRPr="00A21256">
        <w:rPr>
          <w:rFonts w:ascii="Arial" w:hAnsi="Arial" w:cs="Arial"/>
          <w:i/>
          <w:sz w:val="20"/>
        </w:rPr>
        <w:t xml:space="preserve"> </w:t>
      </w:r>
      <w:r w:rsidR="008702DF" w:rsidRPr="00A21256">
        <w:rPr>
          <w:rFonts w:ascii="Arial" w:hAnsi="Arial" w:cs="Arial"/>
          <w:i/>
          <w:sz w:val="20"/>
        </w:rPr>
        <w:t>Jēkabpils novada pašvaldības noslēgtie galvojuma līgumi, EUR</w:t>
      </w:r>
    </w:p>
    <w:p w:rsidR="008C71CB" w:rsidRPr="00BD17E8" w:rsidRDefault="008C71CB" w:rsidP="00B934C5">
      <w:pPr>
        <w:pStyle w:val="Sarakstarindkopa"/>
        <w:tabs>
          <w:tab w:val="left" w:pos="851"/>
          <w:tab w:val="left" w:pos="1985"/>
          <w:tab w:val="left" w:pos="3261"/>
        </w:tabs>
        <w:spacing w:after="0" w:line="240" w:lineRule="auto"/>
        <w:ind w:left="0"/>
        <w:outlineLvl w:val="1"/>
        <w:rPr>
          <w:b w:val="0"/>
          <w:sz w:val="28"/>
          <w:szCs w:val="28"/>
        </w:rPr>
      </w:pPr>
    </w:p>
    <w:p w:rsidR="008C71CB" w:rsidRPr="00A728F0" w:rsidRDefault="008C71CB" w:rsidP="00B934C5">
      <w:pPr>
        <w:pStyle w:val="Virsraksts1"/>
      </w:pPr>
      <w:bookmarkStart w:id="252" w:name="_Toc75183091"/>
      <w:r>
        <w:t>5.2.</w:t>
      </w:r>
      <w:r w:rsidRPr="00A728F0">
        <w:t xml:space="preserve"> </w:t>
      </w:r>
      <w:bookmarkStart w:id="253" w:name="_Toc389213234"/>
      <w:bookmarkStart w:id="254" w:name="_Toc389213861"/>
      <w:bookmarkStart w:id="255" w:name="_Toc389653287"/>
      <w:bookmarkStart w:id="256" w:name="_Toc389654392"/>
      <w:bookmarkStart w:id="257" w:name="_Toc389655330"/>
      <w:bookmarkStart w:id="258" w:name="_Toc389724903"/>
      <w:bookmarkStart w:id="259" w:name="_Toc389726554"/>
      <w:bookmarkStart w:id="260" w:name="_Toc389729484"/>
      <w:bookmarkStart w:id="261" w:name="_Toc390074378"/>
      <w:bookmarkStart w:id="262" w:name="_Toc421626033"/>
      <w:r w:rsidRPr="00A728F0">
        <w:t>Aizņēmumi</w:t>
      </w:r>
      <w:bookmarkEnd w:id="252"/>
      <w:bookmarkEnd w:id="253"/>
      <w:bookmarkEnd w:id="254"/>
      <w:bookmarkEnd w:id="255"/>
      <w:bookmarkEnd w:id="256"/>
      <w:bookmarkEnd w:id="257"/>
      <w:bookmarkEnd w:id="258"/>
      <w:bookmarkEnd w:id="259"/>
      <w:bookmarkEnd w:id="260"/>
      <w:bookmarkEnd w:id="261"/>
      <w:bookmarkEnd w:id="262"/>
    </w:p>
    <w:p w:rsidR="00115920" w:rsidRDefault="00115920" w:rsidP="00B934C5">
      <w:pPr>
        <w:autoSpaceDE w:val="0"/>
        <w:autoSpaceDN w:val="0"/>
        <w:adjustRightInd w:val="0"/>
        <w:spacing w:after="0" w:line="240" w:lineRule="auto"/>
        <w:ind w:firstLine="720"/>
        <w:jc w:val="both"/>
        <w:rPr>
          <w:sz w:val="24"/>
          <w:szCs w:val="24"/>
        </w:rPr>
      </w:pPr>
    </w:p>
    <w:p w:rsidR="00E73E06" w:rsidRPr="00E73E06" w:rsidRDefault="00E73E06" w:rsidP="00E73E06">
      <w:pPr>
        <w:pStyle w:val="Publiskprskatateksts"/>
        <w:rPr>
          <w:rFonts w:ascii="Arial" w:hAnsi="Arial" w:cs="Arial"/>
          <w:sz w:val="22"/>
        </w:rPr>
      </w:pPr>
      <w:r w:rsidRPr="00E73E06">
        <w:rPr>
          <w:rFonts w:ascii="Arial" w:hAnsi="Arial" w:cs="Arial"/>
          <w:sz w:val="22"/>
        </w:rPr>
        <w:t>Novada infrastruktūras pilnveidošanai un attīstībai tiek piesaistīti kredītresursi, par kuriem pašvaldība norēķinās saskaņā ar grafiku, maksājumi tiek veikti regulāri, noteiktajā laikā un apjomā.</w:t>
      </w:r>
    </w:p>
    <w:p w:rsidR="008C71CB" w:rsidRPr="00B950AB" w:rsidRDefault="00E73E06" w:rsidP="00E73E06">
      <w:pPr>
        <w:pStyle w:val="Publiskprskatateksts"/>
        <w:rPr>
          <w:rFonts w:ascii="Arial" w:hAnsi="Arial" w:cs="Arial"/>
          <w:bCs/>
          <w:sz w:val="22"/>
        </w:rPr>
      </w:pPr>
      <w:r w:rsidRPr="00E73E06">
        <w:rPr>
          <w:rFonts w:ascii="Arial" w:hAnsi="Arial" w:cs="Arial"/>
          <w:sz w:val="22"/>
        </w:rPr>
        <w:t>Pārskata gadā pašvaldība slēgusi trīs līgumus par aizņēmumu saņemšanu Valsts kasē EUR 200585 apmērā projektu realizācijai Covid-19 izraisītās krīzes seku mazināšanai un novēršanai. 2020. gadā veikta aizņēmumu atmaksa EUR 199689 par iepriekšējos periodos saņemtajiem Valsts kases aizdevumiem</w:t>
      </w:r>
      <w:r w:rsidR="008C71CB" w:rsidRPr="00B950AB">
        <w:rPr>
          <w:rFonts w:ascii="Arial" w:hAnsi="Arial" w:cs="Arial"/>
          <w:bCs/>
          <w:sz w:val="22"/>
        </w:rPr>
        <w:t xml:space="preserve"> (skatīt gada pārskata pielikuma 2.tabulu).</w:t>
      </w:r>
    </w:p>
    <w:p w:rsidR="008C71CB" w:rsidRPr="00A97551" w:rsidRDefault="008C71CB" w:rsidP="00B934C5">
      <w:pPr>
        <w:spacing w:after="0" w:line="240" w:lineRule="auto"/>
        <w:rPr>
          <w:rFonts w:ascii="Times New Roman" w:hAnsi="Times New Roman"/>
        </w:rPr>
      </w:pPr>
    </w:p>
    <w:p w:rsidR="007B2A75" w:rsidRDefault="00D232AA" w:rsidP="007B2A75">
      <w:pPr>
        <w:pStyle w:val="Virsraksts1"/>
      </w:pPr>
      <w:bookmarkStart w:id="263" w:name="_Toc75183092"/>
      <w:r>
        <w:t>6</w:t>
      </w:r>
      <w:r w:rsidR="00564EB6">
        <w:t>. PASĀKUMI TERITORIJAS ATTĪSTĪBAS PLĀNA ĪSTENOŠANĀ</w:t>
      </w:r>
      <w:bookmarkEnd w:id="263"/>
    </w:p>
    <w:p w:rsidR="000B5C26" w:rsidRDefault="000B5C26" w:rsidP="000B5C26">
      <w:pPr>
        <w:spacing w:after="0" w:line="240" w:lineRule="auto"/>
        <w:ind w:firstLine="567"/>
        <w:jc w:val="both"/>
        <w:rPr>
          <w:rFonts w:ascii="Times New Roman" w:hAnsi="Times New Roman"/>
          <w:sz w:val="24"/>
          <w:szCs w:val="24"/>
        </w:rPr>
      </w:pPr>
      <w:bookmarkStart w:id="264" w:name="_Toc389213236"/>
      <w:bookmarkStart w:id="265" w:name="_Toc389213863"/>
      <w:bookmarkStart w:id="266" w:name="_Toc389653289"/>
      <w:bookmarkStart w:id="267" w:name="_Toc389654394"/>
      <w:bookmarkStart w:id="268" w:name="_Toc389655332"/>
      <w:bookmarkStart w:id="269" w:name="_Toc389724905"/>
      <w:bookmarkStart w:id="270" w:name="_Toc389726556"/>
      <w:bookmarkStart w:id="271" w:name="_Toc389729486"/>
      <w:bookmarkStart w:id="272" w:name="_Toc390074380"/>
    </w:p>
    <w:p w:rsidR="002C7600" w:rsidRPr="002C7600" w:rsidRDefault="002C7600" w:rsidP="002C7600">
      <w:pPr>
        <w:spacing w:after="0" w:line="240" w:lineRule="auto"/>
        <w:ind w:firstLine="284"/>
        <w:jc w:val="both"/>
        <w:rPr>
          <w:rFonts w:ascii="Arial" w:hAnsi="Arial" w:cs="Arial"/>
          <w:szCs w:val="24"/>
        </w:rPr>
      </w:pPr>
      <w:r w:rsidRPr="002C7600">
        <w:rPr>
          <w:rFonts w:ascii="Arial" w:hAnsi="Arial" w:cs="Arial"/>
          <w:szCs w:val="24"/>
        </w:rPr>
        <w:t>Jēkabpils novada pašvaldības galvenie plānošanas dokumenti, uz kuriem balstās pašvaldības attīstība, ir Jēkabpils novada Ilgtspējīgas attīstības stratēģija 2014. - 2030. gadam, Jēkabpils novada teritorijas plānojums 2013. - 2025. gadam un Jēkabpils novada attīstības programma 2019.-2025. gadam.</w:t>
      </w:r>
    </w:p>
    <w:p w:rsidR="002C7600" w:rsidRPr="002C7600" w:rsidRDefault="002C7600" w:rsidP="002C7600">
      <w:pPr>
        <w:spacing w:after="0" w:line="240" w:lineRule="auto"/>
        <w:ind w:firstLine="284"/>
        <w:jc w:val="both"/>
        <w:rPr>
          <w:rFonts w:ascii="Arial" w:hAnsi="Arial" w:cs="Arial"/>
          <w:szCs w:val="24"/>
        </w:rPr>
      </w:pPr>
      <w:r w:rsidRPr="002C7600">
        <w:rPr>
          <w:rFonts w:ascii="Arial" w:hAnsi="Arial" w:cs="Arial"/>
          <w:szCs w:val="24"/>
        </w:rPr>
        <w:t>Ilgtspējīgas attīstības stratēģijā nodefinēta Jēkabpils novada attīstības vīzija: Jēkabpils novads - laikmetīga, līdzsvarota, darbīga dzīve un gleznaina vide Sēlijā.</w:t>
      </w:r>
    </w:p>
    <w:p w:rsidR="002C7600" w:rsidRPr="002C7600" w:rsidRDefault="002C7600" w:rsidP="002C7600">
      <w:pPr>
        <w:spacing w:after="0" w:line="240" w:lineRule="auto"/>
        <w:ind w:firstLine="284"/>
        <w:jc w:val="both"/>
        <w:rPr>
          <w:rFonts w:ascii="Arial" w:hAnsi="Arial" w:cs="Arial"/>
          <w:szCs w:val="24"/>
        </w:rPr>
      </w:pPr>
      <w:r w:rsidRPr="002C7600">
        <w:rPr>
          <w:rFonts w:ascii="Arial" w:hAnsi="Arial" w:cs="Arial"/>
          <w:szCs w:val="24"/>
        </w:rPr>
        <w:t>Ar Jēkabpils novada domes 2018. gada 27. decembra domes sēdes lēmumu Nr.337 (protokols Nr.16., 19.punkts) “Par Jēkabpils novada attīstības programmas 2019. -2025. gadam apstiprināšanu” ir apstiprināta Jēkabpils novada attīstības programma 2019. -2025. gadam.</w:t>
      </w:r>
    </w:p>
    <w:p w:rsidR="002C7600" w:rsidRPr="002C7600" w:rsidRDefault="002C7600" w:rsidP="002C7600">
      <w:pPr>
        <w:spacing w:after="0" w:line="240" w:lineRule="auto"/>
        <w:ind w:firstLine="284"/>
        <w:jc w:val="both"/>
        <w:rPr>
          <w:rFonts w:ascii="Arial" w:hAnsi="Arial" w:cs="Arial"/>
          <w:szCs w:val="24"/>
        </w:rPr>
      </w:pPr>
      <w:r w:rsidRPr="002C7600">
        <w:rPr>
          <w:rFonts w:ascii="Arial" w:hAnsi="Arial" w:cs="Arial"/>
          <w:szCs w:val="24"/>
        </w:rPr>
        <w:t>Jēkabpils novada attīstības programma 2019.-2025. gadam ir vidēja termiņa (līdz 7 gadiem) teritorijas attīstības plānošanas dokuments, kurā noteiktas vidēja termiņa prioritātes un pasākumu kopums Jēkabpils novada ilgtspējīgas attīstības stratēģijā 2014.-2030. gadam izvirzīto ilgtermiņa stratēģisko uzstādījumu īstenošanai.</w:t>
      </w:r>
    </w:p>
    <w:p w:rsidR="002C7600" w:rsidRPr="002C7600" w:rsidRDefault="002C7600" w:rsidP="002C7600">
      <w:pPr>
        <w:spacing w:after="0" w:line="240" w:lineRule="auto"/>
        <w:ind w:firstLine="284"/>
        <w:jc w:val="both"/>
        <w:rPr>
          <w:rFonts w:ascii="Arial" w:hAnsi="Arial" w:cs="Arial"/>
          <w:szCs w:val="24"/>
        </w:rPr>
      </w:pPr>
      <w:r w:rsidRPr="002C7600">
        <w:rPr>
          <w:rFonts w:ascii="Arial" w:hAnsi="Arial" w:cs="Arial"/>
          <w:szCs w:val="24"/>
        </w:rPr>
        <w:t>Attīstības programma ir saglabājusi pēctecību Jēkabpils novada attīstības programmai 2012. - 2018. gadam un ir izstrādāta saskaņā ar Jēkabpils novada Ilgtspējīgas attīstības stratēģiju 2014. - 2030. gadam un Jēkabpils novada teritorijas plānojumu 2013. - 2025. gadam.</w:t>
      </w:r>
    </w:p>
    <w:p w:rsidR="002C7600" w:rsidRPr="002C7600" w:rsidRDefault="002C7600" w:rsidP="002C7600">
      <w:pPr>
        <w:spacing w:after="0" w:line="240" w:lineRule="auto"/>
        <w:ind w:firstLine="284"/>
        <w:jc w:val="both"/>
        <w:rPr>
          <w:rFonts w:ascii="Arial" w:hAnsi="Arial" w:cs="Arial"/>
          <w:szCs w:val="24"/>
        </w:rPr>
      </w:pPr>
      <w:r w:rsidRPr="002C7600">
        <w:rPr>
          <w:rFonts w:ascii="Arial" w:hAnsi="Arial" w:cs="Arial"/>
          <w:szCs w:val="24"/>
        </w:rPr>
        <w:t>2020. gada laikā sagatavoti un izsniegti 36 atzinumi par plānotās darbības atbilstību vai neatbilstību Jēkabpils novada teritorijas plānojumam 2013. - 2025. gadam. Pašvaldība izsniegusi ierosinātājam zemes ierīcības projekta izstrādes nosacījumus 21 gadījumos, pieņēmusi lēmumu un apstiprinājusi 21 izstrādātos zemes ierīcības projektus un to grafiskos pielikumus.</w:t>
      </w:r>
    </w:p>
    <w:p w:rsidR="002C7600" w:rsidRPr="002C7600" w:rsidRDefault="002C7600" w:rsidP="002C7600">
      <w:pPr>
        <w:spacing w:after="0" w:line="240" w:lineRule="auto"/>
        <w:ind w:firstLine="284"/>
        <w:jc w:val="both"/>
        <w:rPr>
          <w:rFonts w:ascii="Arial" w:hAnsi="Arial" w:cs="Arial"/>
          <w:szCs w:val="24"/>
        </w:rPr>
      </w:pPr>
      <w:r w:rsidRPr="002C7600">
        <w:rPr>
          <w:rFonts w:ascii="Arial" w:hAnsi="Arial" w:cs="Arial"/>
          <w:szCs w:val="24"/>
        </w:rPr>
        <w:t>Realizēts uzņēmējdarbības atbalsta konkurss “Atbalsts uzņēmējdarbībai Jēkabpils novadā 2020”, Jēkabpils novada 2020. gada NVO un Iedzīvotāju grupu iniciatīvu konkurss.</w:t>
      </w:r>
    </w:p>
    <w:p w:rsidR="002C7600" w:rsidRPr="002C7600" w:rsidRDefault="002C7600" w:rsidP="002C7600">
      <w:pPr>
        <w:spacing w:after="0" w:line="240" w:lineRule="auto"/>
        <w:ind w:firstLine="284"/>
        <w:jc w:val="both"/>
        <w:rPr>
          <w:rFonts w:ascii="Arial" w:hAnsi="Arial" w:cs="Arial"/>
          <w:szCs w:val="24"/>
        </w:rPr>
      </w:pPr>
      <w:r w:rsidRPr="002C7600">
        <w:rPr>
          <w:rFonts w:ascii="Arial" w:hAnsi="Arial" w:cs="Arial"/>
          <w:szCs w:val="24"/>
        </w:rPr>
        <w:t xml:space="preserve">Pašvaldības budžets 2020. gadam plānots, pamatojoties uz Jēkabpils novada attīstības programmas 2019.-2025. gadam noteiktajām rīcībām un prioritātēm. </w:t>
      </w:r>
    </w:p>
    <w:p w:rsidR="00E31C4A" w:rsidRDefault="002C7600" w:rsidP="002C7600">
      <w:pPr>
        <w:spacing w:after="0" w:line="240" w:lineRule="auto"/>
        <w:ind w:firstLine="284"/>
        <w:jc w:val="both"/>
        <w:rPr>
          <w:rFonts w:ascii="Arial" w:hAnsi="Arial" w:cs="Arial"/>
          <w:szCs w:val="24"/>
        </w:rPr>
      </w:pPr>
      <w:r w:rsidRPr="002C7600">
        <w:rPr>
          <w:rFonts w:ascii="Arial" w:hAnsi="Arial" w:cs="Arial"/>
          <w:szCs w:val="24"/>
        </w:rPr>
        <w:lastRenderedPageBreak/>
        <w:t>Ar Jēkabpils novada pašvaldības teritorijas attīstības plānošanas dokumentiem var iepazīties Jēkabpils novada pašvaldības mājaslapā www.jekabpilsnovads.lv, kā arī portālā Latvija.lv un portālā ĢeoLatvija.lv</w:t>
      </w:r>
    </w:p>
    <w:p w:rsidR="002C7600" w:rsidRDefault="002C7600" w:rsidP="002C7600">
      <w:pPr>
        <w:spacing w:after="0" w:line="240" w:lineRule="auto"/>
        <w:ind w:firstLine="284"/>
        <w:jc w:val="both"/>
        <w:rPr>
          <w:rFonts w:ascii="Times New Roman" w:hAnsi="Times New Roman"/>
          <w:sz w:val="24"/>
          <w:szCs w:val="24"/>
        </w:rPr>
      </w:pPr>
    </w:p>
    <w:p w:rsidR="00E31C4A" w:rsidRDefault="00847009" w:rsidP="007E6685">
      <w:pPr>
        <w:pStyle w:val="Virsraksts1"/>
      </w:pPr>
      <w:bookmarkStart w:id="273" w:name="_Toc75183093"/>
      <w:r>
        <w:t>6.1. Publiskās un privātās investīcijas pašvaldības administratīvajā teritorijā</w:t>
      </w:r>
      <w:bookmarkEnd w:id="273"/>
    </w:p>
    <w:p w:rsidR="007E6685" w:rsidRPr="00B950AB" w:rsidRDefault="007E6685" w:rsidP="00191BA2">
      <w:pPr>
        <w:pStyle w:val="Publiskprskatateksts"/>
        <w:rPr>
          <w:rStyle w:val="apple-converted-space"/>
          <w:rFonts w:ascii="Arial" w:eastAsiaTheme="majorEastAsia" w:hAnsi="Arial" w:cs="Arial"/>
          <w:sz w:val="22"/>
        </w:rPr>
      </w:pPr>
    </w:p>
    <w:p w:rsidR="00191BA2" w:rsidRDefault="002C7600" w:rsidP="00191BA2">
      <w:pPr>
        <w:pStyle w:val="Publiskprskatateksts"/>
        <w:rPr>
          <w:rStyle w:val="apple-converted-space"/>
          <w:rFonts w:ascii="Arial" w:eastAsiaTheme="majorEastAsia" w:hAnsi="Arial" w:cs="Arial"/>
          <w:sz w:val="22"/>
        </w:rPr>
      </w:pPr>
      <w:r w:rsidRPr="002C7600">
        <w:rPr>
          <w:rStyle w:val="apple-converted-space"/>
          <w:rFonts w:ascii="Arial" w:eastAsiaTheme="majorEastAsia" w:hAnsi="Arial" w:cs="Arial"/>
          <w:sz w:val="22"/>
        </w:rPr>
        <w:t>Informācija par saņemtajiem būvniecības iesniegumiem – uzskaites kartēm un saistībā ar tām pieņemtajiem turpmākajiem būvvaldes un pašvaldības lēmumiem 2020. gadā:</w:t>
      </w:r>
    </w:p>
    <w:p w:rsidR="002C7600" w:rsidRPr="00B950AB" w:rsidRDefault="002C7600" w:rsidP="00191BA2">
      <w:pPr>
        <w:pStyle w:val="Publiskprskatateksts"/>
        <w:rPr>
          <w:rStyle w:val="apple-converted-space"/>
          <w:rFonts w:ascii="Arial" w:eastAsiaTheme="majorEastAsia" w:hAnsi="Arial" w:cs="Arial"/>
          <w:sz w:val="22"/>
        </w:rPr>
      </w:pPr>
    </w:p>
    <w:p w:rsidR="00191BA2" w:rsidRPr="00B950AB" w:rsidRDefault="00361351" w:rsidP="007E6685">
      <w:pPr>
        <w:pStyle w:val="Publiskprskatateksts"/>
        <w:ind w:firstLine="0"/>
        <w:rPr>
          <w:rStyle w:val="apple-converted-space"/>
          <w:rFonts w:ascii="Arial" w:eastAsiaTheme="majorEastAsia" w:hAnsi="Arial" w:cs="Arial"/>
          <w:i/>
          <w:color w:val="000000"/>
          <w:sz w:val="22"/>
          <w:u w:val="single"/>
          <w:shd w:val="clear" w:color="auto" w:fill="FFFFFF"/>
        </w:rPr>
      </w:pPr>
      <w:r w:rsidRPr="00361351">
        <w:rPr>
          <w:rStyle w:val="apple-converted-space"/>
          <w:rFonts w:ascii="Arial" w:eastAsiaTheme="majorEastAsia" w:hAnsi="Arial" w:cs="Arial"/>
          <w:b/>
          <w:i/>
          <w:color w:val="000000"/>
          <w:sz w:val="22"/>
          <w:shd w:val="clear" w:color="auto" w:fill="FFFFFF"/>
        </w:rPr>
        <w:t xml:space="preserve">1. </w:t>
      </w:r>
      <w:r w:rsidR="00191BA2" w:rsidRPr="00B950AB">
        <w:rPr>
          <w:rStyle w:val="apple-converted-space"/>
          <w:rFonts w:ascii="Arial" w:eastAsiaTheme="majorEastAsia" w:hAnsi="Arial" w:cs="Arial"/>
          <w:b/>
          <w:i/>
          <w:color w:val="000000"/>
          <w:sz w:val="22"/>
          <w:u w:val="single"/>
          <w:shd w:val="clear" w:color="auto" w:fill="FFFFFF"/>
        </w:rPr>
        <w:t xml:space="preserve">Izsniegto būvatļauju skaits – </w:t>
      </w:r>
      <w:r w:rsidR="002C7600">
        <w:rPr>
          <w:rStyle w:val="apple-converted-space"/>
          <w:rFonts w:ascii="Arial" w:eastAsiaTheme="majorEastAsia" w:hAnsi="Arial" w:cs="Arial"/>
          <w:b/>
          <w:i/>
          <w:color w:val="000000"/>
          <w:sz w:val="22"/>
          <w:u w:val="single"/>
          <w:shd w:val="clear" w:color="auto" w:fill="FFFFFF"/>
        </w:rPr>
        <w:t>25</w:t>
      </w:r>
      <w:r w:rsidR="00191BA2" w:rsidRPr="00B950AB">
        <w:rPr>
          <w:rStyle w:val="apple-converted-space"/>
          <w:rFonts w:ascii="Arial" w:eastAsiaTheme="majorEastAsia" w:hAnsi="Arial" w:cs="Arial"/>
          <w:i/>
          <w:color w:val="000000"/>
          <w:sz w:val="22"/>
          <w:u w:val="single"/>
          <w:shd w:val="clear" w:color="auto" w:fill="FFFFFF"/>
        </w:rPr>
        <w:t>, t.sk.:</w:t>
      </w:r>
    </w:p>
    <w:p w:rsidR="00191BA2" w:rsidRPr="00B950AB" w:rsidRDefault="00191BA2" w:rsidP="00191BA2">
      <w:pPr>
        <w:pStyle w:val="Publiskprskatateksts"/>
        <w:rPr>
          <w:rStyle w:val="apple-converted-space"/>
          <w:rFonts w:ascii="Arial" w:eastAsiaTheme="majorEastAsia" w:hAnsi="Arial" w:cs="Arial"/>
          <w:color w:val="000000"/>
          <w:sz w:val="22"/>
          <w:shd w:val="clear" w:color="auto" w:fill="FFFFFF"/>
        </w:rPr>
      </w:pPr>
      <w:r w:rsidRPr="00B950AB">
        <w:rPr>
          <w:rStyle w:val="apple-converted-space"/>
          <w:rFonts w:ascii="Arial" w:eastAsiaTheme="majorEastAsia" w:hAnsi="Arial" w:cs="Arial"/>
          <w:color w:val="000000"/>
          <w:sz w:val="22"/>
          <w:shd w:val="clear" w:color="auto" w:fill="FFFFFF"/>
        </w:rPr>
        <w:t xml:space="preserve">a) fiziskajām personām izsniegto būvatļauju skaits – </w:t>
      </w:r>
      <w:r w:rsidRPr="00B950AB">
        <w:rPr>
          <w:rStyle w:val="apple-converted-space"/>
          <w:rFonts w:ascii="Arial" w:eastAsiaTheme="majorEastAsia" w:hAnsi="Arial" w:cs="Arial"/>
          <w:b/>
          <w:color w:val="000000"/>
          <w:sz w:val="22"/>
          <w:shd w:val="clear" w:color="auto" w:fill="FFFFFF"/>
        </w:rPr>
        <w:t>9</w:t>
      </w:r>
      <w:r w:rsidRPr="00B950AB">
        <w:rPr>
          <w:rStyle w:val="apple-converted-space"/>
          <w:rFonts w:ascii="Arial" w:eastAsiaTheme="majorEastAsia" w:hAnsi="Arial" w:cs="Arial"/>
          <w:color w:val="000000"/>
          <w:sz w:val="22"/>
          <w:shd w:val="clear" w:color="auto" w:fill="FFFFFF"/>
        </w:rPr>
        <w:t>;</w:t>
      </w:r>
    </w:p>
    <w:p w:rsidR="00191BA2" w:rsidRPr="00B950AB" w:rsidRDefault="00191BA2" w:rsidP="00A0407C">
      <w:pPr>
        <w:pStyle w:val="Publiskprskatateksts"/>
        <w:rPr>
          <w:rStyle w:val="apple-converted-space"/>
          <w:rFonts w:ascii="Arial" w:eastAsiaTheme="majorEastAsia" w:hAnsi="Arial" w:cs="Arial"/>
          <w:b/>
          <w:color w:val="000000"/>
          <w:sz w:val="22"/>
          <w:shd w:val="clear" w:color="auto" w:fill="FFFFFF"/>
        </w:rPr>
      </w:pPr>
      <w:r w:rsidRPr="00B950AB">
        <w:rPr>
          <w:rStyle w:val="apple-converted-space"/>
          <w:rFonts w:ascii="Arial" w:eastAsiaTheme="majorEastAsia" w:hAnsi="Arial" w:cs="Arial"/>
          <w:color w:val="000000"/>
          <w:sz w:val="22"/>
          <w:shd w:val="clear" w:color="auto" w:fill="FFFFFF"/>
        </w:rPr>
        <w:t xml:space="preserve">b) juridiskajām personām izsniegto būvatļauju skaits – </w:t>
      </w:r>
      <w:r w:rsidR="002C7600">
        <w:rPr>
          <w:rStyle w:val="apple-converted-space"/>
          <w:rFonts w:ascii="Arial" w:eastAsiaTheme="majorEastAsia" w:hAnsi="Arial" w:cs="Arial"/>
          <w:b/>
          <w:color w:val="000000"/>
          <w:sz w:val="22"/>
          <w:shd w:val="clear" w:color="auto" w:fill="FFFFFF"/>
        </w:rPr>
        <w:t>16</w:t>
      </w:r>
      <w:r w:rsidRPr="00B950AB">
        <w:rPr>
          <w:rStyle w:val="apple-converted-space"/>
          <w:rFonts w:ascii="Arial" w:eastAsiaTheme="majorEastAsia" w:hAnsi="Arial" w:cs="Arial"/>
          <w:b/>
          <w:color w:val="000000"/>
          <w:sz w:val="22"/>
          <w:shd w:val="clear" w:color="auto" w:fill="FFFFFF"/>
        </w:rPr>
        <w:t>.</w:t>
      </w:r>
    </w:p>
    <w:p w:rsidR="007E6685" w:rsidRPr="00B950AB" w:rsidRDefault="007E6685" w:rsidP="007E6685">
      <w:pPr>
        <w:pStyle w:val="Publiskprskatateksts"/>
        <w:ind w:firstLine="0"/>
        <w:rPr>
          <w:rStyle w:val="apple-converted-space"/>
          <w:rFonts w:ascii="Arial" w:eastAsiaTheme="majorEastAsia" w:hAnsi="Arial" w:cs="Arial"/>
          <w:b/>
          <w:i/>
          <w:color w:val="000000"/>
          <w:sz w:val="22"/>
          <w:u w:val="single"/>
          <w:shd w:val="clear" w:color="auto" w:fill="FFFFFF"/>
        </w:rPr>
      </w:pPr>
    </w:p>
    <w:p w:rsidR="00191BA2" w:rsidRPr="00B950AB" w:rsidRDefault="00361351" w:rsidP="007E6685">
      <w:pPr>
        <w:pStyle w:val="Publiskprskatateksts"/>
        <w:ind w:firstLine="0"/>
        <w:rPr>
          <w:rStyle w:val="apple-converted-space"/>
          <w:rFonts w:ascii="Arial" w:eastAsiaTheme="majorEastAsia" w:hAnsi="Arial" w:cs="Arial"/>
          <w:b/>
          <w:i/>
          <w:color w:val="000000"/>
          <w:sz w:val="22"/>
          <w:u w:val="single"/>
          <w:shd w:val="clear" w:color="auto" w:fill="FFFFFF"/>
        </w:rPr>
      </w:pPr>
      <w:r w:rsidRPr="00361351">
        <w:rPr>
          <w:rStyle w:val="apple-converted-space"/>
          <w:rFonts w:ascii="Arial" w:eastAsiaTheme="majorEastAsia" w:hAnsi="Arial" w:cs="Arial"/>
          <w:b/>
          <w:i/>
          <w:color w:val="000000"/>
          <w:sz w:val="22"/>
          <w:shd w:val="clear" w:color="auto" w:fill="FFFFFF"/>
        </w:rPr>
        <w:t xml:space="preserve">2. </w:t>
      </w:r>
      <w:r w:rsidR="00191BA2" w:rsidRPr="00B950AB">
        <w:rPr>
          <w:rStyle w:val="apple-converted-space"/>
          <w:rFonts w:ascii="Arial" w:eastAsiaTheme="majorEastAsia" w:hAnsi="Arial" w:cs="Arial"/>
          <w:b/>
          <w:i/>
          <w:color w:val="000000"/>
          <w:sz w:val="22"/>
          <w:u w:val="single"/>
          <w:shd w:val="clear" w:color="auto" w:fill="FFFFFF"/>
        </w:rPr>
        <w:t>Izsniegtās būvatļaujas pēc būves rakstura:</w:t>
      </w:r>
    </w:p>
    <w:p w:rsidR="002C7600" w:rsidRPr="002C7600" w:rsidRDefault="002C7600" w:rsidP="002C7600">
      <w:pPr>
        <w:pStyle w:val="Publiskprskatateksts"/>
        <w:rPr>
          <w:rStyle w:val="apple-converted-space"/>
          <w:rFonts w:ascii="Arial" w:eastAsiaTheme="majorEastAsia" w:hAnsi="Arial" w:cs="Arial"/>
          <w:color w:val="000000"/>
          <w:sz w:val="22"/>
          <w:shd w:val="clear" w:color="auto" w:fill="FFFFFF"/>
        </w:rPr>
      </w:pPr>
      <w:r w:rsidRPr="002C7600">
        <w:rPr>
          <w:rStyle w:val="apple-converted-space"/>
          <w:rFonts w:ascii="Arial" w:eastAsiaTheme="majorEastAsia" w:hAnsi="Arial" w:cs="Arial"/>
          <w:color w:val="000000"/>
          <w:sz w:val="22"/>
          <w:shd w:val="clear" w:color="auto" w:fill="FFFFFF"/>
        </w:rPr>
        <w:t xml:space="preserve">a) atļaujas privāto dzīvojamo ēku jaunbūvei, pārbūvei – </w:t>
      </w:r>
      <w:r w:rsidRPr="002C7600">
        <w:rPr>
          <w:rStyle w:val="apple-converted-space"/>
          <w:rFonts w:ascii="Arial" w:eastAsiaTheme="majorEastAsia" w:hAnsi="Arial" w:cs="Arial"/>
          <w:b/>
          <w:color w:val="000000"/>
          <w:sz w:val="22"/>
          <w:shd w:val="clear" w:color="auto" w:fill="FFFFFF"/>
        </w:rPr>
        <w:t>7</w:t>
      </w:r>
      <w:r w:rsidRPr="002C7600">
        <w:rPr>
          <w:rStyle w:val="apple-converted-space"/>
          <w:rFonts w:ascii="Arial" w:eastAsiaTheme="majorEastAsia" w:hAnsi="Arial" w:cs="Arial"/>
          <w:color w:val="000000"/>
          <w:sz w:val="22"/>
          <w:shd w:val="clear" w:color="auto" w:fill="FFFFFF"/>
        </w:rPr>
        <w:t>;</w:t>
      </w:r>
    </w:p>
    <w:p w:rsidR="002C7600" w:rsidRPr="002C7600" w:rsidRDefault="002C7600" w:rsidP="002C7600">
      <w:pPr>
        <w:pStyle w:val="Publiskprskatateksts"/>
        <w:rPr>
          <w:rStyle w:val="apple-converted-space"/>
          <w:rFonts w:ascii="Arial" w:eastAsiaTheme="majorEastAsia" w:hAnsi="Arial" w:cs="Arial"/>
          <w:color w:val="000000"/>
          <w:sz w:val="22"/>
          <w:shd w:val="clear" w:color="auto" w:fill="FFFFFF"/>
        </w:rPr>
      </w:pPr>
      <w:r w:rsidRPr="002C7600">
        <w:rPr>
          <w:rStyle w:val="apple-converted-space"/>
          <w:rFonts w:ascii="Arial" w:eastAsiaTheme="majorEastAsia" w:hAnsi="Arial" w:cs="Arial"/>
          <w:color w:val="000000"/>
          <w:sz w:val="22"/>
          <w:shd w:val="clear" w:color="auto" w:fill="FFFFFF"/>
        </w:rPr>
        <w:t xml:space="preserve">b) atļaujas saimniecības ēku būvniecībai un pārbūvei – </w:t>
      </w:r>
      <w:r w:rsidRPr="002C7600">
        <w:rPr>
          <w:rStyle w:val="apple-converted-space"/>
          <w:rFonts w:ascii="Arial" w:eastAsiaTheme="majorEastAsia" w:hAnsi="Arial" w:cs="Arial"/>
          <w:b/>
          <w:color w:val="000000"/>
          <w:sz w:val="22"/>
          <w:shd w:val="clear" w:color="auto" w:fill="FFFFFF"/>
        </w:rPr>
        <w:t>3</w:t>
      </w:r>
      <w:r w:rsidRPr="002C7600">
        <w:rPr>
          <w:rStyle w:val="apple-converted-space"/>
          <w:rFonts w:ascii="Arial" w:eastAsiaTheme="majorEastAsia" w:hAnsi="Arial" w:cs="Arial"/>
          <w:color w:val="000000"/>
          <w:sz w:val="22"/>
          <w:shd w:val="clear" w:color="auto" w:fill="FFFFFF"/>
        </w:rPr>
        <w:t>;</w:t>
      </w:r>
    </w:p>
    <w:p w:rsidR="002C7600" w:rsidRPr="002C7600" w:rsidRDefault="002C7600" w:rsidP="002C7600">
      <w:pPr>
        <w:pStyle w:val="Publiskprskatateksts"/>
        <w:rPr>
          <w:rStyle w:val="apple-converted-space"/>
          <w:rFonts w:ascii="Arial" w:eastAsiaTheme="majorEastAsia" w:hAnsi="Arial" w:cs="Arial"/>
          <w:color w:val="000000"/>
          <w:sz w:val="22"/>
          <w:shd w:val="clear" w:color="auto" w:fill="FFFFFF"/>
        </w:rPr>
      </w:pPr>
      <w:r w:rsidRPr="002C7600">
        <w:rPr>
          <w:rStyle w:val="apple-converted-space"/>
          <w:rFonts w:ascii="Arial" w:eastAsiaTheme="majorEastAsia" w:hAnsi="Arial" w:cs="Arial"/>
          <w:color w:val="000000"/>
          <w:sz w:val="22"/>
          <w:shd w:val="clear" w:color="auto" w:fill="FFFFFF"/>
        </w:rPr>
        <w:t>c) atļauja pirts jaunbūvei</w:t>
      </w:r>
      <w:r>
        <w:rPr>
          <w:rStyle w:val="apple-converted-space"/>
          <w:rFonts w:ascii="Arial" w:eastAsiaTheme="majorEastAsia" w:hAnsi="Arial" w:cs="Arial"/>
          <w:color w:val="000000"/>
          <w:sz w:val="22"/>
          <w:shd w:val="clear" w:color="auto" w:fill="FFFFFF"/>
        </w:rPr>
        <w:t xml:space="preserve"> </w:t>
      </w:r>
      <w:r w:rsidRPr="002C7600">
        <w:rPr>
          <w:rStyle w:val="apple-converted-space"/>
          <w:rFonts w:ascii="Arial" w:eastAsiaTheme="majorEastAsia" w:hAnsi="Arial" w:cs="Arial"/>
          <w:color w:val="000000"/>
          <w:sz w:val="22"/>
          <w:shd w:val="clear" w:color="auto" w:fill="FFFFFF"/>
        </w:rPr>
        <w:t>-</w:t>
      </w:r>
      <w:r>
        <w:rPr>
          <w:rStyle w:val="apple-converted-space"/>
          <w:rFonts w:ascii="Arial" w:eastAsiaTheme="majorEastAsia" w:hAnsi="Arial" w:cs="Arial"/>
          <w:color w:val="000000"/>
          <w:sz w:val="22"/>
          <w:shd w:val="clear" w:color="auto" w:fill="FFFFFF"/>
        </w:rPr>
        <w:t xml:space="preserve"> </w:t>
      </w:r>
      <w:r w:rsidRPr="002C7600">
        <w:rPr>
          <w:rStyle w:val="apple-converted-space"/>
          <w:rFonts w:ascii="Arial" w:eastAsiaTheme="majorEastAsia" w:hAnsi="Arial" w:cs="Arial"/>
          <w:b/>
          <w:color w:val="000000"/>
          <w:sz w:val="22"/>
          <w:shd w:val="clear" w:color="auto" w:fill="FFFFFF"/>
        </w:rPr>
        <w:t>1</w:t>
      </w:r>
      <w:r w:rsidRPr="002C7600">
        <w:rPr>
          <w:rStyle w:val="apple-converted-space"/>
          <w:rFonts w:ascii="Arial" w:eastAsiaTheme="majorEastAsia" w:hAnsi="Arial" w:cs="Arial"/>
          <w:color w:val="000000"/>
          <w:sz w:val="22"/>
          <w:shd w:val="clear" w:color="auto" w:fill="FFFFFF"/>
        </w:rPr>
        <w:t>;</w:t>
      </w:r>
    </w:p>
    <w:p w:rsidR="002C7600" w:rsidRPr="002C7600" w:rsidRDefault="002C7600" w:rsidP="002C7600">
      <w:pPr>
        <w:pStyle w:val="Publiskprskatateksts"/>
        <w:rPr>
          <w:rStyle w:val="apple-converted-space"/>
          <w:rFonts w:ascii="Arial" w:eastAsiaTheme="majorEastAsia" w:hAnsi="Arial" w:cs="Arial"/>
          <w:color w:val="000000"/>
          <w:sz w:val="22"/>
          <w:shd w:val="clear" w:color="auto" w:fill="FFFFFF"/>
        </w:rPr>
      </w:pPr>
      <w:r w:rsidRPr="002C7600">
        <w:rPr>
          <w:rStyle w:val="apple-converted-space"/>
          <w:rFonts w:ascii="Arial" w:eastAsiaTheme="majorEastAsia" w:hAnsi="Arial" w:cs="Arial"/>
          <w:color w:val="000000"/>
          <w:sz w:val="22"/>
          <w:shd w:val="clear" w:color="auto" w:fill="FFFFFF"/>
        </w:rPr>
        <w:t xml:space="preserve">d) atļaujas inženierbūvju un inženierkomunikāciju būvniecībai un pārbūvei – </w:t>
      </w:r>
      <w:r w:rsidRPr="002C7600">
        <w:rPr>
          <w:rStyle w:val="apple-converted-space"/>
          <w:rFonts w:ascii="Arial" w:eastAsiaTheme="majorEastAsia" w:hAnsi="Arial" w:cs="Arial"/>
          <w:b/>
          <w:color w:val="000000"/>
          <w:sz w:val="22"/>
          <w:shd w:val="clear" w:color="auto" w:fill="FFFFFF"/>
        </w:rPr>
        <w:t>13</w:t>
      </w:r>
      <w:r>
        <w:rPr>
          <w:rStyle w:val="apple-converted-space"/>
          <w:rFonts w:ascii="Arial" w:eastAsiaTheme="majorEastAsia" w:hAnsi="Arial" w:cs="Arial"/>
          <w:color w:val="000000"/>
          <w:sz w:val="22"/>
          <w:shd w:val="clear" w:color="auto" w:fill="FFFFFF"/>
        </w:rPr>
        <w:t xml:space="preserve"> </w:t>
      </w:r>
      <w:r w:rsidRPr="002C7600">
        <w:rPr>
          <w:rStyle w:val="apple-converted-space"/>
          <w:rFonts w:ascii="Arial" w:eastAsiaTheme="majorEastAsia" w:hAnsi="Arial" w:cs="Arial"/>
          <w:color w:val="000000"/>
          <w:sz w:val="22"/>
          <w:shd w:val="clear" w:color="auto" w:fill="FFFFFF"/>
        </w:rPr>
        <w:t>(t.sk. tiltu atjaunošana, pārbūve – 2, ceļa pārbūve, jaunbūve – 9, telekomunikāciju sakaru masta jaunbūve- 1, ārējo sadzīves kanalizācijas tīkli izbūve un nomaiņa daudzdzīvokļu dzīvojamai mājai</w:t>
      </w:r>
      <w:r>
        <w:rPr>
          <w:rStyle w:val="apple-converted-space"/>
          <w:rFonts w:ascii="Arial" w:eastAsiaTheme="majorEastAsia" w:hAnsi="Arial" w:cs="Arial"/>
          <w:color w:val="000000"/>
          <w:sz w:val="22"/>
          <w:shd w:val="clear" w:color="auto" w:fill="FFFFFF"/>
        </w:rPr>
        <w:t xml:space="preserve"> </w:t>
      </w:r>
      <w:r w:rsidRPr="002C7600">
        <w:rPr>
          <w:rStyle w:val="apple-converted-space"/>
          <w:rFonts w:ascii="Arial" w:eastAsiaTheme="majorEastAsia" w:hAnsi="Arial" w:cs="Arial"/>
          <w:color w:val="000000"/>
          <w:sz w:val="22"/>
          <w:shd w:val="clear" w:color="auto" w:fill="FFFFFF"/>
        </w:rPr>
        <w:t>-</w:t>
      </w:r>
      <w:r>
        <w:rPr>
          <w:rStyle w:val="apple-converted-space"/>
          <w:rFonts w:ascii="Arial" w:eastAsiaTheme="majorEastAsia" w:hAnsi="Arial" w:cs="Arial"/>
          <w:color w:val="000000"/>
          <w:sz w:val="22"/>
          <w:shd w:val="clear" w:color="auto" w:fill="FFFFFF"/>
        </w:rPr>
        <w:t xml:space="preserve"> </w:t>
      </w:r>
      <w:r w:rsidRPr="002C7600">
        <w:rPr>
          <w:rStyle w:val="apple-converted-space"/>
          <w:rFonts w:ascii="Arial" w:eastAsiaTheme="majorEastAsia" w:hAnsi="Arial" w:cs="Arial"/>
          <w:color w:val="000000"/>
          <w:sz w:val="22"/>
          <w:shd w:val="clear" w:color="auto" w:fill="FFFFFF"/>
        </w:rPr>
        <w:t>1);</w:t>
      </w:r>
    </w:p>
    <w:p w:rsidR="007E6685" w:rsidRDefault="002C7600" w:rsidP="002C7600">
      <w:pPr>
        <w:pStyle w:val="Publiskprskatateksts"/>
        <w:rPr>
          <w:rStyle w:val="apple-converted-space"/>
          <w:rFonts w:ascii="Arial" w:eastAsiaTheme="majorEastAsia" w:hAnsi="Arial" w:cs="Arial"/>
          <w:color w:val="000000"/>
          <w:sz w:val="22"/>
          <w:shd w:val="clear" w:color="auto" w:fill="FFFFFF"/>
        </w:rPr>
      </w:pPr>
      <w:r w:rsidRPr="002C7600">
        <w:rPr>
          <w:rStyle w:val="apple-converted-space"/>
          <w:rFonts w:ascii="Arial" w:eastAsiaTheme="majorEastAsia" w:hAnsi="Arial" w:cs="Arial"/>
          <w:color w:val="000000"/>
          <w:sz w:val="22"/>
          <w:shd w:val="clear" w:color="auto" w:fill="FFFFFF"/>
        </w:rPr>
        <w:t xml:space="preserve">e) augļi noliktavas jaunbūve – </w:t>
      </w:r>
      <w:r w:rsidRPr="002C7600">
        <w:rPr>
          <w:rStyle w:val="apple-converted-space"/>
          <w:rFonts w:ascii="Arial" w:eastAsiaTheme="majorEastAsia" w:hAnsi="Arial" w:cs="Arial"/>
          <w:b/>
          <w:color w:val="000000"/>
          <w:sz w:val="22"/>
          <w:shd w:val="clear" w:color="auto" w:fill="FFFFFF"/>
        </w:rPr>
        <w:t>1</w:t>
      </w:r>
      <w:r w:rsidRPr="002C7600">
        <w:rPr>
          <w:rStyle w:val="apple-converted-space"/>
          <w:rFonts w:ascii="Arial" w:eastAsiaTheme="majorEastAsia" w:hAnsi="Arial" w:cs="Arial"/>
          <w:color w:val="000000"/>
          <w:sz w:val="22"/>
          <w:shd w:val="clear" w:color="auto" w:fill="FFFFFF"/>
        </w:rPr>
        <w:t>.</w:t>
      </w:r>
    </w:p>
    <w:p w:rsidR="002C7600" w:rsidRPr="00B950AB" w:rsidRDefault="002C7600" w:rsidP="002C7600">
      <w:pPr>
        <w:pStyle w:val="Publiskprskatateksts"/>
        <w:rPr>
          <w:rStyle w:val="apple-converted-space"/>
          <w:rFonts w:ascii="Arial" w:eastAsiaTheme="majorEastAsia" w:hAnsi="Arial" w:cs="Arial"/>
          <w:b/>
          <w:i/>
          <w:color w:val="000000"/>
          <w:sz w:val="22"/>
          <w:shd w:val="clear" w:color="auto" w:fill="FFFFFF"/>
        </w:rPr>
      </w:pPr>
    </w:p>
    <w:p w:rsidR="00191BA2" w:rsidRPr="00B950AB" w:rsidRDefault="00361351" w:rsidP="007E6685">
      <w:pPr>
        <w:pStyle w:val="Publiskprskatateksts"/>
        <w:ind w:firstLine="0"/>
        <w:rPr>
          <w:rStyle w:val="apple-converted-space"/>
          <w:rFonts w:ascii="Arial" w:eastAsiaTheme="majorEastAsia" w:hAnsi="Arial" w:cs="Arial"/>
          <w:b/>
          <w:i/>
          <w:color w:val="000000"/>
          <w:sz w:val="22"/>
          <w:u w:val="single"/>
          <w:shd w:val="clear" w:color="auto" w:fill="FFFFFF"/>
        </w:rPr>
      </w:pPr>
      <w:r w:rsidRPr="00361351">
        <w:rPr>
          <w:rStyle w:val="apple-converted-space"/>
          <w:rFonts w:ascii="Arial" w:eastAsiaTheme="majorEastAsia" w:hAnsi="Arial" w:cs="Arial"/>
          <w:b/>
          <w:i/>
          <w:color w:val="000000"/>
          <w:sz w:val="22"/>
          <w:shd w:val="clear" w:color="auto" w:fill="FFFFFF"/>
        </w:rPr>
        <w:t xml:space="preserve">3. </w:t>
      </w:r>
      <w:r w:rsidR="00191BA2" w:rsidRPr="00B950AB">
        <w:rPr>
          <w:rStyle w:val="apple-converted-space"/>
          <w:rFonts w:ascii="Arial" w:eastAsiaTheme="majorEastAsia" w:hAnsi="Arial" w:cs="Arial"/>
          <w:b/>
          <w:i/>
          <w:color w:val="000000"/>
          <w:sz w:val="22"/>
          <w:u w:val="single"/>
          <w:shd w:val="clear" w:color="auto" w:fill="FFFFFF"/>
        </w:rPr>
        <w:t>Ekspluatācijā nodotie objekti – 1</w:t>
      </w:r>
      <w:r w:rsidR="002C7600">
        <w:rPr>
          <w:rStyle w:val="apple-converted-space"/>
          <w:rFonts w:ascii="Arial" w:eastAsiaTheme="majorEastAsia" w:hAnsi="Arial" w:cs="Arial"/>
          <w:b/>
          <w:i/>
          <w:color w:val="000000"/>
          <w:sz w:val="22"/>
          <w:u w:val="single"/>
          <w:shd w:val="clear" w:color="auto" w:fill="FFFFFF"/>
        </w:rPr>
        <w:t>7</w:t>
      </w:r>
      <w:r w:rsidR="00191BA2" w:rsidRPr="00B950AB">
        <w:rPr>
          <w:rStyle w:val="apple-converted-space"/>
          <w:rFonts w:ascii="Arial" w:eastAsiaTheme="majorEastAsia" w:hAnsi="Arial" w:cs="Arial"/>
          <w:b/>
          <w:i/>
          <w:color w:val="000000"/>
          <w:sz w:val="22"/>
          <w:u w:val="single"/>
          <w:shd w:val="clear" w:color="auto" w:fill="FFFFFF"/>
        </w:rPr>
        <w:t>, t.sk.:</w:t>
      </w:r>
    </w:p>
    <w:p w:rsidR="00191BA2" w:rsidRPr="00B950AB" w:rsidRDefault="00191BA2" w:rsidP="00191BA2">
      <w:pPr>
        <w:pStyle w:val="Publiskprskatateksts"/>
        <w:rPr>
          <w:rStyle w:val="apple-converted-space"/>
          <w:rFonts w:ascii="Arial" w:eastAsiaTheme="majorEastAsia" w:hAnsi="Arial" w:cs="Arial"/>
          <w:color w:val="000000"/>
          <w:sz w:val="22"/>
          <w:shd w:val="clear" w:color="auto" w:fill="FFFFFF"/>
        </w:rPr>
      </w:pPr>
      <w:r w:rsidRPr="00B950AB">
        <w:rPr>
          <w:rStyle w:val="apple-converted-space"/>
          <w:rFonts w:ascii="Arial" w:eastAsiaTheme="majorEastAsia" w:hAnsi="Arial" w:cs="Arial"/>
          <w:color w:val="000000"/>
          <w:sz w:val="22"/>
          <w:shd w:val="clear" w:color="auto" w:fill="FFFFFF"/>
        </w:rPr>
        <w:t>a) Objekti, kas tika finansēti no valsts un pašvaldības līdzekļiem</w:t>
      </w:r>
      <w:r w:rsidR="00CD38DB" w:rsidRPr="00B950AB">
        <w:rPr>
          <w:rStyle w:val="apple-converted-space"/>
          <w:rFonts w:ascii="Arial" w:eastAsiaTheme="majorEastAsia" w:hAnsi="Arial" w:cs="Arial"/>
          <w:color w:val="000000"/>
          <w:sz w:val="22"/>
          <w:shd w:val="clear" w:color="auto" w:fill="FFFFFF"/>
        </w:rPr>
        <w:t>:</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552"/>
        <w:gridCol w:w="1843"/>
      </w:tblGrid>
      <w:tr w:rsidR="006A7565" w:rsidRPr="006A7565" w:rsidTr="006A7565">
        <w:tc>
          <w:tcPr>
            <w:tcW w:w="496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6A7565" w:rsidRPr="006A7565" w:rsidRDefault="006A7565" w:rsidP="006A7565">
            <w:pPr>
              <w:spacing w:after="0" w:line="240" w:lineRule="auto"/>
              <w:jc w:val="center"/>
              <w:rPr>
                <w:rFonts w:ascii="Arial" w:hAnsi="Arial" w:cs="Arial"/>
                <w:b/>
                <w:sz w:val="20"/>
                <w:szCs w:val="20"/>
              </w:rPr>
            </w:pPr>
            <w:r w:rsidRPr="006A7565">
              <w:rPr>
                <w:rFonts w:ascii="Arial" w:hAnsi="Arial" w:cs="Arial"/>
                <w:b/>
                <w:sz w:val="20"/>
                <w:szCs w:val="20"/>
              </w:rPr>
              <w:t>Būves nosaukums, adrese</w:t>
            </w:r>
          </w:p>
        </w:tc>
        <w:tc>
          <w:tcPr>
            <w:tcW w:w="255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6A7565" w:rsidRPr="006A7565" w:rsidRDefault="006A7565" w:rsidP="006A7565">
            <w:pPr>
              <w:spacing w:after="0" w:line="240" w:lineRule="auto"/>
              <w:jc w:val="center"/>
              <w:rPr>
                <w:rFonts w:ascii="Arial" w:hAnsi="Arial" w:cs="Arial"/>
                <w:b/>
                <w:sz w:val="20"/>
                <w:szCs w:val="20"/>
              </w:rPr>
            </w:pPr>
            <w:r w:rsidRPr="006A7565">
              <w:rPr>
                <w:rFonts w:ascii="Arial" w:hAnsi="Arial" w:cs="Arial"/>
                <w:b/>
                <w:sz w:val="20"/>
                <w:szCs w:val="20"/>
              </w:rPr>
              <w:t>Pasūtītājs</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6A7565" w:rsidRPr="006A7565" w:rsidRDefault="006A7565" w:rsidP="006A7565">
            <w:pPr>
              <w:spacing w:after="0" w:line="240" w:lineRule="auto"/>
              <w:jc w:val="center"/>
              <w:rPr>
                <w:rFonts w:ascii="Arial" w:hAnsi="Arial" w:cs="Arial"/>
                <w:b/>
                <w:sz w:val="20"/>
                <w:szCs w:val="20"/>
              </w:rPr>
            </w:pPr>
            <w:r w:rsidRPr="006A7565">
              <w:rPr>
                <w:rFonts w:ascii="Arial" w:hAnsi="Arial" w:cs="Arial"/>
                <w:b/>
                <w:sz w:val="20"/>
                <w:szCs w:val="20"/>
              </w:rPr>
              <w:t>Kopējās izmaksas (€)</w:t>
            </w:r>
          </w:p>
        </w:tc>
      </w:tr>
      <w:tr w:rsidR="006A7565" w:rsidRPr="006A7565" w:rsidTr="006A7565">
        <w:tc>
          <w:tcPr>
            <w:tcW w:w="4962"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sz w:val="20"/>
                <w:szCs w:val="20"/>
              </w:rPr>
            </w:pPr>
            <w:r w:rsidRPr="006A7565">
              <w:rPr>
                <w:rFonts w:ascii="Arial" w:hAnsi="Arial" w:cs="Arial"/>
                <w:b/>
                <w:i/>
                <w:sz w:val="20"/>
                <w:szCs w:val="20"/>
              </w:rPr>
              <w:t>1.Elektronisko sakaru kabeļu kanalizācijas trases būvniecība no Līvānu/Jēkabpils novadu robežas Daugavas upes kreisajā krastā līdz PP Vidsala</w:t>
            </w:r>
            <w:r w:rsidRPr="006A7565">
              <w:rPr>
                <w:rFonts w:ascii="Arial" w:hAnsi="Arial" w:cs="Arial"/>
                <w:sz w:val="20"/>
                <w:szCs w:val="20"/>
              </w:rPr>
              <w:t>, Jēkabpils novads</w:t>
            </w:r>
          </w:p>
        </w:tc>
        <w:tc>
          <w:tcPr>
            <w:tcW w:w="2552" w:type="dxa"/>
            <w:tcBorders>
              <w:top w:val="single" w:sz="4" w:space="0" w:color="auto"/>
              <w:left w:val="single" w:sz="4" w:space="0" w:color="auto"/>
              <w:bottom w:val="single" w:sz="4" w:space="0" w:color="auto"/>
              <w:right w:val="single" w:sz="4" w:space="0" w:color="auto"/>
            </w:tcBorders>
            <w:vAlign w:val="bottom"/>
          </w:tcPr>
          <w:p w:rsidR="006A7565" w:rsidRPr="006A7565" w:rsidRDefault="006A7565" w:rsidP="006A7565">
            <w:pPr>
              <w:spacing w:after="0" w:line="240" w:lineRule="auto"/>
              <w:rPr>
                <w:rFonts w:ascii="Arial" w:hAnsi="Arial" w:cs="Arial"/>
                <w:sz w:val="20"/>
                <w:szCs w:val="20"/>
              </w:rPr>
            </w:pPr>
          </w:p>
          <w:p w:rsidR="006A7565" w:rsidRPr="006A7565" w:rsidRDefault="006A7565" w:rsidP="006A7565">
            <w:pPr>
              <w:spacing w:after="0" w:line="240" w:lineRule="auto"/>
              <w:rPr>
                <w:rFonts w:ascii="Arial" w:hAnsi="Arial" w:cs="Arial"/>
                <w:sz w:val="20"/>
                <w:szCs w:val="20"/>
              </w:rPr>
            </w:pPr>
          </w:p>
          <w:p w:rsidR="006A7565" w:rsidRPr="006A7565" w:rsidRDefault="006A7565" w:rsidP="006A7565">
            <w:pPr>
              <w:spacing w:after="0" w:line="240" w:lineRule="auto"/>
              <w:rPr>
                <w:rFonts w:ascii="Arial" w:hAnsi="Arial" w:cs="Arial"/>
                <w:sz w:val="20"/>
                <w:szCs w:val="20"/>
              </w:rPr>
            </w:pPr>
            <w:r w:rsidRPr="006A7565">
              <w:rPr>
                <w:rFonts w:ascii="Arial" w:hAnsi="Arial" w:cs="Arial"/>
                <w:sz w:val="20"/>
                <w:szCs w:val="20"/>
              </w:rPr>
              <w:t>VAS “Latvijas valsts radio un televīzijas centrs”</w:t>
            </w:r>
          </w:p>
        </w:tc>
        <w:tc>
          <w:tcPr>
            <w:tcW w:w="1843" w:type="dxa"/>
            <w:tcBorders>
              <w:top w:val="single" w:sz="4" w:space="0" w:color="auto"/>
              <w:left w:val="single" w:sz="4" w:space="0" w:color="auto"/>
              <w:bottom w:val="single" w:sz="4" w:space="0" w:color="auto"/>
              <w:right w:val="single" w:sz="4" w:space="0" w:color="auto"/>
            </w:tcBorders>
            <w:vAlign w:val="center"/>
          </w:tcPr>
          <w:p w:rsidR="006A7565" w:rsidRPr="006A7565" w:rsidRDefault="006A7565" w:rsidP="006A7565">
            <w:pPr>
              <w:spacing w:after="0" w:line="240" w:lineRule="auto"/>
              <w:jc w:val="right"/>
              <w:rPr>
                <w:rFonts w:ascii="Arial" w:hAnsi="Arial" w:cs="Arial"/>
                <w:sz w:val="20"/>
                <w:szCs w:val="20"/>
              </w:rPr>
            </w:pPr>
          </w:p>
          <w:p w:rsidR="006A7565" w:rsidRPr="006A7565" w:rsidRDefault="006A7565" w:rsidP="006A7565">
            <w:pPr>
              <w:spacing w:after="0" w:line="240" w:lineRule="auto"/>
              <w:jc w:val="right"/>
              <w:rPr>
                <w:rFonts w:ascii="Arial" w:hAnsi="Arial" w:cs="Arial"/>
                <w:sz w:val="20"/>
                <w:szCs w:val="20"/>
              </w:rPr>
            </w:pPr>
          </w:p>
          <w:p w:rsidR="006A7565" w:rsidRPr="006A7565" w:rsidRDefault="006A7565" w:rsidP="006A7565">
            <w:pPr>
              <w:spacing w:after="0" w:line="240" w:lineRule="auto"/>
              <w:jc w:val="right"/>
              <w:rPr>
                <w:rFonts w:ascii="Arial" w:hAnsi="Arial" w:cs="Arial"/>
                <w:sz w:val="20"/>
                <w:szCs w:val="20"/>
              </w:rPr>
            </w:pPr>
          </w:p>
          <w:p w:rsidR="006A7565" w:rsidRPr="006A7565" w:rsidRDefault="006A7565" w:rsidP="006A7565">
            <w:pPr>
              <w:spacing w:after="0" w:line="240" w:lineRule="auto"/>
              <w:jc w:val="right"/>
              <w:rPr>
                <w:rFonts w:ascii="Arial" w:hAnsi="Arial" w:cs="Arial"/>
                <w:sz w:val="20"/>
                <w:szCs w:val="20"/>
              </w:rPr>
            </w:pPr>
            <w:r w:rsidRPr="006A7565">
              <w:rPr>
                <w:rFonts w:ascii="Arial" w:hAnsi="Arial" w:cs="Arial"/>
                <w:sz w:val="20"/>
                <w:szCs w:val="20"/>
              </w:rPr>
              <w:t>512879,11</w:t>
            </w:r>
          </w:p>
        </w:tc>
      </w:tr>
      <w:tr w:rsidR="006A7565" w:rsidRPr="006A7565" w:rsidTr="006A7565">
        <w:tc>
          <w:tcPr>
            <w:tcW w:w="4962"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b/>
                <w:i/>
                <w:sz w:val="20"/>
                <w:szCs w:val="20"/>
              </w:rPr>
            </w:pPr>
            <w:r w:rsidRPr="006A7565">
              <w:rPr>
                <w:rFonts w:ascii="Arial" w:hAnsi="Arial" w:cs="Arial"/>
                <w:b/>
                <w:i/>
                <w:sz w:val="20"/>
                <w:szCs w:val="20"/>
              </w:rPr>
              <w:t xml:space="preserve">2.Ārējo sadzīves kanalizācijas tīklu izbūve un nomaiņa daudzdzīvokļu dzīvojamai mājai, </w:t>
            </w:r>
            <w:r w:rsidRPr="006A7565">
              <w:rPr>
                <w:rFonts w:ascii="Arial" w:hAnsi="Arial" w:cs="Arial"/>
                <w:sz w:val="20"/>
                <w:szCs w:val="20"/>
              </w:rPr>
              <w:t>“Oši”,</w:t>
            </w:r>
            <w:r w:rsidRPr="006A7565">
              <w:rPr>
                <w:rFonts w:ascii="Arial" w:hAnsi="Arial" w:cs="Arial"/>
                <w:b/>
                <w:i/>
                <w:sz w:val="20"/>
                <w:szCs w:val="20"/>
              </w:rPr>
              <w:t xml:space="preserve"> </w:t>
            </w:r>
            <w:r w:rsidRPr="006A7565">
              <w:rPr>
                <w:rFonts w:ascii="Arial" w:hAnsi="Arial" w:cs="Arial"/>
                <w:sz w:val="20"/>
                <w:szCs w:val="20"/>
              </w:rPr>
              <w:t>Dunavas pagasts, Jēkabpils novads</w:t>
            </w:r>
          </w:p>
        </w:tc>
        <w:tc>
          <w:tcPr>
            <w:tcW w:w="2552" w:type="dxa"/>
            <w:tcBorders>
              <w:top w:val="single" w:sz="4" w:space="0" w:color="auto"/>
              <w:left w:val="single" w:sz="4" w:space="0" w:color="auto"/>
              <w:bottom w:val="single" w:sz="4" w:space="0" w:color="auto"/>
              <w:right w:val="single" w:sz="4" w:space="0" w:color="auto"/>
            </w:tcBorders>
            <w:vAlign w:val="bottom"/>
          </w:tcPr>
          <w:p w:rsidR="006A7565" w:rsidRPr="006A7565" w:rsidRDefault="006A7565" w:rsidP="006A7565">
            <w:pPr>
              <w:spacing w:after="0" w:line="240" w:lineRule="auto"/>
              <w:rPr>
                <w:rFonts w:ascii="Arial" w:hAnsi="Arial" w:cs="Arial"/>
                <w:sz w:val="20"/>
                <w:szCs w:val="20"/>
              </w:rPr>
            </w:pPr>
          </w:p>
          <w:p w:rsidR="006A7565" w:rsidRPr="006A7565" w:rsidRDefault="006A7565" w:rsidP="006A7565">
            <w:pPr>
              <w:spacing w:after="0" w:line="240" w:lineRule="auto"/>
              <w:rPr>
                <w:rFonts w:ascii="Arial" w:hAnsi="Arial" w:cs="Arial"/>
                <w:sz w:val="20"/>
                <w:szCs w:val="20"/>
              </w:rPr>
            </w:pPr>
            <w:r w:rsidRPr="006A7565">
              <w:rPr>
                <w:rFonts w:ascii="Arial" w:hAnsi="Arial" w:cs="Arial"/>
                <w:sz w:val="20"/>
                <w:szCs w:val="20"/>
              </w:rPr>
              <w:t>Jēkabpils novada pašvaldība</w:t>
            </w:r>
          </w:p>
        </w:tc>
        <w:tc>
          <w:tcPr>
            <w:tcW w:w="1843" w:type="dxa"/>
            <w:tcBorders>
              <w:top w:val="single" w:sz="4" w:space="0" w:color="auto"/>
              <w:left w:val="single" w:sz="4" w:space="0" w:color="auto"/>
              <w:bottom w:val="single" w:sz="4" w:space="0" w:color="auto"/>
              <w:right w:val="single" w:sz="4" w:space="0" w:color="auto"/>
            </w:tcBorders>
            <w:vAlign w:val="center"/>
          </w:tcPr>
          <w:p w:rsidR="006A7565" w:rsidRPr="006A7565" w:rsidRDefault="006A7565" w:rsidP="006A7565">
            <w:pPr>
              <w:spacing w:after="0" w:line="240" w:lineRule="auto"/>
              <w:jc w:val="right"/>
              <w:rPr>
                <w:rFonts w:ascii="Arial" w:hAnsi="Arial" w:cs="Arial"/>
                <w:sz w:val="20"/>
                <w:szCs w:val="20"/>
              </w:rPr>
            </w:pPr>
          </w:p>
          <w:p w:rsidR="006A7565" w:rsidRPr="006A7565" w:rsidRDefault="006A7565" w:rsidP="006A7565">
            <w:pPr>
              <w:spacing w:after="0" w:line="240" w:lineRule="auto"/>
              <w:jc w:val="right"/>
              <w:rPr>
                <w:rFonts w:ascii="Arial" w:hAnsi="Arial" w:cs="Arial"/>
                <w:sz w:val="20"/>
                <w:szCs w:val="20"/>
              </w:rPr>
            </w:pPr>
          </w:p>
          <w:p w:rsidR="006A7565" w:rsidRPr="006A7565" w:rsidRDefault="006A7565" w:rsidP="006A7565">
            <w:pPr>
              <w:spacing w:after="0" w:line="240" w:lineRule="auto"/>
              <w:jc w:val="right"/>
              <w:rPr>
                <w:rFonts w:ascii="Arial" w:hAnsi="Arial" w:cs="Arial"/>
                <w:sz w:val="20"/>
                <w:szCs w:val="20"/>
              </w:rPr>
            </w:pPr>
            <w:r w:rsidRPr="006A7565">
              <w:rPr>
                <w:rFonts w:ascii="Arial" w:hAnsi="Arial" w:cs="Arial"/>
                <w:sz w:val="20"/>
                <w:szCs w:val="20"/>
              </w:rPr>
              <w:t>14726,74</w:t>
            </w:r>
          </w:p>
        </w:tc>
      </w:tr>
    </w:tbl>
    <w:p w:rsidR="00191BA2" w:rsidRDefault="00191BA2" w:rsidP="00191BA2">
      <w:pPr>
        <w:pStyle w:val="Publiskprskatateksts"/>
        <w:rPr>
          <w:rStyle w:val="apple-converted-space"/>
          <w:rFonts w:eastAsiaTheme="majorEastAsia"/>
          <w:color w:val="000000"/>
          <w:szCs w:val="28"/>
          <w:shd w:val="clear" w:color="auto" w:fill="FFFFFF"/>
        </w:rPr>
      </w:pPr>
    </w:p>
    <w:p w:rsidR="00191BA2" w:rsidRDefault="00191BA2" w:rsidP="002E7597">
      <w:pPr>
        <w:pStyle w:val="Publiskprskatateksts"/>
        <w:jc w:val="left"/>
        <w:rPr>
          <w:rStyle w:val="apple-converted-space"/>
          <w:rFonts w:ascii="Arial" w:eastAsiaTheme="majorEastAsia" w:hAnsi="Arial" w:cs="Arial"/>
          <w:color w:val="000000"/>
          <w:sz w:val="22"/>
          <w:shd w:val="clear" w:color="auto" w:fill="FFFFFF"/>
        </w:rPr>
      </w:pPr>
      <w:r w:rsidRPr="00B950AB">
        <w:rPr>
          <w:rStyle w:val="apple-converted-space"/>
          <w:rFonts w:ascii="Arial" w:eastAsiaTheme="majorEastAsia" w:hAnsi="Arial" w:cs="Arial"/>
          <w:color w:val="000000"/>
          <w:sz w:val="22"/>
          <w:shd w:val="clear" w:color="auto" w:fill="FFFFFF"/>
        </w:rPr>
        <w:t>b) ekspluatācijā nodotie objekti par privātajiem līdzekļiem Jēkabpils novada</w:t>
      </w:r>
      <w:r w:rsidR="00B93EB1" w:rsidRPr="00B950AB">
        <w:rPr>
          <w:rStyle w:val="apple-converted-space"/>
          <w:rFonts w:ascii="Arial" w:eastAsiaTheme="majorEastAsia" w:hAnsi="Arial" w:cs="Arial"/>
          <w:color w:val="000000"/>
          <w:sz w:val="22"/>
          <w:shd w:val="clear" w:color="auto" w:fill="FFFFFF"/>
        </w:rPr>
        <w:t xml:space="preserve"> </w:t>
      </w:r>
      <w:r w:rsidRPr="00B950AB">
        <w:rPr>
          <w:rStyle w:val="apple-converted-space"/>
          <w:rFonts w:ascii="Arial" w:eastAsiaTheme="majorEastAsia" w:hAnsi="Arial" w:cs="Arial"/>
          <w:color w:val="000000"/>
          <w:sz w:val="22"/>
          <w:shd w:val="clear" w:color="auto" w:fill="FFFFFF"/>
        </w:rPr>
        <w:t>administratīvajā teritorijā</w:t>
      </w:r>
      <w:r w:rsidR="00CD38DB" w:rsidRPr="00B950AB">
        <w:rPr>
          <w:rStyle w:val="apple-converted-space"/>
          <w:rFonts w:ascii="Arial" w:eastAsiaTheme="majorEastAsia" w:hAnsi="Arial" w:cs="Arial"/>
          <w:color w:val="000000"/>
          <w:sz w:val="22"/>
          <w:shd w:val="clear" w:color="auto" w:fill="FFFFFF"/>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7"/>
        <w:gridCol w:w="1559"/>
      </w:tblGrid>
      <w:tr w:rsidR="006A7565" w:rsidRPr="006A7565" w:rsidTr="006A7565">
        <w:tc>
          <w:tcPr>
            <w:tcW w:w="779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6A7565" w:rsidRPr="006A7565" w:rsidRDefault="006A7565" w:rsidP="006A7565">
            <w:pPr>
              <w:spacing w:after="0" w:line="240" w:lineRule="auto"/>
              <w:jc w:val="center"/>
              <w:rPr>
                <w:rFonts w:ascii="Arial" w:hAnsi="Arial" w:cs="Arial"/>
                <w:b/>
                <w:sz w:val="20"/>
                <w:szCs w:val="20"/>
              </w:rPr>
            </w:pPr>
            <w:bookmarkStart w:id="274" w:name="_Toc421626036"/>
            <w:bookmarkEnd w:id="264"/>
            <w:bookmarkEnd w:id="265"/>
            <w:bookmarkEnd w:id="266"/>
            <w:bookmarkEnd w:id="267"/>
            <w:bookmarkEnd w:id="268"/>
            <w:bookmarkEnd w:id="269"/>
            <w:bookmarkEnd w:id="270"/>
            <w:bookmarkEnd w:id="271"/>
            <w:bookmarkEnd w:id="272"/>
            <w:r w:rsidRPr="006A7565">
              <w:rPr>
                <w:rFonts w:ascii="Arial" w:hAnsi="Arial" w:cs="Arial"/>
                <w:b/>
                <w:sz w:val="20"/>
                <w:szCs w:val="20"/>
              </w:rPr>
              <w:t>Būves nosaukums, adrese</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6A7565" w:rsidRPr="006A7565" w:rsidRDefault="006A7565" w:rsidP="006A7565">
            <w:pPr>
              <w:spacing w:after="0" w:line="240" w:lineRule="auto"/>
              <w:jc w:val="center"/>
              <w:rPr>
                <w:rFonts w:ascii="Arial" w:hAnsi="Arial" w:cs="Arial"/>
                <w:b/>
                <w:sz w:val="20"/>
                <w:szCs w:val="20"/>
              </w:rPr>
            </w:pPr>
            <w:r w:rsidRPr="006A7565">
              <w:rPr>
                <w:rFonts w:ascii="Arial" w:hAnsi="Arial" w:cs="Arial"/>
                <w:b/>
                <w:sz w:val="20"/>
                <w:szCs w:val="20"/>
              </w:rPr>
              <w:t>Kopējās izmaksas (€)</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sz w:val="20"/>
                <w:szCs w:val="20"/>
              </w:rPr>
            </w:pPr>
            <w:r w:rsidRPr="006A7565">
              <w:rPr>
                <w:rFonts w:ascii="Arial" w:hAnsi="Arial" w:cs="Arial"/>
                <w:b/>
                <w:i/>
                <w:sz w:val="20"/>
                <w:szCs w:val="20"/>
              </w:rPr>
              <w:t xml:space="preserve">1.Meliorācijas sistēmu atjaunošana īpašumā “Silapurenes”, </w:t>
            </w:r>
            <w:r w:rsidRPr="006A7565">
              <w:rPr>
                <w:rFonts w:ascii="Arial" w:hAnsi="Arial" w:cs="Arial"/>
                <w:sz w:val="20"/>
                <w:szCs w:val="20"/>
              </w:rPr>
              <w:t>Ābeļu pagasts, Jēkabpils novads</w:t>
            </w:r>
          </w:p>
        </w:tc>
        <w:tc>
          <w:tcPr>
            <w:tcW w:w="1559" w:type="dxa"/>
            <w:tcBorders>
              <w:top w:val="single" w:sz="4" w:space="0" w:color="auto"/>
              <w:left w:val="single" w:sz="4" w:space="0" w:color="auto"/>
              <w:bottom w:val="single" w:sz="4" w:space="0" w:color="auto"/>
              <w:right w:val="single" w:sz="4" w:space="0" w:color="auto"/>
            </w:tcBorders>
          </w:tcPr>
          <w:p w:rsidR="006A7565" w:rsidRPr="006A7565" w:rsidRDefault="006A7565" w:rsidP="001500BA">
            <w:pPr>
              <w:spacing w:after="0" w:line="240" w:lineRule="auto"/>
              <w:jc w:val="right"/>
              <w:rPr>
                <w:rFonts w:ascii="Arial" w:hAnsi="Arial" w:cs="Arial"/>
                <w:sz w:val="20"/>
                <w:szCs w:val="20"/>
              </w:rPr>
            </w:pPr>
          </w:p>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35281,48</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6A7565">
            <w:pPr>
              <w:spacing w:after="0" w:line="240" w:lineRule="auto"/>
              <w:jc w:val="both"/>
              <w:rPr>
                <w:rFonts w:ascii="Arial" w:hAnsi="Arial" w:cs="Arial"/>
                <w:noProof/>
                <w:sz w:val="20"/>
                <w:szCs w:val="20"/>
                <w:lang w:eastAsia="ru-RU"/>
              </w:rPr>
            </w:pPr>
            <w:r w:rsidRPr="006A7565">
              <w:rPr>
                <w:rFonts w:ascii="Arial" w:hAnsi="Arial" w:cs="Arial"/>
                <w:b/>
                <w:i/>
                <w:noProof/>
                <w:sz w:val="20"/>
                <w:szCs w:val="20"/>
                <w:lang w:eastAsia="ru-RU"/>
              </w:rPr>
              <w:t xml:space="preserve">2.Dzīvojamās mājas jaunbūve, </w:t>
            </w:r>
            <w:r w:rsidRPr="006A7565">
              <w:rPr>
                <w:rFonts w:ascii="Arial" w:hAnsi="Arial" w:cs="Arial"/>
                <w:noProof/>
                <w:sz w:val="20"/>
                <w:szCs w:val="20"/>
                <w:lang w:eastAsia="ru-RU"/>
              </w:rPr>
              <w:t>„Harmonijas”, Brodi, Ābeļu pag</w:t>
            </w:r>
            <w:r>
              <w:rPr>
                <w:rFonts w:ascii="Arial" w:hAnsi="Arial" w:cs="Arial"/>
                <w:noProof/>
                <w:sz w:val="20"/>
                <w:szCs w:val="20"/>
                <w:lang w:eastAsia="ru-RU"/>
              </w:rPr>
              <w:t>.</w:t>
            </w:r>
            <w:r w:rsidRPr="006A7565">
              <w:rPr>
                <w:rFonts w:ascii="Arial" w:hAnsi="Arial" w:cs="Arial"/>
                <w:noProof/>
                <w:sz w:val="20"/>
                <w:szCs w:val="20"/>
                <w:lang w:eastAsia="ru-RU"/>
              </w:rPr>
              <w:t>, Jēkabpils novads</w:t>
            </w:r>
          </w:p>
        </w:tc>
        <w:tc>
          <w:tcPr>
            <w:tcW w:w="1559" w:type="dxa"/>
            <w:tcBorders>
              <w:top w:val="single" w:sz="4" w:space="0" w:color="auto"/>
              <w:left w:val="single" w:sz="4" w:space="0" w:color="auto"/>
              <w:bottom w:val="single" w:sz="4" w:space="0" w:color="auto"/>
              <w:right w:val="single" w:sz="4" w:space="0" w:color="auto"/>
            </w:tcBorders>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180000,00</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noProof/>
                <w:sz w:val="20"/>
                <w:szCs w:val="20"/>
                <w:lang w:eastAsia="ru-RU"/>
              </w:rPr>
            </w:pPr>
            <w:r w:rsidRPr="006A7565">
              <w:rPr>
                <w:rFonts w:ascii="Arial" w:hAnsi="Arial" w:cs="Arial"/>
                <w:b/>
                <w:i/>
                <w:noProof/>
                <w:sz w:val="20"/>
                <w:szCs w:val="20"/>
                <w:lang w:eastAsia="ru-RU"/>
              </w:rPr>
              <w:t>3.MAC “Aveņu ceļš” jaunbūve</w:t>
            </w:r>
            <w:r w:rsidRPr="006A7565">
              <w:rPr>
                <w:rFonts w:ascii="Arial" w:hAnsi="Arial" w:cs="Arial"/>
                <w:noProof/>
                <w:sz w:val="20"/>
                <w:szCs w:val="20"/>
                <w:lang w:eastAsia="ru-RU"/>
              </w:rPr>
              <w:t>, Dunavas pagasts, Jēkabpils novads</w:t>
            </w:r>
          </w:p>
        </w:tc>
        <w:tc>
          <w:tcPr>
            <w:tcW w:w="1559"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83937,10</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noProof/>
                <w:sz w:val="20"/>
                <w:szCs w:val="20"/>
                <w:lang w:eastAsia="ru-RU"/>
              </w:rPr>
            </w:pPr>
            <w:r w:rsidRPr="006A7565">
              <w:rPr>
                <w:rFonts w:ascii="Arial" w:hAnsi="Arial" w:cs="Arial"/>
                <w:b/>
                <w:i/>
                <w:noProof/>
                <w:sz w:val="20"/>
                <w:szCs w:val="20"/>
                <w:lang w:eastAsia="ru-RU"/>
              </w:rPr>
              <w:t>4.MAC “Koceru ceļš” jaunbūve</w:t>
            </w:r>
            <w:r w:rsidRPr="006A7565">
              <w:rPr>
                <w:rFonts w:ascii="Arial" w:hAnsi="Arial" w:cs="Arial"/>
                <w:noProof/>
                <w:sz w:val="20"/>
                <w:szCs w:val="20"/>
                <w:lang w:eastAsia="ru-RU"/>
              </w:rPr>
              <w:t>, Kalna pagasts, Jēkabpils novads</w:t>
            </w:r>
          </w:p>
        </w:tc>
        <w:tc>
          <w:tcPr>
            <w:tcW w:w="1559"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80022,93</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noProof/>
                <w:sz w:val="20"/>
                <w:szCs w:val="20"/>
                <w:lang w:eastAsia="ru-RU"/>
              </w:rPr>
            </w:pPr>
            <w:r w:rsidRPr="006A7565">
              <w:rPr>
                <w:rFonts w:ascii="Arial" w:hAnsi="Arial" w:cs="Arial"/>
                <w:b/>
                <w:i/>
                <w:noProof/>
                <w:sz w:val="20"/>
                <w:szCs w:val="20"/>
                <w:lang w:eastAsia="ru-RU"/>
              </w:rPr>
              <w:t>5.Augļu noliktavas jaunbūve</w:t>
            </w:r>
            <w:r w:rsidRPr="006A7565">
              <w:rPr>
                <w:rFonts w:ascii="Arial" w:hAnsi="Arial" w:cs="Arial"/>
                <w:noProof/>
                <w:sz w:val="20"/>
                <w:szCs w:val="20"/>
                <w:lang w:eastAsia="ru-RU"/>
              </w:rPr>
              <w:t>, „Kapačmuiža”, Ābeļu pagasts, Jēkabpils novads</w:t>
            </w:r>
          </w:p>
        </w:tc>
        <w:tc>
          <w:tcPr>
            <w:tcW w:w="1559" w:type="dxa"/>
            <w:tcBorders>
              <w:top w:val="single" w:sz="4" w:space="0" w:color="auto"/>
              <w:left w:val="single" w:sz="4" w:space="0" w:color="auto"/>
              <w:bottom w:val="single" w:sz="4" w:space="0" w:color="auto"/>
              <w:right w:val="single" w:sz="4" w:space="0" w:color="auto"/>
            </w:tcBorders>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192068,80</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noProof/>
                <w:sz w:val="20"/>
                <w:szCs w:val="20"/>
                <w:lang w:eastAsia="ru-RU"/>
              </w:rPr>
            </w:pPr>
            <w:r w:rsidRPr="006A7565">
              <w:rPr>
                <w:rFonts w:ascii="Arial" w:hAnsi="Arial" w:cs="Arial"/>
                <w:b/>
                <w:i/>
                <w:noProof/>
                <w:sz w:val="20"/>
                <w:szCs w:val="20"/>
                <w:lang w:eastAsia="ru-RU"/>
              </w:rPr>
              <w:t xml:space="preserve">6.MAC “Strazda ceļš” jaunbūve,  </w:t>
            </w:r>
            <w:r w:rsidRPr="006A7565">
              <w:rPr>
                <w:rFonts w:ascii="Arial" w:hAnsi="Arial" w:cs="Arial"/>
                <w:noProof/>
                <w:sz w:val="20"/>
                <w:szCs w:val="20"/>
                <w:lang w:eastAsia="ru-RU"/>
              </w:rPr>
              <w:t>Dignājas  pagasts, Jēkabpils novads</w:t>
            </w:r>
          </w:p>
        </w:tc>
        <w:tc>
          <w:tcPr>
            <w:tcW w:w="1559" w:type="dxa"/>
            <w:tcBorders>
              <w:top w:val="single" w:sz="4" w:space="0" w:color="auto"/>
              <w:left w:val="single" w:sz="4" w:space="0" w:color="auto"/>
              <w:bottom w:val="single" w:sz="4" w:space="0" w:color="auto"/>
              <w:right w:val="single" w:sz="4" w:space="0" w:color="auto"/>
            </w:tcBorders>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738347,81</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noProof/>
                <w:sz w:val="20"/>
                <w:szCs w:val="20"/>
                <w:lang w:eastAsia="ru-RU"/>
              </w:rPr>
            </w:pPr>
            <w:r w:rsidRPr="006A7565">
              <w:rPr>
                <w:rFonts w:ascii="Arial" w:hAnsi="Arial" w:cs="Arial"/>
                <w:b/>
                <w:i/>
                <w:noProof/>
                <w:sz w:val="20"/>
                <w:szCs w:val="20"/>
                <w:lang w:eastAsia="ru-RU"/>
              </w:rPr>
              <w:t>7.Dzīvojamās mājas  jaunbūve</w:t>
            </w:r>
            <w:r w:rsidRPr="006A7565">
              <w:rPr>
                <w:rFonts w:ascii="Arial" w:hAnsi="Arial" w:cs="Arial"/>
                <w:noProof/>
                <w:sz w:val="20"/>
                <w:szCs w:val="20"/>
                <w:lang w:eastAsia="ru-RU"/>
              </w:rPr>
              <w:t>, “Pakalniņi”, Ābeļi, Ābeļu pagasts, Jēkabpils novads</w:t>
            </w:r>
          </w:p>
        </w:tc>
        <w:tc>
          <w:tcPr>
            <w:tcW w:w="1559" w:type="dxa"/>
            <w:tcBorders>
              <w:top w:val="single" w:sz="4" w:space="0" w:color="auto"/>
              <w:left w:val="single" w:sz="4" w:space="0" w:color="auto"/>
              <w:bottom w:val="single" w:sz="4" w:space="0" w:color="auto"/>
              <w:right w:val="single" w:sz="4" w:space="0" w:color="auto"/>
            </w:tcBorders>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60000,00</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6A7565">
            <w:pPr>
              <w:spacing w:after="0" w:line="240" w:lineRule="auto"/>
              <w:jc w:val="both"/>
              <w:rPr>
                <w:rFonts w:ascii="Arial" w:hAnsi="Arial" w:cs="Arial"/>
                <w:noProof/>
                <w:sz w:val="20"/>
                <w:szCs w:val="20"/>
                <w:lang w:eastAsia="ru-RU"/>
              </w:rPr>
            </w:pPr>
            <w:r w:rsidRPr="006A7565">
              <w:rPr>
                <w:rFonts w:ascii="Arial" w:hAnsi="Arial" w:cs="Arial"/>
                <w:b/>
                <w:i/>
                <w:noProof/>
                <w:sz w:val="20"/>
                <w:szCs w:val="20"/>
                <w:lang w:eastAsia="ru-RU"/>
              </w:rPr>
              <w:t>8.Dzīvojamās mājas un garāžas jaunbūve</w:t>
            </w:r>
            <w:r>
              <w:rPr>
                <w:rFonts w:ascii="Arial" w:hAnsi="Arial" w:cs="Arial"/>
                <w:noProof/>
                <w:sz w:val="20"/>
                <w:szCs w:val="20"/>
                <w:lang w:eastAsia="ru-RU"/>
              </w:rPr>
              <w:t xml:space="preserve">, “Dimanti”, Ābeļu </w:t>
            </w:r>
            <w:r w:rsidRPr="006A7565">
              <w:rPr>
                <w:rFonts w:ascii="Arial" w:hAnsi="Arial" w:cs="Arial"/>
                <w:noProof/>
                <w:sz w:val="20"/>
                <w:szCs w:val="20"/>
                <w:lang w:eastAsia="ru-RU"/>
              </w:rPr>
              <w:t>pag</w:t>
            </w:r>
            <w:r>
              <w:rPr>
                <w:rFonts w:ascii="Arial" w:hAnsi="Arial" w:cs="Arial"/>
                <w:noProof/>
                <w:sz w:val="20"/>
                <w:szCs w:val="20"/>
                <w:lang w:eastAsia="ru-RU"/>
              </w:rPr>
              <w:t>.</w:t>
            </w:r>
            <w:r w:rsidRPr="006A7565">
              <w:rPr>
                <w:rFonts w:ascii="Arial" w:hAnsi="Arial" w:cs="Arial"/>
                <w:noProof/>
                <w:sz w:val="20"/>
                <w:szCs w:val="20"/>
                <w:lang w:eastAsia="ru-RU"/>
              </w:rPr>
              <w:t>, Jēkabpils novads</w:t>
            </w:r>
          </w:p>
        </w:tc>
        <w:tc>
          <w:tcPr>
            <w:tcW w:w="1559" w:type="dxa"/>
            <w:tcBorders>
              <w:top w:val="single" w:sz="4" w:space="0" w:color="auto"/>
              <w:left w:val="single" w:sz="4" w:space="0" w:color="auto"/>
              <w:bottom w:val="single" w:sz="4" w:space="0" w:color="auto"/>
              <w:right w:val="single" w:sz="4" w:space="0" w:color="auto"/>
            </w:tcBorders>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32000,00</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noProof/>
                <w:sz w:val="20"/>
                <w:szCs w:val="20"/>
                <w:lang w:eastAsia="ru-RU"/>
              </w:rPr>
            </w:pPr>
            <w:r w:rsidRPr="006A7565">
              <w:rPr>
                <w:rFonts w:ascii="Arial" w:hAnsi="Arial" w:cs="Arial"/>
                <w:b/>
                <w:i/>
                <w:noProof/>
                <w:sz w:val="20"/>
                <w:szCs w:val="20"/>
                <w:lang w:eastAsia="ru-RU"/>
              </w:rPr>
              <w:t>9.Meliorācijas sistēmas “Dzērves” pārbūve</w:t>
            </w:r>
            <w:r w:rsidRPr="006A7565">
              <w:rPr>
                <w:rFonts w:ascii="Arial" w:hAnsi="Arial" w:cs="Arial"/>
                <w:noProof/>
                <w:sz w:val="20"/>
                <w:szCs w:val="20"/>
                <w:lang w:eastAsia="ru-RU"/>
              </w:rPr>
              <w:t>, Dunavas pagasts, Jēkabpils novads</w:t>
            </w:r>
          </w:p>
        </w:tc>
        <w:tc>
          <w:tcPr>
            <w:tcW w:w="1559" w:type="dxa"/>
            <w:tcBorders>
              <w:top w:val="single" w:sz="4" w:space="0" w:color="auto"/>
              <w:left w:val="single" w:sz="4" w:space="0" w:color="auto"/>
              <w:bottom w:val="single" w:sz="4" w:space="0" w:color="auto"/>
              <w:right w:val="single" w:sz="4" w:space="0" w:color="auto"/>
            </w:tcBorders>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146930,32</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b/>
                <w:i/>
                <w:noProof/>
                <w:sz w:val="20"/>
                <w:szCs w:val="20"/>
                <w:lang w:eastAsia="ru-RU"/>
              </w:rPr>
            </w:pPr>
            <w:r w:rsidRPr="006A7565">
              <w:rPr>
                <w:rFonts w:ascii="Arial" w:hAnsi="Arial" w:cs="Arial"/>
                <w:b/>
                <w:i/>
                <w:noProof/>
                <w:sz w:val="20"/>
                <w:szCs w:val="20"/>
                <w:lang w:eastAsia="ru-RU"/>
              </w:rPr>
              <w:t xml:space="preserve">10.MAC “Gunta celiņš” pārbūve, </w:t>
            </w:r>
            <w:r w:rsidRPr="006A7565">
              <w:rPr>
                <w:rFonts w:ascii="Arial" w:hAnsi="Arial" w:cs="Arial"/>
                <w:noProof/>
                <w:sz w:val="20"/>
                <w:szCs w:val="20"/>
                <w:lang w:eastAsia="ru-RU"/>
              </w:rPr>
              <w:t>Kalna pagasts, Jēkabpils novads</w:t>
            </w:r>
          </w:p>
        </w:tc>
        <w:tc>
          <w:tcPr>
            <w:tcW w:w="1559"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52111,01</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b/>
                <w:i/>
                <w:noProof/>
                <w:sz w:val="20"/>
                <w:szCs w:val="20"/>
                <w:lang w:eastAsia="ru-RU"/>
              </w:rPr>
            </w:pPr>
            <w:r w:rsidRPr="006A7565">
              <w:rPr>
                <w:rFonts w:ascii="Arial" w:hAnsi="Arial" w:cs="Arial"/>
                <w:b/>
                <w:i/>
                <w:noProof/>
                <w:sz w:val="20"/>
                <w:szCs w:val="20"/>
                <w:lang w:eastAsia="ru-RU"/>
              </w:rPr>
              <w:t xml:space="preserve">11.MAC “Ošānu ceļš” pārbūve, </w:t>
            </w:r>
            <w:r w:rsidRPr="006A7565">
              <w:rPr>
                <w:rFonts w:ascii="Arial" w:hAnsi="Arial" w:cs="Arial"/>
                <w:noProof/>
                <w:sz w:val="20"/>
                <w:szCs w:val="20"/>
                <w:lang w:eastAsia="ru-RU"/>
              </w:rPr>
              <w:t>Zasas pagasts, Jēkabpils novads</w:t>
            </w:r>
          </w:p>
        </w:tc>
        <w:tc>
          <w:tcPr>
            <w:tcW w:w="1559"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700545,12</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b/>
                <w:i/>
                <w:noProof/>
                <w:sz w:val="20"/>
                <w:szCs w:val="20"/>
                <w:lang w:eastAsia="ru-RU"/>
              </w:rPr>
            </w:pPr>
            <w:r w:rsidRPr="006A7565">
              <w:rPr>
                <w:rFonts w:ascii="Arial" w:hAnsi="Arial" w:cs="Arial"/>
                <w:b/>
                <w:i/>
                <w:noProof/>
                <w:sz w:val="20"/>
                <w:szCs w:val="20"/>
                <w:lang w:eastAsia="ru-RU"/>
              </w:rPr>
              <w:t xml:space="preserve">12.Pirts jaunbūve, </w:t>
            </w:r>
            <w:r w:rsidRPr="006A7565">
              <w:rPr>
                <w:rFonts w:ascii="Arial" w:hAnsi="Arial" w:cs="Arial"/>
                <w:noProof/>
                <w:sz w:val="20"/>
                <w:szCs w:val="20"/>
                <w:lang w:eastAsia="ru-RU"/>
              </w:rPr>
              <w:t>“Gulbji”, Rubenes pagasts, Jēkabpils novads</w:t>
            </w:r>
          </w:p>
        </w:tc>
        <w:tc>
          <w:tcPr>
            <w:tcW w:w="1559"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1,00</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b/>
                <w:i/>
                <w:noProof/>
                <w:sz w:val="20"/>
                <w:szCs w:val="20"/>
                <w:lang w:eastAsia="ru-RU"/>
              </w:rPr>
            </w:pPr>
            <w:r w:rsidRPr="006A7565">
              <w:rPr>
                <w:rFonts w:ascii="Arial" w:hAnsi="Arial" w:cs="Arial"/>
                <w:b/>
                <w:i/>
                <w:noProof/>
                <w:sz w:val="20"/>
                <w:szCs w:val="20"/>
                <w:lang w:eastAsia="ru-RU"/>
              </w:rPr>
              <w:t xml:space="preserve">13.MAC “Lapas” jaunbūve, </w:t>
            </w:r>
            <w:r w:rsidRPr="006A7565">
              <w:rPr>
                <w:rFonts w:ascii="Arial" w:hAnsi="Arial" w:cs="Arial"/>
                <w:noProof/>
                <w:sz w:val="20"/>
                <w:szCs w:val="20"/>
                <w:lang w:eastAsia="ru-RU"/>
              </w:rPr>
              <w:t>Leimaņi, Zasas pagasts, Jēkabpils novads</w:t>
            </w:r>
          </w:p>
        </w:tc>
        <w:tc>
          <w:tcPr>
            <w:tcW w:w="1559" w:type="dxa"/>
            <w:tcBorders>
              <w:top w:val="single" w:sz="4" w:space="0" w:color="auto"/>
              <w:left w:val="single" w:sz="4" w:space="0" w:color="auto"/>
              <w:bottom w:val="single" w:sz="4" w:space="0" w:color="auto"/>
              <w:right w:val="single" w:sz="4" w:space="0" w:color="auto"/>
            </w:tcBorders>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231124,45</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b/>
                <w:i/>
                <w:noProof/>
                <w:sz w:val="20"/>
                <w:szCs w:val="20"/>
                <w:lang w:eastAsia="ru-RU"/>
              </w:rPr>
            </w:pPr>
            <w:r w:rsidRPr="006A7565">
              <w:rPr>
                <w:rFonts w:ascii="Arial" w:hAnsi="Arial" w:cs="Arial"/>
                <w:b/>
                <w:i/>
                <w:noProof/>
                <w:sz w:val="20"/>
                <w:szCs w:val="20"/>
                <w:lang w:eastAsia="ru-RU"/>
              </w:rPr>
              <w:lastRenderedPageBreak/>
              <w:t xml:space="preserve">14.MAC “Druķu ceļš” jaunbūve, </w:t>
            </w:r>
            <w:r w:rsidRPr="006A7565">
              <w:rPr>
                <w:rFonts w:ascii="Arial" w:hAnsi="Arial" w:cs="Arial"/>
                <w:noProof/>
                <w:sz w:val="20"/>
                <w:szCs w:val="20"/>
                <w:lang w:eastAsia="ru-RU"/>
              </w:rPr>
              <w:t>Kalna pagasts, Jēkabpils novads</w:t>
            </w:r>
          </w:p>
        </w:tc>
        <w:tc>
          <w:tcPr>
            <w:tcW w:w="1559"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124982,37</w:t>
            </w:r>
          </w:p>
        </w:tc>
      </w:tr>
      <w:tr w:rsidR="006A7565" w:rsidRPr="006A7565" w:rsidTr="006A7565">
        <w:tc>
          <w:tcPr>
            <w:tcW w:w="7797" w:type="dxa"/>
            <w:tcBorders>
              <w:top w:val="single" w:sz="4" w:space="0" w:color="auto"/>
              <w:left w:val="single" w:sz="4" w:space="0" w:color="auto"/>
              <w:bottom w:val="single" w:sz="4" w:space="0" w:color="auto"/>
              <w:right w:val="single" w:sz="4" w:space="0" w:color="auto"/>
            </w:tcBorders>
            <w:hideMark/>
          </w:tcPr>
          <w:p w:rsidR="006A7565" w:rsidRPr="006A7565" w:rsidRDefault="006A7565" w:rsidP="001500BA">
            <w:pPr>
              <w:spacing w:after="0" w:line="240" w:lineRule="auto"/>
              <w:jc w:val="both"/>
              <w:rPr>
                <w:rFonts w:ascii="Arial" w:hAnsi="Arial" w:cs="Arial"/>
                <w:b/>
                <w:i/>
                <w:noProof/>
                <w:sz w:val="20"/>
                <w:szCs w:val="20"/>
                <w:lang w:eastAsia="ru-RU"/>
              </w:rPr>
            </w:pPr>
            <w:r w:rsidRPr="006A7565">
              <w:rPr>
                <w:rFonts w:ascii="Arial" w:hAnsi="Arial" w:cs="Arial"/>
                <w:b/>
                <w:i/>
                <w:noProof/>
                <w:sz w:val="20"/>
                <w:szCs w:val="20"/>
                <w:lang w:eastAsia="ru-RU"/>
              </w:rPr>
              <w:t xml:space="preserve">15.MAC “Vagulānu-Sveķu ceļš” pārbūve, </w:t>
            </w:r>
            <w:r w:rsidRPr="006A7565">
              <w:rPr>
                <w:rFonts w:ascii="Arial" w:hAnsi="Arial" w:cs="Arial"/>
                <w:noProof/>
                <w:sz w:val="20"/>
                <w:szCs w:val="20"/>
                <w:lang w:eastAsia="ru-RU"/>
              </w:rPr>
              <w:t>Ābeļu pagasts, Jēkabpils novads</w:t>
            </w:r>
          </w:p>
        </w:tc>
        <w:tc>
          <w:tcPr>
            <w:tcW w:w="1559" w:type="dxa"/>
            <w:tcBorders>
              <w:top w:val="single" w:sz="4" w:space="0" w:color="auto"/>
              <w:left w:val="single" w:sz="4" w:space="0" w:color="auto"/>
              <w:bottom w:val="single" w:sz="4" w:space="0" w:color="auto"/>
              <w:right w:val="single" w:sz="4" w:space="0" w:color="auto"/>
            </w:tcBorders>
          </w:tcPr>
          <w:p w:rsidR="006A7565" w:rsidRPr="006A7565" w:rsidRDefault="006A7565" w:rsidP="001500BA">
            <w:pPr>
              <w:spacing w:after="0" w:line="240" w:lineRule="auto"/>
              <w:jc w:val="right"/>
              <w:rPr>
                <w:rFonts w:ascii="Arial" w:hAnsi="Arial" w:cs="Arial"/>
                <w:sz w:val="20"/>
                <w:szCs w:val="20"/>
              </w:rPr>
            </w:pPr>
            <w:r w:rsidRPr="006A7565">
              <w:rPr>
                <w:rFonts w:ascii="Arial" w:hAnsi="Arial" w:cs="Arial"/>
                <w:sz w:val="20"/>
                <w:szCs w:val="20"/>
              </w:rPr>
              <w:t>313842,84</w:t>
            </w:r>
          </w:p>
        </w:tc>
      </w:tr>
    </w:tbl>
    <w:p w:rsidR="00361351" w:rsidRPr="00361351" w:rsidRDefault="00361351" w:rsidP="00361351">
      <w:pPr>
        <w:tabs>
          <w:tab w:val="left" w:pos="3384"/>
        </w:tabs>
        <w:spacing w:after="0" w:line="240" w:lineRule="auto"/>
        <w:rPr>
          <w:rFonts w:eastAsia="Times New Roman"/>
          <w:sz w:val="24"/>
          <w:lang w:eastAsia="lv-LV"/>
        </w:rPr>
      </w:pPr>
    </w:p>
    <w:p w:rsidR="00361351" w:rsidRPr="00361351" w:rsidRDefault="00361351" w:rsidP="00361351">
      <w:pPr>
        <w:spacing w:after="0" w:line="240" w:lineRule="auto"/>
        <w:ind w:firstLine="284"/>
        <w:jc w:val="both"/>
        <w:rPr>
          <w:rStyle w:val="apple-converted-space"/>
          <w:rFonts w:ascii="Arial" w:hAnsi="Arial" w:cs="Arial"/>
          <w:i/>
          <w:color w:val="000000"/>
          <w:szCs w:val="20"/>
          <w:u w:val="single"/>
          <w:shd w:val="clear" w:color="auto" w:fill="FFFFFF"/>
        </w:rPr>
      </w:pPr>
      <w:r w:rsidRPr="00361351">
        <w:rPr>
          <w:rStyle w:val="apple-converted-space"/>
          <w:rFonts w:ascii="Arial" w:hAnsi="Arial" w:cs="Arial"/>
          <w:b/>
          <w:i/>
          <w:color w:val="000000"/>
          <w:szCs w:val="20"/>
          <w:shd w:val="clear" w:color="auto" w:fill="FFFFFF"/>
        </w:rPr>
        <w:t xml:space="preserve">4. </w:t>
      </w:r>
      <w:r w:rsidRPr="00361351">
        <w:rPr>
          <w:rStyle w:val="apple-converted-space"/>
          <w:rFonts w:ascii="Arial" w:hAnsi="Arial" w:cs="Arial"/>
          <w:b/>
          <w:i/>
          <w:color w:val="000000"/>
          <w:szCs w:val="20"/>
          <w:u w:val="single"/>
          <w:shd w:val="clear" w:color="auto" w:fill="FFFFFF"/>
        </w:rPr>
        <w:t>Akceptētās apliecinājuma kartes ēkas vai telpu grupas vienkāršotai atjaunošanai ar lietošanas veida maiņu/bez lietošanas veida maiņas - 3.</w:t>
      </w:r>
    </w:p>
    <w:p w:rsidR="00361351" w:rsidRPr="00361351" w:rsidRDefault="00361351" w:rsidP="00361351">
      <w:pPr>
        <w:spacing w:after="0" w:line="240" w:lineRule="auto"/>
        <w:ind w:firstLine="284"/>
        <w:jc w:val="both"/>
        <w:rPr>
          <w:rStyle w:val="apple-converted-space"/>
          <w:rFonts w:ascii="Arial" w:hAnsi="Arial" w:cs="Arial"/>
          <w:i/>
          <w:color w:val="000000"/>
          <w:szCs w:val="20"/>
          <w:u w:val="single"/>
          <w:shd w:val="clear" w:color="auto" w:fill="FFFFFF"/>
        </w:rPr>
      </w:pPr>
      <w:r w:rsidRPr="00361351">
        <w:rPr>
          <w:rStyle w:val="apple-converted-space"/>
          <w:rFonts w:ascii="Arial" w:hAnsi="Arial" w:cs="Arial"/>
          <w:b/>
          <w:i/>
          <w:color w:val="000000"/>
          <w:szCs w:val="20"/>
          <w:shd w:val="clear" w:color="auto" w:fill="FFFFFF"/>
        </w:rPr>
        <w:t xml:space="preserve">5. </w:t>
      </w:r>
      <w:r w:rsidRPr="00361351">
        <w:rPr>
          <w:rStyle w:val="apple-converted-space"/>
          <w:rFonts w:ascii="Arial" w:hAnsi="Arial" w:cs="Arial"/>
          <w:b/>
          <w:i/>
          <w:color w:val="000000"/>
          <w:szCs w:val="20"/>
          <w:u w:val="single"/>
          <w:shd w:val="clear" w:color="auto" w:fill="FFFFFF"/>
        </w:rPr>
        <w:t>Akceptētās apliecinājuma kartes (inženierbūvēm) – 7.</w:t>
      </w:r>
    </w:p>
    <w:p w:rsidR="00361351" w:rsidRPr="00361351" w:rsidRDefault="00361351" w:rsidP="00361351">
      <w:pPr>
        <w:spacing w:after="0" w:line="240" w:lineRule="auto"/>
        <w:ind w:firstLine="284"/>
        <w:jc w:val="both"/>
        <w:rPr>
          <w:rStyle w:val="apple-converted-space"/>
          <w:rFonts w:ascii="Arial" w:hAnsi="Arial" w:cs="Arial"/>
          <w:i/>
          <w:color w:val="000000"/>
          <w:szCs w:val="20"/>
          <w:u w:val="single"/>
          <w:shd w:val="clear" w:color="auto" w:fill="FFFFFF"/>
        </w:rPr>
      </w:pPr>
      <w:r w:rsidRPr="00361351">
        <w:rPr>
          <w:rStyle w:val="apple-converted-space"/>
          <w:rFonts w:ascii="Arial" w:hAnsi="Arial" w:cs="Arial"/>
          <w:b/>
          <w:i/>
          <w:color w:val="000000"/>
          <w:szCs w:val="20"/>
          <w:shd w:val="clear" w:color="auto" w:fill="FFFFFF"/>
        </w:rPr>
        <w:t xml:space="preserve">6. </w:t>
      </w:r>
      <w:r w:rsidRPr="00361351">
        <w:rPr>
          <w:rStyle w:val="apple-converted-space"/>
          <w:rFonts w:ascii="Arial" w:hAnsi="Arial" w:cs="Arial"/>
          <w:b/>
          <w:i/>
          <w:color w:val="000000"/>
          <w:szCs w:val="20"/>
          <w:u w:val="single"/>
          <w:shd w:val="clear" w:color="auto" w:fill="FFFFFF"/>
        </w:rPr>
        <w:t>Akceptētās ēkas fasādes apliecinājuma kartes – 1.</w:t>
      </w:r>
    </w:p>
    <w:p w:rsidR="00361351" w:rsidRPr="00361351" w:rsidRDefault="00361351" w:rsidP="00361351">
      <w:pPr>
        <w:spacing w:after="0" w:line="240" w:lineRule="auto"/>
        <w:ind w:firstLine="284"/>
        <w:jc w:val="both"/>
        <w:rPr>
          <w:rStyle w:val="apple-converted-space"/>
          <w:rFonts w:ascii="Arial" w:hAnsi="Arial" w:cs="Arial"/>
          <w:i/>
          <w:color w:val="000000"/>
          <w:szCs w:val="20"/>
          <w:u w:val="single"/>
          <w:shd w:val="clear" w:color="auto" w:fill="FFFFFF"/>
        </w:rPr>
      </w:pPr>
      <w:r w:rsidRPr="00361351">
        <w:rPr>
          <w:rStyle w:val="apple-converted-space"/>
          <w:rFonts w:ascii="Arial" w:hAnsi="Arial" w:cs="Arial"/>
          <w:b/>
          <w:i/>
          <w:color w:val="000000"/>
          <w:szCs w:val="20"/>
          <w:shd w:val="clear" w:color="auto" w:fill="FFFFFF"/>
        </w:rPr>
        <w:t xml:space="preserve">7. </w:t>
      </w:r>
      <w:r w:rsidRPr="00361351">
        <w:rPr>
          <w:rStyle w:val="apple-converted-space"/>
          <w:rFonts w:ascii="Arial" w:hAnsi="Arial" w:cs="Arial"/>
          <w:b/>
          <w:i/>
          <w:color w:val="000000"/>
          <w:szCs w:val="20"/>
          <w:u w:val="single"/>
          <w:shd w:val="clear" w:color="auto" w:fill="FFFFFF"/>
        </w:rPr>
        <w:t>Akceptētie paskaidrojuma raksti (ēkām) – 6.</w:t>
      </w:r>
    </w:p>
    <w:p w:rsidR="00361351" w:rsidRPr="00361351" w:rsidRDefault="00361351" w:rsidP="00361351">
      <w:pPr>
        <w:spacing w:after="0" w:line="240" w:lineRule="auto"/>
        <w:ind w:firstLine="284"/>
        <w:jc w:val="both"/>
        <w:rPr>
          <w:rStyle w:val="apple-converted-space"/>
          <w:rFonts w:ascii="Arial" w:hAnsi="Arial" w:cs="Arial"/>
          <w:i/>
          <w:color w:val="000000"/>
          <w:szCs w:val="20"/>
          <w:u w:val="single"/>
          <w:shd w:val="clear" w:color="auto" w:fill="FFFFFF"/>
        </w:rPr>
      </w:pPr>
      <w:r w:rsidRPr="00361351">
        <w:rPr>
          <w:rStyle w:val="apple-converted-space"/>
          <w:rFonts w:ascii="Arial" w:hAnsi="Arial" w:cs="Arial"/>
          <w:b/>
          <w:i/>
          <w:color w:val="000000"/>
          <w:szCs w:val="20"/>
          <w:shd w:val="clear" w:color="auto" w:fill="FFFFFF"/>
        </w:rPr>
        <w:t xml:space="preserve">8. </w:t>
      </w:r>
      <w:r w:rsidRPr="00361351">
        <w:rPr>
          <w:rStyle w:val="apple-converted-space"/>
          <w:rFonts w:ascii="Arial" w:hAnsi="Arial" w:cs="Arial"/>
          <w:b/>
          <w:i/>
          <w:color w:val="000000"/>
          <w:szCs w:val="20"/>
          <w:u w:val="single"/>
          <w:shd w:val="clear" w:color="auto" w:fill="FFFFFF"/>
        </w:rPr>
        <w:t>Akceptētie paskaidrojuma raksti (inženierbūvēm) – 30.</w:t>
      </w:r>
    </w:p>
    <w:p w:rsidR="00412E93" w:rsidRDefault="00412E93" w:rsidP="007E6685">
      <w:pPr>
        <w:tabs>
          <w:tab w:val="left" w:pos="3384"/>
        </w:tabs>
        <w:rPr>
          <w:rFonts w:eastAsia="Times New Roman"/>
          <w:lang w:eastAsia="lv-LV"/>
        </w:rPr>
      </w:pPr>
    </w:p>
    <w:p w:rsidR="00412E93" w:rsidRDefault="00412E93" w:rsidP="007E6685">
      <w:pPr>
        <w:tabs>
          <w:tab w:val="left" w:pos="3384"/>
        </w:tabs>
        <w:rPr>
          <w:rFonts w:eastAsia="Times New Roman"/>
          <w:lang w:eastAsia="lv-LV"/>
        </w:rPr>
      </w:pPr>
    </w:p>
    <w:p w:rsidR="00412E93" w:rsidRDefault="00412E93" w:rsidP="007E6685">
      <w:pPr>
        <w:tabs>
          <w:tab w:val="left" w:pos="3384"/>
        </w:tabs>
        <w:rPr>
          <w:rFonts w:eastAsia="Times New Roman"/>
          <w:lang w:eastAsia="lv-LV"/>
        </w:rPr>
        <w:sectPr w:rsidR="00412E93" w:rsidSect="000864EB">
          <w:footerReference w:type="default" r:id="rId60"/>
          <w:footerReference w:type="first" r:id="rId61"/>
          <w:type w:val="nextColumn"/>
          <w:pgSz w:w="12240" w:h="15840"/>
          <w:pgMar w:top="1134" w:right="1440" w:bottom="1440" w:left="1440" w:header="720" w:footer="720" w:gutter="0"/>
          <w:cols w:space="720"/>
          <w:docGrid w:linePitch="360"/>
        </w:sectPr>
      </w:pPr>
    </w:p>
    <w:p w:rsidR="007A4FC8" w:rsidRDefault="00D232AA" w:rsidP="007B2A75">
      <w:pPr>
        <w:pStyle w:val="Virsraksts1"/>
        <w:rPr>
          <w:rFonts w:eastAsia="Times New Roman"/>
          <w:lang w:eastAsia="lv-LV"/>
        </w:rPr>
      </w:pPr>
      <w:bookmarkStart w:id="275" w:name="_Toc75183094"/>
      <w:r>
        <w:rPr>
          <w:rFonts w:eastAsia="Times New Roman"/>
          <w:lang w:eastAsia="lv-LV"/>
        </w:rPr>
        <w:lastRenderedPageBreak/>
        <w:t>6</w:t>
      </w:r>
      <w:r w:rsidR="00564EB6">
        <w:rPr>
          <w:rFonts w:eastAsia="Times New Roman"/>
          <w:lang w:eastAsia="lv-LV"/>
        </w:rPr>
        <w:t>.</w:t>
      </w:r>
      <w:r w:rsidR="00847009">
        <w:rPr>
          <w:rFonts w:eastAsia="Times New Roman"/>
          <w:lang w:eastAsia="lv-LV"/>
        </w:rPr>
        <w:t>2</w:t>
      </w:r>
      <w:r w:rsidR="00564EB6">
        <w:rPr>
          <w:rFonts w:eastAsia="Times New Roman"/>
          <w:lang w:eastAsia="lv-LV"/>
        </w:rPr>
        <w:t xml:space="preserve">. </w:t>
      </w:r>
      <w:bookmarkEnd w:id="274"/>
      <w:r w:rsidR="00DF67D4" w:rsidRPr="00DF67D4">
        <w:rPr>
          <w:rFonts w:eastAsia="Times New Roman"/>
          <w:lang w:eastAsia="lv-LV"/>
        </w:rPr>
        <w:t>Jēkabpils novada pašvaldības 2020. gadā realizētie projekti</w:t>
      </w:r>
      <w:bookmarkEnd w:id="275"/>
    </w:p>
    <w:tbl>
      <w:tblPr>
        <w:tblW w:w="13202" w:type="dxa"/>
        <w:tblLayout w:type="fixed"/>
        <w:tblCellMar>
          <w:left w:w="10" w:type="dxa"/>
          <w:right w:w="10" w:type="dxa"/>
        </w:tblCellMar>
        <w:tblLook w:val="04A0" w:firstRow="1" w:lastRow="0" w:firstColumn="1" w:lastColumn="0" w:noHBand="0" w:noVBand="1"/>
      </w:tblPr>
      <w:tblGrid>
        <w:gridCol w:w="2235"/>
        <w:gridCol w:w="2551"/>
        <w:gridCol w:w="221"/>
        <w:gridCol w:w="5307"/>
        <w:gridCol w:w="53"/>
        <w:gridCol w:w="1361"/>
        <w:gridCol w:w="43"/>
        <w:gridCol w:w="1383"/>
        <w:gridCol w:w="6"/>
        <w:gridCol w:w="42"/>
      </w:tblGrid>
      <w:tr w:rsidR="00DF67D4" w:rsidRPr="00DF67D4" w:rsidTr="00DF67D4">
        <w:trPr>
          <w:gridAfter w:val="2"/>
          <w:wAfter w:w="48" w:type="dxa"/>
        </w:trPr>
        <w:tc>
          <w:tcPr>
            <w:tcW w:w="2235"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Mar>
              <w:top w:w="0" w:type="dxa"/>
              <w:left w:w="108" w:type="dxa"/>
              <w:bottom w:w="0" w:type="dxa"/>
              <w:right w:w="108" w:type="dxa"/>
            </w:tcMar>
            <w:vAlign w:val="center"/>
          </w:tcPr>
          <w:p w:rsidR="00DF67D4" w:rsidRPr="00DF67D4" w:rsidRDefault="00DF67D4" w:rsidP="00DF67D4">
            <w:pPr>
              <w:spacing w:after="0" w:line="240" w:lineRule="auto"/>
              <w:jc w:val="center"/>
              <w:rPr>
                <w:rFonts w:ascii="Arial" w:hAnsi="Arial" w:cs="Arial"/>
                <w:b/>
                <w:sz w:val="20"/>
                <w:szCs w:val="20"/>
              </w:rPr>
            </w:pPr>
            <w:bookmarkStart w:id="276" w:name="_Toc389213864"/>
            <w:bookmarkStart w:id="277" w:name="_Toc389653290"/>
            <w:bookmarkStart w:id="278" w:name="_Toc389654395"/>
            <w:bookmarkStart w:id="279" w:name="_Toc389655333"/>
            <w:bookmarkStart w:id="280" w:name="_Toc389724906"/>
            <w:bookmarkStart w:id="281" w:name="_Toc389726557"/>
            <w:bookmarkStart w:id="282" w:name="_Toc389729487"/>
            <w:bookmarkStart w:id="283" w:name="_Toc390074381"/>
            <w:r w:rsidRPr="00DF67D4">
              <w:rPr>
                <w:rFonts w:ascii="Arial" w:hAnsi="Arial" w:cs="Arial"/>
                <w:b/>
                <w:sz w:val="20"/>
                <w:szCs w:val="20"/>
              </w:rPr>
              <w:t>Fonda nosaukums</w:t>
            </w:r>
          </w:p>
        </w:tc>
        <w:tc>
          <w:tcPr>
            <w:tcW w:w="2551"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Mar>
              <w:top w:w="0" w:type="dxa"/>
              <w:left w:w="108" w:type="dxa"/>
              <w:bottom w:w="0" w:type="dxa"/>
              <w:right w:w="108" w:type="dxa"/>
            </w:tcMar>
            <w:vAlign w:val="center"/>
          </w:tcPr>
          <w:p w:rsidR="00DF67D4" w:rsidRPr="00DF67D4" w:rsidRDefault="00DF67D4" w:rsidP="00DF67D4">
            <w:pPr>
              <w:spacing w:after="0" w:line="240" w:lineRule="auto"/>
              <w:jc w:val="center"/>
              <w:rPr>
                <w:rFonts w:ascii="Arial" w:hAnsi="Arial" w:cs="Arial"/>
                <w:b/>
                <w:sz w:val="20"/>
                <w:szCs w:val="20"/>
              </w:rPr>
            </w:pPr>
            <w:r w:rsidRPr="00DF67D4">
              <w:rPr>
                <w:rFonts w:ascii="Arial" w:hAnsi="Arial" w:cs="Arial"/>
                <w:b/>
                <w:sz w:val="20"/>
                <w:szCs w:val="20"/>
              </w:rPr>
              <w:t>Projekta nosaukums, identifikācijas numurs</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CB9CA" w:themeFill="text2" w:themeFillTint="66"/>
            <w:tcMar>
              <w:top w:w="0" w:type="dxa"/>
              <w:left w:w="108" w:type="dxa"/>
              <w:bottom w:w="0" w:type="dxa"/>
              <w:right w:w="108" w:type="dxa"/>
            </w:tcMar>
            <w:vAlign w:val="center"/>
          </w:tcPr>
          <w:p w:rsidR="00DF67D4" w:rsidRPr="00DF67D4" w:rsidRDefault="00DF67D4" w:rsidP="00DF67D4">
            <w:pPr>
              <w:spacing w:after="0" w:line="240" w:lineRule="auto"/>
              <w:jc w:val="center"/>
              <w:rPr>
                <w:rFonts w:ascii="Arial" w:hAnsi="Arial" w:cs="Arial"/>
                <w:b/>
                <w:sz w:val="20"/>
                <w:szCs w:val="20"/>
              </w:rPr>
            </w:pPr>
            <w:r w:rsidRPr="00DF67D4">
              <w:rPr>
                <w:rFonts w:ascii="Arial" w:hAnsi="Arial" w:cs="Arial"/>
                <w:b/>
                <w:sz w:val="20"/>
                <w:szCs w:val="20"/>
              </w:rPr>
              <w:t>Sasniegtais rezultāts</w:t>
            </w:r>
          </w:p>
        </w:tc>
        <w:tc>
          <w:tcPr>
            <w:tcW w:w="1414" w:type="dxa"/>
            <w:gridSpan w:val="2"/>
            <w:tcBorders>
              <w:top w:val="single" w:sz="4" w:space="0" w:color="000000"/>
              <w:left w:val="single" w:sz="4" w:space="0" w:color="000000"/>
              <w:bottom w:val="single" w:sz="4" w:space="0" w:color="000000"/>
              <w:right w:val="single" w:sz="4" w:space="0" w:color="000000"/>
            </w:tcBorders>
            <w:shd w:val="clear" w:color="auto" w:fill="ACB9CA" w:themeFill="text2" w:themeFillTint="66"/>
            <w:tcMar>
              <w:top w:w="0" w:type="dxa"/>
              <w:left w:w="108" w:type="dxa"/>
              <w:bottom w:w="0" w:type="dxa"/>
              <w:right w:w="108" w:type="dxa"/>
            </w:tcMar>
            <w:vAlign w:val="center"/>
          </w:tcPr>
          <w:p w:rsidR="00DF67D4" w:rsidRPr="00DF67D4" w:rsidRDefault="00DF67D4" w:rsidP="00DF67D4">
            <w:pPr>
              <w:spacing w:after="0" w:line="240" w:lineRule="auto"/>
              <w:jc w:val="center"/>
              <w:rPr>
                <w:rFonts w:ascii="Arial" w:hAnsi="Arial" w:cs="Arial"/>
                <w:b/>
                <w:sz w:val="20"/>
                <w:szCs w:val="20"/>
              </w:rPr>
            </w:pPr>
            <w:r w:rsidRPr="00DF67D4">
              <w:rPr>
                <w:rFonts w:ascii="Arial" w:hAnsi="Arial" w:cs="Arial"/>
                <w:b/>
                <w:sz w:val="20"/>
                <w:szCs w:val="20"/>
              </w:rPr>
              <w:t>Īstenošanas laiks</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CB9CA" w:themeFill="text2" w:themeFillTint="66"/>
            <w:tcMar>
              <w:top w:w="0" w:type="dxa"/>
              <w:left w:w="108" w:type="dxa"/>
              <w:bottom w:w="0" w:type="dxa"/>
              <w:right w:w="108" w:type="dxa"/>
            </w:tcMar>
            <w:vAlign w:val="center"/>
          </w:tcPr>
          <w:p w:rsidR="00DF67D4" w:rsidRPr="00DF67D4" w:rsidRDefault="00DF67D4" w:rsidP="00DF67D4">
            <w:pPr>
              <w:spacing w:after="0" w:line="240" w:lineRule="auto"/>
              <w:jc w:val="center"/>
              <w:rPr>
                <w:rFonts w:ascii="Arial" w:hAnsi="Arial" w:cs="Arial"/>
                <w:b/>
                <w:sz w:val="20"/>
                <w:szCs w:val="20"/>
              </w:rPr>
            </w:pPr>
            <w:r w:rsidRPr="00DF67D4">
              <w:rPr>
                <w:rFonts w:ascii="Arial" w:hAnsi="Arial" w:cs="Arial"/>
                <w:b/>
                <w:sz w:val="20"/>
                <w:szCs w:val="20"/>
              </w:rPr>
              <w:t>Piesaistītais publiskais finansējums EUR un pašvaldības līdzfinansējums</w:t>
            </w:r>
          </w:p>
        </w:tc>
      </w:tr>
      <w:tr w:rsidR="00DF67D4" w:rsidRPr="00DF67D4" w:rsidTr="00DF67D4">
        <w:trPr>
          <w:gridAfter w:val="1"/>
          <w:wAfter w:w="42" w:type="dxa"/>
        </w:trPr>
        <w:tc>
          <w:tcPr>
            <w:tcW w:w="13160" w:type="dxa"/>
            <w:gridSpan w:val="9"/>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rsidR="00DF67D4" w:rsidRPr="00DF67D4" w:rsidRDefault="00DF67D4" w:rsidP="00DF67D4">
            <w:pPr>
              <w:spacing w:after="0" w:line="240" w:lineRule="auto"/>
              <w:jc w:val="center"/>
              <w:rPr>
                <w:rFonts w:ascii="Arial" w:hAnsi="Arial" w:cs="Arial"/>
                <w:sz w:val="20"/>
                <w:szCs w:val="20"/>
              </w:rPr>
            </w:pPr>
            <w:r w:rsidRPr="00DF67D4">
              <w:rPr>
                <w:rFonts w:ascii="Arial" w:hAnsi="Arial" w:cs="Arial"/>
                <w:b/>
                <w:sz w:val="20"/>
                <w:szCs w:val="20"/>
                <w:lang w:eastAsia="ar-SA"/>
              </w:rPr>
              <w:t>Mūsdienu prasībām atbilstoša izglītība, tās attīstība un pieejamība nodrošināšana</w:t>
            </w:r>
          </w:p>
        </w:tc>
      </w:tr>
      <w:tr w:rsidR="00DF67D4" w:rsidRPr="00DF67D4" w:rsidTr="00DF67D4">
        <w:trPr>
          <w:gridAfter w:val="2"/>
          <w:wAfter w:w="48" w:type="dxa"/>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67D4" w:rsidRPr="00DF67D4" w:rsidRDefault="00DF67D4" w:rsidP="00DF67D4">
            <w:pPr>
              <w:spacing w:after="0" w:line="240" w:lineRule="auto"/>
              <w:rPr>
                <w:rFonts w:ascii="Arial" w:hAnsi="Arial" w:cs="Arial"/>
                <w:sz w:val="20"/>
                <w:szCs w:val="20"/>
                <w:lang w:eastAsia="ar-SA"/>
              </w:rPr>
            </w:pPr>
            <w:r w:rsidRPr="00DF67D4">
              <w:rPr>
                <w:rFonts w:ascii="Arial" w:hAnsi="Arial" w:cs="Arial"/>
                <w:sz w:val="20"/>
                <w:szCs w:val="20"/>
                <w:lang w:eastAsia="ar-SA"/>
              </w:rPr>
              <w:t>ESF projekts Nr.8.3.4.0/16/I/001 “Atbalsts priekšlaicīgas mācību pārtraukšanas samazināšanai”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DF67D4">
            <w:pPr>
              <w:spacing w:after="0" w:line="240" w:lineRule="auto"/>
              <w:rPr>
                <w:rFonts w:ascii="Arial" w:hAnsi="Arial" w:cs="Arial"/>
                <w:sz w:val="20"/>
                <w:szCs w:val="20"/>
                <w:lang w:eastAsia="ar-SA"/>
              </w:rPr>
            </w:pPr>
            <w:r w:rsidRPr="00DF67D4">
              <w:rPr>
                <w:rFonts w:ascii="Arial" w:hAnsi="Arial" w:cs="Arial"/>
                <w:sz w:val="20"/>
                <w:szCs w:val="20"/>
                <w:lang w:eastAsia="ar-SA"/>
              </w:rPr>
              <w:t>“Priekšlaicīgas mācību pārtraukšanas riska jauniešu iesaiste jaunatnes iniciatīvu projektos”</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DF67D4">
            <w:pPr>
              <w:spacing w:after="0" w:line="240" w:lineRule="auto"/>
              <w:rPr>
                <w:rFonts w:ascii="Arial" w:hAnsi="Arial" w:cs="Arial"/>
                <w:sz w:val="20"/>
                <w:szCs w:val="20"/>
                <w:lang w:eastAsia="ar-SA"/>
              </w:rPr>
            </w:pPr>
            <w:r w:rsidRPr="00DF67D4">
              <w:rPr>
                <w:rFonts w:ascii="Arial" w:hAnsi="Arial" w:cs="Arial"/>
                <w:sz w:val="20"/>
                <w:szCs w:val="20"/>
                <w:lang w:eastAsia="ar-SA"/>
              </w:rPr>
              <w:t xml:space="preserve">Jēkabpils novadā realizēti divi jaunatnes iniciatīvu projekti: “Mācies no cilvēkiem, mācies no dabas” – biedrība Ūdenszīmes, “Nometne jauniešiem – “Izaicinājums”” – biedrība “Ūsiņš” </w:t>
            </w:r>
          </w:p>
        </w:tc>
        <w:tc>
          <w:tcPr>
            <w:tcW w:w="1414"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DF67D4">
            <w:pPr>
              <w:spacing w:after="0" w:line="240" w:lineRule="auto"/>
              <w:jc w:val="center"/>
              <w:rPr>
                <w:rFonts w:ascii="Arial" w:hAnsi="Arial" w:cs="Arial"/>
                <w:sz w:val="20"/>
                <w:szCs w:val="20"/>
                <w:lang w:eastAsia="ar-SA"/>
              </w:rPr>
            </w:pPr>
            <w:r w:rsidRPr="00DF67D4">
              <w:rPr>
                <w:rFonts w:ascii="Arial" w:hAnsi="Arial" w:cs="Arial"/>
                <w:sz w:val="20"/>
                <w:szCs w:val="20"/>
                <w:lang w:eastAsia="ar-SA"/>
              </w:rPr>
              <w:t>2020</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DF67D4">
            <w:pPr>
              <w:spacing w:after="0" w:line="240" w:lineRule="auto"/>
              <w:jc w:val="center"/>
              <w:rPr>
                <w:rFonts w:ascii="Arial" w:hAnsi="Arial" w:cs="Arial"/>
                <w:sz w:val="20"/>
                <w:szCs w:val="20"/>
                <w:lang w:eastAsia="ar-SA"/>
              </w:rPr>
            </w:pPr>
            <w:r w:rsidRPr="00DF67D4">
              <w:rPr>
                <w:rFonts w:ascii="Arial" w:hAnsi="Arial" w:cs="Arial"/>
                <w:sz w:val="20"/>
                <w:szCs w:val="20"/>
                <w:lang w:eastAsia="ar-SA"/>
              </w:rPr>
              <w:t>9 200</w:t>
            </w:r>
          </w:p>
        </w:tc>
      </w:tr>
      <w:tr w:rsidR="00DF67D4" w:rsidRPr="00DF67D4" w:rsidTr="00DF67D4">
        <w:trPr>
          <w:gridAfter w:val="1"/>
          <w:wAfter w:w="42" w:type="dxa"/>
        </w:trPr>
        <w:tc>
          <w:tcPr>
            <w:tcW w:w="13160" w:type="dxa"/>
            <w:gridSpan w:val="9"/>
            <w:tcBorders>
              <w:top w:val="single" w:sz="4" w:space="0" w:color="000000"/>
              <w:left w:val="single" w:sz="4" w:space="0" w:color="000000"/>
              <w:bottom w:val="single" w:sz="4" w:space="0" w:color="auto"/>
              <w:right w:val="single" w:sz="4" w:space="0" w:color="000000"/>
            </w:tcBorders>
            <w:shd w:val="clear" w:color="auto" w:fill="B8CCE4"/>
            <w:tcMar>
              <w:top w:w="0" w:type="dxa"/>
              <w:left w:w="108" w:type="dxa"/>
              <w:bottom w:w="0" w:type="dxa"/>
              <w:right w:w="108" w:type="dxa"/>
            </w:tcMar>
            <w:vAlign w:val="center"/>
          </w:tcPr>
          <w:p w:rsidR="00DF67D4" w:rsidRPr="00DF67D4" w:rsidRDefault="00DF67D4" w:rsidP="00DF67D4">
            <w:pPr>
              <w:spacing w:after="0" w:line="240" w:lineRule="auto"/>
              <w:jc w:val="center"/>
              <w:rPr>
                <w:rFonts w:ascii="Arial" w:eastAsia="Times New Roman" w:hAnsi="Arial" w:cs="Arial"/>
                <w:b/>
                <w:sz w:val="20"/>
                <w:szCs w:val="20"/>
                <w:lang w:eastAsia="lv-LV"/>
              </w:rPr>
            </w:pPr>
            <w:r w:rsidRPr="00DF67D4">
              <w:rPr>
                <w:rFonts w:ascii="Arial" w:eastAsia="Times New Roman" w:hAnsi="Arial" w:cs="Arial"/>
                <w:b/>
                <w:sz w:val="20"/>
                <w:szCs w:val="20"/>
                <w:lang w:eastAsia="lv-LV"/>
              </w:rPr>
              <w:t>Kultūras infrastruktūras un kultūrvides attīstība</w:t>
            </w:r>
          </w:p>
        </w:tc>
      </w:tr>
      <w:tr w:rsidR="00DF67D4" w:rsidRPr="00DF67D4" w:rsidTr="00DF67D4">
        <w:trPr>
          <w:gridAfter w:val="2"/>
          <w:wAfter w:w="48" w:type="dxa"/>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DF67D4">
            <w:pPr>
              <w:spacing w:after="0" w:line="240" w:lineRule="auto"/>
              <w:rPr>
                <w:rFonts w:ascii="Arial" w:hAnsi="Arial" w:cs="Arial"/>
                <w:color w:val="000000"/>
                <w:sz w:val="20"/>
                <w:szCs w:val="20"/>
                <w:lang w:eastAsia="ar-SA"/>
              </w:rPr>
            </w:pPr>
            <w:r w:rsidRPr="00DF67D4">
              <w:rPr>
                <w:rFonts w:ascii="Arial" w:hAnsi="Arial" w:cs="Arial"/>
                <w:color w:val="000000"/>
                <w:sz w:val="20"/>
                <w:szCs w:val="20"/>
                <w:lang w:eastAsia="ar-SA"/>
              </w:rPr>
              <w:t>ELFLA programma LEADER</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rPr>
                <w:rFonts w:ascii="Arial" w:hAnsi="Arial" w:cs="Arial"/>
                <w:color w:val="000000"/>
                <w:sz w:val="20"/>
                <w:szCs w:val="20"/>
                <w:lang w:eastAsia="ar-SA"/>
              </w:rPr>
            </w:pPr>
            <w:r w:rsidRPr="00DF67D4">
              <w:rPr>
                <w:rFonts w:ascii="Arial" w:hAnsi="Arial" w:cs="Arial"/>
                <w:color w:val="000000"/>
                <w:sz w:val="20"/>
                <w:szCs w:val="20"/>
                <w:lang w:eastAsia="ar-SA"/>
              </w:rPr>
              <w:t>Rakstnieka Aleksandra Grīna parka izveide Jēkabpils novada Kalna pagastā, 2019/AL24/6/A019.22.04/4</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rPr>
                <w:rFonts w:ascii="Arial" w:hAnsi="Arial" w:cs="Arial"/>
                <w:i/>
                <w:sz w:val="20"/>
                <w:szCs w:val="20"/>
              </w:rPr>
            </w:pPr>
            <w:r w:rsidRPr="00DF67D4">
              <w:rPr>
                <w:rFonts w:ascii="Arial" w:hAnsi="Arial" w:cs="Arial"/>
                <w:iCs/>
                <w:sz w:val="20"/>
                <w:szCs w:val="20"/>
              </w:rPr>
              <w:t>Projektā plānots veikt Aleksandra Grīna parka labiekārtošanas darbus – skiču projekta 1. kārtu, paredzot vietas četriem vides objektiem, plānots izbūvēt grants seguma gājēju celiņu.</w:t>
            </w:r>
          </w:p>
        </w:tc>
        <w:tc>
          <w:tcPr>
            <w:tcW w:w="14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rPr>
                <w:rFonts w:ascii="Arial" w:hAnsi="Arial" w:cs="Arial"/>
                <w:color w:val="000000"/>
                <w:sz w:val="20"/>
                <w:szCs w:val="20"/>
                <w:lang w:eastAsia="ar-SA"/>
              </w:rPr>
            </w:pPr>
            <w:r w:rsidRPr="00DF67D4">
              <w:rPr>
                <w:rFonts w:ascii="Arial" w:hAnsi="Arial" w:cs="Arial"/>
                <w:color w:val="000000"/>
                <w:sz w:val="20"/>
                <w:szCs w:val="20"/>
                <w:lang w:eastAsia="ar-SA"/>
              </w:rPr>
              <w:t>2019-2020</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jc w:val="center"/>
              <w:rPr>
                <w:rFonts w:ascii="Arial" w:hAnsi="Arial" w:cs="Arial"/>
                <w:color w:val="000000"/>
                <w:sz w:val="20"/>
                <w:szCs w:val="20"/>
                <w:lang w:eastAsia="ar-SA"/>
              </w:rPr>
            </w:pPr>
            <w:r w:rsidRPr="00DF67D4">
              <w:rPr>
                <w:rFonts w:ascii="Arial" w:hAnsi="Arial" w:cs="Arial"/>
                <w:color w:val="000000"/>
                <w:sz w:val="20"/>
                <w:szCs w:val="20"/>
                <w:lang w:eastAsia="ar-SA"/>
              </w:rPr>
              <w:t>30 000</w:t>
            </w:r>
          </w:p>
        </w:tc>
      </w:tr>
      <w:tr w:rsidR="00DF67D4" w:rsidRPr="00DF67D4" w:rsidTr="00DF67D4">
        <w:trPr>
          <w:gridAfter w:val="2"/>
          <w:wAfter w:w="48" w:type="dxa"/>
        </w:trPr>
        <w:tc>
          <w:tcPr>
            <w:tcW w:w="223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DF67D4" w:rsidRPr="00DF67D4" w:rsidRDefault="00DF67D4" w:rsidP="00DF67D4">
            <w:pPr>
              <w:spacing w:after="0" w:line="240" w:lineRule="auto"/>
              <w:rPr>
                <w:rFonts w:ascii="Arial" w:hAnsi="Arial" w:cs="Arial"/>
                <w:color w:val="000000"/>
                <w:sz w:val="20"/>
                <w:szCs w:val="20"/>
                <w:lang w:eastAsia="ar-SA"/>
              </w:rPr>
            </w:pPr>
            <w:r w:rsidRPr="00DF67D4">
              <w:rPr>
                <w:rFonts w:ascii="Arial" w:hAnsi="Arial" w:cs="Arial"/>
                <w:color w:val="000000"/>
                <w:sz w:val="20"/>
                <w:szCs w:val="20"/>
                <w:lang w:eastAsia="ar-SA"/>
              </w:rPr>
              <w:t>VKKF</w:t>
            </w:r>
          </w:p>
        </w:tc>
        <w:tc>
          <w:tcPr>
            <w:tcW w:w="2551" w:type="dxa"/>
            <w:tcBorders>
              <w:top w:val="single" w:sz="4" w:space="0" w:color="000000"/>
              <w:left w:val="single" w:sz="4" w:space="0" w:color="000000"/>
              <w:bottom w:val="single" w:sz="4" w:space="0" w:color="auto"/>
              <w:right w:val="single" w:sz="4" w:space="0" w:color="000000"/>
            </w:tcBorders>
            <w:shd w:val="clear" w:color="auto" w:fill="auto"/>
            <w:vAlign w:val="center"/>
          </w:tcPr>
          <w:p w:rsidR="00DF67D4" w:rsidRPr="00DF67D4" w:rsidRDefault="00DF67D4" w:rsidP="00DF67D4">
            <w:pPr>
              <w:spacing w:after="0" w:line="240" w:lineRule="auto"/>
              <w:rPr>
                <w:rFonts w:ascii="Arial" w:hAnsi="Arial" w:cs="Arial"/>
                <w:color w:val="000000"/>
                <w:sz w:val="20"/>
                <w:szCs w:val="20"/>
                <w:lang w:eastAsia="ar-SA"/>
              </w:rPr>
            </w:pPr>
            <w:r w:rsidRPr="00DF67D4">
              <w:rPr>
                <w:rFonts w:ascii="Arial" w:hAnsi="Arial" w:cs="Arial"/>
                <w:color w:val="000000"/>
                <w:sz w:val="20"/>
                <w:szCs w:val="20"/>
                <w:lang w:eastAsia="ar-SA"/>
              </w:rPr>
              <w:t>Projekts “Profesionālās mūzikas koncertu cikls “Mūzika ārpus ierastās telpas” ”, nr. 2020-1-MDM041</w:t>
            </w:r>
          </w:p>
        </w:tc>
        <w:tc>
          <w:tcPr>
            <w:tcW w:w="552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F67D4" w:rsidRPr="00DF67D4" w:rsidRDefault="00DF67D4" w:rsidP="00DF67D4">
            <w:pPr>
              <w:spacing w:after="0" w:line="240" w:lineRule="auto"/>
              <w:jc w:val="both"/>
              <w:rPr>
                <w:rFonts w:ascii="Arial" w:hAnsi="Arial" w:cs="Arial"/>
                <w:bCs/>
                <w:sz w:val="20"/>
                <w:szCs w:val="20"/>
              </w:rPr>
            </w:pPr>
            <w:r w:rsidRPr="00DF67D4">
              <w:rPr>
                <w:rFonts w:ascii="Arial" w:hAnsi="Arial" w:cs="Arial"/>
                <w:bCs/>
                <w:sz w:val="20"/>
                <w:szCs w:val="20"/>
              </w:rPr>
              <w:t>Profesionālās mūzikas koncertu cikla organizēšana Jēkabpils novada teritorijā:</w:t>
            </w:r>
          </w:p>
          <w:p w:rsidR="00DF67D4" w:rsidRPr="00DF67D4" w:rsidRDefault="00DF67D4" w:rsidP="00DF67D4">
            <w:pPr>
              <w:pStyle w:val="Sarakstarindkopa"/>
              <w:numPr>
                <w:ilvl w:val="0"/>
                <w:numId w:val="26"/>
              </w:numPr>
              <w:suppressAutoHyphens/>
              <w:autoSpaceDN w:val="0"/>
              <w:spacing w:after="0" w:line="240" w:lineRule="auto"/>
              <w:ind w:left="0" w:firstLine="0"/>
              <w:contextualSpacing w:val="0"/>
              <w:jc w:val="both"/>
              <w:textAlignment w:val="baseline"/>
              <w:rPr>
                <w:rFonts w:ascii="Arial" w:hAnsi="Arial" w:cs="Arial"/>
                <w:bCs/>
                <w:sz w:val="20"/>
                <w:szCs w:val="20"/>
              </w:rPr>
            </w:pPr>
            <w:r w:rsidRPr="00DF67D4">
              <w:rPr>
                <w:rFonts w:ascii="Arial" w:hAnsi="Arial" w:cs="Arial"/>
                <w:bCs/>
                <w:sz w:val="20"/>
                <w:szCs w:val="20"/>
              </w:rPr>
              <w:t>Koncerts “Chick Korea”, Aleksandra Grīna parkā Kalna pagastā;</w:t>
            </w:r>
          </w:p>
          <w:p w:rsidR="00DF67D4" w:rsidRPr="00DF67D4" w:rsidRDefault="00DF67D4" w:rsidP="00DF67D4">
            <w:pPr>
              <w:pStyle w:val="Sarakstarindkopa"/>
              <w:numPr>
                <w:ilvl w:val="0"/>
                <w:numId w:val="26"/>
              </w:numPr>
              <w:suppressAutoHyphens/>
              <w:autoSpaceDN w:val="0"/>
              <w:spacing w:after="0" w:line="240" w:lineRule="auto"/>
              <w:ind w:left="0" w:firstLine="0"/>
              <w:contextualSpacing w:val="0"/>
              <w:jc w:val="both"/>
              <w:textAlignment w:val="baseline"/>
              <w:rPr>
                <w:rFonts w:ascii="Arial" w:hAnsi="Arial" w:cs="Arial"/>
                <w:bCs/>
                <w:sz w:val="20"/>
                <w:szCs w:val="20"/>
              </w:rPr>
            </w:pPr>
            <w:r w:rsidRPr="00DF67D4">
              <w:rPr>
                <w:rFonts w:ascii="Arial" w:hAnsi="Arial" w:cs="Arial"/>
                <w:bCs/>
                <w:sz w:val="20"/>
                <w:szCs w:val="20"/>
              </w:rPr>
              <w:t>Koncerts “Haidns un Bēthovens dziesmās”, Latvju zīmju parkā Leimaņu pagastā;</w:t>
            </w:r>
          </w:p>
          <w:p w:rsidR="00DF67D4" w:rsidRPr="00DF67D4" w:rsidRDefault="00DF67D4" w:rsidP="00DF67D4">
            <w:pPr>
              <w:pStyle w:val="Sarakstarindkopa"/>
              <w:numPr>
                <w:ilvl w:val="0"/>
                <w:numId w:val="26"/>
              </w:numPr>
              <w:suppressAutoHyphens/>
              <w:autoSpaceDN w:val="0"/>
              <w:spacing w:after="0" w:line="240" w:lineRule="auto"/>
              <w:ind w:left="0" w:firstLine="0"/>
              <w:contextualSpacing w:val="0"/>
              <w:jc w:val="both"/>
              <w:textAlignment w:val="baseline"/>
              <w:rPr>
                <w:rFonts w:ascii="Arial" w:hAnsi="Arial" w:cs="Arial"/>
                <w:bCs/>
                <w:sz w:val="20"/>
                <w:szCs w:val="20"/>
              </w:rPr>
            </w:pPr>
            <w:r w:rsidRPr="00DF67D4">
              <w:rPr>
                <w:rFonts w:ascii="Arial" w:hAnsi="Arial" w:cs="Arial"/>
                <w:bCs/>
                <w:sz w:val="20"/>
                <w:szCs w:val="20"/>
              </w:rPr>
              <w:t>Koncerts “Latviešu dzejas melodijas”, Zasas muižas parkā.</w:t>
            </w:r>
          </w:p>
        </w:tc>
        <w:tc>
          <w:tcPr>
            <w:tcW w:w="141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F67D4" w:rsidRPr="00DF67D4" w:rsidRDefault="00DF67D4" w:rsidP="00DF67D4">
            <w:pPr>
              <w:spacing w:after="0" w:line="240" w:lineRule="auto"/>
              <w:rPr>
                <w:rFonts w:ascii="Arial" w:hAnsi="Arial" w:cs="Arial"/>
                <w:color w:val="000000"/>
                <w:sz w:val="20"/>
                <w:szCs w:val="20"/>
                <w:lang w:eastAsia="ar-SA"/>
              </w:rPr>
            </w:pPr>
            <w:r w:rsidRPr="00DF67D4">
              <w:rPr>
                <w:rFonts w:ascii="Arial" w:hAnsi="Arial" w:cs="Arial"/>
                <w:color w:val="000000"/>
                <w:sz w:val="20"/>
                <w:szCs w:val="20"/>
                <w:lang w:eastAsia="ar-SA"/>
              </w:rPr>
              <w:t>2020</w:t>
            </w:r>
          </w:p>
        </w:tc>
        <w:tc>
          <w:tcPr>
            <w:tcW w:w="142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F67D4" w:rsidRPr="00DF67D4" w:rsidRDefault="00DF67D4" w:rsidP="00DF67D4">
            <w:pPr>
              <w:spacing w:after="0" w:line="240" w:lineRule="auto"/>
              <w:rPr>
                <w:rFonts w:ascii="Arial" w:hAnsi="Arial" w:cs="Arial"/>
                <w:color w:val="000000"/>
                <w:sz w:val="20"/>
                <w:szCs w:val="20"/>
                <w:lang w:eastAsia="ar-SA"/>
              </w:rPr>
            </w:pPr>
            <w:r w:rsidRPr="00DF67D4">
              <w:rPr>
                <w:rFonts w:ascii="Arial" w:hAnsi="Arial" w:cs="Arial"/>
                <w:sz w:val="20"/>
                <w:szCs w:val="20"/>
              </w:rPr>
              <w:t>1 370</w:t>
            </w:r>
          </w:p>
        </w:tc>
      </w:tr>
      <w:tr w:rsidR="00DF67D4" w:rsidRPr="00DF67D4" w:rsidTr="00DF67D4">
        <w:trPr>
          <w:gridAfter w:val="1"/>
          <w:wAfter w:w="42" w:type="dxa"/>
        </w:trPr>
        <w:tc>
          <w:tcPr>
            <w:tcW w:w="13160" w:type="dxa"/>
            <w:gridSpan w:val="9"/>
            <w:tcBorders>
              <w:top w:val="single" w:sz="4" w:space="0" w:color="000000"/>
              <w:left w:val="single" w:sz="4" w:space="0" w:color="000000"/>
              <w:bottom w:val="single" w:sz="4" w:space="0" w:color="000000"/>
              <w:right w:val="single" w:sz="4" w:space="0" w:color="000000"/>
            </w:tcBorders>
            <w:shd w:val="clear" w:color="auto" w:fill="ACB9CA" w:themeFill="text2" w:themeFillTint="66"/>
            <w:tcMar>
              <w:top w:w="0" w:type="dxa"/>
              <w:left w:w="108" w:type="dxa"/>
              <w:bottom w:w="0" w:type="dxa"/>
              <w:right w:w="108" w:type="dxa"/>
            </w:tcMar>
          </w:tcPr>
          <w:p w:rsidR="00DF67D4" w:rsidRPr="00DF67D4" w:rsidRDefault="00DF67D4" w:rsidP="00DF67D4">
            <w:pPr>
              <w:spacing w:after="0" w:line="240" w:lineRule="auto"/>
              <w:jc w:val="center"/>
              <w:rPr>
                <w:rFonts w:ascii="Arial" w:eastAsia="Times New Roman" w:hAnsi="Arial" w:cs="Arial"/>
                <w:b/>
                <w:sz w:val="20"/>
                <w:szCs w:val="20"/>
                <w:lang w:eastAsia="lv-LV"/>
              </w:rPr>
            </w:pPr>
            <w:r w:rsidRPr="00DF67D4">
              <w:rPr>
                <w:rFonts w:ascii="Arial" w:hAnsi="Arial" w:cs="Arial"/>
                <w:b/>
                <w:color w:val="000000"/>
                <w:sz w:val="20"/>
                <w:szCs w:val="20"/>
                <w:lang w:eastAsia="ar-SA"/>
              </w:rPr>
              <w:t>Sabiedriskās kārtības un drošības nodrošināšana</w:t>
            </w:r>
          </w:p>
        </w:tc>
      </w:tr>
      <w:tr w:rsidR="00DF67D4" w:rsidRPr="00DF67D4" w:rsidTr="00DF67D4">
        <w:trPr>
          <w:gridAfter w:val="2"/>
          <w:wAfter w:w="48" w:type="dxa"/>
          <w:trHeight w:val="349"/>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DF67D4">
            <w:pPr>
              <w:spacing w:after="0" w:line="240" w:lineRule="auto"/>
              <w:jc w:val="both"/>
              <w:rPr>
                <w:rFonts w:ascii="Arial" w:hAnsi="Arial" w:cs="Arial"/>
                <w:sz w:val="20"/>
                <w:szCs w:val="20"/>
              </w:rPr>
            </w:pPr>
            <w:r w:rsidRPr="00DF67D4">
              <w:rPr>
                <w:rFonts w:ascii="Arial" w:hAnsi="Arial" w:cs="Arial"/>
                <w:sz w:val="20"/>
                <w:szCs w:val="20"/>
              </w:rPr>
              <w:t>ELFLA programma LEADER</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rPr>
                <w:rFonts w:ascii="Arial" w:hAnsi="Arial" w:cs="Arial"/>
                <w:sz w:val="20"/>
                <w:szCs w:val="20"/>
              </w:rPr>
            </w:pPr>
            <w:r w:rsidRPr="00DF67D4">
              <w:rPr>
                <w:rFonts w:ascii="Arial" w:hAnsi="Arial" w:cs="Arial"/>
                <w:sz w:val="20"/>
                <w:szCs w:val="20"/>
              </w:rPr>
              <w:t>“Drošības pasākumu nodrošināšana aktīvās atpūtas un kultūras aktivitātēs Jēkabpils novadā”, 20-05-AL24-A019.2201-000002</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rPr>
                <w:rFonts w:ascii="Arial" w:hAnsi="Arial" w:cs="Arial"/>
                <w:sz w:val="20"/>
                <w:szCs w:val="20"/>
              </w:rPr>
            </w:pPr>
            <w:r w:rsidRPr="00DF67D4">
              <w:rPr>
                <w:rFonts w:ascii="Arial" w:hAnsi="Arial" w:cs="Arial"/>
                <w:sz w:val="20"/>
                <w:szCs w:val="20"/>
              </w:rPr>
              <w:t>Mērķis - iegādāties 14 drošības barjeras cilvēku plūsmas regulēšanai brīvdabas pasākumos JNP teritorijā</w:t>
            </w:r>
          </w:p>
        </w:tc>
        <w:tc>
          <w:tcPr>
            <w:tcW w:w="14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jc w:val="center"/>
              <w:rPr>
                <w:rFonts w:ascii="Arial" w:hAnsi="Arial" w:cs="Arial"/>
                <w:sz w:val="20"/>
                <w:szCs w:val="20"/>
              </w:rPr>
            </w:pPr>
            <w:r w:rsidRPr="00DF67D4">
              <w:rPr>
                <w:rFonts w:ascii="Arial" w:hAnsi="Arial" w:cs="Arial"/>
                <w:color w:val="000000"/>
                <w:sz w:val="20"/>
                <w:szCs w:val="20"/>
                <w:lang w:eastAsia="ar-SA"/>
              </w:rPr>
              <w:t>2020</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jc w:val="center"/>
              <w:rPr>
                <w:rFonts w:ascii="Arial" w:hAnsi="Arial" w:cs="Arial"/>
                <w:sz w:val="20"/>
                <w:szCs w:val="20"/>
              </w:rPr>
            </w:pPr>
            <w:r w:rsidRPr="00DF67D4">
              <w:rPr>
                <w:rFonts w:ascii="Arial" w:hAnsi="Arial" w:cs="Arial"/>
                <w:color w:val="000000"/>
                <w:sz w:val="20"/>
                <w:szCs w:val="20"/>
                <w:lang w:eastAsia="ar-SA"/>
              </w:rPr>
              <w:t>1 036</w:t>
            </w:r>
          </w:p>
        </w:tc>
      </w:tr>
      <w:tr w:rsidR="00DF67D4" w:rsidRPr="00DF67D4" w:rsidTr="00DF67D4">
        <w:trPr>
          <w:gridAfter w:val="2"/>
          <w:wAfter w:w="48" w:type="dxa"/>
          <w:trHeight w:val="349"/>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DF67D4">
            <w:pPr>
              <w:spacing w:after="0" w:line="240" w:lineRule="auto"/>
              <w:jc w:val="both"/>
              <w:rPr>
                <w:rFonts w:ascii="Arial" w:hAnsi="Arial" w:cs="Arial"/>
                <w:sz w:val="20"/>
                <w:szCs w:val="20"/>
              </w:rPr>
            </w:pPr>
            <w:r w:rsidRPr="00DF67D4">
              <w:rPr>
                <w:rFonts w:ascii="Arial" w:hAnsi="Arial" w:cs="Arial"/>
                <w:sz w:val="20"/>
                <w:szCs w:val="20"/>
              </w:rPr>
              <w:t>Valsts zivju fonds</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rPr>
                <w:rFonts w:ascii="Arial" w:hAnsi="Arial" w:cs="Arial"/>
                <w:sz w:val="20"/>
                <w:szCs w:val="20"/>
              </w:rPr>
            </w:pPr>
            <w:r w:rsidRPr="00DF67D4">
              <w:rPr>
                <w:rFonts w:ascii="Arial" w:hAnsi="Arial" w:cs="Arial"/>
                <w:sz w:val="20"/>
                <w:szCs w:val="20"/>
              </w:rPr>
              <w:t xml:space="preserve">“Aprīkojuma iegāde zivju resursu aizsardzības pasākumiem Jēkabpils </w:t>
            </w:r>
            <w:r w:rsidRPr="00DF67D4">
              <w:rPr>
                <w:rFonts w:ascii="Arial" w:hAnsi="Arial" w:cs="Arial"/>
                <w:sz w:val="20"/>
                <w:szCs w:val="20"/>
              </w:rPr>
              <w:lastRenderedPageBreak/>
              <w:t>novada ūdenstilpnēs”, 20-00-S0ZF03-000048</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rPr>
                <w:rFonts w:ascii="Arial" w:hAnsi="Arial" w:cs="Arial"/>
                <w:sz w:val="20"/>
                <w:szCs w:val="20"/>
              </w:rPr>
            </w:pPr>
            <w:r w:rsidRPr="00DF67D4">
              <w:rPr>
                <w:rFonts w:ascii="Arial" w:hAnsi="Arial" w:cs="Arial"/>
                <w:sz w:val="20"/>
                <w:szCs w:val="20"/>
              </w:rPr>
              <w:lastRenderedPageBreak/>
              <w:t xml:space="preserve">Projekta ietvaros paredzēts iegādāties dronu ar papildus komplektāciju un nodrošināt iegādātā aprīkojuma praktiskas apmācības. Ar iegādāto aprīkojumu Jēkabpils novada </w:t>
            </w:r>
            <w:r w:rsidRPr="00DF67D4">
              <w:rPr>
                <w:rFonts w:ascii="Arial" w:hAnsi="Arial" w:cs="Arial"/>
                <w:sz w:val="20"/>
                <w:szCs w:val="20"/>
              </w:rPr>
              <w:lastRenderedPageBreak/>
              <w:t>pilnvarotās personas zivju resursu aizsardzībā un uzraudzībā spēs kvalitatīvāk veikt zivju resursu aizsardzības pasākumus Jēkabpils novada ūdenstilpnēs, tiks radīti labvēlīgi apstākļi zivju resursu saglabāšanai, kas uzlabos kontroli un samazinās malu zvejniecību Jēkabpils novada esošajās ūdenstilpēs.</w:t>
            </w:r>
          </w:p>
        </w:tc>
        <w:tc>
          <w:tcPr>
            <w:tcW w:w="14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jc w:val="center"/>
              <w:rPr>
                <w:rFonts w:ascii="Arial" w:hAnsi="Arial" w:cs="Arial"/>
                <w:color w:val="000000"/>
                <w:sz w:val="20"/>
                <w:szCs w:val="20"/>
                <w:lang w:eastAsia="ar-SA"/>
              </w:rPr>
            </w:pPr>
            <w:r w:rsidRPr="00DF67D4">
              <w:rPr>
                <w:rFonts w:ascii="Arial" w:hAnsi="Arial" w:cs="Arial"/>
                <w:color w:val="000000"/>
                <w:sz w:val="20"/>
                <w:szCs w:val="20"/>
                <w:lang w:eastAsia="ar-SA"/>
              </w:rPr>
              <w:lastRenderedPageBreak/>
              <w:t>2020</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DF67D4">
            <w:pPr>
              <w:spacing w:after="0" w:line="240" w:lineRule="auto"/>
              <w:jc w:val="center"/>
              <w:rPr>
                <w:rFonts w:ascii="Arial" w:hAnsi="Arial" w:cs="Arial"/>
                <w:color w:val="000000"/>
                <w:sz w:val="20"/>
                <w:szCs w:val="20"/>
                <w:lang w:eastAsia="ar-SA"/>
              </w:rPr>
            </w:pPr>
            <w:r w:rsidRPr="00DF67D4">
              <w:rPr>
                <w:rFonts w:ascii="Arial" w:hAnsi="Arial" w:cs="Arial"/>
                <w:color w:val="000000"/>
                <w:sz w:val="20"/>
                <w:szCs w:val="20"/>
                <w:lang w:eastAsia="ar-SA"/>
              </w:rPr>
              <w:t>2 545</w:t>
            </w:r>
          </w:p>
        </w:tc>
      </w:tr>
      <w:tr w:rsidR="00DF67D4" w:rsidRPr="00DF67D4" w:rsidTr="00DF67D4">
        <w:trPr>
          <w:gridAfter w:val="1"/>
          <w:wAfter w:w="42" w:type="dxa"/>
          <w:trHeight w:val="349"/>
        </w:trPr>
        <w:tc>
          <w:tcPr>
            <w:tcW w:w="13160" w:type="dxa"/>
            <w:gridSpan w:val="9"/>
            <w:tcBorders>
              <w:top w:val="single" w:sz="4" w:space="0" w:color="auto"/>
              <w:left w:val="single" w:sz="4" w:space="0" w:color="auto"/>
              <w:bottom w:val="single" w:sz="4" w:space="0" w:color="auto"/>
              <w:right w:val="single" w:sz="4" w:space="0" w:color="auto"/>
            </w:tcBorders>
            <w:shd w:val="clear" w:color="auto" w:fill="ACB9CA" w:themeFill="text2" w:themeFillTint="66"/>
            <w:tcMar>
              <w:top w:w="0" w:type="dxa"/>
              <w:left w:w="108" w:type="dxa"/>
              <w:bottom w:w="0" w:type="dxa"/>
              <w:right w:w="108" w:type="dxa"/>
            </w:tcMar>
            <w:vAlign w:val="center"/>
          </w:tcPr>
          <w:p w:rsidR="00DF67D4" w:rsidRPr="00DF67D4" w:rsidRDefault="00DF67D4" w:rsidP="00DF67D4">
            <w:pPr>
              <w:spacing w:after="0" w:line="240" w:lineRule="auto"/>
              <w:jc w:val="center"/>
              <w:rPr>
                <w:rFonts w:ascii="Arial" w:hAnsi="Arial" w:cs="Arial"/>
                <w:b/>
                <w:sz w:val="20"/>
                <w:szCs w:val="20"/>
              </w:rPr>
            </w:pPr>
            <w:r w:rsidRPr="00DF67D4">
              <w:rPr>
                <w:rFonts w:ascii="Arial" w:hAnsi="Arial" w:cs="Arial"/>
                <w:b/>
                <w:sz w:val="20"/>
                <w:szCs w:val="20"/>
              </w:rPr>
              <w:t>Publiskās telpas un infrastruktūras attīstība, vides aizsardzība</w:t>
            </w:r>
          </w:p>
        </w:tc>
      </w:tr>
      <w:tr w:rsidR="00DF67D4" w:rsidRPr="00DF67D4" w:rsidTr="00DF67D4">
        <w:trPr>
          <w:gridAfter w:val="2"/>
          <w:wAfter w:w="48" w:type="dxa"/>
          <w:trHeight w:val="349"/>
        </w:trPr>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rsidR="00DF67D4" w:rsidRPr="00DF67D4" w:rsidRDefault="00DF67D4" w:rsidP="00DF67D4">
            <w:pPr>
              <w:spacing w:after="0" w:line="240" w:lineRule="auto"/>
              <w:jc w:val="both"/>
              <w:rPr>
                <w:rFonts w:ascii="Arial" w:eastAsia="Times New Roman" w:hAnsi="Arial" w:cs="Arial"/>
                <w:sz w:val="20"/>
                <w:szCs w:val="20"/>
                <w:lang w:eastAsia="lv-LV"/>
              </w:rPr>
            </w:pPr>
            <w:r w:rsidRPr="00DF67D4">
              <w:rPr>
                <w:rFonts w:ascii="Arial" w:eastAsia="Times New Roman" w:hAnsi="Arial" w:cs="Arial"/>
                <w:sz w:val="20"/>
                <w:szCs w:val="20"/>
                <w:lang w:eastAsia="lv-LV"/>
              </w:rPr>
              <w:t xml:space="preserve">Meža attīstības fonds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7D4" w:rsidRPr="00DF67D4" w:rsidRDefault="00DF67D4" w:rsidP="00DF67D4">
            <w:pPr>
              <w:spacing w:after="0" w:line="240" w:lineRule="auto"/>
              <w:jc w:val="both"/>
              <w:rPr>
                <w:rFonts w:ascii="Arial" w:eastAsia="Times New Roman" w:hAnsi="Arial" w:cs="Arial"/>
                <w:sz w:val="20"/>
                <w:szCs w:val="20"/>
                <w:lang w:eastAsia="lv-LV"/>
              </w:rPr>
            </w:pPr>
            <w:r w:rsidRPr="00DF67D4">
              <w:rPr>
                <w:rFonts w:ascii="Arial" w:eastAsia="Times New Roman" w:hAnsi="Arial" w:cs="Arial"/>
                <w:sz w:val="20"/>
                <w:szCs w:val="20"/>
                <w:lang w:eastAsia="lv-LV"/>
              </w:rPr>
              <w:t>“Pašvaldību darbi parkos” Jēkabpils novada Latvju zīmju parka labiekārtošana</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7D4" w:rsidRPr="00DF67D4" w:rsidRDefault="00DF67D4" w:rsidP="00DF67D4">
            <w:pPr>
              <w:spacing w:after="0" w:line="240" w:lineRule="auto"/>
              <w:rPr>
                <w:rFonts w:ascii="Arial" w:hAnsi="Arial" w:cs="Arial"/>
                <w:sz w:val="20"/>
                <w:szCs w:val="20"/>
                <w:shd w:val="clear" w:color="auto" w:fill="FFFFFF"/>
              </w:rPr>
            </w:pPr>
            <w:r w:rsidRPr="00DF67D4">
              <w:rPr>
                <w:rFonts w:ascii="Arial" w:hAnsi="Arial" w:cs="Arial"/>
                <w:sz w:val="20"/>
                <w:szCs w:val="20"/>
                <w:shd w:val="clear" w:color="auto" w:fill="FFFFFF"/>
              </w:rPr>
              <w:t>Projekta ietvaros iestādīti plānotie un iznīkušie stādi, saskaņā ar parka plānu (košumkrūmus un kokus), atjaunota parkā esošo Saules zīme un noorganizēti 2 izglītojoši pasākumi par meža nozari.</w:t>
            </w:r>
          </w:p>
        </w:tc>
        <w:tc>
          <w:tcPr>
            <w:tcW w:w="14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7D4" w:rsidRPr="00DF67D4" w:rsidRDefault="00DF67D4" w:rsidP="00DF67D4">
            <w:pPr>
              <w:spacing w:after="0" w:line="240" w:lineRule="auto"/>
              <w:jc w:val="center"/>
              <w:rPr>
                <w:rFonts w:ascii="Arial" w:eastAsia="Times New Roman" w:hAnsi="Arial" w:cs="Arial"/>
                <w:sz w:val="20"/>
                <w:szCs w:val="20"/>
                <w:lang w:eastAsia="lv-LV"/>
              </w:rPr>
            </w:pPr>
            <w:r w:rsidRPr="00DF67D4">
              <w:rPr>
                <w:rFonts w:ascii="Arial" w:eastAsia="Times New Roman" w:hAnsi="Arial" w:cs="Arial"/>
                <w:sz w:val="20"/>
                <w:szCs w:val="20"/>
                <w:lang w:eastAsia="lv-LV"/>
              </w:rPr>
              <w:t>2020</w:t>
            </w:r>
          </w:p>
        </w:tc>
        <w:tc>
          <w:tcPr>
            <w:tcW w:w="1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F67D4" w:rsidRPr="00DF67D4" w:rsidRDefault="00DF67D4" w:rsidP="00DF67D4">
            <w:pPr>
              <w:spacing w:after="0" w:line="240" w:lineRule="auto"/>
              <w:jc w:val="center"/>
              <w:rPr>
                <w:rFonts w:ascii="Arial" w:eastAsia="Times New Roman" w:hAnsi="Arial" w:cs="Arial"/>
                <w:sz w:val="20"/>
                <w:szCs w:val="20"/>
                <w:lang w:eastAsia="lv-LV"/>
              </w:rPr>
            </w:pPr>
            <w:r w:rsidRPr="00DF67D4">
              <w:rPr>
                <w:rFonts w:ascii="Arial" w:eastAsia="Times New Roman" w:hAnsi="Arial" w:cs="Arial"/>
                <w:sz w:val="20"/>
                <w:szCs w:val="20"/>
                <w:lang w:eastAsia="lv-LV"/>
              </w:rPr>
              <w:t>700</w:t>
            </w:r>
          </w:p>
        </w:tc>
      </w:tr>
      <w:tr w:rsidR="00DF67D4" w:rsidRPr="00DF67D4" w:rsidTr="00DF67D4">
        <w:trPr>
          <w:gridAfter w:val="1"/>
          <w:wAfter w:w="42" w:type="dxa"/>
          <w:trHeight w:val="349"/>
        </w:trPr>
        <w:tc>
          <w:tcPr>
            <w:tcW w:w="13160" w:type="dxa"/>
            <w:gridSpan w:val="9"/>
            <w:tcBorders>
              <w:top w:val="single" w:sz="4" w:space="0" w:color="auto"/>
              <w:left w:val="single" w:sz="4" w:space="0" w:color="auto"/>
              <w:bottom w:val="single" w:sz="4" w:space="0" w:color="auto"/>
              <w:right w:val="single" w:sz="4" w:space="0" w:color="auto"/>
            </w:tcBorders>
            <w:shd w:val="clear" w:color="auto" w:fill="ACB9CA" w:themeFill="text2" w:themeFillTint="66"/>
            <w:tcMar>
              <w:top w:w="0" w:type="dxa"/>
              <w:left w:w="108" w:type="dxa"/>
              <w:bottom w:w="0" w:type="dxa"/>
              <w:right w:w="108" w:type="dxa"/>
            </w:tcMar>
            <w:vAlign w:val="center"/>
          </w:tcPr>
          <w:p w:rsidR="00DF67D4" w:rsidRPr="00DF67D4" w:rsidRDefault="00DF67D4" w:rsidP="00DF67D4">
            <w:pPr>
              <w:spacing w:after="0" w:line="240" w:lineRule="auto"/>
              <w:jc w:val="center"/>
              <w:rPr>
                <w:rFonts w:ascii="Arial" w:hAnsi="Arial" w:cs="Arial"/>
                <w:b/>
                <w:sz w:val="20"/>
                <w:szCs w:val="20"/>
                <w:highlight w:val="lightGray"/>
              </w:rPr>
            </w:pPr>
            <w:r w:rsidRPr="00DF67D4">
              <w:rPr>
                <w:rFonts w:ascii="Arial" w:hAnsi="Arial" w:cs="Arial"/>
                <w:b/>
                <w:sz w:val="20"/>
                <w:szCs w:val="20"/>
              </w:rPr>
              <w:t>Uzņēmējdarbības un daudzveidīgas lauku teritoriju attīstības veicināšana</w:t>
            </w:r>
          </w:p>
        </w:tc>
      </w:tr>
      <w:tr w:rsidR="00DF67D4" w:rsidRPr="00DF67D4" w:rsidTr="00DF67D4">
        <w:trPr>
          <w:trHeight w:val="349"/>
        </w:trPr>
        <w:tc>
          <w:tcPr>
            <w:tcW w:w="2235" w:type="dxa"/>
            <w:tcBorders>
              <w:top w:val="single" w:sz="4" w:space="0" w:color="auto"/>
              <w:left w:val="single" w:sz="4" w:space="0" w:color="auto"/>
              <w:bottom w:val="single" w:sz="4" w:space="0" w:color="auto"/>
              <w:right w:val="single" w:sz="4" w:space="0" w:color="000000"/>
            </w:tcBorders>
            <w:shd w:val="clear" w:color="auto" w:fill="FFFFFF" w:themeFill="background1"/>
            <w:tcMar>
              <w:top w:w="0" w:type="dxa"/>
              <w:left w:w="108" w:type="dxa"/>
              <w:bottom w:w="0" w:type="dxa"/>
              <w:right w:w="108" w:type="dxa"/>
            </w:tcMar>
            <w:vAlign w:val="center"/>
          </w:tcPr>
          <w:p w:rsidR="00DF67D4" w:rsidRPr="00DF67D4" w:rsidRDefault="00DF67D4" w:rsidP="00DF67D4">
            <w:pPr>
              <w:spacing w:after="0" w:line="240" w:lineRule="auto"/>
              <w:rPr>
                <w:rFonts w:ascii="Arial" w:hAnsi="Arial" w:cs="Arial"/>
                <w:sz w:val="20"/>
                <w:szCs w:val="20"/>
              </w:rPr>
            </w:pPr>
          </w:p>
        </w:tc>
        <w:tc>
          <w:tcPr>
            <w:tcW w:w="2772"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DF67D4" w:rsidRPr="00DF67D4" w:rsidRDefault="00DF67D4" w:rsidP="00DF67D4">
            <w:pPr>
              <w:spacing w:after="0" w:line="240" w:lineRule="auto"/>
              <w:rPr>
                <w:rFonts w:ascii="Arial" w:hAnsi="Arial" w:cs="Arial"/>
                <w:sz w:val="20"/>
                <w:szCs w:val="20"/>
              </w:rPr>
            </w:pPr>
          </w:p>
        </w:tc>
        <w:tc>
          <w:tcPr>
            <w:tcW w:w="536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DF67D4" w:rsidRPr="00DF67D4" w:rsidRDefault="00DF67D4" w:rsidP="00DF67D4">
            <w:pPr>
              <w:spacing w:after="0" w:line="240" w:lineRule="auto"/>
              <w:jc w:val="both"/>
              <w:rPr>
                <w:rFonts w:ascii="Arial" w:hAnsi="Arial" w:cs="Arial"/>
                <w:sz w:val="20"/>
                <w:szCs w:val="20"/>
              </w:rPr>
            </w:pPr>
          </w:p>
        </w:tc>
        <w:tc>
          <w:tcPr>
            <w:tcW w:w="1404"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DF67D4" w:rsidRPr="00DF67D4" w:rsidRDefault="00DF67D4" w:rsidP="00DF67D4">
            <w:pPr>
              <w:spacing w:after="0" w:line="240" w:lineRule="auto"/>
              <w:jc w:val="center"/>
              <w:rPr>
                <w:rFonts w:ascii="Arial" w:hAnsi="Arial" w:cs="Arial"/>
                <w:sz w:val="20"/>
                <w:szCs w:val="20"/>
              </w:rPr>
            </w:pPr>
          </w:p>
        </w:tc>
        <w:tc>
          <w:tcPr>
            <w:tcW w:w="1431" w:type="dxa"/>
            <w:gridSpan w:val="3"/>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DF67D4" w:rsidRPr="00DF67D4" w:rsidRDefault="00DF67D4" w:rsidP="00DF67D4">
            <w:pPr>
              <w:spacing w:after="0" w:line="240" w:lineRule="auto"/>
              <w:jc w:val="center"/>
              <w:rPr>
                <w:rFonts w:ascii="Arial" w:hAnsi="Arial" w:cs="Arial"/>
                <w:sz w:val="20"/>
                <w:szCs w:val="20"/>
              </w:rPr>
            </w:pPr>
          </w:p>
        </w:tc>
      </w:tr>
    </w:tbl>
    <w:p w:rsidR="006C4952" w:rsidRDefault="006C4952">
      <w:pPr>
        <w:spacing w:after="160" w:line="259" w:lineRule="auto"/>
        <w:rPr>
          <w:rFonts w:ascii="Arial" w:eastAsiaTheme="majorEastAsia" w:hAnsi="Arial" w:cstheme="majorBidi"/>
          <w:b/>
          <w:color w:val="2F5496" w:themeColor="accent1" w:themeShade="BF"/>
          <w:sz w:val="28"/>
          <w:szCs w:val="32"/>
        </w:rPr>
      </w:pPr>
      <w:r>
        <w:br w:type="page"/>
      </w:r>
    </w:p>
    <w:p w:rsidR="00894BE8" w:rsidRPr="00894BE8" w:rsidRDefault="00DF67D4" w:rsidP="00DF67D4">
      <w:pPr>
        <w:jc w:val="center"/>
      </w:pPr>
      <w:r w:rsidRPr="00DF67D4">
        <w:rPr>
          <w:rFonts w:ascii="Arial" w:eastAsiaTheme="majorEastAsia" w:hAnsi="Arial" w:cstheme="majorBidi"/>
          <w:b/>
          <w:color w:val="2F5496" w:themeColor="accent1" w:themeShade="BF"/>
          <w:sz w:val="28"/>
          <w:szCs w:val="32"/>
        </w:rPr>
        <w:lastRenderedPageBreak/>
        <w:t>Jēkabpils novada pašvaldības pasākumi, kuri tiek turpināti 2021. gadā</w:t>
      </w:r>
    </w:p>
    <w:tbl>
      <w:tblPr>
        <w:tblW w:w="13057" w:type="dxa"/>
        <w:tblLayout w:type="fixed"/>
        <w:tblCellMar>
          <w:left w:w="10" w:type="dxa"/>
          <w:right w:w="10" w:type="dxa"/>
        </w:tblCellMar>
        <w:tblLook w:val="0000" w:firstRow="0" w:lastRow="0" w:firstColumn="0" w:lastColumn="0" w:noHBand="0" w:noVBand="0"/>
      </w:tblPr>
      <w:tblGrid>
        <w:gridCol w:w="1522"/>
        <w:gridCol w:w="429"/>
        <w:gridCol w:w="2686"/>
        <w:gridCol w:w="1850"/>
        <w:gridCol w:w="3677"/>
        <w:gridCol w:w="1421"/>
        <w:gridCol w:w="1380"/>
        <w:gridCol w:w="42"/>
        <w:gridCol w:w="8"/>
        <w:gridCol w:w="42"/>
      </w:tblGrid>
      <w:tr w:rsidR="00DF67D4" w:rsidRPr="00DF67D4" w:rsidTr="00175961">
        <w:trPr>
          <w:gridAfter w:val="2"/>
          <w:wAfter w:w="50" w:type="dxa"/>
          <w:trHeight w:val="693"/>
        </w:trPr>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276"/>
          <w:bookmarkEnd w:id="277"/>
          <w:bookmarkEnd w:id="278"/>
          <w:bookmarkEnd w:id="279"/>
          <w:bookmarkEnd w:id="280"/>
          <w:bookmarkEnd w:id="281"/>
          <w:bookmarkEnd w:id="282"/>
          <w:bookmarkEnd w:id="283"/>
          <w:p w:rsidR="00DF67D4" w:rsidRPr="00DF67D4" w:rsidRDefault="00DF67D4" w:rsidP="001500BA">
            <w:pPr>
              <w:spacing w:after="0" w:line="240" w:lineRule="auto"/>
              <w:jc w:val="center"/>
              <w:rPr>
                <w:rFonts w:ascii="Arial" w:hAnsi="Arial" w:cs="Arial"/>
                <w:b/>
                <w:sz w:val="20"/>
                <w:szCs w:val="20"/>
              </w:rPr>
            </w:pPr>
            <w:r w:rsidRPr="00DF67D4">
              <w:rPr>
                <w:rFonts w:ascii="Arial" w:hAnsi="Arial" w:cs="Arial"/>
                <w:b/>
                <w:sz w:val="20"/>
                <w:szCs w:val="20"/>
              </w:rPr>
              <w:t>Fonda nosaukums</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b/>
                <w:sz w:val="20"/>
                <w:szCs w:val="20"/>
              </w:rPr>
            </w:pPr>
            <w:r w:rsidRPr="00DF67D4">
              <w:rPr>
                <w:rFonts w:ascii="Arial" w:hAnsi="Arial" w:cs="Arial"/>
                <w:b/>
                <w:sz w:val="20"/>
                <w:szCs w:val="20"/>
              </w:rPr>
              <w:t>Projekta nosaukums, identifikācijas numurs</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b/>
                <w:sz w:val="20"/>
                <w:szCs w:val="20"/>
              </w:rPr>
            </w:pPr>
            <w:r w:rsidRPr="00DF67D4">
              <w:rPr>
                <w:rFonts w:ascii="Arial" w:hAnsi="Arial" w:cs="Arial"/>
                <w:b/>
                <w:sz w:val="20"/>
                <w:szCs w:val="20"/>
              </w:rPr>
              <w:t>Sasniegtais rezultāts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b/>
                <w:sz w:val="20"/>
                <w:szCs w:val="20"/>
              </w:rPr>
            </w:pPr>
            <w:r w:rsidRPr="00DF67D4">
              <w:rPr>
                <w:rFonts w:ascii="Arial" w:hAnsi="Arial" w:cs="Arial"/>
                <w:b/>
                <w:sz w:val="20"/>
                <w:szCs w:val="20"/>
              </w:rPr>
              <w:t>Īstenošanas laiks</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b/>
                <w:sz w:val="20"/>
                <w:szCs w:val="20"/>
              </w:rPr>
            </w:pPr>
            <w:r w:rsidRPr="00DF67D4">
              <w:rPr>
                <w:rFonts w:ascii="Arial" w:hAnsi="Arial" w:cs="Arial"/>
                <w:b/>
                <w:sz w:val="20"/>
                <w:szCs w:val="20"/>
              </w:rPr>
              <w:t>Piesaistītaispubliskais finansējums EUR un pašvaldības līdzfinansējums</w:t>
            </w:r>
          </w:p>
        </w:tc>
      </w:tr>
      <w:tr w:rsidR="00DF67D4" w:rsidRPr="00DF67D4" w:rsidTr="00175961">
        <w:trPr>
          <w:gridAfter w:val="1"/>
          <w:wAfter w:w="42" w:type="dxa"/>
        </w:trPr>
        <w:tc>
          <w:tcPr>
            <w:tcW w:w="12965" w:type="dxa"/>
            <w:gridSpan w:val="7"/>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tcPr>
          <w:p w:rsidR="00DF67D4" w:rsidRPr="00DF67D4" w:rsidRDefault="00DF67D4" w:rsidP="001500BA">
            <w:pPr>
              <w:spacing w:after="0" w:line="240" w:lineRule="auto"/>
              <w:jc w:val="center"/>
              <w:rPr>
                <w:rFonts w:ascii="Arial" w:hAnsi="Arial" w:cs="Arial"/>
                <w:b/>
                <w:sz w:val="20"/>
                <w:szCs w:val="20"/>
                <w:lang w:eastAsia="ar-SA"/>
              </w:rPr>
            </w:pPr>
            <w:r w:rsidRPr="00DF67D4">
              <w:rPr>
                <w:rFonts w:ascii="Arial" w:hAnsi="Arial" w:cs="Arial"/>
                <w:b/>
                <w:bCs/>
                <w:color w:val="000000"/>
                <w:sz w:val="20"/>
                <w:szCs w:val="20"/>
              </w:rPr>
              <w:t>Mūsdienu prasībām atbilstoša izglītība, tās attīstība un pieejamība nodrošināšana</w:t>
            </w:r>
          </w:p>
        </w:tc>
        <w:tc>
          <w:tcPr>
            <w:tcW w:w="50" w:type="dxa"/>
            <w:gridSpan w:val="2"/>
            <w:shd w:val="clear" w:color="auto" w:fill="B8CCE4"/>
            <w:tcMar>
              <w:top w:w="0" w:type="dxa"/>
              <w:left w:w="10" w:type="dxa"/>
              <w:bottom w:w="0" w:type="dxa"/>
              <w:right w:w="10" w:type="dxa"/>
            </w:tcMar>
          </w:tcPr>
          <w:p w:rsidR="00DF67D4" w:rsidRPr="00DF67D4" w:rsidRDefault="00DF67D4" w:rsidP="001500BA">
            <w:pPr>
              <w:spacing w:after="0" w:line="240" w:lineRule="auto"/>
              <w:jc w:val="center"/>
              <w:rPr>
                <w:rFonts w:ascii="Arial" w:hAnsi="Arial" w:cs="Arial"/>
                <w:sz w:val="20"/>
                <w:szCs w:val="20"/>
              </w:rPr>
            </w:pPr>
          </w:p>
        </w:tc>
      </w:tr>
      <w:tr w:rsidR="00DF67D4" w:rsidRPr="00DF67D4" w:rsidTr="00175961">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67D4" w:rsidRPr="00DF67D4" w:rsidRDefault="00DF67D4" w:rsidP="001500BA">
            <w:pPr>
              <w:spacing w:before="240" w:after="0" w:line="240" w:lineRule="auto"/>
              <w:rPr>
                <w:rFonts w:ascii="Arial" w:hAnsi="Arial" w:cs="Arial"/>
                <w:sz w:val="20"/>
                <w:szCs w:val="20"/>
                <w:lang w:eastAsia="ar-SA"/>
              </w:rPr>
            </w:pPr>
            <w:r w:rsidRPr="00DF67D4">
              <w:rPr>
                <w:rFonts w:ascii="Arial" w:hAnsi="Arial" w:cs="Arial"/>
                <w:sz w:val="20"/>
                <w:szCs w:val="20"/>
                <w:lang w:eastAsia="ar-SA"/>
              </w:rPr>
              <w:t xml:space="preserve">Erasmus + </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lang w:eastAsia="ar-SA"/>
              </w:rPr>
            </w:pPr>
            <w:r w:rsidRPr="00DF67D4">
              <w:rPr>
                <w:rFonts w:ascii="Arial" w:hAnsi="Arial" w:cs="Arial"/>
                <w:sz w:val="20"/>
                <w:szCs w:val="20"/>
                <w:lang w:eastAsia="ar-SA"/>
              </w:rPr>
              <w:t>“The Knowledge of Languages – a World without Borders”, nr. 2020-1-LV01-KA201-077558</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Mērķis - veicināt svešvalodu apguvi bērniem pirmsskolas vecumā, metodiskā materiāla “How to learn the first words in foreign languages”, digitālās saites “Early Age Teaching Website” pedagogu pieredzes apmaiņas braucieni, valstu sadraudzība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lang w:eastAsia="ar-SA"/>
              </w:rPr>
            </w:pPr>
            <w:r w:rsidRPr="00DF67D4">
              <w:rPr>
                <w:rFonts w:ascii="Arial" w:hAnsi="Arial" w:cs="Arial"/>
                <w:sz w:val="20"/>
                <w:szCs w:val="20"/>
                <w:lang w:eastAsia="ar-SA"/>
              </w:rPr>
              <w:t>2020-2022</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109 912,00</w:t>
            </w:r>
          </w:p>
        </w:tc>
        <w:tc>
          <w:tcPr>
            <w:tcW w:w="50" w:type="dxa"/>
            <w:gridSpan w:val="2"/>
            <w:shd w:val="clear" w:color="auto" w:fill="B8CCE4"/>
            <w:tcMar>
              <w:top w:w="0" w:type="dxa"/>
              <w:left w:w="10" w:type="dxa"/>
              <w:bottom w:w="0" w:type="dxa"/>
              <w:right w:w="10" w:type="dxa"/>
            </w:tcMar>
          </w:tcPr>
          <w:p w:rsidR="00DF67D4" w:rsidRPr="00DF67D4" w:rsidRDefault="00DF67D4" w:rsidP="001500BA">
            <w:pPr>
              <w:spacing w:after="0" w:line="240" w:lineRule="auto"/>
              <w:jc w:val="center"/>
              <w:rPr>
                <w:rFonts w:ascii="Arial" w:hAnsi="Arial" w:cs="Arial"/>
                <w:sz w:val="20"/>
                <w:szCs w:val="20"/>
              </w:rPr>
            </w:pPr>
          </w:p>
        </w:tc>
      </w:tr>
      <w:tr w:rsidR="00DF67D4" w:rsidRPr="00DF67D4" w:rsidTr="00175961">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67D4" w:rsidRPr="00DF67D4" w:rsidRDefault="00DF67D4" w:rsidP="001500BA">
            <w:pPr>
              <w:spacing w:before="240" w:after="0" w:line="240" w:lineRule="auto"/>
              <w:rPr>
                <w:rFonts w:ascii="Arial" w:hAnsi="Arial" w:cs="Arial"/>
                <w:sz w:val="20"/>
                <w:szCs w:val="20"/>
                <w:lang w:eastAsia="ar-SA"/>
              </w:rPr>
            </w:pPr>
            <w:r w:rsidRPr="00DF67D4">
              <w:rPr>
                <w:rFonts w:ascii="Arial" w:hAnsi="Arial" w:cs="Arial"/>
                <w:sz w:val="20"/>
                <w:szCs w:val="20"/>
                <w:lang w:eastAsia="ar-SA"/>
              </w:rPr>
              <w:t>ESF, SAM 8.3.2.2</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lang w:eastAsia="ar-SA"/>
              </w:rPr>
            </w:pPr>
            <w:r w:rsidRPr="00DF67D4">
              <w:rPr>
                <w:rFonts w:ascii="Arial" w:hAnsi="Arial" w:cs="Arial"/>
                <w:sz w:val="20"/>
                <w:szCs w:val="20"/>
                <w:lang w:eastAsia="ar-SA"/>
              </w:rPr>
              <w:t>"Atbalsts izglītojamo individuālo kompetenču attīstībai", Nr.8.3.2.2/16/I/001.</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Pedagoģiskā un atbalsta personāla (logopēdi) nodrošināšana un jaunu mācību formu ieviešana izglītības iestādēs.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lang w:eastAsia="ar-SA"/>
              </w:rPr>
            </w:pPr>
            <w:r w:rsidRPr="00DF67D4">
              <w:rPr>
                <w:rFonts w:ascii="Arial" w:hAnsi="Arial" w:cs="Arial"/>
                <w:sz w:val="20"/>
                <w:szCs w:val="20"/>
                <w:lang w:eastAsia="ar-SA"/>
              </w:rPr>
              <w:t>2017- 2021</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63 055</w:t>
            </w:r>
          </w:p>
        </w:tc>
        <w:tc>
          <w:tcPr>
            <w:tcW w:w="50" w:type="dxa"/>
            <w:gridSpan w:val="2"/>
            <w:shd w:val="clear" w:color="auto" w:fill="B8CCE4"/>
            <w:tcMar>
              <w:top w:w="0" w:type="dxa"/>
              <w:left w:w="10" w:type="dxa"/>
              <w:bottom w:w="0" w:type="dxa"/>
              <w:right w:w="10" w:type="dxa"/>
            </w:tcMar>
          </w:tcPr>
          <w:p w:rsidR="00DF67D4" w:rsidRPr="00DF67D4" w:rsidRDefault="00DF67D4" w:rsidP="001500BA">
            <w:pPr>
              <w:spacing w:after="0" w:line="240" w:lineRule="auto"/>
              <w:jc w:val="center"/>
              <w:rPr>
                <w:rFonts w:ascii="Arial" w:hAnsi="Arial" w:cs="Arial"/>
                <w:sz w:val="20"/>
                <w:szCs w:val="20"/>
              </w:rPr>
            </w:pPr>
          </w:p>
        </w:tc>
      </w:tr>
      <w:tr w:rsidR="00DF67D4" w:rsidRPr="00DF67D4" w:rsidTr="00175961">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67D4" w:rsidRPr="00DF67D4" w:rsidRDefault="00DF67D4" w:rsidP="001500BA">
            <w:pPr>
              <w:spacing w:before="240" w:after="0" w:line="240" w:lineRule="auto"/>
              <w:rPr>
                <w:rFonts w:ascii="Arial" w:hAnsi="Arial" w:cs="Arial"/>
                <w:sz w:val="20"/>
                <w:szCs w:val="20"/>
                <w:lang w:eastAsia="ar-SA"/>
              </w:rPr>
            </w:pPr>
            <w:r w:rsidRPr="00DF67D4">
              <w:rPr>
                <w:rFonts w:ascii="Arial" w:hAnsi="Arial" w:cs="Arial"/>
                <w:sz w:val="20"/>
                <w:szCs w:val="20"/>
                <w:lang w:eastAsia="ar-SA"/>
              </w:rPr>
              <w:t>ESF, SAM 8.3.5.0</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lang w:eastAsia="ar-SA"/>
              </w:rPr>
            </w:pPr>
            <w:r w:rsidRPr="00DF67D4">
              <w:rPr>
                <w:rFonts w:ascii="Arial" w:hAnsi="Arial" w:cs="Arial"/>
                <w:sz w:val="20"/>
                <w:szCs w:val="20"/>
                <w:lang w:eastAsia="ar-SA"/>
              </w:rPr>
              <w:t>"Karjeras atbalsts vispārējās un profesionālās izglītības iestādēs", Nr.8.3.5.0/16/I/001.</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Karjeras atbalsta pasākumi izglītojamajiem izglītības iestādēs (katrā novadā pedagogs-karjeras konsultants (PKK) īsteno karjeras izglītību)</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lang w:eastAsia="ar-SA"/>
              </w:rPr>
            </w:pPr>
            <w:r w:rsidRPr="00DF67D4">
              <w:rPr>
                <w:rFonts w:ascii="Arial" w:hAnsi="Arial" w:cs="Arial"/>
                <w:sz w:val="20"/>
                <w:szCs w:val="20"/>
                <w:lang w:eastAsia="ar-SA"/>
              </w:rPr>
              <w:t>2017-2021</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lang w:eastAsia="ar-SA"/>
              </w:rPr>
            </w:pPr>
            <w:r w:rsidRPr="00DF67D4">
              <w:rPr>
                <w:rFonts w:ascii="Arial" w:hAnsi="Arial" w:cs="Arial"/>
                <w:sz w:val="20"/>
                <w:szCs w:val="20"/>
                <w:lang w:eastAsia="ar-SA"/>
              </w:rPr>
              <w:t>161 304</w:t>
            </w:r>
          </w:p>
        </w:tc>
        <w:tc>
          <w:tcPr>
            <w:tcW w:w="50" w:type="dxa"/>
            <w:gridSpan w:val="2"/>
            <w:shd w:val="clear" w:color="auto" w:fill="B8CCE4"/>
            <w:tcMar>
              <w:top w:w="0" w:type="dxa"/>
              <w:left w:w="10" w:type="dxa"/>
              <w:bottom w:w="0" w:type="dxa"/>
              <w:right w:w="10" w:type="dxa"/>
            </w:tcMar>
          </w:tcPr>
          <w:p w:rsidR="00DF67D4" w:rsidRPr="00DF67D4" w:rsidRDefault="00DF67D4" w:rsidP="001500BA">
            <w:pPr>
              <w:spacing w:after="0" w:line="240" w:lineRule="auto"/>
              <w:jc w:val="center"/>
              <w:rPr>
                <w:rFonts w:ascii="Arial" w:hAnsi="Arial" w:cs="Arial"/>
                <w:sz w:val="20"/>
                <w:szCs w:val="20"/>
              </w:rPr>
            </w:pPr>
          </w:p>
        </w:tc>
      </w:tr>
      <w:tr w:rsidR="00DF67D4" w:rsidRPr="00DF67D4" w:rsidTr="00175961">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67D4" w:rsidRPr="00DF67D4" w:rsidRDefault="00DF67D4" w:rsidP="001500BA">
            <w:pPr>
              <w:spacing w:before="240" w:after="0" w:line="240" w:lineRule="auto"/>
              <w:rPr>
                <w:rFonts w:ascii="Arial" w:hAnsi="Arial" w:cs="Arial"/>
                <w:sz w:val="20"/>
                <w:szCs w:val="20"/>
                <w:lang w:eastAsia="ar-SA"/>
              </w:rPr>
            </w:pPr>
            <w:r w:rsidRPr="00DF67D4">
              <w:rPr>
                <w:rFonts w:ascii="Arial" w:hAnsi="Arial" w:cs="Arial"/>
                <w:sz w:val="20"/>
                <w:szCs w:val="20"/>
                <w:lang w:eastAsia="ar-SA"/>
              </w:rPr>
              <w:t>ESF, SAM 8.3.4</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lang w:eastAsia="ar-SA"/>
              </w:rPr>
            </w:pPr>
            <w:r w:rsidRPr="00DF67D4">
              <w:rPr>
                <w:rFonts w:ascii="Arial" w:hAnsi="Arial" w:cs="Arial"/>
                <w:sz w:val="20"/>
                <w:szCs w:val="20"/>
                <w:lang w:eastAsia="ar-SA"/>
              </w:rPr>
              <w:t>“Atbalsts priekšlaicīgas mācību pārtraukšanas samazināšanai”, ” 8.3.4.0/16/I/001.</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Supervīzijas īstenošana izglītības iestādēs par priekšlaicīgas mācību pārtraukšanas risku novēršanas pasākumiem un darbnīcas pašvaldībās par starpinstitucionālo sadarbību priekšlaicīgas mācību pārtraukšanas risku identificēšanas un novēršanas atbalstam skolās.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lang w:eastAsia="ar-SA"/>
              </w:rPr>
            </w:pPr>
            <w:r w:rsidRPr="00DF67D4">
              <w:rPr>
                <w:rFonts w:ascii="Arial" w:hAnsi="Arial" w:cs="Arial"/>
                <w:sz w:val="20"/>
                <w:szCs w:val="20"/>
                <w:lang w:eastAsia="ar-SA"/>
              </w:rPr>
              <w:t>2018-2023</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72 907</w:t>
            </w:r>
          </w:p>
        </w:tc>
        <w:tc>
          <w:tcPr>
            <w:tcW w:w="50" w:type="dxa"/>
            <w:gridSpan w:val="2"/>
            <w:shd w:val="clear" w:color="auto" w:fill="B8CCE4"/>
            <w:tcMar>
              <w:top w:w="0" w:type="dxa"/>
              <w:left w:w="10" w:type="dxa"/>
              <w:bottom w:w="0" w:type="dxa"/>
              <w:right w:w="10" w:type="dxa"/>
            </w:tcMar>
          </w:tcPr>
          <w:p w:rsidR="00DF67D4" w:rsidRPr="00DF67D4" w:rsidRDefault="00DF67D4" w:rsidP="001500BA">
            <w:pPr>
              <w:spacing w:after="0" w:line="240" w:lineRule="auto"/>
              <w:jc w:val="center"/>
              <w:rPr>
                <w:rFonts w:ascii="Arial" w:hAnsi="Arial" w:cs="Arial"/>
                <w:sz w:val="20"/>
                <w:szCs w:val="20"/>
              </w:rPr>
            </w:pPr>
          </w:p>
        </w:tc>
      </w:tr>
      <w:tr w:rsidR="00DF67D4" w:rsidRPr="00DF67D4" w:rsidTr="00175961">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67D4" w:rsidRPr="00DF67D4" w:rsidRDefault="00DF67D4" w:rsidP="001500BA">
            <w:pPr>
              <w:spacing w:after="0" w:line="240" w:lineRule="auto"/>
              <w:rPr>
                <w:rFonts w:ascii="Arial" w:hAnsi="Arial" w:cs="Arial"/>
                <w:sz w:val="20"/>
                <w:szCs w:val="20"/>
                <w:lang w:eastAsia="ar-SA"/>
              </w:rPr>
            </w:pPr>
            <w:r w:rsidRPr="00DF67D4">
              <w:rPr>
                <w:rFonts w:ascii="Arial" w:hAnsi="Arial" w:cs="Arial"/>
                <w:sz w:val="20"/>
                <w:szCs w:val="20"/>
                <w:lang w:eastAsia="ar-SA"/>
              </w:rPr>
              <w:t>ESF, SAM 8.4.1</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lang w:eastAsia="ar-SA"/>
              </w:rPr>
            </w:pPr>
            <w:r w:rsidRPr="00DF67D4">
              <w:rPr>
                <w:rFonts w:ascii="Arial" w:hAnsi="Arial" w:cs="Arial"/>
                <w:sz w:val="20"/>
                <w:szCs w:val="20"/>
              </w:rPr>
              <w:t>Valsts izglītības attīstības aģentūras projekts “Nodarbināto personu profesionālās kompetences pilnveide”, Nr.8.4.1.0/16/I/001</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Jēkabpils novadā nodrošināti karjeras konsultanta pakalpojumi, Jēkabpils novada darbspējas vecuma iedzīvotāju informēšanai un piesaistei profesionālās tālākizglītības, profesionālās pilnveides un neformālās izglītības programmu apguvei.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lang w:eastAsia="ar-SA"/>
              </w:rPr>
            </w:pPr>
            <w:r w:rsidRPr="00DF67D4">
              <w:rPr>
                <w:rFonts w:ascii="Arial" w:hAnsi="Arial" w:cs="Arial"/>
                <w:sz w:val="20"/>
                <w:szCs w:val="20"/>
                <w:lang w:eastAsia="ar-SA"/>
              </w:rPr>
              <w:t>2018-2022</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Nav</w:t>
            </w:r>
          </w:p>
        </w:tc>
        <w:tc>
          <w:tcPr>
            <w:tcW w:w="50" w:type="dxa"/>
            <w:gridSpan w:val="2"/>
            <w:shd w:val="clear" w:color="auto" w:fill="B8CCE4"/>
            <w:tcMar>
              <w:top w:w="0" w:type="dxa"/>
              <w:left w:w="10" w:type="dxa"/>
              <w:bottom w:w="0" w:type="dxa"/>
              <w:right w:w="10" w:type="dxa"/>
            </w:tcMar>
          </w:tcPr>
          <w:p w:rsidR="00DF67D4" w:rsidRPr="00DF67D4" w:rsidRDefault="00DF67D4" w:rsidP="001500BA">
            <w:pPr>
              <w:spacing w:after="0" w:line="240" w:lineRule="auto"/>
              <w:jc w:val="center"/>
              <w:rPr>
                <w:rFonts w:ascii="Arial" w:hAnsi="Arial" w:cs="Arial"/>
                <w:sz w:val="20"/>
                <w:szCs w:val="20"/>
              </w:rPr>
            </w:pPr>
          </w:p>
        </w:tc>
      </w:tr>
      <w:tr w:rsidR="00DF67D4" w:rsidRPr="00DF67D4" w:rsidTr="00175961">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67D4" w:rsidRPr="00DF67D4" w:rsidRDefault="00DF67D4" w:rsidP="001500BA">
            <w:pPr>
              <w:spacing w:after="0" w:line="240" w:lineRule="auto"/>
              <w:rPr>
                <w:rFonts w:ascii="Arial" w:hAnsi="Arial" w:cs="Arial"/>
                <w:sz w:val="20"/>
                <w:szCs w:val="20"/>
                <w:lang w:eastAsia="ar-SA"/>
              </w:rPr>
            </w:pPr>
            <w:r w:rsidRPr="00DF67D4">
              <w:rPr>
                <w:rFonts w:ascii="Arial" w:hAnsi="Arial" w:cs="Arial"/>
                <w:sz w:val="20"/>
                <w:szCs w:val="20"/>
                <w:lang w:eastAsia="ar-SA"/>
              </w:rPr>
              <w:t>LR Kultūras ministrija</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rPr>
                <w:rFonts w:ascii="Arial" w:hAnsi="Arial" w:cs="Arial"/>
                <w:sz w:val="20"/>
                <w:szCs w:val="20"/>
                <w:lang w:eastAsia="ar-SA"/>
              </w:rPr>
            </w:pPr>
            <w:r w:rsidRPr="00DF67D4">
              <w:rPr>
                <w:rFonts w:ascii="Arial" w:hAnsi="Arial" w:cs="Arial"/>
                <w:sz w:val="20"/>
                <w:szCs w:val="20"/>
                <w:lang w:eastAsia="ar-SA"/>
              </w:rPr>
              <w:t>Programma “Latvijas skolas soma”</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Default="00DF67D4" w:rsidP="001500BA">
            <w:pPr>
              <w:spacing w:after="0" w:line="240" w:lineRule="auto"/>
              <w:rPr>
                <w:rFonts w:ascii="Arial" w:hAnsi="Arial" w:cs="Arial"/>
                <w:sz w:val="20"/>
                <w:szCs w:val="20"/>
                <w:lang w:eastAsia="ar-SA"/>
              </w:rPr>
            </w:pPr>
            <w:r w:rsidRPr="00DF67D4">
              <w:rPr>
                <w:rFonts w:ascii="Arial" w:hAnsi="Arial" w:cs="Arial"/>
                <w:sz w:val="20"/>
                <w:szCs w:val="20"/>
                <w:lang w:eastAsia="ar-SA"/>
              </w:rPr>
              <w:t>“Latvijas skolas soma” piešķirtais finansējums tiks izmantots: kultūras un mākslas norišu, novadpētniecības un dabas objektu apmeklējumiem mācību procesa ietvaros, sedzot ieejas biļešu, dalības maksu, transporta pakalpojumu utt. izmaksas izglītības iestādēs notiekošo viesizrāžu un profesionālo radošo projektu, izrāžu, performanču, darbnīcu utt. norišu izmaksām.</w:t>
            </w:r>
          </w:p>
          <w:p w:rsidR="00175961" w:rsidRPr="00DF67D4" w:rsidRDefault="00175961" w:rsidP="001500BA">
            <w:pPr>
              <w:spacing w:after="0" w:line="240" w:lineRule="auto"/>
              <w:rPr>
                <w:rFonts w:ascii="Arial" w:hAnsi="Arial" w:cs="Arial"/>
                <w:sz w:val="20"/>
                <w:szCs w:val="20"/>
                <w:lang w:eastAsia="ar-SA"/>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lang w:eastAsia="ar-SA"/>
              </w:rPr>
            </w:pPr>
            <w:r w:rsidRPr="00DF67D4">
              <w:rPr>
                <w:rFonts w:ascii="Arial" w:hAnsi="Arial" w:cs="Arial"/>
                <w:sz w:val="20"/>
                <w:szCs w:val="20"/>
                <w:lang w:eastAsia="ar-SA"/>
              </w:rPr>
              <w:t>2018-2021</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Pr>
          <w:p w:rsidR="00DF67D4" w:rsidRPr="00DF67D4" w:rsidRDefault="00DF67D4" w:rsidP="001500BA">
            <w:pPr>
              <w:spacing w:after="0" w:line="240" w:lineRule="auto"/>
              <w:jc w:val="center"/>
              <w:rPr>
                <w:rFonts w:ascii="Arial" w:hAnsi="Arial" w:cs="Arial"/>
                <w:sz w:val="20"/>
                <w:szCs w:val="20"/>
                <w:lang w:eastAsia="ar-SA"/>
              </w:rPr>
            </w:pPr>
            <w:r w:rsidRPr="00DF67D4">
              <w:rPr>
                <w:rFonts w:ascii="Arial" w:hAnsi="Arial" w:cs="Arial"/>
                <w:sz w:val="20"/>
                <w:szCs w:val="20"/>
                <w:lang w:eastAsia="ar-SA"/>
              </w:rPr>
              <w:t>7 777</w:t>
            </w:r>
          </w:p>
        </w:tc>
        <w:tc>
          <w:tcPr>
            <w:tcW w:w="50" w:type="dxa"/>
            <w:gridSpan w:val="2"/>
            <w:shd w:val="clear" w:color="auto" w:fill="B8CCE4"/>
            <w:tcMar>
              <w:top w:w="0" w:type="dxa"/>
              <w:left w:w="10" w:type="dxa"/>
              <w:bottom w:w="0" w:type="dxa"/>
              <w:right w:w="10" w:type="dxa"/>
            </w:tcMar>
          </w:tcPr>
          <w:p w:rsidR="00DF67D4" w:rsidRPr="00DF67D4" w:rsidRDefault="00DF67D4" w:rsidP="001500BA">
            <w:pPr>
              <w:spacing w:after="0" w:line="240" w:lineRule="auto"/>
              <w:jc w:val="center"/>
              <w:rPr>
                <w:rFonts w:ascii="Arial" w:hAnsi="Arial" w:cs="Arial"/>
                <w:sz w:val="20"/>
                <w:szCs w:val="20"/>
              </w:rPr>
            </w:pPr>
          </w:p>
        </w:tc>
      </w:tr>
      <w:tr w:rsidR="00DF67D4" w:rsidRPr="00DF67D4" w:rsidTr="00175961">
        <w:trPr>
          <w:gridAfter w:val="3"/>
          <w:wAfter w:w="92" w:type="dxa"/>
        </w:trPr>
        <w:tc>
          <w:tcPr>
            <w:tcW w:w="12965" w:type="dxa"/>
            <w:gridSpan w:val="7"/>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b/>
                <w:color w:val="000000"/>
                <w:sz w:val="20"/>
                <w:szCs w:val="20"/>
                <w:lang w:eastAsia="ar-SA"/>
              </w:rPr>
            </w:pPr>
            <w:r w:rsidRPr="00DF67D4">
              <w:rPr>
                <w:rFonts w:ascii="Arial" w:hAnsi="Arial" w:cs="Arial"/>
                <w:b/>
                <w:color w:val="000000"/>
                <w:sz w:val="20"/>
                <w:szCs w:val="20"/>
                <w:lang w:eastAsia="ar-SA"/>
              </w:rPr>
              <w:lastRenderedPageBreak/>
              <w:t>Kultūras infrastruktūras un kultūrvides attīstība</w:t>
            </w:r>
          </w:p>
        </w:tc>
      </w:tr>
      <w:tr w:rsidR="00DF67D4" w:rsidRPr="00DF67D4" w:rsidTr="00175961">
        <w:trPr>
          <w:gridAfter w:val="2"/>
          <w:wAfter w:w="50" w:type="dxa"/>
        </w:trPr>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rPr>
                <w:rFonts w:ascii="Arial" w:hAnsi="Arial" w:cs="Arial"/>
                <w:color w:val="000000"/>
                <w:sz w:val="20"/>
                <w:szCs w:val="20"/>
                <w:lang w:eastAsia="ar-SA"/>
              </w:rPr>
            </w:pPr>
            <w:r w:rsidRPr="00DF67D4">
              <w:rPr>
                <w:rFonts w:ascii="Arial" w:hAnsi="Arial" w:cs="Arial"/>
                <w:color w:val="000000"/>
                <w:sz w:val="20"/>
                <w:szCs w:val="20"/>
                <w:lang w:eastAsia="ar-SA"/>
              </w:rPr>
              <w:t>Programma “Eiropa pilsoņiem”</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1500BA">
            <w:pPr>
              <w:spacing w:after="0" w:line="240" w:lineRule="auto"/>
              <w:rPr>
                <w:rFonts w:ascii="Arial" w:hAnsi="Arial" w:cs="Arial"/>
                <w:color w:val="000000"/>
                <w:sz w:val="20"/>
                <w:szCs w:val="20"/>
                <w:lang w:eastAsia="ar-SA"/>
              </w:rPr>
            </w:pPr>
            <w:r w:rsidRPr="00DF67D4">
              <w:rPr>
                <w:rFonts w:ascii="Arial" w:hAnsi="Arial" w:cs="Arial"/>
                <w:color w:val="000000"/>
                <w:sz w:val="20"/>
                <w:szCs w:val="20"/>
                <w:lang w:eastAsia="ar-SA"/>
              </w:rPr>
              <w:t>European Youth initiative "We are the future of Europa"”, nr. 617912-CITIZ-1-2020-1-LV-CITIZ-TT</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1500BA">
            <w:pPr>
              <w:spacing w:after="0" w:line="240" w:lineRule="auto"/>
              <w:rPr>
                <w:rFonts w:ascii="Arial" w:hAnsi="Arial" w:cs="Arial"/>
                <w:iCs/>
                <w:sz w:val="20"/>
                <w:szCs w:val="20"/>
              </w:rPr>
            </w:pPr>
            <w:r w:rsidRPr="00DF67D4">
              <w:rPr>
                <w:rFonts w:ascii="Arial" w:hAnsi="Arial" w:cs="Arial"/>
                <w:iCs/>
                <w:sz w:val="20"/>
                <w:szCs w:val="20"/>
              </w:rPr>
              <w:t>Mērķis - Jēkabpils novadā organizēt starptautisku konferenci ar dalībniekiem no Latvijas, Lietuvas un Itālijas. Konferences tēma – diskusija par jauniešu nākotni lauku apvidos</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1500BA">
            <w:pPr>
              <w:spacing w:after="0" w:line="240" w:lineRule="auto"/>
              <w:rPr>
                <w:rFonts w:ascii="Arial" w:hAnsi="Arial" w:cs="Arial"/>
                <w:color w:val="000000"/>
                <w:sz w:val="20"/>
                <w:szCs w:val="20"/>
                <w:lang w:eastAsia="ar-SA"/>
              </w:rPr>
            </w:pPr>
            <w:r w:rsidRPr="00DF67D4">
              <w:rPr>
                <w:rFonts w:ascii="Arial" w:hAnsi="Arial" w:cs="Arial"/>
                <w:color w:val="000000"/>
                <w:sz w:val="20"/>
                <w:szCs w:val="20"/>
                <w:lang w:eastAsia="ar-SA"/>
              </w:rPr>
              <w:t xml:space="preserve"> 2020-2021</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67D4" w:rsidRPr="00DF67D4" w:rsidRDefault="00DF67D4" w:rsidP="001500BA">
            <w:pPr>
              <w:spacing w:after="0" w:line="240" w:lineRule="auto"/>
              <w:jc w:val="center"/>
              <w:rPr>
                <w:rFonts w:ascii="Arial" w:hAnsi="Arial" w:cs="Arial"/>
                <w:color w:val="000000"/>
                <w:sz w:val="20"/>
                <w:szCs w:val="20"/>
                <w:lang w:eastAsia="ar-SA"/>
              </w:rPr>
            </w:pPr>
            <w:r w:rsidRPr="00DF67D4">
              <w:rPr>
                <w:rFonts w:ascii="Arial" w:hAnsi="Arial" w:cs="Arial"/>
                <w:color w:val="000000"/>
                <w:sz w:val="20"/>
                <w:szCs w:val="20"/>
                <w:lang w:eastAsia="ar-SA"/>
              </w:rPr>
              <w:t>12 095</w:t>
            </w:r>
          </w:p>
        </w:tc>
      </w:tr>
      <w:tr w:rsidR="00DF67D4" w:rsidRPr="00DF67D4" w:rsidTr="00175961">
        <w:trPr>
          <w:gridAfter w:val="3"/>
          <w:wAfter w:w="92" w:type="dxa"/>
        </w:trPr>
        <w:tc>
          <w:tcPr>
            <w:tcW w:w="12965" w:type="dxa"/>
            <w:gridSpan w:val="7"/>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b/>
                <w:color w:val="000000"/>
                <w:sz w:val="20"/>
                <w:szCs w:val="20"/>
                <w:lang w:eastAsia="ar-SA"/>
              </w:rPr>
            </w:pPr>
            <w:r w:rsidRPr="00DF67D4">
              <w:rPr>
                <w:rFonts w:ascii="Arial" w:hAnsi="Arial" w:cs="Arial"/>
                <w:b/>
                <w:color w:val="000000"/>
                <w:sz w:val="20"/>
                <w:szCs w:val="20"/>
                <w:lang w:eastAsia="ar-SA"/>
              </w:rPr>
              <w:t>Publiskās telpas un infrastruktūras attīstība, vides aizsardzība</w:t>
            </w:r>
          </w:p>
        </w:tc>
      </w:tr>
      <w:tr w:rsidR="00DF67D4" w:rsidRPr="00DF67D4" w:rsidTr="00175961">
        <w:trPr>
          <w:gridAfter w:val="2"/>
          <w:wAfter w:w="50" w:type="dxa"/>
        </w:trPr>
        <w:tc>
          <w:tcPr>
            <w:tcW w:w="1522"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rPr>
                <w:rFonts w:ascii="Arial" w:hAnsi="Arial" w:cs="Arial"/>
                <w:bCs/>
                <w:color w:val="000000"/>
                <w:sz w:val="20"/>
                <w:szCs w:val="20"/>
                <w:lang w:eastAsia="ar-SA"/>
              </w:rPr>
            </w:pPr>
            <w:r w:rsidRPr="00DF67D4">
              <w:rPr>
                <w:rFonts w:ascii="Arial" w:hAnsi="Arial" w:cs="Arial"/>
                <w:bCs/>
                <w:color w:val="000000"/>
                <w:sz w:val="20"/>
                <w:szCs w:val="20"/>
                <w:lang w:eastAsia="ar-SA"/>
              </w:rPr>
              <w:t>ELFLA programma LEADER</w:t>
            </w:r>
          </w:p>
        </w:tc>
        <w:tc>
          <w:tcPr>
            <w:tcW w:w="3115"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DF67D4" w:rsidRPr="00DF67D4" w:rsidRDefault="00DF67D4" w:rsidP="001500BA">
            <w:pPr>
              <w:spacing w:after="0" w:line="240" w:lineRule="auto"/>
              <w:rPr>
                <w:rFonts w:ascii="Arial" w:hAnsi="Arial" w:cs="Arial"/>
                <w:bCs/>
                <w:color w:val="000000"/>
                <w:sz w:val="20"/>
                <w:szCs w:val="20"/>
                <w:lang w:eastAsia="ar-SA"/>
              </w:rPr>
            </w:pPr>
            <w:r w:rsidRPr="00DF67D4">
              <w:rPr>
                <w:rFonts w:ascii="Arial" w:hAnsi="Arial" w:cs="Arial"/>
                <w:bCs/>
                <w:color w:val="000000"/>
                <w:sz w:val="20"/>
                <w:szCs w:val="20"/>
                <w:lang w:eastAsia="ar-SA"/>
              </w:rPr>
              <w:t>“Daugavas krasta atpūtas vietas izveide un labiekārtošana Jēkabpils novadā”, 20-05-AL24-A019.2204-000002</w:t>
            </w:r>
          </w:p>
        </w:tc>
        <w:tc>
          <w:tcPr>
            <w:tcW w:w="5527"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DF67D4" w:rsidRPr="00DF67D4" w:rsidRDefault="00DF67D4" w:rsidP="001500BA">
            <w:pPr>
              <w:spacing w:after="0" w:line="240" w:lineRule="auto"/>
              <w:rPr>
                <w:rFonts w:ascii="Arial" w:hAnsi="Arial" w:cs="Arial"/>
                <w:bCs/>
                <w:color w:val="000000"/>
                <w:sz w:val="20"/>
                <w:szCs w:val="20"/>
                <w:lang w:eastAsia="ar-SA"/>
              </w:rPr>
            </w:pPr>
            <w:r w:rsidRPr="00DF67D4">
              <w:rPr>
                <w:rFonts w:ascii="Arial" w:hAnsi="Arial" w:cs="Arial"/>
                <w:bCs/>
                <w:color w:val="000000"/>
                <w:sz w:val="20"/>
                <w:szCs w:val="20"/>
                <w:lang w:eastAsia="ar-SA"/>
              </w:rPr>
              <w:t>Mērķis - izveidot un labiekārtot atpūtas vietu Daugavas krastā, pieejamu iedzīvotājiem, tūristiem un citiem interesentiem</w:t>
            </w:r>
          </w:p>
        </w:tc>
        <w:tc>
          <w:tcPr>
            <w:tcW w:w="1421" w:type="dxa"/>
            <w:tcBorders>
              <w:top w:val="single" w:sz="4" w:space="0" w:color="000000"/>
              <w:left w:val="single" w:sz="4" w:space="0" w:color="auto"/>
              <w:bottom w:val="single" w:sz="4" w:space="0" w:color="000000"/>
              <w:right w:val="single" w:sz="4" w:space="0" w:color="auto"/>
            </w:tcBorders>
            <w:shd w:val="clear" w:color="auto" w:fill="auto"/>
            <w:vAlign w:val="center"/>
          </w:tcPr>
          <w:p w:rsidR="00DF67D4" w:rsidRPr="00DF67D4" w:rsidRDefault="00DF67D4" w:rsidP="001500BA">
            <w:pPr>
              <w:spacing w:after="0" w:line="240" w:lineRule="auto"/>
              <w:jc w:val="center"/>
              <w:rPr>
                <w:rFonts w:ascii="Arial" w:hAnsi="Arial" w:cs="Arial"/>
                <w:bCs/>
                <w:color w:val="000000"/>
                <w:sz w:val="20"/>
                <w:szCs w:val="20"/>
                <w:lang w:eastAsia="ar-SA"/>
              </w:rPr>
            </w:pPr>
            <w:r w:rsidRPr="00DF67D4">
              <w:rPr>
                <w:rFonts w:ascii="Arial" w:hAnsi="Arial" w:cs="Arial"/>
                <w:bCs/>
                <w:color w:val="000000"/>
                <w:sz w:val="20"/>
                <w:szCs w:val="20"/>
                <w:lang w:eastAsia="ar-SA"/>
              </w:rPr>
              <w:t>2020-2021</w:t>
            </w:r>
          </w:p>
        </w:tc>
        <w:tc>
          <w:tcPr>
            <w:tcW w:w="1422"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F67D4" w:rsidRPr="00DF67D4" w:rsidRDefault="00DF67D4" w:rsidP="001500BA">
            <w:pPr>
              <w:spacing w:after="0" w:line="240" w:lineRule="auto"/>
              <w:jc w:val="center"/>
              <w:rPr>
                <w:rFonts w:ascii="Arial" w:hAnsi="Arial" w:cs="Arial"/>
                <w:bCs/>
                <w:color w:val="000000"/>
                <w:sz w:val="20"/>
                <w:szCs w:val="20"/>
                <w:lang w:eastAsia="ar-SA"/>
              </w:rPr>
            </w:pPr>
            <w:r w:rsidRPr="00DF67D4">
              <w:rPr>
                <w:rFonts w:ascii="Arial" w:hAnsi="Arial" w:cs="Arial"/>
                <w:bCs/>
                <w:color w:val="000000"/>
                <w:sz w:val="20"/>
                <w:szCs w:val="20"/>
                <w:lang w:eastAsia="ar-SA"/>
              </w:rPr>
              <w:t>6 563</w:t>
            </w:r>
          </w:p>
        </w:tc>
      </w:tr>
      <w:tr w:rsidR="00DF67D4" w:rsidRPr="00DF67D4" w:rsidTr="00175961">
        <w:trPr>
          <w:gridAfter w:val="3"/>
          <w:wAfter w:w="92" w:type="dxa"/>
        </w:trPr>
        <w:tc>
          <w:tcPr>
            <w:tcW w:w="12965" w:type="dxa"/>
            <w:gridSpan w:val="7"/>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b/>
                <w:color w:val="000000"/>
                <w:sz w:val="20"/>
                <w:szCs w:val="20"/>
                <w:lang w:eastAsia="ar-SA"/>
              </w:rPr>
              <w:t>Veselīga dzīvesveida popularizēšana, sabiedrības veselības uzlabošana un sporta attīstība</w:t>
            </w:r>
          </w:p>
        </w:tc>
      </w:tr>
      <w:tr w:rsidR="00DF67D4" w:rsidRPr="00DF67D4" w:rsidTr="00175961">
        <w:trPr>
          <w:gridAfter w:val="2"/>
          <w:wAfter w:w="50" w:type="dxa"/>
        </w:trPr>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both"/>
              <w:rPr>
                <w:rFonts w:ascii="Arial" w:hAnsi="Arial" w:cs="Arial"/>
                <w:color w:val="000000"/>
                <w:sz w:val="20"/>
                <w:szCs w:val="20"/>
                <w:highlight w:val="lightGray"/>
                <w:shd w:val="clear" w:color="auto" w:fill="F9F9F9"/>
              </w:rPr>
            </w:pPr>
            <w:r w:rsidRPr="00DF67D4">
              <w:rPr>
                <w:rFonts w:ascii="Arial" w:hAnsi="Arial" w:cs="Arial"/>
                <w:color w:val="000000"/>
                <w:sz w:val="20"/>
                <w:szCs w:val="20"/>
                <w:shd w:val="clear" w:color="auto" w:fill="F9F9F9"/>
              </w:rPr>
              <w:t>ESF</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“Veselības veicināšanas un slimību profilakses pieejamības uzlabošana Jēkabpils novada pašvaldībā”, Nr. 9.2.4.2/16/I/015.</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Projektā paredzēts: 1)Slimību profilakses pasākumu organizēšana: lekcijas, konsultācijas, ekspres-noteikšanas testi par sirds un asinsvadu, un onkoloģijas profilaksi. 2)Veselības veicināšanas pasākumu organizēšana: pasākumi – nūjošana, vingrošana, izmantojot āra trenažierus, lekcijas, peldēt apmācība bērniem, vingrošana ūdenī pieaugušajiem, nometnes bērniem, praktiskās apmācības par veselīga uztura pagatavošanu.</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2017-2023</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103 027</w:t>
            </w:r>
          </w:p>
        </w:tc>
      </w:tr>
      <w:tr w:rsidR="00DF67D4" w:rsidRPr="00DF67D4" w:rsidTr="00175961">
        <w:trPr>
          <w:gridAfter w:val="2"/>
          <w:wAfter w:w="50" w:type="dxa"/>
        </w:trPr>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both"/>
              <w:rPr>
                <w:rFonts w:ascii="Arial" w:hAnsi="Arial" w:cs="Arial"/>
                <w:color w:val="000000"/>
                <w:sz w:val="20"/>
                <w:szCs w:val="20"/>
                <w:shd w:val="clear" w:color="auto" w:fill="F9F9F9"/>
              </w:rPr>
            </w:pPr>
            <w:r w:rsidRPr="00DF67D4">
              <w:rPr>
                <w:rFonts w:ascii="Arial" w:hAnsi="Arial" w:cs="Arial"/>
                <w:color w:val="000000"/>
                <w:sz w:val="20"/>
                <w:szCs w:val="20"/>
                <w:shd w:val="clear" w:color="auto" w:fill="F9F9F9"/>
              </w:rPr>
              <w:t>ELFLA programma LEADER</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“Veselīga dzīvesveida veicinošas infrastruktūras uzlabošana Jēkabpils novada Zasas ciemā”, 20-05-AL24-A019.2202-000004</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Mērķis - uzlabot esošā Sporta stadiona infrastruktūru, uzstādot nožogojumu Zasas pagasta sporta laukumā, lai nodrošinātu vietēju un starpnovadu sporta, kultūras un veselības veicinošu pasākumu drošu norisi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2020-2021</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7 740</w:t>
            </w:r>
          </w:p>
        </w:tc>
      </w:tr>
      <w:tr w:rsidR="00DF67D4" w:rsidRPr="00DF67D4" w:rsidTr="00175961">
        <w:trPr>
          <w:gridAfter w:val="3"/>
          <w:wAfter w:w="92" w:type="dxa"/>
        </w:trPr>
        <w:tc>
          <w:tcPr>
            <w:tcW w:w="12965" w:type="dxa"/>
            <w:gridSpan w:val="7"/>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sz w:val="20"/>
                <w:szCs w:val="20"/>
              </w:rPr>
            </w:pPr>
            <w:r w:rsidRPr="00DF67D4">
              <w:rPr>
                <w:rFonts w:ascii="Arial" w:eastAsia="Times New Roman" w:hAnsi="Arial" w:cs="Arial"/>
                <w:b/>
                <w:sz w:val="20"/>
                <w:szCs w:val="20"/>
                <w:lang w:eastAsia="lv-LV"/>
              </w:rPr>
              <w:t>Sociālo pakalpojumu infrastruktūras attīstība, pakalpojumu daudzveidība</w:t>
            </w:r>
          </w:p>
        </w:tc>
      </w:tr>
      <w:tr w:rsidR="00DF67D4" w:rsidRPr="00DF67D4" w:rsidTr="00175961">
        <w:trPr>
          <w:gridAfter w:val="2"/>
          <w:wAfter w:w="50" w:type="dxa"/>
        </w:trPr>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both"/>
              <w:rPr>
                <w:rFonts w:ascii="Arial" w:hAnsi="Arial" w:cs="Arial"/>
                <w:color w:val="000000"/>
                <w:sz w:val="20"/>
                <w:szCs w:val="20"/>
                <w:shd w:val="clear" w:color="auto" w:fill="F9F9F9"/>
              </w:rPr>
            </w:pPr>
            <w:r w:rsidRPr="00DF67D4">
              <w:rPr>
                <w:rFonts w:ascii="Arial" w:hAnsi="Arial" w:cs="Arial"/>
                <w:color w:val="000000"/>
                <w:sz w:val="20"/>
                <w:szCs w:val="20"/>
                <w:shd w:val="clear" w:color="auto" w:fill="F9F9F9"/>
              </w:rPr>
              <w:t>ESF</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rPr>
                <w:rFonts w:ascii="Arial" w:hAnsi="Arial" w:cs="Arial"/>
                <w:sz w:val="20"/>
                <w:szCs w:val="20"/>
              </w:rPr>
            </w:pPr>
            <w:r w:rsidRPr="00DF67D4">
              <w:rPr>
                <w:rFonts w:ascii="Arial" w:eastAsia="Times New Roman" w:hAnsi="Arial" w:cs="Arial"/>
                <w:sz w:val="20"/>
                <w:szCs w:val="20"/>
                <w:lang w:eastAsia="lv-LV"/>
              </w:rPr>
              <w:t>“Atver sirdi Zemgalē”, nr. 9.2.2.1./15/I/001</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Zemgales reģiona VSAC personu ar GRT sagatavošana pārejai uz dzīvi sabiedrībā (nodrošina īstenošanu un dalību);</w:t>
            </w:r>
          </w:p>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sabiedrībā balstītu pakalpojumu īstenošana Zemgales reģiona personām ar GRT;</w:t>
            </w:r>
          </w:p>
          <w:p w:rsidR="00DF67D4" w:rsidRPr="00DF67D4" w:rsidRDefault="00DF67D4" w:rsidP="001500BA">
            <w:pPr>
              <w:spacing w:after="0" w:line="240" w:lineRule="auto"/>
              <w:rPr>
                <w:rFonts w:ascii="Arial" w:hAnsi="Arial" w:cs="Arial"/>
                <w:sz w:val="20"/>
                <w:szCs w:val="20"/>
              </w:rPr>
            </w:pPr>
            <w:r w:rsidRPr="00DF67D4">
              <w:rPr>
                <w:rFonts w:ascii="Arial" w:hAnsi="Arial" w:cs="Arial"/>
                <w:sz w:val="20"/>
                <w:szCs w:val="20"/>
              </w:rPr>
              <w:t xml:space="preserve"> sabiedrībā balstītu pakalpojumu īstenošana Zemgales reģiona bērniem ar FT; speciālistu apmācības.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2015-2023</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48010</w:t>
            </w:r>
          </w:p>
        </w:tc>
      </w:tr>
      <w:tr w:rsidR="00DF67D4" w:rsidRPr="00DF67D4" w:rsidTr="00175961">
        <w:trPr>
          <w:gridAfter w:val="3"/>
          <w:wAfter w:w="92" w:type="dxa"/>
        </w:trPr>
        <w:tc>
          <w:tcPr>
            <w:tcW w:w="12965" w:type="dxa"/>
            <w:gridSpan w:val="7"/>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b/>
                <w:color w:val="000000"/>
                <w:sz w:val="20"/>
                <w:szCs w:val="20"/>
                <w:lang w:eastAsia="ar-SA"/>
              </w:rPr>
              <w:t>Sabiedriskās kārtības un drošības nodrošināšana</w:t>
            </w:r>
          </w:p>
        </w:tc>
      </w:tr>
      <w:tr w:rsidR="00DF67D4" w:rsidRPr="00DF67D4" w:rsidTr="00175961">
        <w:trPr>
          <w:gridAfter w:val="2"/>
          <w:wAfter w:w="50" w:type="dxa"/>
        </w:trPr>
        <w:tc>
          <w:tcPr>
            <w:tcW w:w="19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both"/>
              <w:rPr>
                <w:rFonts w:ascii="Arial" w:hAnsi="Arial" w:cs="Arial"/>
                <w:color w:val="000000"/>
                <w:sz w:val="20"/>
                <w:szCs w:val="20"/>
                <w:shd w:val="clear" w:color="auto" w:fill="F9F9F9"/>
              </w:rPr>
            </w:pPr>
            <w:r w:rsidRPr="00DF67D4">
              <w:rPr>
                <w:rFonts w:ascii="Arial" w:hAnsi="Arial" w:cs="Arial"/>
                <w:color w:val="000000"/>
                <w:sz w:val="20"/>
                <w:szCs w:val="20"/>
              </w:rPr>
              <w:t>Latvijas-Lietuvas-Baltkrievijas pārrobežu sadarbības programma 2014.-2020. gadam</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707D8C">
            <w:pPr>
              <w:spacing w:after="0" w:line="240" w:lineRule="auto"/>
              <w:rPr>
                <w:rFonts w:ascii="Arial" w:hAnsi="Arial" w:cs="Arial"/>
                <w:color w:val="000000"/>
                <w:sz w:val="20"/>
                <w:szCs w:val="20"/>
                <w:lang w:eastAsia="ar-SA"/>
              </w:rPr>
            </w:pPr>
            <w:r w:rsidRPr="00DF67D4">
              <w:rPr>
                <w:rFonts w:ascii="Arial" w:hAnsi="Arial" w:cs="Arial"/>
                <w:color w:val="000000"/>
                <w:sz w:val="20"/>
                <w:szCs w:val="20"/>
              </w:rPr>
              <w:t>The development of sustainable environmental management system for risk prevention in Zemgale region and National park "Braslavskie ozera” (</w:t>
            </w:r>
            <w:r w:rsidRPr="00DF67D4">
              <w:rPr>
                <w:rFonts w:ascii="Arial" w:hAnsi="Arial" w:cs="Arial"/>
                <w:sz w:val="20"/>
                <w:szCs w:val="20"/>
              </w:rPr>
              <w:t>Ilgtspējīgas vides pārvaldības sistēmas izstrāde risku novēršanai Zemgales reģionā un “Braslavskie ozera” nacionālajā parkā)</w:t>
            </w:r>
          </w:p>
        </w:tc>
        <w:tc>
          <w:tcPr>
            <w:tcW w:w="3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rPr>
                <w:rFonts w:ascii="Arial" w:hAnsi="Arial" w:cs="Arial"/>
                <w:color w:val="000000"/>
                <w:sz w:val="20"/>
                <w:szCs w:val="20"/>
                <w:lang w:eastAsia="ar-SA"/>
              </w:rPr>
            </w:pPr>
            <w:r w:rsidRPr="00DF67D4">
              <w:rPr>
                <w:rFonts w:ascii="Arial" w:hAnsi="Arial" w:cs="Arial"/>
                <w:sz w:val="20"/>
                <w:szCs w:val="20"/>
              </w:rPr>
              <w:t xml:space="preserve">Tiks izstrādāta ilgtspējīgas vides pārvaldības sistēma. </w:t>
            </w:r>
          </w:p>
          <w:p w:rsidR="00DF67D4" w:rsidRPr="00DF67D4" w:rsidRDefault="00DF67D4" w:rsidP="001500BA">
            <w:pPr>
              <w:spacing w:after="0" w:line="240" w:lineRule="auto"/>
              <w:rPr>
                <w:rFonts w:ascii="Arial" w:hAnsi="Arial" w:cs="Arial"/>
                <w:color w:val="000000"/>
                <w:sz w:val="20"/>
                <w:szCs w:val="20"/>
                <w:lang w:eastAsia="ar-SA"/>
              </w:rPr>
            </w:pPr>
            <w:r w:rsidRPr="00DF67D4">
              <w:rPr>
                <w:rFonts w:ascii="Arial" w:hAnsi="Arial" w:cs="Arial"/>
                <w:color w:val="000000"/>
                <w:sz w:val="20"/>
                <w:szCs w:val="20"/>
                <w:lang w:eastAsia="ar-SA"/>
              </w:rPr>
              <w:t>Projekta ietvaros tiks iegādāts ugunsdzēsēju aprīkojums Rubenes un Kalna pagastam, pārvietojamais plosts un ģenerators Dunavas pagastā.</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sz w:val="20"/>
                <w:szCs w:val="20"/>
              </w:rPr>
            </w:pPr>
            <w:r w:rsidRPr="00DF67D4">
              <w:rPr>
                <w:rFonts w:ascii="Arial" w:hAnsi="Arial" w:cs="Arial"/>
                <w:sz w:val="20"/>
                <w:szCs w:val="20"/>
              </w:rPr>
              <w:t>2020-2022</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F67D4" w:rsidRPr="00DF67D4" w:rsidRDefault="00DF67D4" w:rsidP="001500BA">
            <w:pPr>
              <w:spacing w:after="0" w:line="240" w:lineRule="auto"/>
              <w:jc w:val="center"/>
              <w:rPr>
                <w:rFonts w:ascii="Arial" w:hAnsi="Arial" w:cs="Arial"/>
                <w:color w:val="000000"/>
                <w:sz w:val="20"/>
                <w:szCs w:val="20"/>
                <w:lang w:eastAsia="ar-SA"/>
              </w:rPr>
            </w:pPr>
            <w:r w:rsidRPr="00DF67D4">
              <w:rPr>
                <w:rFonts w:ascii="Arial" w:hAnsi="Arial" w:cs="Arial"/>
                <w:color w:val="000000"/>
                <w:sz w:val="20"/>
                <w:szCs w:val="20"/>
                <w:lang w:eastAsia="ar-SA"/>
              </w:rPr>
              <w:t>47 540</w:t>
            </w:r>
          </w:p>
          <w:p w:rsidR="00DF67D4" w:rsidRPr="00DF67D4" w:rsidRDefault="00DF67D4" w:rsidP="001500BA">
            <w:pPr>
              <w:spacing w:after="0" w:line="240" w:lineRule="auto"/>
              <w:jc w:val="center"/>
              <w:rPr>
                <w:rFonts w:ascii="Arial" w:hAnsi="Arial" w:cs="Arial"/>
                <w:color w:val="000000"/>
                <w:sz w:val="20"/>
                <w:szCs w:val="20"/>
                <w:lang w:eastAsia="ar-SA"/>
              </w:rPr>
            </w:pPr>
          </w:p>
        </w:tc>
      </w:tr>
    </w:tbl>
    <w:p w:rsidR="00DF67D4" w:rsidRDefault="00DF67D4" w:rsidP="009C2DA7">
      <w:pPr>
        <w:spacing w:after="0" w:line="240" w:lineRule="auto"/>
        <w:rPr>
          <w:rFonts w:ascii="Times New Roman" w:hAnsi="Times New Roman"/>
          <w:b/>
          <w:bCs/>
          <w:sz w:val="28"/>
          <w:szCs w:val="28"/>
        </w:rPr>
      </w:pPr>
    </w:p>
    <w:p w:rsidR="00DF67D4" w:rsidRDefault="00DF67D4" w:rsidP="009C2DA7">
      <w:pPr>
        <w:spacing w:after="0" w:line="240" w:lineRule="auto"/>
        <w:rPr>
          <w:rFonts w:ascii="Times New Roman" w:hAnsi="Times New Roman"/>
          <w:b/>
          <w:bCs/>
          <w:sz w:val="28"/>
          <w:szCs w:val="28"/>
        </w:rPr>
        <w:sectPr w:rsidR="00DF67D4" w:rsidSect="00894BE8">
          <w:pgSz w:w="15840" w:h="12240" w:orient="landscape"/>
          <w:pgMar w:top="1440" w:right="1134" w:bottom="1440" w:left="1440" w:header="720" w:footer="720" w:gutter="0"/>
          <w:cols w:space="720"/>
          <w:docGrid w:linePitch="360"/>
        </w:sectPr>
      </w:pPr>
    </w:p>
    <w:p w:rsidR="00564EB6" w:rsidRPr="007B2A75" w:rsidRDefault="00D232AA" w:rsidP="00564EB6">
      <w:pPr>
        <w:pStyle w:val="Virsraksts1"/>
      </w:pPr>
      <w:bookmarkStart w:id="284" w:name="_Toc75183095"/>
      <w:r>
        <w:lastRenderedPageBreak/>
        <w:t xml:space="preserve">6.3. </w:t>
      </w:r>
      <w:r w:rsidR="00564EB6" w:rsidRPr="007B2A75">
        <w:t>Plānotie pasākumi 2020</w:t>
      </w:r>
      <w:r w:rsidR="00564EB6">
        <w:t>. gadā</w:t>
      </w:r>
      <w:bookmarkEnd w:id="284"/>
      <w:r>
        <w:t xml:space="preserve"> </w:t>
      </w:r>
    </w:p>
    <w:p w:rsidR="0083447B" w:rsidRDefault="0083447B" w:rsidP="008052B1">
      <w:pPr>
        <w:pStyle w:val="Publiskprskatateksts"/>
        <w:rPr>
          <w:rFonts w:ascii="Arial" w:hAnsi="Arial" w:cs="Arial"/>
          <w:sz w:val="22"/>
        </w:rPr>
      </w:pPr>
    </w:p>
    <w:p w:rsidR="00707D8C" w:rsidRPr="00707D8C" w:rsidRDefault="00707D8C" w:rsidP="00707D8C">
      <w:pPr>
        <w:pStyle w:val="Publiskprskatateksts"/>
        <w:rPr>
          <w:rFonts w:ascii="Arial" w:hAnsi="Arial" w:cs="Arial"/>
          <w:sz w:val="22"/>
        </w:rPr>
      </w:pPr>
      <w:r w:rsidRPr="00707D8C">
        <w:rPr>
          <w:rFonts w:ascii="Arial" w:hAnsi="Arial" w:cs="Arial"/>
          <w:sz w:val="22"/>
        </w:rPr>
        <w:t xml:space="preserve">Ar Jēkabpils novada domes 27.12.2018. sēdes lēmumu Nr.337 ir apstiprināta Jēkabpils novada attīstības programma 2019.-2025.gadam. Jēkabpils novada attīstība tiek plānota saskaņā ar Jēkabpils novada Attīstības programmā 2019.-2025. gadam noteiktajām prioritātēm, mērķiem, rīcībām un uzdevumiem. </w:t>
      </w:r>
    </w:p>
    <w:p w:rsidR="00511035" w:rsidRDefault="00707D8C" w:rsidP="00707D8C">
      <w:pPr>
        <w:pStyle w:val="Publiskprskatateksts"/>
        <w:rPr>
          <w:rFonts w:ascii="Arial" w:hAnsi="Arial" w:cs="Arial"/>
          <w:sz w:val="22"/>
        </w:rPr>
      </w:pPr>
      <w:r w:rsidRPr="00707D8C">
        <w:rPr>
          <w:rFonts w:ascii="Arial" w:hAnsi="Arial" w:cs="Arial"/>
          <w:sz w:val="22"/>
        </w:rPr>
        <w:t>Lielākie ieguldījumi plānoti izglītības iestāžu infrastruktūras un materiāltehniskās bāzes pilnveidošanai, pašvaldības ceļu infrastruktūras uzlabošanai kā arī satiksmes drošības uzlabošanai ciemu teritorijās. Plānoti līdzekļi arī kultūras iestāžu un teritoriju infrastruktūras un materiāltehniskās bāzes pilnveidošanai, sociālajai jomai, publiskās ārtelpas un infrastruktūras attīstībai.</w:t>
      </w:r>
    </w:p>
    <w:p w:rsidR="00D76701" w:rsidRPr="00B950AB" w:rsidRDefault="00707D8C" w:rsidP="00511035">
      <w:pPr>
        <w:spacing w:after="0" w:line="240" w:lineRule="auto"/>
        <w:ind w:firstLine="284"/>
        <w:jc w:val="center"/>
        <w:rPr>
          <w:rFonts w:ascii="Arial" w:hAnsi="Arial" w:cs="Arial"/>
          <w:b/>
          <w:szCs w:val="24"/>
        </w:rPr>
      </w:pPr>
      <w:r w:rsidRPr="00707D8C">
        <w:rPr>
          <w:rFonts w:ascii="Arial" w:hAnsi="Arial" w:cs="Arial"/>
          <w:b/>
          <w:szCs w:val="24"/>
        </w:rPr>
        <w:t>Jēkabpils novada pašvaldības 2021. gadā plānotie galvenie uzdevumi, pasākumi.</w:t>
      </w:r>
    </w:p>
    <w:tbl>
      <w:tblPr>
        <w:tblW w:w="5000" w:type="pct"/>
        <w:jc w:val="center"/>
        <w:tblLayout w:type="fixed"/>
        <w:tblCellMar>
          <w:left w:w="10" w:type="dxa"/>
          <w:right w:w="10" w:type="dxa"/>
        </w:tblCellMar>
        <w:tblLook w:val="04A0" w:firstRow="1" w:lastRow="0" w:firstColumn="1" w:lastColumn="0" w:noHBand="0" w:noVBand="1"/>
      </w:tblPr>
      <w:tblGrid>
        <w:gridCol w:w="2487"/>
        <w:gridCol w:w="3923"/>
        <w:gridCol w:w="1322"/>
        <w:gridCol w:w="1284"/>
      </w:tblGrid>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vAlign w:val="center"/>
          </w:tcPr>
          <w:p w:rsidR="00707D8C" w:rsidRPr="00707D8C" w:rsidRDefault="00707D8C" w:rsidP="001500BA">
            <w:pPr>
              <w:spacing w:after="0" w:line="240" w:lineRule="auto"/>
              <w:jc w:val="center"/>
              <w:rPr>
                <w:rFonts w:ascii="Arial" w:hAnsi="Arial" w:cs="Arial"/>
                <w:b/>
                <w:sz w:val="20"/>
                <w:szCs w:val="20"/>
              </w:rPr>
            </w:pPr>
            <w:r w:rsidRPr="00707D8C">
              <w:rPr>
                <w:rFonts w:ascii="Arial" w:hAnsi="Arial" w:cs="Arial"/>
                <w:b/>
                <w:sz w:val="20"/>
                <w:szCs w:val="20"/>
              </w:rPr>
              <w:t>Plānotie uzdevumi, pasākumi</w:t>
            </w:r>
          </w:p>
        </w:tc>
        <w:tc>
          <w:tcPr>
            <w:tcW w:w="4026"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vAlign w:val="center"/>
          </w:tcPr>
          <w:p w:rsidR="00707D8C" w:rsidRPr="00707D8C" w:rsidRDefault="00707D8C" w:rsidP="001500BA">
            <w:pPr>
              <w:spacing w:after="0" w:line="240" w:lineRule="auto"/>
              <w:jc w:val="center"/>
              <w:rPr>
                <w:rFonts w:ascii="Arial" w:hAnsi="Arial" w:cs="Arial"/>
                <w:b/>
                <w:sz w:val="20"/>
                <w:szCs w:val="20"/>
              </w:rPr>
            </w:pPr>
            <w:r w:rsidRPr="00707D8C">
              <w:rPr>
                <w:rFonts w:ascii="Arial" w:hAnsi="Arial" w:cs="Arial"/>
                <w:b/>
                <w:sz w:val="20"/>
                <w:szCs w:val="20"/>
              </w:rPr>
              <w:t>Plānotās aktivitātes</w:t>
            </w:r>
          </w:p>
        </w:tc>
        <w:tc>
          <w:tcPr>
            <w:tcW w:w="1352"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vAlign w:val="center"/>
          </w:tcPr>
          <w:p w:rsidR="00707D8C" w:rsidRPr="00707D8C" w:rsidRDefault="00707D8C" w:rsidP="001500BA">
            <w:pPr>
              <w:spacing w:after="0" w:line="240" w:lineRule="auto"/>
              <w:jc w:val="center"/>
              <w:rPr>
                <w:rFonts w:ascii="Arial" w:hAnsi="Arial" w:cs="Arial"/>
                <w:b/>
                <w:sz w:val="20"/>
                <w:szCs w:val="20"/>
              </w:rPr>
            </w:pPr>
            <w:r w:rsidRPr="00707D8C">
              <w:rPr>
                <w:rFonts w:ascii="Arial" w:hAnsi="Arial" w:cs="Arial"/>
                <w:b/>
                <w:sz w:val="20"/>
                <w:szCs w:val="20"/>
              </w:rPr>
              <w:t>Īstenošanas laiks</w:t>
            </w:r>
          </w:p>
        </w:tc>
        <w:tc>
          <w:tcPr>
            <w:tcW w:w="1313"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vAlign w:val="center"/>
          </w:tcPr>
          <w:p w:rsidR="00707D8C" w:rsidRPr="00707D8C" w:rsidRDefault="00707D8C" w:rsidP="001500BA">
            <w:pPr>
              <w:spacing w:after="0" w:line="240" w:lineRule="auto"/>
              <w:jc w:val="center"/>
              <w:rPr>
                <w:rFonts w:ascii="Arial" w:hAnsi="Arial" w:cs="Arial"/>
                <w:b/>
                <w:sz w:val="20"/>
                <w:szCs w:val="20"/>
              </w:rPr>
            </w:pPr>
            <w:r w:rsidRPr="00707D8C">
              <w:rPr>
                <w:rFonts w:ascii="Arial" w:hAnsi="Arial" w:cs="Arial"/>
                <w:b/>
                <w:sz w:val="20"/>
                <w:szCs w:val="20"/>
              </w:rPr>
              <w:t xml:space="preserve">Plānotais finansējums EUR </w:t>
            </w:r>
          </w:p>
        </w:tc>
      </w:tr>
      <w:tr w:rsidR="00707D8C" w:rsidRPr="00707D8C" w:rsidTr="00707D8C">
        <w:trPr>
          <w:trHeight w:val="111"/>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tcPr>
          <w:p w:rsidR="00707D8C" w:rsidRPr="00707D8C" w:rsidRDefault="00707D8C" w:rsidP="001500BA">
            <w:pPr>
              <w:spacing w:after="0" w:line="240" w:lineRule="auto"/>
              <w:jc w:val="center"/>
              <w:rPr>
                <w:rFonts w:ascii="Arial" w:hAnsi="Arial" w:cs="Arial"/>
                <w:sz w:val="20"/>
                <w:szCs w:val="20"/>
              </w:rPr>
            </w:pPr>
            <w:r w:rsidRPr="00707D8C">
              <w:rPr>
                <w:rFonts w:ascii="Arial" w:hAnsi="Arial" w:cs="Arial"/>
                <w:b/>
                <w:bCs/>
                <w:color w:val="000000"/>
                <w:sz w:val="20"/>
                <w:szCs w:val="20"/>
              </w:rPr>
              <w:t>Mūsdienu prasībām atbilstoša izglītība, tās attīstība un pieejamība nodrošināšana</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Izglītības iestāžu materiāltehniskās bāzes uzlabošana un modernizācija</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eastAsia="Times New Roman" w:hAnsi="Arial" w:cs="Arial"/>
                <w:sz w:val="20"/>
                <w:szCs w:val="20"/>
                <w:lang w:eastAsia="lv-LV"/>
              </w:rPr>
              <w:t>Uzlabota un modernizēta skolu un pirmsskolas izglītības iestāžu (PII) materiāli tehniskā bāze, t.sk internets, papildināts un modernizēts aprīkojums: Ābeļu pamatskolā, Dignājas pamatskolā, Rubeņu pamatskolā un Zasas vidusskolā.</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113 000</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Izglītības iestāžu infrastruktūras pilnveidošana.</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Veikta Ābeļu, Dignājas pamatskolas atsevišķu telpu atjaunošana, Zasas vidusskolas sporta zāles telpu atjaunošana, saimniecības ēkas atjaunošana; Zasas Mākslas skolas telpu atjaunošana.</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108 500</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Pirmsskolas izglītības iestāžu atbilstošas infrastruktūras izveide</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Multifunkcionālas, izzinošas, drošas rotaļu un mācību āra teritorijas izveide individuālām bērnu mācīšanas vajadzībām pie Zasas vidusskolas Zasas pagastā un PII Zelta Sietiņš Rubenes pagastā.</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324 900</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Skolu ēdināšanas telpu un aprīkojuma atjaunošana</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Ēdināšanas telpu un aprīkojuma atjaunošana Zasas vidusskolā.</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27 700</w:t>
            </w:r>
          </w:p>
        </w:tc>
      </w:tr>
      <w:tr w:rsidR="00707D8C" w:rsidRPr="00707D8C" w:rsidTr="00707D8C">
        <w:trPr>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rsidR="00707D8C" w:rsidRPr="00707D8C" w:rsidRDefault="00707D8C" w:rsidP="001500BA">
            <w:pPr>
              <w:spacing w:after="0" w:line="240" w:lineRule="auto"/>
              <w:jc w:val="center"/>
              <w:rPr>
                <w:rFonts w:ascii="Arial" w:hAnsi="Arial" w:cs="Arial"/>
                <w:b/>
                <w:bCs/>
                <w:color w:val="000000"/>
                <w:sz w:val="20"/>
                <w:szCs w:val="20"/>
              </w:rPr>
            </w:pPr>
            <w:r w:rsidRPr="00707D8C">
              <w:rPr>
                <w:rFonts w:ascii="Arial" w:hAnsi="Arial" w:cs="Arial"/>
                <w:b/>
                <w:bCs/>
                <w:color w:val="000000"/>
                <w:sz w:val="20"/>
                <w:szCs w:val="20"/>
              </w:rPr>
              <w:t>Kultūras infrastruktūras un kultūrvides attīstība</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Kultūras iestāžu un teritoriju infrastruktūras un materiāli tehniskās bāzes uzlabošana.</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Uzlabota infrastruktūra Ābeļu pagasta Tautas namam, bibliotēkas telpu atjaunošana, “Dunavas skola”, iegādāta mobilā skatuve, telts brīvdabas pasākumiem Leimaņu tautas namam; Zasas kultūras namā veikta atsevišķu telpu atjaunošana; iegādāts tehniskais aprīkojums, veikta Sēlijas Prasmju muzeja pagraba ieejas un terases atjaunošana.</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96 800</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Kultūras pieminekļu apsaimniekošana un kultūrvēsturiskā mantojuma saglabāšana</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Rubeņu kapu ieejas vārtu ar skulpturāliem tēliem konservācijas restaurācijas darbi</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10 700</w:t>
            </w:r>
          </w:p>
        </w:tc>
      </w:tr>
      <w:tr w:rsidR="00707D8C" w:rsidRPr="00707D8C" w:rsidTr="00707D8C">
        <w:trPr>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rsidR="00707D8C" w:rsidRPr="00707D8C" w:rsidRDefault="00707D8C" w:rsidP="001500BA">
            <w:pPr>
              <w:spacing w:after="0" w:line="240" w:lineRule="auto"/>
              <w:jc w:val="center"/>
              <w:rPr>
                <w:rFonts w:ascii="Arial" w:hAnsi="Arial" w:cs="Arial"/>
                <w:b/>
                <w:bCs/>
                <w:color w:val="000000"/>
                <w:sz w:val="20"/>
                <w:szCs w:val="20"/>
              </w:rPr>
            </w:pPr>
            <w:r w:rsidRPr="00707D8C">
              <w:rPr>
                <w:rFonts w:ascii="Arial" w:hAnsi="Arial" w:cs="Arial"/>
                <w:b/>
                <w:bCs/>
                <w:color w:val="000000"/>
                <w:sz w:val="20"/>
                <w:szCs w:val="20"/>
              </w:rPr>
              <w:t>Veselīga dzīvesveida veicināšana, sabiedrības veselības uzlabošana un sporta attīstība</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Ģimenes ārstu prakšu vietu, telpu un aprīkojuma uzlabošana.</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Uzlabotas ārstu prakses vietas Rubenes  pagastā, nodrošinātas atbilstošas telpas ģimenes ārsta praksei Slatē.</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5 700</w:t>
            </w:r>
          </w:p>
        </w:tc>
      </w:tr>
      <w:tr w:rsidR="00707D8C" w:rsidRPr="00707D8C" w:rsidTr="00707D8C">
        <w:trPr>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rsidR="00707D8C" w:rsidRPr="00707D8C" w:rsidRDefault="00707D8C" w:rsidP="001500BA">
            <w:pPr>
              <w:spacing w:after="0" w:line="240" w:lineRule="auto"/>
              <w:jc w:val="center"/>
              <w:rPr>
                <w:rFonts w:ascii="Arial" w:hAnsi="Arial" w:cs="Arial"/>
                <w:b/>
                <w:bCs/>
                <w:color w:val="000000"/>
                <w:sz w:val="20"/>
                <w:szCs w:val="20"/>
              </w:rPr>
            </w:pPr>
            <w:r w:rsidRPr="00707D8C">
              <w:rPr>
                <w:rFonts w:ascii="Arial" w:hAnsi="Arial" w:cs="Arial"/>
                <w:b/>
                <w:bCs/>
                <w:color w:val="000000"/>
                <w:sz w:val="20"/>
                <w:szCs w:val="20"/>
              </w:rPr>
              <w:t>Sociālo pakalpojumu infrastruktūras attīstība, pakalpojumu daudzveidība</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lastRenderedPageBreak/>
              <w:t>Sociālo dzīvokļu izveide</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Izveidots sociālais dzīvoklis Zasas pagastā Lauku ielā1-14</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6 800</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Pašvaldības īres dzīvokļu izveidošana, pārbūve vai pielāgošana</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Veikta pašvaldības īres dzīvokļu izveidošana, veicot esošo pašvaldības ēku Liepas 9 un Liepas 11 pārbūvi un atjaunošanu Zasas pagastā.</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700 000</w:t>
            </w:r>
          </w:p>
        </w:tc>
      </w:tr>
      <w:tr w:rsidR="00707D8C" w:rsidRPr="00707D8C" w:rsidTr="00707D8C">
        <w:trPr>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rsidR="00707D8C" w:rsidRPr="00707D8C" w:rsidRDefault="00707D8C" w:rsidP="001500BA">
            <w:pPr>
              <w:spacing w:after="0" w:line="240" w:lineRule="auto"/>
              <w:jc w:val="center"/>
              <w:rPr>
                <w:rFonts w:ascii="Arial" w:hAnsi="Arial" w:cs="Arial"/>
                <w:b/>
                <w:bCs/>
                <w:color w:val="000000"/>
                <w:sz w:val="20"/>
                <w:szCs w:val="20"/>
              </w:rPr>
            </w:pPr>
            <w:r w:rsidRPr="00707D8C">
              <w:rPr>
                <w:rFonts w:ascii="Arial" w:hAnsi="Arial" w:cs="Arial"/>
                <w:b/>
                <w:bCs/>
                <w:color w:val="000000"/>
                <w:sz w:val="20"/>
                <w:szCs w:val="20"/>
              </w:rPr>
              <w:t>Iedzīvotāju mobilitātes paaugstināšana</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Satiksmes drošības uzlabošana ciemu teritorijās, viedo tehnoloģiju ieviešana un videi draudzīgu risinājumu ieviešana transporta sistēmā</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Veikta apgaismojuma projektēšana un izbūve ciemu teritorijās: Dignājas pagasta Vandānu ciemā, Rubenes pagasta Rubeņu un Slates ciemos. Veikta ietves atjaunošana Zasas ciemā. Ierīkotas elektroauto publiskās uzlādes vietas.</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142 600</w:t>
            </w:r>
          </w:p>
        </w:tc>
      </w:tr>
      <w:tr w:rsidR="00707D8C" w:rsidRPr="00707D8C" w:rsidTr="00707D8C">
        <w:trPr>
          <w:trHeight w:val="5310"/>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Pašvaldības ielu un ceļu infrastruktūras un segumu uzlabošana</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Ceļa Nr.7-7 Upespriekulāni-Ziedi (Kalna pagastā) posma atjaunošana un asfalta ieklāšana, ceļa Nr.4-1 Rubeņi-Asare posma un Moču ielas (Rubenes pagastā) seguma atjaunošana un divkārtu virsmas apstrāde.</w:t>
            </w:r>
          </w:p>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Tiek īstenoti Jēkabpils novada autoceļu attīstības programmā plānotie ceļu un ielu  pārbūves un atjaunošanas projekti: Nr.3-6 Tālivaldes – Piesaules-Krusts (Dunavas pag.) seguma atjaunošana, Nr.1-15 Ceļinieki-Lapsas atjaunošana (Ābeļu pag.); Nr.5-11 Zasa-Mūrieši atjaunošana (Zasas pag.) Nr. 7-13 Kalnbirzes – Gobas atjaunošana, ceļa Bullīši atjaunošana Vidsalas ciemā, Nr. 7-12 Atvari-Ūdenāni atjaunošana (Kalna pag.), Nr. 6-27 Āres-Vāgāni atjaunošana Leimaņu pag.); Ozolu, Biržu, Smilgu, Lejas, Aldaunes ielu (Ābeļu pagasta Brodu ciemā), Lauku, Zaļās ielas (Zasas pagasta Zasas ciemā) segumu atjaunošana un uzlabošana (divkārtu virsmas apstrāde)</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760 700</w:t>
            </w:r>
          </w:p>
        </w:tc>
      </w:tr>
      <w:tr w:rsidR="00707D8C" w:rsidRPr="00707D8C" w:rsidTr="00707D8C">
        <w:trPr>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rsidR="00707D8C" w:rsidRPr="00707D8C" w:rsidRDefault="00707D8C" w:rsidP="001500BA">
            <w:pPr>
              <w:spacing w:after="0" w:line="240" w:lineRule="auto"/>
              <w:jc w:val="center"/>
              <w:rPr>
                <w:rFonts w:ascii="Arial" w:hAnsi="Arial" w:cs="Arial"/>
                <w:b/>
                <w:bCs/>
                <w:color w:val="000000"/>
                <w:sz w:val="20"/>
                <w:szCs w:val="20"/>
              </w:rPr>
            </w:pPr>
            <w:r w:rsidRPr="00707D8C">
              <w:rPr>
                <w:rFonts w:ascii="Arial" w:hAnsi="Arial" w:cs="Arial"/>
                <w:b/>
                <w:bCs/>
                <w:color w:val="000000"/>
                <w:sz w:val="20"/>
                <w:szCs w:val="20"/>
              </w:rPr>
              <w:t>Publiskās ārtelpas un infrastruktūras attīstība, vides un dabas aizsardzība</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Teritoriju labiekārtošana pie publiskajiem ūdeņiem</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Veikta piekļuves vietu izveidošana un labiekārtošana pie publiskajiem ūdeņiem: pie Daugavas Dignājas pagastā, Dunavas pagastā pie “Plostnieku akmens, pie Bancānu ezera Kalna pagastā.</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21 200</w:t>
            </w:r>
          </w:p>
        </w:tc>
      </w:tr>
      <w:tr w:rsidR="00707D8C" w:rsidRPr="00707D8C" w:rsidTr="00707D8C">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Parku infrastruktūras uzlabošana Grīna parkā  Zasas, Rubeņu parkā un Dunavas pagasta skvērā, projektu (plānu) izstrāde</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eastAsia="Times New Roman" w:hAnsi="Arial" w:cs="Arial"/>
                <w:sz w:val="20"/>
                <w:szCs w:val="20"/>
                <w:lang w:eastAsia="lv-LV"/>
              </w:rPr>
            </w:pPr>
            <w:r w:rsidRPr="00707D8C">
              <w:rPr>
                <w:rFonts w:ascii="Arial" w:eastAsia="Times New Roman" w:hAnsi="Arial" w:cs="Arial"/>
                <w:sz w:val="20"/>
                <w:szCs w:val="20"/>
                <w:lang w:eastAsia="lv-LV"/>
              </w:rPr>
              <w:t>Veikta infrastruktūras pilnveidošana A. Grīna parkā,vides objekta uzstādīšana simtgades skvērā Dunavas ciemā, Rubeņu parka labiekārtošana, Zasas parkā veikta parka tiltiņu izveide, celiņu atjaunošana, norāžu izgatavošana, skatu platformas izveide, bērnu laukuma ierīkošana, veikta Zasas muižas parka pārvaldības plāna izstrāde.</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2021</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D8C" w:rsidRPr="00707D8C" w:rsidRDefault="00707D8C" w:rsidP="001500BA">
            <w:pPr>
              <w:spacing w:after="0" w:line="240" w:lineRule="auto"/>
              <w:rPr>
                <w:rFonts w:ascii="Arial" w:hAnsi="Arial" w:cs="Arial"/>
                <w:sz w:val="20"/>
                <w:szCs w:val="20"/>
              </w:rPr>
            </w:pPr>
            <w:r w:rsidRPr="00707D8C">
              <w:rPr>
                <w:rFonts w:ascii="Arial" w:hAnsi="Arial" w:cs="Arial"/>
                <w:sz w:val="20"/>
                <w:szCs w:val="20"/>
              </w:rPr>
              <w:t>117 500</w:t>
            </w:r>
          </w:p>
        </w:tc>
      </w:tr>
    </w:tbl>
    <w:p w:rsidR="004B5299" w:rsidRDefault="004B5299" w:rsidP="009C2DA7">
      <w:pPr>
        <w:spacing w:after="0" w:line="240" w:lineRule="auto"/>
        <w:rPr>
          <w:rFonts w:ascii="Arial" w:eastAsia="Times New Roman" w:hAnsi="Arial" w:cs="Arial"/>
          <w:b/>
          <w:bCs/>
          <w:sz w:val="24"/>
          <w:szCs w:val="28"/>
        </w:rPr>
      </w:pPr>
    </w:p>
    <w:p w:rsidR="004B5299" w:rsidRDefault="004B5299">
      <w:pPr>
        <w:spacing w:after="160" w:line="259" w:lineRule="auto"/>
        <w:rPr>
          <w:rFonts w:ascii="Arial" w:eastAsia="Times New Roman" w:hAnsi="Arial" w:cs="Arial"/>
          <w:b/>
          <w:bCs/>
          <w:sz w:val="24"/>
          <w:szCs w:val="28"/>
        </w:rPr>
      </w:pPr>
      <w:r>
        <w:rPr>
          <w:rFonts w:ascii="Arial" w:eastAsia="Times New Roman" w:hAnsi="Arial" w:cs="Arial"/>
          <w:b/>
          <w:bCs/>
          <w:sz w:val="24"/>
          <w:szCs w:val="28"/>
        </w:rPr>
        <w:br w:type="page"/>
      </w:r>
    </w:p>
    <w:p w:rsidR="004B5299" w:rsidRDefault="004B5299" w:rsidP="00175961">
      <w:pPr>
        <w:pStyle w:val="Virsraksts1"/>
      </w:pPr>
      <w:r w:rsidRPr="006207D4">
        <w:lastRenderedPageBreak/>
        <w:t>Uzņēmējdarbība</w:t>
      </w:r>
    </w:p>
    <w:p w:rsidR="004B5299" w:rsidRPr="006207D4" w:rsidRDefault="004B5299" w:rsidP="004B5299">
      <w:pPr>
        <w:spacing w:after="0" w:line="240" w:lineRule="auto"/>
        <w:rPr>
          <w:rFonts w:ascii="Arial" w:hAnsi="Arial" w:cs="Arial"/>
          <w:b/>
          <w:bCs/>
          <w:szCs w:val="28"/>
        </w:rPr>
      </w:pPr>
    </w:p>
    <w:p w:rsidR="004B5299" w:rsidRPr="00707D8C" w:rsidRDefault="004B5299" w:rsidP="004B5299">
      <w:pPr>
        <w:spacing w:after="0" w:line="240" w:lineRule="auto"/>
        <w:jc w:val="center"/>
        <w:rPr>
          <w:rFonts w:ascii="Arial" w:hAnsi="Arial" w:cs="Arial"/>
          <w:b/>
          <w:bCs/>
          <w:color w:val="FF0000"/>
          <w:sz w:val="24"/>
          <w:szCs w:val="28"/>
        </w:rPr>
      </w:pPr>
      <w:r>
        <w:rPr>
          <w:noProof/>
          <w:lang w:eastAsia="lv-LV"/>
        </w:rPr>
        <w:drawing>
          <wp:inline distT="0" distB="0" distL="0" distR="0">
            <wp:extent cx="4572000" cy="2743200"/>
            <wp:effectExtent l="0" t="0" r="0" b="0"/>
            <wp:docPr id="1" name="Diagramma 1">
              <a:extLst xmlns:a="http://schemas.openxmlformats.org/drawingml/2006/main">
                <a:ext uri="{FF2B5EF4-FFF2-40B4-BE49-F238E27FC236}">
                  <a16:creationId xmlns:a16="http://schemas.microsoft.com/office/drawing/2014/main" id="{46562956-96CD-450D-864F-D7069BB637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175961" w:rsidRDefault="00175961" w:rsidP="004B5299">
      <w:pPr>
        <w:pStyle w:val="Publiskprskatateksts"/>
        <w:rPr>
          <w:rFonts w:ascii="Arial" w:hAnsi="Arial" w:cs="Arial"/>
          <w:sz w:val="22"/>
        </w:rPr>
      </w:pPr>
    </w:p>
    <w:p w:rsidR="004B5299" w:rsidRPr="00BD7F51" w:rsidRDefault="004B5299" w:rsidP="004B5299">
      <w:pPr>
        <w:pStyle w:val="Publiskprskatateksts"/>
        <w:rPr>
          <w:rFonts w:ascii="Arial" w:hAnsi="Arial" w:cs="Arial"/>
          <w:sz w:val="22"/>
        </w:rPr>
      </w:pPr>
      <w:r w:rsidRPr="00BD7F51">
        <w:rPr>
          <w:rFonts w:ascii="Arial" w:hAnsi="Arial" w:cs="Arial"/>
          <w:sz w:val="22"/>
        </w:rPr>
        <w:t>Uzņēmuma reģistrā uz 2020. gadu Jēkabpils novadā reģistrēti 707 uzņēmumi. No tiem 415 ir zemnieku saimniecības, 33 kooperatīvās sabiedrības, 7 paju sabiedrības, 5 pašvaldības uzņēmumi, 12 sabiedrības ar ierobežotu atbildību un 32 individuālie uzņēmumi.</w:t>
      </w:r>
      <w:r w:rsidRPr="00707D8C">
        <w:rPr>
          <w:rFonts w:ascii="Arial" w:hAnsi="Arial" w:cs="Arial"/>
          <w:color w:val="FF0000"/>
          <w:sz w:val="22"/>
        </w:rPr>
        <w:t xml:space="preserve"> </w:t>
      </w:r>
      <w:r w:rsidRPr="00BD7F51">
        <w:rPr>
          <w:rFonts w:ascii="Arial" w:hAnsi="Arial" w:cs="Arial"/>
          <w:sz w:val="22"/>
        </w:rPr>
        <w:t xml:space="preserve">Komercreģistrā reģistrēta 1 akciju sabiedrība, 2 filiāles, 46 individuālais komersants un 154 sabiedrības ar ierobežotu atbildību. </w:t>
      </w:r>
    </w:p>
    <w:p w:rsidR="004B5299" w:rsidRPr="00707D8C" w:rsidRDefault="004B5299" w:rsidP="004B5299">
      <w:pPr>
        <w:pStyle w:val="Publiskprskatateksts"/>
        <w:rPr>
          <w:rFonts w:ascii="Arial" w:hAnsi="Arial" w:cs="Arial"/>
          <w:color w:val="FF0000"/>
          <w:sz w:val="22"/>
        </w:rPr>
      </w:pPr>
      <w:r w:rsidRPr="00BD7F51">
        <w:rPr>
          <w:rFonts w:ascii="Arial" w:hAnsi="Arial" w:cs="Arial"/>
          <w:sz w:val="22"/>
        </w:rPr>
        <w:t>Galvenās uzņēmējdarbības formas saistītas ar lauksaimniecību un mežsaimniecību</w:t>
      </w:r>
      <w:r w:rsidRPr="00707D8C">
        <w:rPr>
          <w:rFonts w:ascii="Arial" w:hAnsi="Arial" w:cs="Arial"/>
          <w:color w:val="FF0000"/>
          <w:sz w:val="22"/>
        </w:rPr>
        <w:t xml:space="preserve">. </w:t>
      </w:r>
    </w:p>
    <w:p w:rsidR="004B5299" w:rsidRPr="00BD7F51" w:rsidRDefault="004B5299" w:rsidP="004B5299">
      <w:pPr>
        <w:pStyle w:val="Publiskprskatateksts"/>
        <w:rPr>
          <w:rFonts w:ascii="Arial" w:hAnsi="Arial" w:cs="Arial"/>
          <w:noProof/>
          <w:sz w:val="22"/>
        </w:rPr>
      </w:pPr>
      <w:r w:rsidRPr="00BD7F51">
        <w:rPr>
          <w:rFonts w:ascii="Arial" w:hAnsi="Arial" w:cs="Arial"/>
          <w:sz w:val="22"/>
        </w:rPr>
        <w:t>2020. gadā aktīvo uzņēmumu skaits pēc darbības veida (pēc NACE) bija 139 uzņēmumi, kas nodarbojās ar jaukto lauksaimniecību (augkopība un lopkopība, 44 ar graudaugu (izņemot rīsu), pākšaugu un eļļas augu sēklu audzēšanu, 43 ar piena lopkopību, 21 mežistrādi.</w:t>
      </w:r>
      <w:r w:rsidRPr="00BD7F51">
        <w:rPr>
          <w:rFonts w:ascii="Arial" w:hAnsi="Arial" w:cs="Arial"/>
          <w:noProof/>
          <w:sz w:val="22"/>
        </w:rPr>
        <w:t xml:space="preserve"> </w:t>
      </w:r>
    </w:p>
    <w:p w:rsidR="004B5299" w:rsidRDefault="004B5299" w:rsidP="004B5299">
      <w:pPr>
        <w:spacing w:after="160" w:line="259" w:lineRule="auto"/>
        <w:rPr>
          <w:rFonts w:ascii="Arial" w:eastAsia="Times New Roman" w:hAnsi="Arial" w:cs="Arial"/>
          <w:szCs w:val="24"/>
        </w:rPr>
      </w:pPr>
      <w:r w:rsidRPr="00082CC5">
        <w:rPr>
          <w:rFonts w:ascii="Arial" w:eastAsia="Times New Roman" w:hAnsi="Arial" w:cs="Arial"/>
          <w:szCs w:val="24"/>
        </w:rPr>
        <w:t xml:space="preserve">Citās uzņēmējdarbības jomās ir Ritas Skrējānes sēļu lauku sēta </w:t>
      </w:r>
      <w:r>
        <w:rPr>
          <w:rFonts w:ascii="Arial" w:eastAsia="Times New Roman" w:hAnsi="Arial" w:cs="Arial"/>
          <w:szCs w:val="24"/>
        </w:rPr>
        <w:t>“</w:t>
      </w:r>
      <w:r w:rsidRPr="00082CC5">
        <w:rPr>
          <w:rFonts w:ascii="Arial" w:eastAsia="Times New Roman" w:hAnsi="Arial" w:cs="Arial"/>
          <w:szCs w:val="24"/>
        </w:rPr>
        <w:t>Gulbji</w:t>
      </w:r>
      <w:r>
        <w:rPr>
          <w:rFonts w:ascii="Arial" w:eastAsia="Times New Roman" w:hAnsi="Arial" w:cs="Arial"/>
          <w:szCs w:val="24"/>
        </w:rPr>
        <w:t>”</w:t>
      </w:r>
      <w:r w:rsidRPr="00082CC5">
        <w:rPr>
          <w:rFonts w:ascii="Arial" w:eastAsia="Times New Roman" w:hAnsi="Arial" w:cs="Arial"/>
          <w:szCs w:val="24"/>
        </w:rPr>
        <w:t>, kura iekļauta tūrisma firmu maršrutos un z/s Kalnieši veikals ,,Rubeņi’’, kurš ir konkursa ,,Latvijas labākais tirgotājs’’ laureāts.</w:t>
      </w:r>
    </w:p>
    <w:p w:rsidR="0085079B" w:rsidRPr="004B5299" w:rsidRDefault="0085079B">
      <w:pPr>
        <w:spacing w:after="160" w:line="259" w:lineRule="auto"/>
        <w:rPr>
          <w:rFonts w:ascii="Arial" w:eastAsia="Times New Roman" w:hAnsi="Arial" w:cs="Arial"/>
          <w:szCs w:val="24"/>
        </w:rPr>
      </w:pPr>
      <w:r>
        <w:rPr>
          <w:rFonts w:ascii="Times New Roman" w:hAnsi="Times New Roman"/>
          <w:i/>
          <w:szCs w:val="24"/>
        </w:rPr>
        <w:br w:type="page"/>
      </w:r>
    </w:p>
    <w:p w:rsidR="0097514A" w:rsidRPr="00713ACD" w:rsidRDefault="00564EB6" w:rsidP="007B2A75">
      <w:pPr>
        <w:pStyle w:val="Virsraksts1"/>
        <w:rPr>
          <w:highlight w:val="yellow"/>
        </w:rPr>
      </w:pPr>
      <w:r>
        <w:lastRenderedPageBreak/>
        <w:t xml:space="preserve"> </w:t>
      </w:r>
      <w:bookmarkStart w:id="285" w:name="_Toc75183096"/>
      <w:r w:rsidR="00D232AA">
        <w:t>7</w:t>
      </w:r>
      <w:r>
        <w:t xml:space="preserve">. </w:t>
      </w:r>
      <w:r w:rsidRPr="00F536A4">
        <w:t>STARPTAUTISKĀ SADARBĪBA</w:t>
      </w:r>
      <w:bookmarkEnd w:id="285"/>
    </w:p>
    <w:p w:rsidR="0097514A" w:rsidRPr="009B6799" w:rsidRDefault="00D232AA" w:rsidP="007B2A75">
      <w:pPr>
        <w:pStyle w:val="Virsraksts1"/>
      </w:pPr>
      <w:bookmarkStart w:id="286" w:name="_Hlk40090362"/>
      <w:bookmarkStart w:id="287" w:name="_Toc389213238"/>
      <w:bookmarkStart w:id="288" w:name="_Toc389213868"/>
      <w:bookmarkStart w:id="289" w:name="_Toc389653293"/>
      <w:bookmarkStart w:id="290" w:name="_Toc389654398"/>
      <w:bookmarkStart w:id="291" w:name="_Toc389655337"/>
      <w:bookmarkStart w:id="292" w:name="_Toc389724910"/>
      <w:bookmarkStart w:id="293" w:name="_Toc389726561"/>
      <w:bookmarkStart w:id="294" w:name="_Toc389729491"/>
      <w:bookmarkStart w:id="295" w:name="_Toc390074385"/>
      <w:bookmarkStart w:id="296" w:name="_Toc421626038"/>
      <w:bookmarkStart w:id="297" w:name="_Toc75183097"/>
      <w:bookmarkEnd w:id="286"/>
      <w:r>
        <w:t>7</w:t>
      </w:r>
      <w:r w:rsidR="00564EB6">
        <w:t xml:space="preserve">.1. </w:t>
      </w:r>
      <w:bookmarkEnd w:id="287"/>
      <w:bookmarkEnd w:id="288"/>
      <w:bookmarkEnd w:id="289"/>
      <w:bookmarkEnd w:id="290"/>
      <w:bookmarkEnd w:id="291"/>
      <w:bookmarkEnd w:id="292"/>
      <w:bookmarkEnd w:id="293"/>
      <w:bookmarkEnd w:id="294"/>
      <w:bookmarkEnd w:id="295"/>
      <w:bookmarkEnd w:id="296"/>
      <w:r w:rsidR="00707D8C" w:rsidRPr="00707D8C">
        <w:t>Sadraudzības pilsētas</w:t>
      </w:r>
      <w:bookmarkEnd w:id="297"/>
    </w:p>
    <w:p w:rsidR="009B6799" w:rsidRPr="00707D8C" w:rsidRDefault="009B6799" w:rsidP="00707D8C">
      <w:pPr>
        <w:spacing w:after="0" w:line="240" w:lineRule="auto"/>
        <w:rPr>
          <w:szCs w:val="24"/>
        </w:rPr>
      </w:pPr>
    </w:p>
    <w:p w:rsidR="0097514A" w:rsidRDefault="00707D8C" w:rsidP="00707D8C">
      <w:pPr>
        <w:pStyle w:val="Publiskprskatateksts"/>
        <w:rPr>
          <w:rFonts w:ascii="Arial" w:hAnsi="Arial" w:cs="Arial"/>
          <w:sz w:val="22"/>
        </w:rPr>
      </w:pPr>
      <w:bookmarkStart w:id="298" w:name="_Toc389213239"/>
      <w:bookmarkStart w:id="299" w:name="_Toc389213869"/>
      <w:bookmarkStart w:id="300" w:name="_Toc389653294"/>
      <w:bookmarkStart w:id="301" w:name="_Toc389654399"/>
      <w:bookmarkStart w:id="302" w:name="_Toc389655338"/>
      <w:bookmarkStart w:id="303" w:name="_Toc389724911"/>
      <w:bookmarkStart w:id="304" w:name="_Toc389726562"/>
      <w:bookmarkStart w:id="305" w:name="_Toc389729492"/>
      <w:bookmarkStart w:id="306" w:name="_Toc390074386"/>
      <w:r w:rsidRPr="00707D8C">
        <w:rPr>
          <w:rFonts w:ascii="Arial" w:hAnsi="Arial" w:cs="Arial"/>
          <w:sz w:val="22"/>
        </w:rPr>
        <w:t>No Jēkabpils novada izveidošanas 2009. gadā pašvaldība ir noslēgusi sadarbības līgumus un nodomu protokolus ar kopumā 8 dažādām pašvaldībām no 7 valstīm. Ņemot vērā COVID-19 izplatību 2020. gadā, klātienes tikšanās un pieredzes apmaiņas braucieni netika organizēti.</w:t>
      </w:r>
    </w:p>
    <w:p w:rsidR="00707D8C" w:rsidRDefault="00707D8C" w:rsidP="00707D8C">
      <w:pPr>
        <w:pStyle w:val="Publiskprskatateksts"/>
        <w:rPr>
          <w:rFonts w:ascii="Arial" w:hAnsi="Arial" w:cs="Arial"/>
          <w:sz w:val="22"/>
        </w:rPr>
      </w:pPr>
    </w:p>
    <w:tbl>
      <w:tblPr>
        <w:tblW w:w="9180" w:type="dxa"/>
        <w:tblInd w:w="108" w:type="dxa"/>
        <w:tblLook w:val="04A0" w:firstRow="1" w:lastRow="0" w:firstColumn="1" w:lastColumn="0" w:noHBand="0" w:noVBand="1"/>
      </w:tblPr>
      <w:tblGrid>
        <w:gridCol w:w="2802"/>
        <w:gridCol w:w="6378"/>
      </w:tblGrid>
      <w:tr w:rsidR="00707D8C" w:rsidRPr="00707D8C" w:rsidTr="00707D8C">
        <w:trPr>
          <w:trHeight w:val="1353"/>
        </w:trPr>
        <w:tc>
          <w:tcPr>
            <w:tcW w:w="2802" w:type="dxa"/>
          </w:tcPr>
          <w:p w:rsidR="00707D8C" w:rsidRPr="00707D8C" w:rsidRDefault="00707D8C" w:rsidP="00707D8C">
            <w:pPr>
              <w:spacing w:after="0" w:line="240" w:lineRule="auto"/>
              <w:rPr>
                <w:rFonts w:ascii="Arial" w:hAnsi="Arial" w:cs="Arial"/>
                <w:b/>
                <w:bCs/>
                <w:sz w:val="20"/>
                <w:szCs w:val="20"/>
              </w:rPr>
            </w:pPr>
            <w:r w:rsidRPr="00707D8C">
              <w:rPr>
                <w:rFonts w:ascii="Arial" w:hAnsi="Arial" w:cs="Arial"/>
                <w:noProof/>
                <w:sz w:val="20"/>
                <w:szCs w:val="20"/>
                <w:lang w:eastAsia="lv-LV"/>
              </w:rPr>
              <w:drawing>
                <wp:inline distT="0" distB="0" distL="0" distR="0">
                  <wp:extent cx="495300" cy="600550"/>
                  <wp:effectExtent l="0" t="0" r="0" b="9525"/>
                  <wp:docPr id="2"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ttēls 1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02412" cy="609174"/>
                          </a:xfrm>
                          <a:prstGeom prst="rect">
                            <a:avLst/>
                          </a:prstGeom>
                        </pic:spPr>
                      </pic:pic>
                    </a:graphicData>
                  </a:graphic>
                </wp:inline>
              </w:drawing>
            </w:r>
            <w:r w:rsidRPr="00707D8C">
              <w:rPr>
                <w:rFonts w:ascii="Arial" w:hAnsi="Arial" w:cs="Arial"/>
                <w:b/>
                <w:bCs/>
                <w:sz w:val="20"/>
                <w:szCs w:val="20"/>
              </w:rPr>
              <w:t xml:space="preserve"> </w:t>
            </w:r>
          </w:p>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sz w:val="20"/>
                <w:szCs w:val="20"/>
              </w:rPr>
              <w:t>Parčima (Parchim), Vācija</w:t>
            </w:r>
            <w:r w:rsidRPr="00707D8C">
              <w:rPr>
                <w:rFonts w:ascii="Arial" w:hAnsi="Arial" w:cs="Arial"/>
                <w:sz w:val="20"/>
                <w:szCs w:val="20"/>
              </w:rPr>
              <w:t xml:space="preserve"> – sadarbības līgums noslēgts 2014. gada 5. jūlijā</w:t>
            </w:r>
          </w:p>
        </w:tc>
        <w:tc>
          <w:tcPr>
            <w:tcW w:w="6378" w:type="dxa"/>
            <w:vAlign w:val="center"/>
          </w:tcPr>
          <w:p w:rsidR="00707D8C" w:rsidRPr="00707D8C" w:rsidRDefault="00707D8C" w:rsidP="00131369">
            <w:pPr>
              <w:spacing w:after="0" w:line="240" w:lineRule="auto"/>
              <w:jc w:val="both"/>
              <w:rPr>
                <w:rFonts w:ascii="Arial" w:hAnsi="Arial" w:cs="Arial"/>
                <w:sz w:val="20"/>
                <w:szCs w:val="20"/>
              </w:rPr>
            </w:pPr>
            <w:r w:rsidRPr="00707D8C">
              <w:rPr>
                <w:rFonts w:ascii="Arial" w:hAnsi="Arial" w:cs="Arial"/>
                <w:sz w:val="20"/>
                <w:szCs w:val="20"/>
              </w:rPr>
              <w:t>Īstenota kultūras apmaiņas programma, kurā piedalījās Rubenes pagasta jauniešu tautas deju kolektīvs „Laude”. 2014. gadā notikušas pārstāvju vizītes Jēkabpils novada un Parchimas pašvaldībās. Ar partneru atbalstu Jēkabpils novadā organizēti sociālās palīdzības pasākumi. Sadarbību ar Parchimas pašvaldību, tai skaitā ar Slates ciemu, aizsākusi Rubenes pagasta pārvalde 2001. gadā, savukārt sadarbības līgums ir parakstīts 2014. gadā. Šobrīd aktīvas sadarbības nav.</w:t>
            </w:r>
          </w:p>
        </w:tc>
      </w:tr>
      <w:tr w:rsidR="00707D8C" w:rsidRPr="00707D8C" w:rsidTr="00707D8C">
        <w:tc>
          <w:tcPr>
            <w:tcW w:w="2802" w:type="dxa"/>
          </w:tcPr>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noProof/>
                <w:sz w:val="20"/>
                <w:szCs w:val="20"/>
                <w:lang w:eastAsia="lv-LV"/>
              </w:rPr>
              <w:drawing>
                <wp:inline distT="0" distB="0" distL="0" distR="0">
                  <wp:extent cx="1115695" cy="384175"/>
                  <wp:effectExtent l="0" t="0" r="8255" b="0"/>
                  <wp:docPr id="3"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15695" cy="384175"/>
                          </a:xfrm>
                          <a:prstGeom prst="rect">
                            <a:avLst/>
                          </a:prstGeom>
                          <a:noFill/>
                        </pic:spPr>
                      </pic:pic>
                    </a:graphicData>
                  </a:graphic>
                </wp:inline>
              </w:drawing>
            </w:r>
          </w:p>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sz w:val="20"/>
                <w:szCs w:val="20"/>
              </w:rPr>
              <w:t>Averoja (Averoy), Norvēģija</w:t>
            </w:r>
            <w:r w:rsidRPr="00707D8C">
              <w:rPr>
                <w:rFonts w:ascii="Arial" w:hAnsi="Arial" w:cs="Arial"/>
                <w:sz w:val="20"/>
                <w:szCs w:val="20"/>
              </w:rPr>
              <w:t xml:space="preserve"> – sadarbības līgums noslēgts 2011. gada 21. februārī</w:t>
            </w:r>
          </w:p>
        </w:tc>
        <w:tc>
          <w:tcPr>
            <w:tcW w:w="6378" w:type="dxa"/>
            <w:vAlign w:val="center"/>
          </w:tcPr>
          <w:p w:rsidR="00707D8C" w:rsidRPr="00707D8C" w:rsidRDefault="00707D8C" w:rsidP="00131369">
            <w:pPr>
              <w:spacing w:after="0" w:line="240" w:lineRule="auto"/>
              <w:jc w:val="both"/>
              <w:rPr>
                <w:rFonts w:ascii="Arial" w:hAnsi="Arial" w:cs="Arial"/>
                <w:sz w:val="20"/>
                <w:szCs w:val="20"/>
              </w:rPr>
            </w:pPr>
            <w:r w:rsidRPr="00707D8C">
              <w:rPr>
                <w:rFonts w:ascii="Arial" w:hAnsi="Arial" w:cs="Arial"/>
                <w:sz w:val="20"/>
                <w:szCs w:val="20"/>
              </w:rPr>
              <w:t>No 2020. gada 1. novembra līdz 2022. gada 31. oktobrim Averojas pirmsskolas izglītības iestāde ir sadarbības partneris Zasas vidusskolas vadītajā Erasmus + projektā “The Knowledge of Langugaes – a World withour Borders”.</w:t>
            </w:r>
          </w:p>
        </w:tc>
      </w:tr>
      <w:tr w:rsidR="00707D8C" w:rsidRPr="00707D8C" w:rsidTr="00707D8C">
        <w:tc>
          <w:tcPr>
            <w:tcW w:w="2802" w:type="dxa"/>
          </w:tcPr>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noProof/>
                <w:sz w:val="20"/>
                <w:szCs w:val="20"/>
                <w:lang w:eastAsia="lv-LV"/>
              </w:rPr>
              <w:drawing>
                <wp:inline distT="0" distB="0" distL="0" distR="0">
                  <wp:extent cx="591185" cy="682625"/>
                  <wp:effectExtent l="0" t="0" r="0" b="3175"/>
                  <wp:docPr id="8"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1185" cy="682625"/>
                          </a:xfrm>
                          <a:prstGeom prst="rect">
                            <a:avLst/>
                          </a:prstGeom>
                          <a:noFill/>
                        </pic:spPr>
                      </pic:pic>
                    </a:graphicData>
                  </a:graphic>
                </wp:inline>
              </w:drawing>
            </w:r>
          </w:p>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sz w:val="20"/>
                <w:szCs w:val="20"/>
              </w:rPr>
              <w:t>Kauhava (Kauhava), Somija</w:t>
            </w:r>
            <w:r w:rsidRPr="00707D8C">
              <w:rPr>
                <w:rFonts w:ascii="Arial" w:hAnsi="Arial" w:cs="Arial"/>
                <w:sz w:val="20"/>
                <w:szCs w:val="20"/>
              </w:rPr>
              <w:t xml:space="preserve"> – noslēgts nodomu protokols par sadarbību 2013. gada 16. maijā</w:t>
            </w:r>
          </w:p>
        </w:tc>
        <w:tc>
          <w:tcPr>
            <w:tcW w:w="6378" w:type="dxa"/>
            <w:vAlign w:val="center"/>
          </w:tcPr>
          <w:p w:rsidR="00707D8C" w:rsidRPr="00707D8C" w:rsidRDefault="00707D8C" w:rsidP="00131369">
            <w:pPr>
              <w:spacing w:after="0" w:line="240" w:lineRule="auto"/>
              <w:jc w:val="both"/>
              <w:rPr>
                <w:rFonts w:ascii="Arial" w:hAnsi="Arial" w:cs="Arial"/>
                <w:sz w:val="20"/>
                <w:szCs w:val="20"/>
              </w:rPr>
            </w:pPr>
            <w:r w:rsidRPr="00707D8C">
              <w:rPr>
                <w:rFonts w:ascii="Arial" w:hAnsi="Arial" w:cs="Arial"/>
                <w:sz w:val="20"/>
                <w:szCs w:val="20"/>
              </w:rPr>
              <w:t>Šobrīd aktīvas sadarbības nav. Pamatojoties uz sadarbību starp Kauhavas un Jēkabpils novada pašvaldībām 2013. gadā tika īstenota pieredzes apmaiņas mācību vizīte uz Kauhavas pašvaldību, Ziemeļvalstu mobilitātes programmas projekta „Learning from Nordic countries - best practices and experience sharing to raise administrative capacity of municipality” (Mācīšanās no Ziemeļvalstīm – labas prakses un pieredzes apmaiņa, lai paaugstinātu pašvaldības administratīvo kapacitāti) Nr. PA-GRO-259 ietvaros. Tika uzsākts darbs pie sadarbības formu dažādošanas, piesaistot uzņēmējus un zemniekus. Šobrīd aktīvas sadarbības nav.</w:t>
            </w:r>
          </w:p>
        </w:tc>
      </w:tr>
      <w:tr w:rsidR="00707D8C" w:rsidRPr="00707D8C" w:rsidTr="00707D8C">
        <w:tc>
          <w:tcPr>
            <w:tcW w:w="2802" w:type="dxa"/>
          </w:tcPr>
          <w:p w:rsidR="00707D8C" w:rsidRPr="00707D8C" w:rsidRDefault="00707D8C" w:rsidP="00707D8C">
            <w:pPr>
              <w:spacing w:after="0" w:line="240" w:lineRule="auto"/>
              <w:rPr>
                <w:rFonts w:ascii="Arial" w:hAnsi="Arial" w:cs="Arial"/>
                <w:sz w:val="20"/>
                <w:szCs w:val="20"/>
              </w:rPr>
            </w:pPr>
            <w:r w:rsidRPr="00707D8C">
              <w:rPr>
                <w:rFonts w:ascii="Arial" w:hAnsi="Arial" w:cs="Arial"/>
                <w:noProof/>
                <w:sz w:val="20"/>
                <w:szCs w:val="20"/>
                <w:lang w:eastAsia="lv-LV"/>
              </w:rPr>
              <w:drawing>
                <wp:inline distT="0" distB="0" distL="0" distR="0">
                  <wp:extent cx="664210" cy="707390"/>
                  <wp:effectExtent l="0" t="0" r="2540" b="0"/>
                  <wp:docPr id="10"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64210" cy="707390"/>
                          </a:xfrm>
                          <a:prstGeom prst="rect">
                            <a:avLst/>
                          </a:prstGeom>
                          <a:noFill/>
                        </pic:spPr>
                      </pic:pic>
                    </a:graphicData>
                  </a:graphic>
                </wp:inline>
              </w:drawing>
            </w:r>
          </w:p>
          <w:p w:rsidR="00707D8C" w:rsidRPr="00707D8C" w:rsidRDefault="00707D8C" w:rsidP="00707D8C">
            <w:pPr>
              <w:spacing w:after="0" w:line="240" w:lineRule="auto"/>
              <w:rPr>
                <w:rFonts w:ascii="Arial" w:hAnsi="Arial" w:cs="Arial"/>
                <w:sz w:val="20"/>
                <w:szCs w:val="20"/>
              </w:rPr>
            </w:pPr>
            <w:r w:rsidRPr="00707D8C">
              <w:rPr>
                <w:rFonts w:ascii="Arial" w:hAnsi="Arial" w:cs="Arial"/>
                <w:b/>
                <w:bCs/>
                <w:sz w:val="20"/>
                <w:szCs w:val="20"/>
              </w:rPr>
              <w:t>Šarkovščina (Sharkawshchyna), Baltkrievija</w:t>
            </w:r>
            <w:r w:rsidRPr="00707D8C">
              <w:rPr>
                <w:rFonts w:ascii="Arial" w:hAnsi="Arial" w:cs="Arial"/>
                <w:sz w:val="20"/>
                <w:szCs w:val="20"/>
              </w:rPr>
              <w:t xml:space="preserve"> - līgums noslēgts 2016. gada 19. augustā.</w:t>
            </w:r>
          </w:p>
        </w:tc>
        <w:tc>
          <w:tcPr>
            <w:tcW w:w="6378" w:type="dxa"/>
            <w:vAlign w:val="center"/>
          </w:tcPr>
          <w:p w:rsidR="00707D8C" w:rsidRPr="00707D8C" w:rsidRDefault="00707D8C" w:rsidP="00131369">
            <w:pPr>
              <w:spacing w:after="0" w:line="240" w:lineRule="auto"/>
              <w:jc w:val="both"/>
              <w:rPr>
                <w:rFonts w:ascii="Arial" w:hAnsi="Arial" w:cs="Arial"/>
                <w:b/>
                <w:bCs/>
                <w:sz w:val="20"/>
                <w:szCs w:val="20"/>
              </w:rPr>
            </w:pPr>
            <w:r w:rsidRPr="00707D8C">
              <w:rPr>
                <w:rFonts w:ascii="Arial" w:hAnsi="Arial" w:cs="Arial"/>
                <w:sz w:val="20"/>
                <w:szCs w:val="20"/>
              </w:rPr>
              <w:t xml:space="preserve">Sadarbība ar Šarkovščinas rajona pašvaldību tika uzsākta, apspriežot kopīgas projektu idejas. Sadarbības rezultātā tika sagatavots, iesniegts projekts Latvija – Lietuva – Baltkrievija pārrobežu sadarbības programmas 2014-2020 izsludinātajā projektu konkursā - “Creative villages” (Radošie ciemi) (projekts netika apstiprināts). Sadarbība ar pašvaldību turpinās izglītības, kultūras, uzņēmējdarbības un sociālajā jomā. 2019. gada aprīlī Jēkabpils novada skolas apmeklēja delegācija no Šarkovščinas rajona izpildkomitejas, lai gūtu pieredzi par mācību darbu Latvijā un rastu idejas sadarbības iespējas. Jēkabpils novada jauniešu sporta komanda 2019. gada jūnijā piedalījās Šarkovščinas rajona tūrisma sacensībās. 2020. gadā tika uzsākts projekts ceļojošajai bērnu zīmējumu izstādei, taču COVID-19 izplatības dēļ tas tika atcelts. </w:t>
            </w:r>
          </w:p>
        </w:tc>
      </w:tr>
      <w:tr w:rsidR="00707D8C" w:rsidRPr="00707D8C" w:rsidTr="00707D8C">
        <w:tc>
          <w:tcPr>
            <w:tcW w:w="2802" w:type="dxa"/>
          </w:tcPr>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noProof/>
                <w:sz w:val="20"/>
                <w:szCs w:val="20"/>
                <w:lang w:eastAsia="lv-LV"/>
              </w:rPr>
              <w:drawing>
                <wp:inline distT="0" distB="0" distL="0" distR="0">
                  <wp:extent cx="688975" cy="707390"/>
                  <wp:effectExtent l="0" t="0" r="0" b="0"/>
                  <wp:docPr id="23"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88975" cy="707390"/>
                          </a:xfrm>
                          <a:prstGeom prst="rect">
                            <a:avLst/>
                          </a:prstGeom>
                          <a:noFill/>
                        </pic:spPr>
                      </pic:pic>
                    </a:graphicData>
                  </a:graphic>
                </wp:inline>
              </w:drawing>
            </w:r>
          </w:p>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sz w:val="20"/>
                <w:szCs w:val="20"/>
              </w:rPr>
              <w:t>Zarasai (Zarasai), Lietuva</w:t>
            </w:r>
            <w:r w:rsidRPr="00707D8C">
              <w:rPr>
                <w:rFonts w:ascii="Arial" w:hAnsi="Arial" w:cs="Arial"/>
                <w:sz w:val="20"/>
                <w:szCs w:val="20"/>
              </w:rPr>
              <w:t xml:space="preserve"> – līgums noslēgts 2017. gada 12. augustā</w:t>
            </w:r>
          </w:p>
        </w:tc>
        <w:tc>
          <w:tcPr>
            <w:tcW w:w="6378" w:type="dxa"/>
            <w:vAlign w:val="center"/>
          </w:tcPr>
          <w:p w:rsidR="00707D8C" w:rsidRPr="00707D8C" w:rsidRDefault="00707D8C" w:rsidP="00131369">
            <w:pPr>
              <w:spacing w:after="0" w:line="240" w:lineRule="auto"/>
              <w:contextualSpacing/>
              <w:jc w:val="both"/>
              <w:rPr>
                <w:rFonts w:ascii="Arial" w:hAnsi="Arial" w:cs="Arial"/>
                <w:sz w:val="20"/>
                <w:szCs w:val="20"/>
              </w:rPr>
            </w:pPr>
            <w:r w:rsidRPr="00707D8C">
              <w:rPr>
                <w:rFonts w:ascii="Arial" w:hAnsi="Arial" w:cs="Arial"/>
                <w:sz w:val="20"/>
                <w:szCs w:val="20"/>
              </w:rPr>
              <w:t>Noslēgtais sadarbības līgums starp pašvaldībām paredz ilgtermiņa sadarbību ekonomikas, izglītības, sociālās, kultūras, veselības un vides aizsardzības jomās, sportā, tūrismā un citās nozarēs ar mērķi piesaistīt investīcijas un īstenot kopīgus starptautiskus projektus.</w:t>
            </w:r>
          </w:p>
        </w:tc>
      </w:tr>
      <w:tr w:rsidR="00707D8C" w:rsidRPr="00707D8C" w:rsidTr="00707D8C">
        <w:tc>
          <w:tcPr>
            <w:tcW w:w="2802" w:type="dxa"/>
          </w:tcPr>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noProof/>
                <w:sz w:val="20"/>
                <w:szCs w:val="20"/>
                <w:lang w:eastAsia="lv-LV"/>
              </w:rPr>
              <w:drawing>
                <wp:inline distT="0" distB="0" distL="0" distR="0">
                  <wp:extent cx="585470" cy="707390"/>
                  <wp:effectExtent l="0" t="0" r="5080" b="0"/>
                  <wp:docPr id="34"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5470" cy="707390"/>
                          </a:xfrm>
                          <a:prstGeom prst="rect">
                            <a:avLst/>
                          </a:prstGeom>
                          <a:noFill/>
                        </pic:spPr>
                      </pic:pic>
                    </a:graphicData>
                  </a:graphic>
                </wp:inline>
              </w:drawing>
            </w:r>
          </w:p>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sz w:val="20"/>
                <w:szCs w:val="20"/>
              </w:rPr>
              <w:lastRenderedPageBreak/>
              <w:t>Kupiškis (Kupiskis), Lithuania</w:t>
            </w:r>
            <w:r w:rsidRPr="00707D8C">
              <w:rPr>
                <w:rFonts w:ascii="Arial" w:hAnsi="Arial" w:cs="Arial"/>
                <w:sz w:val="20"/>
                <w:szCs w:val="20"/>
              </w:rPr>
              <w:t xml:space="preserve"> – līgums noslēgts 2018. gada 21. decembrī.</w:t>
            </w:r>
          </w:p>
        </w:tc>
        <w:tc>
          <w:tcPr>
            <w:tcW w:w="6378" w:type="dxa"/>
            <w:vAlign w:val="center"/>
          </w:tcPr>
          <w:p w:rsidR="00707D8C" w:rsidRPr="00707D8C" w:rsidRDefault="00707D8C" w:rsidP="00131369">
            <w:pPr>
              <w:spacing w:after="0" w:line="240" w:lineRule="auto"/>
              <w:contextualSpacing/>
              <w:jc w:val="both"/>
              <w:rPr>
                <w:rFonts w:ascii="Arial" w:hAnsi="Arial" w:cs="Arial"/>
                <w:sz w:val="20"/>
                <w:szCs w:val="20"/>
              </w:rPr>
            </w:pPr>
            <w:r w:rsidRPr="00707D8C">
              <w:rPr>
                <w:rFonts w:ascii="Arial" w:hAnsi="Arial" w:cs="Arial"/>
                <w:sz w:val="20"/>
                <w:szCs w:val="20"/>
              </w:rPr>
              <w:lastRenderedPageBreak/>
              <w:t>Noslēgtais līguma paredz pašvaldības darbinieku, iestāžu vadītāju, kultūras darbinieku, medicīnas un izglītības darbinieku, sporta, tūrisma un neformālo grupu delegāciju apmaiņu ar mērķi stiprināt savstarpēji izdevīgu saikni un gūt pieredzi, rīkot izstādes, gadatirgus, festivālus un citus pasākumus, informācijas apmaiņu par investīciju potenciālu un sadarbību kopīgu starptautisku projektu ieviešanā.</w:t>
            </w:r>
          </w:p>
          <w:p w:rsidR="00707D8C" w:rsidRPr="00707D8C" w:rsidRDefault="00707D8C" w:rsidP="00131369">
            <w:pPr>
              <w:spacing w:after="0" w:line="240" w:lineRule="auto"/>
              <w:contextualSpacing/>
              <w:jc w:val="both"/>
              <w:rPr>
                <w:rFonts w:ascii="Arial" w:hAnsi="Arial" w:cs="Arial"/>
                <w:sz w:val="20"/>
                <w:szCs w:val="20"/>
              </w:rPr>
            </w:pPr>
            <w:r w:rsidRPr="00707D8C">
              <w:rPr>
                <w:rFonts w:ascii="Arial" w:hAnsi="Arial" w:cs="Arial"/>
                <w:sz w:val="20"/>
                <w:szCs w:val="20"/>
              </w:rPr>
              <w:lastRenderedPageBreak/>
              <w:t xml:space="preserve">2019. gada 29. jūnijā Zarasai, Kupišķu rajona pašvaldību delegācijas un amatiermākslas kolektīvi pēc Jēkabpils novada pašvaldības uzaicinājuma piedalījās Sēlijas novadu apvienības 7. Tautas mākslas svētkos “Sēlija rotā”, kas tika organizēts Jēkabpils novada Ābeļu estrādē. </w:t>
            </w:r>
          </w:p>
        </w:tc>
      </w:tr>
      <w:tr w:rsidR="00707D8C" w:rsidRPr="00707D8C" w:rsidTr="00707D8C">
        <w:tc>
          <w:tcPr>
            <w:tcW w:w="2802" w:type="dxa"/>
          </w:tcPr>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noProof/>
                <w:sz w:val="20"/>
                <w:szCs w:val="20"/>
                <w:lang w:eastAsia="lv-LV"/>
              </w:rPr>
              <w:lastRenderedPageBreak/>
              <w:drawing>
                <wp:inline distT="0" distB="0" distL="0" distR="0">
                  <wp:extent cx="554990" cy="809625"/>
                  <wp:effectExtent l="0" t="0" r="0" b="9525"/>
                  <wp:docPr id="37"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54990" cy="809625"/>
                          </a:xfrm>
                          <a:prstGeom prst="rect">
                            <a:avLst/>
                          </a:prstGeom>
                          <a:noFill/>
                        </pic:spPr>
                      </pic:pic>
                    </a:graphicData>
                  </a:graphic>
                </wp:inline>
              </w:drawing>
            </w:r>
          </w:p>
          <w:p w:rsidR="00707D8C" w:rsidRPr="00707D8C" w:rsidRDefault="00707D8C" w:rsidP="00707D8C">
            <w:pPr>
              <w:spacing w:after="0" w:line="240" w:lineRule="auto"/>
              <w:rPr>
                <w:rFonts w:ascii="Arial" w:hAnsi="Arial" w:cs="Arial"/>
                <w:b/>
                <w:bCs/>
                <w:sz w:val="20"/>
                <w:szCs w:val="20"/>
              </w:rPr>
            </w:pPr>
            <w:r w:rsidRPr="00707D8C">
              <w:rPr>
                <w:rFonts w:ascii="Arial" w:hAnsi="Arial" w:cs="Arial"/>
                <w:b/>
                <w:bCs/>
                <w:sz w:val="20"/>
                <w:szCs w:val="20"/>
              </w:rPr>
              <w:t>Kumpanas pašvaldība (Cumpana commune), Rumānija</w:t>
            </w:r>
            <w:r w:rsidRPr="00707D8C">
              <w:rPr>
                <w:rFonts w:ascii="Arial" w:hAnsi="Arial" w:cs="Arial"/>
                <w:sz w:val="20"/>
                <w:szCs w:val="20"/>
              </w:rPr>
              <w:t xml:space="preserve"> – līgums noslēgts 2014. gada 6. maijā</w:t>
            </w:r>
          </w:p>
        </w:tc>
        <w:tc>
          <w:tcPr>
            <w:tcW w:w="6378" w:type="dxa"/>
            <w:vAlign w:val="center"/>
          </w:tcPr>
          <w:p w:rsidR="00707D8C" w:rsidRPr="00707D8C" w:rsidRDefault="00707D8C" w:rsidP="00131369">
            <w:pPr>
              <w:spacing w:after="0" w:line="240" w:lineRule="auto"/>
              <w:contextualSpacing/>
              <w:jc w:val="both"/>
              <w:rPr>
                <w:rFonts w:ascii="Arial" w:hAnsi="Arial" w:cs="Arial"/>
                <w:sz w:val="20"/>
                <w:szCs w:val="20"/>
              </w:rPr>
            </w:pPr>
            <w:r w:rsidRPr="00707D8C">
              <w:rPr>
                <w:rFonts w:ascii="Arial" w:hAnsi="Arial" w:cs="Arial"/>
                <w:sz w:val="20"/>
                <w:szCs w:val="20"/>
              </w:rPr>
              <w:t>Sadarbība ar pašvaldību tika aizsākta, realizējot Coaction projektu “Cross border cooperation between regions in Latvia and Romania to improve educational offer” (Pārrobežu sadarbība starp reģioniem Latvijā un Rumānijā, lai uzlabotu izglītības kvalitāti) Nr.2012-1-LV1-COM13-03584. Šobrīd aktīvas sadarbības nav.</w:t>
            </w:r>
          </w:p>
        </w:tc>
      </w:tr>
      <w:tr w:rsidR="00707D8C" w:rsidRPr="00707D8C" w:rsidTr="00707D8C">
        <w:trPr>
          <w:trHeight w:val="2458"/>
        </w:trPr>
        <w:tc>
          <w:tcPr>
            <w:tcW w:w="2802" w:type="dxa"/>
          </w:tcPr>
          <w:p w:rsidR="00707D8C" w:rsidRPr="00707D8C" w:rsidRDefault="00707D8C" w:rsidP="00707D8C">
            <w:pPr>
              <w:spacing w:after="0" w:line="240" w:lineRule="auto"/>
              <w:rPr>
                <w:rFonts w:ascii="Arial" w:hAnsi="Arial" w:cs="Arial"/>
                <w:b/>
                <w:bCs/>
                <w:sz w:val="20"/>
                <w:szCs w:val="20"/>
              </w:rPr>
            </w:pPr>
            <w:r w:rsidRPr="00707D8C">
              <w:rPr>
                <w:rFonts w:ascii="Arial" w:hAnsi="Arial" w:cs="Arial"/>
                <w:noProof/>
                <w:sz w:val="20"/>
                <w:szCs w:val="20"/>
                <w:lang w:eastAsia="lv-LV"/>
              </w:rPr>
              <w:drawing>
                <wp:inline distT="0" distB="0" distL="0" distR="0">
                  <wp:extent cx="749935" cy="981710"/>
                  <wp:effectExtent l="0" t="0" r="0" b="8890"/>
                  <wp:docPr id="38"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49935" cy="981710"/>
                          </a:xfrm>
                          <a:prstGeom prst="rect">
                            <a:avLst/>
                          </a:prstGeom>
                          <a:noFill/>
                        </pic:spPr>
                      </pic:pic>
                    </a:graphicData>
                  </a:graphic>
                </wp:inline>
              </w:drawing>
            </w:r>
          </w:p>
          <w:p w:rsidR="00707D8C" w:rsidRPr="00707D8C" w:rsidRDefault="00707D8C" w:rsidP="00707D8C">
            <w:pPr>
              <w:spacing w:after="0" w:line="240" w:lineRule="auto"/>
              <w:contextualSpacing/>
              <w:jc w:val="both"/>
              <w:rPr>
                <w:rFonts w:ascii="Arial" w:hAnsi="Arial" w:cs="Arial"/>
                <w:b/>
                <w:bCs/>
                <w:sz w:val="20"/>
                <w:szCs w:val="20"/>
              </w:rPr>
            </w:pPr>
            <w:r w:rsidRPr="00707D8C">
              <w:rPr>
                <w:rFonts w:ascii="Arial" w:hAnsi="Arial" w:cs="Arial"/>
                <w:b/>
                <w:bCs/>
                <w:sz w:val="20"/>
                <w:szCs w:val="20"/>
              </w:rPr>
              <w:t>Vižņica (Vyzhnytsia), Ukraina</w:t>
            </w:r>
            <w:r w:rsidRPr="00707D8C">
              <w:rPr>
                <w:rFonts w:ascii="Arial" w:hAnsi="Arial" w:cs="Arial"/>
                <w:sz w:val="20"/>
                <w:szCs w:val="20"/>
              </w:rPr>
              <w:t xml:space="preserve"> – līgums noslēgts 2019. gada 1. septembrī.</w:t>
            </w:r>
          </w:p>
        </w:tc>
        <w:tc>
          <w:tcPr>
            <w:tcW w:w="6378" w:type="dxa"/>
            <w:vAlign w:val="center"/>
          </w:tcPr>
          <w:p w:rsidR="00707D8C" w:rsidRPr="00707D8C" w:rsidRDefault="00707D8C" w:rsidP="00131369">
            <w:pPr>
              <w:spacing w:after="0" w:line="240" w:lineRule="auto"/>
              <w:jc w:val="both"/>
              <w:rPr>
                <w:rFonts w:ascii="Arial" w:hAnsi="Arial" w:cs="Arial"/>
                <w:sz w:val="20"/>
                <w:szCs w:val="20"/>
              </w:rPr>
            </w:pPr>
            <w:r w:rsidRPr="00707D8C">
              <w:rPr>
                <w:rFonts w:ascii="Arial" w:hAnsi="Arial" w:cs="Arial"/>
                <w:sz w:val="20"/>
                <w:szCs w:val="20"/>
              </w:rPr>
              <w:t>2019. gadā no 30. augusta līdz 1. septembrim delegācija no Jēkabpils novada pašvaldības piedalījās XXVI Starptautiskajā ukraiņu festivālā un noslēdza sadarbības līgumu  izglītības, kultūras jomā.</w:t>
            </w:r>
          </w:p>
        </w:tc>
      </w:tr>
    </w:tbl>
    <w:p w:rsidR="00707D8C" w:rsidRDefault="00707D8C" w:rsidP="00707D8C">
      <w:pPr>
        <w:pStyle w:val="Publiskprskatateksts"/>
        <w:rPr>
          <w:rFonts w:ascii="Arial" w:hAnsi="Arial" w:cs="Arial"/>
          <w:sz w:val="22"/>
        </w:rPr>
      </w:pPr>
    </w:p>
    <w:p w:rsidR="0097514A" w:rsidRPr="007A4FC8" w:rsidRDefault="007A4FC8" w:rsidP="00564EB6">
      <w:pPr>
        <w:pStyle w:val="Virsraksts1"/>
      </w:pPr>
      <w:bookmarkStart w:id="307" w:name="_Toc421626039"/>
      <w:r>
        <w:t xml:space="preserve"> </w:t>
      </w:r>
      <w:bookmarkStart w:id="308" w:name="_Toc75183098"/>
      <w:r w:rsidR="00D232AA">
        <w:t>7</w:t>
      </w:r>
      <w:r w:rsidR="00564EB6">
        <w:t xml:space="preserve">.2. </w:t>
      </w:r>
      <w:r w:rsidR="0097514A" w:rsidRPr="007A4FC8">
        <w:t>Starptautiskās sadarbības projekti 2019. gadā</w:t>
      </w:r>
      <w:bookmarkEnd w:id="298"/>
      <w:bookmarkEnd w:id="299"/>
      <w:bookmarkEnd w:id="300"/>
      <w:bookmarkEnd w:id="301"/>
      <w:bookmarkEnd w:id="302"/>
      <w:bookmarkEnd w:id="303"/>
      <w:bookmarkEnd w:id="304"/>
      <w:bookmarkEnd w:id="305"/>
      <w:bookmarkEnd w:id="306"/>
      <w:bookmarkEnd w:id="307"/>
      <w:bookmarkEnd w:id="308"/>
      <w:r w:rsidR="00713ACD">
        <w:t xml:space="preserve"> </w:t>
      </w:r>
    </w:p>
    <w:p w:rsidR="0097514A" w:rsidRPr="00937A22" w:rsidRDefault="0097514A" w:rsidP="00265F4B">
      <w:pPr>
        <w:autoSpaceDE w:val="0"/>
        <w:spacing w:after="0" w:line="240" w:lineRule="auto"/>
        <w:jc w:val="both"/>
        <w:rPr>
          <w:rFonts w:ascii="Times New Roman" w:hAnsi="Times New Roman"/>
          <w:sz w:val="24"/>
          <w:szCs w:val="24"/>
        </w:rPr>
      </w:pPr>
    </w:p>
    <w:p w:rsidR="006150A4" w:rsidRPr="006150A4" w:rsidRDefault="003364A8" w:rsidP="006150A4">
      <w:pPr>
        <w:pStyle w:val="Publiskprskatateksts"/>
        <w:rPr>
          <w:rFonts w:ascii="Arial" w:hAnsi="Arial" w:cs="Arial"/>
          <w:sz w:val="22"/>
        </w:rPr>
      </w:pPr>
      <w:r w:rsidRPr="00B950AB">
        <w:rPr>
          <w:rFonts w:ascii="Arial" w:hAnsi="Arial" w:cs="Arial"/>
          <w:noProof/>
          <w:sz w:val="22"/>
          <w:lang w:eastAsia="lv-LV"/>
        </w:rPr>
        <w:drawing>
          <wp:anchor distT="0" distB="0" distL="114300" distR="114300" simplePos="0" relativeHeight="251671552" behindDoc="1" locked="0" layoutInCell="1" allowOverlap="1">
            <wp:simplePos x="0" y="0"/>
            <wp:positionH relativeFrom="margin">
              <wp:align>left</wp:align>
            </wp:positionH>
            <wp:positionV relativeFrom="paragraph">
              <wp:posOffset>7620</wp:posOffset>
            </wp:positionV>
            <wp:extent cx="2370182" cy="771525"/>
            <wp:effectExtent l="0" t="0" r="0" b="0"/>
            <wp:wrapTight wrapText="bothSides">
              <wp:wrapPolygon edited="0">
                <wp:start x="0" y="0"/>
                <wp:lineTo x="0" y="20800"/>
                <wp:lineTo x="21357" y="20800"/>
                <wp:lineTo x="21357" y="0"/>
                <wp:lineTo x="0" y="0"/>
              </wp:wrapPolygon>
            </wp:wrapTight>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latlitbel (1).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370182" cy="771525"/>
                    </a:xfrm>
                    <a:prstGeom prst="rect">
                      <a:avLst/>
                    </a:prstGeom>
                  </pic:spPr>
                </pic:pic>
              </a:graphicData>
            </a:graphic>
          </wp:anchor>
        </w:drawing>
      </w:r>
      <w:r w:rsidR="006150A4" w:rsidRPr="006150A4">
        <w:rPr>
          <w:rFonts w:ascii="Arial" w:hAnsi="Arial" w:cs="Arial"/>
          <w:sz w:val="22"/>
        </w:rPr>
        <w:t xml:space="preserve">2020. gadā tika uzsākts </w:t>
      </w:r>
      <w:r w:rsidR="006150A4" w:rsidRPr="006150A4">
        <w:rPr>
          <w:rFonts w:ascii="Arial" w:hAnsi="Arial" w:cs="Arial"/>
          <w:b/>
          <w:sz w:val="22"/>
        </w:rPr>
        <w:t>“Latvijas, Lietuvas un Baltkrievijas pārrobežu sadarbības programmas Eiropas kaimiņattiecību instrumenta ietvaros 2014.-2020. gadam”</w:t>
      </w:r>
      <w:r w:rsidR="006150A4" w:rsidRPr="006150A4">
        <w:rPr>
          <w:rFonts w:ascii="Arial" w:hAnsi="Arial" w:cs="Arial"/>
          <w:sz w:val="22"/>
        </w:rPr>
        <w:t xml:space="preserve"> projekts </w:t>
      </w:r>
      <w:r w:rsidR="006150A4" w:rsidRPr="006150A4">
        <w:rPr>
          <w:rFonts w:ascii="Arial" w:hAnsi="Arial" w:cs="Arial"/>
          <w:b/>
          <w:sz w:val="22"/>
        </w:rPr>
        <w:t>“The development of sustainable environmental management system for risk prevention in Zemgale region and National park “Braslavskie ozera””</w:t>
      </w:r>
      <w:r w:rsidR="006150A4" w:rsidRPr="006150A4">
        <w:rPr>
          <w:rFonts w:ascii="Arial" w:hAnsi="Arial" w:cs="Arial"/>
          <w:sz w:val="22"/>
        </w:rPr>
        <w:t xml:space="preserve"> (Ilgtspējīgas vides pārvaldības sistēmas izstrāde risku novēršanai Zemgales reģionā un “Braslavskie ozera” nacionālajā parkā), nr. ENI-LLB-1-135. </w:t>
      </w:r>
    </w:p>
    <w:p w:rsidR="006150A4" w:rsidRPr="006150A4" w:rsidRDefault="006150A4" w:rsidP="006150A4">
      <w:pPr>
        <w:pStyle w:val="Publiskprskatateksts"/>
        <w:rPr>
          <w:rFonts w:ascii="Arial" w:hAnsi="Arial" w:cs="Arial"/>
          <w:sz w:val="22"/>
        </w:rPr>
      </w:pPr>
      <w:r w:rsidRPr="006150A4">
        <w:rPr>
          <w:rFonts w:ascii="Arial" w:hAnsi="Arial" w:cs="Arial"/>
          <w:sz w:val="22"/>
        </w:rPr>
        <w:t>Projekta mērķis - izstrādāt ilgtspējīgu vides pārvaldības sistēmu, lai ierobežotu potenciālos riskus, kā arī samazināt vides ārkārtas situāciju radītus zaudējumus un sekas. Projekta partneri: Zemgales plānošanas reģions (vadošais partneris), Krustpils novada pašvaldība, Jēkabpils novada pašvaldība, Valsts zinātnes un ražošanas apvienība “Baltkrievijas nacionālās zinātnes akadēmijas bioloģisko resursu zinātnes un ražošanas centrs” (Baltkrievija), Valsts vides aizsardzības institūcija “Nacionālais parks “Braslavskie Ozera”” (Baltkrievija).</w:t>
      </w:r>
    </w:p>
    <w:p w:rsidR="00317CFB" w:rsidRDefault="006150A4" w:rsidP="006150A4">
      <w:pPr>
        <w:pStyle w:val="Publiskprskatateksts"/>
        <w:rPr>
          <w:rFonts w:ascii="Arial" w:hAnsi="Arial" w:cs="Arial"/>
          <w:sz w:val="22"/>
        </w:rPr>
      </w:pPr>
      <w:r w:rsidRPr="006150A4">
        <w:rPr>
          <w:rFonts w:ascii="Arial" w:hAnsi="Arial" w:cs="Arial"/>
          <w:sz w:val="22"/>
        </w:rPr>
        <w:t>Projekta īstenošanas laiks: 24.03.2020.-23.03.2022. Projektā kopējais budžets Jēkabpils novada pašvaldībai ir 47 540,44 EUR, no kura ES finansējums - 42 786,40 EUR, pašvaldības līdzfinansējums - 4 754,04 EUR.</w:t>
      </w:r>
    </w:p>
    <w:p w:rsidR="006150A4" w:rsidRPr="006C738C" w:rsidRDefault="006C738C" w:rsidP="006150A4">
      <w:pPr>
        <w:pStyle w:val="Sarakstarindkopa"/>
        <w:ind w:left="284" w:firstLine="436"/>
        <w:jc w:val="both"/>
        <w:rPr>
          <w:rFonts w:ascii="Arial" w:hAnsi="Arial" w:cs="Arial"/>
          <w:b w:val="0"/>
          <w:sz w:val="22"/>
          <w:szCs w:val="20"/>
        </w:rPr>
      </w:pPr>
      <w:r>
        <w:rPr>
          <w:rFonts w:ascii="Arial" w:hAnsi="Arial" w:cs="Arial"/>
          <w:b w:val="0"/>
          <w:noProof/>
          <w:sz w:val="20"/>
          <w:szCs w:val="20"/>
          <w:lang w:eastAsia="lv-LV"/>
        </w:rPr>
        <w:drawing>
          <wp:anchor distT="0" distB="0" distL="114300" distR="114300" simplePos="0" relativeHeight="251802624" behindDoc="1" locked="0" layoutInCell="1" allowOverlap="1">
            <wp:simplePos x="0" y="0"/>
            <wp:positionH relativeFrom="column">
              <wp:posOffset>-3175</wp:posOffset>
            </wp:positionH>
            <wp:positionV relativeFrom="paragraph">
              <wp:posOffset>172085</wp:posOffset>
            </wp:positionV>
            <wp:extent cx="1972945" cy="539750"/>
            <wp:effectExtent l="19050" t="0" r="8255" b="0"/>
            <wp:wrapSquare wrapText="bothSides"/>
            <wp:docPr id="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972945" cy="539750"/>
                    </a:xfrm>
                    <a:prstGeom prst="rect">
                      <a:avLst/>
                    </a:prstGeom>
                  </pic:spPr>
                </pic:pic>
              </a:graphicData>
            </a:graphic>
          </wp:anchor>
        </w:drawing>
      </w:r>
    </w:p>
    <w:p w:rsidR="006150A4" w:rsidRPr="006C738C" w:rsidRDefault="006C738C" w:rsidP="006C738C">
      <w:pPr>
        <w:pStyle w:val="Sarakstarindkopa"/>
        <w:spacing w:after="0" w:line="240" w:lineRule="auto"/>
        <w:ind w:left="0" w:firstLine="284"/>
        <w:jc w:val="both"/>
        <w:rPr>
          <w:rFonts w:ascii="Arial" w:hAnsi="Arial" w:cs="Arial"/>
          <w:b w:val="0"/>
          <w:sz w:val="22"/>
          <w:szCs w:val="20"/>
        </w:rPr>
      </w:pPr>
      <w:r w:rsidRPr="006C738C">
        <w:rPr>
          <w:rFonts w:ascii="Arial" w:hAnsi="Arial" w:cs="Arial"/>
          <w:b w:val="0"/>
          <w:noProof/>
          <w:sz w:val="22"/>
          <w:szCs w:val="20"/>
          <w:lang w:eastAsia="lv-LV"/>
        </w:rPr>
        <w:drawing>
          <wp:anchor distT="0" distB="0" distL="114300" distR="114300" simplePos="0" relativeHeight="251801600" behindDoc="0" locked="0" layoutInCell="1" allowOverlap="1">
            <wp:simplePos x="0" y="0"/>
            <wp:positionH relativeFrom="column">
              <wp:posOffset>-37646</wp:posOffset>
            </wp:positionH>
            <wp:positionV relativeFrom="paragraph">
              <wp:posOffset>4173</wp:posOffset>
            </wp:positionV>
            <wp:extent cx="541292" cy="544286"/>
            <wp:effectExtent l="19050" t="0" r="0" b="0"/>
            <wp:wrapSquare wrapText="bothSides"/>
            <wp:docPr id="4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41292" cy="544286"/>
                    </a:xfrm>
                    <a:prstGeom prst="rect">
                      <a:avLst/>
                    </a:prstGeom>
                  </pic:spPr>
                </pic:pic>
              </a:graphicData>
            </a:graphic>
          </wp:anchor>
        </w:drawing>
      </w:r>
      <w:r w:rsidR="006150A4" w:rsidRPr="006C738C">
        <w:rPr>
          <w:rFonts w:ascii="Arial" w:hAnsi="Arial" w:cs="Arial"/>
          <w:b w:val="0"/>
          <w:sz w:val="22"/>
          <w:szCs w:val="20"/>
        </w:rPr>
        <w:t xml:space="preserve">Zasas vidusskola sadarbībā ar Jēkabpils novada pašvaldību 2020. gadā ir uzsākusi darbu pie Erasmus + projekta </w:t>
      </w:r>
      <w:r w:rsidR="006150A4" w:rsidRPr="006C738C">
        <w:rPr>
          <w:rFonts w:ascii="Arial" w:hAnsi="Arial" w:cs="Arial"/>
          <w:b w:val="0"/>
          <w:bCs/>
          <w:sz w:val="22"/>
          <w:szCs w:val="20"/>
        </w:rPr>
        <w:t>“The Knowledge of Languages – a World without Borders” (nr.2020-1-LV01-KA201-077558)</w:t>
      </w:r>
      <w:r w:rsidR="006150A4" w:rsidRPr="006C738C">
        <w:rPr>
          <w:rFonts w:ascii="Arial" w:hAnsi="Arial" w:cs="Arial"/>
          <w:b w:val="0"/>
          <w:sz w:val="22"/>
          <w:szCs w:val="20"/>
        </w:rPr>
        <w:t xml:space="preserve"> īstenošanas, kas tiek realizēts programmā “Erasmus+ stratēģiskās partnerības”, pamatdarbības veids: Erasmus+ 2.pamatdarbība (Key Action 2) “Sadarbība inovācijas veicināšanai un labas prakses apmaiņa”.</w:t>
      </w:r>
    </w:p>
    <w:p w:rsidR="006150A4" w:rsidRPr="006C738C" w:rsidRDefault="006150A4" w:rsidP="006C738C">
      <w:pPr>
        <w:pStyle w:val="Sarakstarindkopa"/>
        <w:spacing w:after="0" w:line="240" w:lineRule="auto"/>
        <w:ind w:left="0" w:firstLine="284"/>
        <w:jc w:val="both"/>
        <w:rPr>
          <w:rFonts w:ascii="Arial" w:hAnsi="Arial" w:cs="Arial"/>
          <w:b w:val="0"/>
          <w:sz w:val="22"/>
          <w:szCs w:val="20"/>
        </w:rPr>
      </w:pPr>
      <w:r w:rsidRPr="006C738C">
        <w:rPr>
          <w:rFonts w:ascii="Arial" w:hAnsi="Arial" w:cs="Arial"/>
          <w:b w:val="0"/>
          <w:sz w:val="22"/>
          <w:szCs w:val="20"/>
        </w:rPr>
        <w:lastRenderedPageBreak/>
        <w:t>Projekta iesniedzēja organizācija – Zasas vidusskola, partneri: Čehija – “Lesni materska skola Jelinek”, Rumānija – “Granidita cu program prelungit Perlutele Marii”, Turcija – “Anamur ilce Milli Egitim Mudurlugu”, Norvēģija “Mobarn Røsandåsen barnehage”.</w:t>
      </w:r>
    </w:p>
    <w:p w:rsidR="006150A4" w:rsidRPr="006C738C" w:rsidRDefault="006150A4" w:rsidP="006C738C">
      <w:pPr>
        <w:pStyle w:val="Sarakstarindkopa"/>
        <w:spacing w:after="0" w:line="240" w:lineRule="auto"/>
        <w:ind w:left="0" w:firstLine="284"/>
        <w:jc w:val="both"/>
        <w:rPr>
          <w:rFonts w:ascii="Arial" w:hAnsi="Arial" w:cs="Arial"/>
          <w:b w:val="0"/>
          <w:sz w:val="22"/>
          <w:szCs w:val="20"/>
        </w:rPr>
      </w:pPr>
      <w:r w:rsidRPr="006C738C">
        <w:rPr>
          <w:rFonts w:ascii="Arial" w:hAnsi="Arial" w:cs="Arial"/>
          <w:b w:val="0"/>
          <w:sz w:val="22"/>
          <w:szCs w:val="20"/>
        </w:rPr>
        <w:t>Projekta mērķis – integrētā veidā, ar spēlēm un citām interaktīvām aktivitātēm, veicināt svešvalodu apguvi bērniem pirmsskolas iestādēs, izmantojot metodiskās vadlīnijas, veicināt vecāku interesi un iesaisti bērnu izglītības procesos, kā arī iegūt un dalīties pieredzē par svešvalodu apguvi projektā iesaistītajās valstīs.</w:t>
      </w:r>
    </w:p>
    <w:p w:rsidR="006150A4" w:rsidRPr="006C738C" w:rsidRDefault="006150A4" w:rsidP="006C738C">
      <w:pPr>
        <w:pStyle w:val="Sarakstarindkopa"/>
        <w:spacing w:after="0" w:line="240" w:lineRule="auto"/>
        <w:ind w:left="0" w:firstLine="284"/>
        <w:jc w:val="both"/>
        <w:rPr>
          <w:rFonts w:ascii="Arial" w:hAnsi="Arial" w:cs="Arial"/>
          <w:b w:val="0"/>
          <w:sz w:val="22"/>
          <w:szCs w:val="20"/>
        </w:rPr>
      </w:pPr>
      <w:r w:rsidRPr="006C738C">
        <w:rPr>
          <w:rFonts w:ascii="Arial" w:hAnsi="Arial" w:cs="Arial"/>
          <w:b w:val="0"/>
          <w:sz w:val="22"/>
          <w:szCs w:val="20"/>
        </w:rPr>
        <w:t>Aktivitātes projektā:</w:t>
      </w:r>
    </w:p>
    <w:p w:rsidR="006150A4" w:rsidRPr="006C738C" w:rsidRDefault="006150A4" w:rsidP="006C738C">
      <w:pPr>
        <w:pStyle w:val="Sarakstarindkopa"/>
        <w:spacing w:after="0" w:line="240" w:lineRule="auto"/>
        <w:ind w:left="426"/>
        <w:jc w:val="both"/>
        <w:rPr>
          <w:rFonts w:ascii="Arial" w:hAnsi="Arial" w:cs="Arial"/>
          <w:b w:val="0"/>
          <w:sz w:val="22"/>
          <w:szCs w:val="20"/>
        </w:rPr>
      </w:pPr>
      <w:r w:rsidRPr="006C738C">
        <w:rPr>
          <w:rFonts w:ascii="Arial" w:hAnsi="Arial" w:cs="Arial"/>
          <w:b w:val="0"/>
          <w:sz w:val="22"/>
          <w:szCs w:val="20"/>
        </w:rPr>
        <w:t>1.</w:t>
      </w:r>
      <w:r w:rsidR="006C738C" w:rsidRPr="006C738C">
        <w:rPr>
          <w:rFonts w:ascii="Arial" w:hAnsi="Arial" w:cs="Arial"/>
          <w:b w:val="0"/>
          <w:sz w:val="22"/>
          <w:szCs w:val="20"/>
        </w:rPr>
        <w:t>)</w:t>
      </w:r>
      <w:r w:rsidRPr="006C738C">
        <w:rPr>
          <w:rFonts w:ascii="Arial" w:hAnsi="Arial" w:cs="Arial"/>
          <w:b w:val="0"/>
          <w:sz w:val="22"/>
          <w:szCs w:val="20"/>
        </w:rPr>
        <w:t xml:space="preserve"> 3 starpvalstu projektu sanāksmes (Čehija, Turcija, Norvēģija);</w:t>
      </w:r>
    </w:p>
    <w:p w:rsidR="006150A4" w:rsidRPr="006C738C" w:rsidRDefault="006150A4" w:rsidP="006C738C">
      <w:pPr>
        <w:pStyle w:val="Sarakstarindkopa"/>
        <w:spacing w:after="0" w:line="240" w:lineRule="auto"/>
        <w:ind w:left="426"/>
        <w:jc w:val="both"/>
        <w:rPr>
          <w:rFonts w:ascii="Arial" w:hAnsi="Arial" w:cs="Arial"/>
          <w:b w:val="0"/>
          <w:sz w:val="22"/>
          <w:szCs w:val="20"/>
        </w:rPr>
      </w:pPr>
      <w:r w:rsidRPr="006C738C">
        <w:rPr>
          <w:rFonts w:ascii="Arial" w:hAnsi="Arial" w:cs="Arial"/>
          <w:b w:val="0"/>
          <w:sz w:val="22"/>
          <w:szCs w:val="20"/>
        </w:rPr>
        <w:t>2.</w:t>
      </w:r>
      <w:r w:rsidR="006C738C" w:rsidRPr="006C738C">
        <w:rPr>
          <w:rFonts w:ascii="Arial" w:hAnsi="Arial" w:cs="Arial"/>
          <w:b w:val="0"/>
          <w:sz w:val="22"/>
          <w:szCs w:val="20"/>
        </w:rPr>
        <w:t>)</w:t>
      </w:r>
      <w:r w:rsidRPr="006C738C">
        <w:rPr>
          <w:rFonts w:ascii="Arial" w:hAnsi="Arial" w:cs="Arial"/>
          <w:b w:val="0"/>
          <w:sz w:val="22"/>
          <w:szCs w:val="20"/>
        </w:rPr>
        <w:t xml:space="preserve"> 2 intelektuālie rezultāti: metodiskais materiāls svešvalodu apguvei, digitālā vietne “Early Age Language Teaching Website”;</w:t>
      </w:r>
    </w:p>
    <w:p w:rsidR="006150A4" w:rsidRPr="006C738C" w:rsidRDefault="006150A4" w:rsidP="006C738C">
      <w:pPr>
        <w:pStyle w:val="Sarakstarindkopa"/>
        <w:spacing w:after="0" w:line="240" w:lineRule="auto"/>
        <w:ind w:left="426"/>
        <w:jc w:val="both"/>
        <w:rPr>
          <w:rFonts w:ascii="Arial" w:hAnsi="Arial" w:cs="Arial"/>
          <w:b w:val="0"/>
          <w:sz w:val="22"/>
          <w:szCs w:val="20"/>
        </w:rPr>
      </w:pPr>
      <w:r w:rsidRPr="006C738C">
        <w:rPr>
          <w:rFonts w:ascii="Arial" w:hAnsi="Arial" w:cs="Arial"/>
          <w:b w:val="0"/>
          <w:sz w:val="22"/>
          <w:szCs w:val="20"/>
        </w:rPr>
        <w:t>3.</w:t>
      </w:r>
      <w:r w:rsidR="006C738C" w:rsidRPr="006C738C">
        <w:rPr>
          <w:rFonts w:ascii="Arial" w:hAnsi="Arial" w:cs="Arial"/>
          <w:b w:val="0"/>
          <w:sz w:val="22"/>
          <w:szCs w:val="20"/>
        </w:rPr>
        <w:t>)</w:t>
      </w:r>
      <w:r w:rsidRPr="006C738C">
        <w:rPr>
          <w:rFonts w:ascii="Arial" w:hAnsi="Arial" w:cs="Arial"/>
          <w:b w:val="0"/>
          <w:sz w:val="22"/>
          <w:szCs w:val="20"/>
        </w:rPr>
        <w:t xml:space="preserve"> 2 rezultātu izplatīšanas pasākumi (Latvija, Turcija);</w:t>
      </w:r>
    </w:p>
    <w:p w:rsidR="006150A4" w:rsidRPr="006C738C" w:rsidRDefault="006150A4" w:rsidP="006C738C">
      <w:pPr>
        <w:pStyle w:val="Sarakstarindkopa"/>
        <w:spacing w:after="0" w:line="240" w:lineRule="auto"/>
        <w:ind w:left="426"/>
        <w:jc w:val="both"/>
        <w:rPr>
          <w:rFonts w:ascii="Arial" w:hAnsi="Arial" w:cs="Arial"/>
          <w:b w:val="0"/>
          <w:sz w:val="22"/>
          <w:szCs w:val="20"/>
        </w:rPr>
      </w:pPr>
      <w:r w:rsidRPr="006C738C">
        <w:rPr>
          <w:rFonts w:ascii="Arial" w:hAnsi="Arial" w:cs="Arial"/>
          <w:b w:val="0"/>
          <w:sz w:val="22"/>
          <w:szCs w:val="20"/>
        </w:rPr>
        <w:t>4.</w:t>
      </w:r>
      <w:r w:rsidR="006C738C" w:rsidRPr="006C738C">
        <w:rPr>
          <w:rFonts w:ascii="Arial" w:hAnsi="Arial" w:cs="Arial"/>
          <w:b w:val="0"/>
          <w:sz w:val="22"/>
          <w:szCs w:val="20"/>
        </w:rPr>
        <w:t>)</w:t>
      </w:r>
      <w:r w:rsidRPr="006C738C">
        <w:rPr>
          <w:rFonts w:ascii="Arial" w:hAnsi="Arial" w:cs="Arial"/>
          <w:b w:val="0"/>
          <w:sz w:val="22"/>
          <w:szCs w:val="20"/>
        </w:rPr>
        <w:t xml:space="preserve"> 2 mācību pasākumi pedagogiem (Rumānija, Latvija);</w:t>
      </w:r>
    </w:p>
    <w:p w:rsidR="006150A4" w:rsidRPr="006C738C" w:rsidRDefault="006150A4" w:rsidP="006C738C">
      <w:pPr>
        <w:pStyle w:val="Sarakstarindkopa"/>
        <w:spacing w:after="0" w:line="240" w:lineRule="auto"/>
        <w:ind w:left="0" w:firstLine="284"/>
        <w:jc w:val="both"/>
        <w:rPr>
          <w:rFonts w:ascii="Arial" w:hAnsi="Arial" w:cs="Arial"/>
          <w:b w:val="0"/>
          <w:sz w:val="22"/>
          <w:szCs w:val="20"/>
        </w:rPr>
      </w:pPr>
      <w:r w:rsidRPr="006C738C">
        <w:rPr>
          <w:rFonts w:ascii="Arial" w:hAnsi="Arial" w:cs="Arial"/>
          <w:b w:val="0"/>
          <w:sz w:val="22"/>
          <w:szCs w:val="20"/>
        </w:rPr>
        <w:t>Projekta plānotais realizācijas laiks: 01.11.2020 – 31.10.2020. Projekta kopējās izmaksas sastāda 109.912,00 EUR, tai skaitā Zasas vidusskolas budžeta daļa – 30.475,00 EUR. Erasmus + programmā projektu 100% līdzfinansē Eiropas Savienība.</w:t>
      </w:r>
    </w:p>
    <w:p w:rsidR="006C738C" w:rsidRPr="006C738C" w:rsidRDefault="006C738C" w:rsidP="006C738C">
      <w:pPr>
        <w:spacing w:after="0" w:line="240" w:lineRule="auto"/>
        <w:jc w:val="both"/>
        <w:rPr>
          <w:rFonts w:ascii="Arial" w:hAnsi="Arial" w:cs="Arial"/>
          <w:sz w:val="20"/>
          <w:szCs w:val="20"/>
        </w:rPr>
      </w:pPr>
      <w:r>
        <w:rPr>
          <w:noProof/>
          <w:lang w:eastAsia="lv-LV"/>
        </w:rPr>
        <w:drawing>
          <wp:anchor distT="0" distB="0" distL="114300" distR="114300" simplePos="0" relativeHeight="251804672" behindDoc="1" locked="0" layoutInCell="1" allowOverlap="1">
            <wp:simplePos x="0" y="0"/>
            <wp:positionH relativeFrom="column">
              <wp:posOffset>-2721</wp:posOffset>
            </wp:positionH>
            <wp:positionV relativeFrom="paragraph">
              <wp:posOffset>113393</wp:posOffset>
            </wp:positionV>
            <wp:extent cx="1679121" cy="631371"/>
            <wp:effectExtent l="19050" t="0" r="0" b="0"/>
            <wp:wrapSquare wrapText="bothSides"/>
            <wp:docPr id="49"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4"/>
                    <pic:cNvPicPr/>
                  </pic:nvPicPr>
                  <pic:blipFill>
                    <a:blip r:embed="rId74" cstate="print">
                      <a:extLst>
                        <a:ext uri="{28A0092B-C50C-407E-A947-70E740481C1C}">
                          <a14:useLocalDpi xmlns:a14="http://schemas.microsoft.com/office/drawing/2010/main" val="0"/>
                        </a:ext>
                      </a:extLst>
                    </a:blip>
                    <a:srcRect t="29565" r="16147" b="19846"/>
                    <a:stretch>
                      <a:fillRect/>
                    </a:stretch>
                  </pic:blipFill>
                  <pic:spPr>
                    <a:xfrm>
                      <a:off x="0" y="0"/>
                      <a:ext cx="1679121" cy="631371"/>
                    </a:xfrm>
                    <a:prstGeom prst="rect">
                      <a:avLst/>
                    </a:prstGeom>
                  </pic:spPr>
                </pic:pic>
              </a:graphicData>
            </a:graphic>
          </wp:anchor>
        </w:drawing>
      </w:r>
    </w:p>
    <w:p w:rsidR="006150A4" w:rsidRPr="006C738C" w:rsidRDefault="006150A4" w:rsidP="006C738C">
      <w:pPr>
        <w:spacing w:after="0" w:line="240" w:lineRule="auto"/>
        <w:ind w:firstLine="284"/>
        <w:jc w:val="both"/>
        <w:rPr>
          <w:rFonts w:ascii="Arial" w:hAnsi="Arial" w:cs="Arial"/>
          <w:szCs w:val="20"/>
        </w:rPr>
      </w:pPr>
      <w:r w:rsidRPr="006C738C">
        <w:rPr>
          <w:rFonts w:ascii="Arial" w:hAnsi="Arial" w:cs="Arial"/>
          <w:szCs w:val="20"/>
        </w:rPr>
        <w:t xml:space="preserve">2020. gadā ir apstiprināts projekts </w:t>
      </w:r>
      <w:r w:rsidRPr="006C738C">
        <w:rPr>
          <w:rFonts w:ascii="Arial" w:hAnsi="Arial" w:cs="Arial"/>
          <w:b/>
          <w:bCs/>
          <w:szCs w:val="20"/>
        </w:rPr>
        <w:t>European Youth initiative “We are the future of Europa”, nr. 617912-CITIZ-1-2020-1-LV-CITIZ-TT</w:t>
      </w:r>
      <w:r w:rsidRPr="006C738C">
        <w:rPr>
          <w:rFonts w:ascii="Arial" w:hAnsi="Arial" w:cs="Arial"/>
          <w:szCs w:val="20"/>
        </w:rPr>
        <w:t xml:space="preserve"> programmas “Eiropa pilsoņiem” 2. virziena “Demokrātiskā iesaistīšanās un pilsoniskā līdzdalība” pasākumā “Pilsētu sadraudzība”.</w:t>
      </w:r>
    </w:p>
    <w:p w:rsidR="006150A4" w:rsidRPr="006C738C" w:rsidRDefault="006150A4" w:rsidP="006C738C">
      <w:pPr>
        <w:spacing w:after="0" w:line="240" w:lineRule="auto"/>
        <w:ind w:firstLine="284"/>
        <w:jc w:val="both"/>
        <w:rPr>
          <w:rFonts w:ascii="Arial" w:hAnsi="Arial" w:cs="Arial"/>
          <w:szCs w:val="20"/>
        </w:rPr>
      </w:pPr>
      <w:r w:rsidRPr="006C738C">
        <w:rPr>
          <w:rFonts w:ascii="Arial" w:hAnsi="Arial" w:cs="Arial"/>
          <w:szCs w:val="20"/>
        </w:rPr>
        <w:t>Projektā plānotas 3 aktivitātes: starptautiska jauniešu darba grupas tikšanās - stratēģijas izstrāde pievilcīgas vides veidošanai lauku teritorijās, diskusija starp pašvaldību pārstāvjiem un jauniešiem par jauniešu nākotni lauku apvidos, noslēgumā - kopienu kultūras festivāls.</w:t>
      </w:r>
    </w:p>
    <w:p w:rsidR="006150A4" w:rsidRPr="006C738C" w:rsidRDefault="006150A4" w:rsidP="006C738C">
      <w:pPr>
        <w:spacing w:after="0" w:line="240" w:lineRule="auto"/>
        <w:ind w:firstLine="284"/>
        <w:jc w:val="both"/>
        <w:rPr>
          <w:rFonts w:ascii="Arial" w:hAnsi="Arial" w:cs="Arial"/>
          <w:szCs w:val="20"/>
        </w:rPr>
      </w:pPr>
      <w:r w:rsidRPr="006C738C">
        <w:rPr>
          <w:rFonts w:ascii="Arial" w:hAnsi="Arial" w:cs="Arial"/>
          <w:szCs w:val="20"/>
        </w:rPr>
        <w:t>Projekta ilgtermiņa mērķis - jauna pieredze uzņemoties vadošā partnera lomu programmā "Eiropa pilsoņiem", sadarbības attīstīšana ar projekta partneriem, motivācija apgūt svešvalodas, jauniešu stratēģijas izstrāde pievilcīgas vides veidošanai jauniešiem laukos un rīcības plāns 3 gadiem.</w:t>
      </w:r>
    </w:p>
    <w:p w:rsidR="006150A4" w:rsidRPr="006C738C" w:rsidRDefault="006150A4" w:rsidP="006C738C">
      <w:pPr>
        <w:spacing w:after="0" w:line="240" w:lineRule="auto"/>
        <w:ind w:firstLine="284"/>
        <w:jc w:val="both"/>
        <w:rPr>
          <w:rFonts w:ascii="Arial" w:hAnsi="Arial" w:cs="Arial"/>
          <w:szCs w:val="20"/>
        </w:rPr>
      </w:pPr>
      <w:r w:rsidRPr="006C738C">
        <w:rPr>
          <w:rFonts w:ascii="Arial" w:hAnsi="Arial" w:cs="Arial"/>
          <w:szCs w:val="20"/>
        </w:rPr>
        <w:t>Projekta īstermiņa mērķis - no 2021. gada jūlijā (mainīts realizācijas laiks, tiks precizēts saistībā ar COVID 19 ierobežojumiem) Jēkabpils novadā organizēt starptautisku konferenci ar dalībniekiem no Latvijas, Lietuvas un Itālijas.</w:t>
      </w:r>
    </w:p>
    <w:p w:rsidR="006150A4" w:rsidRPr="006C738C" w:rsidRDefault="006150A4" w:rsidP="006C738C">
      <w:pPr>
        <w:spacing w:after="0" w:line="240" w:lineRule="auto"/>
        <w:ind w:firstLine="284"/>
        <w:jc w:val="both"/>
        <w:rPr>
          <w:rFonts w:ascii="Arial" w:hAnsi="Arial" w:cs="Arial"/>
          <w:szCs w:val="20"/>
        </w:rPr>
      </w:pPr>
      <w:r w:rsidRPr="006C738C">
        <w:rPr>
          <w:rFonts w:ascii="Arial" w:hAnsi="Arial" w:cs="Arial"/>
          <w:szCs w:val="20"/>
        </w:rPr>
        <w:t xml:space="preserve">Partneri projektā: Lietuva - Zarasai rajona pašvaldības administrācija, Kupiškis rajona pašvaldības administrācija, Itālija – Silvi pašvaldība (Comune di Silvi). </w:t>
      </w:r>
    </w:p>
    <w:p w:rsidR="006150A4" w:rsidRPr="006C738C" w:rsidRDefault="006150A4" w:rsidP="006C738C">
      <w:pPr>
        <w:spacing w:after="0" w:line="240" w:lineRule="auto"/>
        <w:ind w:firstLine="284"/>
        <w:jc w:val="both"/>
        <w:rPr>
          <w:rFonts w:ascii="Arial" w:hAnsi="Arial" w:cs="Arial"/>
          <w:szCs w:val="20"/>
        </w:rPr>
      </w:pPr>
      <w:r w:rsidRPr="006C738C">
        <w:rPr>
          <w:rFonts w:ascii="Arial" w:hAnsi="Arial" w:cs="Arial"/>
          <w:szCs w:val="20"/>
        </w:rPr>
        <w:t>Kopējās projekta izmaksas 12 095,00 EUR (100% EU finansējums).</w:t>
      </w:r>
    </w:p>
    <w:p w:rsidR="006150A4" w:rsidRDefault="006150A4" w:rsidP="00404183">
      <w:pPr>
        <w:pStyle w:val="Publiskprskatateksts"/>
        <w:rPr>
          <w:rFonts w:ascii="Arial" w:hAnsi="Arial" w:cs="Arial"/>
          <w:sz w:val="22"/>
        </w:rPr>
      </w:pPr>
    </w:p>
    <w:p w:rsidR="00564EB6" w:rsidRPr="000B5C26" w:rsidRDefault="00D232AA" w:rsidP="00564EB6">
      <w:pPr>
        <w:pStyle w:val="Virsraksts1"/>
      </w:pPr>
      <w:bookmarkStart w:id="309" w:name="_Toc75183099"/>
      <w:r>
        <w:t>8</w:t>
      </w:r>
      <w:r w:rsidR="000B5C26" w:rsidRPr="000B5C26">
        <w:t>. IZGLĪTĪBA</w:t>
      </w:r>
      <w:bookmarkEnd w:id="309"/>
    </w:p>
    <w:p w:rsidR="00564EB6" w:rsidRDefault="00564EB6" w:rsidP="005C20D6">
      <w:pPr>
        <w:pStyle w:val="Bezatstarpm"/>
        <w:ind w:firstLine="284"/>
        <w:jc w:val="center"/>
        <w:rPr>
          <w:rFonts w:ascii="Times New Roman" w:hAnsi="Times New Roman"/>
          <w:b/>
          <w:sz w:val="24"/>
          <w:szCs w:val="24"/>
          <w:shd w:val="clear" w:color="auto" w:fill="FFFFFF"/>
          <w:lang w:val="lv-LV"/>
        </w:rPr>
      </w:pPr>
    </w:p>
    <w:p w:rsidR="005C20D6" w:rsidRDefault="005C20D6" w:rsidP="005C20D6">
      <w:pPr>
        <w:spacing w:after="0" w:line="240" w:lineRule="auto"/>
        <w:jc w:val="both"/>
        <w:rPr>
          <w:rFonts w:ascii="Arial" w:hAnsi="Arial" w:cs="Arial"/>
          <w:b/>
          <w:szCs w:val="24"/>
        </w:rPr>
      </w:pPr>
      <w:r>
        <w:rPr>
          <w:rFonts w:ascii="Arial" w:hAnsi="Arial" w:cs="Arial"/>
          <w:b/>
          <w:noProof/>
          <w:szCs w:val="24"/>
          <w:lang w:eastAsia="lv-LV"/>
        </w:rPr>
        <w:drawing>
          <wp:anchor distT="0" distB="0" distL="114300" distR="114300" simplePos="0" relativeHeight="251805696" behindDoc="1" locked="0" layoutInCell="1" allowOverlap="1">
            <wp:simplePos x="0" y="0"/>
            <wp:positionH relativeFrom="column">
              <wp:posOffset>2155190</wp:posOffset>
            </wp:positionH>
            <wp:positionV relativeFrom="paragraph">
              <wp:posOffset>257810</wp:posOffset>
            </wp:positionV>
            <wp:extent cx="3620135" cy="2258060"/>
            <wp:effectExtent l="19050" t="0" r="0" b="0"/>
            <wp:wrapTight wrapText="bothSides">
              <wp:wrapPolygon edited="0">
                <wp:start x="-114" y="0"/>
                <wp:lineTo x="-114" y="21503"/>
                <wp:lineTo x="21596" y="21503"/>
                <wp:lineTo x="21596" y="0"/>
                <wp:lineTo x="-114" y="0"/>
              </wp:wrapPolygon>
            </wp:wrapTight>
            <wp:docPr id="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620135" cy="2258060"/>
                    </a:xfrm>
                    <a:prstGeom prst="rect">
                      <a:avLst/>
                    </a:prstGeom>
                  </pic:spPr>
                </pic:pic>
              </a:graphicData>
            </a:graphic>
          </wp:anchor>
        </w:drawing>
      </w:r>
      <w:r w:rsidRPr="005C20D6">
        <w:rPr>
          <w:rFonts w:ascii="Arial" w:hAnsi="Arial" w:cs="Arial"/>
          <w:b/>
          <w:szCs w:val="24"/>
        </w:rPr>
        <w:t>Jēkabpils novada Izglītības pārvalde</w:t>
      </w:r>
    </w:p>
    <w:p w:rsidR="005C20D6" w:rsidRPr="005C20D6" w:rsidRDefault="005C20D6" w:rsidP="005C20D6">
      <w:pPr>
        <w:spacing w:after="0" w:line="240" w:lineRule="auto"/>
        <w:jc w:val="both"/>
        <w:rPr>
          <w:rFonts w:ascii="Arial" w:hAnsi="Arial" w:cs="Arial"/>
          <w:b/>
          <w:szCs w:val="24"/>
        </w:rPr>
      </w:pPr>
    </w:p>
    <w:p w:rsidR="005C20D6" w:rsidRPr="005C20D6" w:rsidRDefault="005C20D6" w:rsidP="005C20D6">
      <w:pPr>
        <w:spacing w:after="0" w:line="240" w:lineRule="auto"/>
        <w:ind w:firstLine="284"/>
        <w:jc w:val="both"/>
        <w:rPr>
          <w:rFonts w:ascii="Arial" w:hAnsi="Arial" w:cs="Arial"/>
          <w:szCs w:val="24"/>
        </w:rPr>
      </w:pPr>
      <w:r w:rsidRPr="005C20D6">
        <w:rPr>
          <w:rFonts w:ascii="Arial" w:hAnsi="Arial" w:cs="Arial"/>
          <w:szCs w:val="24"/>
        </w:rPr>
        <w:t xml:space="preserve">Pašvaldības kompetencē esošos izglītības jautājumus Jēkabpils, Aknīstes, Viesītes, Salas un Krustpils novados risina Jēkabpils novada Izglītības pārvalde, kura pilda normatīvajos aktos novada pašvaldībai paredzētās izglītības pārvaldes funkcijas un īsteno pašvaldības kompetenci izglītībā. </w:t>
      </w:r>
    </w:p>
    <w:p w:rsidR="005C20D6" w:rsidRPr="005C20D6" w:rsidRDefault="005C20D6" w:rsidP="005C20D6">
      <w:pPr>
        <w:pStyle w:val="Bezatstarpm"/>
        <w:ind w:firstLine="284"/>
        <w:jc w:val="both"/>
        <w:rPr>
          <w:rFonts w:ascii="Arial" w:hAnsi="Arial" w:cs="Arial"/>
          <w:b/>
          <w:shd w:val="clear" w:color="auto" w:fill="FFFFFF"/>
          <w:lang w:val="lv-LV"/>
        </w:rPr>
      </w:pPr>
    </w:p>
    <w:p w:rsidR="005C20D6" w:rsidRDefault="005C20D6" w:rsidP="005C20D6">
      <w:pPr>
        <w:spacing w:after="0" w:line="240" w:lineRule="auto"/>
        <w:jc w:val="both"/>
        <w:rPr>
          <w:rFonts w:ascii="Arial" w:hAnsi="Arial" w:cs="Arial"/>
        </w:rPr>
      </w:pPr>
      <w:r w:rsidRPr="005C20D6">
        <w:rPr>
          <w:rFonts w:ascii="Arial" w:hAnsi="Arial" w:cs="Arial"/>
          <w:i/>
        </w:rPr>
        <w:t>Prioritārie virzieni</w:t>
      </w:r>
      <w:r w:rsidRPr="005C20D6">
        <w:rPr>
          <w:rFonts w:ascii="Arial" w:hAnsi="Arial" w:cs="Arial"/>
        </w:rPr>
        <w:t xml:space="preserve"> - mācību procesa kvalitātes </w:t>
      </w:r>
      <w:r w:rsidRPr="005C20D6">
        <w:rPr>
          <w:rFonts w:ascii="Arial" w:hAnsi="Arial" w:cs="Arial"/>
        </w:rPr>
        <w:lastRenderedPageBreak/>
        <w:t>paaugstināšana, veicinot pedagogu kompetenču pilnveidi un savstarpējo sadarbību, tautas tradīciju un kultūrvēsturiskā mantojuma saglabāšana, gatavojoties XII Latvijas Skolu jaunatnes dziesmu un deju svētkiem, izglītības iestāžu vadības komandu profesionālās kompetences pilnveide.</w:t>
      </w:r>
    </w:p>
    <w:p w:rsidR="005C20D6" w:rsidRPr="005C20D6" w:rsidRDefault="005C20D6" w:rsidP="005C20D6">
      <w:pPr>
        <w:spacing w:after="0" w:line="240" w:lineRule="auto"/>
        <w:jc w:val="center"/>
        <w:rPr>
          <w:rFonts w:ascii="Arial" w:hAnsi="Arial" w:cs="Arial"/>
        </w:rPr>
      </w:pPr>
      <w:r w:rsidRPr="005C20D6">
        <w:rPr>
          <w:rFonts w:ascii="Arial" w:hAnsi="Arial" w:cs="Arial"/>
          <w:noProof/>
          <w:lang w:eastAsia="lv-LV"/>
        </w:rPr>
        <w:drawing>
          <wp:inline distT="0" distB="0" distL="0" distR="0">
            <wp:extent cx="5565321" cy="2841172"/>
            <wp:effectExtent l="19050" t="0" r="0" b="0"/>
            <wp:docPr id="5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pic:cNvPicPr/>
                  </pic:nvPicPr>
                  <pic:blipFill>
                    <a:blip r:embed="rId76" cstate="print">
                      <a:extLst>
                        <a:ext uri="{28A0092B-C50C-407E-A947-70E740481C1C}">
                          <a14:useLocalDpi xmlns:a14="http://schemas.microsoft.com/office/drawing/2010/main" val="0"/>
                        </a:ext>
                      </a:extLst>
                    </a:blip>
                    <a:srcRect l="2269" t="4659" r="2169" b="1792"/>
                    <a:stretch>
                      <a:fillRect/>
                    </a:stretch>
                  </pic:blipFill>
                  <pic:spPr>
                    <a:xfrm>
                      <a:off x="0" y="0"/>
                      <a:ext cx="5565321" cy="2841172"/>
                    </a:xfrm>
                    <a:prstGeom prst="rect">
                      <a:avLst/>
                    </a:prstGeom>
                  </pic:spPr>
                </pic:pic>
              </a:graphicData>
            </a:graphic>
          </wp:inline>
        </w:drawing>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Uzsākta jaunā izglītības standarta ieviešana 1.,4. un 7. un 10. klasēs un pirmskolā. Sniegts nepieciešamais atbalsts pedagogiem, īstenojot pilnveidoto mācību saturu un pieeju. Ar VISC atbalstu sagatavoti 3 vispārējās izglītības un  5 pirmskolas starpnovadu mācīšanās konsultanti.</w:t>
      </w:r>
      <w:r>
        <w:rPr>
          <w:rFonts w:ascii="Arial" w:hAnsi="Arial" w:cs="Arial"/>
        </w:rPr>
        <w:t xml:space="preserve"> </w:t>
      </w:r>
      <w:r w:rsidRPr="005C20D6">
        <w:rPr>
          <w:rFonts w:ascii="Arial" w:hAnsi="Arial" w:cs="Arial"/>
        </w:rPr>
        <w:t xml:space="preserve">Izveidots astoņu mācību jomu trīspadsmit koordinatoru tīkls piecu novadu (Aknīstes, Jēkabpils, Krustpils, Salas un Viesītes) ietvaros. </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Pārvaldē saskaņotas un īstenotas deviņas pedagogu profesionālās kompetences pilnveides programmas: “Speciālās zināšanas bērnu tiesību aizsardzības jomā”, “Audzināšanas loma efektīva mācību procesa nodrošināšanā”, “Tiešsaites resursi un iespējas attālinātā mācību procesā”, “Brīvdabas pedagoģija jeb kompetenču un pieredzes apgūšana un pielāgošana jēgpilnā darbībā”, “Pirmsskolas izglītības iestādes darbs ar bērniem, kuriem ir izaicinoša un agresīva uzvedība”, “Bērncentrēta izglītība speciālās pamatizglītības programmas īstenošanā izglītojamajiem ar smagiem garīgās attīstības traucējumiem jeb vairākiem smagiem attīstības traucējumiem”, “Aktualitātes tautas deju kolektīvu darbā, gatavojoties XII Skolu jaunatnes dziesmu un deju svētkiem”, “Integrēts mācību saturs un metodika kultūrizpratnes veicināšanai skolā”.</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Plānveidīgi noticis pārraudzības process kompetencēs balstīta mācību satura ieviešanai novadu skolās un pirmskolās. 2020. gada izaicinājums - attālināta mācību procesa organizēšana izglītības iestādēs, sanāksmju, konkursu un citu pasākumu tiešsaistē veidošana.</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Izglītības un zinātnes ministrijas apbalvojumam izvirzīti un Atzinības un Pateicības rakstus saņēmuši trīs Dignājas pamatskolas un Rubeņu pamatskolas pedagogi.</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Akreditētas divas novada izglītības iestādes un organizēta izglītības iestāžu vadītāju profesionālās darbības novērtēšana - Zasas vidusskolā un Ābeļu pamatskolā. Abas izglītības iestādes akreditētas uz 6 gadiem. </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Izglītības iestādes iesaistītas Eiropas Sociālā fonda projektos: “Atbalsts priekšlaicīgas mācību pārtraukšanas samazināšanai”, “Karjeras atbalsts vispārējās un profesionālās izglītības iestādēs”, “Atbalsts izglītojamo individuālo kompetenču attīstībai”, “Veselības veicināšanas un slimību profilakses pieejamības uzlabošana Jēkabpils novada pašvaldībā” un iniciatīvā “Latvijas skolas soma”. </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Vispārējās izglītības iestāžu skolēniem bija iespēja piedalīties 27 valsts un starpnovadu mācību priekšmetu olimpiādēs un konkursos. Ar labiem panākumiem novada skolu skolēni iesaistījās starpnovadu un valsts mācību priekšmetu olimpiādēs, interešu izglītības jomu skatēs un konkursos, sporta sacensībās, mazpulku pasākumos, projektu aktivitātēs. Saskaņā </w:t>
      </w:r>
      <w:r w:rsidRPr="005C20D6">
        <w:rPr>
          <w:rFonts w:ascii="Arial" w:hAnsi="Arial" w:cs="Arial"/>
        </w:rPr>
        <w:lastRenderedPageBreak/>
        <w:t xml:space="preserve">ar novada domes pieņemto nolikumu (23.02.2017. sēdes lēmums Nr.57, protokols Nr.3) par gūtajiem rezultātiem mācību priekšmetu olimpiādēs, interešu izglītības konkursos un sporta sacensībās skolēni tiek apbalvoti ar Jēkabpils novada atzinības rakstiem un balvām (dāvanu kartēm un/vai saldumiem). 2019./2020.māc.gada noslēgumā tika apbalvoti 68 skolēni un skolēnu grupas, t.sk. Ābeļu pamatskolā– 14, Dignājas pamatskolā – 15, Zasas vidusskolā – 33 un Rubeņu pamatskolā – 6. </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Pārvaldes organizētajā starpnovadu Skolēnu skatuves runas konkursā dalību ņēmuši 71 skolēns. Sociālās un pilsoniskās mācību jomas pedagogiem organizēts metodisko materiālu </w:t>
      </w:r>
      <w:r>
        <w:rPr>
          <w:rFonts w:ascii="Arial" w:hAnsi="Arial" w:cs="Arial"/>
        </w:rPr>
        <w:t>un izstrādņu konkurss (</w:t>
      </w:r>
      <w:r w:rsidRPr="005C20D6">
        <w:rPr>
          <w:rFonts w:ascii="Arial" w:hAnsi="Arial" w:cs="Arial"/>
        </w:rPr>
        <w:t>piedalījās 5 pedagogi). Aktualizējot XII Latvijas skolu jaunatnes dziesmu un deju svētku tradīcijas, organizēts un ar pašvaldības finansējuma atbalstīts svētku ieskaņas koncerts, kurā piedalījās Viesītes, Aknīstes, Jēkabpils, Salas, Krustpils novadu četri deju kolektīvi un četri kori, viens ansamblis.</w:t>
      </w:r>
    </w:p>
    <w:p w:rsidR="005C20D6" w:rsidRDefault="005C20D6" w:rsidP="005C20D6">
      <w:pPr>
        <w:pStyle w:val="Bezatstarpm"/>
        <w:ind w:firstLine="284"/>
        <w:jc w:val="center"/>
        <w:rPr>
          <w:rFonts w:ascii="Times New Roman" w:hAnsi="Times New Roman"/>
          <w:b/>
          <w:sz w:val="24"/>
          <w:szCs w:val="24"/>
          <w:shd w:val="clear" w:color="auto" w:fill="FFFFFF"/>
          <w:lang w:val="lv-LV"/>
        </w:rPr>
      </w:pPr>
    </w:p>
    <w:p w:rsidR="005C20D6" w:rsidRDefault="005C20D6" w:rsidP="005C20D6">
      <w:pPr>
        <w:pStyle w:val="Bezatstarpm"/>
        <w:ind w:firstLine="284"/>
        <w:jc w:val="center"/>
        <w:rPr>
          <w:rFonts w:ascii="Times New Roman" w:hAnsi="Times New Roman"/>
          <w:b/>
          <w:sz w:val="24"/>
          <w:szCs w:val="24"/>
          <w:shd w:val="clear" w:color="auto" w:fill="FFFFFF"/>
          <w:lang w:val="lv-LV"/>
        </w:rPr>
      </w:pPr>
      <w:r w:rsidRPr="005C20D6">
        <w:rPr>
          <w:rFonts w:ascii="Times New Roman" w:hAnsi="Times New Roman"/>
          <w:b/>
          <w:noProof/>
          <w:sz w:val="24"/>
          <w:szCs w:val="24"/>
          <w:shd w:val="clear" w:color="auto" w:fill="FFFFFF"/>
          <w:lang w:val="lv-LV" w:eastAsia="lv-LV"/>
        </w:rPr>
        <w:drawing>
          <wp:inline distT="0" distB="0" distL="0" distR="0">
            <wp:extent cx="4572000" cy="2743200"/>
            <wp:effectExtent l="19050" t="0" r="19050" b="0"/>
            <wp:docPr id="57" name="Diagramma 5">
              <a:extLst xmlns:a="http://schemas.openxmlformats.org/drawingml/2006/main">
                <a:ext uri="{FF2B5EF4-FFF2-40B4-BE49-F238E27FC236}">
                  <a16:creationId xmlns:a16="http://schemas.microsoft.com/office/drawing/2014/main" id="{D23473F2-B4A5-4176-9738-FDA9DF8AEE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E41296" w:rsidRDefault="00E41296" w:rsidP="005C20D6">
      <w:pPr>
        <w:pStyle w:val="Bezatstarpm"/>
        <w:ind w:firstLine="284"/>
        <w:jc w:val="center"/>
        <w:rPr>
          <w:rFonts w:ascii="Times New Roman" w:hAnsi="Times New Roman"/>
          <w:bCs/>
          <w:sz w:val="24"/>
          <w:szCs w:val="24"/>
          <w:shd w:val="clear" w:color="auto" w:fill="FFFFFF"/>
          <w:lang w:val="lv-LV"/>
        </w:rPr>
      </w:pPr>
    </w:p>
    <w:p w:rsidR="002500F4" w:rsidRPr="00E41296" w:rsidRDefault="00E41296" w:rsidP="00E41296">
      <w:pPr>
        <w:pStyle w:val="Bezatstarpm"/>
        <w:jc w:val="center"/>
        <w:rPr>
          <w:rFonts w:ascii="Arial" w:hAnsi="Arial" w:cs="Arial"/>
          <w:bCs/>
          <w:i/>
          <w:sz w:val="20"/>
          <w:szCs w:val="24"/>
          <w:shd w:val="clear" w:color="auto" w:fill="FFFFFF"/>
          <w:lang w:val="lv-LV"/>
        </w:rPr>
      </w:pPr>
      <w:r w:rsidRPr="00E41296">
        <w:rPr>
          <w:rFonts w:ascii="Arial" w:hAnsi="Arial" w:cs="Arial"/>
          <w:bCs/>
          <w:i/>
          <w:sz w:val="20"/>
          <w:szCs w:val="24"/>
          <w:shd w:val="clear" w:color="auto" w:fill="FFFFFF"/>
          <w:lang w:val="lv-LV"/>
        </w:rPr>
        <w:t xml:space="preserve">8. attēls 1. </w:t>
      </w:r>
      <w:r w:rsidR="002500F4" w:rsidRPr="00E41296">
        <w:rPr>
          <w:rFonts w:ascii="Arial" w:hAnsi="Arial" w:cs="Arial"/>
          <w:bCs/>
          <w:i/>
          <w:sz w:val="20"/>
          <w:szCs w:val="24"/>
          <w:shd w:val="clear" w:color="auto" w:fill="FFFFFF"/>
          <w:lang w:val="lv-LV"/>
        </w:rPr>
        <w:t>Bērnu un skolēnu skaits Jēkabpils novada izglītības iestādēs – salīdzinošie dati</w:t>
      </w:r>
    </w:p>
    <w:p w:rsidR="005C20D6" w:rsidRPr="005C20D6" w:rsidRDefault="005C20D6" w:rsidP="005C20D6">
      <w:pPr>
        <w:pStyle w:val="Bezatstarpm"/>
        <w:ind w:firstLine="284"/>
        <w:rPr>
          <w:rFonts w:ascii="Arial" w:hAnsi="Arial" w:cs="Arial"/>
          <w:lang w:val="lv-LV"/>
        </w:rPr>
      </w:pPr>
    </w:p>
    <w:p w:rsidR="005C20D6" w:rsidRPr="005C20D6" w:rsidRDefault="00E41296" w:rsidP="005C20D6">
      <w:pPr>
        <w:spacing w:after="0" w:line="240" w:lineRule="auto"/>
        <w:ind w:firstLine="284"/>
        <w:rPr>
          <w:rFonts w:ascii="Arial" w:hAnsi="Arial" w:cs="Arial"/>
        </w:rPr>
      </w:pPr>
      <w:r>
        <w:rPr>
          <w:rFonts w:ascii="Arial" w:hAnsi="Arial" w:cs="Arial"/>
        </w:rPr>
        <w:t>Jēkabpils novadā</w:t>
      </w:r>
      <w:r w:rsidR="001500BA" w:rsidRPr="001500BA">
        <w:rPr>
          <w:rFonts w:ascii="Arial" w:hAnsi="Arial" w:cs="Arial"/>
        </w:rPr>
        <w:t xml:space="preserve"> 2020.</w:t>
      </w:r>
      <w:r w:rsidR="001500BA">
        <w:rPr>
          <w:rFonts w:ascii="Arial" w:hAnsi="Arial" w:cs="Arial"/>
        </w:rPr>
        <w:t xml:space="preserve"> </w:t>
      </w:r>
      <w:r w:rsidR="001500BA" w:rsidRPr="001500BA">
        <w:rPr>
          <w:rFonts w:ascii="Arial" w:hAnsi="Arial" w:cs="Arial"/>
        </w:rPr>
        <w:t xml:space="preserve">gadā </w:t>
      </w:r>
      <w:r w:rsidR="005C20D6" w:rsidRPr="005C20D6">
        <w:rPr>
          <w:rFonts w:ascii="Arial" w:hAnsi="Arial" w:cs="Arial"/>
        </w:rPr>
        <w:t xml:space="preserve">darbojās 4 vispārizglītojošās skolas - Dignājas pamatskola, Ābeļu pamatskola, Rubeņu pamatskola un Zasas vidusskola. </w:t>
      </w:r>
    </w:p>
    <w:p w:rsidR="005C20D6" w:rsidRPr="005C20D6" w:rsidRDefault="005C20D6" w:rsidP="005C20D6">
      <w:pPr>
        <w:pStyle w:val="Bezatstarpm"/>
        <w:ind w:firstLine="284"/>
        <w:jc w:val="both"/>
        <w:rPr>
          <w:rFonts w:ascii="Arial" w:hAnsi="Arial" w:cs="Arial"/>
          <w:b/>
          <w:shd w:val="clear" w:color="auto" w:fill="FFFFFF"/>
          <w:lang w:val="lv-LV"/>
        </w:rPr>
      </w:pPr>
    </w:p>
    <w:p w:rsidR="005C20D6" w:rsidRPr="005C20D6" w:rsidRDefault="005C20D6" w:rsidP="005C20D6">
      <w:pPr>
        <w:spacing w:after="0" w:line="240" w:lineRule="auto"/>
        <w:jc w:val="both"/>
        <w:rPr>
          <w:rFonts w:ascii="Arial" w:hAnsi="Arial" w:cs="Arial"/>
          <w:b/>
        </w:rPr>
      </w:pPr>
      <w:r>
        <w:rPr>
          <w:rFonts w:ascii="Arial" w:hAnsi="Arial" w:cs="Arial"/>
          <w:b/>
          <w:noProof/>
          <w:lang w:eastAsia="lv-LV"/>
        </w:rPr>
        <w:drawing>
          <wp:anchor distT="0" distB="0" distL="114300" distR="114300" simplePos="0" relativeHeight="251807744" behindDoc="1" locked="0" layoutInCell="1" allowOverlap="1">
            <wp:simplePos x="0" y="0"/>
            <wp:positionH relativeFrom="column">
              <wp:posOffset>2925445</wp:posOffset>
            </wp:positionH>
            <wp:positionV relativeFrom="paragraph">
              <wp:posOffset>29845</wp:posOffset>
            </wp:positionV>
            <wp:extent cx="2814320" cy="1839595"/>
            <wp:effectExtent l="19050" t="0" r="5080" b="0"/>
            <wp:wrapTight wrapText="bothSides">
              <wp:wrapPolygon edited="0">
                <wp:start x="-146" y="0"/>
                <wp:lineTo x="-146" y="21473"/>
                <wp:lineTo x="21639" y="21473"/>
                <wp:lineTo x="21639" y="0"/>
                <wp:lineTo x="-146" y="0"/>
              </wp:wrapPolygon>
            </wp:wrapTight>
            <wp:docPr id="5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814320" cy="1839595"/>
                    </a:xfrm>
                    <a:prstGeom prst="rect">
                      <a:avLst/>
                    </a:prstGeom>
                  </pic:spPr>
                </pic:pic>
              </a:graphicData>
            </a:graphic>
          </wp:anchor>
        </w:drawing>
      </w:r>
      <w:r w:rsidRPr="005C20D6">
        <w:rPr>
          <w:rFonts w:ascii="Arial" w:hAnsi="Arial" w:cs="Arial"/>
          <w:b/>
        </w:rPr>
        <w:t>Ābeļu pamatskola</w:t>
      </w:r>
    </w:p>
    <w:p w:rsidR="005C20D6" w:rsidRPr="005C20D6" w:rsidRDefault="005C20D6" w:rsidP="005C20D6">
      <w:pPr>
        <w:spacing w:after="0" w:line="240" w:lineRule="auto"/>
        <w:ind w:firstLine="284"/>
        <w:jc w:val="both"/>
        <w:rPr>
          <w:rFonts w:ascii="Arial" w:hAnsi="Arial" w:cs="Arial"/>
          <w:b/>
        </w:rPr>
      </w:pPr>
    </w:p>
    <w:p w:rsidR="005C20D6" w:rsidRPr="005C20D6" w:rsidRDefault="005C20D6" w:rsidP="005C20D6">
      <w:pPr>
        <w:spacing w:after="0" w:line="240" w:lineRule="auto"/>
        <w:ind w:firstLine="284"/>
        <w:jc w:val="both"/>
        <w:rPr>
          <w:rFonts w:ascii="Arial" w:hAnsi="Arial" w:cs="Arial"/>
          <w:color w:val="2D2D2D"/>
          <w:shd w:val="clear" w:color="auto" w:fill="FFFFFF"/>
        </w:rPr>
      </w:pPr>
      <w:r w:rsidRPr="005C20D6">
        <w:rPr>
          <w:rFonts w:ascii="Arial" w:hAnsi="Arial" w:cs="Arial"/>
          <w:i/>
          <w:color w:val="2D2D2D"/>
          <w:shd w:val="clear" w:color="auto" w:fill="FFFFFF"/>
        </w:rPr>
        <w:t>Prioritārie virzieni</w:t>
      </w:r>
      <w:r w:rsidRPr="005C20D6">
        <w:rPr>
          <w:rFonts w:ascii="Arial" w:hAnsi="Arial" w:cs="Arial"/>
          <w:color w:val="2D2D2D"/>
          <w:shd w:val="clear" w:color="auto" w:fill="FFFFFF"/>
        </w:rPr>
        <w:t xml:space="preserve"> - informācijas pieejamība digitalizācijas laikmetā, saglabājot un attīstot emocionālu inteliģenci.</w:t>
      </w:r>
    </w:p>
    <w:p w:rsidR="005C20D6" w:rsidRPr="005C20D6" w:rsidRDefault="0093517D" w:rsidP="005C20D6">
      <w:pPr>
        <w:spacing w:after="0" w:line="240" w:lineRule="auto"/>
        <w:ind w:firstLine="284"/>
        <w:jc w:val="both"/>
        <w:rPr>
          <w:rFonts w:ascii="Arial" w:hAnsi="Arial" w:cs="Arial"/>
        </w:rPr>
      </w:pPr>
      <w:r>
        <w:rPr>
          <w:rFonts w:ascii="Arial" w:hAnsi="Arial" w:cs="Arial"/>
          <w:i/>
          <w:noProof/>
          <w:color w:val="2D2D2D"/>
          <w:lang w:eastAsia="lv-LV"/>
        </w:rPr>
        <mc:AlternateContent>
          <mc:Choice Requires="wps">
            <w:drawing>
              <wp:anchor distT="45720" distB="45720" distL="114300" distR="114300" simplePos="0" relativeHeight="251824128" behindDoc="0" locked="0" layoutInCell="1" allowOverlap="1">
                <wp:simplePos x="0" y="0"/>
                <wp:positionH relativeFrom="column">
                  <wp:posOffset>2931160</wp:posOffset>
                </wp:positionH>
                <wp:positionV relativeFrom="paragraph">
                  <wp:posOffset>1083310</wp:posOffset>
                </wp:positionV>
                <wp:extent cx="2824480" cy="22860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80" cy="228600"/>
                        </a:xfrm>
                        <a:prstGeom prst="rect">
                          <a:avLst/>
                        </a:prstGeom>
                        <a:noFill/>
                        <a:ln w="9525">
                          <a:noFill/>
                          <a:miter lim="800000"/>
                          <a:headEnd/>
                          <a:tailEnd/>
                        </a:ln>
                      </wps:spPr>
                      <wps:txbx>
                        <w:txbxContent>
                          <w:p w:rsidR="00502C68" w:rsidRPr="00A21256" w:rsidRDefault="00502C68" w:rsidP="000A2D42">
                            <w:pPr>
                              <w:jc w:val="both"/>
                              <w:rPr>
                                <w:rFonts w:ascii="Arial" w:hAnsi="Arial" w:cs="Arial"/>
                                <w:i/>
                                <w:sz w:val="20"/>
                              </w:rPr>
                            </w:pPr>
                            <w:r>
                              <w:rPr>
                                <w:rFonts w:ascii="Arial" w:hAnsi="Arial" w:cs="Arial"/>
                                <w:i/>
                                <w:sz w:val="20"/>
                                <w:lang w:val="et-EE"/>
                              </w:rPr>
                              <w:t>8.</w:t>
                            </w:r>
                            <w:r w:rsidRPr="00A21256">
                              <w:rPr>
                                <w:rFonts w:ascii="Arial" w:hAnsi="Arial" w:cs="Arial"/>
                                <w:i/>
                                <w:sz w:val="20"/>
                                <w:lang w:val="et-EE"/>
                              </w:rPr>
                              <w:t xml:space="preserve"> </w:t>
                            </w:r>
                            <w:r>
                              <w:rPr>
                                <w:rFonts w:ascii="Arial" w:hAnsi="Arial" w:cs="Arial"/>
                                <w:i/>
                                <w:sz w:val="20"/>
                                <w:lang w:val="et-EE"/>
                              </w:rPr>
                              <w:t>attēls 2</w:t>
                            </w:r>
                            <w:r w:rsidRPr="00A21256">
                              <w:rPr>
                                <w:rFonts w:ascii="Arial" w:hAnsi="Arial" w:cs="Arial"/>
                                <w:i/>
                                <w:sz w:val="20"/>
                                <w:lang w:val="et-EE"/>
                              </w:rPr>
                              <w:t xml:space="preserve">. </w:t>
                            </w:r>
                            <w:r>
                              <w:rPr>
                                <w:rFonts w:ascii="Arial" w:hAnsi="Arial" w:cs="Arial"/>
                                <w:i/>
                                <w:sz w:val="20"/>
                              </w:rPr>
                              <w:t>Ābeļu pamatskola.</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30.8pt;margin-top:85.3pt;width:222.4pt;height:18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" filled="f" stroked="f">
                <v:textbox>
                  <w:txbxContent>
                    <w:p w:rsidR="00502C68" w:rsidRPr="00A21256" w:rsidRDefault="00502C68" w:rsidP="000A2D42">
                      <w:pPr>
                        <w:jc w:val="both"/>
                        <w:rPr>
                          <w:rFonts w:ascii="Arial" w:hAnsi="Arial" w:cs="Arial"/>
                          <w:i/>
                          <w:sz w:val="20"/>
                        </w:rPr>
                      </w:pPr>
                      <w:r>
                        <w:rPr>
                          <w:rFonts w:ascii="Arial" w:hAnsi="Arial" w:cs="Arial"/>
                          <w:i/>
                          <w:sz w:val="20"/>
                          <w:lang w:val="et-EE"/>
                        </w:rPr>
                        <w:t>8.</w:t>
                      </w:r>
                      <w:r w:rsidRPr="00A21256">
                        <w:rPr>
                          <w:rFonts w:ascii="Arial" w:hAnsi="Arial" w:cs="Arial"/>
                          <w:i/>
                          <w:sz w:val="20"/>
                          <w:lang w:val="et-EE"/>
                        </w:rPr>
                        <w:t xml:space="preserve"> </w:t>
                      </w:r>
                      <w:r>
                        <w:rPr>
                          <w:rFonts w:ascii="Arial" w:hAnsi="Arial" w:cs="Arial"/>
                          <w:i/>
                          <w:sz w:val="20"/>
                          <w:lang w:val="et-EE"/>
                        </w:rPr>
                        <w:t>attēls 2</w:t>
                      </w:r>
                      <w:r w:rsidRPr="00A21256">
                        <w:rPr>
                          <w:rFonts w:ascii="Arial" w:hAnsi="Arial" w:cs="Arial"/>
                          <w:i/>
                          <w:sz w:val="20"/>
                          <w:lang w:val="et-EE"/>
                        </w:rPr>
                        <w:t xml:space="preserve">. </w:t>
                      </w:r>
                      <w:r>
                        <w:rPr>
                          <w:rFonts w:ascii="Arial" w:hAnsi="Arial" w:cs="Arial"/>
                          <w:i/>
                          <w:sz w:val="20"/>
                        </w:rPr>
                        <w:t>Ābeļu pamatskola.</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v:textbox>
                <w10:wrap type="square"/>
              </v:shape>
            </w:pict>
          </mc:Fallback>
        </mc:AlternateContent>
      </w:r>
      <w:r w:rsidR="005C20D6" w:rsidRPr="005C20D6">
        <w:rPr>
          <w:rFonts w:ascii="Arial" w:hAnsi="Arial" w:cs="Arial"/>
        </w:rPr>
        <w:t>Ābeļu pamatskolas ikdienas darbā tiek izmantots MS Office365 informācijas apmaiņai, tās uzglabāšanai un lietošanai. Skolotāji izmanto platformas piedāvātās iespējas aptauju izstrādei, kopīgai dokumentu, plānu veidošanai un rediģēšanai. Šis tiešsaistes rīks tiek izmantots arī skolas budžeta un pašvērtējuma izstrādē, iesaistot visas ieinteresētās puses. Skolotāji pastāvīgi apgūst jaunas lietotnes. Mācībām attālināti MS Teams lietotne tiek izmantota videokonferencēm un uzdevumu apritei.</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Pakāpeniski un plānveidīgi tiek iegādāta mācību literatūra, kas atbilst kompetenču izglītības vadlīnijām. Mājturības kabineta aprīkojuma klāstu papildinājis digitāli vadāms lāzera gravēšanas darbagalds. </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lastRenderedPageBreak/>
        <w:t xml:space="preserve">Pirmsskolā izveidotas un pilnībā nokomplektētas trīs dažādu vecumu bērnu grupas. </w:t>
      </w:r>
    </w:p>
    <w:p w:rsidR="005C20D6" w:rsidRPr="005C20D6" w:rsidRDefault="005C20D6" w:rsidP="005C20D6">
      <w:pPr>
        <w:spacing w:after="0" w:line="240" w:lineRule="auto"/>
        <w:ind w:firstLine="284"/>
        <w:jc w:val="both"/>
        <w:rPr>
          <w:rFonts w:ascii="Arial" w:hAnsi="Arial" w:cs="Arial"/>
          <w:b/>
        </w:rPr>
      </w:pPr>
      <w:r w:rsidRPr="005C20D6">
        <w:rPr>
          <w:rFonts w:ascii="Arial" w:hAnsi="Arial" w:cs="Arial"/>
        </w:rPr>
        <w:t>Skolas sporta bāze tiek izmantota starpnovadu sporta sacensību organizēšanai skolēniem.</w:t>
      </w:r>
      <w:r w:rsidRPr="005C20D6">
        <w:rPr>
          <w:rFonts w:ascii="Arial" w:hAnsi="Arial" w:cs="Arial"/>
          <w:b/>
        </w:rPr>
        <w:t xml:space="preserve"> </w:t>
      </w:r>
    </w:p>
    <w:p w:rsidR="005C20D6" w:rsidRDefault="005C20D6" w:rsidP="005C20D6">
      <w:pPr>
        <w:spacing w:after="0" w:line="240" w:lineRule="auto"/>
        <w:ind w:firstLine="284"/>
        <w:jc w:val="both"/>
        <w:rPr>
          <w:rFonts w:ascii="Arial" w:hAnsi="Arial" w:cs="Arial"/>
        </w:rPr>
      </w:pPr>
      <w:r w:rsidRPr="005C20D6">
        <w:rPr>
          <w:rFonts w:ascii="Arial" w:hAnsi="Arial" w:cs="Arial"/>
          <w:b/>
          <w:bCs/>
        </w:rPr>
        <w:t>Īstenotās 9 interešu izglītības programmas:</w:t>
      </w:r>
      <w:r>
        <w:rPr>
          <w:rFonts w:ascii="Arial" w:hAnsi="Arial" w:cs="Arial"/>
        </w:rPr>
        <w:t xml:space="preserve"> mazpulki, žurnālistika,</w:t>
      </w:r>
      <w:r w:rsidRPr="005C20D6">
        <w:rPr>
          <w:rFonts w:ascii="Arial" w:hAnsi="Arial" w:cs="Arial"/>
        </w:rPr>
        <w:t xml:space="preserve"> septiņas kultūrizglītības programmas.</w:t>
      </w:r>
    </w:p>
    <w:p w:rsidR="005C20D6" w:rsidRPr="005C20D6" w:rsidRDefault="005C20D6" w:rsidP="005C20D6">
      <w:pPr>
        <w:spacing w:after="0" w:line="240" w:lineRule="auto"/>
        <w:ind w:firstLine="284"/>
        <w:jc w:val="both"/>
        <w:rPr>
          <w:rFonts w:ascii="Arial" w:hAnsi="Arial" w:cs="Arial"/>
        </w:rPr>
      </w:pPr>
      <w:r>
        <w:rPr>
          <w:rFonts w:ascii="Arial" w:hAnsi="Arial" w:cs="Arial"/>
          <w:noProof/>
          <w:lang w:eastAsia="lv-LV"/>
        </w:rPr>
        <w:drawing>
          <wp:anchor distT="0" distB="0" distL="114300" distR="114300" simplePos="0" relativeHeight="251808768" behindDoc="1" locked="0" layoutInCell="1" allowOverlap="1">
            <wp:simplePos x="0" y="0"/>
            <wp:positionH relativeFrom="column">
              <wp:posOffset>2925445</wp:posOffset>
            </wp:positionH>
            <wp:positionV relativeFrom="paragraph">
              <wp:posOffset>146685</wp:posOffset>
            </wp:positionV>
            <wp:extent cx="2865120" cy="1632585"/>
            <wp:effectExtent l="19050" t="0" r="0" b="0"/>
            <wp:wrapTight wrapText="bothSides">
              <wp:wrapPolygon edited="0">
                <wp:start x="-144" y="0"/>
                <wp:lineTo x="-144" y="21424"/>
                <wp:lineTo x="21543" y="21424"/>
                <wp:lineTo x="21543" y="0"/>
                <wp:lineTo x="-144" y="0"/>
              </wp:wrapPolygon>
            </wp:wrapTight>
            <wp:docPr id="5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pic:cNvPicPr/>
                  </pic:nvPicPr>
                  <pic:blipFill>
                    <a:blip r:embed="rId79" cstate="print">
                      <a:extLst>
                        <a:ext uri="{28A0092B-C50C-407E-A947-70E740481C1C}">
                          <a14:useLocalDpi xmlns:a14="http://schemas.microsoft.com/office/drawing/2010/main" val="0"/>
                        </a:ext>
                      </a:extLst>
                    </a:blip>
                    <a:srcRect b="14056"/>
                    <a:stretch>
                      <a:fillRect/>
                    </a:stretch>
                  </pic:blipFill>
                  <pic:spPr>
                    <a:xfrm>
                      <a:off x="0" y="0"/>
                      <a:ext cx="2865120" cy="1632585"/>
                    </a:xfrm>
                    <a:prstGeom prst="rect">
                      <a:avLst/>
                    </a:prstGeom>
                  </pic:spPr>
                </pic:pic>
              </a:graphicData>
            </a:graphic>
          </wp:anchor>
        </w:drawing>
      </w:r>
    </w:p>
    <w:p w:rsidR="005C20D6" w:rsidRPr="005C20D6" w:rsidRDefault="005C20D6" w:rsidP="005C20D6">
      <w:pPr>
        <w:spacing w:after="0" w:line="240" w:lineRule="auto"/>
        <w:ind w:firstLine="284"/>
        <w:jc w:val="both"/>
        <w:rPr>
          <w:rFonts w:ascii="Arial" w:hAnsi="Arial" w:cs="Arial"/>
          <w:b/>
        </w:rPr>
      </w:pPr>
      <w:r w:rsidRPr="005C20D6">
        <w:rPr>
          <w:rFonts w:ascii="Arial" w:hAnsi="Arial" w:cs="Arial"/>
          <w:b/>
        </w:rPr>
        <w:t>Dignājas pamatskola</w:t>
      </w:r>
    </w:p>
    <w:p w:rsidR="005C20D6" w:rsidRPr="005C20D6" w:rsidRDefault="005C20D6" w:rsidP="005C20D6">
      <w:pPr>
        <w:spacing w:after="0" w:line="240" w:lineRule="auto"/>
        <w:ind w:firstLine="284"/>
        <w:jc w:val="both"/>
        <w:rPr>
          <w:rFonts w:ascii="Arial" w:hAnsi="Arial" w:cs="Arial"/>
          <w:b/>
        </w:rPr>
      </w:pPr>
    </w:p>
    <w:p w:rsidR="005C20D6" w:rsidRPr="005C20D6" w:rsidRDefault="005C20D6" w:rsidP="005C20D6">
      <w:pPr>
        <w:spacing w:after="0" w:line="240" w:lineRule="auto"/>
        <w:ind w:firstLine="284"/>
        <w:jc w:val="both"/>
        <w:rPr>
          <w:rFonts w:ascii="Arial" w:hAnsi="Arial" w:cs="Arial"/>
        </w:rPr>
      </w:pPr>
      <w:r w:rsidRPr="005C20D6">
        <w:rPr>
          <w:rFonts w:ascii="Arial" w:hAnsi="Arial" w:cs="Arial"/>
          <w:i/>
        </w:rPr>
        <w:t>Prioritārie virzieni</w:t>
      </w:r>
      <w:r w:rsidRPr="005C20D6">
        <w:rPr>
          <w:rFonts w:ascii="Arial" w:hAnsi="Arial" w:cs="Arial"/>
          <w:b/>
        </w:rPr>
        <w:t xml:space="preserve"> </w:t>
      </w:r>
      <w:r w:rsidRPr="005C20D6">
        <w:rPr>
          <w:rFonts w:ascii="Arial" w:hAnsi="Arial" w:cs="Arial"/>
        </w:rPr>
        <w:t>- skolēnu digitālā pratība un jaunā pamatizglītības standarta ieviešana 1.,4. un 7. klasēs, pedagogu digitālo prasmju uzlabošana.</w:t>
      </w:r>
    </w:p>
    <w:p w:rsidR="005C20D6" w:rsidRPr="005C20D6" w:rsidRDefault="0093517D" w:rsidP="005C20D6">
      <w:pPr>
        <w:spacing w:after="0" w:line="240" w:lineRule="auto"/>
        <w:ind w:firstLine="284"/>
        <w:jc w:val="both"/>
        <w:rPr>
          <w:rFonts w:ascii="Arial" w:hAnsi="Arial" w:cs="Arial"/>
        </w:rPr>
      </w:pPr>
      <w:r>
        <w:rPr>
          <w:rFonts w:ascii="Arial" w:hAnsi="Arial" w:cs="Arial"/>
          <w:i/>
          <w:noProof/>
          <w:lang w:eastAsia="lv-LV"/>
        </w:rPr>
        <mc:AlternateContent>
          <mc:Choice Requires="wps">
            <w:drawing>
              <wp:anchor distT="45720" distB="45720" distL="114300" distR="114300" simplePos="0" relativeHeight="251825152" behindDoc="0" locked="0" layoutInCell="1" allowOverlap="1">
                <wp:simplePos x="0" y="0"/>
                <wp:positionH relativeFrom="column">
                  <wp:posOffset>2923540</wp:posOffset>
                </wp:positionH>
                <wp:positionV relativeFrom="paragraph">
                  <wp:posOffset>693420</wp:posOffset>
                </wp:positionV>
                <wp:extent cx="2824480" cy="22860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80" cy="228600"/>
                        </a:xfrm>
                        <a:prstGeom prst="rect">
                          <a:avLst/>
                        </a:prstGeom>
                        <a:noFill/>
                        <a:ln w="9525">
                          <a:noFill/>
                          <a:miter lim="800000"/>
                          <a:headEnd/>
                          <a:tailEnd/>
                        </a:ln>
                      </wps:spPr>
                      <wps:txbx>
                        <w:txbxContent>
                          <w:p w:rsidR="00502C68" w:rsidRPr="00A21256" w:rsidRDefault="00502C68" w:rsidP="000A2D42">
                            <w:pPr>
                              <w:jc w:val="both"/>
                              <w:rPr>
                                <w:rFonts w:ascii="Arial" w:hAnsi="Arial" w:cs="Arial"/>
                                <w:i/>
                                <w:sz w:val="20"/>
                              </w:rPr>
                            </w:pPr>
                            <w:r>
                              <w:rPr>
                                <w:rFonts w:ascii="Arial" w:hAnsi="Arial" w:cs="Arial"/>
                                <w:i/>
                                <w:sz w:val="20"/>
                                <w:lang w:val="et-EE"/>
                              </w:rPr>
                              <w:t>8.</w:t>
                            </w:r>
                            <w:r w:rsidRPr="00A21256">
                              <w:rPr>
                                <w:rFonts w:ascii="Arial" w:hAnsi="Arial" w:cs="Arial"/>
                                <w:i/>
                                <w:sz w:val="20"/>
                                <w:lang w:val="et-EE"/>
                              </w:rPr>
                              <w:t xml:space="preserve"> </w:t>
                            </w:r>
                            <w:r>
                              <w:rPr>
                                <w:rFonts w:ascii="Arial" w:hAnsi="Arial" w:cs="Arial"/>
                                <w:i/>
                                <w:sz w:val="20"/>
                                <w:lang w:val="et-EE"/>
                              </w:rPr>
                              <w:t>attēls 3</w:t>
                            </w:r>
                            <w:r w:rsidRPr="00A21256">
                              <w:rPr>
                                <w:rFonts w:ascii="Arial" w:hAnsi="Arial" w:cs="Arial"/>
                                <w:i/>
                                <w:sz w:val="20"/>
                                <w:lang w:val="et-EE"/>
                              </w:rPr>
                              <w:t xml:space="preserve">. </w:t>
                            </w:r>
                            <w:r>
                              <w:rPr>
                                <w:rFonts w:ascii="Arial" w:hAnsi="Arial" w:cs="Arial"/>
                                <w:i/>
                                <w:sz w:val="20"/>
                              </w:rPr>
                              <w:t>Dignājas pamatskola.</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30.2pt;margin-top:54.6pt;width:222.4pt;height:18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" filled="f" stroked="f">
                <v:textbox>
                  <w:txbxContent>
                    <w:p w:rsidR="00502C68" w:rsidRPr="00A21256" w:rsidRDefault="00502C68" w:rsidP="000A2D42">
                      <w:pPr>
                        <w:jc w:val="both"/>
                        <w:rPr>
                          <w:rFonts w:ascii="Arial" w:hAnsi="Arial" w:cs="Arial"/>
                          <w:i/>
                          <w:sz w:val="20"/>
                        </w:rPr>
                      </w:pPr>
                      <w:r>
                        <w:rPr>
                          <w:rFonts w:ascii="Arial" w:hAnsi="Arial" w:cs="Arial"/>
                          <w:i/>
                          <w:sz w:val="20"/>
                          <w:lang w:val="et-EE"/>
                        </w:rPr>
                        <w:t>8.</w:t>
                      </w:r>
                      <w:r w:rsidRPr="00A21256">
                        <w:rPr>
                          <w:rFonts w:ascii="Arial" w:hAnsi="Arial" w:cs="Arial"/>
                          <w:i/>
                          <w:sz w:val="20"/>
                          <w:lang w:val="et-EE"/>
                        </w:rPr>
                        <w:t xml:space="preserve"> </w:t>
                      </w:r>
                      <w:r>
                        <w:rPr>
                          <w:rFonts w:ascii="Arial" w:hAnsi="Arial" w:cs="Arial"/>
                          <w:i/>
                          <w:sz w:val="20"/>
                          <w:lang w:val="et-EE"/>
                        </w:rPr>
                        <w:t>attēls 3</w:t>
                      </w:r>
                      <w:r w:rsidRPr="00A21256">
                        <w:rPr>
                          <w:rFonts w:ascii="Arial" w:hAnsi="Arial" w:cs="Arial"/>
                          <w:i/>
                          <w:sz w:val="20"/>
                          <w:lang w:val="et-EE"/>
                        </w:rPr>
                        <w:t xml:space="preserve">. </w:t>
                      </w:r>
                      <w:r>
                        <w:rPr>
                          <w:rFonts w:ascii="Arial" w:hAnsi="Arial" w:cs="Arial"/>
                          <w:i/>
                          <w:sz w:val="20"/>
                        </w:rPr>
                        <w:t>Dignājas pamatskola.</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v:textbox>
                <w10:wrap type="square"/>
              </v:shape>
            </w:pict>
          </mc:Fallback>
        </mc:AlternateContent>
      </w:r>
      <w:r w:rsidR="005C20D6" w:rsidRPr="005C20D6">
        <w:rPr>
          <w:rFonts w:ascii="Arial" w:hAnsi="Arial" w:cs="Arial"/>
        </w:rPr>
        <w:t>2019./2020. mācību gadā krievu valodas kā otrās  svešvalodas olimpiādē 9.klases skolēns  ieguva 1.vietu valstī. Skolu reitingā darbā ar talantīgiem skolēniem Dignājas pamatskola ir 24. vietā valstī mazo skolu grupā no kopumā 91 skolas (6,25 ballēm).</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Uzsākta sadarbībā ar Sēlijas sporta skolu, organizētas nodarbības futbolā un volejbolā, florbolā.</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Sadarbībā ar SPA Citrus, Jēkabpilī, 1.-3. klašu skolēniem organizēta peldētapmācība. </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Folkloras kopa “Dignōjīši“ apvieno dažāda vecuma skolēnus un ar panākumiem reģionā un valstī darbojas jau gandrīz 20 gadus.</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Ilggadēja dalība Latvijas ekoskolu programmā. Skolēni aktīvi piedalās “Zaļās jostas” makulatūras vākšanas konkursā “Tīrai Latvijai” un nolietoto bateriju vākšanā. </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Pirmskolas grupām iegādātas attīstošās rotaļlietas: koka teātris-veikals, magnētiskā zīmēšanas tāfele, smilšu - gaismas galds, molberts zīmēšanai, Bino-kubs un ortopaklājiņu komplekts sajūtu uztverei, jauni galdi ar krēsliem 5-6 gadnieku grupai.</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Pētniecisko prasmju attīstīšanai pamatskolā iegādāts demonstrējumu komplekts fizikā un elektrostatistikas mašīna. </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Veikta skolas teritorijas labiekārtošanas plānošana, papildināts inventārs ēdnīcā.</w:t>
      </w:r>
    </w:p>
    <w:p w:rsidR="005C20D6" w:rsidRDefault="005C20D6" w:rsidP="005C20D6">
      <w:pPr>
        <w:spacing w:after="0" w:line="240" w:lineRule="auto"/>
        <w:ind w:firstLine="284"/>
        <w:jc w:val="both"/>
        <w:rPr>
          <w:rFonts w:ascii="Arial" w:hAnsi="Arial" w:cs="Arial"/>
        </w:rPr>
      </w:pPr>
      <w:r w:rsidRPr="005C20D6">
        <w:rPr>
          <w:rFonts w:ascii="Arial" w:hAnsi="Arial" w:cs="Arial"/>
          <w:b/>
          <w:bCs/>
        </w:rPr>
        <w:t>Īstenotās 5 interešu izglītības programmas</w:t>
      </w:r>
      <w:r w:rsidRPr="005C20D6">
        <w:rPr>
          <w:rFonts w:ascii="Arial" w:hAnsi="Arial" w:cs="Arial"/>
        </w:rPr>
        <w:t>: divas kultūrizglītībā,</w:t>
      </w:r>
      <w:r>
        <w:rPr>
          <w:rFonts w:ascii="Arial" w:hAnsi="Arial" w:cs="Arial"/>
        </w:rPr>
        <w:t xml:space="preserve"> </w:t>
      </w:r>
      <w:r w:rsidRPr="005C20D6">
        <w:rPr>
          <w:rFonts w:ascii="Arial" w:hAnsi="Arial" w:cs="Arial"/>
        </w:rPr>
        <w:t>vides izglītība, sports, angļu valoda.</w:t>
      </w:r>
    </w:p>
    <w:p w:rsidR="005C20D6" w:rsidRPr="005C20D6" w:rsidRDefault="005C20D6" w:rsidP="005C20D6">
      <w:pPr>
        <w:spacing w:after="0" w:line="240" w:lineRule="auto"/>
        <w:ind w:firstLine="284"/>
        <w:jc w:val="both"/>
        <w:rPr>
          <w:rFonts w:ascii="Arial" w:hAnsi="Arial" w:cs="Arial"/>
        </w:rPr>
      </w:pPr>
    </w:p>
    <w:p w:rsidR="005C20D6" w:rsidRPr="005C20D6" w:rsidRDefault="005C20D6" w:rsidP="005C20D6">
      <w:pPr>
        <w:spacing w:after="0" w:line="240" w:lineRule="auto"/>
        <w:ind w:firstLine="284"/>
        <w:jc w:val="both"/>
        <w:rPr>
          <w:rFonts w:ascii="Arial" w:hAnsi="Arial" w:cs="Arial"/>
          <w:b/>
        </w:rPr>
      </w:pPr>
      <w:r>
        <w:rPr>
          <w:rFonts w:ascii="Arial" w:hAnsi="Arial" w:cs="Arial"/>
          <w:b/>
          <w:noProof/>
          <w:lang w:eastAsia="lv-LV"/>
        </w:rPr>
        <w:drawing>
          <wp:anchor distT="0" distB="0" distL="114300" distR="114300" simplePos="0" relativeHeight="251809792" behindDoc="1" locked="0" layoutInCell="1" allowOverlap="1">
            <wp:simplePos x="0" y="0"/>
            <wp:positionH relativeFrom="column">
              <wp:posOffset>2773045</wp:posOffset>
            </wp:positionH>
            <wp:positionV relativeFrom="paragraph">
              <wp:posOffset>15240</wp:posOffset>
            </wp:positionV>
            <wp:extent cx="3020060" cy="1701800"/>
            <wp:effectExtent l="19050" t="0" r="8890" b="0"/>
            <wp:wrapTight wrapText="bothSides">
              <wp:wrapPolygon edited="0">
                <wp:start x="-136" y="0"/>
                <wp:lineTo x="-136" y="21278"/>
                <wp:lineTo x="21664" y="21278"/>
                <wp:lineTo x="21664" y="0"/>
                <wp:lineTo x="-136" y="0"/>
              </wp:wrapPolygon>
            </wp:wrapTight>
            <wp:docPr id="6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020060" cy="1701800"/>
                    </a:xfrm>
                    <a:prstGeom prst="rect">
                      <a:avLst/>
                    </a:prstGeom>
                  </pic:spPr>
                </pic:pic>
              </a:graphicData>
            </a:graphic>
          </wp:anchor>
        </w:drawing>
      </w:r>
      <w:r w:rsidRPr="005C20D6">
        <w:rPr>
          <w:rFonts w:ascii="Arial" w:hAnsi="Arial" w:cs="Arial"/>
          <w:b/>
        </w:rPr>
        <w:t>Rubeņu pamatskola</w:t>
      </w:r>
    </w:p>
    <w:p w:rsidR="005C20D6" w:rsidRPr="005C20D6" w:rsidRDefault="005C20D6" w:rsidP="005C20D6">
      <w:pPr>
        <w:spacing w:after="0" w:line="240" w:lineRule="auto"/>
        <w:ind w:firstLine="284"/>
        <w:jc w:val="both"/>
        <w:rPr>
          <w:rFonts w:ascii="Arial" w:hAnsi="Arial" w:cs="Arial"/>
          <w:b/>
        </w:rPr>
      </w:pPr>
    </w:p>
    <w:p w:rsidR="005C20D6" w:rsidRPr="005C20D6" w:rsidRDefault="005C20D6" w:rsidP="005C20D6">
      <w:pPr>
        <w:spacing w:after="0" w:line="240" w:lineRule="auto"/>
        <w:ind w:firstLine="284"/>
        <w:jc w:val="both"/>
        <w:rPr>
          <w:rFonts w:ascii="Arial" w:hAnsi="Arial" w:cs="Arial"/>
        </w:rPr>
      </w:pPr>
      <w:r w:rsidRPr="005C20D6">
        <w:rPr>
          <w:rFonts w:ascii="Arial" w:hAnsi="Arial" w:cs="Arial"/>
          <w:i/>
        </w:rPr>
        <w:t>Prioritārie virzieni</w:t>
      </w:r>
      <w:r w:rsidRPr="005C20D6">
        <w:rPr>
          <w:rFonts w:ascii="Arial" w:hAnsi="Arial" w:cs="Arial"/>
        </w:rPr>
        <w:t xml:space="preserve"> - draudzīgas, emocionāli pozitīvas vides nodrošināšana atbilstoši katra izglītojamā vecuma īpatnībām, kas virzīta uz kompetenču pieejas satura jēgpilnu realizēšanu un piederības sajūtas Latvijas valstij un nacionālo vērtību kopšana skolā un ģimenē.</w:t>
      </w:r>
    </w:p>
    <w:p w:rsidR="005C20D6" w:rsidRPr="005C20D6" w:rsidRDefault="0093517D" w:rsidP="005C20D6">
      <w:pPr>
        <w:spacing w:after="0" w:line="240" w:lineRule="auto"/>
        <w:ind w:firstLine="284"/>
        <w:jc w:val="both"/>
        <w:rPr>
          <w:rFonts w:ascii="Arial" w:hAnsi="Arial" w:cs="Arial"/>
        </w:rPr>
      </w:pPr>
      <w:r>
        <w:rPr>
          <w:rFonts w:ascii="Arial" w:hAnsi="Arial" w:cs="Arial"/>
          <w:i/>
          <w:noProof/>
          <w:lang w:eastAsia="lv-LV"/>
        </w:rPr>
        <mc:AlternateContent>
          <mc:Choice Requires="wps">
            <w:drawing>
              <wp:anchor distT="45720" distB="45720" distL="114300" distR="114300" simplePos="0" relativeHeight="251826176" behindDoc="0" locked="0" layoutInCell="1" allowOverlap="1">
                <wp:simplePos x="0" y="0"/>
                <wp:positionH relativeFrom="column">
                  <wp:posOffset>2781300</wp:posOffset>
                </wp:positionH>
                <wp:positionV relativeFrom="paragraph">
                  <wp:posOffset>143510</wp:posOffset>
                </wp:positionV>
                <wp:extent cx="2824480" cy="22860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80" cy="228600"/>
                        </a:xfrm>
                        <a:prstGeom prst="rect">
                          <a:avLst/>
                        </a:prstGeom>
                        <a:noFill/>
                        <a:ln w="9525">
                          <a:noFill/>
                          <a:miter lim="800000"/>
                          <a:headEnd/>
                          <a:tailEnd/>
                        </a:ln>
                      </wps:spPr>
                      <wps:txbx>
                        <w:txbxContent>
                          <w:p w:rsidR="00502C68" w:rsidRPr="00A21256" w:rsidRDefault="00502C68" w:rsidP="000A2D42">
                            <w:pPr>
                              <w:jc w:val="both"/>
                              <w:rPr>
                                <w:rFonts w:ascii="Arial" w:hAnsi="Arial" w:cs="Arial"/>
                                <w:i/>
                                <w:sz w:val="20"/>
                              </w:rPr>
                            </w:pPr>
                            <w:r>
                              <w:rPr>
                                <w:rFonts w:ascii="Arial" w:hAnsi="Arial" w:cs="Arial"/>
                                <w:i/>
                                <w:sz w:val="20"/>
                                <w:lang w:val="et-EE"/>
                              </w:rPr>
                              <w:t>8.</w:t>
                            </w:r>
                            <w:r w:rsidRPr="00A21256">
                              <w:rPr>
                                <w:rFonts w:ascii="Arial" w:hAnsi="Arial" w:cs="Arial"/>
                                <w:i/>
                                <w:sz w:val="20"/>
                                <w:lang w:val="et-EE"/>
                              </w:rPr>
                              <w:t xml:space="preserve"> </w:t>
                            </w:r>
                            <w:r>
                              <w:rPr>
                                <w:rFonts w:ascii="Arial" w:hAnsi="Arial" w:cs="Arial"/>
                                <w:i/>
                                <w:sz w:val="20"/>
                                <w:lang w:val="et-EE"/>
                              </w:rPr>
                              <w:t>attēls 4</w:t>
                            </w:r>
                            <w:r w:rsidRPr="00A21256">
                              <w:rPr>
                                <w:rFonts w:ascii="Arial" w:hAnsi="Arial" w:cs="Arial"/>
                                <w:i/>
                                <w:sz w:val="20"/>
                                <w:lang w:val="et-EE"/>
                              </w:rPr>
                              <w:t xml:space="preserve">. </w:t>
                            </w:r>
                            <w:r>
                              <w:rPr>
                                <w:rFonts w:ascii="Arial" w:hAnsi="Arial" w:cs="Arial"/>
                                <w:i/>
                                <w:sz w:val="20"/>
                              </w:rPr>
                              <w:t>Rubeņu pamatskola.</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19pt;margin-top:11.3pt;width:222.4pt;height:18pt;z-index:251826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" filled="f" stroked="f">
                <v:textbox>
                  <w:txbxContent>
                    <w:p w:rsidR="00502C68" w:rsidRPr="00A21256" w:rsidRDefault="00502C68" w:rsidP="000A2D42">
                      <w:pPr>
                        <w:jc w:val="both"/>
                        <w:rPr>
                          <w:rFonts w:ascii="Arial" w:hAnsi="Arial" w:cs="Arial"/>
                          <w:i/>
                          <w:sz w:val="20"/>
                        </w:rPr>
                      </w:pPr>
                      <w:r>
                        <w:rPr>
                          <w:rFonts w:ascii="Arial" w:hAnsi="Arial" w:cs="Arial"/>
                          <w:i/>
                          <w:sz w:val="20"/>
                          <w:lang w:val="et-EE"/>
                        </w:rPr>
                        <w:t>8.</w:t>
                      </w:r>
                      <w:r w:rsidRPr="00A21256">
                        <w:rPr>
                          <w:rFonts w:ascii="Arial" w:hAnsi="Arial" w:cs="Arial"/>
                          <w:i/>
                          <w:sz w:val="20"/>
                          <w:lang w:val="et-EE"/>
                        </w:rPr>
                        <w:t xml:space="preserve"> </w:t>
                      </w:r>
                      <w:r>
                        <w:rPr>
                          <w:rFonts w:ascii="Arial" w:hAnsi="Arial" w:cs="Arial"/>
                          <w:i/>
                          <w:sz w:val="20"/>
                          <w:lang w:val="et-EE"/>
                        </w:rPr>
                        <w:t>attēls 4</w:t>
                      </w:r>
                      <w:r w:rsidRPr="00A21256">
                        <w:rPr>
                          <w:rFonts w:ascii="Arial" w:hAnsi="Arial" w:cs="Arial"/>
                          <w:i/>
                          <w:sz w:val="20"/>
                          <w:lang w:val="et-EE"/>
                        </w:rPr>
                        <w:t xml:space="preserve">. </w:t>
                      </w:r>
                      <w:r>
                        <w:rPr>
                          <w:rFonts w:ascii="Arial" w:hAnsi="Arial" w:cs="Arial"/>
                          <w:i/>
                          <w:sz w:val="20"/>
                        </w:rPr>
                        <w:t>Rubeņu pamatskola.</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v:textbox>
                <w10:wrap type="square"/>
              </v:shape>
            </w:pict>
          </mc:Fallback>
        </mc:AlternateContent>
      </w:r>
      <w:r w:rsidR="005C20D6" w:rsidRPr="005C20D6">
        <w:rPr>
          <w:rFonts w:ascii="Arial" w:hAnsi="Arial" w:cs="Arial"/>
        </w:rPr>
        <w:t>Pedagogi guvuši papildus iemaņas darbā ar tehnoloģijām, pielietojot attālinātas mācīšanās laikā dažādas platformas, kā galveno izmantojot Uzdevumi lv, ZOOM platformu.</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Notika pirmsskolas izglītības programmas realizēšanas vietas “Zelta sietiņš” telpu remonts un labiekārtošana, renovēts sanitārais mezgls, rotaļu laukumā uzstādīta nojume, atjaunota datortehnika.</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Uzsāka darboties robotikas pulciņš. Skolēni apguva vienkāršākas programmēšanas un konstruēšanas iemaņas. Nodarbību rezultātā tika uzbūvētas ierīces, kas spēj veikt dažādas kustības.</w:t>
      </w:r>
    </w:p>
    <w:p w:rsidR="00100302" w:rsidRDefault="005C20D6" w:rsidP="000A2D42">
      <w:pPr>
        <w:spacing w:after="0" w:line="240" w:lineRule="auto"/>
        <w:ind w:firstLine="284"/>
        <w:jc w:val="both"/>
        <w:rPr>
          <w:rFonts w:ascii="Arial" w:hAnsi="Arial" w:cs="Arial"/>
        </w:rPr>
      </w:pPr>
      <w:r w:rsidRPr="005C20D6">
        <w:rPr>
          <w:rFonts w:ascii="Arial" w:hAnsi="Arial" w:cs="Arial"/>
          <w:b/>
          <w:bCs/>
        </w:rPr>
        <w:t>Īstenotās 11 interešu izglītības programmas:</w:t>
      </w:r>
      <w:r w:rsidRPr="005C20D6">
        <w:rPr>
          <w:rFonts w:ascii="Arial" w:hAnsi="Arial" w:cs="Arial"/>
        </w:rPr>
        <w:t xml:space="preserve"> sešas kultūrizglītības programmas, tehniskās jaunrades, vides izglītība un ceļu satiksmes noteikumi.</w:t>
      </w:r>
    </w:p>
    <w:p w:rsidR="005C20D6" w:rsidRPr="005C20D6" w:rsidRDefault="005C20D6" w:rsidP="005C20D6">
      <w:pPr>
        <w:spacing w:after="0" w:line="240" w:lineRule="auto"/>
        <w:ind w:firstLine="284"/>
        <w:jc w:val="both"/>
        <w:rPr>
          <w:rFonts w:ascii="Arial" w:hAnsi="Arial" w:cs="Arial"/>
        </w:rPr>
      </w:pPr>
    </w:p>
    <w:p w:rsidR="005C20D6" w:rsidRPr="005C20D6" w:rsidRDefault="005C20D6" w:rsidP="005C20D6">
      <w:pPr>
        <w:spacing w:after="0" w:line="240" w:lineRule="auto"/>
        <w:ind w:firstLine="284"/>
        <w:jc w:val="both"/>
        <w:rPr>
          <w:rFonts w:ascii="Arial" w:hAnsi="Arial" w:cs="Arial"/>
          <w:b/>
        </w:rPr>
      </w:pPr>
      <w:r w:rsidRPr="005C20D6">
        <w:rPr>
          <w:rFonts w:ascii="Arial" w:hAnsi="Arial" w:cs="Arial"/>
          <w:b/>
        </w:rPr>
        <w:t xml:space="preserve">Zasas vidusskola </w:t>
      </w:r>
    </w:p>
    <w:p w:rsidR="005C20D6" w:rsidRPr="005C20D6" w:rsidRDefault="005C20D6" w:rsidP="005C20D6">
      <w:pPr>
        <w:spacing w:after="0" w:line="240" w:lineRule="auto"/>
        <w:ind w:firstLine="284"/>
        <w:jc w:val="both"/>
        <w:rPr>
          <w:rFonts w:ascii="Arial" w:hAnsi="Arial" w:cs="Arial"/>
          <w:b/>
        </w:rPr>
      </w:pPr>
    </w:p>
    <w:p w:rsidR="005C20D6" w:rsidRPr="005C20D6" w:rsidRDefault="005C20D6" w:rsidP="005C20D6">
      <w:pPr>
        <w:spacing w:after="0" w:line="240" w:lineRule="auto"/>
        <w:ind w:firstLine="284"/>
        <w:jc w:val="both"/>
        <w:rPr>
          <w:rFonts w:ascii="Arial" w:hAnsi="Arial" w:cs="Arial"/>
          <w:i/>
        </w:rPr>
      </w:pPr>
      <w:r>
        <w:rPr>
          <w:rFonts w:ascii="Arial" w:hAnsi="Arial" w:cs="Arial"/>
          <w:i/>
          <w:noProof/>
          <w:lang w:eastAsia="lv-LV"/>
        </w:rPr>
        <w:drawing>
          <wp:anchor distT="0" distB="0" distL="114300" distR="114300" simplePos="0" relativeHeight="251810816" behindDoc="1" locked="0" layoutInCell="1" allowOverlap="1">
            <wp:simplePos x="0" y="0"/>
            <wp:positionH relativeFrom="column">
              <wp:posOffset>2854960</wp:posOffset>
            </wp:positionH>
            <wp:positionV relativeFrom="paragraph">
              <wp:posOffset>16510</wp:posOffset>
            </wp:positionV>
            <wp:extent cx="2935605" cy="1964055"/>
            <wp:effectExtent l="19050" t="0" r="0" b="0"/>
            <wp:wrapTight wrapText="bothSides">
              <wp:wrapPolygon edited="0">
                <wp:start x="-140" y="0"/>
                <wp:lineTo x="-140" y="21370"/>
                <wp:lineTo x="21586" y="21370"/>
                <wp:lineTo x="21586" y="0"/>
                <wp:lineTo x="-140" y="0"/>
              </wp:wrapPolygon>
            </wp:wrapTight>
            <wp:docPr id="62"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935605" cy="1964055"/>
                    </a:xfrm>
                    <a:prstGeom prst="rect">
                      <a:avLst/>
                    </a:prstGeom>
                  </pic:spPr>
                </pic:pic>
              </a:graphicData>
            </a:graphic>
          </wp:anchor>
        </w:drawing>
      </w:r>
      <w:r w:rsidRPr="005C20D6">
        <w:rPr>
          <w:rFonts w:ascii="Arial" w:hAnsi="Arial" w:cs="Arial"/>
          <w:i/>
        </w:rPr>
        <w:t>Prioritārie virzieni</w:t>
      </w:r>
      <w:r w:rsidRPr="005C20D6">
        <w:rPr>
          <w:rFonts w:ascii="Arial" w:hAnsi="Arial" w:cs="Arial"/>
        </w:rPr>
        <w:t xml:space="preserve"> - jaunā pilnveidotā mācību satura un pieejas ieviešana pirmskolā,</w:t>
      </w:r>
      <w:r w:rsidRPr="005C20D6">
        <w:rPr>
          <w:rFonts w:ascii="Arial" w:hAnsi="Arial" w:cs="Arial"/>
          <w:i/>
        </w:rPr>
        <w:t xml:space="preserve"> pamatizglītības un vidējās izglītības posmā,</w:t>
      </w:r>
      <w:r w:rsidRPr="005C20D6">
        <w:rPr>
          <w:rFonts w:ascii="Arial" w:hAnsi="Arial" w:cs="Arial"/>
        </w:rPr>
        <w:t xml:space="preserve"> </w:t>
      </w:r>
      <w:r w:rsidRPr="005C20D6">
        <w:rPr>
          <w:rFonts w:ascii="Arial" w:hAnsi="Arial" w:cs="Arial"/>
          <w:i/>
        </w:rPr>
        <w:t>pedagoģiskā personāla vienotas izpratnes veidošana par kvalitatīvu mācību stundu, (rotaļnodarbību pirmsskolā) atbilstoši pilnveidotajam mācību saturam un pieejai, pedagogu sadarbības un savstarpējās mācīšanās īstenošana mācību stundu kvalitātes paaugstināšanai.</w:t>
      </w:r>
    </w:p>
    <w:p w:rsidR="005C20D6" w:rsidRPr="005C20D6" w:rsidRDefault="0093517D" w:rsidP="005C20D6">
      <w:pPr>
        <w:spacing w:after="0" w:line="240" w:lineRule="auto"/>
        <w:ind w:firstLine="284"/>
        <w:jc w:val="both"/>
        <w:rPr>
          <w:rFonts w:ascii="Arial" w:hAnsi="Arial" w:cs="Arial"/>
        </w:rPr>
      </w:pPr>
      <w:r>
        <w:rPr>
          <w:rFonts w:ascii="Arial" w:hAnsi="Arial" w:cs="Arial"/>
          <w:i/>
          <w:noProof/>
          <w:lang w:eastAsia="lv-LV"/>
        </w:rPr>
        <mc:AlternateContent>
          <mc:Choice Requires="wps">
            <w:drawing>
              <wp:anchor distT="45720" distB="45720" distL="114300" distR="114300" simplePos="0" relativeHeight="251827200" behindDoc="0" locked="0" layoutInCell="1" allowOverlap="1">
                <wp:simplePos x="0" y="0"/>
                <wp:positionH relativeFrom="column">
                  <wp:posOffset>2857500</wp:posOffset>
                </wp:positionH>
                <wp:positionV relativeFrom="paragraph">
                  <wp:posOffset>409575</wp:posOffset>
                </wp:positionV>
                <wp:extent cx="2824480" cy="22860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80" cy="228600"/>
                        </a:xfrm>
                        <a:prstGeom prst="rect">
                          <a:avLst/>
                        </a:prstGeom>
                        <a:noFill/>
                        <a:ln w="9525">
                          <a:noFill/>
                          <a:miter lim="800000"/>
                          <a:headEnd/>
                          <a:tailEnd/>
                        </a:ln>
                      </wps:spPr>
                      <wps:txbx>
                        <w:txbxContent>
                          <w:p w:rsidR="00502C68" w:rsidRPr="00A21256" w:rsidRDefault="00502C68" w:rsidP="000A2D42">
                            <w:pPr>
                              <w:jc w:val="both"/>
                              <w:rPr>
                                <w:rFonts w:ascii="Arial" w:hAnsi="Arial" w:cs="Arial"/>
                                <w:i/>
                                <w:sz w:val="20"/>
                              </w:rPr>
                            </w:pPr>
                            <w:r>
                              <w:rPr>
                                <w:rFonts w:ascii="Arial" w:hAnsi="Arial" w:cs="Arial"/>
                                <w:i/>
                                <w:sz w:val="20"/>
                                <w:lang w:val="et-EE"/>
                              </w:rPr>
                              <w:t>8.</w:t>
                            </w:r>
                            <w:r w:rsidRPr="00A21256">
                              <w:rPr>
                                <w:rFonts w:ascii="Arial" w:hAnsi="Arial" w:cs="Arial"/>
                                <w:i/>
                                <w:sz w:val="20"/>
                                <w:lang w:val="et-EE"/>
                              </w:rPr>
                              <w:t xml:space="preserve"> </w:t>
                            </w:r>
                            <w:r>
                              <w:rPr>
                                <w:rFonts w:ascii="Arial" w:hAnsi="Arial" w:cs="Arial"/>
                                <w:i/>
                                <w:sz w:val="20"/>
                                <w:lang w:val="et-EE"/>
                              </w:rPr>
                              <w:t>attēls 5</w:t>
                            </w:r>
                            <w:r w:rsidRPr="00A21256">
                              <w:rPr>
                                <w:rFonts w:ascii="Arial" w:hAnsi="Arial" w:cs="Arial"/>
                                <w:i/>
                                <w:sz w:val="20"/>
                                <w:lang w:val="et-EE"/>
                              </w:rPr>
                              <w:t xml:space="preserve">. </w:t>
                            </w:r>
                            <w:r>
                              <w:rPr>
                                <w:rFonts w:ascii="Arial" w:hAnsi="Arial" w:cs="Arial"/>
                                <w:i/>
                                <w:sz w:val="20"/>
                              </w:rPr>
                              <w:t>Zasas vidusskola.</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25pt;margin-top:32.25pt;width:222.4pt;height:18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" filled="f" stroked="f">
                <v:textbox>
                  <w:txbxContent>
                    <w:p w:rsidR="00502C68" w:rsidRPr="00A21256" w:rsidRDefault="00502C68" w:rsidP="000A2D42">
                      <w:pPr>
                        <w:jc w:val="both"/>
                        <w:rPr>
                          <w:rFonts w:ascii="Arial" w:hAnsi="Arial" w:cs="Arial"/>
                          <w:i/>
                          <w:sz w:val="20"/>
                        </w:rPr>
                      </w:pPr>
                      <w:r>
                        <w:rPr>
                          <w:rFonts w:ascii="Arial" w:hAnsi="Arial" w:cs="Arial"/>
                          <w:i/>
                          <w:sz w:val="20"/>
                          <w:lang w:val="et-EE"/>
                        </w:rPr>
                        <w:t>8.</w:t>
                      </w:r>
                      <w:r w:rsidRPr="00A21256">
                        <w:rPr>
                          <w:rFonts w:ascii="Arial" w:hAnsi="Arial" w:cs="Arial"/>
                          <w:i/>
                          <w:sz w:val="20"/>
                          <w:lang w:val="et-EE"/>
                        </w:rPr>
                        <w:t xml:space="preserve"> </w:t>
                      </w:r>
                      <w:r>
                        <w:rPr>
                          <w:rFonts w:ascii="Arial" w:hAnsi="Arial" w:cs="Arial"/>
                          <w:i/>
                          <w:sz w:val="20"/>
                          <w:lang w:val="et-EE"/>
                        </w:rPr>
                        <w:t>attēls 5</w:t>
                      </w:r>
                      <w:r w:rsidRPr="00A21256">
                        <w:rPr>
                          <w:rFonts w:ascii="Arial" w:hAnsi="Arial" w:cs="Arial"/>
                          <w:i/>
                          <w:sz w:val="20"/>
                          <w:lang w:val="et-EE"/>
                        </w:rPr>
                        <w:t xml:space="preserve">. </w:t>
                      </w:r>
                      <w:r>
                        <w:rPr>
                          <w:rFonts w:ascii="Arial" w:hAnsi="Arial" w:cs="Arial"/>
                          <w:i/>
                          <w:sz w:val="20"/>
                        </w:rPr>
                        <w:t>Zasas vidusskola.</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v:textbox>
                <w10:wrap type="square"/>
              </v:shape>
            </w:pict>
          </mc:Fallback>
        </mc:AlternateContent>
      </w:r>
      <w:r w:rsidR="005C20D6" w:rsidRPr="005C20D6">
        <w:rPr>
          <w:rFonts w:ascii="Arial" w:hAnsi="Arial" w:cs="Arial"/>
        </w:rPr>
        <w:t xml:space="preserve">Vidusskolā uzsākts īstenot divu izvēļu grozu piedāvājums: ar padziļinātajiem kursiem latviešu valodā un literatūrā, angļu valodā, bioloģijā un sociālajās zinātnēs, kā arī specializētajos kursos – Valsts aizsardzības mācība un Teātris un drāma. </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Notikušas Debašu līderu skolas nodarbības, sadarbībā ar British Council pārstāvniecību Latvijā un organizāciju “QUO Tu domā?”.</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 Skola piedāvā auto apmācību ar iespēju iegūt auto vadītāja B kategorijas apliecību.</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 Pirmsskola iesaistījusies Eiropas savienības Erasmus+ projektā “The Knowledge of Languag</w:t>
      </w:r>
      <w:r>
        <w:rPr>
          <w:rFonts w:ascii="Arial" w:hAnsi="Arial" w:cs="Arial"/>
        </w:rPr>
        <w:t xml:space="preserve">es – a World without Borders”. </w:t>
      </w:r>
      <w:r w:rsidRPr="005C20D6">
        <w:rPr>
          <w:rFonts w:ascii="Arial" w:hAnsi="Arial" w:cs="Arial"/>
        </w:rPr>
        <w:t xml:space="preserve">Sadarbības partneri – pirmsskolas iestādes no Čehijas, Rumānijas, Turcijas un Norvēģijas. </w:t>
      </w:r>
    </w:p>
    <w:p w:rsidR="005C20D6" w:rsidRPr="005C20D6" w:rsidRDefault="005C20D6" w:rsidP="005C20D6">
      <w:pPr>
        <w:spacing w:after="0" w:line="240" w:lineRule="auto"/>
        <w:ind w:firstLine="284"/>
        <w:jc w:val="both"/>
        <w:rPr>
          <w:rFonts w:ascii="Arial" w:hAnsi="Arial" w:cs="Arial"/>
        </w:rPr>
      </w:pPr>
      <w:r w:rsidRPr="005C20D6">
        <w:rPr>
          <w:rFonts w:ascii="Arial" w:hAnsi="Arial" w:cs="Arial"/>
        </w:rPr>
        <w:t xml:space="preserve">2020. gadā ir paplašinātas un labiekārtotas pirmsskolas grupu telpas un rekonstruēts skolas stadions. </w:t>
      </w:r>
    </w:p>
    <w:p w:rsidR="001500BA" w:rsidRDefault="005C20D6" w:rsidP="004A56E6">
      <w:pPr>
        <w:spacing w:after="0" w:line="240" w:lineRule="auto"/>
        <w:ind w:firstLine="284"/>
        <w:jc w:val="both"/>
        <w:rPr>
          <w:rFonts w:ascii="Arial" w:hAnsi="Arial" w:cs="Arial"/>
        </w:rPr>
      </w:pPr>
      <w:r w:rsidRPr="005C20D6">
        <w:rPr>
          <w:rFonts w:ascii="Arial" w:hAnsi="Arial" w:cs="Arial"/>
          <w:b/>
          <w:bCs/>
        </w:rPr>
        <w:t>Īstenotās 14 interešu izglītības programmas:</w:t>
      </w:r>
      <w:r w:rsidRPr="005C20D6">
        <w:rPr>
          <w:rFonts w:ascii="Arial" w:hAnsi="Arial" w:cs="Arial"/>
        </w:rPr>
        <w:t xml:space="preserve"> septiņas kultūrizglītība, trīs tehniskās jaunrades, robotika, vides izglītība un novadpētniecība.</w:t>
      </w:r>
    </w:p>
    <w:p w:rsidR="004A56E6" w:rsidRDefault="004A56E6" w:rsidP="004A56E6">
      <w:pPr>
        <w:spacing w:after="0" w:line="240" w:lineRule="auto"/>
        <w:ind w:firstLine="284"/>
        <w:jc w:val="both"/>
        <w:rPr>
          <w:rFonts w:ascii="Arial" w:hAnsi="Arial" w:cs="Arial"/>
        </w:rPr>
      </w:pPr>
    </w:p>
    <w:p w:rsidR="004A56E6" w:rsidRDefault="004A56E6">
      <w:pPr>
        <w:spacing w:after="160" w:line="259" w:lineRule="auto"/>
        <w:rPr>
          <w:rFonts w:eastAsia="Times New Roman"/>
        </w:rPr>
      </w:pPr>
      <w:r>
        <w:rPr>
          <w:rFonts w:eastAsia="Times New Roman"/>
        </w:rPr>
        <w:br w:type="page"/>
      </w:r>
    </w:p>
    <w:p w:rsidR="009A634D" w:rsidRPr="009A634D" w:rsidRDefault="00D232AA" w:rsidP="009A634D">
      <w:pPr>
        <w:pStyle w:val="Virsraksts1"/>
      </w:pPr>
      <w:bookmarkStart w:id="310" w:name="_Toc75183100"/>
      <w:r>
        <w:lastRenderedPageBreak/>
        <w:t>9</w:t>
      </w:r>
      <w:r w:rsidR="000B5C26">
        <w:t xml:space="preserve">. </w:t>
      </w:r>
      <w:r w:rsidR="009A634D" w:rsidRPr="009A634D">
        <w:t>KULTŪRA, ATPŪTA, RELIĢIJA, SPORTS</w:t>
      </w:r>
      <w:bookmarkEnd w:id="310"/>
    </w:p>
    <w:p w:rsidR="00564EB6" w:rsidRDefault="00D232AA" w:rsidP="009A634D">
      <w:pPr>
        <w:pStyle w:val="Virsraksts1"/>
        <w:rPr>
          <w:rFonts w:ascii="Times New Roman" w:eastAsia="Times New Roman" w:hAnsi="Times New Roman"/>
          <w:color w:val="2D2D2D"/>
          <w:sz w:val="24"/>
          <w:szCs w:val="24"/>
          <w:lang w:eastAsia="lv-LV"/>
        </w:rPr>
      </w:pPr>
      <w:bookmarkStart w:id="311" w:name="_Toc75183101"/>
      <w:r>
        <w:t>9</w:t>
      </w:r>
      <w:r w:rsidR="000B5C26">
        <w:t xml:space="preserve">.1. </w:t>
      </w:r>
      <w:r w:rsidR="009A634D" w:rsidRPr="009A634D">
        <w:t>Kultūras pasākumi, amatiermākslas kolektīvi</w:t>
      </w:r>
      <w:bookmarkEnd w:id="311"/>
    </w:p>
    <w:p w:rsidR="009A634D" w:rsidRDefault="009A634D" w:rsidP="009A634D">
      <w:pPr>
        <w:spacing w:after="0" w:line="240" w:lineRule="auto"/>
        <w:ind w:firstLine="720"/>
        <w:jc w:val="both"/>
        <w:rPr>
          <w:rFonts w:ascii="Times New Roman" w:hAnsi="Times New Roman"/>
          <w:sz w:val="24"/>
          <w:szCs w:val="24"/>
        </w:rPr>
      </w:pPr>
    </w:p>
    <w:p w:rsidR="009A634D" w:rsidRPr="009A634D" w:rsidRDefault="009A634D" w:rsidP="009A634D">
      <w:pPr>
        <w:spacing w:after="0" w:line="240" w:lineRule="auto"/>
        <w:ind w:firstLine="284"/>
        <w:jc w:val="both"/>
        <w:rPr>
          <w:rFonts w:ascii="Arial" w:hAnsi="Arial" w:cs="Arial"/>
          <w:szCs w:val="24"/>
        </w:rPr>
      </w:pPr>
      <w:r w:rsidRPr="009A634D">
        <w:rPr>
          <w:rFonts w:ascii="Arial" w:hAnsi="Arial" w:cs="Arial"/>
          <w:szCs w:val="24"/>
        </w:rPr>
        <w:t>2020. gads Jēkabpils novada Kultūras pārvaldē sākās ar lieliem plāniem. Gada laikā kopš Kultūras pārvaldes izveides bijām stabili nostājušies uz kājām, sastrādājušies, izvērtējuši līdzšinējo darbību un sapratuši, ko un kā varētu uzlabot. Gadu iesākām plānojot pasākumus visam gadam, taču lielos plānus iztraucēja vīruss Covid-19, kurš strauji sāka izplatīties visā pasaulē, nonāca arī Latvijā, un kultūras nozare bija viena no tām, kuras darbība tika ierobežota visvairāk.</w:t>
      </w:r>
    </w:p>
    <w:p w:rsidR="009A634D" w:rsidRPr="009A634D" w:rsidRDefault="009A634D" w:rsidP="009A634D">
      <w:pPr>
        <w:spacing w:after="0" w:line="240" w:lineRule="auto"/>
        <w:ind w:firstLine="284"/>
        <w:jc w:val="both"/>
        <w:rPr>
          <w:rFonts w:ascii="Arial" w:hAnsi="Arial" w:cs="Arial"/>
          <w:szCs w:val="24"/>
        </w:rPr>
      </w:pPr>
      <w:r w:rsidRPr="009A634D">
        <w:rPr>
          <w:rFonts w:ascii="Arial" w:hAnsi="Arial" w:cs="Arial"/>
          <w:szCs w:val="24"/>
        </w:rPr>
        <w:t xml:space="preserve">Pašā gada sākumā, pirms ārkārtas situācijas izsludināšanas, paspējām satikties dažos pasākumos Jēkabpils novada teritorijā. </w:t>
      </w:r>
    </w:p>
    <w:p w:rsidR="009A634D" w:rsidRPr="009A634D" w:rsidRDefault="009A634D" w:rsidP="009A634D">
      <w:pPr>
        <w:pStyle w:val="04xlpa"/>
        <w:numPr>
          <w:ilvl w:val="0"/>
          <w:numId w:val="27"/>
        </w:numPr>
        <w:spacing w:before="0" w:beforeAutospacing="0" w:after="0" w:afterAutospacing="0"/>
        <w:rPr>
          <w:rFonts w:ascii="Arial" w:eastAsiaTheme="minorHAnsi" w:hAnsi="Arial" w:cs="Arial"/>
          <w:sz w:val="22"/>
          <w:lang w:val="lv-LV"/>
        </w:rPr>
      </w:pPr>
      <w:r w:rsidRPr="009A634D">
        <w:rPr>
          <w:rFonts w:ascii="Arial" w:eastAsiaTheme="minorHAnsi" w:hAnsi="Arial" w:cs="Arial"/>
          <w:sz w:val="22"/>
          <w:lang w:val="lv-LV"/>
        </w:rPr>
        <w:t>2020. gada ieskandināšana ar ballēm un koncertiem</w:t>
      </w:r>
    </w:p>
    <w:p w:rsidR="009A634D" w:rsidRPr="009A634D" w:rsidRDefault="009A634D" w:rsidP="009A634D">
      <w:pPr>
        <w:pStyle w:val="04xlpa"/>
        <w:numPr>
          <w:ilvl w:val="0"/>
          <w:numId w:val="27"/>
        </w:numPr>
        <w:spacing w:before="0" w:beforeAutospacing="0" w:after="0" w:afterAutospacing="0"/>
        <w:rPr>
          <w:rFonts w:ascii="Arial" w:eastAsiaTheme="minorHAnsi" w:hAnsi="Arial" w:cs="Arial"/>
          <w:sz w:val="22"/>
          <w:lang w:val="lv-LV"/>
        </w:rPr>
      </w:pPr>
      <w:r w:rsidRPr="009A634D">
        <w:rPr>
          <w:rFonts w:ascii="Arial" w:eastAsiaTheme="minorHAnsi" w:hAnsi="Arial" w:cs="Arial"/>
          <w:sz w:val="22"/>
          <w:lang w:val="lv-LV"/>
        </w:rPr>
        <w:t>Konkurss “J. Akuratera daiļradē sastopamo vērtību aktualitāte mūsdienās”</w:t>
      </w:r>
    </w:p>
    <w:p w:rsidR="009A634D" w:rsidRPr="009A634D" w:rsidRDefault="009A634D" w:rsidP="009A634D">
      <w:pPr>
        <w:pStyle w:val="04xlpa"/>
        <w:numPr>
          <w:ilvl w:val="0"/>
          <w:numId w:val="27"/>
        </w:numPr>
        <w:spacing w:before="0" w:beforeAutospacing="0" w:after="0" w:afterAutospacing="0"/>
        <w:rPr>
          <w:rFonts w:ascii="Arial" w:eastAsiaTheme="minorHAnsi" w:hAnsi="Arial" w:cs="Arial"/>
          <w:sz w:val="22"/>
          <w:lang w:val="lv-LV"/>
        </w:rPr>
      </w:pPr>
      <w:r w:rsidRPr="009A634D">
        <w:rPr>
          <w:rFonts w:ascii="Arial" w:eastAsiaTheme="minorHAnsi" w:hAnsi="Arial" w:cs="Arial"/>
          <w:sz w:val="22"/>
          <w:lang w:val="lv-LV"/>
        </w:rPr>
        <w:t>Amatierteātru saspēle “Kaimiņu būšana”</w:t>
      </w:r>
    </w:p>
    <w:p w:rsidR="009A634D" w:rsidRPr="009A634D" w:rsidRDefault="009A634D" w:rsidP="009A634D">
      <w:pPr>
        <w:pStyle w:val="04xlpa"/>
        <w:numPr>
          <w:ilvl w:val="0"/>
          <w:numId w:val="27"/>
        </w:numPr>
        <w:spacing w:before="0" w:beforeAutospacing="0" w:after="0" w:afterAutospacing="0"/>
        <w:rPr>
          <w:rFonts w:ascii="Arial" w:eastAsiaTheme="minorHAnsi" w:hAnsi="Arial" w:cs="Arial"/>
          <w:sz w:val="22"/>
          <w:lang w:val="lv-LV"/>
        </w:rPr>
      </w:pPr>
      <w:r w:rsidRPr="009A634D">
        <w:rPr>
          <w:rFonts w:ascii="Arial" w:eastAsiaTheme="minorHAnsi" w:hAnsi="Arial" w:cs="Arial"/>
          <w:sz w:val="22"/>
          <w:lang w:val="lv-LV"/>
        </w:rPr>
        <w:t>Leļļu teātris Dignājā</w:t>
      </w:r>
    </w:p>
    <w:p w:rsidR="009A634D" w:rsidRPr="009A634D" w:rsidRDefault="009A634D" w:rsidP="009A634D">
      <w:pPr>
        <w:pStyle w:val="04xlpa"/>
        <w:numPr>
          <w:ilvl w:val="0"/>
          <w:numId w:val="27"/>
        </w:numPr>
        <w:spacing w:before="0" w:beforeAutospacing="0" w:after="0" w:afterAutospacing="0"/>
        <w:rPr>
          <w:rFonts w:ascii="Arial" w:eastAsiaTheme="minorHAnsi" w:hAnsi="Arial" w:cs="Arial"/>
          <w:sz w:val="22"/>
          <w:lang w:val="lv-LV"/>
        </w:rPr>
      </w:pPr>
      <w:r w:rsidRPr="009A634D">
        <w:rPr>
          <w:rFonts w:ascii="Arial" w:eastAsiaTheme="minorHAnsi" w:hAnsi="Arial" w:cs="Arial"/>
          <w:sz w:val="22"/>
          <w:lang w:val="lv-LV"/>
        </w:rPr>
        <w:t>Tautas deju kolektīvu sadancis “Pie Amora”</w:t>
      </w:r>
    </w:p>
    <w:p w:rsidR="009A634D" w:rsidRPr="009A634D" w:rsidRDefault="009A634D" w:rsidP="009A634D">
      <w:pPr>
        <w:pStyle w:val="04xlpa"/>
        <w:numPr>
          <w:ilvl w:val="0"/>
          <w:numId w:val="27"/>
        </w:numPr>
        <w:spacing w:before="0" w:beforeAutospacing="0" w:after="0" w:afterAutospacing="0"/>
        <w:rPr>
          <w:rFonts w:ascii="Arial" w:eastAsiaTheme="minorHAnsi" w:hAnsi="Arial" w:cs="Arial"/>
          <w:sz w:val="22"/>
          <w:lang w:val="lv-LV"/>
        </w:rPr>
      </w:pPr>
      <w:r w:rsidRPr="009A634D">
        <w:rPr>
          <w:rFonts w:ascii="Arial" w:eastAsiaTheme="minorHAnsi" w:hAnsi="Arial" w:cs="Arial"/>
          <w:sz w:val="22"/>
          <w:lang w:val="lv-LV"/>
        </w:rPr>
        <w:t>Sieviešu dienas pasākums “Ak, sievietes, sievietes…”</w:t>
      </w:r>
    </w:p>
    <w:p w:rsidR="009A634D" w:rsidRPr="009A634D" w:rsidRDefault="009A634D" w:rsidP="009A634D">
      <w:pPr>
        <w:spacing w:after="0" w:line="240" w:lineRule="auto"/>
        <w:ind w:firstLine="284"/>
        <w:jc w:val="both"/>
        <w:rPr>
          <w:rFonts w:ascii="Arial" w:hAnsi="Arial" w:cs="Arial"/>
          <w:szCs w:val="24"/>
        </w:rPr>
      </w:pPr>
      <w:r w:rsidRPr="009A634D">
        <w:rPr>
          <w:rFonts w:ascii="Arial" w:hAnsi="Arial" w:cs="Arial"/>
          <w:szCs w:val="24"/>
        </w:rPr>
        <w:t>13. martā Latvijā tika ieviesta ārkārtas situācija, lai ierobežotu vīrusa Covid-19 izplatību. Kultūrvietas slēdza savas durvis apmeklētājiem un ierastā dzīve apgriezās kājām gaisā. Gaisā valdīja neziņa, neizpratne un satraukums. Kad apradām ar esošo situāciju, bija jāplāno, kā savu darbu organizēt turpmāk, jo klātienē nevarēja tikties ne tikai pasākumos, bet arī amatierkolektīvu mēģinājumos. Pievērsāmies inventāra iegādei, plānotajiem remontdarbiem, noliktavu kārtošanai un citām praktiskām lietām. Veidojām video sveicienus, iepriecinājām novada iedzīvotājus ar dažādām dekorācijām svētkos, savukārt amatierkolektīvi un interešu grupas darbojās attālināti.</w:t>
      </w:r>
    </w:p>
    <w:p w:rsidR="009A634D" w:rsidRPr="009A634D" w:rsidRDefault="0093517D" w:rsidP="009A634D">
      <w:pPr>
        <w:spacing w:after="0" w:line="240" w:lineRule="auto"/>
        <w:ind w:firstLine="284"/>
        <w:jc w:val="both"/>
        <w:rPr>
          <w:rFonts w:ascii="Arial" w:hAnsi="Arial" w:cs="Arial"/>
          <w:szCs w:val="24"/>
        </w:rPr>
      </w:pPr>
      <w:r>
        <w:rPr>
          <w:rFonts w:ascii="Arial" w:hAnsi="Arial" w:cs="Arial"/>
          <w:i/>
          <w:noProof/>
          <w:lang w:eastAsia="lv-LV"/>
        </w:rPr>
        <mc:AlternateContent>
          <mc:Choice Requires="wps">
            <w:drawing>
              <wp:anchor distT="45720" distB="45720" distL="114300" distR="114300" simplePos="0" relativeHeight="251828224" behindDoc="0" locked="0" layoutInCell="1" allowOverlap="1">
                <wp:simplePos x="0" y="0"/>
                <wp:positionH relativeFrom="column">
                  <wp:posOffset>2918460</wp:posOffset>
                </wp:positionH>
                <wp:positionV relativeFrom="paragraph">
                  <wp:posOffset>2744470</wp:posOffset>
                </wp:positionV>
                <wp:extent cx="2964180" cy="388620"/>
                <wp:effectExtent l="3810" t="3810" r="3810" b="0"/>
                <wp:wrapSquare wrapText="bothSides"/>
                <wp:docPr id="2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38862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C68" w:rsidRPr="00A21256" w:rsidRDefault="00502C68" w:rsidP="000A2D42">
                            <w:pPr>
                              <w:jc w:val="both"/>
                              <w:rPr>
                                <w:rFonts w:ascii="Arial" w:hAnsi="Arial" w:cs="Arial"/>
                                <w:i/>
                                <w:sz w:val="20"/>
                              </w:rPr>
                            </w:pPr>
                            <w:r>
                              <w:rPr>
                                <w:rFonts w:ascii="Arial" w:hAnsi="Arial" w:cs="Arial"/>
                                <w:i/>
                                <w:sz w:val="20"/>
                                <w:lang w:val="et-EE"/>
                              </w:rPr>
                              <w:t>9.1.</w:t>
                            </w:r>
                            <w:r w:rsidRPr="00A21256">
                              <w:rPr>
                                <w:rFonts w:ascii="Arial" w:hAnsi="Arial" w:cs="Arial"/>
                                <w:i/>
                                <w:sz w:val="20"/>
                                <w:lang w:val="et-EE"/>
                              </w:rPr>
                              <w:t xml:space="preserve"> </w:t>
                            </w:r>
                            <w:r>
                              <w:rPr>
                                <w:rFonts w:ascii="Arial" w:hAnsi="Arial" w:cs="Arial"/>
                                <w:i/>
                                <w:sz w:val="20"/>
                                <w:lang w:val="et-EE"/>
                              </w:rPr>
                              <w:t>attēls 1</w:t>
                            </w:r>
                            <w:r w:rsidRPr="00A21256">
                              <w:rPr>
                                <w:rFonts w:ascii="Arial" w:hAnsi="Arial" w:cs="Arial"/>
                                <w:i/>
                                <w:sz w:val="20"/>
                                <w:lang w:val="et-EE"/>
                              </w:rPr>
                              <w:t xml:space="preserve">. </w:t>
                            </w:r>
                            <w:r>
                              <w:rPr>
                                <w:rFonts w:ascii="Arial" w:hAnsi="Arial" w:cs="Arial"/>
                                <w:i/>
                                <w:sz w:val="20"/>
                              </w:rPr>
                              <w:t>Sēlijas tūrisma rallija starts pie Leimaņu TN.</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46" type="#_x0000_t202" style="position:absolute;left:0;text-align:left;margin-left:229.8pt;margin-top:216.1pt;width:233.4pt;height:30.6pt;z-index:25182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" fillcolor="white [3212]" stroked="f">
                <v:textbox>
                  <w:txbxContent>
                    <w:p w:rsidR="00502C68" w:rsidRPr="00A21256" w:rsidRDefault="00502C68" w:rsidP="000A2D42">
                      <w:pPr>
                        <w:jc w:val="both"/>
                        <w:rPr>
                          <w:rFonts w:ascii="Arial" w:hAnsi="Arial" w:cs="Arial"/>
                          <w:i/>
                          <w:sz w:val="20"/>
                        </w:rPr>
                      </w:pPr>
                      <w:r>
                        <w:rPr>
                          <w:rFonts w:ascii="Arial" w:hAnsi="Arial" w:cs="Arial"/>
                          <w:i/>
                          <w:sz w:val="20"/>
                          <w:lang w:val="et-EE"/>
                        </w:rPr>
                        <w:t>9.1.</w:t>
                      </w:r>
                      <w:r w:rsidRPr="00A21256">
                        <w:rPr>
                          <w:rFonts w:ascii="Arial" w:hAnsi="Arial" w:cs="Arial"/>
                          <w:i/>
                          <w:sz w:val="20"/>
                          <w:lang w:val="et-EE"/>
                        </w:rPr>
                        <w:t xml:space="preserve"> </w:t>
                      </w:r>
                      <w:r>
                        <w:rPr>
                          <w:rFonts w:ascii="Arial" w:hAnsi="Arial" w:cs="Arial"/>
                          <w:i/>
                          <w:sz w:val="20"/>
                          <w:lang w:val="et-EE"/>
                        </w:rPr>
                        <w:t>attēls 1</w:t>
                      </w:r>
                      <w:r w:rsidRPr="00A21256">
                        <w:rPr>
                          <w:rFonts w:ascii="Arial" w:hAnsi="Arial" w:cs="Arial"/>
                          <w:i/>
                          <w:sz w:val="20"/>
                          <w:lang w:val="et-EE"/>
                        </w:rPr>
                        <w:t xml:space="preserve">. </w:t>
                      </w:r>
                      <w:r>
                        <w:rPr>
                          <w:rFonts w:ascii="Arial" w:hAnsi="Arial" w:cs="Arial"/>
                          <w:i/>
                          <w:sz w:val="20"/>
                        </w:rPr>
                        <w:t>Sēlijas tūrisma rallija starts pie Leimaņu TN.</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v:textbox>
                <w10:wrap type="square"/>
              </v:shape>
            </w:pict>
          </mc:Fallback>
        </mc:AlternateContent>
      </w:r>
      <w:r w:rsidR="009A634D" w:rsidRPr="009A634D">
        <w:rPr>
          <w:rFonts w:ascii="Arial" w:hAnsi="Arial" w:cs="Arial"/>
          <w:noProof/>
          <w:szCs w:val="24"/>
          <w:lang w:eastAsia="lv-LV"/>
        </w:rPr>
        <w:drawing>
          <wp:anchor distT="0" distB="0" distL="114300" distR="114300" simplePos="0" relativeHeight="251812864" behindDoc="0" locked="0" layoutInCell="1" allowOverlap="1">
            <wp:simplePos x="0" y="0"/>
            <wp:positionH relativeFrom="margin">
              <wp:posOffset>2990850</wp:posOffset>
            </wp:positionH>
            <wp:positionV relativeFrom="margin">
              <wp:posOffset>5148580</wp:posOffset>
            </wp:positionV>
            <wp:extent cx="2788920" cy="1861185"/>
            <wp:effectExtent l="19050" t="0" r="0" b="0"/>
            <wp:wrapSquare wrapText="bothSides"/>
            <wp:docPr id="202" name="Picture 8" descr="C:\Users\Baiba\Desktop\PUBLISKAIS PĀRSKATS\4. Kultūra\Files.fm_Publiskajam_parskatam_2020_Kultura\Pasakumi_2020_SelijasRall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iba\Desktop\PUBLISKAIS PĀRSKATS\4. Kultūra\Files.fm_Publiskajam_parskatam_2020_Kultura\Pasakumi_2020_SelijasRallijs.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88920" cy="1861185"/>
                    </a:xfrm>
                    <a:prstGeom prst="rect">
                      <a:avLst/>
                    </a:prstGeom>
                    <a:noFill/>
                    <a:ln>
                      <a:noFill/>
                    </a:ln>
                  </pic:spPr>
                </pic:pic>
              </a:graphicData>
            </a:graphic>
          </wp:anchor>
        </w:drawing>
      </w:r>
      <w:r w:rsidR="009A634D" w:rsidRPr="009A634D">
        <w:rPr>
          <w:rFonts w:ascii="Arial" w:hAnsi="Arial" w:cs="Arial"/>
          <w:szCs w:val="24"/>
        </w:rPr>
        <w:t>Vasarā, kad epidemioloģiskā situācija nedaudz uzlabojās, amatierkolektīvi un interešu grupas beidzot varēja tikties mēģinājumos klātienē, protams, ievērojot distanci un citus noteikumus.  Kā lielākā Līgo svētku dāvana bija iespēja atkal tikties klātienē, tāpēc aicinājām iedzīvotājus uz ielīgošanas pasākumiem, kuros kopīgi dedzām ugunskuru, dziedājām dziesmas, skatījāmies pašvaldības Līgo svētku video sveicienu un filmu “Limuzīns Jāņu nakts krāsā”. Jūlijā Ābeļu estrādē ar vieskoncertu viesojās radošā apvienība “Žerāri”, Rubeņos notika tematisks pasākums “Satikšanās dabā”, Zasā, Cukurkalniņa lapenē bija iespēja baudīt instrumentālu Stand Up izrādi “Pūt un palaid!”. Rubeņos renovētajā parka estrādē notika Milleru – Balandīnu ģimenes vieskoncerts. Jūlija izskaņā kopā ar Ilūkstes, Aknīstes, Neretas un Viesītes pašvaldībām aizsākām jaunu tradīciju – kopīgi organizējām pirmo Sēlijas tūrisma ralliju “Atklāj Sēliju!”, kurā divu dienu laikā dalībniekiem no visas Latvijas bija iespēja atklāt Sēlijas skaistumu un bagātību.</w:t>
      </w:r>
    </w:p>
    <w:p w:rsidR="009A634D" w:rsidRPr="009A634D" w:rsidRDefault="009A634D" w:rsidP="009A634D">
      <w:pPr>
        <w:spacing w:after="0" w:line="240" w:lineRule="auto"/>
        <w:ind w:firstLine="284"/>
        <w:jc w:val="both"/>
        <w:rPr>
          <w:rFonts w:ascii="Arial" w:hAnsi="Arial" w:cs="Arial"/>
          <w:szCs w:val="24"/>
        </w:rPr>
      </w:pPr>
      <w:r w:rsidRPr="009A634D">
        <w:rPr>
          <w:rFonts w:ascii="Arial" w:hAnsi="Arial" w:cs="Arial"/>
          <w:szCs w:val="24"/>
        </w:rPr>
        <w:t>Vasaras noslēgumā novada senioriem organizējām izzinošus braucienus pa Jēkabpils novada teritoriju. Viesojāmies vietējos tūrisma objektos, apmeklējām vietējos uzņēmumus un saimniecības, iepazinām tuvāk cits citu. Augustā organizējām labiekārtotā A. Grīna parka atklāšanas pasākumu, kā arī Daiga Ģeidāne kopā ar JDK “Landi”, VPDK “Solis”, VPDK “Deldze” un etnomūzikas mākslinieci Ingu Karpiču strādāja pie kopīga videoklipa “Mīļā Māra maizi cepa”, par kuru novembrī Daiga un Inga pastāstīja arī “900 sekundēs”.</w:t>
      </w:r>
      <w:r w:rsidRPr="009A634D">
        <w:rPr>
          <w:rFonts w:ascii="Arial" w:eastAsia="Times New Roman" w:hAnsi="Arial" w:cs="Arial"/>
          <w:snapToGrid w:val="0"/>
          <w:color w:val="000000"/>
          <w:w w:val="0"/>
          <w:sz w:val="2"/>
          <w:szCs w:val="0"/>
          <w:u w:color="000000"/>
          <w:bdr w:val="none" w:sz="0" w:space="0" w:color="000000"/>
          <w:shd w:val="clear" w:color="000000" w:fill="000000"/>
        </w:rPr>
        <w:t xml:space="preserve"> </w:t>
      </w:r>
    </w:p>
    <w:p w:rsidR="009A634D" w:rsidRPr="009A634D" w:rsidRDefault="009A634D" w:rsidP="009A634D">
      <w:pPr>
        <w:spacing w:after="0" w:line="240" w:lineRule="auto"/>
        <w:ind w:firstLine="284"/>
        <w:jc w:val="both"/>
        <w:rPr>
          <w:rFonts w:ascii="Arial" w:hAnsi="Arial" w:cs="Arial"/>
          <w:szCs w:val="24"/>
        </w:rPr>
      </w:pPr>
      <w:r w:rsidRPr="009A634D">
        <w:rPr>
          <w:rFonts w:ascii="Arial" w:hAnsi="Arial" w:cs="Arial"/>
          <w:szCs w:val="24"/>
        </w:rPr>
        <w:t xml:space="preserve">Septembri iesākām ar ziedu izstādes “Sarunas ar ziediem” 20 gadu jubileju Leimaņu Latvju zīmju parkā. Ābeļos, Dignājā un Zasā norisinājās Dzejas dienu pasākumi, bet Rubeņos tika svinēta Miķeļdiena. Dignājā amatierteātris “Madagurči” aicināja uz pirmizrādi, bet Dunavā ciemojās Dvietes amatierteātris. Oktobrī, diemžēl, bijām spiesti atcelt tradicionālo ģitāristu </w:t>
      </w:r>
      <w:r w:rsidRPr="009A634D">
        <w:rPr>
          <w:rFonts w:ascii="Arial" w:hAnsi="Arial" w:cs="Arial"/>
          <w:szCs w:val="24"/>
        </w:rPr>
        <w:lastRenderedPageBreak/>
        <w:t>pasākumu “Ar ģitāru par dzīvi” Leimaņos, jo nespējām nodrošināt visus epidemioloģiskās drošības pasākumus, taču koncerts – konkurss “Atnāc ar savu dziesmu” Zasā notika, tiesa gan – bez apmeklētājiem. Šis bija mūsu pirmais mēģinājums pārraidīt pasākumu tiešraidē un tā bija lieliska pieredze, kura noteikti būs noderīga arī nākotnē. Tuvojoties ziemai, Covid-19 saslimstības rādītāji turpināja pieaugt un skats uz nākotni kļuva arvien drūmāks. Grandiozos Valsts svētku svinību plānus diemžēl nevarējām īstenot, izpalika arī tradicionālais Stipro ģimeņu godināšanas pasākums, kā arī novada uzņēmēju un zemnieku balle. Lāčplēša dienā iededzām svecītes mūsu varoņu piemiņai, Valsts svētkos veidojām video sveicienu. Arī Ziemassvētkus svinējām klusi, katrs savās mājās - lai radītu svētku noskaņu, iededzām lampiņas, izrotājām apkārtni un izveidojām svētku video sveicienu.</w:t>
      </w:r>
    </w:p>
    <w:p w:rsidR="009A634D" w:rsidRPr="009A634D" w:rsidRDefault="009A634D" w:rsidP="009A634D">
      <w:pPr>
        <w:spacing w:after="0" w:line="240" w:lineRule="auto"/>
        <w:ind w:firstLine="284"/>
        <w:jc w:val="both"/>
        <w:rPr>
          <w:rFonts w:ascii="Arial" w:hAnsi="Arial" w:cs="Arial"/>
          <w:szCs w:val="24"/>
          <w:u w:val="single"/>
        </w:rPr>
      </w:pPr>
      <w:r w:rsidRPr="009A634D">
        <w:rPr>
          <w:rFonts w:ascii="Arial" w:hAnsi="Arial" w:cs="Arial"/>
          <w:szCs w:val="24"/>
          <w:u w:val="single"/>
        </w:rPr>
        <w:t>Amatiermākslas kolektīvu darbība:</w:t>
      </w:r>
    </w:p>
    <w:p w:rsidR="009A634D" w:rsidRPr="009A634D" w:rsidRDefault="009A634D" w:rsidP="00CD3405">
      <w:pPr>
        <w:spacing w:after="0" w:line="240" w:lineRule="auto"/>
        <w:ind w:firstLine="284"/>
        <w:jc w:val="both"/>
        <w:rPr>
          <w:rFonts w:ascii="Arial" w:hAnsi="Arial" w:cs="Arial"/>
          <w:szCs w:val="24"/>
        </w:rPr>
      </w:pPr>
      <w:r w:rsidRPr="009A634D">
        <w:rPr>
          <w:rFonts w:ascii="Arial" w:hAnsi="Arial" w:cs="Arial"/>
          <w:szCs w:val="24"/>
        </w:rPr>
        <w:t>2020. gadā novadā kopumā darbojās 40 amatierkolektīvi un interešu kopas. Starp tiem: 1 jauktais koris, 7 amatierteātri, 2 bērnu dramatiskie kolektīvi, 3 sieviešu vokālie ansambļi, 2 jauktie vokālie ansambļi, 1 vīru vokālais ansamblis, 1 bērnu vokālais ansamblis un 1 muzikālā apvienība, 4 vidējās paaudzes tautas deju kolektīvi, 2 jauniešu tautas deju kolektīvi, 3 senioru deju kopas, 1 līnijdeju grupa, 1 bērnu tautas deju kolektīvs, 2 folkloras kopas un 1 folkloras kapela, 4 rokdarbu pulciņi, 1 muzejtelpa un 3 sporta pulciņi. Amatiermākslas kolektīvos un interešu kopās kopumā darbojušies gandrīz 400 dalībnieki. Kolektīvu darbība lielākoties tika organizēta attālināti, pielāgojoties ar vīrusa Covid-19 izplatību saistītajiem ierobežojumiem. Klātienē kolektīviem bija iespēja darboties tikai janvarī, februārī un marta sākumā, kā arī no jūnija līdz oktobrim. 2020. skate notika tikai vokālajiem ansambļiem, pārējiem kolektīviem tās izpalika, tādējādi saglabājot iepriekšējās skatēs gūtos rezultātus.</w:t>
      </w:r>
    </w:p>
    <w:p w:rsidR="00564EB6" w:rsidRPr="00265F4B" w:rsidRDefault="00CD3405" w:rsidP="00CD3405">
      <w:pPr>
        <w:pStyle w:val="Publiskprskatateksts"/>
        <w:rPr>
          <w:rFonts w:ascii="Arial" w:hAnsi="Arial" w:cs="Arial"/>
        </w:rPr>
      </w:pPr>
      <w:r>
        <w:rPr>
          <w:rFonts w:ascii="Arial" w:hAnsi="Arial" w:cs="Arial"/>
          <w:noProof/>
          <w:lang w:eastAsia="lv-LV"/>
        </w:rPr>
        <w:drawing>
          <wp:anchor distT="0" distB="0" distL="114300" distR="114300" simplePos="0" relativeHeight="251814912" behindDoc="0" locked="0" layoutInCell="1" allowOverlap="1">
            <wp:simplePos x="0" y="0"/>
            <wp:positionH relativeFrom="margin">
              <wp:posOffset>3265170</wp:posOffset>
            </wp:positionH>
            <wp:positionV relativeFrom="margin">
              <wp:posOffset>4076700</wp:posOffset>
            </wp:positionV>
            <wp:extent cx="2457450" cy="1645920"/>
            <wp:effectExtent l="19050" t="0" r="0" b="0"/>
            <wp:wrapSquare wrapText="bothSides"/>
            <wp:docPr id="204" name="Picture 6" descr="C:\Users\Baiba\Desktop\PUBLISKAIS PĀRSKATS\4. Kultūra\Files.fm_Publiskajam_parskatam_2020_Kultura\Muzej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iba\Desktop\PUBLISKAIS PĀRSKATS\4. Kultūra\Files.fm_Publiskajam_parskatam_2020_Kultura\Muzejs1.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57450" cy="1645920"/>
                    </a:xfrm>
                    <a:prstGeom prst="rect">
                      <a:avLst/>
                    </a:prstGeom>
                    <a:noFill/>
                    <a:ln>
                      <a:noFill/>
                    </a:ln>
                  </pic:spPr>
                </pic:pic>
              </a:graphicData>
            </a:graphic>
          </wp:anchor>
        </w:drawing>
      </w:r>
    </w:p>
    <w:p w:rsidR="00564EB6" w:rsidRPr="000A2F0A" w:rsidRDefault="00D232AA" w:rsidP="00CD3405">
      <w:pPr>
        <w:pStyle w:val="Virsraksts1"/>
      </w:pPr>
      <w:bookmarkStart w:id="312" w:name="_Toc75183102"/>
      <w:r>
        <w:t>9</w:t>
      </w:r>
      <w:r w:rsidR="000B5C26">
        <w:t xml:space="preserve">.2. </w:t>
      </w:r>
      <w:r w:rsidR="00564EB6" w:rsidRPr="000A2F0A">
        <w:t xml:space="preserve">Jēkabpils novada </w:t>
      </w:r>
      <w:r w:rsidR="00C824AA">
        <w:t>pašvaldības muzejs “</w:t>
      </w:r>
      <w:r w:rsidR="00564EB6" w:rsidRPr="000A2F0A">
        <w:t>Sēlijas prasm</w:t>
      </w:r>
      <w:r w:rsidR="00C824AA">
        <w:t>ju muzejs”</w:t>
      </w:r>
      <w:bookmarkEnd w:id="312"/>
    </w:p>
    <w:p w:rsidR="00564EB6" w:rsidRPr="009A634D" w:rsidRDefault="00564EB6" w:rsidP="00CD3405">
      <w:pPr>
        <w:spacing w:after="0" w:line="240" w:lineRule="auto"/>
        <w:ind w:firstLine="284"/>
        <w:jc w:val="both"/>
        <w:rPr>
          <w:rFonts w:ascii="Arial" w:hAnsi="Arial" w:cs="Arial"/>
          <w:szCs w:val="24"/>
        </w:rPr>
      </w:pPr>
    </w:p>
    <w:p w:rsidR="009A634D" w:rsidRPr="009A634D" w:rsidRDefault="009A634D" w:rsidP="009A634D">
      <w:pPr>
        <w:spacing w:after="0" w:line="240" w:lineRule="auto"/>
        <w:ind w:firstLine="284"/>
        <w:jc w:val="both"/>
        <w:rPr>
          <w:rFonts w:ascii="Arial" w:hAnsi="Arial" w:cs="Arial"/>
          <w:szCs w:val="24"/>
        </w:rPr>
      </w:pPr>
      <w:r w:rsidRPr="009A634D">
        <w:rPr>
          <w:rFonts w:ascii="Arial" w:hAnsi="Arial" w:cs="Arial"/>
          <w:szCs w:val="24"/>
        </w:rPr>
        <w:t xml:space="preserve">Tāpat kā visā Latvijā, arī Sēlijas prasmju muzejā šis bija sarežģīts un kluss gads. Kaut gan tūristu apjoms nebija tik liels kā citos gados, arī šajā gadā daudz kas tika paveikts. </w:t>
      </w:r>
    </w:p>
    <w:p w:rsidR="009A634D" w:rsidRPr="009A634D" w:rsidRDefault="0093517D" w:rsidP="009A634D">
      <w:pPr>
        <w:spacing w:after="0" w:line="240" w:lineRule="auto"/>
        <w:ind w:firstLine="284"/>
        <w:jc w:val="both"/>
        <w:rPr>
          <w:rFonts w:ascii="Arial" w:hAnsi="Arial" w:cs="Arial"/>
          <w:szCs w:val="24"/>
        </w:rPr>
      </w:pPr>
      <w:r>
        <w:rPr>
          <w:rFonts w:ascii="Arial" w:hAnsi="Arial" w:cs="Arial"/>
          <w:i/>
          <w:noProof/>
          <w:lang w:eastAsia="lv-LV"/>
        </w:rPr>
        <mc:AlternateContent>
          <mc:Choice Requires="wps">
            <w:drawing>
              <wp:anchor distT="45720" distB="45720" distL="114300" distR="114300" simplePos="0" relativeHeight="251829248" behindDoc="0" locked="0" layoutInCell="1" allowOverlap="1">
                <wp:simplePos x="0" y="0"/>
                <wp:positionH relativeFrom="column">
                  <wp:posOffset>3261360</wp:posOffset>
                </wp:positionH>
                <wp:positionV relativeFrom="paragraph">
                  <wp:posOffset>328295</wp:posOffset>
                </wp:positionV>
                <wp:extent cx="2484120" cy="205740"/>
                <wp:effectExtent l="3810" t="0" r="0" b="0"/>
                <wp:wrapSquare wrapText="bothSides"/>
                <wp:docPr id="2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20574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C68" w:rsidRPr="00A21256" w:rsidRDefault="00502C68" w:rsidP="000A2D42">
                            <w:pPr>
                              <w:jc w:val="both"/>
                              <w:rPr>
                                <w:rFonts w:ascii="Arial" w:hAnsi="Arial" w:cs="Arial"/>
                                <w:i/>
                                <w:sz w:val="20"/>
                              </w:rPr>
                            </w:pPr>
                            <w:r>
                              <w:rPr>
                                <w:rFonts w:ascii="Arial" w:hAnsi="Arial" w:cs="Arial"/>
                                <w:i/>
                                <w:sz w:val="20"/>
                                <w:lang w:val="et-EE"/>
                              </w:rPr>
                              <w:t>9.2.</w:t>
                            </w:r>
                            <w:r w:rsidRPr="00A21256">
                              <w:rPr>
                                <w:rFonts w:ascii="Arial" w:hAnsi="Arial" w:cs="Arial"/>
                                <w:i/>
                                <w:sz w:val="20"/>
                                <w:lang w:val="et-EE"/>
                              </w:rPr>
                              <w:t xml:space="preserve"> </w:t>
                            </w:r>
                            <w:r>
                              <w:rPr>
                                <w:rFonts w:ascii="Arial" w:hAnsi="Arial" w:cs="Arial"/>
                                <w:i/>
                                <w:sz w:val="20"/>
                                <w:lang w:val="et-EE"/>
                              </w:rPr>
                              <w:t>attēls 1</w:t>
                            </w:r>
                            <w:r w:rsidRPr="00A21256">
                              <w:rPr>
                                <w:rFonts w:ascii="Arial" w:hAnsi="Arial" w:cs="Arial"/>
                                <w:i/>
                                <w:sz w:val="20"/>
                                <w:lang w:val="et-EE"/>
                              </w:rPr>
                              <w:t xml:space="preserve">. </w:t>
                            </w:r>
                            <w:r>
                              <w:rPr>
                                <w:rFonts w:ascii="Arial" w:hAnsi="Arial" w:cs="Arial"/>
                                <w:i/>
                                <w:sz w:val="20"/>
                              </w:rPr>
                              <w:t>Izstādes atklāšana muzejā.</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47" type="#_x0000_t202" style="position:absolute;left:0;text-align:left;margin-left:256.8pt;margin-top:25.85pt;width:195.6pt;height:16.2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" fillcolor="white [3212]" stroked="f">
                <v:textbox>
                  <w:txbxContent>
                    <w:p w:rsidR="00502C68" w:rsidRPr="00A21256" w:rsidRDefault="00502C68" w:rsidP="000A2D42">
                      <w:pPr>
                        <w:jc w:val="both"/>
                        <w:rPr>
                          <w:rFonts w:ascii="Arial" w:hAnsi="Arial" w:cs="Arial"/>
                          <w:i/>
                          <w:sz w:val="20"/>
                        </w:rPr>
                      </w:pPr>
                      <w:r>
                        <w:rPr>
                          <w:rFonts w:ascii="Arial" w:hAnsi="Arial" w:cs="Arial"/>
                          <w:i/>
                          <w:sz w:val="20"/>
                          <w:lang w:val="et-EE"/>
                        </w:rPr>
                        <w:t>9.2.</w:t>
                      </w:r>
                      <w:r w:rsidRPr="00A21256">
                        <w:rPr>
                          <w:rFonts w:ascii="Arial" w:hAnsi="Arial" w:cs="Arial"/>
                          <w:i/>
                          <w:sz w:val="20"/>
                          <w:lang w:val="et-EE"/>
                        </w:rPr>
                        <w:t xml:space="preserve"> </w:t>
                      </w:r>
                      <w:r>
                        <w:rPr>
                          <w:rFonts w:ascii="Arial" w:hAnsi="Arial" w:cs="Arial"/>
                          <w:i/>
                          <w:sz w:val="20"/>
                          <w:lang w:val="et-EE"/>
                        </w:rPr>
                        <w:t>attēls 1</w:t>
                      </w:r>
                      <w:r w:rsidRPr="00A21256">
                        <w:rPr>
                          <w:rFonts w:ascii="Arial" w:hAnsi="Arial" w:cs="Arial"/>
                          <w:i/>
                          <w:sz w:val="20"/>
                          <w:lang w:val="et-EE"/>
                        </w:rPr>
                        <w:t xml:space="preserve">. </w:t>
                      </w:r>
                      <w:r>
                        <w:rPr>
                          <w:rFonts w:ascii="Arial" w:hAnsi="Arial" w:cs="Arial"/>
                          <w:i/>
                          <w:sz w:val="20"/>
                        </w:rPr>
                        <w:t>Izstādes atklāšana muzejā.</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v:textbox>
                <w10:wrap type="square"/>
              </v:shape>
            </w:pict>
          </mc:Fallback>
        </mc:AlternateContent>
      </w:r>
      <w:r w:rsidR="009A634D" w:rsidRPr="009A634D">
        <w:rPr>
          <w:rFonts w:ascii="Arial" w:hAnsi="Arial" w:cs="Arial"/>
          <w:szCs w:val="24"/>
        </w:rPr>
        <w:t xml:space="preserve">Gads sākās ar izstādēm “Dārgumi: ko stāsta tautas tērps” un “Vēl viena diena”. Pēc ārkārtējās situācijas izziņošanas (13.03.20.) plānotās radošās darbnīcas un pasākumi tika aizstāti ar konkursiem. Muzeju nakts pasākuma vietā visas nedēļas garumā muzeja Facebook lapā sekotājiem tika uzdoti dažādi uzdevumi par muzeju un Zasas muižas parku. Vasarā muzejs aktīvi organizēja “Sēlijas tūrisma ralliju”, kura organizēšanā piedalījās arī Neretas, Aknīstes, Viesītes un Ilūkstes novadi. Kā pēdējais muzeja pasākums bija orientēšanās pa parku “Barona noslēpums”. Pasākumā piedalījās 7 komandas, kurām, izejot visus kontrolpunktus, bija jāatbild uz jautājumu: “Kas bija barona Zasa lielākais ienaidnieks?”. Šo tradīciju ir plānots turpināt arī nākamajos gados. </w:t>
      </w:r>
    </w:p>
    <w:p w:rsidR="009A634D" w:rsidRPr="009A634D" w:rsidRDefault="0093517D" w:rsidP="009A634D">
      <w:pPr>
        <w:spacing w:after="0" w:line="240" w:lineRule="auto"/>
        <w:ind w:firstLine="284"/>
        <w:jc w:val="both"/>
        <w:rPr>
          <w:rFonts w:ascii="Arial" w:hAnsi="Arial" w:cs="Arial"/>
          <w:szCs w:val="24"/>
        </w:rPr>
      </w:pPr>
      <w:r>
        <w:rPr>
          <w:rFonts w:ascii="Arial" w:hAnsi="Arial" w:cs="Arial"/>
          <w:i/>
          <w:noProof/>
          <w:lang w:eastAsia="lv-LV"/>
        </w:rPr>
        <mc:AlternateContent>
          <mc:Choice Requires="wps">
            <w:drawing>
              <wp:anchor distT="45720" distB="45720" distL="114300" distR="114300" simplePos="0" relativeHeight="251830272" behindDoc="0" locked="0" layoutInCell="1" allowOverlap="1">
                <wp:simplePos x="0" y="0"/>
                <wp:positionH relativeFrom="column">
                  <wp:posOffset>3322320</wp:posOffset>
                </wp:positionH>
                <wp:positionV relativeFrom="paragraph">
                  <wp:posOffset>1342390</wp:posOffset>
                </wp:positionV>
                <wp:extent cx="2484120" cy="396240"/>
                <wp:effectExtent l="0" t="0" r="3810" b="0"/>
                <wp:wrapSquare wrapText="bothSides"/>
                <wp:docPr id="2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39624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C68" w:rsidRPr="00A21256" w:rsidRDefault="00502C68" w:rsidP="000A2D42">
                            <w:pPr>
                              <w:jc w:val="both"/>
                              <w:rPr>
                                <w:rFonts w:ascii="Arial" w:hAnsi="Arial" w:cs="Arial"/>
                                <w:i/>
                                <w:sz w:val="20"/>
                              </w:rPr>
                            </w:pPr>
                            <w:r>
                              <w:rPr>
                                <w:rFonts w:ascii="Arial" w:hAnsi="Arial" w:cs="Arial"/>
                                <w:i/>
                                <w:sz w:val="20"/>
                                <w:lang w:val="et-EE"/>
                              </w:rPr>
                              <w:t>9.2.</w:t>
                            </w:r>
                            <w:r w:rsidRPr="00A21256">
                              <w:rPr>
                                <w:rFonts w:ascii="Arial" w:hAnsi="Arial" w:cs="Arial"/>
                                <w:i/>
                                <w:sz w:val="20"/>
                                <w:lang w:val="et-EE"/>
                              </w:rPr>
                              <w:t xml:space="preserve"> </w:t>
                            </w:r>
                            <w:r>
                              <w:rPr>
                                <w:rFonts w:ascii="Arial" w:hAnsi="Arial" w:cs="Arial"/>
                                <w:i/>
                                <w:sz w:val="20"/>
                                <w:lang w:val="et-EE"/>
                              </w:rPr>
                              <w:t>attēls 2</w:t>
                            </w:r>
                            <w:r w:rsidRPr="00A21256">
                              <w:rPr>
                                <w:rFonts w:ascii="Arial" w:hAnsi="Arial" w:cs="Arial"/>
                                <w:i/>
                                <w:sz w:val="20"/>
                                <w:lang w:val="et-EE"/>
                              </w:rPr>
                              <w:t xml:space="preserve">. </w:t>
                            </w:r>
                            <w:r>
                              <w:rPr>
                                <w:rFonts w:ascii="Arial" w:hAnsi="Arial" w:cs="Arial"/>
                                <w:i/>
                                <w:sz w:val="20"/>
                              </w:rPr>
                              <w:t>Orientēšanās sac. Zasas muižas parkā „Barona noslēpums”</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48" type="#_x0000_t202" style="position:absolute;left:0;text-align:left;margin-left:261.6pt;margin-top:105.7pt;width:195.6pt;height:31.2pt;z-index:25183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" fillcolor="white [3212]" stroked="f">
                <v:textbox>
                  <w:txbxContent>
                    <w:p w:rsidR="00502C68" w:rsidRPr="00A21256" w:rsidRDefault="00502C68" w:rsidP="000A2D42">
                      <w:pPr>
                        <w:jc w:val="both"/>
                        <w:rPr>
                          <w:rFonts w:ascii="Arial" w:hAnsi="Arial" w:cs="Arial"/>
                          <w:i/>
                          <w:sz w:val="20"/>
                        </w:rPr>
                      </w:pPr>
                      <w:r>
                        <w:rPr>
                          <w:rFonts w:ascii="Arial" w:hAnsi="Arial" w:cs="Arial"/>
                          <w:i/>
                          <w:sz w:val="20"/>
                          <w:lang w:val="et-EE"/>
                        </w:rPr>
                        <w:t>9.2.</w:t>
                      </w:r>
                      <w:r w:rsidRPr="00A21256">
                        <w:rPr>
                          <w:rFonts w:ascii="Arial" w:hAnsi="Arial" w:cs="Arial"/>
                          <w:i/>
                          <w:sz w:val="20"/>
                          <w:lang w:val="et-EE"/>
                        </w:rPr>
                        <w:t xml:space="preserve"> </w:t>
                      </w:r>
                      <w:r>
                        <w:rPr>
                          <w:rFonts w:ascii="Arial" w:hAnsi="Arial" w:cs="Arial"/>
                          <w:i/>
                          <w:sz w:val="20"/>
                          <w:lang w:val="et-EE"/>
                        </w:rPr>
                        <w:t>attēls 2</w:t>
                      </w:r>
                      <w:r w:rsidRPr="00A21256">
                        <w:rPr>
                          <w:rFonts w:ascii="Arial" w:hAnsi="Arial" w:cs="Arial"/>
                          <w:i/>
                          <w:sz w:val="20"/>
                          <w:lang w:val="et-EE"/>
                        </w:rPr>
                        <w:t xml:space="preserve">. </w:t>
                      </w:r>
                      <w:r>
                        <w:rPr>
                          <w:rFonts w:ascii="Arial" w:hAnsi="Arial" w:cs="Arial"/>
                          <w:i/>
                          <w:sz w:val="20"/>
                        </w:rPr>
                        <w:t>Orientēšanās sac. Zasas muižas parkā „Barona noslēpums”</w:t>
                      </w:r>
                    </w:p>
                    <w:p w:rsidR="00502C68" w:rsidRPr="00FD549E" w:rsidRDefault="00502C68" w:rsidP="000A2D42">
                      <w:pPr>
                        <w:spacing w:after="0" w:line="240" w:lineRule="auto"/>
                        <w:jc w:val="both"/>
                        <w:rPr>
                          <w:rFonts w:ascii="Times New Roman" w:hAnsi="Times New Roman"/>
                          <w:b/>
                          <w:i/>
                        </w:rPr>
                      </w:pPr>
                    </w:p>
                    <w:p w:rsidR="00502C68" w:rsidRPr="00FD549E" w:rsidRDefault="00502C68" w:rsidP="000A2D42">
                      <w:pPr>
                        <w:rPr>
                          <w:rFonts w:ascii="Times New Roman" w:hAnsi="Times New Roman"/>
                        </w:rPr>
                      </w:pPr>
                    </w:p>
                  </w:txbxContent>
                </v:textbox>
                <w10:wrap type="square"/>
              </v:shape>
            </w:pict>
          </mc:Fallback>
        </mc:AlternateContent>
      </w:r>
      <w:r w:rsidR="009A634D">
        <w:rPr>
          <w:rFonts w:ascii="Arial" w:hAnsi="Arial" w:cs="Arial"/>
          <w:noProof/>
          <w:szCs w:val="24"/>
          <w:lang w:eastAsia="lv-LV"/>
        </w:rPr>
        <w:drawing>
          <wp:anchor distT="0" distB="0" distL="114300" distR="114300" simplePos="0" relativeHeight="251815936" behindDoc="0" locked="0" layoutInCell="1" allowOverlap="1">
            <wp:simplePos x="0" y="0"/>
            <wp:positionH relativeFrom="margin">
              <wp:posOffset>3328035</wp:posOffset>
            </wp:positionH>
            <wp:positionV relativeFrom="margin">
              <wp:posOffset>7042785</wp:posOffset>
            </wp:positionV>
            <wp:extent cx="2462530" cy="1643380"/>
            <wp:effectExtent l="19050" t="0" r="0" b="0"/>
            <wp:wrapSquare wrapText="bothSides"/>
            <wp:docPr id="206" name="Picture 7" descr="C:\Users\Baiba\Desktop\PUBLISKAIS PĀRSKATS\4. Kultūra\Files.fm_Publiskajam_parskatam_2020_Kultura\Muzej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iba\Desktop\PUBLISKAIS PĀRSKATS\4. Kultūra\Files.fm_Publiskajam_parskatam_2020_Kultura\Muzejs2.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62530" cy="1643380"/>
                    </a:xfrm>
                    <a:prstGeom prst="rect">
                      <a:avLst/>
                    </a:prstGeom>
                    <a:noFill/>
                    <a:ln>
                      <a:noFill/>
                    </a:ln>
                  </pic:spPr>
                </pic:pic>
              </a:graphicData>
            </a:graphic>
          </wp:anchor>
        </w:drawing>
      </w:r>
      <w:r w:rsidR="009A634D" w:rsidRPr="009A634D">
        <w:rPr>
          <w:rFonts w:ascii="Arial" w:hAnsi="Arial" w:cs="Arial"/>
          <w:szCs w:val="24"/>
        </w:rPr>
        <w:t>Laikā, kad muzeju neapmeklēja tūristi, tika aktīvi strādāts pie muzeja krājuma apkopošanas, novada tūrisma informācijas nodošanas un tika atjaunots novada tūrisma ceļvedis. Muzejs tika papildināts ar plauktu, kurā atrodas biedrības “Sēļu pūrs” projektā veidotās krūzes par Zasas muižas parku. Sēlijas prasmju muzejs nonāca programmas “Latvijas skolas soma” piedāvājumā ar divām nodarbībām. Daudzas skolas jau ir izrādījušas interesi, bet pandēmijas dēļ vēl neviens nav uzņem</w:t>
      </w:r>
      <w:r w:rsidR="00CD3405">
        <w:rPr>
          <w:rFonts w:ascii="Arial" w:hAnsi="Arial" w:cs="Arial"/>
          <w:szCs w:val="24"/>
        </w:rPr>
        <w:t>ts.</w:t>
      </w:r>
    </w:p>
    <w:p w:rsidR="00564EB6" w:rsidRPr="00816903" w:rsidRDefault="00D232AA" w:rsidP="000B5C26">
      <w:pPr>
        <w:pStyle w:val="Virsraksts1"/>
      </w:pPr>
      <w:bookmarkStart w:id="313" w:name="_Toc75183103"/>
      <w:r>
        <w:t>9</w:t>
      </w:r>
      <w:r w:rsidR="000B5C26">
        <w:t>.3.</w:t>
      </w:r>
      <w:r w:rsidR="00564EB6" w:rsidRPr="00816903">
        <w:t xml:space="preserve"> Darbs ar jaunatni</w:t>
      </w:r>
      <w:bookmarkEnd w:id="313"/>
    </w:p>
    <w:p w:rsidR="00564EB6" w:rsidRPr="00265F4B" w:rsidRDefault="00564EB6" w:rsidP="00564EB6">
      <w:pPr>
        <w:pStyle w:val="Publiskprskatateksts"/>
        <w:rPr>
          <w:rFonts w:ascii="Arial" w:hAnsi="Arial" w:cs="Arial"/>
          <w:sz w:val="22"/>
        </w:rPr>
      </w:pPr>
    </w:p>
    <w:p w:rsidR="00564EB6" w:rsidRDefault="009A634D" w:rsidP="00564EB6">
      <w:pPr>
        <w:pStyle w:val="Publiskprskatateksts"/>
        <w:rPr>
          <w:rFonts w:ascii="Arial" w:hAnsi="Arial" w:cs="Arial"/>
          <w:sz w:val="22"/>
          <w:szCs w:val="22"/>
        </w:rPr>
      </w:pPr>
      <w:r w:rsidRPr="009A634D">
        <w:rPr>
          <w:rFonts w:ascii="Arial" w:hAnsi="Arial" w:cs="Arial"/>
          <w:sz w:val="22"/>
          <w:szCs w:val="22"/>
        </w:rPr>
        <w:t xml:space="preserve">2020. gadā Jēkabpils jauniešiem bija iespēja piedalīties pasākumos, kas saistīti gan ar aktīvu </w:t>
      </w:r>
      <w:r w:rsidRPr="009A634D">
        <w:rPr>
          <w:rFonts w:ascii="Arial" w:hAnsi="Arial" w:cs="Arial"/>
          <w:sz w:val="22"/>
          <w:szCs w:val="22"/>
        </w:rPr>
        <w:lastRenderedPageBreak/>
        <w:t>dzīvesveidu, gan ar pieredzes apmaiņu un neformālo izglītību. Jauniešiem tika piedāvātas dažādas apmācības, radošās darbnīcas, talkas un ikdienas tikšanās Zasā un Vandānos. Jaunieši sadarbojās gan ar kultūras, gan ar sporta pasākumu organizatoriem, kā rezultātā gads izdevies atraktīvs.</w:t>
      </w:r>
    </w:p>
    <w:p w:rsidR="009A634D" w:rsidRDefault="0093517D" w:rsidP="009A634D">
      <w:pPr>
        <w:pStyle w:val="Publiskprskatateksts"/>
        <w:ind w:firstLine="0"/>
        <w:rPr>
          <w:rFonts w:ascii="Arial" w:hAnsi="Arial" w:cs="Arial"/>
          <w:sz w:val="22"/>
          <w:szCs w:val="22"/>
        </w:rPr>
      </w:pPr>
      <w:r>
        <w:rPr>
          <w:rFonts w:ascii="Arial" w:hAnsi="Arial" w:cs="Arial"/>
          <w:i/>
          <w:noProof/>
          <w:lang w:eastAsia="lv-LV"/>
        </w:rPr>
        <mc:AlternateContent>
          <mc:Choice Requires="wps">
            <w:drawing>
              <wp:anchor distT="45720" distB="45720" distL="114300" distR="114300" simplePos="0" relativeHeight="251831296" behindDoc="0" locked="0" layoutInCell="1" allowOverlap="1">
                <wp:simplePos x="0" y="0"/>
                <wp:positionH relativeFrom="column">
                  <wp:posOffset>3291840</wp:posOffset>
                </wp:positionH>
                <wp:positionV relativeFrom="paragraph">
                  <wp:posOffset>2992120</wp:posOffset>
                </wp:positionV>
                <wp:extent cx="2484120" cy="977265"/>
                <wp:effectExtent l="0" t="0" r="0" b="0"/>
                <wp:wrapNone/>
                <wp:docPr id="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97726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C68" w:rsidRDefault="00502C68" w:rsidP="00CD3405">
                            <w:pPr>
                              <w:pStyle w:val="Default"/>
                              <w:ind w:firstLine="284"/>
                              <w:jc w:val="both"/>
                              <w:rPr>
                                <w:rFonts w:ascii="Arial" w:hAnsi="Arial" w:cs="Arial"/>
                                <w:i/>
                                <w:color w:val="auto"/>
                                <w:sz w:val="20"/>
                                <w:szCs w:val="22"/>
                              </w:rPr>
                            </w:pPr>
                            <w:r>
                              <w:rPr>
                                <w:rFonts w:ascii="Arial" w:hAnsi="Arial" w:cs="Arial"/>
                                <w:i/>
                                <w:sz w:val="20"/>
                                <w:lang w:val="et-EE"/>
                              </w:rPr>
                              <w:t>9.3.</w:t>
                            </w:r>
                            <w:r w:rsidRPr="00A21256">
                              <w:rPr>
                                <w:rFonts w:ascii="Arial" w:hAnsi="Arial" w:cs="Arial"/>
                                <w:i/>
                                <w:sz w:val="20"/>
                                <w:lang w:val="et-EE"/>
                              </w:rPr>
                              <w:t xml:space="preserve"> </w:t>
                            </w:r>
                            <w:r>
                              <w:rPr>
                                <w:rFonts w:ascii="Arial" w:hAnsi="Arial" w:cs="Arial"/>
                                <w:i/>
                                <w:sz w:val="20"/>
                                <w:lang w:val="et-EE"/>
                              </w:rPr>
                              <w:t>attēls 1</w:t>
                            </w:r>
                            <w:r w:rsidRPr="00A21256">
                              <w:rPr>
                                <w:rFonts w:ascii="Arial" w:hAnsi="Arial" w:cs="Arial"/>
                                <w:i/>
                                <w:sz w:val="20"/>
                                <w:lang w:val="et-EE"/>
                              </w:rPr>
                              <w:t xml:space="preserve">. </w:t>
                            </w:r>
                            <w:r>
                              <w:rPr>
                                <w:rFonts w:ascii="Arial" w:hAnsi="Arial" w:cs="Arial"/>
                                <w:i/>
                                <w:sz w:val="20"/>
                              </w:rPr>
                              <w:t>Dažādas aktivitātes jauniešiem Jēkabpils novadā 2020. gadā.</w:t>
                            </w:r>
                          </w:p>
                          <w:p w:rsidR="00502C68" w:rsidRPr="009A634D" w:rsidRDefault="00502C68" w:rsidP="00CD3405">
                            <w:pPr>
                              <w:pStyle w:val="Default"/>
                              <w:ind w:firstLine="284"/>
                              <w:jc w:val="both"/>
                              <w:rPr>
                                <w:rFonts w:ascii="Arial" w:hAnsi="Arial" w:cs="Arial"/>
                                <w:i/>
                                <w:color w:val="auto"/>
                                <w:sz w:val="20"/>
                                <w:szCs w:val="22"/>
                              </w:rPr>
                            </w:pPr>
                            <w:r w:rsidRPr="009A634D">
                              <w:rPr>
                                <w:rFonts w:ascii="Arial" w:hAnsi="Arial" w:cs="Arial"/>
                                <w:i/>
                                <w:color w:val="auto"/>
                                <w:sz w:val="20"/>
                                <w:szCs w:val="22"/>
                              </w:rPr>
                              <w:t>PuMPuRS* - „Priekšlaicīgas mācību pārtraukšanas riska jauniešu iesaiste jaunatnes iniciatīvu projektos”</w:t>
                            </w:r>
                          </w:p>
                          <w:p w:rsidR="00502C68" w:rsidRPr="00A21256" w:rsidRDefault="00502C68" w:rsidP="00CD3405">
                            <w:pPr>
                              <w:jc w:val="right"/>
                              <w:rPr>
                                <w:rFonts w:ascii="Arial" w:hAnsi="Arial" w:cs="Arial"/>
                                <w:i/>
                                <w:sz w:val="20"/>
                              </w:rPr>
                            </w:pPr>
                          </w:p>
                          <w:p w:rsidR="00502C68" w:rsidRPr="00FD549E" w:rsidRDefault="00502C68" w:rsidP="00CD3405">
                            <w:pPr>
                              <w:spacing w:after="0" w:line="240" w:lineRule="auto"/>
                              <w:jc w:val="right"/>
                              <w:rPr>
                                <w:rFonts w:ascii="Times New Roman" w:hAnsi="Times New Roman"/>
                                <w:b/>
                                <w:i/>
                              </w:rPr>
                            </w:pPr>
                          </w:p>
                          <w:p w:rsidR="00502C68" w:rsidRPr="00FD549E" w:rsidRDefault="00502C68" w:rsidP="00CD3405">
                            <w:pPr>
                              <w:jc w:val="right"/>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49" type="#_x0000_t202" style="position:absolute;left:0;text-align:left;margin-left:259.2pt;margin-top:235.6pt;width:195.6pt;height:76.95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" filled="f" fillcolor="white [3212]" stroked="f">
                <v:textbox>
                  <w:txbxContent>
                    <w:p w:rsidR="00502C68" w:rsidRDefault="00502C68" w:rsidP="00CD3405">
                      <w:pPr>
                        <w:pStyle w:val="Default"/>
                        <w:ind w:firstLine="284"/>
                        <w:jc w:val="both"/>
                        <w:rPr>
                          <w:rFonts w:ascii="Arial" w:hAnsi="Arial" w:cs="Arial"/>
                          <w:i/>
                          <w:color w:val="auto"/>
                          <w:sz w:val="20"/>
                          <w:szCs w:val="22"/>
                        </w:rPr>
                      </w:pPr>
                      <w:r>
                        <w:rPr>
                          <w:rFonts w:ascii="Arial" w:hAnsi="Arial" w:cs="Arial"/>
                          <w:i/>
                          <w:sz w:val="20"/>
                          <w:lang w:val="et-EE"/>
                        </w:rPr>
                        <w:t>9.3.</w:t>
                      </w:r>
                      <w:r w:rsidRPr="00A21256">
                        <w:rPr>
                          <w:rFonts w:ascii="Arial" w:hAnsi="Arial" w:cs="Arial"/>
                          <w:i/>
                          <w:sz w:val="20"/>
                          <w:lang w:val="et-EE"/>
                        </w:rPr>
                        <w:t xml:space="preserve"> </w:t>
                      </w:r>
                      <w:r>
                        <w:rPr>
                          <w:rFonts w:ascii="Arial" w:hAnsi="Arial" w:cs="Arial"/>
                          <w:i/>
                          <w:sz w:val="20"/>
                          <w:lang w:val="et-EE"/>
                        </w:rPr>
                        <w:t>attēls 1</w:t>
                      </w:r>
                      <w:r w:rsidRPr="00A21256">
                        <w:rPr>
                          <w:rFonts w:ascii="Arial" w:hAnsi="Arial" w:cs="Arial"/>
                          <w:i/>
                          <w:sz w:val="20"/>
                          <w:lang w:val="et-EE"/>
                        </w:rPr>
                        <w:t xml:space="preserve">. </w:t>
                      </w:r>
                      <w:r>
                        <w:rPr>
                          <w:rFonts w:ascii="Arial" w:hAnsi="Arial" w:cs="Arial"/>
                          <w:i/>
                          <w:sz w:val="20"/>
                        </w:rPr>
                        <w:t>Dažādas aktivitātes jauniešiem Jēkabpils novadā 2020. gadā.</w:t>
                      </w:r>
                    </w:p>
                    <w:p w:rsidR="00502C68" w:rsidRPr="009A634D" w:rsidRDefault="00502C68" w:rsidP="00CD3405">
                      <w:pPr>
                        <w:pStyle w:val="Default"/>
                        <w:ind w:firstLine="284"/>
                        <w:jc w:val="both"/>
                        <w:rPr>
                          <w:rFonts w:ascii="Arial" w:hAnsi="Arial" w:cs="Arial"/>
                          <w:i/>
                          <w:color w:val="auto"/>
                          <w:sz w:val="20"/>
                          <w:szCs w:val="22"/>
                        </w:rPr>
                      </w:pPr>
                      <w:r w:rsidRPr="009A634D">
                        <w:rPr>
                          <w:rFonts w:ascii="Arial" w:hAnsi="Arial" w:cs="Arial"/>
                          <w:i/>
                          <w:color w:val="auto"/>
                          <w:sz w:val="20"/>
                          <w:szCs w:val="22"/>
                        </w:rPr>
                        <w:t>PuMPuRS* - „Priekšlaicīgas mācību pārtraukšanas riska jauniešu iesaiste jaunatnes iniciatīvu projektos”</w:t>
                      </w:r>
                    </w:p>
                    <w:p w:rsidR="00502C68" w:rsidRPr="00A21256" w:rsidRDefault="00502C68" w:rsidP="00CD3405">
                      <w:pPr>
                        <w:jc w:val="right"/>
                        <w:rPr>
                          <w:rFonts w:ascii="Arial" w:hAnsi="Arial" w:cs="Arial"/>
                          <w:i/>
                          <w:sz w:val="20"/>
                        </w:rPr>
                      </w:pPr>
                    </w:p>
                    <w:p w:rsidR="00502C68" w:rsidRPr="00FD549E" w:rsidRDefault="00502C68" w:rsidP="00CD3405">
                      <w:pPr>
                        <w:spacing w:after="0" w:line="240" w:lineRule="auto"/>
                        <w:jc w:val="right"/>
                        <w:rPr>
                          <w:rFonts w:ascii="Times New Roman" w:hAnsi="Times New Roman"/>
                          <w:b/>
                          <w:i/>
                        </w:rPr>
                      </w:pPr>
                    </w:p>
                    <w:p w:rsidR="00502C68" w:rsidRPr="00FD549E" w:rsidRDefault="00502C68" w:rsidP="00CD3405">
                      <w:pPr>
                        <w:jc w:val="right"/>
                        <w:rPr>
                          <w:rFonts w:ascii="Times New Roman" w:hAnsi="Times New Roman"/>
                        </w:rPr>
                      </w:pPr>
                    </w:p>
                  </w:txbxContent>
                </v:textbox>
              </v:shape>
            </w:pict>
          </mc:Fallback>
        </mc:AlternateContent>
      </w:r>
      <w:r w:rsidR="009A634D">
        <w:rPr>
          <w:rFonts w:ascii="Arial" w:hAnsi="Arial" w:cs="Arial"/>
          <w:noProof/>
          <w:sz w:val="22"/>
          <w:szCs w:val="22"/>
          <w:lang w:eastAsia="lv-LV"/>
        </w:rPr>
        <w:drawing>
          <wp:inline distT="0" distB="0" distL="0" distR="0">
            <wp:extent cx="5689630" cy="3570605"/>
            <wp:effectExtent l="19050" t="0" r="6320" b="0"/>
            <wp:docPr id="210" name="Picture 209" descr="kult_ta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lt_tab-01.png"/>
                    <pic:cNvPicPr/>
                  </pic:nvPicPr>
                  <pic:blipFill>
                    <a:blip r:embed="rId85" cstate="print"/>
                    <a:stretch>
                      <a:fillRect/>
                    </a:stretch>
                  </pic:blipFill>
                  <pic:spPr>
                    <a:xfrm>
                      <a:off x="0" y="0"/>
                      <a:ext cx="5689630" cy="3570605"/>
                    </a:xfrm>
                    <a:prstGeom prst="rect">
                      <a:avLst/>
                    </a:prstGeom>
                  </pic:spPr>
                </pic:pic>
              </a:graphicData>
            </a:graphic>
          </wp:inline>
        </w:drawing>
      </w:r>
    </w:p>
    <w:p w:rsidR="009A634D" w:rsidRDefault="00CD3405" w:rsidP="00CD3405">
      <w:pPr>
        <w:pStyle w:val="Default"/>
        <w:ind w:right="4064" w:firstLine="284"/>
        <w:jc w:val="both"/>
        <w:rPr>
          <w:rFonts w:ascii="Arial" w:hAnsi="Arial" w:cs="Arial"/>
          <w:color w:val="auto"/>
          <w:sz w:val="22"/>
          <w:szCs w:val="22"/>
        </w:rPr>
      </w:pPr>
      <w:r>
        <w:rPr>
          <w:rFonts w:ascii="Arial" w:hAnsi="Arial" w:cs="Arial"/>
          <w:color w:val="auto"/>
          <w:sz w:val="22"/>
          <w:szCs w:val="22"/>
        </w:rPr>
        <w:t xml:space="preserve">Liela daļa pasākumu tika </w:t>
      </w:r>
      <w:r w:rsidR="009A634D" w:rsidRPr="009A634D">
        <w:rPr>
          <w:rFonts w:ascii="Arial" w:hAnsi="Arial" w:cs="Arial"/>
          <w:color w:val="auto"/>
          <w:sz w:val="22"/>
          <w:szCs w:val="22"/>
        </w:rPr>
        <w:t xml:space="preserve">veidoti, ievērojot visus valstī noteiktos epidemioloģiskos ierobežojumus, kas ierobežoja pasākumu gaitu un plānošanu. </w:t>
      </w:r>
    </w:p>
    <w:p w:rsidR="009A634D" w:rsidRPr="00265F4B" w:rsidRDefault="009A634D" w:rsidP="00564EB6">
      <w:pPr>
        <w:pStyle w:val="Publiskprskatateksts"/>
        <w:rPr>
          <w:rFonts w:ascii="Arial" w:hAnsi="Arial" w:cs="Arial"/>
          <w:color w:val="000000"/>
          <w:sz w:val="22"/>
        </w:rPr>
      </w:pPr>
    </w:p>
    <w:p w:rsidR="00564EB6" w:rsidRPr="000A2F0A" w:rsidRDefault="00D232AA" w:rsidP="000B5C26">
      <w:pPr>
        <w:pStyle w:val="Virsraksts1"/>
      </w:pPr>
      <w:bookmarkStart w:id="314" w:name="_Toc75183104"/>
      <w:r>
        <w:t>9</w:t>
      </w:r>
      <w:r w:rsidR="000B5C26">
        <w:t>.4.</w:t>
      </w:r>
      <w:r w:rsidR="00564EB6" w:rsidRPr="000A2F0A">
        <w:t xml:space="preserve"> Sporta pasākumi 20</w:t>
      </w:r>
      <w:r w:rsidR="009A634D">
        <w:t>20</w:t>
      </w:r>
      <w:r w:rsidR="00564EB6" w:rsidRPr="000A2F0A">
        <w:t>. gadā</w:t>
      </w:r>
      <w:bookmarkEnd w:id="314"/>
    </w:p>
    <w:p w:rsidR="00564EB6" w:rsidRPr="009A634D" w:rsidRDefault="00564EB6" w:rsidP="009A634D">
      <w:pPr>
        <w:spacing w:after="0" w:line="240" w:lineRule="auto"/>
        <w:ind w:firstLine="284"/>
        <w:jc w:val="both"/>
        <w:rPr>
          <w:rFonts w:ascii="Arial" w:hAnsi="Arial" w:cs="Arial"/>
          <w:szCs w:val="24"/>
        </w:rPr>
      </w:pPr>
    </w:p>
    <w:p w:rsidR="00CD3405" w:rsidRDefault="00CD3405" w:rsidP="009A634D">
      <w:pPr>
        <w:pStyle w:val="Default"/>
        <w:ind w:firstLine="284"/>
        <w:jc w:val="both"/>
        <w:rPr>
          <w:rFonts w:ascii="Arial" w:hAnsi="Arial" w:cs="Arial"/>
          <w:color w:val="auto"/>
          <w:sz w:val="22"/>
          <w:szCs w:val="22"/>
        </w:rPr>
      </w:pPr>
      <w:r>
        <w:rPr>
          <w:rFonts w:ascii="Arial" w:hAnsi="Arial" w:cs="Arial"/>
          <w:noProof/>
          <w:color w:val="auto"/>
          <w:sz w:val="22"/>
          <w:szCs w:val="22"/>
        </w:rPr>
        <w:drawing>
          <wp:anchor distT="0" distB="0" distL="114300" distR="114300" simplePos="0" relativeHeight="251833344" behindDoc="1" locked="0" layoutInCell="1" allowOverlap="1">
            <wp:simplePos x="0" y="0"/>
            <wp:positionH relativeFrom="column">
              <wp:posOffset>1963420</wp:posOffset>
            </wp:positionH>
            <wp:positionV relativeFrom="paragraph">
              <wp:posOffset>29210</wp:posOffset>
            </wp:positionV>
            <wp:extent cx="3787775" cy="2849880"/>
            <wp:effectExtent l="19050" t="0" r="3175" b="0"/>
            <wp:wrapTight wrapText="bothSides">
              <wp:wrapPolygon edited="0">
                <wp:start x="-109" y="0"/>
                <wp:lineTo x="-109" y="21513"/>
                <wp:lineTo x="21618" y="21513"/>
                <wp:lineTo x="21618" y="0"/>
                <wp:lineTo x="-109" y="0"/>
              </wp:wrapPolygon>
            </wp:wrapTight>
            <wp:docPr id="215" name="Picture 214" descr="kult_tab-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lt_tab-02.png"/>
                    <pic:cNvPicPr/>
                  </pic:nvPicPr>
                  <pic:blipFill>
                    <a:blip r:embed="rId86" cstate="print"/>
                    <a:stretch>
                      <a:fillRect/>
                    </a:stretch>
                  </pic:blipFill>
                  <pic:spPr>
                    <a:xfrm>
                      <a:off x="0" y="0"/>
                      <a:ext cx="3787775" cy="2849880"/>
                    </a:xfrm>
                    <a:prstGeom prst="rect">
                      <a:avLst/>
                    </a:prstGeom>
                  </pic:spPr>
                </pic:pic>
              </a:graphicData>
            </a:graphic>
          </wp:anchor>
        </w:drawing>
      </w:r>
      <w:r w:rsidR="009A634D" w:rsidRPr="009A634D">
        <w:rPr>
          <w:rFonts w:ascii="Arial" w:hAnsi="Arial" w:cs="Arial"/>
          <w:color w:val="auto"/>
          <w:sz w:val="22"/>
          <w:szCs w:val="22"/>
        </w:rPr>
        <w:t>2020. gadā norisinājās ikgadējie sporta pasākumi veselīga dzīvesveida un sporta attīstības nodrošināšanai iedzīvotājiem Jēkabpils novada administratīvajā teritorijā. Tika pagarināts projekts “Veselības veicināšanas un slimību profilakses pieejamības uzlabošana Jēkabpils novada pašvaldībā”. Projekta Nr.9.2.4.2./16/I/015".</w:t>
      </w:r>
    </w:p>
    <w:p w:rsidR="00CD3405" w:rsidRDefault="0093517D">
      <w:pPr>
        <w:spacing w:after="160" w:line="259" w:lineRule="auto"/>
        <w:rPr>
          <w:rFonts w:ascii="Arial" w:hAnsi="Arial" w:cs="Arial"/>
          <w:lang w:eastAsia="lv-LV"/>
        </w:rPr>
      </w:pPr>
      <w:r>
        <w:rPr>
          <w:rFonts w:ascii="Arial" w:hAnsi="Arial" w:cs="Arial"/>
          <w:i/>
          <w:noProof/>
          <w:lang w:eastAsia="lv-LV"/>
        </w:rPr>
        <mc:AlternateContent>
          <mc:Choice Requires="wps">
            <w:drawing>
              <wp:anchor distT="45720" distB="45720" distL="114300" distR="114300" simplePos="0" relativeHeight="251832320" behindDoc="0" locked="0" layoutInCell="1" allowOverlap="1">
                <wp:simplePos x="0" y="0"/>
                <wp:positionH relativeFrom="column">
                  <wp:posOffset>38100</wp:posOffset>
                </wp:positionH>
                <wp:positionV relativeFrom="paragraph">
                  <wp:posOffset>112395</wp:posOffset>
                </wp:positionV>
                <wp:extent cx="1912620" cy="754380"/>
                <wp:effectExtent l="0" t="1905" r="1905" b="0"/>
                <wp:wrapNone/>
                <wp:docPr id="1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75438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C68" w:rsidRPr="00A21256" w:rsidRDefault="00502C68" w:rsidP="00CD3405">
                            <w:pPr>
                              <w:jc w:val="right"/>
                              <w:rPr>
                                <w:rFonts w:ascii="Arial" w:hAnsi="Arial" w:cs="Arial"/>
                                <w:i/>
                                <w:sz w:val="20"/>
                              </w:rPr>
                            </w:pPr>
                            <w:r>
                              <w:rPr>
                                <w:rFonts w:ascii="Arial" w:hAnsi="Arial" w:cs="Arial"/>
                                <w:i/>
                                <w:sz w:val="20"/>
                                <w:lang w:val="et-EE"/>
                              </w:rPr>
                              <w:t>9.3.</w:t>
                            </w:r>
                            <w:r w:rsidRPr="00A21256">
                              <w:rPr>
                                <w:rFonts w:ascii="Arial" w:hAnsi="Arial" w:cs="Arial"/>
                                <w:i/>
                                <w:sz w:val="20"/>
                                <w:lang w:val="et-EE"/>
                              </w:rPr>
                              <w:t xml:space="preserve"> </w:t>
                            </w:r>
                            <w:r>
                              <w:rPr>
                                <w:rFonts w:ascii="Arial" w:hAnsi="Arial" w:cs="Arial"/>
                                <w:i/>
                                <w:sz w:val="20"/>
                                <w:lang w:val="et-EE"/>
                              </w:rPr>
                              <w:t>attēls 1</w:t>
                            </w:r>
                            <w:r w:rsidRPr="00A21256">
                              <w:rPr>
                                <w:rFonts w:ascii="Arial" w:hAnsi="Arial" w:cs="Arial"/>
                                <w:i/>
                                <w:sz w:val="20"/>
                                <w:lang w:val="et-EE"/>
                              </w:rPr>
                              <w:t xml:space="preserve">. </w:t>
                            </w:r>
                            <w:r>
                              <w:rPr>
                                <w:rFonts w:ascii="Arial" w:hAnsi="Arial" w:cs="Arial"/>
                                <w:i/>
                                <w:sz w:val="20"/>
                              </w:rPr>
                              <w:t>Dažādas aktivitātes jauniešiem Jēkabpils novadā 2020. gadā</w:t>
                            </w:r>
                          </w:p>
                          <w:p w:rsidR="00502C68" w:rsidRPr="00FD549E" w:rsidRDefault="00502C68" w:rsidP="00CD3405">
                            <w:pPr>
                              <w:spacing w:after="0" w:line="240" w:lineRule="auto"/>
                              <w:jc w:val="right"/>
                              <w:rPr>
                                <w:rFonts w:ascii="Times New Roman" w:hAnsi="Times New Roman"/>
                                <w:b/>
                                <w:i/>
                              </w:rPr>
                            </w:pPr>
                          </w:p>
                          <w:p w:rsidR="00502C68" w:rsidRPr="00FD549E" w:rsidRDefault="00502C68" w:rsidP="00CD3405">
                            <w:pPr>
                              <w:jc w:val="right"/>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50" type="#_x0000_t202" style="position:absolute;margin-left:3pt;margin-top:8.85pt;width:150.6pt;height:59.4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" fillcolor="white [3212]" stroked="f">
                <v:textbox>
                  <w:txbxContent>
                    <w:p w:rsidR="00502C68" w:rsidRPr="00A21256" w:rsidRDefault="00502C68" w:rsidP="00CD3405">
                      <w:pPr>
                        <w:jc w:val="right"/>
                        <w:rPr>
                          <w:rFonts w:ascii="Arial" w:hAnsi="Arial" w:cs="Arial"/>
                          <w:i/>
                          <w:sz w:val="20"/>
                        </w:rPr>
                      </w:pPr>
                      <w:r>
                        <w:rPr>
                          <w:rFonts w:ascii="Arial" w:hAnsi="Arial" w:cs="Arial"/>
                          <w:i/>
                          <w:sz w:val="20"/>
                          <w:lang w:val="et-EE"/>
                        </w:rPr>
                        <w:t>9.3.</w:t>
                      </w:r>
                      <w:r w:rsidRPr="00A21256">
                        <w:rPr>
                          <w:rFonts w:ascii="Arial" w:hAnsi="Arial" w:cs="Arial"/>
                          <w:i/>
                          <w:sz w:val="20"/>
                          <w:lang w:val="et-EE"/>
                        </w:rPr>
                        <w:t xml:space="preserve"> </w:t>
                      </w:r>
                      <w:r>
                        <w:rPr>
                          <w:rFonts w:ascii="Arial" w:hAnsi="Arial" w:cs="Arial"/>
                          <w:i/>
                          <w:sz w:val="20"/>
                          <w:lang w:val="et-EE"/>
                        </w:rPr>
                        <w:t>attēls 1</w:t>
                      </w:r>
                      <w:r w:rsidRPr="00A21256">
                        <w:rPr>
                          <w:rFonts w:ascii="Arial" w:hAnsi="Arial" w:cs="Arial"/>
                          <w:i/>
                          <w:sz w:val="20"/>
                          <w:lang w:val="et-EE"/>
                        </w:rPr>
                        <w:t xml:space="preserve">. </w:t>
                      </w:r>
                      <w:r>
                        <w:rPr>
                          <w:rFonts w:ascii="Arial" w:hAnsi="Arial" w:cs="Arial"/>
                          <w:i/>
                          <w:sz w:val="20"/>
                        </w:rPr>
                        <w:t>Dažādas aktivitātes jauniešiem Jēkabpils novadā 2020. gadā</w:t>
                      </w:r>
                    </w:p>
                    <w:p w:rsidR="00502C68" w:rsidRPr="00FD549E" w:rsidRDefault="00502C68" w:rsidP="00CD3405">
                      <w:pPr>
                        <w:spacing w:after="0" w:line="240" w:lineRule="auto"/>
                        <w:jc w:val="right"/>
                        <w:rPr>
                          <w:rFonts w:ascii="Times New Roman" w:hAnsi="Times New Roman"/>
                          <w:b/>
                          <w:i/>
                        </w:rPr>
                      </w:pPr>
                    </w:p>
                    <w:p w:rsidR="00502C68" w:rsidRPr="00FD549E" w:rsidRDefault="00502C68" w:rsidP="00CD3405">
                      <w:pPr>
                        <w:jc w:val="right"/>
                        <w:rPr>
                          <w:rFonts w:ascii="Times New Roman" w:hAnsi="Times New Roman"/>
                        </w:rPr>
                      </w:pPr>
                    </w:p>
                  </w:txbxContent>
                </v:textbox>
              </v:shape>
            </w:pict>
          </mc:Fallback>
        </mc:AlternateContent>
      </w:r>
      <w:r w:rsidR="00CD3405">
        <w:rPr>
          <w:rFonts w:ascii="Arial" w:hAnsi="Arial" w:cs="Arial"/>
        </w:rPr>
        <w:br w:type="page"/>
      </w:r>
    </w:p>
    <w:p w:rsidR="00564EB6" w:rsidRPr="000A2F0A" w:rsidRDefault="00CD3405" w:rsidP="00CD3405">
      <w:pPr>
        <w:pStyle w:val="Publiskprskatateksts"/>
        <w:jc w:val="center"/>
        <w:rPr>
          <w:b/>
          <w:bCs/>
          <w:sz w:val="28"/>
          <w:szCs w:val="28"/>
        </w:rPr>
      </w:pPr>
      <w:r>
        <w:rPr>
          <w:rFonts w:ascii="Arial" w:hAnsi="Arial" w:cs="Arial"/>
          <w:i/>
          <w:noProof/>
          <w:lang w:eastAsia="lv-LV"/>
        </w:rPr>
        <w:lastRenderedPageBreak/>
        <w:drawing>
          <wp:anchor distT="0" distB="0" distL="114300" distR="114300" simplePos="0" relativeHeight="251670527" behindDoc="1" locked="0" layoutInCell="1" allowOverlap="1">
            <wp:simplePos x="0" y="0"/>
            <wp:positionH relativeFrom="margin">
              <wp:posOffset>2773680</wp:posOffset>
            </wp:positionH>
            <wp:positionV relativeFrom="margin">
              <wp:posOffset>198120</wp:posOffset>
            </wp:positionV>
            <wp:extent cx="2937510" cy="1882140"/>
            <wp:effectExtent l="19050" t="0" r="0" b="0"/>
            <wp:wrapTight wrapText="bothSides">
              <wp:wrapPolygon edited="0">
                <wp:start x="-140" y="0"/>
                <wp:lineTo x="-140" y="21425"/>
                <wp:lineTo x="21572" y="21425"/>
                <wp:lineTo x="21572" y="0"/>
                <wp:lineTo x="-140" y="0"/>
              </wp:wrapPolygon>
            </wp:wrapTight>
            <wp:docPr id="216" name="Picture 4" descr="C:\Users\Baiba\Desktop\PUBLISKAIS PĀRSKATS\4. Kultūra\Files.fm_Publiskajam_parskatam_2020_Kultura\Bibliote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iba\Desktop\PUBLISKAIS PĀRSKATS\4. Kultūra\Files.fm_Publiskajam_parskatam_2020_Kultura\Bibliotekas.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b="14460"/>
                    <a:stretch/>
                  </pic:blipFill>
                  <pic:spPr bwMode="auto">
                    <a:xfrm>
                      <a:off x="0" y="0"/>
                      <a:ext cx="2937510" cy="1882140"/>
                    </a:xfrm>
                    <a:prstGeom prst="rect">
                      <a:avLst/>
                    </a:prstGeom>
                    <a:noFill/>
                    <a:ln>
                      <a:noFill/>
                    </a:ln>
                    <a:extLst>
                      <a:ext uri="{53640926-AAD7-44D8-BBD7-CCE9431645EC}">
                        <a14:shadowObscured xmlns:a14="http://schemas.microsoft.com/office/drawing/2010/main"/>
                      </a:ext>
                    </a:extLst>
                  </pic:spPr>
                </pic:pic>
              </a:graphicData>
            </a:graphic>
          </wp:anchor>
        </w:drawing>
      </w:r>
    </w:p>
    <w:p w:rsidR="00564EB6" w:rsidRPr="000A2F0A" w:rsidRDefault="00D232AA" w:rsidP="00564EB6">
      <w:pPr>
        <w:pStyle w:val="Virsraksts1"/>
      </w:pPr>
      <w:bookmarkStart w:id="315" w:name="_Toc75183105"/>
      <w:r>
        <w:t>9</w:t>
      </w:r>
      <w:r w:rsidR="000B5C26">
        <w:t xml:space="preserve">.5. </w:t>
      </w:r>
      <w:r w:rsidR="00564EB6" w:rsidRPr="000A2F0A">
        <w:t>Bibliotēkas</w:t>
      </w:r>
      <w:bookmarkEnd w:id="315"/>
    </w:p>
    <w:p w:rsidR="009A634D" w:rsidRDefault="009A634D" w:rsidP="009A634D">
      <w:pPr>
        <w:spacing w:after="0" w:line="240" w:lineRule="auto"/>
        <w:ind w:firstLine="720"/>
        <w:jc w:val="both"/>
        <w:rPr>
          <w:rFonts w:ascii="Times New Roman" w:hAnsi="Times New Roman"/>
          <w:sz w:val="24"/>
          <w:szCs w:val="24"/>
        </w:rPr>
      </w:pPr>
    </w:p>
    <w:p w:rsidR="009A634D" w:rsidRPr="009A634D" w:rsidRDefault="009A634D" w:rsidP="009A634D">
      <w:pPr>
        <w:spacing w:after="0" w:line="240" w:lineRule="auto"/>
        <w:ind w:firstLine="284"/>
        <w:jc w:val="both"/>
        <w:rPr>
          <w:rFonts w:ascii="Arial" w:hAnsi="Arial" w:cs="Arial"/>
          <w:szCs w:val="24"/>
        </w:rPr>
      </w:pPr>
      <w:r w:rsidRPr="009A634D">
        <w:rPr>
          <w:rFonts w:ascii="Arial" w:hAnsi="Arial" w:cs="Arial"/>
          <w:szCs w:val="24"/>
        </w:rPr>
        <w:t xml:space="preserve">Jēkabpils novada pašvaldība 2020. gadā turpināja publisko bibliotēku reorganizāciju. Pēc Jēkabpils novada domes 2020. gada 26. novembra lēmuma Nr. 381 tika noteikts, ka novada publiskās bibliotēkas tiek pievienotas kā struktūrvienības Jēkabpils novada Kultūras pārvaldei un savukārt bibliotēku struktūrvienības tiek pārsauktas par nodaļām. Izmaiņas stājas spēkā ar 2021. gada 1. janvāri. Tika izstrādāti jauni bibliotēku nolikumi, jo mainās pakļautība, kā arī amatu apraksti. Tātad, Jēkabpils novadā reorganizācijas rezultātā 11 publisko bibliotēku vietā pakalpojumus sniedz 7 bibliotēkas, t.sk., 5 bibliotēkas ar nodaļām. </w:t>
      </w:r>
    </w:p>
    <w:p w:rsidR="009A634D" w:rsidRPr="009A634D" w:rsidRDefault="009A634D" w:rsidP="009A634D">
      <w:pPr>
        <w:spacing w:after="0" w:line="240" w:lineRule="auto"/>
        <w:ind w:firstLine="284"/>
        <w:jc w:val="both"/>
        <w:rPr>
          <w:rFonts w:ascii="Arial" w:hAnsi="Arial" w:cs="Arial"/>
          <w:szCs w:val="24"/>
        </w:rPr>
      </w:pPr>
    </w:p>
    <w:p w:rsidR="009A634D" w:rsidRPr="009A634D" w:rsidRDefault="009A634D" w:rsidP="009A634D">
      <w:pPr>
        <w:spacing w:after="0" w:line="240" w:lineRule="auto"/>
        <w:ind w:firstLine="284"/>
        <w:jc w:val="both"/>
        <w:rPr>
          <w:rFonts w:ascii="Arial" w:hAnsi="Arial" w:cs="Arial"/>
          <w:szCs w:val="24"/>
        </w:rPr>
      </w:pPr>
      <w:r w:rsidRPr="009A634D">
        <w:rPr>
          <w:rFonts w:ascii="Arial" w:hAnsi="Arial" w:cs="Arial"/>
          <w:szCs w:val="24"/>
        </w:rPr>
        <w:t>2020. gadā vislielākās izmaiņas ieviesa Covid-19. No plānotajām iecerēm tika realizētas tikai dažas. Lasītāji - apkalpoti attālināti un ļoti piesardzīgi, ievērojot visus noteiktos tā brīža epidemioloģiskos drošības pasākumus.</w:t>
      </w:r>
    </w:p>
    <w:p w:rsidR="001C3494" w:rsidRDefault="001C3494" w:rsidP="00564EB6">
      <w:pPr>
        <w:spacing w:after="0" w:line="240" w:lineRule="auto"/>
        <w:rPr>
          <w:rFonts w:ascii="Arial" w:hAnsi="Arial" w:cs="Arial"/>
          <w:szCs w:val="24"/>
        </w:rPr>
      </w:pPr>
    </w:p>
    <w:p w:rsidR="00771C91" w:rsidRPr="00771C91" w:rsidRDefault="00771C91" w:rsidP="00771C91">
      <w:pPr>
        <w:spacing w:after="0" w:line="240" w:lineRule="auto"/>
        <w:ind w:firstLine="284"/>
        <w:jc w:val="both"/>
        <w:rPr>
          <w:rFonts w:ascii="Arial" w:hAnsi="Arial" w:cs="Arial"/>
          <w:b/>
          <w:bCs/>
          <w:sz w:val="24"/>
          <w:szCs w:val="24"/>
        </w:rPr>
      </w:pPr>
      <w:r w:rsidRPr="00771C91">
        <w:rPr>
          <w:rFonts w:ascii="Arial" w:hAnsi="Arial" w:cs="Arial"/>
          <w:b/>
          <w:bCs/>
          <w:sz w:val="24"/>
          <w:szCs w:val="24"/>
        </w:rPr>
        <w:t>Skaitliski mēs izskatāmies šādi:</w:t>
      </w:r>
    </w:p>
    <w:tbl>
      <w:tblPr>
        <w:tblStyle w:val="Gaisreisizclums4"/>
        <w:tblW w:w="9704" w:type="dxa"/>
        <w:jc w:val="center"/>
        <w:tblLayout w:type="fixed"/>
        <w:tblLook w:val="04A0" w:firstRow="1" w:lastRow="0" w:firstColumn="1" w:lastColumn="0" w:noHBand="0" w:noVBand="1"/>
      </w:tblPr>
      <w:tblGrid>
        <w:gridCol w:w="1624"/>
        <w:gridCol w:w="709"/>
        <w:gridCol w:w="1134"/>
        <w:gridCol w:w="709"/>
        <w:gridCol w:w="850"/>
        <w:gridCol w:w="851"/>
        <w:gridCol w:w="567"/>
        <w:gridCol w:w="1134"/>
        <w:gridCol w:w="709"/>
        <w:gridCol w:w="567"/>
        <w:gridCol w:w="850"/>
      </w:tblGrid>
      <w:tr w:rsidR="00771C91" w:rsidRPr="00771C91" w:rsidTr="00771C91">
        <w:trPr>
          <w:cnfStyle w:val="100000000000" w:firstRow="1" w:lastRow="0" w:firstColumn="0" w:lastColumn="0" w:oddVBand="0" w:evenVBand="0" w:oddHBand="0"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1624" w:type="dxa"/>
            <w:noWrap/>
            <w:hideMark/>
          </w:tcPr>
          <w:p w:rsidR="00771C91" w:rsidRPr="00771C91" w:rsidRDefault="00771C91" w:rsidP="00771C91">
            <w:pPr>
              <w:spacing w:after="0" w:line="240" w:lineRule="auto"/>
              <w:rPr>
                <w:rFonts w:ascii="Arial" w:eastAsia="Times New Roman" w:hAnsi="Arial" w:cs="Arial"/>
                <w:sz w:val="20"/>
                <w:szCs w:val="20"/>
                <w:lang w:eastAsia="en-GB"/>
              </w:rPr>
            </w:pPr>
            <w:r w:rsidRPr="00771C91">
              <w:rPr>
                <w:rFonts w:ascii="Arial" w:eastAsia="Times New Roman" w:hAnsi="Arial" w:cs="Arial"/>
                <w:sz w:val="20"/>
                <w:szCs w:val="20"/>
                <w:lang w:eastAsia="en-GB"/>
              </w:rPr>
              <w:t>Bibliotēkas nos.</w:t>
            </w:r>
          </w:p>
        </w:tc>
        <w:tc>
          <w:tcPr>
            <w:tcW w:w="709" w:type="dxa"/>
            <w:textDirection w:val="btLr"/>
            <w:hideMark/>
          </w:tcPr>
          <w:p w:rsidR="00771C91" w:rsidRPr="00771C91" w:rsidRDefault="00771C91" w:rsidP="00771C91">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Lasītāju</w:t>
            </w:r>
            <w:r w:rsidRPr="00771C91">
              <w:rPr>
                <w:rFonts w:ascii="Arial" w:eastAsia="Times New Roman" w:hAnsi="Arial" w:cs="Arial"/>
                <w:sz w:val="20"/>
                <w:szCs w:val="20"/>
                <w:lang w:eastAsia="en-GB"/>
              </w:rPr>
              <w:br/>
              <w:t xml:space="preserve"> skaits</w:t>
            </w:r>
          </w:p>
        </w:tc>
        <w:tc>
          <w:tcPr>
            <w:tcW w:w="1134" w:type="dxa"/>
            <w:textDirection w:val="btLr"/>
            <w:hideMark/>
          </w:tcPr>
          <w:p w:rsidR="00771C91" w:rsidRPr="00771C91" w:rsidRDefault="00771C91" w:rsidP="00771C91">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T.sk. bērni un jaunieši</w:t>
            </w:r>
            <w:r w:rsidRPr="00771C91">
              <w:rPr>
                <w:rFonts w:ascii="Arial" w:eastAsia="Times New Roman" w:hAnsi="Arial" w:cs="Arial"/>
                <w:sz w:val="20"/>
                <w:szCs w:val="20"/>
                <w:lang w:eastAsia="en-GB"/>
              </w:rPr>
              <w:br/>
              <w:t xml:space="preserve"> līdz 18g.</w:t>
            </w:r>
          </w:p>
        </w:tc>
        <w:tc>
          <w:tcPr>
            <w:tcW w:w="709" w:type="dxa"/>
            <w:textDirection w:val="btLr"/>
            <w:hideMark/>
          </w:tcPr>
          <w:p w:rsidR="00771C91" w:rsidRPr="00771C91" w:rsidRDefault="00771C91" w:rsidP="00771C91">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Apmekl.</w:t>
            </w:r>
            <w:r w:rsidRPr="00771C91">
              <w:rPr>
                <w:rFonts w:ascii="Arial" w:eastAsia="Times New Roman" w:hAnsi="Arial" w:cs="Arial"/>
                <w:sz w:val="20"/>
                <w:szCs w:val="20"/>
                <w:lang w:eastAsia="en-GB"/>
              </w:rPr>
              <w:br/>
              <w:t>skaits</w:t>
            </w:r>
          </w:p>
        </w:tc>
        <w:tc>
          <w:tcPr>
            <w:tcW w:w="850" w:type="dxa"/>
            <w:textDirection w:val="btLr"/>
            <w:hideMark/>
          </w:tcPr>
          <w:p w:rsidR="00771C91" w:rsidRPr="00771C91" w:rsidRDefault="00771C91" w:rsidP="00771C91">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T.sk. bērni un jaun.</w:t>
            </w:r>
            <w:r w:rsidRPr="00771C91">
              <w:rPr>
                <w:rFonts w:ascii="Arial" w:eastAsia="Times New Roman" w:hAnsi="Arial" w:cs="Arial"/>
                <w:sz w:val="20"/>
                <w:szCs w:val="20"/>
                <w:lang w:eastAsia="en-GB"/>
              </w:rPr>
              <w:br/>
              <w:t xml:space="preserve"> līdz 18g.</w:t>
            </w:r>
          </w:p>
        </w:tc>
        <w:tc>
          <w:tcPr>
            <w:tcW w:w="851" w:type="dxa"/>
            <w:textDirection w:val="btLr"/>
            <w:hideMark/>
          </w:tcPr>
          <w:p w:rsidR="00771C91" w:rsidRPr="00771C91" w:rsidRDefault="00771C91" w:rsidP="00771C91">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Virtuālais apmeklējums</w:t>
            </w:r>
          </w:p>
        </w:tc>
        <w:tc>
          <w:tcPr>
            <w:tcW w:w="567" w:type="dxa"/>
            <w:textDirection w:val="btLr"/>
            <w:hideMark/>
          </w:tcPr>
          <w:p w:rsidR="00771C91" w:rsidRPr="00771C91" w:rsidRDefault="00771C91" w:rsidP="00771C91">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 xml:space="preserve">Izsnieg. </w:t>
            </w:r>
            <w:r w:rsidRPr="00771C91">
              <w:rPr>
                <w:rFonts w:ascii="Arial" w:eastAsia="Times New Roman" w:hAnsi="Arial" w:cs="Arial"/>
                <w:sz w:val="20"/>
                <w:szCs w:val="20"/>
                <w:lang w:eastAsia="en-GB"/>
              </w:rPr>
              <w:br/>
              <w:t>skaits</w:t>
            </w:r>
          </w:p>
        </w:tc>
        <w:tc>
          <w:tcPr>
            <w:tcW w:w="1134" w:type="dxa"/>
            <w:textDirection w:val="btLr"/>
            <w:hideMark/>
          </w:tcPr>
          <w:p w:rsidR="00771C91" w:rsidRPr="00771C91" w:rsidRDefault="00771C91" w:rsidP="00771C91">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T.sk. bērni un jaun.</w:t>
            </w:r>
            <w:r w:rsidRPr="00771C91">
              <w:rPr>
                <w:rFonts w:ascii="Arial" w:eastAsia="Times New Roman" w:hAnsi="Arial" w:cs="Arial"/>
                <w:sz w:val="20"/>
                <w:szCs w:val="20"/>
                <w:lang w:eastAsia="en-GB"/>
              </w:rPr>
              <w:br/>
              <w:t xml:space="preserve"> līdz 18g.</w:t>
            </w:r>
          </w:p>
        </w:tc>
        <w:tc>
          <w:tcPr>
            <w:tcW w:w="709" w:type="dxa"/>
            <w:textDirection w:val="btLr"/>
            <w:hideMark/>
          </w:tcPr>
          <w:p w:rsidR="00771C91" w:rsidRPr="00771C91" w:rsidRDefault="00771C91" w:rsidP="00771C91">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 xml:space="preserve">Ienākušo </w:t>
            </w:r>
            <w:r w:rsidRPr="00771C91">
              <w:rPr>
                <w:rFonts w:ascii="Arial" w:eastAsia="Times New Roman" w:hAnsi="Arial" w:cs="Arial"/>
                <w:sz w:val="20"/>
                <w:szCs w:val="20"/>
                <w:lang w:eastAsia="en-GB"/>
              </w:rPr>
              <w:br/>
              <w:t>dok.sk.</w:t>
            </w:r>
          </w:p>
        </w:tc>
        <w:tc>
          <w:tcPr>
            <w:tcW w:w="567" w:type="dxa"/>
            <w:textDirection w:val="btLr"/>
            <w:hideMark/>
          </w:tcPr>
          <w:p w:rsidR="00771C91" w:rsidRPr="00771C91" w:rsidRDefault="00771C91" w:rsidP="00771C91">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 xml:space="preserve">Izslēgto </w:t>
            </w:r>
            <w:r w:rsidRPr="00771C91">
              <w:rPr>
                <w:rFonts w:ascii="Arial" w:eastAsia="Times New Roman" w:hAnsi="Arial" w:cs="Arial"/>
                <w:sz w:val="20"/>
                <w:szCs w:val="20"/>
                <w:lang w:eastAsia="en-GB"/>
              </w:rPr>
              <w:br/>
              <w:t>dok.sk.</w:t>
            </w:r>
          </w:p>
        </w:tc>
        <w:tc>
          <w:tcPr>
            <w:tcW w:w="850" w:type="dxa"/>
            <w:textDirection w:val="btLr"/>
            <w:hideMark/>
          </w:tcPr>
          <w:p w:rsidR="00771C91" w:rsidRPr="00771C91" w:rsidRDefault="00771C91" w:rsidP="00771C91">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 xml:space="preserve">Krājumi </w:t>
            </w:r>
            <w:r w:rsidRPr="00771C91">
              <w:rPr>
                <w:rFonts w:ascii="Arial" w:eastAsia="Times New Roman" w:hAnsi="Arial" w:cs="Arial"/>
                <w:sz w:val="20"/>
                <w:szCs w:val="20"/>
                <w:lang w:eastAsia="en-GB"/>
              </w:rPr>
              <w:br/>
              <w:t>gada beigās</w:t>
            </w:r>
          </w:p>
        </w:tc>
      </w:tr>
      <w:tr w:rsidR="00771C91" w:rsidRPr="00771C91" w:rsidTr="00771C9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24" w:type="dxa"/>
            <w:noWrap/>
            <w:hideMark/>
          </w:tcPr>
          <w:p w:rsidR="00771C91" w:rsidRPr="00771C91" w:rsidRDefault="00771C91" w:rsidP="00771C91">
            <w:pPr>
              <w:spacing w:after="0" w:line="240" w:lineRule="auto"/>
              <w:rPr>
                <w:rFonts w:ascii="Arial" w:eastAsia="Times New Roman" w:hAnsi="Arial" w:cs="Arial"/>
                <w:b w:val="0"/>
                <w:bCs w:val="0"/>
                <w:sz w:val="20"/>
                <w:szCs w:val="20"/>
                <w:lang w:eastAsia="en-GB"/>
              </w:rPr>
            </w:pPr>
            <w:r w:rsidRPr="00771C91">
              <w:rPr>
                <w:rFonts w:ascii="Arial" w:eastAsia="Times New Roman" w:hAnsi="Arial" w:cs="Arial"/>
                <w:sz w:val="20"/>
                <w:szCs w:val="20"/>
                <w:lang w:eastAsia="en-GB"/>
              </w:rPr>
              <w:t>Ābeļu b-ka</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235</w:t>
            </w:r>
          </w:p>
        </w:tc>
        <w:tc>
          <w:tcPr>
            <w:tcW w:w="1134"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42</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1899</w:t>
            </w:r>
          </w:p>
        </w:tc>
        <w:tc>
          <w:tcPr>
            <w:tcW w:w="850"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237</w:t>
            </w:r>
          </w:p>
        </w:tc>
        <w:tc>
          <w:tcPr>
            <w:tcW w:w="851"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68</w:t>
            </w:r>
          </w:p>
        </w:tc>
        <w:tc>
          <w:tcPr>
            <w:tcW w:w="567"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6534</w:t>
            </w:r>
          </w:p>
        </w:tc>
        <w:tc>
          <w:tcPr>
            <w:tcW w:w="1134"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346</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809</w:t>
            </w:r>
          </w:p>
        </w:tc>
        <w:tc>
          <w:tcPr>
            <w:tcW w:w="567"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248</w:t>
            </w:r>
          </w:p>
        </w:tc>
        <w:tc>
          <w:tcPr>
            <w:tcW w:w="850"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8540</w:t>
            </w:r>
          </w:p>
        </w:tc>
      </w:tr>
      <w:tr w:rsidR="00771C91" w:rsidRPr="00771C91" w:rsidTr="00771C9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24" w:type="dxa"/>
            <w:noWrap/>
            <w:hideMark/>
          </w:tcPr>
          <w:p w:rsidR="00771C91" w:rsidRPr="00771C91" w:rsidRDefault="00771C91" w:rsidP="00771C91">
            <w:pPr>
              <w:spacing w:after="0" w:line="240" w:lineRule="auto"/>
              <w:rPr>
                <w:rFonts w:ascii="Arial" w:eastAsia="Times New Roman" w:hAnsi="Arial" w:cs="Arial"/>
                <w:b w:val="0"/>
                <w:bCs w:val="0"/>
                <w:sz w:val="20"/>
                <w:szCs w:val="20"/>
                <w:lang w:eastAsia="en-GB"/>
              </w:rPr>
            </w:pPr>
            <w:r w:rsidRPr="00771C91">
              <w:rPr>
                <w:rFonts w:ascii="Arial" w:eastAsia="Times New Roman" w:hAnsi="Arial" w:cs="Arial"/>
                <w:sz w:val="20"/>
                <w:szCs w:val="20"/>
                <w:lang w:eastAsia="en-GB"/>
              </w:rPr>
              <w:t>Dignājas b-ka</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100</w:t>
            </w:r>
          </w:p>
        </w:tc>
        <w:tc>
          <w:tcPr>
            <w:tcW w:w="1134"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43</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1499</w:t>
            </w:r>
          </w:p>
        </w:tc>
        <w:tc>
          <w:tcPr>
            <w:tcW w:w="850"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191</w:t>
            </w:r>
          </w:p>
        </w:tc>
        <w:tc>
          <w:tcPr>
            <w:tcW w:w="851"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66</w:t>
            </w:r>
          </w:p>
        </w:tc>
        <w:tc>
          <w:tcPr>
            <w:tcW w:w="567"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4586</w:t>
            </w:r>
          </w:p>
        </w:tc>
        <w:tc>
          <w:tcPr>
            <w:tcW w:w="1134"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278</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559</w:t>
            </w:r>
          </w:p>
        </w:tc>
        <w:tc>
          <w:tcPr>
            <w:tcW w:w="567"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546</w:t>
            </w:r>
          </w:p>
        </w:tc>
        <w:tc>
          <w:tcPr>
            <w:tcW w:w="850"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5041</w:t>
            </w:r>
          </w:p>
        </w:tc>
      </w:tr>
      <w:tr w:rsidR="00771C91" w:rsidRPr="00771C91" w:rsidTr="00771C9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24" w:type="dxa"/>
            <w:noWrap/>
            <w:hideMark/>
          </w:tcPr>
          <w:p w:rsidR="00771C91" w:rsidRPr="00771C91" w:rsidRDefault="00771C91" w:rsidP="00771C91">
            <w:pPr>
              <w:spacing w:after="0" w:line="240" w:lineRule="auto"/>
              <w:rPr>
                <w:rFonts w:ascii="Arial" w:eastAsia="Times New Roman" w:hAnsi="Arial" w:cs="Arial"/>
                <w:b w:val="0"/>
                <w:bCs w:val="0"/>
                <w:sz w:val="20"/>
                <w:szCs w:val="20"/>
                <w:lang w:eastAsia="en-GB"/>
              </w:rPr>
            </w:pPr>
            <w:r w:rsidRPr="00771C91">
              <w:rPr>
                <w:rFonts w:ascii="Arial" w:eastAsia="Times New Roman" w:hAnsi="Arial" w:cs="Arial"/>
                <w:sz w:val="20"/>
                <w:szCs w:val="20"/>
                <w:lang w:eastAsia="en-GB"/>
              </w:rPr>
              <w:t>Dunavas b-ka</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152</w:t>
            </w:r>
          </w:p>
        </w:tc>
        <w:tc>
          <w:tcPr>
            <w:tcW w:w="1134"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11</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2151</w:t>
            </w:r>
          </w:p>
        </w:tc>
        <w:tc>
          <w:tcPr>
            <w:tcW w:w="850"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150</w:t>
            </w:r>
          </w:p>
        </w:tc>
        <w:tc>
          <w:tcPr>
            <w:tcW w:w="851"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78</w:t>
            </w:r>
          </w:p>
        </w:tc>
        <w:tc>
          <w:tcPr>
            <w:tcW w:w="567"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9981</w:t>
            </w:r>
          </w:p>
        </w:tc>
        <w:tc>
          <w:tcPr>
            <w:tcW w:w="1134"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115</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809</w:t>
            </w:r>
          </w:p>
        </w:tc>
        <w:tc>
          <w:tcPr>
            <w:tcW w:w="567"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904</w:t>
            </w:r>
          </w:p>
        </w:tc>
        <w:tc>
          <w:tcPr>
            <w:tcW w:w="850"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6917</w:t>
            </w:r>
          </w:p>
        </w:tc>
      </w:tr>
      <w:tr w:rsidR="00771C91" w:rsidRPr="00771C91" w:rsidTr="00771C9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24" w:type="dxa"/>
            <w:noWrap/>
            <w:hideMark/>
          </w:tcPr>
          <w:p w:rsidR="00771C91" w:rsidRPr="00771C91" w:rsidRDefault="00771C91" w:rsidP="00771C91">
            <w:pPr>
              <w:spacing w:after="0" w:line="240" w:lineRule="auto"/>
              <w:rPr>
                <w:rFonts w:ascii="Arial" w:eastAsia="Times New Roman" w:hAnsi="Arial" w:cs="Arial"/>
                <w:b w:val="0"/>
                <w:bCs w:val="0"/>
                <w:sz w:val="20"/>
                <w:szCs w:val="20"/>
                <w:lang w:eastAsia="en-GB"/>
              </w:rPr>
            </w:pPr>
            <w:r w:rsidRPr="00771C91">
              <w:rPr>
                <w:rFonts w:ascii="Arial" w:eastAsia="Times New Roman" w:hAnsi="Arial" w:cs="Arial"/>
                <w:sz w:val="20"/>
                <w:szCs w:val="20"/>
                <w:lang w:eastAsia="en-GB"/>
              </w:rPr>
              <w:t>Kalna b-ka</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129</w:t>
            </w:r>
          </w:p>
        </w:tc>
        <w:tc>
          <w:tcPr>
            <w:tcW w:w="1134"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20</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1862</w:t>
            </w:r>
          </w:p>
        </w:tc>
        <w:tc>
          <w:tcPr>
            <w:tcW w:w="850"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122</w:t>
            </w:r>
          </w:p>
        </w:tc>
        <w:tc>
          <w:tcPr>
            <w:tcW w:w="851"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110</w:t>
            </w:r>
          </w:p>
        </w:tc>
        <w:tc>
          <w:tcPr>
            <w:tcW w:w="567"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5986</w:t>
            </w:r>
          </w:p>
        </w:tc>
        <w:tc>
          <w:tcPr>
            <w:tcW w:w="1134"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236</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1148</w:t>
            </w:r>
          </w:p>
        </w:tc>
        <w:tc>
          <w:tcPr>
            <w:tcW w:w="567"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484</w:t>
            </w:r>
          </w:p>
        </w:tc>
        <w:tc>
          <w:tcPr>
            <w:tcW w:w="850"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9335</w:t>
            </w:r>
          </w:p>
        </w:tc>
      </w:tr>
      <w:tr w:rsidR="00771C91" w:rsidRPr="00771C91" w:rsidTr="00771C9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24" w:type="dxa"/>
            <w:noWrap/>
            <w:hideMark/>
          </w:tcPr>
          <w:p w:rsidR="00771C91" w:rsidRPr="00771C91" w:rsidRDefault="00771C91" w:rsidP="00771C91">
            <w:pPr>
              <w:spacing w:after="0" w:line="240" w:lineRule="auto"/>
              <w:rPr>
                <w:rFonts w:ascii="Arial" w:eastAsia="Times New Roman" w:hAnsi="Arial" w:cs="Arial"/>
                <w:b w:val="0"/>
                <w:bCs w:val="0"/>
                <w:sz w:val="20"/>
                <w:szCs w:val="20"/>
                <w:lang w:eastAsia="en-GB"/>
              </w:rPr>
            </w:pPr>
            <w:r w:rsidRPr="00771C91">
              <w:rPr>
                <w:rFonts w:ascii="Arial" w:eastAsia="Times New Roman" w:hAnsi="Arial" w:cs="Arial"/>
                <w:sz w:val="20"/>
                <w:szCs w:val="20"/>
                <w:lang w:eastAsia="en-GB"/>
              </w:rPr>
              <w:t>Leimaņu b-ka</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128</w:t>
            </w:r>
          </w:p>
        </w:tc>
        <w:tc>
          <w:tcPr>
            <w:tcW w:w="1134"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30</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1977</w:t>
            </w:r>
          </w:p>
        </w:tc>
        <w:tc>
          <w:tcPr>
            <w:tcW w:w="850"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269</w:t>
            </w:r>
          </w:p>
        </w:tc>
        <w:tc>
          <w:tcPr>
            <w:tcW w:w="851"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60</w:t>
            </w:r>
          </w:p>
        </w:tc>
        <w:tc>
          <w:tcPr>
            <w:tcW w:w="567"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5210</w:t>
            </w:r>
          </w:p>
        </w:tc>
        <w:tc>
          <w:tcPr>
            <w:tcW w:w="1134"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374</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763</w:t>
            </w:r>
          </w:p>
        </w:tc>
        <w:tc>
          <w:tcPr>
            <w:tcW w:w="567"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573</w:t>
            </w:r>
          </w:p>
        </w:tc>
        <w:tc>
          <w:tcPr>
            <w:tcW w:w="850"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8583</w:t>
            </w:r>
          </w:p>
        </w:tc>
      </w:tr>
      <w:tr w:rsidR="00771C91" w:rsidRPr="00771C91" w:rsidTr="00771C9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24" w:type="dxa"/>
            <w:noWrap/>
            <w:hideMark/>
          </w:tcPr>
          <w:p w:rsidR="00771C91" w:rsidRPr="00771C91" w:rsidRDefault="00771C91" w:rsidP="00771C91">
            <w:pPr>
              <w:spacing w:after="0" w:line="240" w:lineRule="auto"/>
              <w:rPr>
                <w:rFonts w:ascii="Arial" w:eastAsia="Times New Roman" w:hAnsi="Arial" w:cs="Arial"/>
                <w:b w:val="0"/>
                <w:bCs w:val="0"/>
                <w:sz w:val="20"/>
                <w:szCs w:val="20"/>
                <w:lang w:eastAsia="en-GB"/>
              </w:rPr>
            </w:pPr>
            <w:r w:rsidRPr="00771C91">
              <w:rPr>
                <w:rFonts w:ascii="Arial" w:eastAsia="Times New Roman" w:hAnsi="Arial" w:cs="Arial"/>
                <w:sz w:val="20"/>
                <w:szCs w:val="20"/>
                <w:lang w:eastAsia="en-GB"/>
              </w:rPr>
              <w:t>Rubeņu b-ka</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137</w:t>
            </w:r>
          </w:p>
        </w:tc>
        <w:tc>
          <w:tcPr>
            <w:tcW w:w="1134"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12</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1836</w:t>
            </w:r>
          </w:p>
        </w:tc>
        <w:tc>
          <w:tcPr>
            <w:tcW w:w="850"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208</w:t>
            </w:r>
          </w:p>
        </w:tc>
        <w:tc>
          <w:tcPr>
            <w:tcW w:w="851"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60</w:t>
            </w:r>
          </w:p>
        </w:tc>
        <w:tc>
          <w:tcPr>
            <w:tcW w:w="567"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3361</w:t>
            </w:r>
          </w:p>
        </w:tc>
        <w:tc>
          <w:tcPr>
            <w:tcW w:w="1134"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12</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847</w:t>
            </w:r>
          </w:p>
        </w:tc>
        <w:tc>
          <w:tcPr>
            <w:tcW w:w="567"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930</w:t>
            </w:r>
          </w:p>
        </w:tc>
        <w:tc>
          <w:tcPr>
            <w:tcW w:w="850"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8201</w:t>
            </w:r>
          </w:p>
        </w:tc>
      </w:tr>
      <w:tr w:rsidR="00771C91" w:rsidRPr="00771C91" w:rsidTr="00771C9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24" w:type="dxa"/>
            <w:noWrap/>
            <w:hideMark/>
          </w:tcPr>
          <w:p w:rsidR="00771C91" w:rsidRPr="00771C91" w:rsidRDefault="00771C91" w:rsidP="00771C91">
            <w:pPr>
              <w:spacing w:after="0" w:line="240" w:lineRule="auto"/>
              <w:rPr>
                <w:rFonts w:ascii="Arial" w:eastAsia="Times New Roman" w:hAnsi="Arial" w:cs="Arial"/>
                <w:b w:val="0"/>
                <w:bCs w:val="0"/>
                <w:sz w:val="20"/>
                <w:szCs w:val="20"/>
                <w:lang w:eastAsia="en-GB"/>
              </w:rPr>
            </w:pPr>
            <w:r w:rsidRPr="00771C91">
              <w:rPr>
                <w:rFonts w:ascii="Arial" w:eastAsia="Times New Roman" w:hAnsi="Arial" w:cs="Arial"/>
                <w:sz w:val="20"/>
                <w:szCs w:val="20"/>
                <w:lang w:eastAsia="en-GB"/>
              </w:rPr>
              <w:t>Zasas b-ka</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154</w:t>
            </w:r>
          </w:p>
        </w:tc>
        <w:tc>
          <w:tcPr>
            <w:tcW w:w="1134"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42</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2056</w:t>
            </w:r>
          </w:p>
        </w:tc>
        <w:tc>
          <w:tcPr>
            <w:tcW w:w="850"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139</w:t>
            </w:r>
          </w:p>
        </w:tc>
        <w:tc>
          <w:tcPr>
            <w:tcW w:w="851"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97</w:t>
            </w:r>
          </w:p>
        </w:tc>
        <w:tc>
          <w:tcPr>
            <w:tcW w:w="567"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4581</w:t>
            </w:r>
          </w:p>
        </w:tc>
        <w:tc>
          <w:tcPr>
            <w:tcW w:w="1134"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134</w:t>
            </w:r>
          </w:p>
        </w:tc>
        <w:tc>
          <w:tcPr>
            <w:tcW w:w="709"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689</w:t>
            </w:r>
          </w:p>
        </w:tc>
        <w:tc>
          <w:tcPr>
            <w:tcW w:w="567"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980</w:t>
            </w:r>
          </w:p>
        </w:tc>
        <w:tc>
          <w:tcPr>
            <w:tcW w:w="850" w:type="dxa"/>
            <w:noWrap/>
            <w:hideMark/>
          </w:tcPr>
          <w:p w:rsidR="00771C91" w:rsidRPr="00771C91" w:rsidRDefault="00771C91" w:rsidP="00771C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771C91">
              <w:rPr>
                <w:rFonts w:ascii="Arial" w:eastAsia="Times New Roman" w:hAnsi="Arial" w:cs="Arial"/>
                <w:sz w:val="20"/>
                <w:szCs w:val="20"/>
                <w:lang w:eastAsia="en-GB"/>
              </w:rPr>
              <w:t>5520</w:t>
            </w:r>
          </w:p>
        </w:tc>
      </w:tr>
      <w:tr w:rsidR="00771C91" w:rsidRPr="00771C91" w:rsidTr="00771C9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24" w:type="dxa"/>
            <w:noWrap/>
            <w:hideMark/>
          </w:tcPr>
          <w:p w:rsidR="00771C91" w:rsidRPr="00771C91" w:rsidRDefault="00771C91" w:rsidP="00771C91">
            <w:pPr>
              <w:spacing w:after="0" w:line="240" w:lineRule="auto"/>
              <w:rPr>
                <w:rFonts w:ascii="Arial" w:eastAsia="Times New Roman" w:hAnsi="Arial" w:cs="Arial"/>
                <w:b w:val="0"/>
                <w:bCs w:val="0"/>
                <w:sz w:val="20"/>
                <w:szCs w:val="20"/>
                <w:lang w:eastAsia="en-GB"/>
              </w:rPr>
            </w:pPr>
            <w:r w:rsidRPr="00771C91">
              <w:rPr>
                <w:rFonts w:ascii="Arial" w:eastAsia="Times New Roman" w:hAnsi="Arial" w:cs="Arial"/>
                <w:sz w:val="20"/>
                <w:szCs w:val="20"/>
                <w:lang w:eastAsia="en-GB"/>
              </w:rPr>
              <w:t>Kopā</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n-GB"/>
              </w:rPr>
            </w:pPr>
            <w:r w:rsidRPr="00771C91">
              <w:rPr>
                <w:rFonts w:ascii="Arial" w:eastAsia="Times New Roman" w:hAnsi="Arial" w:cs="Arial"/>
                <w:b/>
                <w:bCs/>
                <w:sz w:val="20"/>
                <w:szCs w:val="20"/>
                <w:lang w:eastAsia="en-GB"/>
              </w:rPr>
              <w:t>1035</w:t>
            </w:r>
          </w:p>
        </w:tc>
        <w:tc>
          <w:tcPr>
            <w:tcW w:w="1134"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n-GB"/>
              </w:rPr>
            </w:pPr>
            <w:r w:rsidRPr="00771C91">
              <w:rPr>
                <w:rFonts w:ascii="Arial" w:eastAsia="Times New Roman" w:hAnsi="Arial" w:cs="Arial"/>
                <w:b/>
                <w:bCs/>
                <w:sz w:val="20"/>
                <w:szCs w:val="20"/>
                <w:lang w:eastAsia="en-GB"/>
              </w:rPr>
              <w:t>200</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n-GB"/>
              </w:rPr>
            </w:pPr>
            <w:r w:rsidRPr="00771C91">
              <w:rPr>
                <w:rFonts w:ascii="Arial" w:eastAsia="Times New Roman" w:hAnsi="Arial" w:cs="Arial"/>
                <w:b/>
                <w:bCs/>
                <w:sz w:val="20"/>
                <w:szCs w:val="20"/>
                <w:lang w:eastAsia="en-GB"/>
              </w:rPr>
              <w:t>13280</w:t>
            </w:r>
          </w:p>
        </w:tc>
        <w:tc>
          <w:tcPr>
            <w:tcW w:w="850"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n-GB"/>
              </w:rPr>
            </w:pPr>
            <w:r w:rsidRPr="00771C91">
              <w:rPr>
                <w:rFonts w:ascii="Arial" w:eastAsia="Times New Roman" w:hAnsi="Arial" w:cs="Arial"/>
                <w:b/>
                <w:bCs/>
                <w:sz w:val="20"/>
                <w:szCs w:val="20"/>
                <w:lang w:eastAsia="en-GB"/>
              </w:rPr>
              <w:t>1316</w:t>
            </w:r>
          </w:p>
        </w:tc>
        <w:tc>
          <w:tcPr>
            <w:tcW w:w="851"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n-GB"/>
              </w:rPr>
            </w:pPr>
            <w:r w:rsidRPr="00771C91">
              <w:rPr>
                <w:rFonts w:ascii="Arial" w:eastAsia="Times New Roman" w:hAnsi="Arial" w:cs="Arial"/>
                <w:b/>
                <w:bCs/>
                <w:sz w:val="20"/>
                <w:szCs w:val="20"/>
                <w:lang w:eastAsia="en-GB"/>
              </w:rPr>
              <w:t>539</w:t>
            </w:r>
          </w:p>
        </w:tc>
        <w:tc>
          <w:tcPr>
            <w:tcW w:w="567"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n-GB"/>
              </w:rPr>
            </w:pPr>
            <w:r w:rsidRPr="00771C91">
              <w:rPr>
                <w:rFonts w:ascii="Arial" w:eastAsia="Times New Roman" w:hAnsi="Arial" w:cs="Arial"/>
                <w:b/>
                <w:bCs/>
                <w:sz w:val="20"/>
                <w:szCs w:val="20"/>
                <w:lang w:eastAsia="en-GB"/>
              </w:rPr>
              <w:t>40239</w:t>
            </w:r>
          </w:p>
        </w:tc>
        <w:tc>
          <w:tcPr>
            <w:tcW w:w="1134"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n-GB"/>
              </w:rPr>
            </w:pPr>
            <w:r w:rsidRPr="00771C91">
              <w:rPr>
                <w:rFonts w:ascii="Arial" w:eastAsia="Times New Roman" w:hAnsi="Arial" w:cs="Arial"/>
                <w:b/>
                <w:bCs/>
                <w:sz w:val="20"/>
                <w:szCs w:val="20"/>
                <w:lang w:eastAsia="en-GB"/>
              </w:rPr>
              <w:t>1495</w:t>
            </w:r>
          </w:p>
        </w:tc>
        <w:tc>
          <w:tcPr>
            <w:tcW w:w="709"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n-GB"/>
              </w:rPr>
            </w:pPr>
            <w:r w:rsidRPr="00771C91">
              <w:rPr>
                <w:rFonts w:ascii="Arial" w:eastAsia="Times New Roman" w:hAnsi="Arial" w:cs="Arial"/>
                <w:b/>
                <w:bCs/>
                <w:sz w:val="20"/>
                <w:szCs w:val="20"/>
                <w:lang w:eastAsia="en-GB"/>
              </w:rPr>
              <w:t>5624</w:t>
            </w:r>
          </w:p>
        </w:tc>
        <w:tc>
          <w:tcPr>
            <w:tcW w:w="567"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n-GB"/>
              </w:rPr>
            </w:pPr>
            <w:r w:rsidRPr="00771C91">
              <w:rPr>
                <w:rFonts w:ascii="Arial" w:eastAsia="Times New Roman" w:hAnsi="Arial" w:cs="Arial"/>
                <w:b/>
                <w:bCs/>
                <w:sz w:val="20"/>
                <w:szCs w:val="20"/>
                <w:lang w:eastAsia="en-GB"/>
              </w:rPr>
              <w:t>4665</w:t>
            </w:r>
          </w:p>
        </w:tc>
        <w:tc>
          <w:tcPr>
            <w:tcW w:w="850" w:type="dxa"/>
            <w:noWrap/>
            <w:hideMark/>
          </w:tcPr>
          <w:p w:rsidR="00771C91" w:rsidRPr="00771C91" w:rsidRDefault="00771C91" w:rsidP="00771C9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n-GB"/>
              </w:rPr>
            </w:pPr>
            <w:r w:rsidRPr="00771C91">
              <w:rPr>
                <w:rFonts w:ascii="Arial" w:eastAsia="Times New Roman" w:hAnsi="Arial" w:cs="Arial"/>
                <w:b/>
                <w:bCs/>
                <w:sz w:val="20"/>
                <w:szCs w:val="20"/>
                <w:lang w:eastAsia="en-GB"/>
              </w:rPr>
              <w:t>52137</w:t>
            </w:r>
          </w:p>
        </w:tc>
      </w:tr>
    </w:tbl>
    <w:p w:rsidR="00771C91" w:rsidRPr="00771C91" w:rsidRDefault="00771C91" w:rsidP="00771C91">
      <w:pPr>
        <w:spacing w:after="0" w:line="240" w:lineRule="auto"/>
        <w:ind w:firstLine="720"/>
        <w:jc w:val="both"/>
        <w:rPr>
          <w:rFonts w:ascii="Arial" w:hAnsi="Arial" w:cs="Arial"/>
          <w:sz w:val="24"/>
          <w:szCs w:val="24"/>
        </w:rPr>
      </w:pPr>
    </w:p>
    <w:p w:rsidR="00771C91" w:rsidRPr="00771C91" w:rsidRDefault="00771C91" w:rsidP="00771C91">
      <w:pPr>
        <w:spacing w:after="0" w:line="240" w:lineRule="auto"/>
        <w:ind w:firstLine="284"/>
        <w:jc w:val="both"/>
        <w:rPr>
          <w:rFonts w:ascii="Arial" w:hAnsi="Arial" w:cs="Arial"/>
          <w:szCs w:val="24"/>
        </w:rPr>
      </w:pPr>
      <w:r w:rsidRPr="00771C91">
        <w:rPr>
          <w:rFonts w:ascii="Arial" w:hAnsi="Arial" w:cs="Arial"/>
          <w:szCs w:val="24"/>
        </w:rPr>
        <w:t xml:space="preserve">2020. gadā Ābeļu un Zasas bibliotēku vadītājas pabeidza mācības ESF projekta 8.4.1.0. /16/I/001 “Nodarbināto personu profesionālās kompetences pilnveide” ietvaros profesionālās tālākizglītības un pilnveides programmā “Bibliotēku zinības" (960h) Latvijas Nacionālās bibliotēkas Kompetenču attīstības centrā. </w:t>
      </w:r>
    </w:p>
    <w:p w:rsidR="00771C91" w:rsidRPr="00771C91" w:rsidRDefault="00771C91" w:rsidP="00771C91">
      <w:pPr>
        <w:spacing w:after="0" w:line="240" w:lineRule="auto"/>
        <w:ind w:firstLine="284"/>
        <w:jc w:val="both"/>
        <w:rPr>
          <w:rFonts w:ascii="Arial" w:hAnsi="Arial" w:cs="Arial"/>
          <w:szCs w:val="24"/>
        </w:rPr>
      </w:pPr>
      <w:r w:rsidRPr="00771C91">
        <w:rPr>
          <w:rFonts w:ascii="Arial" w:hAnsi="Arial" w:cs="Arial"/>
          <w:szCs w:val="24"/>
        </w:rPr>
        <w:t xml:space="preserve">Sākot ar maiju bibliotēku vadītāji iemācījās piedalīties virtuālajos kursos un mācībās </w:t>
      </w:r>
      <w:r w:rsidRPr="009D4AC8">
        <w:rPr>
          <w:rFonts w:ascii="Arial" w:hAnsi="Arial" w:cs="Arial"/>
          <w:i/>
          <w:szCs w:val="24"/>
        </w:rPr>
        <w:t>ZOOM</w:t>
      </w:r>
      <w:r w:rsidRPr="00771C91">
        <w:rPr>
          <w:rFonts w:ascii="Arial" w:hAnsi="Arial" w:cs="Arial"/>
          <w:szCs w:val="24"/>
        </w:rPr>
        <w:t xml:space="preserve"> un </w:t>
      </w:r>
      <w:r w:rsidRPr="009D4AC8">
        <w:rPr>
          <w:rFonts w:ascii="Arial" w:hAnsi="Arial" w:cs="Arial"/>
          <w:i/>
          <w:szCs w:val="24"/>
        </w:rPr>
        <w:t>Microsoft Teams</w:t>
      </w:r>
      <w:r w:rsidRPr="00771C91">
        <w:rPr>
          <w:rFonts w:ascii="Arial" w:hAnsi="Arial" w:cs="Arial"/>
          <w:szCs w:val="24"/>
        </w:rPr>
        <w:t xml:space="preserve"> platformās. </w:t>
      </w:r>
    </w:p>
    <w:p w:rsidR="00771C91" w:rsidRPr="00771C91" w:rsidRDefault="00771C91" w:rsidP="00771C91">
      <w:pPr>
        <w:spacing w:after="0" w:line="240" w:lineRule="auto"/>
        <w:ind w:firstLine="284"/>
        <w:jc w:val="both"/>
        <w:rPr>
          <w:rFonts w:ascii="Arial" w:hAnsi="Arial" w:cs="Arial"/>
          <w:szCs w:val="24"/>
        </w:rPr>
      </w:pPr>
      <w:r w:rsidRPr="00771C91">
        <w:rPr>
          <w:rFonts w:ascii="Arial" w:hAnsi="Arial" w:cs="Arial"/>
          <w:szCs w:val="24"/>
        </w:rPr>
        <w:t xml:space="preserve">2020. gada 10. septembrī bibliotekāri devās pieredzes apmaiņas braucienā uz Jaunjelgavas novada bibliotēkām. Brauciena mērķis – iepazīties ar kolēģu darbu, apmainīties ar pieredzi un gūt jaunas idejas saviem ikdienas darbiem bibliotēkās. Apmeklējām Jaunjelgavas novada Staburaga, Sērenes, Jaunjelgavas pilsētas, Daudzeses un Sunākstes bibliotēkas. Iegūta pieredze novadpētniecības darbā, veidojot novadpētniecības izstādes, </w:t>
      </w:r>
      <w:r w:rsidRPr="00771C91">
        <w:rPr>
          <w:rFonts w:ascii="Arial" w:hAnsi="Arial" w:cs="Arial"/>
          <w:szCs w:val="24"/>
        </w:rPr>
        <w:lastRenderedPageBreak/>
        <w:t>vadot ekskursijas savos pagastos, kā arī iekārtojot bibliotēkās novadpētniecības istabas. Jaunjelgavas bibliotēkas darbinieces veic arī Valsts un pašvaldības vienoto klientu apkalpošanas centra pakalpojumus.</w:t>
      </w:r>
    </w:p>
    <w:p w:rsidR="00771C91" w:rsidRPr="00771C91" w:rsidRDefault="00771C91" w:rsidP="00771C91">
      <w:pPr>
        <w:spacing w:after="0" w:line="240" w:lineRule="auto"/>
        <w:ind w:firstLine="284"/>
        <w:jc w:val="both"/>
        <w:rPr>
          <w:rFonts w:ascii="Arial" w:hAnsi="Arial" w:cs="Arial"/>
          <w:szCs w:val="24"/>
        </w:rPr>
      </w:pPr>
      <w:r w:rsidRPr="00771C91">
        <w:rPr>
          <w:rFonts w:ascii="Arial" w:hAnsi="Arial" w:cs="Arial"/>
          <w:szCs w:val="24"/>
        </w:rPr>
        <w:t>2020. gadā bibliotēkas aktīvi strādāja pi</w:t>
      </w:r>
      <w:r w:rsidR="009D4AC8">
        <w:rPr>
          <w:rFonts w:ascii="Arial" w:hAnsi="Arial" w:cs="Arial"/>
          <w:szCs w:val="24"/>
        </w:rPr>
        <w:t xml:space="preserve">e kultūrvēsturiskā mantojuma - </w:t>
      </w:r>
      <w:r w:rsidRPr="00771C91">
        <w:rPr>
          <w:rFonts w:ascii="Arial" w:hAnsi="Arial" w:cs="Arial"/>
          <w:szCs w:val="24"/>
        </w:rPr>
        <w:t>novadpētniecības materiālu apkopošanas</w:t>
      </w:r>
      <w:r w:rsidR="009D4AC8">
        <w:rPr>
          <w:rFonts w:ascii="Arial" w:hAnsi="Arial" w:cs="Arial"/>
          <w:szCs w:val="24"/>
        </w:rPr>
        <w:t>, papildināšanas. Rubeņu, Kalna</w:t>
      </w:r>
      <w:r w:rsidRPr="00771C91">
        <w:rPr>
          <w:rFonts w:ascii="Arial" w:hAnsi="Arial" w:cs="Arial"/>
          <w:szCs w:val="24"/>
        </w:rPr>
        <w:t xml:space="preserve"> bibliotēkas savas novadpētn</w:t>
      </w:r>
      <w:r w:rsidR="009D4AC8">
        <w:rPr>
          <w:rFonts w:ascii="Arial" w:hAnsi="Arial" w:cs="Arial"/>
          <w:szCs w:val="24"/>
        </w:rPr>
        <w:t xml:space="preserve">iecības mapes ir aprakstījušas </w:t>
      </w:r>
      <w:r w:rsidRPr="00771C91">
        <w:rPr>
          <w:rFonts w:ascii="Arial" w:hAnsi="Arial" w:cs="Arial"/>
          <w:szCs w:val="24"/>
        </w:rPr>
        <w:t>un pievienojušas Jēkabpils reģiona bibliotēku elektroniskajam kopkatalogam. Darbu ir iesākusi Leimaņu bibliotēka</w:t>
      </w:r>
      <w:r w:rsidR="009D4AC8">
        <w:rPr>
          <w:rFonts w:ascii="Arial" w:hAnsi="Arial" w:cs="Arial"/>
          <w:szCs w:val="24"/>
        </w:rPr>
        <w:t>,</w:t>
      </w:r>
      <w:r w:rsidRPr="00771C91">
        <w:rPr>
          <w:rFonts w:ascii="Arial" w:hAnsi="Arial" w:cs="Arial"/>
          <w:szCs w:val="24"/>
        </w:rPr>
        <w:t xml:space="preserve"> aprakstot un pievienojot 7 mapes. Planšetes ar novadpētniecības materiāliem izveidojusi Dignājas bibliotēka.</w:t>
      </w:r>
    </w:p>
    <w:p w:rsidR="00771C91" w:rsidRPr="00771C91" w:rsidRDefault="00771C91" w:rsidP="00771C91">
      <w:pPr>
        <w:spacing w:after="0" w:line="240" w:lineRule="auto"/>
        <w:ind w:firstLine="284"/>
        <w:jc w:val="both"/>
        <w:rPr>
          <w:rFonts w:ascii="Arial" w:hAnsi="Arial" w:cs="Arial"/>
          <w:szCs w:val="24"/>
        </w:rPr>
      </w:pPr>
      <w:r w:rsidRPr="00771C91">
        <w:rPr>
          <w:rFonts w:ascii="Arial" w:hAnsi="Arial" w:cs="Arial"/>
          <w:szCs w:val="24"/>
        </w:rPr>
        <w:t xml:space="preserve">Gada sākumā un vasarā ir notikuši dažādi pasākumi: </w:t>
      </w:r>
    </w:p>
    <w:p w:rsidR="009D4AC8" w:rsidRDefault="009D4AC8" w:rsidP="009D4AC8">
      <w:pPr>
        <w:spacing w:after="0" w:line="240" w:lineRule="auto"/>
        <w:ind w:firstLine="720"/>
        <w:jc w:val="both"/>
        <w:rPr>
          <w:rFonts w:ascii="Times New Roman" w:hAnsi="Times New Roman"/>
          <w:sz w:val="24"/>
          <w:szCs w:val="24"/>
        </w:rPr>
      </w:pPr>
    </w:p>
    <w:p w:rsidR="009D4AC8" w:rsidRPr="009D0336" w:rsidRDefault="009D4AC8" w:rsidP="009D4AC8">
      <w:pPr>
        <w:spacing w:after="0" w:line="240" w:lineRule="auto"/>
        <w:jc w:val="both"/>
        <w:rPr>
          <w:rFonts w:ascii="Times New Roman" w:hAnsi="Times New Roman"/>
          <w:sz w:val="24"/>
          <w:szCs w:val="24"/>
        </w:rPr>
      </w:pPr>
      <w:r>
        <w:rPr>
          <w:rFonts w:ascii="Times New Roman" w:hAnsi="Times New Roman"/>
          <w:noProof/>
          <w:sz w:val="24"/>
          <w:szCs w:val="24"/>
          <w:lang w:eastAsia="lv-LV"/>
        </w:rPr>
        <w:drawing>
          <wp:inline distT="0" distB="0" distL="0" distR="0">
            <wp:extent cx="6209969" cy="3737114"/>
            <wp:effectExtent l="0" t="19050" r="0" b="0"/>
            <wp:docPr id="21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rsidR="009D4AC8" w:rsidRDefault="009D4AC8" w:rsidP="009D4AC8">
      <w:pPr>
        <w:spacing w:after="0" w:line="240" w:lineRule="auto"/>
        <w:jc w:val="both"/>
        <w:rPr>
          <w:rFonts w:ascii="Arial" w:hAnsi="Arial" w:cs="Arial"/>
          <w:szCs w:val="24"/>
        </w:rPr>
      </w:pPr>
    </w:p>
    <w:p w:rsidR="009D4AC8" w:rsidRDefault="009D4AC8" w:rsidP="009D4AC8">
      <w:pPr>
        <w:spacing w:after="0" w:line="240" w:lineRule="auto"/>
        <w:jc w:val="both"/>
        <w:rPr>
          <w:rFonts w:ascii="Arial" w:hAnsi="Arial" w:cs="Arial"/>
          <w:szCs w:val="24"/>
        </w:rPr>
      </w:pPr>
      <w:r w:rsidRPr="009D4AC8">
        <w:rPr>
          <w:rFonts w:ascii="Arial" w:hAnsi="Arial" w:cs="Arial"/>
          <w:szCs w:val="24"/>
        </w:rPr>
        <w:t>Remonti un vizuālas pārmaiņas ir notikušas Zasas bibliotēkā.</w:t>
      </w:r>
    </w:p>
    <w:p w:rsidR="00C70402" w:rsidRDefault="00C70402">
      <w:pPr>
        <w:spacing w:after="160" w:line="259" w:lineRule="auto"/>
        <w:rPr>
          <w:rFonts w:ascii="Arial" w:hAnsi="Arial" w:cs="Arial"/>
          <w:szCs w:val="24"/>
        </w:rPr>
      </w:pPr>
      <w:r>
        <w:rPr>
          <w:rFonts w:ascii="Arial" w:hAnsi="Arial" w:cs="Arial"/>
          <w:szCs w:val="24"/>
        </w:rPr>
        <w:br w:type="page"/>
      </w:r>
    </w:p>
    <w:p w:rsidR="009A634D" w:rsidRDefault="009A634D" w:rsidP="00564EB6">
      <w:pPr>
        <w:spacing w:after="0" w:line="240" w:lineRule="auto"/>
        <w:rPr>
          <w:rFonts w:ascii="Arial" w:hAnsi="Arial" w:cs="Arial"/>
          <w:szCs w:val="24"/>
        </w:rPr>
      </w:pPr>
    </w:p>
    <w:p w:rsidR="009D4AC8" w:rsidRPr="000A2F0A" w:rsidRDefault="009D4AC8" w:rsidP="009D4AC8">
      <w:pPr>
        <w:pStyle w:val="Virsraksts1"/>
      </w:pPr>
      <w:bookmarkStart w:id="316" w:name="_Toc75183106"/>
      <w:r>
        <w:t>9.6. Starpnovadu darbs</w:t>
      </w:r>
      <w:bookmarkEnd w:id="316"/>
    </w:p>
    <w:p w:rsidR="009D4AC8" w:rsidRDefault="009D4AC8" w:rsidP="009D4AC8">
      <w:pPr>
        <w:spacing w:after="0" w:line="240" w:lineRule="auto"/>
        <w:jc w:val="both"/>
        <w:rPr>
          <w:rFonts w:ascii="Times New Roman" w:hAnsi="Times New Roman"/>
          <w:sz w:val="24"/>
          <w:szCs w:val="24"/>
        </w:rPr>
      </w:pPr>
    </w:p>
    <w:p w:rsidR="009D4AC8" w:rsidRPr="00383387" w:rsidRDefault="009D4AC8" w:rsidP="009D4AC8">
      <w:pPr>
        <w:spacing w:after="0" w:line="240" w:lineRule="auto"/>
        <w:jc w:val="both"/>
        <w:rPr>
          <w:rFonts w:ascii="Times New Roman" w:hAnsi="Times New Roman"/>
          <w:b/>
          <w:sz w:val="24"/>
          <w:szCs w:val="24"/>
        </w:rPr>
      </w:pPr>
      <w:r>
        <w:rPr>
          <w:noProof/>
          <w:lang w:eastAsia="lv-LV"/>
        </w:rPr>
        <w:drawing>
          <wp:inline distT="0" distB="0" distL="0" distR="0">
            <wp:extent cx="5573865" cy="4572000"/>
            <wp:effectExtent l="38100" t="38100" r="46355" b="38100"/>
            <wp:docPr id="21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rsidR="009D4AC8" w:rsidRDefault="009D4AC8" w:rsidP="009D4AC8">
      <w:pPr>
        <w:spacing w:after="0" w:line="240" w:lineRule="auto"/>
        <w:rPr>
          <w:rFonts w:ascii="Arial" w:hAnsi="Arial" w:cs="Arial"/>
          <w:b/>
          <w:bCs/>
          <w:szCs w:val="24"/>
        </w:rPr>
      </w:pPr>
    </w:p>
    <w:p w:rsidR="00265F4B" w:rsidRDefault="00265F4B">
      <w:pPr>
        <w:spacing w:after="160" w:line="259" w:lineRule="auto"/>
        <w:rPr>
          <w:rFonts w:ascii="Times New Roman" w:hAnsi="Times New Roman"/>
          <w:b/>
          <w:bCs/>
          <w:sz w:val="28"/>
          <w:szCs w:val="28"/>
        </w:rPr>
      </w:pPr>
      <w:r>
        <w:rPr>
          <w:rFonts w:ascii="Times New Roman" w:hAnsi="Times New Roman"/>
          <w:b/>
          <w:bCs/>
          <w:sz w:val="28"/>
          <w:szCs w:val="28"/>
        </w:rPr>
        <w:br w:type="page"/>
      </w:r>
    </w:p>
    <w:p w:rsidR="00564EB6" w:rsidRPr="00564EB6" w:rsidRDefault="00D232AA" w:rsidP="00564EB6">
      <w:pPr>
        <w:pStyle w:val="Virsraksts1"/>
      </w:pPr>
      <w:bookmarkStart w:id="317" w:name="_Toc75183107"/>
      <w:r>
        <w:lastRenderedPageBreak/>
        <w:t>10</w:t>
      </w:r>
      <w:r w:rsidR="000B5C26">
        <w:t xml:space="preserve">. </w:t>
      </w:r>
      <w:r w:rsidR="00C73882">
        <w:t>SOCIĀLAIS DIENESTS</w:t>
      </w:r>
      <w:bookmarkEnd w:id="317"/>
    </w:p>
    <w:p w:rsidR="00564EB6" w:rsidRPr="00265F4B" w:rsidRDefault="00564EB6" w:rsidP="00564EB6">
      <w:pPr>
        <w:autoSpaceDE w:val="0"/>
        <w:autoSpaceDN w:val="0"/>
        <w:adjustRightInd w:val="0"/>
        <w:spacing w:after="0" w:line="240" w:lineRule="auto"/>
        <w:ind w:right="-283"/>
        <w:jc w:val="both"/>
        <w:rPr>
          <w:rFonts w:ascii="Arial" w:hAnsi="Arial" w:cs="Arial"/>
          <w:szCs w:val="24"/>
          <w:lang w:eastAsia="lv-LV"/>
        </w:rPr>
      </w:pPr>
    </w:p>
    <w:p w:rsidR="00897A10" w:rsidRPr="00897A10" w:rsidRDefault="00897A10" w:rsidP="00897A10">
      <w:pPr>
        <w:autoSpaceDE w:val="0"/>
        <w:autoSpaceDN w:val="0"/>
        <w:adjustRightInd w:val="0"/>
        <w:spacing w:after="0" w:line="240" w:lineRule="auto"/>
        <w:jc w:val="both"/>
        <w:rPr>
          <w:rFonts w:ascii="Arial" w:eastAsia="Times New Roman" w:hAnsi="Arial" w:cs="Arial"/>
          <w:b/>
          <w:szCs w:val="24"/>
          <w:lang w:eastAsia="lv-LV"/>
        </w:rPr>
      </w:pPr>
      <w:r w:rsidRPr="00897A10">
        <w:rPr>
          <w:rFonts w:ascii="Arial" w:eastAsia="Times New Roman" w:hAnsi="Arial" w:cs="Arial"/>
          <w:b/>
          <w:szCs w:val="24"/>
          <w:lang w:eastAsia="lv-LV"/>
        </w:rPr>
        <w:t>Sociāla palīdzība un citi atbalsta pasākumi 2020.</w:t>
      </w:r>
      <w:r>
        <w:rPr>
          <w:rFonts w:ascii="Arial" w:eastAsia="Times New Roman" w:hAnsi="Arial" w:cs="Arial"/>
          <w:b/>
          <w:szCs w:val="24"/>
          <w:lang w:eastAsia="lv-LV"/>
        </w:rPr>
        <w:t xml:space="preserve"> </w:t>
      </w:r>
      <w:r w:rsidRPr="00897A10">
        <w:rPr>
          <w:rFonts w:ascii="Arial" w:eastAsia="Times New Roman" w:hAnsi="Arial" w:cs="Arial"/>
          <w:b/>
          <w:szCs w:val="24"/>
          <w:lang w:eastAsia="lv-LV"/>
        </w:rPr>
        <w:t>gadā</w:t>
      </w:r>
    </w:p>
    <w:p w:rsidR="00897A10" w:rsidRPr="00897A10" w:rsidRDefault="00897A10" w:rsidP="00897A10">
      <w:pPr>
        <w:autoSpaceDE w:val="0"/>
        <w:autoSpaceDN w:val="0"/>
        <w:adjustRightInd w:val="0"/>
        <w:spacing w:after="0" w:line="240" w:lineRule="auto"/>
        <w:ind w:firstLine="284"/>
        <w:jc w:val="both"/>
        <w:rPr>
          <w:rFonts w:ascii="Arial" w:eastAsia="Times New Roman" w:hAnsi="Arial" w:cs="Arial"/>
          <w:szCs w:val="24"/>
          <w:lang w:eastAsia="lv-LV"/>
        </w:rPr>
      </w:pPr>
    </w:p>
    <w:p w:rsidR="00897A10" w:rsidRPr="00897A10" w:rsidRDefault="00897A10" w:rsidP="00897A10">
      <w:pPr>
        <w:autoSpaceDE w:val="0"/>
        <w:autoSpaceDN w:val="0"/>
        <w:adjustRightInd w:val="0"/>
        <w:spacing w:after="0" w:line="240" w:lineRule="auto"/>
        <w:ind w:firstLine="284"/>
        <w:jc w:val="both"/>
        <w:rPr>
          <w:rFonts w:ascii="Arial" w:eastAsia="Times New Roman" w:hAnsi="Arial" w:cs="Arial"/>
          <w:szCs w:val="24"/>
          <w:lang w:eastAsia="lv-LV"/>
        </w:rPr>
      </w:pPr>
      <w:r w:rsidRPr="00897A10">
        <w:rPr>
          <w:rFonts w:ascii="Arial" w:eastAsia="Times New Roman" w:hAnsi="Arial" w:cs="Arial"/>
          <w:szCs w:val="24"/>
          <w:lang w:eastAsia="lv-LV"/>
        </w:rPr>
        <w:t>Paš</w:t>
      </w:r>
      <w:r>
        <w:rPr>
          <w:rFonts w:ascii="Arial" w:eastAsia="Times New Roman" w:hAnsi="Arial" w:cs="Arial"/>
          <w:szCs w:val="24"/>
          <w:lang w:eastAsia="lv-LV"/>
        </w:rPr>
        <w:t>valdības atbalsts iedzīvotājiem</w:t>
      </w:r>
      <w:r w:rsidRPr="00897A10">
        <w:rPr>
          <w:rFonts w:ascii="Arial" w:eastAsia="Times New Roman" w:hAnsi="Arial" w:cs="Arial"/>
          <w:szCs w:val="24"/>
          <w:lang w:eastAsia="lv-LV"/>
        </w:rPr>
        <w:t xml:space="preserve"> tiek iedalīts divās grupās – </w:t>
      </w:r>
      <w:r>
        <w:rPr>
          <w:rFonts w:ascii="Arial" w:eastAsia="Times New Roman" w:hAnsi="Arial" w:cs="Arial"/>
          <w:szCs w:val="24"/>
          <w:lang w:eastAsia="lv-LV"/>
        </w:rPr>
        <w:t xml:space="preserve">sociālās palīdzības pabalsti, </w:t>
      </w:r>
      <w:r w:rsidRPr="00897A10">
        <w:rPr>
          <w:rFonts w:ascii="Arial" w:eastAsia="Times New Roman" w:hAnsi="Arial" w:cs="Arial"/>
          <w:szCs w:val="24"/>
          <w:lang w:eastAsia="lv-LV"/>
        </w:rPr>
        <w:t>kurus piešķir, izvērtējot mājsaimniecības materiālo situāciju, izņemot pabalstu krīzes situācijā, pabalsti bērniem bāreņiem pēc pilngadības sasniegšanas, p</w:t>
      </w:r>
      <w:r>
        <w:rPr>
          <w:rFonts w:ascii="Arial" w:eastAsia="Times New Roman" w:hAnsi="Arial" w:cs="Arial"/>
          <w:szCs w:val="24"/>
          <w:lang w:eastAsia="lv-LV"/>
        </w:rPr>
        <w:t xml:space="preserve">abalsti audžuģimenēm, un </w:t>
      </w:r>
      <w:r w:rsidRPr="00897A10">
        <w:rPr>
          <w:rFonts w:ascii="Arial" w:eastAsia="Times New Roman" w:hAnsi="Arial" w:cs="Arial"/>
          <w:szCs w:val="24"/>
          <w:lang w:eastAsia="lv-LV"/>
        </w:rPr>
        <w:t>materiālās palīdzības pabalsti noteiktās situācijās dzīves apstākļu uzlabošanai, kurus piešķir, neizvērtējot personas (ģimenes) ienākumus.</w:t>
      </w:r>
    </w:p>
    <w:p w:rsidR="00897A10" w:rsidRDefault="00897A10" w:rsidP="00897A10">
      <w:pPr>
        <w:autoSpaceDE w:val="0"/>
        <w:autoSpaceDN w:val="0"/>
        <w:adjustRightInd w:val="0"/>
        <w:spacing w:after="0" w:line="240" w:lineRule="auto"/>
        <w:ind w:firstLine="284"/>
        <w:jc w:val="both"/>
        <w:rPr>
          <w:rFonts w:ascii="Arial" w:eastAsia="Times New Roman" w:hAnsi="Arial" w:cs="Arial"/>
          <w:szCs w:val="24"/>
          <w:lang w:eastAsia="lv-LV"/>
        </w:rPr>
      </w:pPr>
      <w:r w:rsidRPr="00897A10">
        <w:rPr>
          <w:rFonts w:ascii="Arial" w:eastAsia="Times New Roman" w:hAnsi="Arial" w:cs="Arial"/>
          <w:szCs w:val="24"/>
          <w:lang w:eastAsia="lv-LV"/>
        </w:rPr>
        <w:t>Finanšu izlietojums sociālai palīdzībai 2020.</w:t>
      </w:r>
      <w:r>
        <w:rPr>
          <w:rFonts w:ascii="Arial" w:eastAsia="Times New Roman" w:hAnsi="Arial" w:cs="Arial"/>
          <w:szCs w:val="24"/>
          <w:lang w:eastAsia="lv-LV"/>
        </w:rPr>
        <w:t xml:space="preserve"> </w:t>
      </w:r>
      <w:r w:rsidRPr="00897A10">
        <w:rPr>
          <w:rFonts w:ascii="Arial" w:eastAsia="Times New Roman" w:hAnsi="Arial" w:cs="Arial"/>
          <w:szCs w:val="24"/>
          <w:lang w:eastAsia="lv-LV"/>
        </w:rPr>
        <w:t xml:space="preserve">gadā atspoguļots </w:t>
      </w:r>
      <w:r>
        <w:rPr>
          <w:rFonts w:ascii="Arial" w:eastAsia="Times New Roman" w:hAnsi="Arial" w:cs="Arial"/>
          <w:szCs w:val="24"/>
          <w:lang w:eastAsia="lv-LV"/>
        </w:rPr>
        <w:t xml:space="preserve">10.1. </w:t>
      </w:r>
      <w:r w:rsidRPr="00897A10">
        <w:rPr>
          <w:rFonts w:ascii="Arial" w:eastAsia="Times New Roman" w:hAnsi="Arial" w:cs="Arial"/>
          <w:szCs w:val="24"/>
          <w:lang w:eastAsia="lv-LV"/>
        </w:rPr>
        <w:t>tabulā</w:t>
      </w:r>
      <w:r>
        <w:rPr>
          <w:rFonts w:ascii="Arial" w:eastAsia="Times New Roman" w:hAnsi="Arial" w:cs="Arial"/>
          <w:szCs w:val="24"/>
          <w:lang w:eastAsia="lv-LV"/>
        </w:rPr>
        <w:t xml:space="preserve"> 1</w:t>
      </w:r>
      <w:r w:rsidRPr="00897A10">
        <w:rPr>
          <w:rFonts w:ascii="Arial" w:eastAsia="Times New Roman" w:hAnsi="Arial" w:cs="Arial"/>
          <w:szCs w:val="24"/>
          <w:lang w:eastAsia="lv-LV"/>
        </w:rPr>
        <w:t>.</w:t>
      </w:r>
    </w:p>
    <w:p w:rsidR="00897A10" w:rsidRDefault="00897A10" w:rsidP="00897A10">
      <w:pPr>
        <w:autoSpaceDE w:val="0"/>
        <w:autoSpaceDN w:val="0"/>
        <w:adjustRightInd w:val="0"/>
        <w:spacing w:after="0" w:line="240" w:lineRule="auto"/>
        <w:jc w:val="right"/>
        <w:rPr>
          <w:rFonts w:ascii="Arial" w:eastAsia="Times New Roman" w:hAnsi="Arial" w:cs="Arial"/>
          <w:szCs w:val="24"/>
          <w:lang w:eastAsia="lv-LV"/>
        </w:rPr>
      </w:pPr>
    </w:p>
    <w:p w:rsidR="00564EB6" w:rsidRPr="00DC01E4" w:rsidRDefault="008052B1" w:rsidP="002D2F40">
      <w:pPr>
        <w:autoSpaceDE w:val="0"/>
        <w:autoSpaceDN w:val="0"/>
        <w:adjustRightInd w:val="0"/>
        <w:spacing w:after="0" w:line="240" w:lineRule="auto"/>
        <w:jc w:val="right"/>
        <w:rPr>
          <w:rFonts w:ascii="Arial" w:hAnsi="Arial" w:cs="Arial"/>
          <w:sz w:val="20"/>
        </w:rPr>
      </w:pPr>
      <w:r w:rsidRPr="00DC01E4">
        <w:rPr>
          <w:rFonts w:ascii="Arial" w:hAnsi="Arial" w:cs="Arial"/>
          <w:i/>
          <w:sz w:val="20"/>
          <w:lang w:eastAsia="lv-LV"/>
        </w:rPr>
        <w:t>10.</w:t>
      </w:r>
      <w:r w:rsidR="00564EB6" w:rsidRPr="00DC01E4">
        <w:rPr>
          <w:rFonts w:ascii="Arial" w:hAnsi="Arial" w:cs="Arial"/>
          <w:i/>
          <w:sz w:val="20"/>
          <w:lang w:eastAsia="lv-LV"/>
        </w:rPr>
        <w:t>1.</w:t>
      </w:r>
      <w:r w:rsidRPr="00DC01E4">
        <w:rPr>
          <w:rFonts w:ascii="Arial" w:hAnsi="Arial" w:cs="Arial"/>
          <w:i/>
          <w:sz w:val="20"/>
          <w:lang w:eastAsia="lv-LV"/>
        </w:rPr>
        <w:t xml:space="preserve"> </w:t>
      </w:r>
      <w:r w:rsidR="00564EB6" w:rsidRPr="00DC01E4">
        <w:rPr>
          <w:rFonts w:ascii="Arial" w:hAnsi="Arial" w:cs="Arial"/>
          <w:i/>
          <w:sz w:val="20"/>
          <w:lang w:eastAsia="lv-LV"/>
        </w:rPr>
        <w:t>tabula</w:t>
      </w:r>
      <w:r w:rsidRPr="00DC01E4">
        <w:rPr>
          <w:rFonts w:ascii="Arial" w:hAnsi="Arial" w:cs="Arial"/>
          <w:i/>
          <w:sz w:val="20"/>
          <w:lang w:eastAsia="lv-LV"/>
        </w:rPr>
        <w:t xml:space="preserve"> 1</w:t>
      </w:r>
    </w:p>
    <w:tbl>
      <w:tblPr>
        <w:tblStyle w:val="Vidjsnojums1izclums5"/>
        <w:tblpPr w:leftFromText="180" w:rightFromText="180" w:vertAnchor="text" w:horzAnchor="margin" w:tblpX="-68" w:tblpY="102"/>
        <w:tblW w:w="9231" w:type="dxa"/>
        <w:tblLook w:val="04A0" w:firstRow="1" w:lastRow="0" w:firstColumn="1" w:lastColumn="0" w:noHBand="0" w:noVBand="1"/>
      </w:tblPr>
      <w:tblGrid>
        <w:gridCol w:w="6771"/>
        <w:gridCol w:w="1184"/>
        <w:gridCol w:w="1276"/>
      </w:tblGrid>
      <w:tr w:rsidR="002D2F40" w:rsidRPr="00897A10" w:rsidTr="002D2F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vAlign w:val="center"/>
          </w:tcPr>
          <w:p w:rsidR="00897A10" w:rsidRPr="00897A10" w:rsidRDefault="00897A10" w:rsidP="002D2F40">
            <w:pPr>
              <w:spacing w:after="0" w:line="240" w:lineRule="auto"/>
              <w:jc w:val="center"/>
              <w:rPr>
                <w:rFonts w:ascii="Arial" w:hAnsi="Arial" w:cs="Arial"/>
              </w:rPr>
            </w:pPr>
            <w:r w:rsidRPr="00897A10">
              <w:rPr>
                <w:rFonts w:ascii="Arial" w:hAnsi="Arial" w:cs="Arial"/>
              </w:rPr>
              <w:t>Pabalsta veids</w:t>
            </w:r>
          </w:p>
        </w:tc>
        <w:tc>
          <w:tcPr>
            <w:tcW w:w="1184" w:type="dxa"/>
            <w:vAlign w:val="center"/>
          </w:tcPr>
          <w:p w:rsidR="00897A10" w:rsidRPr="00897A10" w:rsidRDefault="00897A10" w:rsidP="002D2F4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97A10">
              <w:rPr>
                <w:rFonts w:ascii="Arial" w:hAnsi="Arial" w:cs="Arial"/>
              </w:rPr>
              <w:t>Izpilde 2020.gadā</w:t>
            </w:r>
          </w:p>
          <w:p w:rsidR="00897A10" w:rsidRPr="00897A10" w:rsidRDefault="00897A10" w:rsidP="002D2F4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97A10">
              <w:rPr>
                <w:rFonts w:ascii="Arial" w:hAnsi="Arial" w:cs="Arial"/>
              </w:rPr>
              <w:t>euro</w:t>
            </w:r>
          </w:p>
        </w:tc>
        <w:tc>
          <w:tcPr>
            <w:tcW w:w="1276" w:type="dxa"/>
            <w:vAlign w:val="center"/>
          </w:tcPr>
          <w:p w:rsidR="00897A10" w:rsidRPr="00897A10" w:rsidRDefault="00897A10" w:rsidP="002D2F4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97A10">
              <w:rPr>
                <w:rFonts w:ascii="Arial" w:hAnsi="Arial" w:cs="Arial"/>
              </w:rPr>
              <w:t>Saņēmušo ģimeņu skaits</w:t>
            </w:r>
          </w:p>
        </w:tc>
      </w:tr>
      <w:tr w:rsidR="00897A10" w:rsidRPr="00897A1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1" w:type="dxa"/>
            <w:gridSpan w:val="3"/>
          </w:tcPr>
          <w:p w:rsidR="00897A10" w:rsidRPr="00897A10" w:rsidRDefault="00897A10" w:rsidP="002D2F40">
            <w:pPr>
              <w:spacing w:after="0" w:line="240" w:lineRule="auto"/>
              <w:jc w:val="center"/>
              <w:rPr>
                <w:rFonts w:ascii="Arial" w:hAnsi="Arial" w:cs="Arial"/>
              </w:rPr>
            </w:pPr>
            <w:r w:rsidRPr="00897A10">
              <w:rPr>
                <w:rFonts w:ascii="Arial" w:hAnsi="Arial" w:cs="Arial"/>
              </w:rPr>
              <w:t>Sociālās palīdzības pabalsti</w:t>
            </w:r>
          </w:p>
        </w:tc>
      </w:tr>
      <w:tr w:rsidR="00897A10" w:rsidRPr="00897A1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Pabalsts garantētā minimālā ienākumu līmeņa nodrošināšanai (GMI)</w:t>
            </w:r>
          </w:p>
        </w:tc>
        <w:tc>
          <w:tcPr>
            <w:tcW w:w="1184" w:type="dxa"/>
          </w:tcPr>
          <w:p w:rsidR="00897A10" w:rsidRPr="00897A10" w:rsidRDefault="00897A1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16149.77</w:t>
            </w:r>
          </w:p>
        </w:tc>
        <w:tc>
          <w:tcPr>
            <w:tcW w:w="1276" w:type="dxa"/>
          </w:tcPr>
          <w:p w:rsidR="00897A10" w:rsidRPr="00897A10" w:rsidRDefault="00897A1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45</w:t>
            </w:r>
          </w:p>
        </w:tc>
      </w:tr>
      <w:tr w:rsidR="002D2F40" w:rsidRPr="00897A1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Dzīvokļa pabalsts</w:t>
            </w:r>
          </w:p>
        </w:tc>
        <w:tc>
          <w:tcPr>
            <w:tcW w:w="1184"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23628</w:t>
            </w:r>
          </w:p>
        </w:tc>
        <w:tc>
          <w:tcPr>
            <w:tcW w:w="1276" w:type="dxa"/>
          </w:tcPr>
          <w:p w:rsidR="00897A10" w:rsidRPr="00897A10" w:rsidRDefault="00897A1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219</w:t>
            </w:r>
          </w:p>
        </w:tc>
      </w:tr>
      <w:tr w:rsidR="00897A10" w:rsidRPr="00897A1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Pabalsts veselības aprūpei</w:t>
            </w:r>
          </w:p>
        </w:tc>
        <w:tc>
          <w:tcPr>
            <w:tcW w:w="1184"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6378.20</w:t>
            </w:r>
          </w:p>
        </w:tc>
        <w:tc>
          <w:tcPr>
            <w:tcW w:w="1276" w:type="dxa"/>
          </w:tcPr>
          <w:p w:rsidR="00897A10" w:rsidRPr="00897A10" w:rsidRDefault="00897A1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79</w:t>
            </w:r>
          </w:p>
        </w:tc>
      </w:tr>
      <w:tr w:rsidR="002D2F40" w:rsidRPr="00897A1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Pabalsts mācību piederumu iegādei</w:t>
            </w:r>
          </w:p>
        </w:tc>
        <w:tc>
          <w:tcPr>
            <w:tcW w:w="1184"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3360</w:t>
            </w:r>
          </w:p>
        </w:tc>
        <w:tc>
          <w:tcPr>
            <w:tcW w:w="1276" w:type="dxa"/>
          </w:tcPr>
          <w:p w:rsidR="00897A10" w:rsidRPr="00897A10" w:rsidRDefault="00897A1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63</w:t>
            </w:r>
          </w:p>
        </w:tc>
      </w:tr>
      <w:tr w:rsidR="00897A10" w:rsidRPr="00897A1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eastAsia="Times New Roman" w:hAnsi="Arial" w:cs="Arial"/>
              </w:rPr>
            </w:pPr>
            <w:r w:rsidRPr="00897A10">
              <w:rPr>
                <w:rFonts w:ascii="Arial" w:eastAsia="Times New Roman" w:hAnsi="Arial" w:cs="Arial"/>
              </w:rPr>
              <w:t>Pabalsts aprūpei mājās</w:t>
            </w:r>
          </w:p>
        </w:tc>
        <w:tc>
          <w:tcPr>
            <w:tcW w:w="1184"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13975</w:t>
            </w:r>
          </w:p>
        </w:tc>
        <w:tc>
          <w:tcPr>
            <w:tcW w:w="1276"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33</w:t>
            </w:r>
          </w:p>
        </w:tc>
      </w:tr>
      <w:tr w:rsidR="002D2F40" w:rsidRPr="00897A1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eastAsia="Times New Roman" w:hAnsi="Arial" w:cs="Arial"/>
              </w:rPr>
            </w:pPr>
            <w:r w:rsidRPr="00897A10">
              <w:rPr>
                <w:rFonts w:ascii="Arial" w:hAnsi="Arial" w:cs="Arial"/>
              </w:rPr>
              <w:t>Pabalsts atsevišķu situāciju risināšanai</w:t>
            </w:r>
          </w:p>
        </w:tc>
        <w:tc>
          <w:tcPr>
            <w:tcW w:w="1184"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561.52</w:t>
            </w:r>
          </w:p>
        </w:tc>
        <w:tc>
          <w:tcPr>
            <w:tcW w:w="1276"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36</w:t>
            </w:r>
          </w:p>
        </w:tc>
      </w:tr>
      <w:tr w:rsidR="00897A10" w:rsidRPr="00897A1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Pabalsts krīzes situācijā</w:t>
            </w:r>
          </w:p>
        </w:tc>
        <w:tc>
          <w:tcPr>
            <w:tcW w:w="1184" w:type="dxa"/>
          </w:tcPr>
          <w:p w:rsidR="00897A10" w:rsidRPr="00897A10" w:rsidRDefault="00897A1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779.36</w:t>
            </w:r>
          </w:p>
        </w:tc>
        <w:tc>
          <w:tcPr>
            <w:tcW w:w="1276" w:type="dxa"/>
          </w:tcPr>
          <w:p w:rsidR="00897A10" w:rsidRPr="00897A10" w:rsidRDefault="00897A1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12</w:t>
            </w:r>
          </w:p>
        </w:tc>
      </w:tr>
      <w:tr w:rsidR="002D2F40" w:rsidRPr="00897A1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 xml:space="preserve"> Krīzes pabalsts COVID 19</w:t>
            </w:r>
          </w:p>
        </w:tc>
        <w:tc>
          <w:tcPr>
            <w:tcW w:w="1184"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3300</w:t>
            </w:r>
          </w:p>
        </w:tc>
        <w:tc>
          <w:tcPr>
            <w:tcW w:w="1276"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4</w:t>
            </w:r>
          </w:p>
        </w:tc>
      </w:tr>
      <w:tr w:rsidR="00897A10" w:rsidRPr="00897A1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Pabalsti audžuģimenēm</w:t>
            </w:r>
          </w:p>
        </w:tc>
        <w:tc>
          <w:tcPr>
            <w:tcW w:w="1184"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41736.32</w:t>
            </w:r>
          </w:p>
        </w:tc>
        <w:tc>
          <w:tcPr>
            <w:tcW w:w="1276"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5</w:t>
            </w:r>
          </w:p>
        </w:tc>
      </w:tr>
      <w:tr w:rsidR="002D2F40" w:rsidRPr="00897A1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Sociālās garantijas bārenim un bez vecāku gādības palikušajam bērnam pēc ārpusģimenes aprūpes beigšanās</w:t>
            </w:r>
          </w:p>
        </w:tc>
        <w:tc>
          <w:tcPr>
            <w:tcW w:w="1184"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7251.41</w:t>
            </w:r>
          </w:p>
        </w:tc>
        <w:tc>
          <w:tcPr>
            <w:tcW w:w="1276"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8</w:t>
            </w:r>
          </w:p>
        </w:tc>
      </w:tr>
      <w:tr w:rsidR="00897A10" w:rsidRPr="00897A1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1" w:type="dxa"/>
            <w:gridSpan w:val="3"/>
          </w:tcPr>
          <w:p w:rsidR="00897A10" w:rsidRPr="00897A10" w:rsidRDefault="00897A10" w:rsidP="002D2F40">
            <w:pPr>
              <w:spacing w:after="0" w:line="240" w:lineRule="auto"/>
              <w:jc w:val="center"/>
              <w:rPr>
                <w:rFonts w:ascii="Arial" w:hAnsi="Arial" w:cs="Arial"/>
                <w:b w:val="0"/>
              </w:rPr>
            </w:pPr>
            <w:r w:rsidRPr="00897A10">
              <w:rPr>
                <w:rFonts w:ascii="Arial" w:hAnsi="Arial" w:cs="Arial"/>
                <w:b w:val="0"/>
              </w:rPr>
              <w:t>Materiālas palīdzības pabalsti</w:t>
            </w:r>
          </w:p>
        </w:tc>
      </w:tr>
      <w:tr w:rsidR="002D2F40" w:rsidRPr="00897A1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eastAsia="Times New Roman" w:hAnsi="Arial" w:cs="Arial"/>
                <w:kern w:val="3"/>
                <w:lang w:eastAsia="lv-LV"/>
              </w:rPr>
              <w:t>Pabalsts  uzsākot mācības 1. klasē.</w:t>
            </w:r>
          </w:p>
        </w:tc>
        <w:tc>
          <w:tcPr>
            <w:tcW w:w="1184"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1150</w:t>
            </w:r>
          </w:p>
        </w:tc>
        <w:tc>
          <w:tcPr>
            <w:tcW w:w="1276"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23</w:t>
            </w:r>
          </w:p>
        </w:tc>
      </w:tr>
      <w:tr w:rsidR="00897A10" w:rsidRPr="00897A1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Bērna piedzimšanas pabalsts</w:t>
            </w:r>
          </w:p>
        </w:tc>
        <w:tc>
          <w:tcPr>
            <w:tcW w:w="1184"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12600</w:t>
            </w:r>
          </w:p>
        </w:tc>
        <w:tc>
          <w:tcPr>
            <w:tcW w:w="1276"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42</w:t>
            </w:r>
          </w:p>
        </w:tc>
      </w:tr>
      <w:tr w:rsidR="002D2F40" w:rsidRPr="00897A1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Apbedīšanas pabalsts</w:t>
            </w:r>
          </w:p>
        </w:tc>
        <w:tc>
          <w:tcPr>
            <w:tcW w:w="1184"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3065.18</w:t>
            </w:r>
          </w:p>
        </w:tc>
        <w:tc>
          <w:tcPr>
            <w:tcW w:w="1276"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12</w:t>
            </w:r>
          </w:p>
        </w:tc>
      </w:tr>
      <w:tr w:rsidR="00897A10" w:rsidRPr="00897A1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Pabalsts politiski represētām personām</w:t>
            </w:r>
          </w:p>
        </w:tc>
        <w:tc>
          <w:tcPr>
            <w:tcW w:w="1184"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5000</w:t>
            </w:r>
          </w:p>
        </w:tc>
        <w:tc>
          <w:tcPr>
            <w:tcW w:w="1276"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50</w:t>
            </w:r>
          </w:p>
        </w:tc>
      </w:tr>
      <w:tr w:rsidR="002D2F40" w:rsidRPr="00897A1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Pabalsts pēc soda izciešanas</w:t>
            </w:r>
          </w:p>
        </w:tc>
        <w:tc>
          <w:tcPr>
            <w:tcW w:w="1184"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30</w:t>
            </w:r>
          </w:p>
        </w:tc>
        <w:tc>
          <w:tcPr>
            <w:tcW w:w="1276"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1</w:t>
            </w:r>
          </w:p>
        </w:tc>
      </w:tr>
      <w:tr w:rsidR="00897A10" w:rsidRPr="00897A1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Pabalsts ČAES likvidatoriem</w:t>
            </w:r>
          </w:p>
        </w:tc>
        <w:tc>
          <w:tcPr>
            <w:tcW w:w="1184"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600</w:t>
            </w:r>
          </w:p>
        </w:tc>
        <w:tc>
          <w:tcPr>
            <w:tcW w:w="1276"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rPr>
            </w:pPr>
            <w:r w:rsidRPr="00897A10">
              <w:rPr>
                <w:rFonts w:ascii="Arial" w:hAnsi="Arial" w:cs="Arial"/>
              </w:rPr>
              <w:t>8</w:t>
            </w:r>
          </w:p>
        </w:tc>
      </w:tr>
      <w:tr w:rsidR="002D2F40" w:rsidRPr="00897A1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rPr>
            </w:pPr>
            <w:r w:rsidRPr="00897A10">
              <w:rPr>
                <w:rFonts w:ascii="Arial" w:hAnsi="Arial" w:cs="Arial"/>
              </w:rPr>
              <w:t>Pabalsts 90.g. jubilejā</w:t>
            </w:r>
          </w:p>
        </w:tc>
        <w:tc>
          <w:tcPr>
            <w:tcW w:w="1184"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1100</w:t>
            </w:r>
          </w:p>
        </w:tc>
        <w:tc>
          <w:tcPr>
            <w:tcW w:w="1276" w:type="dxa"/>
          </w:tcPr>
          <w:p w:rsidR="00897A10" w:rsidRPr="00897A10" w:rsidRDefault="00897A10" w:rsidP="002D2F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97A10">
              <w:rPr>
                <w:rFonts w:ascii="Arial" w:hAnsi="Arial" w:cs="Arial"/>
              </w:rPr>
              <w:t>11</w:t>
            </w:r>
          </w:p>
        </w:tc>
      </w:tr>
      <w:tr w:rsidR="00897A10" w:rsidRPr="00897A1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97A10" w:rsidRPr="00897A10" w:rsidRDefault="00897A10" w:rsidP="002D2F40">
            <w:pPr>
              <w:spacing w:after="0" w:line="240" w:lineRule="auto"/>
              <w:jc w:val="both"/>
              <w:rPr>
                <w:rFonts w:ascii="Arial" w:hAnsi="Arial" w:cs="Arial"/>
                <w:b w:val="0"/>
              </w:rPr>
            </w:pPr>
            <w:r w:rsidRPr="00897A10">
              <w:rPr>
                <w:rFonts w:ascii="Arial" w:hAnsi="Arial" w:cs="Arial"/>
                <w:b w:val="0"/>
              </w:rPr>
              <w:t>Kopā sociālie un materiālie pabalsti</w:t>
            </w:r>
          </w:p>
        </w:tc>
        <w:tc>
          <w:tcPr>
            <w:tcW w:w="1184"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b/>
              </w:rPr>
            </w:pPr>
            <w:r w:rsidRPr="00897A10">
              <w:rPr>
                <w:rFonts w:ascii="Arial" w:hAnsi="Arial" w:cs="Arial"/>
                <w:b/>
              </w:rPr>
              <w:t>140664.76</w:t>
            </w:r>
          </w:p>
        </w:tc>
        <w:tc>
          <w:tcPr>
            <w:tcW w:w="1276" w:type="dxa"/>
          </w:tcPr>
          <w:p w:rsidR="00897A10" w:rsidRPr="00897A10" w:rsidRDefault="00897A10" w:rsidP="002D2F40">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b/>
              </w:rPr>
            </w:pPr>
            <w:r w:rsidRPr="00897A10">
              <w:rPr>
                <w:rFonts w:ascii="Arial" w:hAnsi="Arial" w:cs="Arial"/>
                <w:b/>
              </w:rPr>
              <w:t>651</w:t>
            </w:r>
          </w:p>
        </w:tc>
      </w:tr>
    </w:tbl>
    <w:p w:rsidR="00897A10" w:rsidRDefault="00897A10" w:rsidP="002D2F40">
      <w:pPr>
        <w:pStyle w:val="Publiskprskatateksts"/>
        <w:ind w:firstLine="0"/>
      </w:pPr>
    </w:p>
    <w:p w:rsidR="00897A10" w:rsidRDefault="002D2F40" w:rsidP="002D2F40">
      <w:pPr>
        <w:pStyle w:val="Publiskprskatateksts"/>
        <w:ind w:firstLine="0"/>
      </w:pPr>
      <w:r>
        <w:rPr>
          <w:noProof/>
          <w:lang w:eastAsia="lv-LV"/>
        </w:rPr>
        <w:drawing>
          <wp:inline distT="0" distB="0" distL="0" distR="0">
            <wp:extent cx="5648325" cy="1798503"/>
            <wp:effectExtent l="19050" t="0" r="9525" b="0"/>
            <wp:docPr id="221" name="Picture 220" descr="SD_shema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_shema_02.png"/>
                    <pic:cNvPicPr/>
                  </pic:nvPicPr>
                  <pic:blipFill>
                    <a:blip r:embed="rId98" cstate="print"/>
                    <a:stretch>
                      <a:fillRect/>
                    </a:stretch>
                  </pic:blipFill>
                  <pic:spPr>
                    <a:xfrm>
                      <a:off x="0" y="0"/>
                      <a:ext cx="5648325" cy="1798503"/>
                    </a:xfrm>
                    <a:prstGeom prst="rect">
                      <a:avLst/>
                    </a:prstGeom>
                  </pic:spPr>
                </pic:pic>
              </a:graphicData>
            </a:graphic>
          </wp:inline>
        </w:drawing>
      </w:r>
    </w:p>
    <w:p w:rsidR="00897A10" w:rsidRDefault="00897A10" w:rsidP="00564EB6">
      <w:pPr>
        <w:pStyle w:val="Publiskprskatateksts"/>
      </w:pPr>
    </w:p>
    <w:p w:rsidR="002D2F40" w:rsidRPr="002D2F40" w:rsidRDefault="002D2F40" w:rsidP="002D2F40">
      <w:pPr>
        <w:pStyle w:val="Publiskprskatateksts"/>
        <w:rPr>
          <w:rFonts w:ascii="Arial" w:hAnsi="Arial" w:cs="Arial"/>
          <w:sz w:val="22"/>
        </w:rPr>
      </w:pPr>
      <w:r w:rsidRPr="002D2F40">
        <w:rPr>
          <w:rFonts w:ascii="Arial" w:hAnsi="Arial" w:cs="Arial"/>
          <w:sz w:val="22"/>
        </w:rPr>
        <w:t>Sociālā dienesta speciālisti sniedz ne tikai sociālos palīdzību, bet organizē vai administrē sociālos pakalpojumus. Sociālie pakalpojumi ietver sevī sociālo darbu, sociālās aprūpes un sociālās rehabilitācijas pakalpojumus.</w:t>
      </w:r>
    </w:p>
    <w:p w:rsidR="002D2F40" w:rsidRPr="002D2F40" w:rsidRDefault="002D2F40" w:rsidP="002D2F40">
      <w:pPr>
        <w:pStyle w:val="Publiskprskatateksts"/>
        <w:rPr>
          <w:rFonts w:ascii="Arial" w:hAnsi="Arial" w:cs="Arial"/>
          <w:sz w:val="22"/>
        </w:rPr>
      </w:pPr>
      <w:r>
        <w:rPr>
          <w:rFonts w:ascii="Arial" w:hAnsi="Arial" w:cs="Arial"/>
          <w:sz w:val="22"/>
        </w:rPr>
        <w:t>Jēkabpils</w:t>
      </w:r>
      <w:r w:rsidRPr="002D2F40">
        <w:rPr>
          <w:rFonts w:ascii="Arial" w:hAnsi="Arial" w:cs="Arial"/>
          <w:sz w:val="22"/>
        </w:rPr>
        <w:t xml:space="preserve"> novada pašvaldība kā sadarbības partneris turpināja līdzdarboties Eiropas sociālā fonda projektā „Atver sirdi Zemgalē”, kura mērķis ir palielināt kvalitatīvu institucionālai </w:t>
      </w:r>
      <w:r w:rsidRPr="002D2F40">
        <w:rPr>
          <w:rFonts w:ascii="Arial" w:hAnsi="Arial" w:cs="Arial"/>
          <w:sz w:val="22"/>
        </w:rPr>
        <w:lastRenderedPageBreak/>
        <w:t>aprūpei alternatīvu sociālo pakalpojumu sniegšanu dzīvesvietā un ģimeniskai videi pietuvinātu pakalpojumu pieejamību. Projekta ietvaros 4 bērni</w:t>
      </w:r>
      <w:r>
        <w:rPr>
          <w:rFonts w:ascii="Arial" w:hAnsi="Arial" w:cs="Arial"/>
          <w:sz w:val="22"/>
        </w:rPr>
        <w:t xml:space="preserve"> ar funkcionāliem traucējumiem </w:t>
      </w:r>
      <w:r w:rsidRPr="002D2F40">
        <w:rPr>
          <w:rFonts w:ascii="Arial" w:hAnsi="Arial" w:cs="Arial"/>
          <w:sz w:val="22"/>
        </w:rPr>
        <w:t>saņēmuši fizioterapeita, audiologopeda un psihologa pakalpojumu. 2 bērni saņēmuši aprūpes mājās pakalpojumu. Šīs nodarbības tiek apmaksātas no projekta līdzekļiem.</w:t>
      </w:r>
    </w:p>
    <w:p w:rsidR="002D2F40" w:rsidRDefault="002D2F40" w:rsidP="002D2F40">
      <w:pPr>
        <w:pStyle w:val="Publiskprskatateksts"/>
        <w:rPr>
          <w:rFonts w:ascii="Arial" w:hAnsi="Arial" w:cs="Arial"/>
          <w:sz w:val="22"/>
        </w:rPr>
      </w:pPr>
      <w:r w:rsidRPr="002D2F40">
        <w:rPr>
          <w:rFonts w:ascii="Arial" w:hAnsi="Arial" w:cs="Arial"/>
          <w:sz w:val="22"/>
        </w:rPr>
        <w:t>Viena persona ar garīga rakstura traucējumiem saņēmusi dienas aprūpes centra pakalpojumu. Jēkabpils novada pašvaldība pakalpojuma izdevumu segšanai izlietojusi 146.88 euro</w:t>
      </w:r>
      <w:r>
        <w:rPr>
          <w:rFonts w:ascii="Arial" w:hAnsi="Arial" w:cs="Arial"/>
          <w:sz w:val="22"/>
        </w:rPr>
        <w:t>.</w:t>
      </w:r>
    </w:p>
    <w:p w:rsidR="00564EB6" w:rsidRDefault="002D2F40" w:rsidP="002D2F40">
      <w:pPr>
        <w:pStyle w:val="Publiskprskatateksts"/>
        <w:rPr>
          <w:rFonts w:ascii="Arial" w:hAnsi="Arial" w:cs="Arial"/>
          <w:sz w:val="22"/>
        </w:rPr>
      </w:pPr>
      <w:r w:rsidRPr="002D2F40">
        <w:rPr>
          <w:rFonts w:ascii="Arial" w:hAnsi="Arial" w:cs="Arial"/>
          <w:sz w:val="22"/>
        </w:rPr>
        <w:t>Finanšu izlietojums pašvaldības pirktiem sociāliem pakalpojumiem 2020.</w:t>
      </w:r>
      <w:r w:rsidR="00DC01E4">
        <w:rPr>
          <w:rFonts w:ascii="Arial" w:hAnsi="Arial" w:cs="Arial"/>
          <w:sz w:val="22"/>
        </w:rPr>
        <w:t xml:space="preserve"> </w:t>
      </w:r>
      <w:r w:rsidRPr="002D2F40">
        <w:rPr>
          <w:rFonts w:ascii="Arial" w:hAnsi="Arial" w:cs="Arial"/>
          <w:sz w:val="22"/>
        </w:rPr>
        <w:t>gadā atspoguļots</w:t>
      </w:r>
      <w:r w:rsidR="008052B1" w:rsidRPr="00265F4B">
        <w:rPr>
          <w:rFonts w:ascii="Arial" w:hAnsi="Arial" w:cs="Arial"/>
          <w:sz w:val="22"/>
        </w:rPr>
        <w:t xml:space="preserve"> 10.1.</w:t>
      </w:r>
      <w:r w:rsidR="00DC01E4">
        <w:rPr>
          <w:rFonts w:ascii="Arial" w:hAnsi="Arial" w:cs="Arial"/>
          <w:sz w:val="22"/>
        </w:rPr>
        <w:t xml:space="preserve"> </w:t>
      </w:r>
      <w:r w:rsidR="00564EB6" w:rsidRPr="00265F4B">
        <w:rPr>
          <w:rFonts w:ascii="Arial" w:hAnsi="Arial" w:cs="Arial"/>
          <w:sz w:val="22"/>
        </w:rPr>
        <w:t>tabulā</w:t>
      </w:r>
      <w:r w:rsidR="008052B1" w:rsidRPr="00265F4B">
        <w:rPr>
          <w:rFonts w:ascii="Arial" w:hAnsi="Arial" w:cs="Arial"/>
          <w:sz w:val="22"/>
        </w:rPr>
        <w:t xml:space="preserve"> 2</w:t>
      </w:r>
      <w:r w:rsidR="00564EB6" w:rsidRPr="00265F4B">
        <w:rPr>
          <w:rFonts w:ascii="Arial" w:hAnsi="Arial" w:cs="Arial"/>
          <w:sz w:val="22"/>
        </w:rPr>
        <w:t>.</w:t>
      </w:r>
    </w:p>
    <w:p w:rsidR="002D2F40" w:rsidRPr="00DC01E4" w:rsidRDefault="002D2F40" w:rsidP="002D2F40">
      <w:pPr>
        <w:autoSpaceDE w:val="0"/>
        <w:autoSpaceDN w:val="0"/>
        <w:adjustRightInd w:val="0"/>
        <w:spacing w:after="0" w:line="240" w:lineRule="auto"/>
        <w:jc w:val="right"/>
        <w:rPr>
          <w:rFonts w:ascii="Arial" w:hAnsi="Arial" w:cs="Arial"/>
          <w:sz w:val="20"/>
        </w:rPr>
      </w:pPr>
      <w:r w:rsidRPr="00DC01E4">
        <w:rPr>
          <w:rFonts w:ascii="Arial" w:hAnsi="Arial" w:cs="Arial"/>
          <w:i/>
          <w:sz w:val="20"/>
          <w:lang w:eastAsia="lv-LV"/>
        </w:rPr>
        <w:t>10.1. tabula 2</w:t>
      </w:r>
    </w:p>
    <w:tbl>
      <w:tblPr>
        <w:tblStyle w:val="Vidjsnojums1izclums5"/>
        <w:tblW w:w="9180" w:type="dxa"/>
        <w:tblLayout w:type="fixed"/>
        <w:tblLook w:val="04A0" w:firstRow="1" w:lastRow="0" w:firstColumn="1" w:lastColumn="0" w:noHBand="0" w:noVBand="1"/>
      </w:tblPr>
      <w:tblGrid>
        <w:gridCol w:w="6629"/>
        <w:gridCol w:w="1276"/>
        <w:gridCol w:w="1275"/>
      </w:tblGrid>
      <w:tr w:rsidR="002D2F40" w:rsidRPr="002D2F40" w:rsidTr="002D2F40">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6629" w:type="dxa"/>
            <w:vAlign w:val="center"/>
          </w:tcPr>
          <w:p w:rsidR="002D2F40" w:rsidRPr="002D2F40" w:rsidRDefault="002D2F40" w:rsidP="002D2F40">
            <w:pPr>
              <w:spacing w:after="0" w:line="240" w:lineRule="auto"/>
              <w:jc w:val="center"/>
              <w:rPr>
                <w:rFonts w:ascii="Arial" w:hAnsi="Arial" w:cs="Arial"/>
              </w:rPr>
            </w:pPr>
            <w:r w:rsidRPr="002D2F40">
              <w:rPr>
                <w:rFonts w:ascii="Arial" w:hAnsi="Arial" w:cs="Arial"/>
              </w:rPr>
              <w:t>Pakalpojuma veids</w:t>
            </w:r>
          </w:p>
        </w:tc>
        <w:tc>
          <w:tcPr>
            <w:tcW w:w="1276" w:type="dxa"/>
            <w:vAlign w:val="center"/>
          </w:tcPr>
          <w:p w:rsidR="002D2F40" w:rsidRPr="002D2F40" w:rsidRDefault="002D2F40" w:rsidP="002D2F4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2D2F40">
              <w:rPr>
                <w:rFonts w:ascii="Arial" w:hAnsi="Arial" w:cs="Arial"/>
              </w:rPr>
              <w:t>Izpilde</w:t>
            </w:r>
          </w:p>
          <w:p w:rsidR="002D2F40" w:rsidRPr="002D2F40" w:rsidRDefault="002D2F40" w:rsidP="002D2F4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2D2F40">
              <w:rPr>
                <w:rFonts w:ascii="Arial" w:hAnsi="Arial" w:cs="Arial"/>
              </w:rPr>
              <w:t>2020.g.</w:t>
            </w:r>
          </w:p>
          <w:p w:rsidR="002D2F40" w:rsidRPr="002D2F40" w:rsidRDefault="002D2F40" w:rsidP="002D2F4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D2F40">
              <w:rPr>
                <w:rFonts w:ascii="Arial" w:hAnsi="Arial" w:cs="Arial"/>
                <w:i/>
              </w:rPr>
              <w:t>(Euro)</w:t>
            </w:r>
          </w:p>
        </w:tc>
        <w:tc>
          <w:tcPr>
            <w:tcW w:w="1275" w:type="dxa"/>
            <w:vAlign w:val="center"/>
          </w:tcPr>
          <w:p w:rsidR="002D2F40" w:rsidRPr="002D2F40" w:rsidRDefault="002D2F40" w:rsidP="002D2F4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D2F40">
              <w:rPr>
                <w:rFonts w:ascii="Arial" w:hAnsi="Arial" w:cs="Arial"/>
              </w:rPr>
              <w:t>Saņēmušo personu skaits</w:t>
            </w:r>
          </w:p>
        </w:tc>
      </w:tr>
      <w:tr w:rsidR="002D2F40" w:rsidRPr="002D2F4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jc w:val="both"/>
              <w:rPr>
                <w:rFonts w:ascii="Arial" w:hAnsi="Arial" w:cs="Arial"/>
              </w:rPr>
            </w:pPr>
            <w:r w:rsidRPr="002D2F40">
              <w:rPr>
                <w:rFonts w:ascii="Arial" w:hAnsi="Arial" w:cs="Arial"/>
              </w:rPr>
              <w:t xml:space="preserve">Aknīstes  novada pašvaldība, Aknīstes VSAC </w:t>
            </w:r>
          </w:p>
        </w:tc>
        <w:tc>
          <w:tcPr>
            <w:tcW w:w="1276"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2F40">
              <w:rPr>
                <w:rFonts w:ascii="Arial" w:hAnsi="Arial" w:cs="Arial"/>
              </w:rPr>
              <w:t>24487.11</w:t>
            </w:r>
          </w:p>
        </w:tc>
        <w:tc>
          <w:tcPr>
            <w:tcW w:w="1275"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2F40">
              <w:rPr>
                <w:rFonts w:ascii="Arial" w:hAnsi="Arial" w:cs="Arial"/>
              </w:rPr>
              <w:t>9</w:t>
            </w:r>
          </w:p>
        </w:tc>
      </w:tr>
      <w:tr w:rsidR="002D2F40" w:rsidRPr="002D2F4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rPr>
                <w:rFonts w:ascii="Arial" w:hAnsi="Arial" w:cs="Arial"/>
              </w:rPr>
            </w:pPr>
            <w:r w:rsidRPr="002D2F40">
              <w:rPr>
                <w:rFonts w:ascii="Arial" w:eastAsia="Times New Roman" w:hAnsi="Arial" w:cs="Arial"/>
              </w:rPr>
              <w:t>Krustpils novada pašvaldības pansionāts „Jaunā muiža”</w:t>
            </w:r>
          </w:p>
        </w:tc>
        <w:tc>
          <w:tcPr>
            <w:tcW w:w="1276" w:type="dxa"/>
          </w:tcPr>
          <w:p w:rsidR="002D2F40" w:rsidRPr="002D2F40" w:rsidRDefault="002D2F4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D2F40">
              <w:rPr>
                <w:rFonts w:ascii="Arial" w:hAnsi="Arial" w:cs="Arial"/>
              </w:rPr>
              <w:t>52288.56</w:t>
            </w:r>
          </w:p>
        </w:tc>
        <w:tc>
          <w:tcPr>
            <w:tcW w:w="1275" w:type="dxa"/>
          </w:tcPr>
          <w:p w:rsidR="002D2F40" w:rsidRPr="002D2F40" w:rsidRDefault="002D2F4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D2F40">
              <w:rPr>
                <w:rFonts w:ascii="Arial" w:hAnsi="Arial" w:cs="Arial"/>
              </w:rPr>
              <w:t>15</w:t>
            </w:r>
          </w:p>
        </w:tc>
      </w:tr>
      <w:tr w:rsidR="002D2F40" w:rsidRPr="002D2F4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rPr>
                <w:rFonts w:ascii="Arial" w:eastAsia="Times New Roman" w:hAnsi="Arial" w:cs="Arial"/>
              </w:rPr>
            </w:pPr>
            <w:r w:rsidRPr="002D2F40">
              <w:rPr>
                <w:rFonts w:ascii="Arial" w:eastAsia="Times New Roman" w:hAnsi="Arial" w:cs="Arial"/>
              </w:rPr>
              <w:t>Viesītes sociālās aprūpes centrs</w:t>
            </w:r>
          </w:p>
        </w:tc>
        <w:tc>
          <w:tcPr>
            <w:tcW w:w="1276"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2F40">
              <w:rPr>
                <w:rFonts w:ascii="Arial" w:hAnsi="Arial" w:cs="Arial"/>
              </w:rPr>
              <w:t>1893.95</w:t>
            </w:r>
          </w:p>
        </w:tc>
        <w:tc>
          <w:tcPr>
            <w:tcW w:w="1275"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2F40">
              <w:rPr>
                <w:rFonts w:ascii="Arial" w:hAnsi="Arial" w:cs="Arial"/>
              </w:rPr>
              <w:t>2</w:t>
            </w:r>
          </w:p>
        </w:tc>
      </w:tr>
      <w:tr w:rsidR="002D2F40" w:rsidRPr="002D2F4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rPr>
                <w:rFonts w:ascii="Arial" w:hAnsi="Arial" w:cs="Arial"/>
              </w:rPr>
            </w:pPr>
            <w:r w:rsidRPr="002D2F40">
              <w:rPr>
                <w:rFonts w:ascii="Arial" w:hAnsi="Arial" w:cs="Arial"/>
              </w:rPr>
              <w:t>Biedrība Cerību centrs”</w:t>
            </w:r>
          </w:p>
        </w:tc>
        <w:tc>
          <w:tcPr>
            <w:tcW w:w="1276" w:type="dxa"/>
          </w:tcPr>
          <w:p w:rsidR="002D2F40" w:rsidRPr="002D2F40" w:rsidRDefault="002D2F4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D2F40">
              <w:rPr>
                <w:rFonts w:ascii="Arial" w:hAnsi="Arial" w:cs="Arial"/>
              </w:rPr>
              <w:t>3660</w:t>
            </w:r>
          </w:p>
        </w:tc>
        <w:tc>
          <w:tcPr>
            <w:tcW w:w="1275" w:type="dxa"/>
          </w:tcPr>
          <w:p w:rsidR="002D2F40" w:rsidRPr="002D2F40" w:rsidRDefault="002D2F4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D2F40">
              <w:rPr>
                <w:rFonts w:ascii="Arial" w:hAnsi="Arial" w:cs="Arial"/>
              </w:rPr>
              <w:t>1</w:t>
            </w:r>
          </w:p>
        </w:tc>
      </w:tr>
      <w:tr w:rsidR="002D2F40" w:rsidRPr="002D2F4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rPr>
                <w:rFonts w:ascii="Arial" w:hAnsi="Arial" w:cs="Arial"/>
              </w:rPr>
            </w:pPr>
            <w:r w:rsidRPr="002D2F40">
              <w:rPr>
                <w:rFonts w:ascii="Arial" w:hAnsi="Arial" w:cs="Arial"/>
              </w:rPr>
              <w:t>Psihologa pakalpojumi</w:t>
            </w:r>
          </w:p>
          <w:p w:rsidR="002D2F40" w:rsidRPr="002D2F40" w:rsidRDefault="002D2F40" w:rsidP="002D2F40">
            <w:pPr>
              <w:spacing w:after="0" w:line="240" w:lineRule="auto"/>
              <w:rPr>
                <w:rFonts w:ascii="Arial" w:hAnsi="Arial" w:cs="Arial"/>
              </w:rPr>
            </w:pPr>
            <w:r w:rsidRPr="002D2F40">
              <w:rPr>
                <w:rFonts w:ascii="Arial" w:hAnsi="Arial" w:cs="Arial"/>
              </w:rPr>
              <w:t>+atbalsta grupas</w:t>
            </w:r>
          </w:p>
        </w:tc>
        <w:tc>
          <w:tcPr>
            <w:tcW w:w="1276"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2F40">
              <w:rPr>
                <w:rFonts w:ascii="Arial" w:hAnsi="Arial" w:cs="Arial"/>
              </w:rPr>
              <w:t>1673.96</w:t>
            </w:r>
          </w:p>
        </w:tc>
        <w:tc>
          <w:tcPr>
            <w:tcW w:w="1275"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2F40">
              <w:rPr>
                <w:rFonts w:ascii="Arial" w:hAnsi="Arial" w:cs="Arial"/>
              </w:rPr>
              <w:t>23</w:t>
            </w:r>
          </w:p>
        </w:tc>
      </w:tr>
      <w:tr w:rsidR="002D2F40" w:rsidRPr="002D2F4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rPr>
                <w:rFonts w:ascii="Arial" w:hAnsi="Arial" w:cs="Arial"/>
              </w:rPr>
            </w:pPr>
            <w:r w:rsidRPr="002D2F40">
              <w:rPr>
                <w:rFonts w:ascii="Arial" w:hAnsi="Arial" w:cs="Arial"/>
              </w:rPr>
              <w:t>Uzticības personas pakalpojumi</w:t>
            </w:r>
          </w:p>
        </w:tc>
        <w:tc>
          <w:tcPr>
            <w:tcW w:w="1276" w:type="dxa"/>
          </w:tcPr>
          <w:p w:rsidR="002D2F40" w:rsidRPr="002D2F40" w:rsidRDefault="002D2F4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D2F40">
              <w:rPr>
                <w:rFonts w:ascii="Arial" w:hAnsi="Arial" w:cs="Arial"/>
              </w:rPr>
              <w:t>980</w:t>
            </w:r>
          </w:p>
        </w:tc>
        <w:tc>
          <w:tcPr>
            <w:tcW w:w="1275" w:type="dxa"/>
          </w:tcPr>
          <w:p w:rsidR="002D2F40" w:rsidRPr="002D2F40" w:rsidRDefault="002D2F4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D2F40">
              <w:rPr>
                <w:rFonts w:ascii="Arial" w:hAnsi="Arial" w:cs="Arial"/>
              </w:rPr>
              <w:t>3</w:t>
            </w:r>
          </w:p>
        </w:tc>
      </w:tr>
      <w:tr w:rsidR="002D2F40" w:rsidRPr="002D2F4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rPr>
                <w:rFonts w:ascii="Arial" w:hAnsi="Arial" w:cs="Arial"/>
              </w:rPr>
            </w:pPr>
            <w:r w:rsidRPr="002D2F40">
              <w:rPr>
                <w:rFonts w:ascii="Arial" w:hAnsi="Arial" w:cs="Arial"/>
              </w:rPr>
              <w:t>Jēkabpils dienas atbalsta centrs</w:t>
            </w:r>
          </w:p>
        </w:tc>
        <w:tc>
          <w:tcPr>
            <w:tcW w:w="1276"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2F40">
              <w:rPr>
                <w:rFonts w:ascii="Arial" w:hAnsi="Arial" w:cs="Arial"/>
              </w:rPr>
              <w:t>4827.84</w:t>
            </w:r>
          </w:p>
        </w:tc>
        <w:tc>
          <w:tcPr>
            <w:tcW w:w="1275"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2F40">
              <w:rPr>
                <w:rFonts w:ascii="Arial" w:hAnsi="Arial" w:cs="Arial"/>
              </w:rPr>
              <w:t>2</w:t>
            </w:r>
          </w:p>
        </w:tc>
      </w:tr>
      <w:tr w:rsidR="002D2F40" w:rsidRPr="002D2F40" w:rsidTr="002D2F40">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rPr>
                <w:rFonts w:ascii="Arial" w:hAnsi="Arial" w:cs="Arial"/>
                <w:b w:val="0"/>
              </w:rPr>
            </w:pPr>
            <w:r w:rsidRPr="002D2F40">
              <w:rPr>
                <w:rFonts w:ascii="Arial" w:hAnsi="Arial" w:cs="Arial"/>
                <w:b w:val="0"/>
              </w:rPr>
              <w:t>Kopā</w:t>
            </w:r>
          </w:p>
        </w:tc>
        <w:tc>
          <w:tcPr>
            <w:tcW w:w="1276" w:type="dxa"/>
          </w:tcPr>
          <w:p w:rsidR="002D2F40" w:rsidRPr="002D2F40" w:rsidRDefault="002D2F4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b/>
              </w:rPr>
            </w:pPr>
            <w:r w:rsidRPr="002D2F40">
              <w:rPr>
                <w:rFonts w:ascii="Arial" w:hAnsi="Arial" w:cs="Arial"/>
                <w:b/>
              </w:rPr>
              <w:t>89811.42</w:t>
            </w:r>
          </w:p>
        </w:tc>
        <w:tc>
          <w:tcPr>
            <w:tcW w:w="1275" w:type="dxa"/>
          </w:tcPr>
          <w:p w:rsidR="002D2F40" w:rsidRPr="002D2F40" w:rsidRDefault="002D2F4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b/>
              </w:rPr>
            </w:pPr>
            <w:r w:rsidRPr="002D2F40">
              <w:rPr>
                <w:rFonts w:ascii="Arial" w:hAnsi="Arial" w:cs="Arial"/>
                <w:b/>
              </w:rPr>
              <w:t>55</w:t>
            </w:r>
          </w:p>
        </w:tc>
      </w:tr>
    </w:tbl>
    <w:p w:rsidR="002D2F40" w:rsidRPr="002D2F40" w:rsidRDefault="002D2F40" w:rsidP="002D2F40">
      <w:pPr>
        <w:pStyle w:val="Publiskprskatateksts"/>
        <w:rPr>
          <w:rFonts w:ascii="Arial" w:hAnsi="Arial" w:cs="Arial"/>
          <w:sz w:val="22"/>
          <w:szCs w:val="22"/>
        </w:rPr>
      </w:pPr>
    </w:p>
    <w:p w:rsidR="002D2F40" w:rsidRPr="002D2F40" w:rsidRDefault="002D2F40" w:rsidP="002D2F40">
      <w:pPr>
        <w:autoSpaceDE w:val="0"/>
        <w:autoSpaceDN w:val="0"/>
        <w:adjustRightInd w:val="0"/>
        <w:spacing w:after="0" w:line="240" w:lineRule="auto"/>
        <w:ind w:firstLine="284"/>
        <w:jc w:val="both"/>
        <w:rPr>
          <w:rFonts w:ascii="Arial" w:hAnsi="Arial" w:cs="Arial"/>
        </w:rPr>
      </w:pPr>
      <w:r w:rsidRPr="002D2F40">
        <w:rPr>
          <w:rFonts w:ascii="Arial" w:hAnsi="Arial" w:cs="Arial"/>
          <w:u w:val="single"/>
        </w:rPr>
        <w:t xml:space="preserve">Finanšu izlietojums pašvaldības nodrošinātiem sociāliem pakalpojumiem </w:t>
      </w:r>
      <w:r w:rsidRPr="002D2F40">
        <w:rPr>
          <w:rFonts w:ascii="Arial" w:hAnsi="Arial" w:cs="Arial"/>
        </w:rPr>
        <w:t>2020.gadā atspoguļots 10.1.</w:t>
      </w:r>
      <w:r w:rsidR="00DC01E4">
        <w:rPr>
          <w:rFonts w:ascii="Arial" w:hAnsi="Arial" w:cs="Arial"/>
        </w:rPr>
        <w:t xml:space="preserve"> </w:t>
      </w:r>
      <w:r w:rsidRPr="002D2F40">
        <w:rPr>
          <w:rFonts w:ascii="Arial" w:hAnsi="Arial" w:cs="Arial"/>
        </w:rPr>
        <w:t>tabulā 3.</w:t>
      </w:r>
    </w:p>
    <w:p w:rsidR="002D2F40" w:rsidRPr="00DC01E4" w:rsidRDefault="002D2F40" w:rsidP="002D2F40">
      <w:pPr>
        <w:autoSpaceDE w:val="0"/>
        <w:autoSpaceDN w:val="0"/>
        <w:adjustRightInd w:val="0"/>
        <w:spacing w:after="0" w:line="240" w:lineRule="auto"/>
        <w:jc w:val="right"/>
        <w:rPr>
          <w:rFonts w:ascii="Arial" w:hAnsi="Arial" w:cs="Arial"/>
          <w:sz w:val="20"/>
        </w:rPr>
      </w:pPr>
      <w:r w:rsidRPr="00DC01E4">
        <w:rPr>
          <w:rFonts w:ascii="Arial" w:hAnsi="Arial" w:cs="Arial"/>
          <w:i/>
          <w:sz w:val="20"/>
          <w:lang w:eastAsia="lv-LV"/>
        </w:rPr>
        <w:t>10.1. tabula 3</w:t>
      </w:r>
    </w:p>
    <w:tbl>
      <w:tblPr>
        <w:tblStyle w:val="Vidjsnojums1izclums5"/>
        <w:tblpPr w:leftFromText="180" w:rightFromText="180" w:vertAnchor="text" w:horzAnchor="margin" w:tblpY="160"/>
        <w:tblW w:w="9155" w:type="dxa"/>
        <w:tblLook w:val="04A0" w:firstRow="1" w:lastRow="0" w:firstColumn="1" w:lastColumn="0" w:noHBand="0" w:noVBand="1"/>
      </w:tblPr>
      <w:tblGrid>
        <w:gridCol w:w="6629"/>
        <w:gridCol w:w="1276"/>
        <w:gridCol w:w="1250"/>
      </w:tblGrid>
      <w:tr w:rsidR="002D2F40" w:rsidRPr="002D2F40" w:rsidTr="002D2F40">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6629" w:type="dxa"/>
            <w:vAlign w:val="center"/>
          </w:tcPr>
          <w:p w:rsidR="002D2F40" w:rsidRPr="002D2F40" w:rsidRDefault="002D2F40" w:rsidP="002D2F40">
            <w:pPr>
              <w:spacing w:after="0" w:line="240" w:lineRule="auto"/>
              <w:jc w:val="center"/>
              <w:rPr>
                <w:rFonts w:ascii="Arial" w:hAnsi="Arial" w:cs="Arial"/>
              </w:rPr>
            </w:pPr>
            <w:r w:rsidRPr="002D2F40">
              <w:rPr>
                <w:rFonts w:ascii="Arial" w:hAnsi="Arial" w:cs="Arial"/>
              </w:rPr>
              <w:t>Pakalpojuma veids</w:t>
            </w:r>
          </w:p>
        </w:tc>
        <w:tc>
          <w:tcPr>
            <w:tcW w:w="1276" w:type="dxa"/>
            <w:vAlign w:val="center"/>
          </w:tcPr>
          <w:p w:rsidR="002D2F40" w:rsidRPr="002D2F40" w:rsidRDefault="002D2F40" w:rsidP="002D2F4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2D2F40">
              <w:rPr>
                <w:rFonts w:ascii="Arial" w:hAnsi="Arial" w:cs="Arial"/>
              </w:rPr>
              <w:t>Izpilde 2020.g.</w:t>
            </w:r>
          </w:p>
          <w:p w:rsidR="002D2F40" w:rsidRPr="002D2F40" w:rsidRDefault="002D2F40" w:rsidP="002D2F40">
            <w:pPr>
              <w:tabs>
                <w:tab w:val="center" w:pos="110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D2F40">
              <w:rPr>
                <w:rFonts w:ascii="Arial" w:hAnsi="Arial" w:cs="Arial"/>
                <w:i/>
              </w:rPr>
              <w:t>(euro)</w:t>
            </w:r>
          </w:p>
        </w:tc>
        <w:tc>
          <w:tcPr>
            <w:tcW w:w="1250" w:type="dxa"/>
            <w:vAlign w:val="center"/>
          </w:tcPr>
          <w:p w:rsidR="002D2F40" w:rsidRPr="002D2F40" w:rsidRDefault="002D2F40" w:rsidP="002D2F4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2D2F40">
              <w:rPr>
                <w:rFonts w:ascii="Arial" w:hAnsi="Arial" w:cs="Arial"/>
              </w:rPr>
              <w:t>Saņēmušo personu skaits</w:t>
            </w:r>
          </w:p>
        </w:tc>
      </w:tr>
      <w:tr w:rsidR="002D2F40" w:rsidRPr="002D2F4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rPr>
                <w:rFonts w:ascii="Arial" w:hAnsi="Arial" w:cs="Arial"/>
              </w:rPr>
            </w:pPr>
            <w:r w:rsidRPr="002D2F40">
              <w:rPr>
                <w:rFonts w:ascii="Arial" w:hAnsi="Arial" w:cs="Arial"/>
              </w:rPr>
              <w:t>Sociālas aprūpes nams “Mežvijas”</w:t>
            </w:r>
          </w:p>
        </w:tc>
        <w:tc>
          <w:tcPr>
            <w:tcW w:w="1276"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2F40">
              <w:rPr>
                <w:rFonts w:ascii="Arial" w:hAnsi="Arial" w:cs="Arial"/>
              </w:rPr>
              <w:t>160150.42</w:t>
            </w:r>
          </w:p>
        </w:tc>
        <w:tc>
          <w:tcPr>
            <w:tcW w:w="1250"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2F40">
              <w:rPr>
                <w:rFonts w:ascii="Arial" w:hAnsi="Arial" w:cs="Arial"/>
              </w:rPr>
              <w:t>21</w:t>
            </w:r>
          </w:p>
        </w:tc>
      </w:tr>
      <w:tr w:rsidR="002D2F40" w:rsidRPr="002D2F40" w:rsidTr="002D2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rPr>
                <w:rFonts w:ascii="Arial" w:hAnsi="Arial" w:cs="Arial"/>
              </w:rPr>
            </w:pPr>
            <w:r w:rsidRPr="002D2F40">
              <w:rPr>
                <w:rFonts w:ascii="Arial" w:hAnsi="Arial" w:cs="Arial"/>
              </w:rPr>
              <w:t>Aprūpe mājās</w:t>
            </w:r>
          </w:p>
        </w:tc>
        <w:tc>
          <w:tcPr>
            <w:tcW w:w="1276" w:type="dxa"/>
          </w:tcPr>
          <w:p w:rsidR="002D2F40" w:rsidRPr="002D2F40" w:rsidRDefault="002D2F4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D2F40">
              <w:rPr>
                <w:rFonts w:ascii="Arial" w:hAnsi="Arial" w:cs="Arial"/>
              </w:rPr>
              <w:t>8328.50</w:t>
            </w:r>
          </w:p>
        </w:tc>
        <w:tc>
          <w:tcPr>
            <w:tcW w:w="1250" w:type="dxa"/>
          </w:tcPr>
          <w:p w:rsidR="002D2F40" w:rsidRPr="002D2F40" w:rsidRDefault="002D2F40" w:rsidP="002D2F40">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D2F40">
              <w:rPr>
                <w:rFonts w:ascii="Arial" w:hAnsi="Arial" w:cs="Arial"/>
              </w:rPr>
              <w:t>6</w:t>
            </w:r>
          </w:p>
        </w:tc>
      </w:tr>
      <w:tr w:rsidR="002D2F40" w:rsidRPr="002D2F40" w:rsidTr="002D2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2D2F40" w:rsidRPr="002D2F40" w:rsidRDefault="002D2F40" w:rsidP="002D2F40">
            <w:pPr>
              <w:spacing w:after="0" w:line="240" w:lineRule="auto"/>
              <w:rPr>
                <w:rFonts w:ascii="Arial" w:hAnsi="Arial" w:cs="Arial"/>
              </w:rPr>
            </w:pPr>
            <w:r w:rsidRPr="002D2F40">
              <w:rPr>
                <w:rFonts w:ascii="Arial" w:hAnsi="Arial" w:cs="Arial"/>
              </w:rPr>
              <w:t>Kopā</w:t>
            </w:r>
          </w:p>
        </w:tc>
        <w:tc>
          <w:tcPr>
            <w:tcW w:w="1276"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2D2F40">
              <w:rPr>
                <w:rFonts w:ascii="Arial" w:hAnsi="Arial" w:cs="Arial"/>
                <w:b/>
              </w:rPr>
              <w:t>168478.92</w:t>
            </w:r>
          </w:p>
        </w:tc>
        <w:tc>
          <w:tcPr>
            <w:tcW w:w="1250" w:type="dxa"/>
          </w:tcPr>
          <w:p w:rsidR="002D2F40" w:rsidRPr="002D2F40" w:rsidRDefault="002D2F40" w:rsidP="002D2F4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2D2F40">
              <w:rPr>
                <w:rFonts w:ascii="Arial" w:hAnsi="Arial" w:cs="Arial"/>
                <w:b/>
              </w:rPr>
              <w:t>27</w:t>
            </w:r>
          </w:p>
        </w:tc>
      </w:tr>
    </w:tbl>
    <w:p w:rsidR="002D2F40" w:rsidRDefault="002D2F40" w:rsidP="002D2F40">
      <w:pPr>
        <w:pStyle w:val="Publiskprskatateksts"/>
        <w:rPr>
          <w:rFonts w:ascii="Arial" w:hAnsi="Arial" w:cs="Arial"/>
          <w:sz w:val="22"/>
        </w:rPr>
      </w:pPr>
    </w:p>
    <w:p w:rsidR="002D2F40" w:rsidRPr="002D2F40" w:rsidRDefault="002D2F40" w:rsidP="002D2F40">
      <w:pPr>
        <w:spacing w:after="0" w:line="240" w:lineRule="auto"/>
        <w:jc w:val="both"/>
        <w:rPr>
          <w:rFonts w:ascii="Arial" w:hAnsi="Arial" w:cs="Arial"/>
          <w:b/>
          <w:szCs w:val="24"/>
        </w:rPr>
      </w:pPr>
      <w:r w:rsidRPr="002D2F40">
        <w:rPr>
          <w:rFonts w:ascii="Arial" w:hAnsi="Arial" w:cs="Arial"/>
          <w:b/>
          <w:szCs w:val="24"/>
        </w:rPr>
        <w:t>Pašvaldības budžeta izdevumi sociālā atbalsta pasākumiem 2020. gadā</w:t>
      </w:r>
    </w:p>
    <w:p w:rsidR="002D2F40" w:rsidRPr="002D2F40" w:rsidRDefault="002D2F40" w:rsidP="002D2F40">
      <w:pPr>
        <w:spacing w:after="0" w:line="240" w:lineRule="auto"/>
        <w:ind w:firstLine="284"/>
        <w:jc w:val="both"/>
        <w:rPr>
          <w:rFonts w:ascii="Arial" w:eastAsia="Times New Roman" w:hAnsi="Arial" w:cs="Arial"/>
          <w:szCs w:val="24"/>
          <w:lang w:eastAsia="lv-LV"/>
        </w:rPr>
      </w:pPr>
      <w:r w:rsidRPr="002D2F40">
        <w:rPr>
          <w:rFonts w:ascii="Arial" w:hAnsi="Arial" w:cs="Arial"/>
          <w:szCs w:val="24"/>
        </w:rPr>
        <w:t>Jēkabpils novada pašvaldība budžeta izdevumos sociālā atbalsta pasākumiem 2020. gadā izlietojusi kopā - EUR 230476.18. No tā sociālās  un materiālas palīdzības pabalstiem izmantoti – EUR 140664.76.</w:t>
      </w:r>
      <w:r w:rsidRPr="002D2F40">
        <w:rPr>
          <w:rFonts w:ascii="Arial" w:eastAsia="Times New Roman" w:hAnsi="Arial" w:cs="Arial"/>
          <w:szCs w:val="24"/>
          <w:lang w:eastAsia="lv-LV"/>
        </w:rPr>
        <w:t xml:space="preserve"> No pašvaldības budžeta līdzekļiem apmaksātie (pirktie) sociālie pakalpojumi - EUR 89811.42.</w:t>
      </w:r>
    </w:p>
    <w:p w:rsidR="002D2F40" w:rsidRDefault="002D2F40" w:rsidP="002D2F40">
      <w:pPr>
        <w:pStyle w:val="Publiskprskatateksts"/>
        <w:rPr>
          <w:rFonts w:ascii="Arial" w:hAnsi="Arial" w:cs="Arial"/>
          <w:sz w:val="22"/>
        </w:rPr>
      </w:pPr>
    </w:p>
    <w:tbl>
      <w:tblPr>
        <w:tblStyle w:val="Vidjsnojums1izclums5"/>
        <w:tblW w:w="9160" w:type="dxa"/>
        <w:tblLayout w:type="fixed"/>
        <w:tblLook w:val="04A0" w:firstRow="1" w:lastRow="0" w:firstColumn="1" w:lastColumn="0" w:noHBand="0" w:noVBand="1"/>
      </w:tblPr>
      <w:tblGrid>
        <w:gridCol w:w="671"/>
        <w:gridCol w:w="5958"/>
        <w:gridCol w:w="1086"/>
        <w:gridCol w:w="270"/>
        <w:gridCol w:w="1175"/>
      </w:tblGrid>
      <w:tr w:rsidR="002D2F40" w:rsidRPr="002D2F40" w:rsidTr="002D2F40">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6629" w:type="dxa"/>
            <w:gridSpan w:val="2"/>
            <w:noWrap/>
            <w:hideMark/>
          </w:tcPr>
          <w:p w:rsidR="002D2F40" w:rsidRPr="002D2F40" w:rsidRDefault="002D2F40" w:rsidP="004B5299">
            <w:pPr>
              <w:spacing w:after="0" w:line="240" w:lineRule="auto"/>
              <w:jc w:val="center"/>
              <w:rPr>
                <w:rFonts w:ascii="Arial" w:eastAsia="Times New Roman" w:hAnsi="Arial" w:cs="Arial"/>
                <w:bCs w:val="0"/>
                <w:lang w:eastAsia="lv-LV"/>
              </w:rPr>
            </w:pPr>
            <w:r w:rsidRPr="002D2F40">
              <w:rPr>
                <w:rFonts w:ascii="Arial" w:eastAsia="Times New Roman" w:hAnsi="Arial" w:cs="Arial"/>
                <w:bCs w:val="0"/>
                <w:lang w:eastAsia="lv-LV"/>
              </w:rPr>
              <w:t>Rādītājs</w:t>
            </w:r>
          </w:p>
        </w:tc>
        <w:tc>
          <w:tcPr>
            <w:tcW w:w="1356" w:type="dxa"/>
            <w:gridSpan w:val="2"/>
            <w:hideMark/>
          </w:tcPr>
          <w:p w:rsidR="002D2F40" w:rsidRPr="002D2F40" w:rsidRDefault="002D2F40" w:rsidP="004B529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lang w:eastAsia="lv-LV"/>
              </w:rPr>
            </w:pPr>
            <w:r w:rsidRPr="002D2F40">
              <w:rPr>
                <w:rFonts w:ascii="Arial" w:eastAsia="Times New Roman" w:hAnsi="Arial" w:cs="Arial"/>
                <w:bCs w:val="0"/>
                <w:lang w:eastAsia="lv-LV"/>
              </w:rPr>
              <w:t>Mērvienība</w:t>
            </w:r>
          </w:p>
        </w:tc>
        <w:tc>
          <w:tcPr>
            <w:tcW w:w="1175" w:type="dxa"/>
            <w:noWrap/>
            <w:hideMark/>
          </w:tcPr>
          <w:p w:rsidR="002D2F40" w:rsidRPr="002D2F40" w:rsidRDefault="002D2F40" w:rsidP="004B529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lang w:eastAsia="lv-LV"/>
              </w:rPr>
            </w:pPr>
            <w:r w:rsidRPr="002D2F40">
              <w:rPr>
                <w:rFonts w:ascii="Arial" w:eastAsia="Times New Roman" w:hAnsi="Arial" w:cs="Arial"/>
                <w:bCs w:val="0"/>
                <w:lang w:eastAsia="lv-LV"/>
              </w:rPr>
              <w:t>Vērtība</w:t>
            </w:r>
          </w:p>
        </w:tc>
      </w:tr>
      <w:tr w:rsidR="002D2F40" w:rsidRPr="002D2F40" w:rsidTr="002D2F40">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6629" w:type="dxa"/>
            <w:gridSpan w:val="2"/>
            <w:hideMark/>
          </w:tcPr>
          <w:p w:rsidR="002D2F40" w:rsidRPr="002D2F40" w:rsidRDefault="002D2F40" w:rsidP="004B5299">
            <w:pPr>
              <w:spacing w:after="0" w:line="240" w:lineRule="auto"/>
              <w:rPr>
                <w:rFonts w:ascii="Arial" w:eastAsia="Times New Roman" w:hAnsi="Arial" w:cs="Arial"/>
                <w:lang w:eastAsia="lv-LV"/>
              </w:rPr>
            </w:pPr>
            <w:r w:rsidRPr="002D2F40">
              <w:rPr>
                <w:rFonts w:ascii="Arial" w:eastAsia="Times New Roman" w:hAnsi="Arial" w:cs="Arial"/>
                <w:lang w:eastAsia="lv-LV"/>
              </w:rPr>
              <w:t xml:space="preserve">Pašvaldības budžeta izdevumi sociālā atbalsta pasākumiem </w:t>
            </w:r>
          </w:p>
        </w:tc>
        <w:tc>
          <w:tcPr>
            <w:tcW w:w="1086" w:type="dxa"/>
            <w:hideMark/>
          </w:tcPr>
          <w:p w:rsidR="002D2F40" w:rsidRPr="002D2F40" w:rsidRDefault="002D2F40" w:rsidP="004B529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lang w:eastAsia="lv-LV"/>
              </w:rPr>
            </w:pPr>
            <w:r w:rsidRPr="002D2F40">
              <w:rPr>
                <w:rFonts w:ascii="Arial" w:eastAsia="Times New Roman" w:hAnsi="Arial" w:cs="Arial"/>
                <w:i/>
                <w:iCs/>
                <w:lang w:eastAsia="lv-LV"/>
              </w:rPr>
              <w:t>euro</w:t>
            </w:r>
          </w:p>
        </w:tc>
        <w:tc>
          <w:tcPr>
            <w:tcW w:w="1445" w:type="dxa"/>
            <w:gridSpan w:val="2"/>
            <w:noWrap/>
            <w:hideMark/>
          </w:tcPr>
          <w:p w:rsidR="002D2F40" w:rsidRPr="002D2F40" w:rsidRDefault="002D2F40" w:rsidP="004B5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lv-LV"/>
              </w:rPr>
            </w:pPr>
            <w:r w:rsidRPr="002D2F40">
              <w:rPr>
                <w:rFonts w:ascii="Arial" w:eastAsia="Times New Roman" w:hAnsi="Arial" w:cs="Arial"/>
                <w:b/>
                <w:bCs/>
                <w:lang w:eastAsia="lv-LV"/>
              </w:rPr>
              <w:t>230476,18</w:t>
            </w:r>
          </w:p>
        </w:tc>
      </w:tr>
      <w:tr w:rsidR="002D2F40" w:rsidRPr="002D2F40" w:rsidTr="002D2F4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1" w:type="dxa"/>
            <w:vMerge w:val="restart"/>
            <w:noWrap/>
            <w:hideMark/>
          </w:tcPr>
          <w:p w:rsidR="002D2F40" w:rsidRPr="002D2F40" w:rsidRDefault="002D2F40" w:rsidP="004B5299">
            <w:pPr>
              <w:spacing w:after="0" w:line="240" w:lineRule="auto"/>
              <w:rPr>
                <w:rFonts w:ascii="Arial" w:eastAsia="Times New Roman" w:hAnsi="Arial" w:cs="Arial"/>
                <w:lang w:eastAsia="lv-LV"/>
              </w:rPr>
            </w:pPr>
            <w:r w:rsidRPr="002D2F40">
              <w:rPr>
                <w:rFonts w:ascii="Arial" w:eastAsia="Times New Roman" w:hAnsi="Arial" w:cs="Arial"/>
                <w:lang w:eastAsia="lv-LV"/>
              </w:rPr>
              <w:t>no tā</w:t>
            </w:r>
          </w:p>
        </w:tc>
        <w:tc>
          <w:tcPr>
            <w:tcW w:w="5958" w:type="dxa"/>
            <w:noWrap/>
            <w:hideMark/>
          </w:tcPr>
          <w:p w:rsidR="002D2F40" w:rsidRPr="002D2F40" w:rsidRDefault="002D2F40" w:rsidP="004B5299">
            <w:pPr>
              <w:spacing w:after="0" w:line="24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lang w:eastAsia="lv-LV"/>
              </w:rPr>
            </w:pPr>
            <w:r w:rsidRPr="002D2F40">
              <w:rPr>
                <w:rFonts w:ascii="Arial" w:eastAsia="Times New Roman" w:hAnsi="Arial" w:cs="Arial"/>
                <w:lang w:eastAsia="lv-LV"/>
              </w:rPr>
              <w:t>sociālā palīdzība</w:t>
            </w:r>
          </w:p>
        </w:tc>
        <w:tc>
          <w:tcPr>
            <w:tcW w:w="1086" w:type="dxa"/>
            <w:hideMark/>
          </w:tcPr>
          <w:p w:rsidR="002D2F40" w:rsidRPr="002D2F40" w:rsidRDefault="002D2F40" w:rsidP="004B5299">
            <w:pPr>
              <w:spacing w:after="0" w:line="24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i/>
                <w:iCs/>
                <w:lang w:eastAsia="lv-LV"/>
              </w:rPr>
            </w:pPr>
            <w:r w:rsidRPr="002D2F40">
              <w:rPr>
                <w:rFonts w:ascii="Arial" w:eastAsia="Times New Roman" w:hAnsi="Arial" w:cs="Arial"/>
                <w:i/>
                <w:iCs/>
                <w:lang w:eastAsia="lv-LV"/>
              </w:rPr>
              <w:t>euro</w:t>
            </w:r>
          </w:p>
        </w:tc>
        <w:tc>
          <w:tcPr>
            <w:tcW w:w="1445" w:type="dxa"/>
            <w:gridSpan w:val="2"/>
            <w:noWrap/>
            <w:hideMark/>
          </w:tcPr>
          <w:p w:rsidR="002D2F40" w:rsidRPr="002D2F40" w:rsidRDefault="002D2F40" w:rsidP="004B5299">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lang w:eastAsia="lv-LV"/>
              </w:rPr>
            </w:pPr>
            <w:r w:rsidRPr="002D2F40">
              <w:rPr>
                <w:rFonts w:ascii="Arial" w:eastAsia="Times New Roman" w:hAnsi="Arial" w:cs="Arial"/>
                <w:bCs/>
                <w:lang w:eastAsia="lv-LV"/>
              </w:rPr>
              <w:t>102583,06</w:t>
            </w:r>
          </w:p>
        </w:tc>
      </w:tr>
      <w:tr w:rsidR="002D2F40" w:rsidRPr="002D2F40" w:rsidTr="002D2F40">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671" w:type="dxa"/>
            <w:vMerge/>
            <w:hideMark/>
          </w:tcPr>
          <w:p w:rsidR="002D2F40" w:rsidRPr="002D2F40" w:rsidRDefault="002D2F40" w:rsidP="004B5299">
            <w:pPr>
              <w:spacing w:after="0" w:line="240" w:lineRule="auto"/>
              <w:rPr>
                <w:rFonts w:ascii="Arial" w:eastAsia="Times New Roman" w:hAnsi="Arial" w:cs="Arial"/>
                <w:lang w:eastAsia="lv-LV"/>
              </w:rPr>
            </w:pPr>
          </w:p>
        </w:tc>
        <w:tc>
          <w:tcPr>
            <w:tcW w:w="5958" w:type="dxa"/>
            <w:hideMark/>
          </w:tcPr>
          <w:p w:rsidR="002D2F40" w:rsidRPr="002D2F40" w:rsidRDefault="002D2F40" w:rsidP="004B529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lv-LV"/>
              </w:rPr>
            </w:pPr>
            <w:r w:rsidRPr="002D2F40">
              <w:rPr>
                <w:rFonts w:ascii="Arial" w:eastAsia="Times New Roman" w:hAnsi="Arial" w:cs="Arial"/>
                <w:lang w:eastAsia="lv-LV"/>
              </w:rPr>
              <w:t>no pašvaldības budžeta līdzekļiem apmaksātie (pirktie) sociālie pakalpojumi</w:t>
            </w:r>
          </w:p>
        </w:tc>
        <w:tc>
          <w:tcPr>
            <w:tcW w:w="1086" w:type="dxa"/>
            <w:hideMark/>
          </w:tcPr>
          <w:p w:rsidR="002D2F40" w:rsidRPr="002D2F40" w:rsidRDefault="002D2F40" w:rsidP="004B529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lang w:eastAsia="lv-LV"/>
              </w:rPr>
            </w:pPr>
            <w:r w:rsidRPr="002D2F40">
              <w:rPr>
                <w:rFonts w:ascii="Arial" w:eastAsia="Times New Roman" w:hAnsi="Arial" w:cs="Arial"/>
                <w:i/>
                <w:iCs/>
                <w:lang w:eastAsia="lv-LV"/>
              </w:rPr>
              <w:t>euro</w:t>
            </w:r>
          </w:p>
        </w:tc>
        <w:tc>
          <w:tcPr>
            <w:tcW w:w="1445" w:type="dxa"/>
            <w:gridSpan w:val="2"/>
            <w:noWrap/>
            <w:hideMark/>
          </w:tcPr>
          <w:p w:rsidR="002D2F40" w:rsidRPr="002D2F40" w:rsidRDefault="002D2F40" w:rsidP="004B5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lang w:eastAsia="lv-LV"/>
              </w:rPr>
            </w:pPr>
            <w:r w:rsidRPr="002D2F40">
              <w:rPr>
                <w:rFonts w:ascii="Arial" w:eastAsia="Times New Roman" w:hAnsi="Arial" w:cs="Arial"/>
                <w:bCs/>
                <w:lang w:eastAsia="lv-LV"/>
              </w:rPr>
              <w:t>89811,42</w:t>
            </w:r>
          </w:p>
        </w:tc>
      </w:tr>
      <w:tr w:rsidR="002D2F40" w:rsidRPr="002D2F40" w:rsidTr="002D2F40">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671" w:type="dxa"/>
            <w:vMerge/>
            <w:hideMark/>
          </w:tcPr>
          <w:p w:rsidR="002D2F40" w:rsidRPr="002D2F40" w:rsidRDefault="002D2F40" w:rsidP="004B5299">
            <w:pPr>
              <w:spacing w:after="0" w:line="240" w:lineRule="auto"/>
              <w:rPr>
                <w:rFonts w:ascii="Arial" w:eastAsia="Times New Roman" w:hAnsi="Arial" w:cs="Arial"/>
                <w:lang w:eastAsia="lv-LV"/>
              </w:rPr>
            </w:pPr>
          </w:p>
        </w:tc>
        <w:tc>
          <w:tcPr>
            <w:tcW w:w="5958" w:type="dxa"/>
            <w:hideMark/>
          </w:tcPr>
          <w:p w:rsidR="002D2F40" w:rsidRPr="002D2F40" w:rsidRDefault="002D2F40" w:rsidP="004B5299">
            <w:pPr>
              <w:spacing w:after="0" w:line="24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lang w:eastAsia="lv-LV"/>
              </w:rPr>
            </w:pPr>
            <w:r w:rsidRPr="002D2F40">
              <w:rPr>
                <w:rFonts w:ascii="Arial" w:eastAsia="Times New Roman" w:hAnsi="Arial" w:cs="Arial"/>
                <w:lang w:eastAsia="lv-LV"/>
              </w:rPr>
              <w:t>citi atbalsta pasākumi un kompensācijas iedzīvotājiem</w:t>
            </w:r>
          </w:p>
        </w:tc>
        <w:tc>
          <w:tcPr>
            <w:tcW w:w="1086" w:type="dxa"/>
            <w:hideMark/>
          </w:tcPr>
          <w:p w:rsidR="002D2F40" w:rsidRPr="002D2F40" w:rsidRDefault="002D2F40" w:rsidP="004B5299">
            <w:pPr>
              <w:spacing w:after="0" w:line="24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i/>
                <w:iCs/>
                <w:lang w:eastAsia="lv-LV"/>
              </w:rPr>
            </w:pPr>
            <w:r w:rsidRPr="002D2F40">
              <w:rPr>
                <w:rFonts w:ascii="Arial" w:eastAsia="Times New Roman" w:hAnsi="Arial" w:cs="Arial"/>
                <w:i/>
                <w:iCs/>
                <w:lang w:eastAsia="lv-LV"/>
              </w:rPr>
              <w:t>euro</w:t>
            </w:r>
          </w:p>
        </w:tc>
        <w:tc>
          <w:tcPr>
            <w:tcW w:w="1445" w:type="dxa"/>
            <w:gridSpan w:val="2"/>
            <w:noWrap/>
            <w:hideMark/>
          </w:tcPr>
          <w:p w:rsidR="002D2F40" w:rsidRPr="002D2F40" w:rsidRDefault="002D2F40" w:rsidP="004B5299">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lang w:eastAsia="lv-LV"/>
              </w:rPr>
            </w:pPr>
            <w:r w:rsidRPr="002D2F40">
              <w:rPr>
                <w:rFonts w:ascii="Arial" w:eastAsia="Times New Roman" w:hAnsi="Arial" w:cs="Arial"/>
                <w:bCs/>
                <w:lang w:eastAsia="lv-LV"/>
              </w:rPr>
              <w:t>38081,7</w:t>
            </w:r>
          </w:p>
        </w:tc>
      </w:tr>
      <w:tr w:rsidR="002D2F40" w:rsidRPr="002D2F40" w:rsidTr="002D2F40">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6629" w:type="dxa"/>
            <w:gridSpan w:val="2"/>
            <w:hideMark/>
          </w:tcPr>
          <w:p w:rsidR="002D2F40" w:rsidRPr="002D2F40" w:rsidRDefault="002D2F40" w:rsidP="004B5299">
            <w:pPr>
              <w:spacing w:after="0" w:line="240" w:lineRule="auto"/>
              <w:rPr>
                <w:rFonts w:ascii="Arial" w:eastAsia="Times New Roman" w:hAnsi="Arial" w:cs="Arial"/>
                <w:lang w:eastAsia="lv-LV"/>
              </w:rPr>
            </w:pPr>
            <w:r w:rsidRPr="002D2F40">
              <w:rPr>
                <w:rFonts w:ascii="Arial" w:eastAsia="Times New Roman" w:hAnsi="Arial" w:cs="Arial"/>
                <w:lang w:eastAsia="lv-LV"/>
              </w:rPr>
              <w:t>Pašvaldības sociālā dienesta uzturēšanas izdevumi</w:t>
            </w:r>
          </w:p>
        </w:tc>
        <w:tc>
          <w:tcPr>
            <w:tcW w:w="1086" w:type="dxa"/>
            <w:hideMark/>
          </w:tcPr>
          <w:p w:rsidR="002D2F40" w:rsidRPr="002D2F40" w:rsidRDefault="002D2F40" w:rsidP="004B529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lang w:eastAsia="lv-LV"/>
              </w:rPr>
            </w:pPr>
            <w:r w:rsidRPr="002D2F40">
              <w:rPr>
                <w:rFonts w:ascii="Arial" w:eastAsia="Times New Roman" w:hAnsi="Arial" w:cs="Arial"/>
                <w:i/>
                <w:iCs/>
                <w:lang w:eastAsia="lv-LV"/>
              </w:rPr>
              <w:t>euro</w:t>
            </w:r>
          </w:p>
        </w:tc>
        <w:tc>
          <w:tcPr>
            <w:tcW w:w="1445" w:type="dxa"/>
            <w:gridSpan w:val="2"/>
            <w:noWrap/>
            <w:hideMark/>
          </w:tcPr>
          <w:p w:rsidR="002D2F40" w:rsidRPr="002D2F40" w:rsidRDefault="002D2F40" w:rsidP="004B5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lang w:eastAsia="lv-LV"/>
              </w:rPr>
            </w:pPr>
            <w:r w:rsidRPr="002D2F40">
              <w:rPr>
                <w:rFonts w:ascii="Arial" w:eastAsia="Times New Roman" w:hAnsi="Arial" w:cs="Arial"/>
                <w:bCs/>
                <w:lang w:eastAsia="lv-LV"/>
              </w:rPr>
              <w:t>116225,16</w:t>
            </w:r>
          </w:p>
        </w:tc>
      </w:tr>
      <w:tr w:rsidR="002D2F40" w:rsidRPr="002D2F40" w:rsidTr="002D2F40">
        <w:trPr>
          <w:cnfStyle w:val="000000010000" w:firstRow="0" w:lastRow="0" w:firstColumn="0" w:lastColumn="0" w:oddVBand="0" w:evenVBand="0" w:oddHBand="0" w:evenHBand="1"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6629" w:type="dxa"/>
            <w:gridSpan w:val="2"/>
            <w:hideMark/>
          </w:tcPr>
          <w:p w:rsidR="002D2F40" w:rsidRPr="002D2F40" w:rsidRDefault="002D2F40" w:rsidP="004B5299">
            <w:pPr>
              <w:spacing w:after="0" w:line="240" w:lineRule="auto"/>
              <w:rPr>
                <w:rFonts w:ascii="Arial" w:eastAsia="Times New Roman" w:hAnsi="Arial" w:cs="Arial"/>
                <w:lang w:eastAsia="lv-LV"/>
              </w:rPr>
            </w:pPr>
            <w:r w:rsidRPr="002D2F40">
              <w:rPr>
                <w:rFonts w:ascii="Arial" w:eastAsia="Times New Roman" w:hAnsi="Arial" w:cs="Arial"/>
                <w:lang w:eastAsia="lv-LV"/>
              </w:rPr>
              <w:t>Pašvaldības nodrošināto sociālo pakalpojumu sniedzēju institūciju uzturēšanas izdevumi</w:t>
            </w:r>
          </w:p>
        </w:tc>
        <w:tc>
          <w:tcPr>
            <w:tcW w:w="1086" w:type="dxa"/>
            <w:hideMark/>
          </w:tcPr>
          <w:p w:rsidR="002D2F40" w:rsidRPr="002D2F40" w:rsidRDefault="002D2F40" w:rsidP="004B5299">
            <w:pPr>
              <w:spacing w:after="0" w:line="24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i/>
                <w:iCs/>
                <w:lang w:eastAsia="lv-LV"/>
              </w:rPr>
            </w:pPr>
            <w:r w:rsidRPr="002D2F40">
              <w:rPr>
                <w:rFonts w:ascii="Arial" w:eastAsia="Times New Roman" w:hAnsi="Arial" w:cs="Arial"/>
                <w:i/>
                <w:iCs/>
                <w:lang w:eastAsia="lv-LV"/>
              </w:rPr>
              <w:t>euro</w:t>
            </w:r>
          </w:p>
        </w:tc>
        <w:tc>
          <w:tcPr>
            <w:tcW w:w="1445" w:type="dxa"/>
            <w:gridSpan w:val="2"/>
            <w:noWrap/>
            <w:hideMark/>
          </w:tcPr>
          <w:p w:rsidR="002D2F40" w:rsidRPr="002D2F40" w:rsidRDefault="002D2F40" w:rsidP="004B5299">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lang w:eastAsia="lv-LV"/>
              </w:rPr>
            </w:pPr>
            <w:r w:rsidRPr="002D2F40">
              <w:rPr>
                <w:rFonts w:ascii="Arial" w:eastAsia="Times New Roman" w:hAnsi="Arial" w:cs="Arial"/>
                <w:bCs/>
                <w:lang w:eastAsia="lv-LV"/>
              </w:rPr>
              <w:t>168478,92</w:t>
            </w:r>
          </w:p>
        </w:tc>
      </w:tr>
    </w:tbl>
    <w:p w:rsidR="002D2F40" w:rsidRDefault="002D2F40" w:rsidP="002D2F40">
      <w:pPr>
        <w:pStyle w:val="Publiskprskatateksts"/>
        <w:rPr>
          <w:rFonts w:ascii="Arial" w:hAnsi="Arial" w:cs="Arial"/>
          <w:sz w:val="22"/>
        </w:rPr>
      </w:pPr>
    </w:p>
    <w:p w:rsidR="00EB6E13" w:rsidRDefault="00EB6E13">
      <w:pPr>
        <w:spacing w:after="160" w:line="259" w:lineRule="auto"/>
        <w:rPr>
          <w:rFonts w:ascii="Arial" w:eastAsia="Times New Roman" w:hAnsi="Arial" w:cs="Arial"/>
          <w:szCs w:val="24"/>
        </w:rPr>
      </w:pPr>
      <w:r>
        <w:rPr>
          <w:rFonts w:ascii="Arial" w:hAnsi="Arial" w:cs="Arial"/>
          <w:lang w:eastAsia="lv-LV"/>
        </w:rPr>
        <w:br w:type="page"/>
      </w:r>
    </w:p>
    <w:p w:rsidR="0097514A" w:rsidRPr="00A4004B" w:rsidRDefault="000B5C26" w:rsidP="00CF321D">
      <w:pPr>
        <w:pStyle w:val="Virsraksts1"/>
      </w:pPr>
      <w:bookmarkStart w:id="318" w:name="_Toc75183108"/>
      <w:r>
        <w:lastRenderedPageBreak/>
        <w:t>1</w:t>
      </w:r>
      <w:r w:rsidR="00D232AA">
        <w:t>1</w:t>
      </w:r>
      <w:r>
        <w:t xml:space="preserve">. </w:t>
      </w:r>
      <w:r w:rsidR="00CF321D" w:rsidRPr="00A4004B">
        <w:t>KOMUNIKĀCIJA AR SABIEDRĪBU</w:t>
      </w:r>
      <w:bookmarkEnd w:id="318"/>
    </w:p>
    <w:p w:rsidR="00AD4FE0" w:rsidRPr="00B75596" w:rsidRDefault="00AD4FE0" w:rsidP="009B6799">
      <w:pPr>
        <w:pStyle w:val="Publiskprskatateksts"/>
        <w:rPr>
          <w:rFonts w:ascii="Arial" w:hAnsi="Arial" w:cs="Arial"/>
          <w:sz w:val="22"/>
          <w:szCs w:val="22"/>
        </w:rPr>
      </w:pPr>
    </w:p>
    <w:p w:rsidR="00B75596" w:rsidRPr="00B75596" w:rsidRDefault="00B75596" w:rsidP="00B75596">
      <w:pPr>
        <w:spacing w:after="0" w:line="240" w:lineRule="auto"/>
        <w:rPr>
          <w:rFonts w:ascii="Arial" w:hAnsi="Arial" w:cs="Arial"/>
          <w:b/>
        </w:rPr>
      </w:pPr>
      <w:r w:rsidRPr="00B75596">
        <w:rPr>
          <w:rFonts w:ascii="Arial" w:hAnsi="Arial" w:cs="Arial"/>
          <w:b/>
        </w:rPr>
        <w:t>Interneta vietne www.jekabpilsnovads.lv</w:t>
      </w:r>
    </w:p>
    <w:p w:rsidR="00B75596" w:rsidRPr="00B75596" w:rsidRDefault="00B75596" w:rsidP="00B75596">
      <w:pPr>
        <w:spacing w:after="0" w:line="240" w:lineRule="auto"/>
        <w:rPr>
          <w:rFonts w:ascii="Arial" w:hAnsi="Arial" w:cs="Arial"/>
          <w:b/>
        </w:rPr>
      </w:pPr>
    </w:p>
    <w:p w:rsidR="00B75596" w:rsidRPr="00B75596" w:rsidRDefault="00B75596" w:rsidP="00B75596">
      <w:pPr>
        <w:pStyle w:val="Publiskprskatateksts"/>
        <w:rPr>
          <w:rFonts w:ascii="Arial" w:hAnsi="Arial" w:cs="Arial"/>
          <w:sz w:val="22"/>
          <w:szCs w:val="22"/>
        </w:rPr>
      </w:pPr>
      <w:r w:rsidRPr="00B75596">
        <w:rPr>
          <w:rFonts w:ascii="Arial" w:hAnsi="Arial" w:cs="Arial"/>
          <w:sz w:val="22"/>
          <w:szCs w:val="22"/>
        </w:rPr>
        <w:t xml:space="preserve">Interneta vietne </w:t>
      </w:r>
      <w:hyperlink r:id="rId99" w:history="1">
        <w:r w:rsidRPr="00B75596">
          <w:rPr>
            <w:rStyle w:val="Hipersaite"/>
            <w:rFonts w:ascii="Arial" w:hAnsi="Arial" w:cs="Arial"/>
            <w:sz w:val="22"/>
            <w:szCs w:val="22"/>
          </w:rPr>
          <w:t>www.jekabpilsnovads.lv</w:t>
        </w:r>
      </w:hyperlink>
      <w:r w:rsidRPr="00B75596">
        <w:rPr>
          <w:rFonts w:ascii="Arial" w:hAnsi="Arial" w:cs="Arial"/>
          <w:sz w:val="22"/>
          <w:szCs w:val="22"/>
        </w:rPr>
        <w:t xml:space="preserve"> ir pašvaldības galvenais informācijas nodošanas kanāls. Lai aktualizētu informāciju iedzīvotājiem un sadarbības partneriem, vietnes uzturēšanā un aktuālās informācijas sagatavošanā tiek iesaistīti Jēkabpils novada pašvaldības nodaļu speciālisti. Tāpat, papildus tiek ievietota aktuālākā informācija no valsts pārvaldes iestādēm un nevalstiskajām organizācijām. Interneta vietnē iespējams arī elektroniski pieteikties aktuālajiem pašvaldības jaunumiem un saņemt atbildes uz jautājumiem uz sevis norādīto kontaktinformāciju.</w:t>
      </w:r>
    </w:p>
    <w:p w:rsidR="00B75596" w:rsidRPr="00B75596" w:rsidRDefault="00B75596" w:rsidP="00B75596">
      <w:pPr>
        <w:pStyle w:val="Publiskprskatateksts"/>
        <w:rPr>
          <w:rFonts w:ascii="Arial" w:hAnsi="Arial" w:cs="Arial"/>
          <w:sz w:val="22"/>
          <w:szCs w:val="22"/>
        </w:rPr>
      </w:pPr>
      <w:r w:rsidRPr="00B75596">
        <w:rPr>
          <w:rFonts w:ascii="Arial" w:hAnsi="Arial" w:cs="Arial"/>
          <w:sz w:val="22"/>
          <w:szCs w:val="22"/>
        </w:rPr>
        <w:t xml:space="preserve">2020. gadā, sakarā ar Covid-19 izplatību, interneta vietnē izveidota sadaļa tieši ar Covid-19 aktualitātēm saistītai informācijai: </w:t>
      </w:r>
      <w:hyperlink r:id="rId100" w:history="1">
        <w:r w:rsidRPr="00B75596">
          <w:rPr>
            <w:rStyle w:val="Hipersaite"/>
            <w:rFonts w:ascii="Arial" w:hAnsi="Arial" w:cs="Arial"/>
            <w:sz w:val="22"/>
            <w:szCs w:val="22"/>
          </w:rPr>
          <w:t>http://jekabpilsnovads.lv/?cat=39</w:t>
        </w:r>
      </w:hyperlink>
    </w:p>
    <w:p w:rsidR="00B75596" w:rsidRPr="00B75596" w:rsidRDefault="00B75596" w:rsidP="00B75596">
      <w:pPr>
        <w:spacing w:after="0" w:line="240" w:lineRule="auto"/>
        <w:rPr>
          <w:rFonts w:ascii="Arial" w:hAnsi="Arial" w:cs="Arial"/>
          <w:b/>
        </w:rPr>
      </w:pPr>
    </w:p>
    <w:p w:rsidR="0028101B" w:rsidRPr="00265F4B" w:rsidRDefault="0028101B" w:rsidP="00455395">
      <w:pPr>
        <w:spacing w:after="0" w:line="240" w:lineRule="auto"/>
        <w:rPr>
          <w:rFonts w:ascii="Arial" w:hAnsi="Arial" w:cs="Arial"/>
          <w:b/>
          <w:szCs w:val="24"/>
        </w:rPr>
      </w:pPr>
      <w:r w:rsidRPr="00265F4B">
        <w:rPr>
          <w:rFonts w:ascii="Arial" w:hAnsi="Arial" w:cs="Arial"/>
          <w:b/>
          <w:szCs w:val="24"/>
        </w:rPr>
        <w:t xml:space="preserve">Informatīvais izdevums „Ļaudis un </w:t>
      </w:r>
      <w:r w:rsidR="00265F4B">
        <w:rPr>
          <w:rFonts w:ascii="Arial" w:hAnsi="Arial" w:cs="Arial"/>
          <w:b/>
          <w:szCs w:val="24"/>
        </w:rPr>
        <w:t>D</w:t>
      </w:r>
      <w:r w:rsidRPr="00265F4B">
        <w:rPr>
          <w:rFonts w:ascii="Arial" w:hAnsi="Arial" w:cs="Arial"/>
          <w:b/>
          <w:szCs w:val="24"/>
        </w:rPr>
        <w:t>arbi”</w:t>
      </w:r>
    </w:p>
    <w:p w:rsidR="0028101B" w:rsidRPr="00265F4B" w:rsidRDefault="00B75596" w:rsidP="009C2DA7">
      <w:pPr>
        <w:spacing w:after="0" w:line="240" w:lineRule="auto"/>
        <w:rPr>
          <w:rFonts w:ascii="Arial" w:hAnsi="Arial" w:cs="Arial"/>
          <w:b/>
          <w:szCs w:val="24"/>
        </w:rPr>
      </w:pPr>
      <w:r>
        <w:rPr>
          <w:rFonts w:ascii="Arial" w:hAnsi="Arial" w:cs="Arial"/>
          <w:b/>
          <w:noProof/>
          <w:szCs w:val="24"/>
          <w:lang w:eastAsia="lv-LV"/>
        </w:rPr>
        <w:drawing>
          <wp:anchor distT="0" distB="0" distL="114300" distR="114300" simplePos="0" relativeHeight="251817984" behindDoc="1" locked="0" layoutInCell="1" allowOverlap="1">
            <wp:simplePos x="0" y="0"/>
            <wp:positionH relativeFrom="column">
              <wp:posOffset>3800475</wp:posOffset>
            </wp:positionH>
            <wp:positionV relativeFrom="paragraph">
              <wp:posOffset>146685</wp:posOffset>
            </wp:positionV>
            <wp:extent cx="2047875" cy="2886075"/>
            <wp:effectExtent l="19050" t="0" r="9525" b="0"/>
            <wp:wrapTight wrapText="bothSides">
              <wp:wrapPolygon edited="0">
                <wp:start x="-201" y="0"/>
                <wp:lineTo x="-201" y="21529"/>
                <wp:lineTo x="21700" y="21529"/>
                <wp:lineTo x="21700" y="0"/>
                <wp:lineTo x="-201" y="0"/>
              </wp:wrapPolygon>
            </wp:wrapTight>
            <wp:docPr id="222" name="Picture 0" descr="Laudis-Darbi-JUNIJS_WEB_Page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udis-Darbi-JUNIJS_WEB_Page_01.png"/>
                    <pic:cNvPicPr/>
                  </pic:nvPicPr>
                  <pic:blipFill>
                    <a:blip r:embed="rId101" cstate="print"/>
                    <a:stretch>
                      <a:fillRect/>
                    </a:stretch>
                  </pic:blipFill>
                  <pic:spPr>
                    <a:xfrm>
                      <a:off x="0" y="0"/>
                      <a:ext cx="2047875" cy="2886075"/>
                    </a:xfrm>
                    <a:prstGeom prst="rect">
                      <a:avLst/>
                    </a:prstGeom>
                  </pic:spPr>
                </pic:pic>
              </a:graphicData>
            </a:graphic>
          </wp:anchor>
        </w:drawing>
      </w:r>
    </w:p>
    <w:p w:rsidR="00B75596" w:rsidRPr="00B75596" w:rsidRDefault="00B75596" w:rsidP="00B75596">
      <w:pPr>
        <w:pStyle w:val="Publiskprskatateksts"/>
        <w:rPr>
          <w:rFonts w:ascii="Arial" w:hAnsi="Arial" w:cs="Arial"/>
          <w:sz w:val="22"/>
        </w:rPr>
      </w:pPr>
      <w:r w:rsidRPr="00B75596">
        <w:rPr>
          <w:rFonts w:ascii="Arial" w:hAnsi="Arial" w:cs="Arial"/>
          <w:sz w:val="22"/>
        </w:rPr>
        <w:t xml:space="preserve">Jēkabpils novada pašvaldības bezmaksas informatīvais izdevums “Ļaudis un Darbi” sniedz daudzpusīgu informāciju ne tikai par pašvaldības saistošajiem noteikumiem un pieņemtajiem lēmumiem, bet arī par notikumiem novadā, plānotajiem un īstenotajiem projektiem, aktualitātēm izglītības, tūrisma, kultūras un sporta nozarēs un citu noderīgu informāciju. To sagatavo novada informācijas un sabiedrisko attiecību speciālists. Izdevumā netiek publicēta komerciāla rakstura informācija. Izdevums ir pieejams ikvienam gan drukātā, gan elektroniskā veidā. </w:t>
      </w:r>
    </w:p>
    <w:p w:rsidR="00B75596" w:rsidRPr="00B75596" w:rsidRDefault="00B75596" w:rsidP="00B75596">
      <w:pPr>
        <w:pStyle w:val="Publiskprskatateksts"/>
        <w:rPr>
          <w:rFonts w:ascii="Arial" w:hAnsi="Arial" w:cs="Arial"/>
          <w:sz w:val="22"/>
        </w:rPr>
      </w:pPr>
      <w:r w:rsidRPr="00B75596">
        <w:rPr>
          <w:rFonts w:ascii="Arial" w:hAnsi="Arial" w:cs="Arial"/>
          <w:sz w:val="22"/>
        </w:rPr>
        <w:t>Drukātā veidā tas tiek izplatīts pagastu pārvaldēs, pašvaldības iestāžu telpās un citās publiskās ēkās, kur ir lielāks iedzīvotāju apmeklējums. Reizi mēnesī/divos mēnešos tiek tiražēti un izplatīti 1000 izdevuma eksemplāri. 2020. gadā kopā tika sagatavoti 8 izdevuma numuri.</w:t>
      </w:r>
    </w:p>
    <w:p w:rsidR="0028101B" w:rsidRPr="00265F4B" w:rsidRDefault="00B75596" w:rsidP="00B75596">
      <w:pPr>
        <w:pStyle w:val="Publiskprskatateksts"/>
        <w:rPr>
          <w:rFonts w:ascii="Arial" w:hAnsi="Arial" w:cs="Arial"/>
          <w:sz w:val="22"/>
        </w:rPr>
      </w:pPr>
      <w:r w:rsidRPr="00B75596">
        <w:rPr>
          <w:rFonts w:ascii="Arial" w:hAnsi="Arial" w:cs="Arial"/>
          <w:sz w:val="22"/>
        </w:rPr>
        <w:t>Izdevuma elektroniskā versija lasāma interneta vietnē www.jekabpilsnovads.lv, sadaļā „Publikācijas un statistika”.</w:t>
      </w:r>
      <w:hyperlink r:id="rId102" w:history="1">
        <w:r w:rsidR="0028101B" w:rsidRPr="00265F4B">
          <w:rPr>
            <w:rStyle w:val="Hipersaite"/>
            <w:rFonts w:ascii="Arial" w:hAnsi="Arial" w:cs="Arial"/>
            <w:sz w:val="22"/>
          </w:rPr>
          <w:t>www.jekabpilsnovads.lv</w:t>
        </w:r>
      </w:hyperlink>
      <w:r w:rsidR="0028101B" w:rsidRPr="00265F4B">
        <w:rPr>
          <w:rFonts w:ascii="Arial" w:hAnsi="Arial" w:cs="Arial"/>
          <w:sz w:val="22"/>
        </w:rPr>
        <w:t>, sadaļā „Publikācijas un statistika”.</w:t>
      </w:r>
    </w:p>
    <w:p w:rsidR="00455395" w:rsidRPr="00B75596" w:rsidRDefault="00455395" w:rsidP="00455395">
      <w:pPr>
        <w:spacing w:after="0" w:line="240" w:lineRule="auto"/>
        <w:rPr>
          <w:rFonts w:ascii="Arial" w:hAnsi="Arial" w:cs="Arial"/>
        </w:rPr>
      </w:pPr>
    </w:p>
    <w:p w:rsidR="00B75596" w:rsidRPr="00B75596" w:rsidRDefault="00B75596" w:rsidP="00B75596">
      <w:pPr>
        <w:spacing w:after="0" w:line="240" w:lineRule="auto"/>
        <w:rPr>
          <w:rFonts w:ascii="Arial" w:hAnsi="Arial" w:cs="Arial"/>
          <w:b/>
        </w:rPr>
      </w:pPr>
      <w:r w:rsidRPr="00B75596">
        <w:rPr>
          <w:rFonts w:ascii="Arial" w:hAnsi="Arial" w:cs="Arial"/>
          <w:b/>
        </w:rPr>
        <w:t>Sociālie tīkli</w:t>
      </w:r>
    </w:p>
    <w:p w:rsidR="00B75596" w:rsidRPr="00B75596" w:rsidRDefault="00B75596" w:rsidP="00B75596">
      <w:pPr>
        <w:spacing w:after="0" w:line="240" w:lineRule="auto"/>
        <w:ind w:firstLine="284"/>
        <w:jc w:val="both"/>
        <w:rPr>
          <w:rFonts w:ascii="Arial" w:hAnsi="Arial" w:cs="Arial"/>
        </w:rPr>
      </w:pPr>
      <w:r w:rsidRPr="00B75596">
        <w:rPr>
          <w:rFonts w:ascii="Arial" w:hAnsi="Arial" w:cs="Arial"/>
        </w:rPr>
        <w:t>Jēkabpils novada pašvaldība publicē informāciju arī sociālajos tīklos:</w:t>
      </w:r>
    </w:p>
    <w:p w:rsidR="00B75596" w:rsidRDefault="00B75596" w:rsidP="00B75596">
      <w:pPr>
        <w:autoSpaceDE w:val="0"/>
        <w:autoSpaceDN w:val="0"/>
        <w:adjustRightInd w:val="0"/>
        <w:spacing w:after="0" w:line="240" w:lineRule="auto"/>
        <w:jc w:val="both"/>
        <w:rPr>
          <w:rFonts w:ascii="Arial" w:hAnsi="Arial" w:cs="Arial"/>
          <w:b/>
          <w:bCs/>
          <w:i/>
          <w:iCs/>
          <w:color w:val="000000"/>
          <w:szCs w:val="24"/>
          <w:lang w:eastAsia="lv-LV"/>
        </w:rPr>
      </w:pPr>
    </w:p>
    <w:p w:rsidR="00B75596" w:rsidRPr="00B75596" w:rsidRDefault="00B75596" w:rsidP="00B75596">
      <w:pPr>
        <w:autoSpaceDE w:val="0"/>
        <w:autoSpaceDN w:val="0"/>
        <w:adjustRightInd w:val="0"/>
        <w:spacing w:after="0" w:line="240" w:lineRule="auto"/>
        <w:jc w:val="both"/>
        <w:rPr>
          <w:rFonts w:ascii="Arial" w:hAnsi="Arial" w:cs="Arial"/>
          <w:bCs/>
          <w:i/>
          <w:iCs/>
          <w:color w:val="000000"/>
          <w:szCs w:val="24"/>
          <w:lang w:eastAsia="lv-LV"/>
        </w:rPr>
      </w:pPr>
      <w:r w:rsidRPr="00B75596">
        <w:rPr>
          <w:rFonts w:ascii="Arial" w:hAnsi="Arial" w:cs="Arial"/>
          <w:b/>
          <w:bCs/>
          <w:i/>
          <w:iCs/>
          <w:color w:val="000000"/>
          <w:szCs w:val="24"/>
          <w:lang w:eastAsia="lv-LV"/>
        </w:rPr>
        <w:t xml:space="preserve">Draugiem.lv </w:t>
      </w:r>
      <w:hyperlink r:id="rId103" w:history="1">
        <w:r w:rsidRPr="00B75596">
          <w:rPr>
            <w:rStyle w:val="Hipersaite"/>
            <w:rFonts w:ascii="Arial" w:hAnsi="Arial" w:cs="Arial"/>
            <w:bCs/>
            <w:i/>
            <w:iCs/>
            <w:szCs w:val="24"/>
            <w:lang w:eastAsia="lv-LV"/>
          </w:rPr>
          <w:t>https://www.draugiem.lv/jekabpils-novads/</w:t>
        </w:r>
      </w:hyperlink>
    </w:p>
    <w:p w:rsidR="00B75596" w:rsidRPr="00B75596" w:rsidRDefault="00B75596" w:rsidP="00B75596">
      <w:pPr>
        <w:autoSpaceDE w:val="0"/>
        <w:autoSpaceDN w:val="0"/>
        <w:adjustRightInd w:val="0"/>
        <w:spacing w:after="0" w:line="240" w:lineRule="auto"/>
        <w:jc w:val="both"/>
        <w:rPr>
          <w:rFonts w:ascii="Arial" w:hAnsi="Arial" w:cs="Arial"/>
          <w:b/>
          <w:bCs/>
          <w:color w:val="000000"/>
          <w:szCs w:val="24"/>
          <w:lang w:eastAsia="lv-LV"/>
        </w:rPr>
      </w:pPr>
      <w:r w:rsidRPr="00B75596">
        <w:rPr>
          <w:rFonts w:ascii="Arial" w:hAnsi="Arial" w:cs="Arial"/>
          <w:b/>
          <w:bCs/>
          <w:i/>
          <w:iCs/>
          <w:color w:val="000000"/>
          <w:szCs w:val="24"/>
          <w:lang w:eastAsia="lv-LV"/>
        </w:rPr>
        <w:t xml:space="preserve">Facebook.com </w:t>
      </w:r>
      <w:hyperlink r:id="rId104" w:history="1">
        <w:r w:rsidRPr="00B75596">
          <w:rPr>
            <w:rStyle w:val="Hipersaite"/>
            <w:rFonts w:ascii="Arial" w:hAnsi="Arial" w:cs="Arial"/>
            <w:bCs/>
            <w:i/>
            <w:szCs w:val="24"/>
            <w:lang w:eastAsia="lv-LV"/>
          </w:rPr>
          <w:t>https://www.facebook.com/JekabpilsNovads/</w:t>
        </w:r>
      </w:hyperlink>
    </w:p>
    <w:p w:rsidR="00B75596" w:rsidRPr="00B75596" w:rsidRDefault="00B75596" w:rsidP="00B75596">
      <w:pPr>
        <w:autoSpaceDE w:val="0"/>
        <w:autoSpaceDN w:val="0"/>
        <w:adjustRightInd w:val="0"/>
        <w:spacing w:after="0" w:line="240" w:lineRule="auto"/>
        <w:rPr>
          <w:rFonts w:ascii="Arial" w:hAnsi="Arial" w:cs="Arial"/>
          <w:color w:val="000000"/>
          <w:szCs w:val="24"/>
          <w:lang w:eastAsia="lv-LV"/>
        </w:rPr>
      </w:pPr>
      <w:r w:rsidRPr="00B75596">
        <w:rPr>
          <w:rFonts w:ascii="Arial" w:hAnsi="Arial" w:cs="Arial"/>
          <w:b/>
          <w:bCs/>
          <w:i/>
          <w:iCs/>
          <w:color w:val="000000"/>
          <w:szCs w:val="24"/>
          <w:lang w:eastAsia="lv-LV"/>
        </w:rPr>
        <w:t>Youtube.com</w:t>
      </w:r>
      <w:r w:rsidRPr="00B75596">
        <w:rPr>
          <w:rFonts w:ascii="Arial" w:hAnsi="Arial" w:cs="Arial"/>
          <w:b/>
          <w:bCs/>
          <w:color w:val="000000"/>
          <w:szCs w:val="24"/>
          <w:lang w:eastAsia="lv-LV"/>
        </w:rPr>
        <w:t xml:space="preserve"> </w:t>
      </w:r>
      <w:hyperlink r:id="rId105" w:history="1">
        <w:r w:rsidRPr="00B75596">
          <w:rPr>
            <w:rStyle w:val="Hipersaite"/>
            <w:rFonts w:ascii="Arial" w:hAnsi="Arial" w:cs="Arial"/>
            <w:bCs/>
            <w:i/>
            <w:szCs w:val="24"/>
            <w:lang w:eastAsia="lv-LV"/>
          </w:rPr>
          <w:t>https://www.youtube.com/channel/UCZjYVSUguYJkCZ3ghZRotdQ/</w:t>
        </w:r>
      </w:hyperlink>
      <w:r w:rsidRPr="00B75596">
        <w:rPr>
          <w:rFonts w:ascii="Arial" w:hAnsi="Arial" w:cs="Arial"/>
          <w:b/>
          <w:bCs/>
          <w:color w:val="000000"/>
          <w:szCs w:val="24"/>
          <w:lang w:eastAsia="lv-LV"/>
        </w:rPr>
        <w:t xml:space="preserve"> </w:t>
      </w:r>
    </w:p>
    <w:p w:rsidR="00B75596" w:rsidRPr="00B75596" w:rsidRDefault="00B75596" w:rsidP="00B75596">
      <w:pPr>
        <w:spacing w:after="0" w:line="240" w:lineRule="auto"/>
        <w:ind w:firstLine="284"/>
        <w:jc w:val="both"/>
        <w:rPr>
          <w:rFonts w:ascii="Arial" w:hAnsi="Arial" w:cs="Arial"/>
          <w:sz w:val="24"/>
          <w:szCs w:val="24"/>
        </w:rPr>
      </w:pPr>
    </w:p>
    <w:p w:rsidR="00B75596" w:rsidRPr="00B75596" w:rsidRDefault="00B75596" w:rsidP="00B75596">
      <w:pPr>
        <w:spacing w:after="0" w:line="240" w:lineRule="auto"/>
        <w:ind w:firstLine="284"/>
        <w:jc w:val="both"/>
        <w:rPr>
          <w:rFonts w:ascii="Arial" w:hAnsi="Arial" w:cs="Arial"/>
        </w:rPr>
      </w:pPr>
      <w:r w:rsidRPr="00B75596">
        <w:rPr>
          <w:rFonts w:ascii="Arial" w:hAnsi="Arial" w:cs="Arial"/>
          <w:noProof/>
          <w:lang w:eastAsia="lv-LV"/>
        </w:rPr>
        <w:lastRenderedPageBreak/>
        <w:drawing>
          <wp:inline distT="0" distB="0" distL="0" distR="0">
            <wp:extent cx="5276850" cy="2724150"/>
            <wp:effectExtent l="19050" t="0" r="57150" b="0"/>
            <wp:docPr id="223"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rsidR="00265F4B" w:rsidRDefault="00265F4B" w:rsidP="00265F4B">
      <w:pPr>
        <w:pStyle w:val="Publiskprskatateksts"/>
        <w:jc w:val="center"/>
        <w:rPr>
          <w:rFonts w:ascii="Arial" w:hAnsi="Arial" w:cs="Arial"/>
          <w:sz w:val="22"/>
        </w:rPr>
      </w:pPr>
    </w:p>
    <w:p w:rsidR="00B75596" w:rsidRPr="00B75596" w:rsidRDefault="00B75596" w:rsidP="00B75596">
      <w:pPr>
        <w:spacing w:after="0" w:line="240" w:lineRule="auto"/>
        <w:rPr>
          <w:rFonts w:ascii="Arial" w:hAnsi="Arial" w:cs="Arial"/>
          <w:b/>
        </w:rPr>
      </w:pPr>
      <w:r>
        <w:rPr>
          <w:rFonts w:ascii="Arial" w:hAnsi="Arial" w:cs="Arial"/>
          <w:b/>
          <w:noProof/>
          <w:lang w:eastAsia="lv-LV"/>
        </w:rPr>
        <w:drawing>
          <wp:anchor distT="0" distB="0" distL="114300" distR="114300" simplePos="0" relativeHeight="251819008" behindDoc="1" locked="0" layoutInCell="1" allowOverlap="1">
            <wp:simplePos x="0" y="0"/>
            <wp:positionH relativeFrom="column">
              <wp:posOffset>2590800</wp:posOffset>
            </wp:positionH>
            <wp:positionV relativeFrom="paragraph">
              <wp:posOffset>29845</wp:posOffset>
            </wp:positionV>
            <wp:extent cx="3152775" cy="1790700"/>
            <wp:effectExtent l="0" t="19050" r="0" b="38100"/>
            <wp:wrapSquare wrapText="bothSides"/>
            <wp:docPr id="22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anchor>
        </w:drawing>
      </w:r>
      <w:r w:rsidRPr="00B75596">
        <w:rPr>
          <w:rFonts w:ascii="Arial" w:hAnsi="Arial" w:cs="Arial"/>
          <w:b/>
        </w:rPr>
        <w:t>Sadarbība ar plašsaziņas līdzekļiem</w:t>
      </w:r>
    </w:p>
    <w:p w:rsidR="00B75596" w:rsidRPr="003C2A09" w:rsidRDefault="00B75596" w:rsidP="00B75596">
      <w:pPr>
        <w:spacing w:after="0" w:line="240" w:lineRule="auto"/>
        <w:rPr>
          <w:rFonts w:ascii="Times New Roman" w:hAnsi="Times New Roman"/>
          <w:b/>
          <w:szCs w:val="24"/>
        </w:rPr>
      </w:pPr>
    </w:p>
    <w:p w:rsidR="00B75596" w:rsidRPr="00B75596" w:rsidRDefault="00B75596" w:rsidP="00B75596">
      <w:pPr>
        <w:spacing w:after="0" w:line="240" w:lineRule="auto"/>
        <w:jc w:val="center"/>
        <w:rPr>
          <w:rFonts w:ascii="Arial" w:hAnsi="Arial" w:cs="Arial"/>
        </w:rPr>
      </w:pPr>
      <w:r w:rsidRPr="00B75596">
        <w:rPr>
          <w:rFonts w:ascii="Arial" w:hAnsi="Arial" w:cs="Arial"/>
        </w:rPr>
        <w:t>2020. gadā veikta sadarbība ar šādiem plašsaziņas līdzekļiem:</w:t>
      </w:r>
    </w:p>
    <w:p w:rsidR="00B75596" w:rsidRPr="00B75596" w:rsidRDefault="00B75596" w:rsidP="00B75596">
      <w:pPr>
        <w:pStyle w:val="Publiskprskatateksts"/>
        <w:rPr>
          <w:rFonts w:ascii="Arial" w:hAnsi="Arial" w:cs="Arial"/>
          <w:sz w:val="22"/>
          <w:szCs w:val="22"/>
        </w:rPr>
      </w:pPr>
      <w:r w:rsidRPr="00B75596">
        <w:rPr>
          <w:rFonts w:ascii="Arial" w:hAnsi="Arial" w:cs="Arial"/>
          <w:sz w:val="22"/>
          <w:szCs w:val="22"/>
        </w:rPr>
        <w:t xml:space="preserve">- Vidusdaugavas televīziju (interneta portālu </w:t>
      </w:r>
      <w:hyperlink r:id="rId116" w:history="1">
        <w:r w:rsidRPr="00B75596">
          <w:rPr>
            <w:rStyle w:val="Hipersaite"/>
            <w:rFonts w:ascii="Arial" w:hAnsi="Arial" w:cs="Arial"/>
            <w:sz w:val="22"/>
            <w:szCs w:val="22"/>
          </w:rPr>
          <w:t>www.jekabpilslaiks.lv</w:t>
        </w:r>
      </w:hyperlink>
      <w:r w:rsidRPr="00B75596">
        <w:rPr>
          <w:rStyle w:val="Hipersaite"/>
          <w:rFonts w:ascii="Arial" w:hAnsi="Arial" w:cs="Arial"/>
          <w:sz w:val="22"/>
          <w:szCs w:val="22"/>
        </w:rPr>
        <w:t>)</w:t>
      </w:r>
      <w:r w:rsidRPr="00B75596">
        <w:rPr>
          <w:rFonts w:ascii="Arial" w:hAnsi="Arial" w:cs="Arial"/>
          <w:sz w:val="22"/>
          <w:szCs w:val="22"/>
        </w:rPr>
        <w:t>;</w:t>
      </w:r>
    </w:p>
    <w:p w:rsidR="00B75596" w:rsidRPr="00B75596" w:rsidRDefault="00B75596" w:rsidP="00B75596">
      <w:pPr>
        <w:pStyle w:val="Publiskprskatateksts"/>
        <w:rPr>
          <w:rFonts w:ascii="Arial" w:hAnsi="Arial" w:cs="Arial"/>
          <w:sz w:val="22"/>
          <w:szCs w:val="22"/>
        </w:rPr>
      </w:pPr>
      <w:r w:rsidRPr="00B75596">
        <w:rPr>
          <w:rFonts w:ascii="Arial" w:hAnsi="Arial" w:cs="Arial"/>
          <w:sz w:val="22"/>
          <w:szCs w:val="22"/>
        </w:rPr>
        <w:t xml:space="preserve">- Raidstaciju Jēkabpils „Radio 1” (interneta portālu </w:t>
      </w:r>
      <w:hyperlink r:id="rId117" w:history="1">
        <w:r w:rsidRPr="00B75596">
          <w:rPr>
            <w:rStyle w:val="Hipersaite"/>
            <w:rFonts w:ascii="Arial" w:hAnsi="Arial" w:cs="Arial"/>
            <w:sz w:val="22"/>
            <w:szCs w:val="22"/>
          </w:rPr>
          <w:t>radio1.lv</w:t>
        </w:r>
      </w:hyperlink>
      <w:r w:rsidRPr="00B75596">
        <w:rPr>
          <w:rFonts w:ascii="Arial" w:hAnsi="Arial" w:cs="Arial"/>
          <w:sz w:val="22"/>
          <w:szCs w:val="22"/>
        </w:rPr>
        <w:t>);</w:t>
      </w:r>
    </w:p>
    <w:p w:rsidR="00B75596" w:rsidRPr="00B75596" w:rsidRDefault="00B75596" w:rsidP="00B75596">
      <w:pPr>
        <w:pStyle w:val="Publiskprskatateksts"/>
        <w:rPr>
          <w:rFonts w:ascii="Arial" w:hAnsi="Arial" w:cs="Arial"/>
          <w:sz w:val="22"/>
          <w:szCs w:val="22"/>
        </w:rPr>
      </w:pPr>
      <w:r w:rsidRPr="00B75596">
        <w:rPr>
          <w:rFonts w:ascii="Arial" w:hAnsi="Arial" w:cs="Arial"/>
          <w:sz w:val="22"/>
          <w:szCs w:val="22"/>
        </w:rPr>
        <w:t xml:space="preserve">- Laikrakstu „Brīvā Daugava” (interneta portālu </w:t>
      </w:r>
      <w:hyperlink r:id="rId118" w:history="1">
        <w:r w:rsidRPr="00B75596">
          <w:rPr>
            <w:rStyle w:val="Hipersaite"/>
            <w:rFonts w:ascii="Arial" w:hAnsi="Arial" w:cs="Arial"/>
            <w:sz w:val="22"/>
            <w:szCs w:val="22"/>
          </w:rPr>
          <w:t>bdaugava.lv</w:t>
        </w:r>
      </w:hyperlink>
      <w:r w:rsidRPr="00B75596">
        <w:rPr>
          <w:rFonts w:ascii="Arial" w:hAnsi="Arial" w:cs="Arial"/>
          <w:sz w:val="22"/>
          <w:szCs w:val="22"/>
        </w:rPr>
        <w:t>);</w:t>
      </w:r>
    </w:p>
    <w:p w:rsidR="00B75596" w:rsidRPr="00B75596" w:rsidRDefault="00B75596" w:rsidP="00B75596">
      <w:pPr>
        <w:pStyle w:val="Publiskprskatateksts"/>
        <w:rPr>
          <w:rFonts w:ascii="Arial" w:hAnsi="Arial" w:cs="Arial"/>
          <w:sz w:val="22"/>
          <w:szCs w:val="22"/>
        </w:rPr>
      </w:pPr>
      <w:r w:rsidRPr="00B75596">
        <w:rPr>
          <w:rFonts w:ascii="Arial" w:hAnsi="Arial" w:cs="Arial"/>
          <w:sz w:val="22"/>
          <w:szCs w:val="22"/>
        </w:rPr>
        <w:t>“Vidusdaugavas televīzija” speciāli Jēkabpils novadam veltītu ziņu video sižetu sagatavo vismaz vienu reizi mēnesī; “Radio 1” ziņas par Jēkabpils novada jaunumiem tiek raidītas reizi 2 nedēļās, ceturtdienās plkst. 11.00 ar atkārtojumu plkst.16.00.</w:t>
      </w:r>
    </w:p>
    <w:p w:rsidR="00B75596" w:rsidRPr="00B75596" w:rsidRDefault="00B75596" w:rsidP="00B75596">
      <w:pPr>
        <w:spacing w:after="0" w:line="240" w:lineRule="auto"/>
        <w:rPr>
          <w:rFonts w:ascii="Arial" w:hAnsi="Arial" w:cs="Arial"/>
          <w:b/>
        </w:rPr>
      </w:pPr>
    </w:p>
    <w:p w:rsidR="00B75596" w:rsidRPr="00B75596" w:rsidRDefault="00B75596" w:rsidP="00B75596">
      <w:pPr>
        <w:spacing w:after="0" w:line="240" w:lineRule="auto"/>
        <w:rPr>
          <w:rFonts w:ascii="Arial" w:hAnsi="Arial" w:cs="Arial"/>
          <w:b/>
        </w:rPr>
      </w:pPr>
      <w:r w:rsidRPr="00B75596">
        <w:rPr>
          <w:rFonts w:ascii="Arial" w:hAnsi="Arial" w:cs="Arial"/>
          <w:b/>
        </w:rPr>
        <w:t>Pasākumi sabiedrības līdzdalības veicināšanai</w:t>
      </w:r>
    </w:p>
    <w:p w:rsidR="00B75596" w:rsidRPr="00B75596" w:rsidRDefault="00B75596" w:rsidP="00B75596">
      <w:pPr>
        <w:spacing w:after="0" w:line="240" w:lineRule="auto"/>
        <w:ind w:firstLine="284"/>
        <w:rPr>
          <w:rFonts w:ascii="Arial" w:hAnsi="Arial" w:cs="Arial"/>
          <w:b/>
        </w:rPr>
      </w:pPr>
    </w:p>
    <w:p w:rsidR="00B75596" w:rsidRPr="00B75596" w:rsidRDefault="00B75596" w:rsidP="00B75596">
      <w:pPr>
        <w:spacing w:after="0" w:line="240" w:lineRule="auto"/>
        <w:ind w:firstLine="284"/>
        <w:rPr>
          <w:rFonts w:ascii="Arial" w:hAnsi="Arial" w:cs="Arial"/>
          <w:color w:val="000000"/>
          <w:lang w:eastAsia="lv-LV"/>
        </w:rPr>
      </w:pPr>
      <w:r w:rsidRPr="00B75596">
        <w:rPr>
          <w:rFonts w:ascii="Arial" w:hAnsi="Arial" w:cs="Arial"/>
          <w:color w:val="000000"/>
          <w:lang w:eastAsia="lv-LV"/>
        </w:rPr>
        <w:t>Sakarā ar Covid-19 radītajiem apstākļiem 2020. gadā iedzīvotāju sanāksmes netika rīkotas. Iespēju robežās iedzīvotāju viedoklis tiks uzklausīts telefoniski vai rakstiski.</w:t>
      </w:r>
    </w:p>
    <w:p w:rsidR="00B75596" w:rsidRPr="00B75596" w:rsidRDefault="00B75596" w:rsidP="00B75596">
      <w:pPr>
        <w:pStyle w:val="Publiskprskatateksts"/>
        <w:rPr>
          <w:rFonts w:ascii="Arial" w:hAnsi="Arial" w:cs="Arial"/>
          <w:sz w:val="22"/>
          <w:szCs w:val="22"/>
        </w:rPr>
      </w:pPr>
    </w:p>
    <w:p w:rsidR="00B75596" w:rsidRPr="00B75596" w:rsidRDefault="00B75596" w:rsidP="00B75596">
      <w:pPr>
        <w:spacing w:after="0" w:line="240" w:lineRule="auto"/>
        <w:ind w:firstLine="284"/>
        <w:jc w:val="both"/>
        <w:rPr>
          <w:rStyle w:val="Izteiksmgs"/>
          <w:rFonts w:ascii="Arial" w:hAnsi="Arial" w:cs="Arial"/>
          <w:b w:val="0"/>
        </w:rPr>
      </w:pPr>
      <w:r w:rsidRPr="00B75596">
        <w:rPr>
          <w:rFonts w:ascii="Arial" w:hAnsi="Arial" w:cs="Arial"/>
        </w:rPr>
        <w:t xml:space="preserve">2020. gadā tika rīkots </w:t>
      </w:r>
      <w:r w:rsidRPr="00B75596">
        <w:rPr>
          <w:rStyle w:val="Izteiksmgs"/>
          <w:rFonts w:ascii="Arial" w:hAnsi="Arial" w:cs="Arial"/>
          <w:b w:val="0"/>
        </w:rPr>
        <w:t xml:space="preserve">NVO un Iedzīvotāju grupu iniciatīvu konkurss. Kopā tika saņemti 8 projektu pieteikumi, visi no nevalstiskajām organizācijām, un kopējā no pašvaldības pieprasītā finansējuma summa sastādīja 5125,40 eiro. Konkursa mērķiem bija atvēlēti 7000 eiro, tādēļ bija iespējams atbalstīt visus projektus: </w:t>
      </w:r>
    </w:p>
    <w:p w:rsidR="00B75596" w:rsidRPr="00B75596" w:rsidRDefault="00B75596" w:rsidP="00B75596">
      <w:pPr>
        <w:spacing w:after="0" w:line="240" w:lineRule="auto"/>
        <w:ind w:firstLine="284"/>
        <w:jc w:val="both"/>
        <w:rPr>
          <w:rStyle w:val="Izteiksmgs"/>
          <w:rFonts w:ascii="Arial" w:hAnsi="Arial" w:cs="Arial"/>
          <w:b w:val="0"/>
        </w:rPr>
      </w:pPr>
    </w:p>
    <w:p w:rsidR="00B75596" w:rsidRPr="00B75596" w:rsidRDefault="00B75596" w:rsidP="00B75596">
      <w:pPr>
        <w:spacing w:after="160" w:line="259" w:lineRule="auto"/>
        <w:jc w:val="center"/>
        <w:rPr>
          <w:rFonts w:ascii="Arial" w:hAnsi="Arial" w:cs="Arial"/>
          <w:color w:val="000000"/>
          <w:lang w:eastAsia="lv-LV"/>
        </w:rPr>
      </w:pPr>
      <w:r w:rsidRPr="00B75596">
        <w:rPr>
          <w:rFonts w:ascii="Arial" w:hAnsi="Arial" w:cs="Arial"/>
          <w:noProof/>
          <w:color w:val="000000"/>
          <w:lang w:eastAsia="lv-LV"/>
        </w:rPr>
        <w:lastRenderedPageBreak/>
        <w:drawing>
          <wp:inline distT="0" distB="0" distL="0" distR="0">
            <wp:extent cx="4638675" cy="6877050"/>
            <wp:effectExtent l="38100" t="19050" r="9525" b="38100"/>
            <wp:docPr id="225"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inline>
        </w:drawing>
      </w:r>
    </w:p>
    <w:p w:rsidR="0028101B" w:rsidRPr="00265F4B" w:rsidRDefault="0028101B" w:rsidP="00D232AA">
      <w:pPr>
        <w:spacing w:after="0" w:line="240" w:lineRule="auto"/>
        <w:jc w:val="center"/>
        <w:rPr>
          <w:rFonts w:ascii="Arial" w:hAnsi="Arial" w:cs="Arial"/>
          <w:b/>
          <w:szCs w:val="24"/>
        </w:rPr>
      </w:pPr>
      <w:r w:rsidRPr="00265F4B">
        <w:rPr>
          <w:rFonts w:ascii="Arial" w:hAnsi="Arial" w:cs="Arial"/>
          <w:b/>
          <w:szCs w:val="24"/>
        </w:rPr>
        <w:t>Iedzīvotāju pieņemšana</w:t>
      </w:r>
    </w:p>
    <w:p w:rsidR="00D55599" w:rsidRPr="00A241B4" w:rsidRDefault="00D55599" w:rsidP="009C2DA7">
      <w:pPr>
        <w:autoSpaceDE w:val="0"/>
        <w:autoSpaceDN w:val="0"/>
        <w:adjustRightInd w:val="0"/>
        <w:spacing w:after="0" w:line="240" w:lineRule="auto"/>
        <w:ind w:firstLine="284"/>
        <w:jc w:val="both"/>
        <w:rPr>
          <w:rFonts w:ascii="Arial" w:hAnsi="Arial" w:cs="Arial"/>
          <w:color w:val="000000"/>
        </w:rPr>
      </w:pPr>
    </w:p>
    <w:p w:rsidR="00A241B4" w:rsidRPr="00A241B4" w:rsidRDefault="00A241B4" w:rsidP="00A241B4">
      <w:pPr>
        <w:autoSpaceDE w:val="0"/>
        <w:autoSpaceDN w:val="0"/>
        <w:adjustRightInd w:val="0"/>
        <w:spacing w:after="0" w:line="240" w:lineRule="auto"/>
        <w:ind w:firstLine="284"/>
        <w:jc w:val="both"/>
        <w:rPr>
          <w:rFonts w:ascii="Arial" w:hAnsi="Arial" w:cs="Arial"/>
          <w:color w:val="000000"/>
        </w:rPr>
      </w:pPr>
      <w:r w:rsidRPr="00A241B4">
        <w:rPr>
          <w:rFonts w:ascii="Arial" w:hAnsi="Arial" w:cs="Arial"/>
          <w:color w:val="000000"/>
        </w:rPr>
        <w:t>Būtiskas iedzīvotāju pieņemšanas funkcijas tiek nodrošinātas pagastu pārvaldēs, kur pieejami sociālā darbinieka, bāriņtiesas locekļa, lauku konsultanta pakalpojumi, kā arī iespējams iesniegt dokumentus un veikt norēķinus pie klientu apkalpošanas speciālista.</w:t>
      </w:r>
    </w:p>
    <w:p w:rsidR="00A241B4" w:rsidRPr="00A241B4" w:rsidRDefault="00A241B4" w:rsidP="00A241B4">
      <w:pPr>
        <w:autoSpaceDE w:val="0"/>
        <w:autoSpaceDN w:val="0"/>
        <w:adjustRightInd w:val="0"/>
        <w:spacing w:after="0" w:line="240" w:lineRule="auto"/>
        <w:ind w:firstLine="284"/>
        <w:jc w:val="both"/>
        <w:rPr>
          <w:rFonts w:ascii="Arial" w:hAnsi="Arial" w:cs="Arial"/>
        </w:rPr>
      </w:pPr>
      <w:r w:rsidRPr="00A241B4">
        <w:rPr>
          <w:rFonts w:ascii="Arial" w:hAnsi="Arial" w:cs="Arial"/>
          <w:color w:val="000000"/>
        </w:rPr>
        <w:t xml:space="preserve">Novada vadība iedzīvotājus pieņem pašvaldības administrācijas ēkā Jēkabpilī, Rīgas ielā 150a. </w:t>
      </w:r>
      <w:r w:rsidRPr="00A241B4">
        <w:rPr>
          <w:rFonts w:ascii="Arial" w:hAnsi="Arial" w:cs="Arial"/>
        </w:rPr>
        <w:t xml:space="preserve">Pieņemšanas laiks noteikts pirmdienās, plkst. 13.00 – 16.00. Šajā adresē iespējams tikties ar Lietvedības, Finanšu un ekonomikas, Īpašumu apsaimniekošanas un pakalpojumu sniegšanas nodaļas un Izglītības pārvaldes vadītājiem, pašvaldības juriskonsultu. Tāpat administrācijas ēkā iedzīvotājus pieņem novada Sociālā dienesta un Dzimtsarakstu nodaļas vadītājas. Bāriņtiesas priekšsēdētāja klientus pieņem otrdienās no plkst. 9.00 -12:00 un </w:t>
      </w:r>
      <w:r w:rsidRPr="00A241B4">
        <w:rPr>
          <w:rFonts w:ascii="Arial" w:hAnsi="Arial" w:cs="Arial"/>
        </w:rPr>
        <w:lastRenderedPageBreak/>
        <w:t>ceturtdienās no plkst. 13.00 – 15.00 Ābeļu pagasta pārvaldes telpās, Aldaunes ielā 13, Brodos. Jauniešu telpās Zasā (Zaļā iela 10), 2.stāvā klientus pieņem sporta pasākumu organizators, jaunatnes lietu speciālists un informācijas un sabiedrisko attiecību speciālists. Zasas kultūras namā iespējams tikties ar novada Kultūras pārvaldes vadītāju.</w:t>
      </w:r>
    </w:p>
    <w:p w:rsidR="00A241B4" w:rsidRPr="00A241B4" w:rsidRDefault="00A241B4" w:rsidP="00A241B4">
      <w:pPr>
        <w:autoSpaceDE w:val="0"/>
        <w:autoSpaceDN w:val="0"/>
        <w:adjustRightInd w:val="0"/>
        <w:spacing w:after="0" w:line="240" w:lineRule="auto"/>
        <w:ind w:firstLine="284"/>
        <w:jc w:val="both"/>
        <w:rPr>
          <w:rFonts w:ascii="Arial" w:hAnsi="Arial" w:cs="Arial"/>
        </w:rPr>
      </w:pPr>
      <w:r w:rsidRPr="00A241B4">
        <w:rPr>
          <w:rFonts w:ascii="Arial" w:hAnsi="Arial" w:cs="Arial"/>
        </w:rPr>
        <w:t xml:space="preserve">Sakarā ar Covid-19 izplatību, tikšanās klātienē var būt ierobežota. Lūdzam sekot aktuālajai informācijai ( </w:t>
      </w:r>
      <w:hyperlink r:id="rId124" w:history="1">
        <w:r w:rsidRPr="00A241B4">
          <w:rPr>
            <w:rStyle w:val="Hipersaite"/>
            <w:rFonts w:ascii="Arial" w:hAnsi="Arial" w:cs="Arial"/>
          </w:rPr>
          <w:t>http://jekabpilsnovads.lv/?cat=39</w:t>
        </w:r>
      </w:hyperlink>
      <w:r w:rsidRPr="00A241B4">
        <w:rPr>
          <w:rFonts w:ascii="Arial" w:hAnsi="Arial" w:cs="Arial"/>
        </w:rPr>
        <w:t xml:space="preserve"> )</w:t>
      </w:r>
    </w:p>
    <w:p w:rsidR="00A241B4" w:rsidRPr="00A241B4" w:rsidRDefault="00A241B4" w:rsidP="00A241B4">
      <w:pPr>
        <w:autoSpaceDE w:val="0"/>
        <w:autoSpaceDN w:val="0"/>
        <w:adjustRightInd w:val="0"/>
        <w:spacing w:after="0" w:line="240" w:lineRule="auto"/>
        <w:ind w:firstLine="284"/>
        <w:jc w:val="both"/>
        <w:rPr>
          <w:rFonts w:ascii="Arial" w:hAnsi="Arial" w:cs="Arial"/>
        </w:rPr>
      </w:pPr>
      <w:r w:rsidRPr="00A241B4">
        <w:rPr>
          <w:rFonts w:ascii="Arial" w:hAnsi="Arial" w:cs="Arial"/>
        </w:rPr>
        <w:t>Plašāka informācija par kontaktiespējām un pieņemšanas laikiem pieejama Jēkabpils novada pašvaldības mājaslapā, sadaļā „Kontakti”.</w:t>
      </w:r>
    </w:p>
    <w:p w:rsidR="00A241B4" w:rsidRPr="00A241B4" w:rsidRDefault="00A241B4" w:rsidP="009C2DA7">
      <w:pPr>
        <w:autoSpaceDE w:val="0"/>
        <w:autoSpaceDN w:val="0"/>
        <w:adjustRightInd w:val="0"/>
        <w:spacing w:after="0" w:line="240" w:lineRule="auto"/>
        <w:ind w:firstLine="284"/>
        <w:jc w:val="both"/>
        <w:rPr>
          <w:rFonts w:ascii="Arial" w:hAnsi="Arial" w:cs="Arial"/>
          <w:color w:val="000000"/>
        </w:rPr>
      </w:pPr>
    </w:p>
    <w:p w:rsidR="00A241B4" w:rsidRPr="00A241B4" w:rsidRDefault="00A241B4" w:rsidP="00A241B4">
      <w:pPr>
        <w:autoSpaceDE w:val="0"/>
        <w:autoSpaceDN w:val="0"/>
        <w:adjustRightInd w:val="0"/>
        <w:spacing w:after="0" w:line="240" w:lineRule="auto"/>
        <w:jc w:val="center"/>
        <w:rPr>
          <w:rFonts w:ascii="Arial" w:hAnsi="Arial" w:cs="Arial"/>
          <w:b/>
          <w:bCs/>
        </w:rPr>
      </w:pPr>
      <w:r w:rsidRPr="00A241B4">
        <w:rPr>
          <w:rFonts w:ascii="Arial" w:hAnsi="Arial" w:cs="Arial"/>
          <w:b/>
          <w:bCs/>
        </w:rPr>
        <w:t>Deputātu kontaktinformācija:</w:t>
      </w:r>
    </w:p>
    <w:p w:rsidR="00A241B4" w:rsidRPr="003C2A09" w:rsidRDefault="00A241B4" w:rsidP="00A241B4">
      <w:pPr>
        <w:autoSpaceDE w:val="0"/>
        <w:autoSpaceDN w:val="0"/>
        <w:adjustRightInd w:val="0"/>
        <w:spacing w:after="0" w:line="240" w:lineRule="auto"/>
        <w:ind w:firstLine="284"/>
        <w:jc w:val="both"/>
        <w:rPr>
          <w:rFonts w:ascii="Times New Roman" w:hAnsi="Times New Roman"/>
          <w:sz w:val="24"/>
          <w:szCs w:val="24"/>
        </w:rPr>
      </w:pPr>
      <w:r w:rsidRPr="003C2A09">
        <w:rPr>
          <w:rFonts w:ascii="Times New Roman" w:hAnsi="Times New Roman"/>
          <w:noProof/>
          <w:sz w:val="24"/>
          <w:szCs w:val="24"/>
          <w:lang w:eastAsia="lv-LV"/>
        </w:rPr>
        <w:drawing>
          <wp:anchor distT="0" distB="0" distL="114300" distR="114300" simplePos="0" relativeHeight="251821056" behindDoc="0" locked="0" layoutInCell="1" allowOverlap="1">
            <wp:simplePos x="0" y="0"/>
            <wp:positionH relativeFrom="column">
              <wp:posOffset>571500</wp:posOffset>
            </wp:positionH>
            <wp:positionV relativeFrom="paragraph">
              <wp:posOffset>38100</wp:posOffset>
            </wp:positionV>
            <wp:extent cx="5181600" cy="7086600"/>
            <wp:effectExtent l="19050" t="0" r="19050" b="0"/>
            <wp:wrapSquare wrapText="bothSides"/>
            <wp:docPr id="226" name="Shēma 1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anchor>
        </w:drawing>
      </w:r>
    </w:p>
    <w:p w:rsidR="00A241B4" w:rsidRPr="00A241B4" w:rsidRDefault="00A241B4" w:rsidP="009C2DA7">
      <w:pPr>
        <w:autoSpaceDE w:val="0"/>
        <w:autoSpaceDN w:val="0"/>
        <w:adjustRightInd w:val="0"/>
        <w:spacing w:after="0" w:line="240" w:lineRule="auto"/>
        <w:ind w:firstLine="284"/>
        <w:jc w:val="both"/>
        <w:rPr>
          <w:rFonts w:ascii="Arial" w:hAnsi="Arial" w:cs="Arial"/>
          <w:color w:val="000000"/>
        </w:rPr>
      </w:pPr>
    </w:p>
    <w:p w:rsidR="00FE4C71" w:rsidRPr="00956498" w:rsidRDefault="0061665A" w:rsidP="004D28B1">
      <w:pPr>
        <w:autoSpaceDE w:val="0"/>
        <w:autoSpaceDN w:val="0"/>
        <w:adjustRightInd w:val="0"/>
        <w:spacing w:after="0" w:line="240" w:lineRule="auto"/>
        <w:ind w:firstLine="284"/>
        <w:jc w:val="both"/>
        <w:rPr>
          <w:rFonts w:ascii="Times New Roman" w:hAnsi="Times New Roman"/>
          <w:b/>
          <w:bCs/>
          <w:sz w:val="28"/>
          <w:szCs w:val="28"/>
        </w:rPr>
      </w:pPr>
      <w:r w:rsidRPr="00956498">
        <w:rPr>
          <w:rFonts w:ascii="Times New Roman" w:hAnsi="Times New Roman"/>
          <w:b/>
          <w:bCs/>
          <w:sz w:val="28"/>
          <w:szCs w:val="28"/>
        </w:rPr>
        <w:br w:type="page"/>
      </w:r>
    </w:p>
    <w:p w:rsidR="00BA382A" w:rsidRDefault="0061665A" w:rsidP="001E784D">
      <w:pPr>
        <w:pStyle w:val="Virsraksts1"/>
      </w:pPr>
      <w:bookmarkStart w:id="319" w:name="_Toc41475559"/>
      <w:bookmarkStart w:id="320" w:name="_Toc75183109"/>
      <w:r w:rsidRPr="001E5BB6">
        <w:lastRenderedPageBreak/>
        <w:t>PIELIKUMI BUDŽETA IZPILDES SKAIDROJUMAM</w:t>
      </w:r>
      <w:bookmarkEnd w:id="319"/>
      <w:bookmarkEnd w:id="320"/>
    </w:p>
    <w:p w:rsidR="0061665A" w:rsidRPr="00BA382A" w:rsidRDefault="00BA382A" w:rsidP="001E784D">
      <w:pPr>
        <w:pStyle w:val="Virsraksts1"/>
        <w:rPr>
          <w:rFonts w:ascii="Calibri" w:eastAsia="Calibri" w:hAnsi="Calibri" w:cs="Times New Roman"/>
          <w:sz w:val="22"/>
          <w:szCs w:val="24"/>
        </w:rPr>
      </w:pPr>
      <w:bookmarkStart w:id="321" w:name="_Toc75183110"/>
      <w:r w:rsidRPr="00BA382A">
        <w:rPr>
          <w:sz w:val="24"/>
        </w:rPr>
        <w:t>PUBLISKĀ PĀRSKATA 3. NODAĻĀ</w:t>
      </w:r>
      <w:bookmarkEnd w:id="321"/>
    </w:p>
    <w:p w:rsidR="005B6AC8" w:rsidRDefault="005B6AC8" w:rsidP="005B6AC8">
      <w:r>
        <w:rPr>
          <w:noProof/>
          <w:lang w:eastAsia="lv-LV"/>
        </w:rPr>
        <w:drawing>
          <wp:inline distT="0" distB="0" distL="0" distR="0">
            <wp:extent cx="5905500" cy="4070922"/>
            <wp:effectExtent l="0" t="0" r="0" b="0"/>
            <wp:docPr id="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cstate="print">
                      <a:extLst>
                        <a:ext uri="{28A0092B-C50C-407E-A947-70E740481C1C}">
                          <a14:useLocalDpi xmlns:a14="http://schemas.microsoft.com/office/drawing/2010/main" val="0"/>
                        </a:ext>
                      </a:extLst>
                    </a:blip>
                    <a:srcRect b="4939"/>
                    <a:stretch>
                      <a:fillRect/>
                    </a:stretch>
                  </pic:blipFill>
                  <pic:spPr bwMode="auto">
                    <a:xfrm>
                      <a:off x="0" y="0"/>
                      <a:ext cx="5905500" cy="4070922"/>
                    </a:xfrm>
                    <a:prstGeom prst="rect">
                      <a:avLst/>
                    </a:prstGeom>
                    <a:noFill/>
                  </pic:spPr>
                </pic:pic>
              </a:graphicData>
            </a:graphic>
          </wp:inline>
        </w:drawing>
      </w:r>
    </w:p>
    <w:p w:rsidR="005B6AC8" w:rsidRPr="00DC01E4" w:rsidRDefault="005B6AC8" w:rsidP="005B6AC8">
      <w:pPr>
        <w:jc w:val="center"/>
        <w:rPr>
          <w:rFonts w:ascii="Arial" w:hAnsi="Arial" w:cs="Arial"/>
          <w:bCs/>
          <w:i/>
          <w:sz w:val="20"/>
          <w:szCs w:val="24"/>
        </w:rPr>
      </w:pPr>
      <w:r w:rsidRPr="00DC01E4">
        <w:rPr>
          <w:rFonts w:ascii="Arial" w:hAnsi="Arial" w:cs="Arial"/>
          <w:bCs/>
          <w:i/>
          <w:sz w:val="20"/>
          <w:szCs w:val="24"/>
        </w:rPr>
        <w:t>1.</w:t>
      </w:r>
      <w:r w:rsidR="00BA382A" w:rsidRPr="00DC01E4">
        <w:rPr>
          <w:rFonts w:ascii="Arial" w:hAnsi="Arial" w:cs="Arial"/>
          <w:bCs/>
          <w:i/>
          <w:sz w:val="20"/>
          <w:szCs w:val="24"/>
        </w:rPr>
        <w:t xml:space="preserve"> </w:t>
      </w:r>
      <w:r w:rsidRPr="00DC01E4">
        <w:rPr>
          <w:rFonts w:ascii="Arial" w:hAnsi="Arial" w:cs="Arial"/>
          <w:bCs/>
          <w:i/>
          <w:sz w:val="20"/>
          <w:szCs w:val="24"/>
        </w:rPr>
        <w:t>attēls. Budžeta ieņēmumu struktūra: 2019.</w:t>
      </w:r>
      <w:r w:rsidR="00BA382A" w:rsidRPr="00DC01E4">
        <w:rPr>
          <w:rFonts w:ascii="Arial" w:hAnsi="Arial" w:cs="Arial"/>
          <w:bCs/>
          <w:i/>
          <w:sz w:val="20"/>
          <w:szCs w:val="24"/>
        </w:rPr>
        <w:t xml:space="preserve"> </w:t>
      </w:r>
      <w:r w:rsidRPr="00DC01E4">
        <w:rPr>
          <w:rFonts w:ascii="Arial" w:hAnsi="Arial" w:cs="Arial"/>
          <w:bCs/>
          <w:i/>
          <w:sz w:val="20"/>
          <w:szCs w:val="24"/>
        </w:rPr>
        <w:t>gada un 2020.</w:t>
      </w:r>
      <w:r w:rsidR="00BA382A" w:rsidRPr="00DC01E4">
        <w:rPr>
          <w:rFonts w:ascii="Arial" w:hAnsi="Arial" w:cs="Arial"/>
          <w:bCs/>
          <w:i/>
          <w:sz w:val="20"/>
          <w:szCs w:val="24"/>
        </w:rPr>
        <w:t xml:space="preserve"> </w:t>
      </w:r>
      <w:r w:rsidRPr="00DC01E4">
        <w:rPr>
          <w:rFonts w:ascii="Arial" w:hAnsi="Arial" w:cs="Arial"/>
          <w:bCs/>
          <w:i/>
          <w:sz w:val="20"/>
          <w:szCs w:val="24"/>
        </w:rPr>
        <w:t>gada izpilde, 2021. gada plāns</w:t>
      </w:r>
    </w:p>
    <w:p w:rsidR="005B6AC8" w:rsidRDefault="005B6AC8" w:rsidP="005B6AC8">
      <w:pPr>
        <w:rPr>
          <w:rFonts w:ascii="Times New Roman" w:hAnsi="Times New Roman"/>
          <w:b/>
          <w:bCs/>
          <w:sz w:val="24"/>
          <w:szCs w:val="24"/>
        </w:rPr>
      </w:pPr>
      <w:r>
        <w:rPr>
          <w:rFonts w:ascii="Times New Roman" w:hAnsi="Times New Roman"/>
          <w:b/>
          <w:bCs/>
          <w:noProof/>
          <w:sz w:val="24"/>
          <w:szCs w:val="24"/>
          <w:lang w:eastAsia="lv-LV"/>
        </w:rPr>
        <w:drawing>
          <wp:inline distT="0" distB="0" distL="0" distR="0">
            <wp:extent cx="5993130" cy="3070860"/>
            <wp:effectExtent l="1905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cstate="print">
                      <a:extLst>
                        <a:ext uri="{28A0092B-C50C-407E-A947-70E740481C1C}">
                          <a14:useLocalDpi xmlns:a14="http://schemas.microsoft.com/office/drawing/2010/main" val="0"/>
                        </a:ext>
                      </a:extLst>
                    </a:blip>
                    <a:srcRect t="3563" b="12027"/>
                    <a:stretch>
                      <a:fillRect/>
                    </a:stretch>
                  </pic:blipFill>
                  <pic:spPr bwMode="auto">
                    <a:xfrm>
                      <a:off x="0" y="0"/>
                      <a:ext cx="5993130" cy="3070860"/>
                    </a:xfrm>
                    <a:prstGeom prst="rect">
                      <a:avLst/>
                    </a:prstGeom>
                    <a:noFill/>
                  </pic:spPr>
                </pic:pic>
              </a:graphicData>
            </a:graphic>
          </wp:inline>
        </w:drawing>
      </w:r>
    </w:p>
    <w:p w:rsidR="005B6AC8" w:rsidRPr="00DC01E4" w:rsidRDefault="005B6AC8" w:rsidP="005B6AC8">
      <w:pPr>
        <w:jc w:val="center"/>
        <w:rPr>
          <w:rFonts w:ascii="Arial" w:hAnsi="Arial" w:cs="Arial"/>
          <w:bCs/>
          <w:i/>
          <w:sz w:val="20"/>
          <w:szCs w:val="24"/>
        </w:rPr>
      </w:pPr>
      <w:r w:rsidRPr="00DC01E4">
        <w:rPr>
          <w:rFonts w:ascii="Arial" w:hAnsi="Arial" w:cs="Arial"/>
          <w:bCs/>
          <w:i/>
          <w:sz w:val="20"/>
          <w:szCs w:val="24"/>
        </w:rPr>
        <w:t>2.</w:t>
      </w:r>
      <w:r w:rsidR="00BA382A" w:rsidRPr="00DC01E4">
        <w:rPr>
          <w:rFonts w:ascii="Arial" w:hAnsi="Arial" w:cs="Arial"/>
          <w:bCs/>
          <w:i/>
          <w:sz w:val="20"/>
          <w:szCs w:val="24"/>
        </w:rPr>
        <w:t xml:space="preserve"> </w:t>
      </w:r>
      <w:r w:rsidRPr="00DC01E4">
        <w:rPr>
          <w:rFonts w:ascii="Arial" w:hAnsi="Arial" w:cs="Arial"/>
          <w:bCs/>
          <w:i/>
          <w:sz w:val="20"/>
          <w:szCs w:val="24"/>
        </w:rPr>
        <w:t>attēls. 2020.</w:t>
      </w:r>
      <w:r w:rsidR="00BA382A" w:rsidRPr="00DC01E4">
        <w:rPr>
          <w:rFonts w:ascii="Arial" w:hAnsi="Arial" w:cs="Arial"/>
          <w:bCs/>
          <w:i/>
          <w:sz w:val="20"/>
          <w:szCs w:val="24"/>
        </w:rPr>
        <w:t xml:space="preserve"> </w:t>
      </w:r>
      <w:r w:rsidRPr="00DC01E4">
        <w:rPr>
          <w:rFonts w:ascii="Arial" w:hAnsi="Arial" w:cs="Arial"/>
          <w:bCs/>
          <w:i/>
          <w:sz w:val="20"/>
          <w:szCs w:val="24"/>
        </w:rPr>
        <w:t>gada budžeta izpilde-pamatbudžeta ieņēmumu struktūra</w:t>
      </w:r>
    </w:p>
    <w:p w:rsidR="005B6AC8" w:rsidRDefault="005B6AC8" w:rsidP="00BA382A">
      <w:pPr>
        <w:jc w:val="center"/>
        <w:rPr>
          <w:rFonts w:ascii="Times New Roman" w:hAnsi="Times New Roman"/>
          <w:b/>
          <w:bCs/>
          <w:sz w:val="24"/>
          <w:szCs w:val="24"/>
        </w:rPr>
      </w:pPr>
      <w:r>
        <w:rPr>
          <w:rFonts w:ascii="Times New Roman" w:hAnsi="Times New Roman"/>
          <w:b/>
          <w:bCs/>
          <w:noProof/>
          <w:sz w:val="24"/>
          <w:szCs w:val="24"/>
          <w:lang w:eastAsia="lv-LV"/>
        </w:rPr>
        <w:lastRenderedPageBreak/>
        <w:drawing>
          <wp:inline distT="0" distB="0" distL="0" distR="0">
            <wp:extent cx="5962650" cy="2255520"/>
            <wp:effectExtent l="1905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cstate="print">
                      <a:extLst>
                        <a:ext uri="{28A0092B-C50C-407E-A947-70E740481C1C}">
                          <a14:useLocalDpi xmlns:a14="http://schemas.microsoft.com/office/drawing/2010/main" val="0"/>
                        </a:ext>
                      </a:extLst>
                    </a:blip>
                    <a:srcRect t="8217" r="10235" b="7603"/>
                    <a:stretch>
                      <a:fillRect/>
                    </a:stretch>
                  </pic:blipFill>
                  <pic:spPr bwMode="auto">
                    <a:xfrm>
                      <a:off x="0" y="0"/>
                      <a:ext cx="5962650" cy="2255520"/>
                    </a:xfrm>
                    <a:prstGeom prst="rect">
                      <a:avLst/>
                    </a:prstGeom>
                    <a:noFill/>
                  </pic:spPr>
                </pic:pic>
              </a:graphicData>
            </a:graphic>
          </wp:inline>
        </w:drawing>
      </w:r>
    </w:p>
    <w:p w:rsidR="005B6AC8" w:rsidRPr="00DC01E4" w:rsidRDefault="005B6AC8" w:rsidP="005B6AC8">
      <w:pPr>
        <w:jc w:val="center"/>
        <w:rPr>
          <w:rFonts w:ascii="Arial" w:hAnsi="Arial" w:cs="Arial"/>
          <w:bCs/>
          <w:i/>
          <w:szCs w:val="24"/>
        </w:rPr>
      </w:pPr>
      <w:r w:rsidRPr="00DC01E4">
        <w:rPr>
          <w:rFonts w:ascii="Arial" w:hAnsi="Arial" w:cs="Arial"/>
          <w:bCs/>
          <w:i/>
          <w:sz w:val="20"/>
          <w:szCs w:val="24"/>
        </w:rPr>
        <w:t>3.</w:t>
      </w:r>
      <w:r w:rsidR="00BA382A" w:rsidRPr="00DC01E4">
        <w:rPr>
          <w:rFonts w:ascii="Arial" w:hAnsi="Arial" w:cs="Arial"/>
          <w:bCs/>
          <w:i/>
          <w:sz w:val="20"/>
          <w:szCs w:val="24"/>
        </w:rPr>
        <w:t xml:space="preserve"> </w:t>
      </w:r>
      <w:r w:rsidRPr="00DC01E4">
        <w:rPr>
          <w:rFonts w:ascii="Arial" w:hAnsi="Arial" w:cs="Arial"/>
          <w:bCs/>
          <w:i/>
          <w:sz w:val="20"/>
          <w:szCs w:val="24"/>
        </w:rPr>
        <w:t>attēls. Kapitālo un uzturēšanas izdevumu proporcija budžetā</w:t>
      </w:r>
    </w:p>
    <w:p w:rsidR="005B6AC8" w:rsidRDefault="005B6AC8" w:rsidP="00BA382A">
      <w:pPr>
        <w:jc w:val="center"/>
        <w:rPr>
          <w:rFonts w:ascii="Times New Roman" w:hAnsi="Times New Roman"/>
          <w:b/>
          <w:bCs/>
          <w:sz w:val="24"/>
          <w:szCs w:val="24"/>
        </w:rPr>
      </w:pPr>
      <w:r>
        <w:rPr>
          <w:rFonts w:ascii="Times New Roman" w:hAnsi="Times New Roman"/>
          <w:b/>
          <w:bCs/>
          <w:noProof/>
          <w:sz w:val="24"/>
          <w:szCs w:val="24"/>
          <w:lang w:eastAsia="lv-LV"/>
        </w:rPr>
        <w:drawing>
          <wp:inline distT="0" distB="0" distL="0" distR="0">
            <wp:extent cx="5995311" cy="5539740"/>
            <wp:effectExtent l="19050" t="0" r="5439"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3" cstate="print">
                      <a:extLst>
                        <a:ext uri="{28A0092B-C50C-407E-A947-70E740481C1C}">
                          <a14:useLocalDpi xmlns:a14="http://schemas.microsoft.com/office/drawing/2010/main" val="0"/>
                        </a:ext>
                      </a:extLst>
                    </a:blip>
                    <a:srcRect t="1661" b="1151"/>
                    <a:stretch>
                      <a:fillRect/>
                    </a:stretch>
                  </pic:blipFill>
                  <pic:spPr bwMode="auto">
                    <a:xfrm>
                      <a:off x="0" y="0"/>
                      <a:ext cx="5995311" cy="5539740"/>
                    </a:xfrm>
                    <a:prstGeom prst="rect">
                      <a:avLst/>
                    </a:prstGeom>
                    <a:noFill/>
                  </pic:spPr>
                </pic:pic>
              </a:graphicData>
            </a:graphic>
          </wp:inline>
        </w:drawing>
      </w:r>
    </w:p>
    <w:p w:rsidR="005B6AC8" w:rsidRPr="00DC01E4" w:rsidRDefault="005B6AC8" w:rsidP="005B6AC8">
      <w:pPr>
        <w:spacing w:after="0"/>
        <w:jc w:val="center"/>
        <w:rPr>
          <w:rFonts w:ascii="Arial" w:hAnsi="Arial" w:cs="Arial"/>
          <w:bCs/>
          <w:i/>
          <w:sz w:val="20"/>
          <w:szCs w:val="24"/>
        </w:rPr>
      </w:pPr>
      <w:r w:rsidRPr="00DC01E4">
        <w:rPr>
          <w:rFonts w:ascii="Arial" w:hAnsi="Arial" w:cs="Arial"/>
          <w:bCs/>
          <w:i/>
          <w:sz w:val="20"/>
          <w:szCs w:val="24"/>
        </w:rPr>
        <w:t>4.</w:t>
      </w:r>
      <w:r w:rsidR="00BA382A" w:rsidRPr="00DC01E4">
        <w:rPr>
          <w:rFonts w:ascii="Arial" w:hAnsi="Arial" w:cs="Arial"/>
          <w:bCs/>
          <w:i/>
          <w:sz w:val="20"/>
          <w:szCs w:val="24"/>
        </w:rPr>
        <w:t xml:space="preserve"> </w:t>
      </w:r>
      <w:r w:rsidRPr="00DC01E4">
        <w:rPr>
          <w:rFonts w:ascii="Arial" w:hAnsi="Arial" w:cs="Arial"/>
          <w:bCs/>
          <w:i/>
          <w:sz w:val="20"/>
          <w:szCs w:val="24"/>
        </w:rPr>
        <w:t>attēls. Pamatbudžeta izdevumu struktūra pēc funkcionālajām kategorijām-</w:t>
      </w:r>
    </w:p>
    <w:p w:rsidR="005B6AC8" w:rsidRPr="00DC01E4" w:rsidRDefault="005B6AC8" w:rsidP="005B6AC8">
      <w:pPr>
        <w:spacing w:after="0"/>
        <w:ind w:left="720"/>
        <w:jc w:val="center"/>
        <w:rPr>
          <w:rFonts w:ascii="Arial" w:hAnsi="Arial" w:cs="Arial"/>
          <w:bCs/>
          <w:i/>
          <w:sz w:val="20"/>
          <w:szCs w:val="24"/>
        </w:rPr>
      </w:pPr>
      <w:r w:rsidRPr="00DC01E4">
        <w:rPr>
          <w:rFonts w:ascii="Arial" w:hAnsi="Arial" w:cs="Arial"/>
          <w:bCs/>
          <w:i/>
          <w:sz w:val="20"/>
          <w:szCs w:val="24"/>
        </w:rPr>
        <w:t>2019.</w:t>
      </w:r>
      <w:r w:rsidR="00BA382A" w:rsidRPr="00DC01E4">
        <w:rPr>
          <w:rFonts w:ascii="Arial" w:hAnsi="Arial" w:cs="Arial"/>
          <w:bCs/>
          <w:i/>
          <w:sz w:val="20"/>
          <w:szCs w:val="24"/>
        </w:rPr>
        <w:t xml:space="preserve"> </w:t>
      </w:r>
      <w:r w:rsidRPr="00DC01E4">
        <w:rPr>
          <w:rFonts w:ascii="Arial" w:hAnsi="Arial" w:cs="Arial"/>
          <w:bCs/>
          <w:i/>
          <w:sz w:val="20"/>
          <w:szCs w:val="24"/>
        </w:rPr>
        <w:t>gada un 2020.</w:t>
      </w:r>
      <w:r w:rsidR="00BA382A" w:rsidRPr="00DC01E4">
        <w:rPr>
          <w:rFonts w:ascii="Arial" w:hAnsi="Arial" w:cs="Arial"/>
          <w:bCs/>
          <w:i/>
          <w:sz w:val="20"/>
          <w:szCs w:val="24"/>
        </w:rPr>
        <w:t xml:space="preserve"> </w:t>
      </w:r>
      <w:r w:rsidRPr="00DC01E4">
        <w:rPr>
          <w:rFonts w:ascii="Arial" w:hAnsi="Arial" w:cs="Arial"/>
          <w:bCs/>
          <w:i/>
          <w:sz w:val="20"/>
          <w:szCs w:val="24"/>
        </w:rPr>
        <w:t>gada budžeta izpilde, 2021.</w:t>
      </w:r>
      <w:r w:rsidR="00BA382A" w:rsidRPr="00DC01E4">
        <w:rPr>
          <w:rFonts w:ascii="Arial" w:hAnsi="Arial" w:cs="Arial"/>
          <w:bCs/>
          <w:i/>
          <w:sz w:val="20"/>
          <w:szCs w:val="24"/>
        </w:rPr>
        <w:t xml:space="preserve"> </w:t>
      </w:r>
      <w:r w:rsidRPr="00DC01E4">
        <w:rPr>
          <w:rFonts w:ascii="Arial" w:hAnsi="Arial" w:cs="Arial"/>
          <w:bCs/>
          <w:i/>
          <w:sz w:val="20"/>
          <w:szCs w:val="24"/>
        </w:rPr>
        <w:t>gada plāns</w:t>
      </w:r>
    </w:p>
    <w:p w:rsidR="005B6AC8" w:rsidRDefault="005B6AC8" w:rsidP="005B6AC8">
      <w:pPr>
        <w:rPr>
          <w:rFonts w:ascii="Times New Roman" w:hAnsi="Times New Roman"/>
          <w:b/>
          <w:bCs/>
          <w:sz w:val="24"/>
          <w:szCs w:val="24"/>
        </w:rPr>
      </w:pPr>
      <w:r>
        <w:rPr>
          <w:rFonts w:ascii="Times New Roman" w:hAnsi="Times New Roman"/>
          <w:b/>
          <w:bCs/>
          <w:noProof/>
          <w:sz w:val="24"/>
          <w:szCs w:val="24"/>
          <w:lang w:eastAsia="lv-LV"/>
        </w:rPr>
        <w:lastRenderedPageBreak/>
        <w:drawing>
          <wp:inline distT="0" distB="0" distL="0" distR="0">
            <wp:extent cx="6111240" cy="3589020"/>
            <wp:effectExtent l="0" t="0" r="381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4" cstate="print">
                      <a:extLst>
                        <a:ext uri="{28A0092B-C50C-407E-A947-70E740481C1C}">
                          <a14:useLocalDpi xmlns:a14="http://schemas.microsoft.com/office/drawing/2010/main" val="0"/>
                        </a:ext>
                      </a:extLst>
                    </a:blip>
                    <a:srcRect r="3875"/>
                    <a:stretch>
                      <a:fillRect/>
                    </a:stretch>
                  </pic:blipFill>
                  <pic:spPr bwMode="auto">
                    <a:xfrm>
                      <a:off x="0" y="0"/>
                      <a:ext cx="6111240" cy="3589020"/>
                    </a:xfrm>
                    <a:prstGeom prst="rect">
                      <a:avLst/>
                    </a:prstGeom>
                    <a:noFill/>
                  </pic:spPr>
                </pic:pic>
              </a:graphicData>
            </a:graphic>
          </wp:inline>
        </w:drawing>
      </w:r>
    </w:p>
    <w:p w:rsidR="005B6AC8" w:rsidRPr="00DC01E4" w:rsidRDefault="005B6AC8" w:rsidP="005B6AC8">
      <w:pPr>
        <w:spacing w:after="0"/>
        <w:jc w:val="center"/>
        <w:rPr>
          <w:rFonts w:ascii="Arial" w:hAnsi="Arial" w:cs="Arial"/>
          <w:bCs/>
          <w:i/>
          <w:sz w:val="20"/>
          <w:szCs w:val="24"/>
        </w:rPr>
      </w:pPr>
      <w:r w:rsidRPr="00DC01E4">
        <w:rPr>
          <w:rFonts w:ascii="Arial" w:hAnsi="Arial" w:cs="Arial"/>
          <w:bCs/>
          <w:i/>
          <w:sz w:val="20"/>
          <w:szCs w:val="24"/>
        </w:rPr>
        <w:t>5.</w:t>
      </w:r>
      <w:r w:rsidR="00BA382A" w:rsidRPr="00DC01E4">
        <w:rPr>
          <w:rFonts w:ascii="Arial" w:hAnsi="Arial" w:cs="Arial"/>
          <w:bCs/>
          <w:i/>
          <w:sz w:val="20"/>
          <w:szCs w:val="24"/>
        </w:rPr>
        <w:t xml:space="preserve"> </w:t>
      </w:r>
      <w:r w:rsidRPr="00DC01E4">
        <w:rPr>
          <w:rFonts w:ascii="Arial" w:hAnsi="Arial" w:cs="Arial"/>
          <w:bCs/>
          <w:i/>
          <w:sz w:val="20"/>
          <w:szCs w:val="24"/>
        </w:rPr>
        <w:t>attēls. Pamatbudžeta izdevumu struktūra pēc ekonomiskajām kategorijām-</w:t>
      </w:r>
    </w:p>
    <w:p w:rsidR="005B6AC8" w:rsidRPr="00DC01E4" w:rsidRDefault="005B6AC8" w:rsidP="005B6AC8">
      <w:pPr>
        <w:spacing w:after="0"/>
        <w:ind w:left="720"/>
        <w:jc w:val="center"/>
        <w:rPr>
          <w:rFonts w:ascii="Arial" w:hAnsi="Arial" w:cs="Arial"/>
          <w:bCs/>
          <w:i/>
          <w:sz w:val="20"/>
          <w:szCs w:val="24"/>
        </w:rPr>
      </w:pPr>
      <w:r w:rsidRPr="00DC01E4">
        <w:rPr>
          <w:rFonts w:ascii="Arial" w:hAnsi="Arial" w:cs="Arial"/>
          <w:bCs/>
          <w:i/>
          <w:sz w:val="20"/>
          <w:szCs w:val="24"/>
        </w:rPr>
        <w:t>2020.</w:t>
      </w:r>
      <w:r w:rsidR="00BA382A" w:rsidRPr="00DC01E4">
        <w:rPr>
          <w:rFonts w:ascii="Arial" w:hAnsi="Arial" w:cs="Arial"/>
          <w:bCs/>
          <w:i/>
          <w:sz w:val="20"/>
          <w:szCs w:val="24"/>
        </w:rPr>
        <w:t xml:space="preserve"> </w:t>
      </w:r>
      <w:r w:rsidRPr="00DC01E4">
        <w:rPr>
          <w:rFonts w:ascii="Arial" w:hAnsi="Arial" w:cs="Arial"/>
          <w:bCs/>
          <w:i/>
          <w:sz w:val="20"/>
          <w:szCs w:val="24"/>
        </w:rPr>
        <w:t>gada budžeta izpilde</w:t>
      </w:r>
    </w:p>
    <w:p w:rsidR="007B39AC" w:rsidRPr="00BA382A" w:rsidRDefault="007B39AC" w:rsidP="005B6AC8">
      <w:pPr>
        <w:spacing w:after="0"/>
        <w:ind w:left="720"/>
        <w:jc w:val="center"/>
        <w:rPr>
          <w:rFonts w:ascii="Times New Roman" w:hAnsi="Times New Roman"/>
          <w:bCs/>
          <w:i/>
          <w:szCs w:val="24"/>
        </w:rPr>
      </w:pPr>
    </w:p>
    <w:p w:rsidR="005B6AC8" w:rsidRDefault="005B6AC8" w:rsidP="007B39AC">
      <w:pPr>
        <w:spacing w:after="0"/>
        <w:jc w:val="center"/>
        <w:rPr>
          <w:rFonts w:ascii="Times New Roman" w:hAnsi="Times New Roman"/>
          <w:b/>
          <w:bCs/>
          <w:sz w:val="24"/>
          <w:szCs w:val="24"/>
        </w:rPr>
      </w:pPr>
      <w:r w:rsidRPr="004F547C">
        <w:rPr>
          <w:noProof/>
          <w:lang w:eastAsia="lv-LV"/>
        </w:rPr>
        <w:drawing>
          <wp:inline distT="0" distB="0" distL="0" distR="0">
            <wp:extent cx="5612130" cy="4329323"/>
            <wp:effectExtent l="19050" t="0" r="762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632361" cy="4344930"/>
                    </a:xfrm>
                    <a:prstGeom prst="rect">
                      <a:avLst/>
                    </a:prstGeom>
                    <a:noFill/>
                    <a:ln>
                      <a:noFill/>
                    </a:ln>
                  </pic:spPr>
                </pic:pic>
              </a:graphicData>
            </a:graphic>
          </wp:inline>
        </w:drawing>
      </w:r>
    </w:p>
    <w:p w:rsidR="007B39AC" w:rsidRPr="00DC01E4" w:rsidRDefault="005B6AC8" w:rsidP="007B39AC">
      <w:pPr>
        <w:spacing w:after="0"/>
        <w:ind w:left="720"/>
        <w:jc w:val="center"/>
        <w:rPr>
          <w:rFonts w:ascii="Arial" w:hAnsi="Arial" w:cs="Arial"/>
          <w:bCs/>
          <w:i/>
          <w:szCs w:val="24"/>
        </w:rPr>
        <w:sectPr w:rsidR="007B39AC" w:rsidRPr="00DC01E4" w:rsidSect="0061665A">
          <w:type w:val="nextColumn"/>
          <w:pgSz w:w="11906" w:h="16838"/>
          <w:pgMar w:top="1440" w:right="1440" w:bottom="1440" w:left="1440" w:header="567" w:footer="567" w:gutter="0"/>
          <w:cols w:space="708"/>
          <w:titlePg/>
          <w:docGrid w:linePitch="360"/>
        </w:sectPr>
      </w:pPr>
      <w:r w:rsidRPr="00DC01E4">
        <w:rPr>
          <w:rFonts w:ascii="Arial" w:hAnsi="Arial" w:cs="Arial"/>
          <w:bCs/>
          <w:i/>
          <w:sz w:val="20"/>
          <w:szCs w:val="24"/>
        </w:rPr>
        <w:t>1.</w:t>
      </w:r>
      <w:r w:rsidR="00BA382A" w:rsidRPr="00DC01E4">
        <w:rPr>
          <w:rFonts w:ascii="Arial" w:hAnsi="Arial" w:cs="Arial"/>
          <w:bCs/>
          <w:i/>
          <w:sz w:val="20"/>
          <w:szCs w:val="24"/>
        </w:rPr>
        <w:t xml:space="preserve"> </w:t>
      </w:r>
      <w:r w:rsidRPr="00DC01E4">
        <w:rPr>
          <w:rFonts w:ascii="Arial" w:hAnsi="Arial" w:cs="Arial"/>
          <w:bCs/>
          <w:i/>
          <w:sz w:val="20"/>
          <w:szCs w:val="24"/>
        </w:rPr>
        <w:t>tabula Pašvaldības saņemtie ziedojumi natūrā 2020.</w:t>
      </w:r>
      <w:r w:rsidR="00BA382A" w:rsidRPr="00DC01E4">
        <w:rPr>
          <w:rFonts w:ascii="Arial" w:hAnsi="Arial" w:cs="Arial"/>
          <w:bCs/>
          <w:i/>
          <w:sz w:val="20"/>
          <w:szCs w:val="24"/>
        </w:rPr>
        <w:t xml:space="preserve"> </w:t>
      </w:r>
      <w:r w:rsidRPr="00DC01E4">
        <w:rPr>
          <w:rFonts w:ascii="Arial" w:hAnsi="Arial" w:cs="Arial"/>
          <w:bCs/>
          <w:i/>
          <w:sz w:val="20"/>
          <w:szCs w:val="24"/>
        </w:rPr>
        <w:t>gadā</w:t>
      </w:r>
    </w:p>
    <w:p w:rsidR="007B39AC" w:rsidRPr="00DC01E4" w:rsidRDefault="007B39AC" w:rsidP="007B39AC">
      <w:pPr>
        <w:spacing w:after="0" w:line="240" w:lineRule="auto"/>
        <w:ind w:firstLine="720"/>
        <w:jc w:val="right"/>
        <w:rPr>
          <w:rFonts w:ascii="Arial" w:eastAsia="Times New Roman" w:hAnsi="Arial" w:cs="Arial"/>
          <w:bCs/>
          <w:szCs w:val="24"/>
        </w:rPr>
      </w:pPr>
      <w:r w:rsidRPr="00DC01E4">
        <w:rPr>
          <w:rFonts w:ascii="Arial" w:eastAsia="Times New Roman" w:hAnsi="Arial" w:cs="Arial"/>
          <w:bCs/>
          <w:szCs w:val="24"/>
        </w:rPr>
        <w:lastRenderedPageBreak/>
        <w:t>2. tabula</w:t>
      </w:r>
    </w:p>
    <w:p w:rsidR="007B39AC" w:rsidRPr="00DC01E4" w:rsidRDefault="007B39AC" w:rsidP="007B39AC">
      <w:pPr>
        <w:spacing w:after="0" w:line="240" w:lineRule="auto"/>
        <w:ind w:firstLine="720"/>
        <w:jc w:val="right"/>
        <w:rPr>
          <w:rFonts w:ascii="Arial" w:hAnsi="Arial" w:cs="Arial"/>
          <w:b/>
          <w:szCs w:val="24"/>
        </w:rPr>
      </w:pPr>
      <w:r w:rsidRPr="00DC01E4">
        <w:rPr>
          <w:rFonts w:ascii="Arial" w:hAnsi="Arial" w:cs="Arial"/>
          <w:b/>
          <w:szCs w:val="24"/>
        </w:rPr>
        <w:t>Jēkabpils novada pašvaldības noslēgtie aizņēmumu līgumi</w:t>
      </w:r>
    </w:p>
    <w:p w:rsidR="007B39AC" w:rsidRPr="00A60298" w:rsidRDefault="007B39AC" w:rsidP="007B39AC">
      <w:pPr>
        <w:spacing w:after="0" w:line="240" w:lineRule="auto"/>
        <w:ind w:firstLine="720"/>
        <w:jc w:val="center"/>
        <w:rPr>
          <w:rFonts w:ascii="Times New Roman" w:eastAsia="Times New Roman" w:hAnsi="Times New Roman"/>
          <w:bCs/>
          <w:sz w:val="24"/>
          <w:szCs w:val="24"/>
        </w:rPr>
      </w:pPr>
    </w:p>
    <w:tbl>
      <w:tblPr>
        <w:tblW w:w="147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379"/>
        <w:gridCol w:w="1418"/>
        <w:gridCol w:w="1275"/>
        <w:gridCol w:w="992"/>
        <w:gridCol w:w="1418"/>
        <w:gridCol w:w="1134"/>
        <w:gridCol w:w="1132"/>
      </w:tblGrid>
      <w:tr w:rsidR="007B39AC" w:rsidRPr="00931F14" w:rsidTr="00175961">
        <w:trPr>
          <w:cantSplit/>
          <w:trHeight w:val="1134"/>
        </w:trPr>
        <w:tc>
          <w:tcPr>
            <w:tcW w:w="959" w:type="dxa"/>
            <w:shd w:val="clear" w:color="auto" w:fill="C5E0B3" w:themeFill="accent6" w:themeFillTint="66"/>
            <w:textDirection w:val="btLr"/>
            <w:vAlign w:val="center"/>
          </w:tcPr>
          <w:p w:rsidR="007B39AC" w:rsidRPr="00931F14" w:rsidRDefault="007B39AC" w:rsidP="00175961">
            <w:pPr>
              <w:spacing w:after="0" w:line="240" w:lineRule="auto"/>
              <w:ind w:left="113" w:right="113"/>
              <w:jc w:val="center"/>
              <w:rPr>
                <w:rFonts w:ascii="Times New Roman" w:eastAsia="Times New Roman" w:hAnsi="Times New Roman"/>
                <w:bCs/>
                <w:sz w:val="20"/>
                <w:szCs w:val="20"/>
              </w:rPr>
            </w:pPr>
            <w:r w:rsidRPr="00931F14">
              <w:rPr>
                <w:rFonts w:ascii="Times New Roman" w:eastAsia="Times New Roman" w:hAnsi="Times New Roman"/>
                <w:bCs/>
                <w:sz w:val="20"/>
                <w:szCs w:val="20"/>
              </w:rPr>
              <w:t>Aizdevējs</w:t>
            </w:r>
          </w:p>
        </w:tc>
        <w:tc>
          <w:tcPr>
            <w:tcW w:w="6379" w:type="dxa"/>
            <w:shd w:val="clear" w:color="auto" w:fill="C5E0B3" w:themeFill="accent6" w:themeFillTint="66"/>
            <w:vAlign w:val="center"/>
          </w:tcPr>
          <w:p w:rsidR="007B39AC" w:rsidRPr="00931F14" w:rsidRDefault="007B39AC" w:rsidP="00175961">
            <w:pPr>
              <w:spacing w:after="0" w:line="240" w:lineRule="auto"/>
              <w:jc w:val="center"/>
              <w:rPr>
                <w:rFonts w:ascii="Times New Roman" w:eastAsia="Times New Roman" w:hAnsi="Times New Roman"/>
                <w:bCs/>
                <w:sz w:val="20"/>
                <w:szCs w:val="20"/>
              </w:rPr>
            </w:pPr>
            <w:r w:rsidRPr="00931F14">
              <w:rPr>
                <w:rFonts w:ascii="Times New Roman" w:eastAsia="Times New Roman" w:hAnsi="Times New Roman"/>
                <w:bCs/>
                <w:sz w:val="20"/>
                <w:szCs w:val="20"/>
              </w:rPr>
              <w:t>Mērķis</w:t>
            </w:r>
          </w:p>
        </w:tc>
        <w:tc>
          <w:tcPr>
            <w:tcW w:w="1418" w:type="dxa"/>
            <w:shd w:val="clear" w:color="auto" w:fill="C5E0B3" w:themeFill="accent6" w:themeFillTint="66"/>
            <w:vAlign w:val="center"/>
          </w:tcPr>
          <w:p w:rsidR="007B39AC" w:rsidRPr="00931F14" w:rsidRDefault="007B39AC" w:rsidP="00175961">
            <w:pPr>
              <w:spacing w:after="0" w:line="240" w:lineRule="auto"/>
              <w:jc w:val="center"/>
              <w:rPr>
                <w:rFonts w:ascii="Times New Roman" w:eastAsia="Times New Roman" w:hAnsi="Times New Roman"/>
                <w:bCs/>
                <w:sz w:val="20"/>
                <w:szCs w:val="20"/>
              </w:rPr>
            </w:pPr>
            <w:r w:rsidRPr="00931F14">
              <w:rPr>
                <w:rFonts w:ascii="Times New Roman" w:eastAsia="Times New Roman" w:hAnsi="Times New Roman"/>
                <w:bCs/>
                <w:sz w:val="20"/>
                <w:szCs w:val="20"/>
              </w:rPr>
              <w:t>Līguma parakstīšanas datums</w:t>
            </w:r>
          </w:p>
        </w:tc>
        <w:tc>
          <w:tcPr>
            <w:tcW w:w="1275" w:type="dxa"/>
            <w:shd w:val="clear" w:color="auto" w:fill="C5E0B3" w:themeFill="accent6" w:themeFillTint="66"/>
            <w:vAlign w:val="center"/>
          </w:tcPr>
          <w:p w:rsidR="007B39AC" w:rsidRPr="00931F14" w:rsidRDefault="007B39AC" w:rsidP="00175961">
            <w:pPr>
              <w:spacing w:after="0" w:line="240" w:lineRule="auto"/>
              <w:jc w:val="center"/>
              <w:rPr>
                <w:rFonts w:ascii="Times New Roman" w:eastAsia="Times New Roman" w:hAnsi="Times New Roman"/>
                <w:bCs/>
                <w:sz w:val="20"/>
                <w:szCs w:val="20"/>
              </w:rPr>
            </w:pPr>
            <w:r w:rsidRPr="00931F14">
              <w:rPr>
                <w:rFonts w:ascii="Times New Roman" w:eastAsia="Times New Roman" w:hAnsi="Times New Roman"/>
                <w:bCs/>
                <w:sz w:val="20"/>
                <w:szCs w:val="20"/>
              </w:rPr>
              <w:t>Atmaksas termiņš</w:t>
            </w:r>
          </w:p>
        </w:tc>
        <w:tc>
          <w:tcPr>
            <w:tcW w:w="992" w:type="dxa"/>
            <w:shd w:val="clear" w:color="auto" w:fill="C5E0B3" w:themeFill="accent6" w:themeFillTint="66"/>
            <w:vAlign w:val="center"/>
          </w:tcPr>
          <w:p w:rsidR="007B39AC" w:rsidRDefault="007B39AC" w:rsidP="00175961">
            <w:pPr>
              <w:spacing w:after="0" w:line="240" w:lineRule="auto"/>
              <w:jc w:val="center"/>
              <w:rPr>
                <w:rFonts w:ascii="Times New Roman" w:eastAsia="Times New Roman" w:hAnsi="Times New Roman"/>
                <w:bCs/>
                <w:sz w:val="20"/>
                <w:szCs w:val="20"/>
              </w:rPr>
            </w:pPr>
            <w:r w:rsidRPr="00931F14">
              <w:rPr>
                <w:rFonts w:ascii="Times New Roman" w:eastAsia="Times New Roman" w:hAnsi="Times New Roman"/>
                <w:bCs/>
                <w:sz w:val="20"/>
                <w:szCs w:val="20"/>
              </w:rPr>
              <w:t>Valūtas apzīmē</w:t>
            </w:r>
          </w:p>
          <w:p w:rsidR="007B39AC" w:rsidRPr="00931F14" w:rsidRDefault="007B39AC" w:rsidP="00175961">
            <w:pPr>
              <w:spacing w:after="0" w:line="240" w:lineRule="auto"/>
              <w:jc w:val="center"/>
              <w:rPr>
                <w:rFonts w:ascii="Times New Roman" w:eastAsia="Times New Roman" w:hAnsi="Times New Roman"/>
                <w:bCs/>
                <w:sz w:val="20"/>
                <w:szCs w:val="20"/>
              </w:rPr>
            </w:pPr>
            <w:r w:rsidRPr="00931F14">
              <w:rPr>
                <w:rFonts w:ascii="Times New Roman" w:eastAsia="Times New Roman" w:hAnsi="Times New Roman"/>
                <w:bCs/>
                <w:sz w:val="20"/>
                <w:szCs w:val="20"/>
              </w:rPr>
              <w:t>jums</w:t>
            </w:r>
          </w:p>
        </w:tc>
        <w:tc>
          <w:tcPr>
            <w:tcW w:w="1418" w:type="dxa"/>
            <w:shd w:val="clear" w:color="auto" w:fill="C5E0B3" w:themeFill="accent6" w:themeFillTint="66"/>
            <w:vAlign w:val="center"/>
          </w:tcPr>
          <w:p w:rsidR="007B39AC" w:rsidRPr="00931F14" w:rsidRDefault="007B39AC" w:rsidP="00175961">
            <w:pPr>
              <w:spacing w:after="0" w:line="240" w:lineRule="auto"/>
              <w:jc w:val="center"/>
              <w:rPr>
                <w:rFonts w:ascii="Times New Roman" w:eastAsia="Times New Roman" w:hAnsi="Times New Roman"/>
                <w:bCs/>
                <w:sz w:val="20"/>
                <w:szCs w:val="20"/>
              </w:rPr>
            </w:pPr>
            <w:r w:rsidRPr="00931F14">
              <w:rPr>
                <w:rFonts w:ascii="Times New Roman" w:eastAsia="Times New Roman" w:hAnsi="Times New Roman"/>
                <w:bCs/>
                <w:sz w:val="20"/>
                <w:szCs w:val="20"/>
              </w:rPr>
              <w:t>Aizņēmuma līguma summa</w:t>
            </w:r>
          </w:p>
        </w:tc>
        <w:tc>
          <w:tcPr>
            <w:tcW w:w="1134" w:type="dxa"/>
            <w:shd w:val="clear" w:color="auto" w:fill="C5E0B3" w:themeFill="accent6" w:themeFillTint="66"/>
            <w:vAlign w:val="center"/>
          </w:tcPr>
          <w:p w:rsidR="007B39AC" w:rsidRPr="00931F14" w:rsidRDefault="007B39AC" w:rsidP="00175961">
            <w:pPr>
              <w:spacing w:after="0" w:line="240" w:lineRule="auto"/>
              <w:jc w:val="center"/>
              <w:rPr>
                <w:rFonts w:ascii="Times New Roman" w:eastAsia="Times New Roman" w:hAnsi="Times New Roman"/>
                <w:bCs/>
                <w:sz w:val="20"/>
                <w:szCs w:val="20"/>
              </w:rPr>
            </w:pPr>
            <w:r w:rsidRPr="00931F14">
              <w:rPr>
                <w:rFonts w:ascii="Times New Roman" w:eastAsia="Times New Roman" w:hAnsi="Times New Roman"/>
                <w:bCs/>
                <w:sz w:val="20"/>
                <w:szCs w:val="20"/>
              </w:rPr>
              <w:t>Parāds uz 20</w:t>
            </w:r>
            <w:r>
              <w:rPr>
                <w:rFonts w:ascii="Times New Roman" w:eastAsia="Times New Roman" w:hAnsi="Times New Roman"/>
                <w:bCs/>
                <w:sz w:val="20"/>
                <w:szCs w:val="20"/>
              </w:rPr>
              <w:t>20</w:t>
            </w:r>
            <w:r w:rsidRPr="00931F14">
              <w:rPr>
                <w:rFonts w:ascii="Times New Roman" w:eastAsia="Times New Roman" w:hAnsi="Times New Roman"/>
                <w:bCs/>
                <w:sz w:val="20"/>
                <w:szCs w:val="20"/>
              </w:rPr>
              <w:t>. gada sākumu</w:t>
            </w:r>
          </w:p>
        </w:tc>
        <w:tc>
          <w:tcPr>
            <w:tcW w:w="1132" w:type="dxa"/>
            <w:shd w:val="clear" w:color="auto" w:fill="C5E0B3" w:themeFill="accent6" w:themeFillTint="66"/>
            <w:vAlign w:val="center"/>
          </w:tcPr>
          <w:p w:rsidR="007B39AC" w:rsidRPr="00931F14" w:rsidRDefault="007B39AC" w:rsidP="00175961">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Parāds uz 2020</w:t>
            </w:r>
            <w:r w:rsidRPr="00931F14">
              <w:rPr>
                <w:rFonts w:ascii="Times New Roman" w:eastAsia="Times New Roman" w:hAnsi="Times New Roman"/>
                <w:bCs/>
                <w:sz w:val="20"/>
                <w:szCs w:val="20"/>
              </w:rPr>
              <w:t>. gada beigām</w:t>
            </w:r>
          </w:p>
        </w:tc>
      </w:tr>
      <w:tr w:rsidR="007B39AC" w:rsidRPr="00931F14" w:rsidTr="00175961">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Valsts kase</w:t>
            </w:r>
          </w:p>
        </w:tc>
        <w:tc>
          <w:tcPr>
            <w:tcW w:w="637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Bērzgala pamatskolas mācību korpusa rekonstrukcija</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20.11.2006</w:t>
            </w:r>
          </w:p>
        </w:tc>
        <w:tc>
          <w:tcPr>
            <w:tcW w:w="1275"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20.11.2026</w:t>
            </w:r>
          </w:p>
        </w:tc>
        <w:tc>
          <w:tcPr>
            <w:tcW w:w="992"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179 763</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61 491</w:t>
            </w:r>
          </w:p>
        </w:tc>
        <w:tc>
          <w:tcPr>
            <w:tcW w:w="1132" w:type="dxa"/>
            <w:shd w:val="clear" w:color="auto" w:fill="FBD4B4"/>
          </w:tcPr>
          <w:p w:rsidR="007B39AC" w:rsidRPr="00931F14"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56 770</w:t>
            </w:r>
          </w:p>
        </w:tc>
      </w:tr>
      <w:tr w:rsidR="007B39AC" w:rsidRPr="00931F14" w:rsidTr="00175961">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Valsts kase</w:t>
            </w:r>
          </w:p>
        </w:tc>
        <w:tc>
          <w:tcPr>
            <w:tcW w:w="637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 xml:space="preserve">Rubenes pamatskolas rekonstrukcijas un energoefektivitātes </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15.08.2005</w:t>
            </w:r>
          </w:p>
        </w:tc>
        <w:tc>
          <w:tcPr>
            <w:tcW w:w="1275"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20.07.2025</w:t>
            </w:r>
          </w:p>
        </w:tc>
        <w:tc>
          <w:tcPr>
            <w:tcW w:w="992"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92 487</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26 790</w:t>
            </w:r>
          </w:p>
        </w:tc>
        <w:tc>
          <w:tcPr>
            <w:tcW w:w="1132" w:type="dxa"/>
            <w:shd w:val="clear" w:color="auto" w:fill="FBD4B4"/>
          </w:tcPr>
          <w:p w:rsidR="007B39AC" w:rsidRPr="00931F14"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21 925</w:t>
            </w:r>
          </w:p>
        </w:tc>
      </w:tr>
      <w:tr w:rsidR="007B39AC" w:rsidRPr="00931F14" w:rsidTr="00175961">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Valsts kase</w:t>
            </w:r>
          </w:p>
        </w:tc>
        <w:tc>
          <w:tcPr>
            <w:tcW w:w="637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Zasas vidusskolas sporta zāles celtniecība</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29.06.2004</w:t>
            </w:r>
          </w:p>
        </w:tc>
        <w:tc>
          <w:tcPr>
            <w:tcW w:w="1275"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20.06.2024</w:t>
            </w:r>
          </w:p>
        </w:tc>
        <w:tc>
          <w:tcPr>
            <w:tcW w:w="992"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320 146</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130 904</w:t>
            </w:r>
          </w:p>
        </w:tc>
        <w:tc>
          <w:tcPr>
            <w:tcW w:w="1132" w:type="dxa"/>
            <w:shd w:val="clear" w:color="auto" w:fill="FBD4B4"/>
          </w:tcPr>
          <w:p w:rsidR="007B39AC" w:rsidRPr="00931F14"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102 447</w:t>
            </w:r>
          </w:p>
        </w:tc>
      </w:tr>
      <w:tr w:rsidR="007B39AC" w:rsidRPr="00931F14" w:rsidTr="00175961">
        <w:trPr>
          <w:trHeight w:val="844"/>
        </w:trPr>
        <w:tc>
          <w:tcPr>
            <w:tcW w:w="959"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Valsts kase</w:t>
            </w:r>
          </w:p>
        </w:tc>
        <w:tc>
          <w:tcPr>
            <w:tcW w:w="6379"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Siltumnīcefekta gāzu emisiju samazināšana Jēkabpils novada pašvaldības ēkās-Rubeņu pirmskolas mācību iestādē un Zasas pagasta pārvaldes administratīvajā ēkā</w:t>
            </w:r>
          </w:p>
        </w:tc>
        <w:tc>
          <w:tcPr>
            <w:tcW w:w="1418" w:type="dxa"/>
            <w:shd w:val="clear" w:color="auto" w:fill="auto"/>
            <w:noWrap/>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02.04.2012</w:t>
            </w:r>
          </w:p>
        </w:tc>
        <w:tc>
          <w:tcPr>
            <w:tcW w:w="1275" w:type="dxa"/>
            <w:shd w:val="clear" w:color="auto" w:fill="auto"/>
            <w:noWrap/>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20.03.2022</w:t>
            </w:r>
          </w:p>
        </w:tc>
        <w:tc>
          <w:tcPr>
            <w:tcW w:w="992"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noWrap/>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173 819</w:t>
            </w:r>
          </w:p>
        </w:tc>
        <w:tc>
          <w:tcPr>
            <w:tcW w:w="1134" w:type="dxa"/>
            <w:shd w:val="clear" w:color="auto" w:fill="auto"/>
            <w:noWrap/>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11 078</w:t>
            </w:r>
          </w:p>
        </w:tc>
        <w:tc>
          <w:tcPr>
            <w:tcW w:w="1132" w:type="dxa"/>
            <w:shd w:val="clear" w:color="auto" w:fill="FBD4B4"/>
            <w:noWrap/>
          </w:tcPr>
          <w:p w:rsidR="007B39AC" w:rsidRPr="00931F14"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6 154</w:t>
            </w:r>
          </w:p>
        </w:tc>
      </w:tr>
      <w:tr w:rsidR="007B39AC" w:rsidRPr="00931F14" w:rsidTr="00175961">
        <w:trPr>
          <w:trHeight w:val="844"/>
        </w:trPr>
        <w:tc>
          <w:tcPr>
            <w:tcW w:w="959"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Valsts kase</w:t>
            </w:r>
          </w:p>
        </w:tc>
        <w:tc>
          <w:tcPr>
            <w:tcW w:w="6379"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 xml:space="preserve">ERAF projekta nr.3DP/3.4.1.1.0/11/APIA/CFLA/108/002 </w:t>
            </w:r>
            <w:r>
              <w:rPr>
                <w:rFonts w:ascii="Times New Roman" w:eastAsia="Times New Roman" w:hAnsi="Times New Roman"/>
                <w:bCs/>
              </w:rPr>
              <w:t>Ū</w:t>
            </w:r>
            <w:r w:rsidRPr="00931F14">
              <w:rPr>
                <w:rFonts w:ascii="Times New Roman" w:eastAsia="Times New Roman" w:hAnsi="Times New Roman"/>
                <w:bCs/>
              </w:rPr>
              <w:t>denssaimniecības attīstība Rubenes pagasta Rubenes ciemā īstenošanai</w:t>
            </w:r>
          </w:p>
        </w:tc>
        <w:tc>
          <w:tcPr>
            <w:tcW w:w="1418" w:type="dxa"/>
            <w:shd w:val="clear" w:color="auto" w:fill="auto"/>
            <w:noWrap/>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09.10.2012</w:t>
            </w:r>
          </w:p>
        </w:tc>
        <w:tc>
          <w:tcPr>
            <w:tcW w:w="1275" w:type="dxa"/>
            <w:shd w:val="clear" w:color="auto" w:fill="auto"/>
            <w:noWrap/>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20.10.2022</w:t>
            </w:r>
          </w:p>
        </w:tc>
        <w:tc>
          <w:tcPr>
            <w:tcW w:w="992"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noWrap/>
          </w:tcPr>
          <w:p w:rsidR="007B39AC" w:rsidRPr="00CE7183" w:rsidRDefault="007B39AC" w:rsidP="00175961">
            <w:pPr>
              <w:rPr>
                <w:rFonts w:ascii="Times New Roman" w:eastAsia="Times New Roman" w:hAnsi="Times New Roman"/>
              </w:rPr>
            </w:pPr>
            <w:r>
              <w:rPr>
                <w:rFonts w:ascii="Times New Roman" w:eastAsia="Times New Roman" w:hAnsi="Times New Roman"/>
                <w:bCs/>
              </w:rPr>
              <w:t>283 931</w:t>
            </w:r>
          </w:p>
        </w:tc>
        <w:tc>
          <w:tcPr>
            <w:tcW w:w="1134" w:type="dxa"/>
            <w:shd w:val="clear" w:color="auto" w:fill="auto"/>
            <w:noWrap/>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16 050</w:t>
            </w:r>
          </w:p>
        </w:tc>
        <w:tc>
          <w:tcPr>
            <w:tcW w:w="1132" w:type="dxa"/>
            <w:shd w:val="clear" w:color="auto" w:fill="FBD4B4"/>
            <w:noWrap/>
          </w:tcPr>
          <w:p w:rsidR="007B39AC" w:rsidRPr="00931F14"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10 700</w:t>
            </w:r>
          </w:p>
        </w:tc>
      </w:tr>
      <w:tr w:rsidR="007B39AC" w:rsidRPr="00931F14" w:rsidTr="00175961">
        <w:trPr>
          <w:trHeight w:val="777"/>
        </w:trPr>
        <w:tc>
          <w:tcPr>
            <w:tcW w:w="959"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Valsts kase</w:t>
            </w:r>
          </w:p>
        </w:tc>
        <w:tc>
          <w:tcPr>
            <w:tcW w:w="6379"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Latvijas-Lietuvas pārrobežu sadarbības programmas projekts "Pārrobežu amatniecības tīkls kā Latvijas-Lietuvas pierobežas teritorijas pievilcības veicinātājs"</w:t>
            </w:r>
          </w:p>
        </w:tc>
        <w:tc>
          <w:tcPr>
            <w:tcW w:w="1418" w:type="dxa"/>
            <w:shd w:val="clear" w:color="auto" w:fill="auto"/>
            <w:noWrap/>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11.01.2012</w:t>
            </w:r>
          </w:p>
        </w:tc>
        <w:tc>
          <w:tcPr>
            <w:tcW w:w="1275" w:type="dxa"/>
            <w:shd w:val="clear" w:color="auto" w:fill="auto"/>
            <w:noWrap/>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20.01.2030</w:t>
            </w:r>
          </w:p>
        </w:tc>
        <w:tc>
          <w:tcPr>
            <w:tcW w:w="992"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noWrap/>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53 844</w:t>
            </w:r>
          </w:p>
        </w:tc>
        <w:tc>
          <w:tcPr>
            <w:tcW w:w="1134" w:type="dxa"/>
            <w:shd w:val="clear" w:color="auto" w:fill="auto"/>
            <w:noWrap/>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29 001</w:t>
            </w:r>
          </w:p>
        </w:tc>
        <w:tc>
          <w:tcPr>
            <w:tcW w:w="1132" w:type="dxa"/>
            <w:shd w:val="clear" w:color="auto" w:fill="FBD4B4"/>
            <w:noWrap/>
          </w:tcPr>
          <w:p w:rsidR="007B39AC" w:rsidRPr="00931F14"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27 308</w:t>
            </w:r>
          </w:p>
        </w:tc>
      </w:tr>
      <w:tr w:rsidR="007B39AC" w:rsidRPr="00931F14" w:rsidTr="00175961">
        <w:trPr>
          <w:trHeight w:val="817"/>
        </w:trPr>
        <w:tc>
          <w:tcPr>
            <w:tcW w:w="959"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Valsts kase</w:t>
            </w:r>
          </w:p>
        </w:tc>
        <w:tc>
          <w:tcPr>
            <w:tcW w:w="6379"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ERAF projekta (Nr.3DP/3.4.1.1.0/11/APIA/CFLA/146/024) "Ūdenssaimniecības attīstība Jēkabpils novada Leimaņu pagasta Mežgales ciemā" īstenošanai</w:t>
            </w:r>
          </w:p>
        </w:tc>
        <w:tc>
          <w:tcPr>
            <w:tcW w:w="1418" w:type="dxa"/>
            <w:shd w:val="clear" w:color="auto" w:fill="auto"/>
            <w:noWrap/>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26.04.2013</w:t>
            </w:r>
          </w:p>
        </w:tc>
        <w:tc>
          <w:tcPr>
            <w:tcW w:w="1275" w:type="dxa"/>
            <w:shd w:val="clear" w:color="auto" w:fill="auto"/>
            <w:noWrap/>
            <w:hideMark/>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20.04.2023</w:t>
            </w:r>
          </w:p>
        </w:tc>
        <w:tc>
          <w:tcPr>
            <w:tcW w:w="992" w:type="dxa"/>
            <w:shd w:val="clear" w:color="auto" w:fill="auto"/>
            <w:hideMark/>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noWrap/>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74 876</w:t>
            </w:r>
          </w:p>
        </w:tc>
        <w:tc>
          <w:tcPr>
            <w:tcW w:w="1134" w:type="dxa"/>
            <w:shd w:val="clear" w:color="auto" w:fill="auto"/>
            <w:noWrap/>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16 574</w:t>
            </w:r>
          </w:p>
        </w:tc>
        <w:tc>
          <w:tcPr>
            <w:tcW w:w="1132" w:type="dxa"/>
            <w:shd w:val="clear" w:color="auto" w:fill="FBD4B4"/>
            <w:noWrap/>
          </w:tcPr>
          <w:p w:rsidR="007B39AC" w:rsidRPr="00931F14"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11 838</w:t>
            </w:r>
          </w:p>
        </w:tc>
      </w:tr>
      <w:tr w:rsidR="007B39AC" w:rsidRPr="00931F14" w:rsidTr="00175961">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Valsts kase</w:t>
            </w:r>
          </w:p>
        </w:tc>
        <w:tc>
          <w:tcPr>
            <w:tcW w:w="6379"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Projekta Zasas vidusskolas internāta ēkas vienkāršotā renovācija, Zasas vidusskolas jumta vienkāršotā renovācija īstenošanai</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19.02.2014</w:t>
            </w:r>
          </w:p>
        </w:tc>
        <w:tc>
          <w:tcPr>
            <w:tcW w:w="1275"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20.02.2024</w:t>
            </w:r>
          </w:p>
        </w:tc>
        <w:tc>
          <w:tcPr>
            <w:tcW w:w="992"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263 082</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120 887</w:t>
            </w:r>
          </w:p>
        </w:tc>
        <w:tc>
          <w:tcPr>
            <w:tcW w:w="1132" w:type="dxa"/>
            <w:shd w:val="clear" w:color="auto" w:fill="FBD4B4"/>
          </w:tcPr>
          <w:p w:rsidR="007B39AC" w:rsidRPr="00931F14"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92 443</w:t>
            </w:r>
          </w:p>
        </w:tc>
      </w:tr>
      <w:tr w:rsidR="007B39AC" w:rsidRPr="00931F14" w:rsidTr="00175961">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Valsts kase</w:t>
            </w:r>
          </w:p>
        </w:tc>
        <w:tc>
          <w:tcPr>
            <w:tcW w:w="637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ERAF projekta Nr.3DP/3.4.1.1.0/</w:t>
            </w:r>
            <w:r>
              <w:rPr>
                <w:rFonts w:ascii="Times New Roman" w:eastAsia="Times New Roman" w:hAnsi="Times New Roman"/>
                <w:bCs/>
              </w:rPr>
              <w:t>13APIA/CFLA/138/040 Ū</w:t>
            </w:r>
            <w:r w:rsidRPr="00931F14">
              <w:rPr>
                <w:rFonts w:ascii="Times New Roman" w:eastAsia="Times New Roman" w:hAnsi="Times New Roman"/>
                <w:bCs/>
              </w:rPr>
              <w:t xml:space="preserve">denssaimniecības attīstība Jēkabpils novada Kalna pagasta </w:t>
            </w:r>
            <w:r>
              <w:rPr>
                <w:rFonts w:ascii="Times New Roman" w:eastAsia="Times New Roman" w:hAnsi="Times New Roman"/>
                <w:bCs/>
              </w:rPr>
              <w:t>Dubultu</w:t>
            </w:r>
            <w:r w:rsidRPr="00931F14">
              <w:rPr>
                <w:rFonts w:ascii="Times New Roman" w:eastAsia="Times New Roman" w:hAnsi="Times New Roman"/>
                <w:bCs/>
              </w:rPr>
              <w:t xml:space="preserve"> ciemā īstenošanai</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16.09.2014</w:t>
            </w:r>
          </w:p>
        </w:tc>
        <w:tc>
          <w:tcPr>
            <w:tcW w:w="1275"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20.09.2024</w:t>
            </w:r>
          </w:p>
        </w:tc>
        <w:tc>
          <w:tcPr>
            <w:tcW w:w="992"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142 934</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16 532</w:t>
            </w:r>
          </w:p>
        </w:tc>
        <w:tc>
          <w:tcPr>
            <w:tcW w:w="1132" w:type="dxa"/>
            <w:shd w:val="clear" w:color="auto" w:fill="FBD4B4"/>
          </w:tcPr>
          <w:p w:rsidR="007B39AC" w:rsidRPr="00931F14"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15 420</w:t>
            </w:r>
          </w:p>
        </w:tc>
      </w:tr>
      <w:tr w:rsidR="007B39AC" w:rsidRPr="00931F14" w:rsidTr="00175961">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t>Valsts kase</w:t>
            </w:r>
          </w:p>
        </w:tc>
        <w:tc>
          <w:tcPr>
            <w:tcW w:w="6379"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Siltumtrases sistēmas pārbūve Jēkabpils novada Dunavas pagasta Dunavas ciemā īstenošanai</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22.07.2015</w:t>
            </w:r>
          </w:p>
        </w:tc>
        <w:tc>
          <w:tcPr>
            <w:tcW w:w="1275"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20.07.2025</w:t>
            </w:r>
          </w:p>
        </w:tc>
        <w:tc>
          <w:tcPr>
            <w:tcW w:w="992"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124 280</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73 301</w:t>
            </w:r>
          </w:p>
        </w:tc>
        <w:tc>
          <w:tcPr>
            <w:tcW w:w="1132" w:type="dxa"/>
            <w:shd w:val="clear" w:color="auto" w:fill="FBD4B4"/>
          </w:tcPr>
          <w:p w:rsidR="007B39AC" w:rsidRPr="00931F14"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60 553</w:t>
            </w:r>
          </w:p>
        </w:tc>
      </w:tr>
      <w:tr w:rsidR="007B39AC" w:rsidRPr="00931F14" w:rsidTr="00175961">
        <w:trPr>
          <w:trHeight w:val="1470"/>
        </w:trPr>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sidRPr="00931F14">
              <w:rPr>
                <w:rFonts w:ascii="Times New Roman" w:eastAsia="Times New Roman" w:hAnsi="Times New Roman"/>
                <w:bCs/>
              </w:rPr>
              <w:lastRenderedPageBreak/>
              <w:t>Valsts kase</w:t>
            </w:r>
          </w:p>
        </w:tc>
        <w:tc>
          <w:tcPr>
            <w:tcW w:w="6379" w:type="dxa"/>
            <w:shd w:val="clear" w:color="auto" w:fill="auto"/>
          </w:tcPr>
          <w:p w:rsidR="007B39AC" w:rsidRPr="00663A9B" w:rsidRDefault="007B39AC" w:rsidP="00175961">
            <w:pPr>
              <w:rPr>
                <w:rFonts w:ascii="Times New Roman" w:eastAsia="Times New Roman" w:hAnsi="Times New Roman"/>
                <w:bCs/>
                <w:sz w:val="18"/>
                <w:szCs w:val="18"/>
              </w:rPr>
            </w:pPr>
            <w:r w:rsidRPr="00663A9B">
              <w:rPr>
                <w:rFonts w:ascii="Times New Roman" w:hAnsi="Times New Roman"/>
                <w:sz w:val="18"/>
                <w:szCs w:val="18"/>
              </w:rPr>
              <w:t>ELFLA proj.(Nr.17-05-A00702-000096) Ceļa Nr.4-11 "Alkšņi-Muktāni" pārbūve Jēkabpils novada Rubenes pagastā,ELFLA proj.( Nr.17-05-A00702-000099) Ceļa Nr.6-2 "Vārpiņas -Lapas"pārbūve Jēkabpils novada Leimaņu pagastā, ELFLA proj.( Nr.17-05-A00702-000095) Ceļa Nr'1-11 "Āres-Lindiņi"pārbūve Jēkabpils novada Ābeļu pagastā, ELFLA proj. ( Nr.17-05-A00702-000098) Ceļa Nr.2-2 "Kaļvāres purvs-Meņķis"pārbūve Jēkabpils novada Dignājas pagastā" īstenošanai</w:t>
            </w:r>
          </w:p>
        </w:tc>
        <w:tc>
          <w:tcPr>
            <w:tcW w:w="1418"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08.03.2018</w:t>
            </w:r>
          </w:p>
        </w:tc>
        <w:tc>
          <w:tcPr>
            <w:tcW w:w="1275"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20.02.2023</w:t>
            </w:r>
          </w:p>
        </w:tc>
        <w:tc>
          <w:tcPr>
            <w:tcW w:w="992"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1 041 706</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33 000</w:t>
            </w:r>
          </w:p>
        </w:tc>
        <w:tc>
          <w:tcPr>
            <w:tcW w:w="1132" w:type="dxa"/>
            <w:shd w:val="clear" w:color="auto" w:fill="FBD4B4"/>
          </w:tcPr>
          <w:p w:rsidR="007B39AC"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24 750</w:t>
            </w:r>
          </w:p>
        </w:tc>
      </w:tr>
      <w:tr w:rsidR="007B39AC" w:rsidRPr="00931F14" w:rsidTr="00175961">
        <w:trPr>
          <w:trHeight w:val="762"/>
        </w:trPr>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Valsts kase</w:t>
            </w:r>
          </w:p>
        </w:tc>
        <w:tc>
          <w:tcPr>
            <w:tcW w:w="6379" w:type="dxa"/>
            <w:shd w:val="clear" w:color="auto" w:fill="auto"/>
          </w:tcPr>
          <w:p w:rsidR="007B39AC" w:rsidRPr="004F293D" w:rsidRDefault="007B39AC" w:rsidP="00175961">
            <w:pPr>
              <w:rPr>
                <w:rFonts w:ascii="Times New Roman" w:hAnsi="Times New Roman"/>
              </w:rPr>
            </w:pPr>
            <w:r w:rsidRPr="004F293D">
              <w:rPr>
                <w:rFonts w:ascii="Times New Roman" w:hAnsi="Times New Roman"/>
              </w:rPr>
              <w:t>ELFLA proj.(Nr.17-05-A00403-000129) "Meliorācijas sistēmas pārbūve un atjaunošana Jēkabpils novada Dunavas pagastā" īstenošanai</w:t>
            </w:r>
          </w:p>
        </w:tc>
        <w:tc>
          <w:tcPr>
            <w:tcW w:w="1418"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15.03.2019</w:t>
            </w:r>
          </w:p>
        </w:tc>
        <w:tc>
          <w:tcPr>
            <w:tcW w:w="1275"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20.02.2024</w:t>
            </w:r>
          </w:p>
        </w:tc>
        <w:tc>
          <w:tcPr>
            <w:tcW w:w="992"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220 422</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23 780</w:t>
            </w:r>
          </w:p>
        </w:tc>
        <w:tc>
          <w:tcPr>
            <w:tcW w:w="1132" w:type="dxa"/>
            <w:shd w:val="clear" w:color="auto" w:fill="FBD4B4"/>
          </w:tcPr>
          <w:p w:rsidR="007B39AC"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18 187</w:t>
            </w:r>
          </w:p>
        </w:tc>
      </w:tr>
      <w:tr w:rsidR="007B39AC" w:rsidRPr="00931F14" w:rsidTr="00175961">
        <w:trPr>
          <w:trHeight w:val="737"/>
        </w:trPr>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Valsts kase</w:t>
            </w:r>
          </w:p>
        </w:tc>
        <w:tc>
          <w:tcPr>
            <w:tcW w:w="6379" w:type="dxa"/>
            <w:shd w:val="clear" w:color="auto" w:fill="auto"/>
          </w:tcPr>
          <w:p w:rsidR="007B39AC" w:rsidRPr="004F293D" w:rsidRDefault="007B39AC" w:rsidP="00175961">
            <w:pPr>
              <w:rPr>
                <w:rFonts w:ascii="Times New Roman" w:hAnsi="Times New Roman"/>
              </w:rPr>
            </w:pPr>
            <w:r w:rsidRPr="004F293D">
              <w:rPr>
                <w:rFonts w:ascii="Times New Roman" w:hAnsi="Times New Roman"/>
              </w:rPr>
              <w:t>ELFLA projekta ( Nr.18-05-AL24-A019.2202-000004) "Zasas vēsturiskā muižas parka vides pieejamības uzlabošana"</w:t>
            </w:r>
            <w:r>
              <w:rPr>
                <w:rFonts w:ascii="Times New Roman" w:hAnsi="Times New Roman"/>
              </w:rPr>
              <w:t xml:space="preserve"> </w:t>
            </w:r>
            <w:r w:rsidRPr="004F293D">
              <w:rPr>
                <w:rFonts w:ascii="Times New Roman" w:hAnsi="Times New Roman"/>
              </w:rPr>
              <w:t>īstenošanai</w:t>
            </w:r>
          </w:p>
        </w:tc>
        <w:tc>
          <w:tcPr>
            <w:tcW w:w="1418"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15.03.2019</w:t>
            </w:r>
          </w:p>
        </w:tc>
        <w:tc>
          <w:tcPr>
            <w:tcW w:w="1275"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20.02.2024</w:t>
            </w:r>
          </w:p>
        </w:tc>
        <w:tc>
          <w:tcPr>
            <w:tcW w:w="992"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53 009</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44 128</w:t>
            </w:r>
          </w:p>
        </w:tc>
        <w:tc>
          <w:tcPr>
            <w:tcW w:w="1132" w:type="dxa"/>
            <w:shd w:val="clear" w:color="auto" w:fill="FBD4B4"/>
          </w:tcPr>
          <w:p w:rsidR="007B39AC"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40 547</w:t>
            </w:r>
          </w:p>
        </w:tc>
      </w:tr>
      <w:tr w:rsidR="007B39AC" w:rsidRPr="00931F14" w:rsidTr="00175961">
        <w:trPr>
          <w:trHeight w:val="737"/>
        </w:trPr>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Valsts kase</w:t>
            </w:r>
          </w:p>
        </w:tc>
        <w:tc>
          <w:tcPr>
            <w:tcW w:w="6379" w:type="dxa"/>
            <w:shd w:val="clear" w:color="auto" w:fill="auto"/>
          </w:tcPr>
          <w:p w:rsidR="007B39AC" w:rsidRPr="004F293D" w:rsidRDefault="007B39AC" w:rsidP="00175961">
            <w:pPr>
              <w:rPr>
                <w:rFonts w:ascii="Times New Roman" w:hAnsi="Times New Roman"/>
              </w:rPr>
            </w:pPr>
            <w:r w:rsidRPr="004F293D">
              <w:rPr>
                <w:rFonts w:ascii="Times New Roman" w:hAnsi="Times New Roman"/>
              </w:rPr>
              <w:t>ELFLA projekta ( Nr.18-05-AL24-A019.2204-000005) "Sēlijas prasmju muzeja attīstība Sēlijas kultūrvēsturiskā mantojuma saglabāšanai"</w:t>
            </w:r>
            <w:r>
              <w:rPr>
                <w:rFonts w:ascii="Times New Roman" w:hAnsi="Times New Roman"/>
              </w:rPr>
              <w:t xml:space="preserve"> </w:t>
            </w:r>
            <w:r w:rsidRPr="004F293D">
              <w:rPr>
                <w:rFonts w:ascii="Times New Roman" w:hAnsi="Times New Roman"/>
              </w:rPr>
              <w:t>īstenošana</w:t>
            </w:r>
          </w:p>
        </w:tc>
        <w:tc>
          <w:tcPr>
            <w:tcW w:w="1418"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15.03.2019</w:t>
            </w:r>
          </w:p>
        </w:tc>
        <w:tc>
          <w:tcPr>
            <w:tcW w:w="1275"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20.02.2024</w:t>
            </w:r>
          </w:p>
        </w:tc>
        <w:tc>
          <w:tcPr>
            <w:tcW w:w="992"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 xml:space="preserve">110 956 </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100 579</w:t>
            </w:r>
          </w:p>
        </w:tc>
        <w:tc>
          <w:tcPr>
            <w:tcW w:w="1132" w:type="dxa"/>
            <w:shd w:val="clear" w:color="auto" w:fill="FBD4B4"/>
          </w:tcPr>
          <w:p w:rsidR="007B39AC"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84 851</w:t>
            </w:r>
          </w:p>
        </w:tc>
      </w:tr>
      <w:tr w:rsidR="007B39AC" w:rsidRPr="00931F14" w:rsidTr="00175961">
        <w:trPr>
          <w:trHeight w:val="737"/>
        </w:trPr>
        <w:tc>
          <w:tcPr>
            <w:tcW w:w="959" w:type="dxa"/>
            <w:shd w:val="clear" w:color="auto" w:fill="auto"/>
          </w:tcPr>
          <w:p w:rsidR="007B39AC" w:rsidRPr="00931F14" w:rsidRDefault="007B39AC" w:rsidP="00175961">
            <w:pPr>
              <w:spacing w:after="0" w:line="240" w:lineRule="auto"/>
              <w:rPr>
                <w:rFonts w:ascii="Times New Roman" w:eastAsia="Times New Roman" w:hAnsi="Times New Roman"/>
                <w:bCs/>
              </w:rPr>
            </w:pPr>
            <w:r>
              <w:rPr>
                <w:rFonts w:ascii="Times New Roman" w:eastAsia="Times New Roman" w:hAnsi="Times New Roman"/>
                <w:bCs/>
              </w:rPr>
              <w:t>Valsts kase</w:t>
            </w:r>
          </w:p>
        </w:tc>
        <w:tc>
          <w:tcPr>
            <w:tcW w:w="6379" w:type="dxa"/>
            <w:shd w:val="clear" w:color="auto" w:fill="auto"/>
          </w:tcPr>
          <w:p w:rsidR="007B39AC" w:rsidRPr="004F293D" w:rsidRDefault="007B39AC" w:rsidP="00175961">
            <w:pPr>
              <w:rPr>
                <w:rFonts w:ascii="Times New Roman" w:hAnsi="Times New Roman"/>
              </w:rPr>
            </w:pPr>
            <w:r w:rsidRPr="004F293D">
              <w:rPr>
                <w:rFonts w:ascii="Times New Roman" w:hAnsi="Times New Roman"/>
              </w:rPr>
              <w:t>ELFLA projekta ( Nr.19-05-A00702000020) "Ceļa Nr.1-4 "Jaunrozes-Kļavas"</w:t>
            </w:r>
            <w:r>
              <w:rPr>
                <w:rFonts w:ascii="Times New Roman" w:hAnsi="Times New Roman"/>
              </w:rPr>
              <w:t xml:space="preserve"> </w:t>
            </w:r>
            <w:r w:rsidRPr="004F293D">
              <w:rPr>
                <w:rFonts w:ascii="Times New Roman" w:hAnsi="Times New Roman"/>
              </w:rPr>
              <w:t>pārbūve Jēkabpils novada Ābeļu pagastā īstenošanai</w:t>
            </w:r>
          </w:p>
        </w:tc>
        <w:tc>
          <w:tcPr>
            <w:tcW w:w="1418"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17.10.2019</w:t>
            </w:r>
          </w:p>
        </w:tc>
        <w:tc>
          <w:tcPr>
            <w:tcW w:w="1275"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20.10.2024</w:t>
            </w:r>
          </w:p>
        </w:tc>
        <w:tc>
          <w:tcPr>
            <w:tcW w:w="992"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Default="007B39AC" w:rsidP="00175961">
            <w:pPr>
              <w:spacing w:after="0" w:line="240" w:lineRule="auto"/>
              <w:rPr>
                <w:rFonts w:ascii="Times New Roman" w:eastAsia="Times New Roman" w:hAnsi="Times New Roman"/>
                <w:bCs/>
              </w:rPr>
            </w:pPr>
            <w:r>
              <w:rPr>
                <w:rFonts w:ascii="Times New Roman" w:eastAsia="Times New Roman" w:hAnsi="Times New Roman"/>
                <w:bCs/>
              </w:rPr>
              <w:t>75 967</w:t>
            </w:r>
          </w:p>
        </w:tc>
        <w:tc>
          <w:tcPr>
            <w:tcW w:w="1134" w:type="dxa"/>
            <w:shd w:val="clear" w:color="auto" w:fill="auto"/>
          </w:tcPr>
          <w:p w:rsidR="007B39AC" w:rsidRPr="0046094B" w:rsidRDefault="007B39AC" w:rsidP="00175961">
            <w:pPr>
              <w:spacing w:after="0" w:line="240" w:lineRule="auto"/>
              <w:rPr>
                <w:rFonts w:ascii="Times New Roman" w:eastAsia="Times New Roman" w:hAnsi="Times New Roman"/>
                <w:bCs/>
              </w:rPr>
            </w:pPr>
            <w:r w:rsidRPr="0046094B">
              <w:rPr>
                <w:rFonts w:ascii="Times New Roman" w:eastAsia="Times New Roman" w:hAnsi="Times New Roman"/>
                <w:bCs/>
              </w:rPr>
              <w:t>75 967</w:t>
            </w:r>
          </w:p>
        </w:tc>
        <w:tc>
          <w:tcPr>
            <w:tcW w:w="1132" w:type="dxa"/>
            <w:shd w:val="clear" w:color="auto" w:fill="FBD4B4"/>
          </w:tcPr>
          <w:p w:rsidR="007B39AC"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7 280</w:t>
            </w:r>
          </w:p>
        </w:tc>
      </w:tr>
      <w:tr w:rsidR="007B39AC" w:rsidRPr="006A096E" w:rsidTr="00175961">
        <w:trPr>
          <w:trHeight w:val="821"/>
        </w:trPr>
        <w:tc>
          <w:tcPr>
            <w:tcW w:w="959"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Valsts kase</w:t>
            </w:r>
          </w:p>
        </w:tc>
        <w:tc>
          <w:tcPr>
            <w:tcW w:w="6379" w:type="dxa"/>
            <w:shd w:val="clear" w:color="auto" w:fill="auto"/>
          </w:tcPr>
          <w:p w:rsidR="007B39AC" w:rsidRPr="006A096E" w:rsidRDefault="007B39AC" w:rsidP="00175961">
            <w:pPr>
              <w:spacing w:after="0" w:line="240" w:lineRule="auto"/>
              <w:rPr>
                <w:rFonts w:ascii="Times New Roman" w:hAnsi="Times New Roman"/>
              </w:rPr>
            </w:pPr>
            <w:r w:rsidRPr="006A096E">
              <w:rPr>
                <w:rFonts w:ascii="Times New Roman" w:hAnsi="Times New Roman"/>
              </w:rPr>
              <w:t>Projekta "Administrācijas telpu daļas pārbūve par pirmsskolas izglītības iestādei aprīkotām telpām un telpu grupas lietošanas veida maiņu Jēkabpils novada Zasas pagastā" īstenošanai</w:t>
            </w:r>
          </w:p>
        </w:tc>
        <w:tc>
          <w:tcPr>
            <w:tcW w:w="1418"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10.09.2020</w:t>
            </w:r>
          </w:p>
        </w:tc>
        <w:tc>
          <w:tcPr>
            <w:tcW w:w="1275"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20.08.2030</w:t>
            </w:r>
          </w:p>
        </w:tc>
        <w:tc>
          <w:tcPr>
            <w:tcW w:w="992"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128 212</w:t>
            </w:r>
          </w:p>
        </w:tc>
        <w:tc>
          <w:tcPr>
            <w:tcW w:w="1134" w:type="dxa"/>
            <w:shd w:val="clear" w:color="auto" w:fill="auto"/>
          </w:tcPr>
          <w:p w:rsidR="007B39AC" w:rsidRPr="00C14799" w:rsidRDefault="007B39AC" w:rsidP="00175961">
            <w:pPr>
              <w:spacing w:after="0" w:line="240" w:lineRule="auto"/>
              <w:rPr>
                <w:rFonts w:ascii="Times New Roman" w:eastAsia="Times New Roman" w:hAnsi="Times New Roman"/>
                <w:bCs/>
              </w:rPr>
            </w:pPr>
            <w:r w:rsidRPr="00C14799">
              <w:rPr>
                <w:rFonts w:ascii="Times New Roman" w:eastAsia="Times New Roman" w:hAnsi="Times New Roman"/>
                <w:bCs/>
              </w:rPr>
              <w:t>0</w:t>
            </w:r>
          </w:p>
        </w:tc>
        <w:tc>
          <w:tcPr>
            <w:tcW w:w="1132" w:type="dxa"/>
            <w:shd w:val="clear" w:color="auto" w:fill="FBD4B4"/>
          </w:tcPr>
          <w:p w:rsidR="007B39AC" w:rsidRPr="006A096E"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128 212</w:t>
            </w:r>
          </w:p>
        </w:tc>
      </w:tr>
      <w:tr w:rsidR="007B39AC" w:rsidRPr="006A096E" w:rsidTr="00175961">
        <w:trPr>
          <w:trHeight w:val="737"/>
        </w:trPr>
        <w:tc>
          <w:tcPr>
            <w:tcW w:w="959"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Valsts kase</w:t>
            </w:r>
          </w:p>
        </w:tc>
        <w:tc>
          <w:tcPr>
            <w:tcW w:w="6379" w:type="dxa"/>
            <w:shd w:val="clear" w:color="auto" w:fill="auto"/>
          </w:tcPr>
          <w:p w:rsidR="007B39AC" w:rsidRPr="006A096E" w:rsidRDefault="007B39AC" w:rsidP="00175961">
            <w:pPr>
              <w:spacing w:after="0" w:line="240" w:lineRule="auto"/>
              <w:rPr>
                <w:rFonts w:ascii="Times New Roman" w:hAnsi="Times New Roman"/>
              </w:rPr>
            </w:pPr>
            <w:r w:rsidRPr="006A096E">
              <w:rPr>
                <w:rFonts w:ascii="Times New Roman" w:hAnsi="Times New Roman"/>
              </w:rPr>
              <w:t>Projekta "Autoceļa 7-7 Upespriekulāni-Ziedi atjaunošana Kalna pagastā, Jēkabpils novadā"</w:t>
            </w:r>
            <w:r>
              <w:rPr>
                <w:rFonts w:ascii="Times New Roman" w:hAnsi="Times New Roman"/>
              </w:rPr>
              <w:t xml:space="preserve"> </w:t>
            </w:r>
            <w:r w:rsidRPr="006A096E">
              <w:rPr>
                <w:rFonts w:ascii="Times New Roman" w:hAnsi="Times New Roman"/>
              </w:rPr>
              <w:t>īstenošanai</w:t>
            </w:r>
          </w:p>
        </w:tc>
        <w:tc>
          <w:tcPr>
            <w:tcW w:w="1418"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03.12.2020</w:t>
            </w:r>
          </w:p>
        </w:tc>
        <w:tc>
          <w:tcPr>
            <w:tcW w:w="1275"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20.11.2030</w:t>
            </w:r>
          </w:p>
        </w:tc>
        <w:tc>
          <w:tcPr>
            <w:tcW w:w="992"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99 434</w:t>
            </w:r>
          </w:p>
        </w:tc>
        <w:tc>
          <w:tcPr>
            <w:tcW w:w="1134" w:type="dxa"/>
            <w:shd w:val="clear" w:color="auto" w:fill="auto"/>
          </w:tcPr>
          <w:p w:rsidR="007B39AC" w:rsidRPr="00C14799" w:rsidRDefault="007B39AC" w:rsidP="00175961">
            <w:pPr>
              <w:spacing w:after="0" w:line="240" w:lineRule="auto"/>
              <w:rPr>
                <w:rFonts w:ascii="Times New Roman" w:eastAsia="Times New Roman" w:hAnsi="Times New Roman"/>
                <w:bCs/>
              </w:rPr>
            </w:pPr>
            <w:r w:rsidRPr="00C14799">
              <w:rPr>
                <w:rFonts w:ascii="Times New Roman" w:eastAsia="Times New Roman" w:hAnsi="Times New Roman"/>
                <w:bCs/>
              </w:rPr>
              <w:t>0</w:t>
            </w:r>
          </w:p>
        </w:tc>
        <w:tc>
          <w:tcPr>
            <w:tcW w:w="1132" w:type="dxa"/>
            <w:shd w:val="clear" w:color="auto" w:fill="FBD4B4"/>
          </w:tcPr>
          <w:p w:rsidR="007B39AC" w:rsidRPr="006A096E"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29 830</w:t>
            </w:r>
          </w:p>
        </w:tc>
      </w:tr>
      <w:tr w:rsidR="007B39AC" w:rsidRPr="006A096E" w:rsidTr="00175961">
        <w:trPr>
          <w:trHeight w:val="737"/>
        </w:trPr>
        <w:tc>
          <w:tcPr>
            <w:tcW w:w="959"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Valsts kase</w:t>
            </w:r>
          </w:p>
        </w:tc>
        <w:tc>
          <w:tcPr>
            <w:tcW w:w="6379" w:type="dxa"/>
            <w:shd w:val="clear" w:color="auto" w:fill="auto"/>
          </w:tcPr>
          <w:p w:rsidR="007B39AC" w:rsidRPr="006A096E" w:rsidRDefault="007B39AC" w:rsidP="00175961">
            <w:pPr>
              <w:spacing w:after="0" w:line="240" w:lineRule="auto"/>
              <w:rPr>
                <w:rFonts w:ascii="Times New Roman" w:hAnsi="Times New Roman"/>
              </w:rPr>
            </w:pPr>
            <w:r w:rsidRPr="006A096E">
              <w:rPr>
                <w:rFonts w:ascii="Times New Roman" w:hAnsi="Times New Roman"/>
              </w:rPr>
              <w:t>Projekta "Moču ielas un pašvaldības autoceļa 4-1 Rubeņi-Asare atjaunošana Rubenes pagastā, Jēkabpils novadā īstenošanai"</w:t>
            </w:r>
          </w:p>
        </w:tc>
        <w:tc>
          <w:tcPr>
            <w:tcW w:w="1418"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03.12.2020</w:t>
            </w:r>
          </w:p>
        </w:tc>
        <w:tc>
          <w:tcPr>
            <w:tcW w:w="1275"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20.11.2030</w:t>
            </w:r>
          </w:p>
        </w:tc>
        <w:tc>
          <w:tcPr>
            <w:tcW w:w="992"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EUR</w:t>
            </w:r>
          </w:p>
        </w:tc>
        <w:tc>
          <w:tcPr>
            <w:tcW w:w="1418" w:type="dxa"/>
            <w:shd w:val="clear" w:color="auto" w:fill="auto"/>
          </w:tcPr>
          <w:p w:rsidR="007B39AC" w:rsidRPr="006A096E" w:rsidRDefault="007B39AC" w:rsidP="00175961">
            <w:pPr>
              <w:spacing w:after="0" w:line="240" w:lineRule="auto"/>
              <w:rPr>
                <w:rFonts w:ascii="Times New Roman" w:eastAsia="Times New Roman" w:hAnsi="Times New Roman"/>
                <w:bCs/>
              </w:rPr>
            </w:pPr>
            <w:r>
              <w:rPr>
                <w:rFonts w:ascii="Times New Roman" w:eastAsia="Times New Roman" w:hAnsi="Times New Roman"/>
                <w:bCs/>
              </w:rPr>
              <w:t>141 813</w:t>
            </w:r>
          </w:p>
        </w:tc>
        <w:tc>
          <w:tcPr>
            <w:tcW w:w="1134" w:type="dxa"/>
            <w:shd w:val="clear" w:color="auto" w:fill="auto"/>
          </w:tcPr>
          <w:p w:rsidR="007B39AC" w:rsidRPr="00C14799" w:rsidRDefault="007B39AC" w:rsidP="00175961">
            <w:pPr>
              <w:spacing w:after="0" w:line="240" w:lineRule="auto"/>
              <w:rPr>
                <w:rFonts w:ascii="Times New Roman" w:eastAsia="Times New Roman" w:hAnsi="Times New Roman"/>
                <w:bCs/>
              </w:rPr>
            </w:pPr>
            <w:r w:rsidRPr="00C14799">
              <w:rPr>
                <w:rFonts w:ascii="Times New Roman" w:eastAsia="Times New Roman" w:hAnsi="Times New Roman"/>
                <w:bCs/>
              </w:rPr>
              <w:t>0</w:t>
            </w:r>
          </w:p>
        </w:tc>
        <w:tc>
          <w:tcPr>
            <w:tcW w:w="1132" w:type="dxa"/>
            <w:shd w:val="clear" w:color="auto" w:fill="FBD4B4"/>
          </w:tcPr>
          <w:p w:rsidR="007B39AC" w:rsidRPr="006A096E"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42 543</w:t>
            </w:r>
          </w:p>
        </w:tc>
      </w:tr>
      <w:tr w:rsidR="007B39AC" w:rsidRPr="00DF0C37" w:rsidTr="00175961">
        <w:trPr>
          <w:trHeight w:val="712"/>
        </w:trPr>
        <w:tc>
          <w:tcPr>
            <w:tcW w:w="959" w:type="dxa"/>
            <w:shd w:val="clear" w:color="auto" w:fill="FABF8F"/>
          </w:tcPr>
          <w:p w:rsidR="007B39AC" w:rsidRPr="00DF0C37" w:rsidRDefault="007B39AC" w:rsidP="00175961">
            <w:pPr>
              <w:spacing w:after="0" w:line="240" w:lineRule="auto"/>
              <w:rPr>
                <w:rFonts w:ascii="Times New Roman" w:eastAsia="Times New Roman" w:hAnsi="Times New Roman"/>
                <w:b/>
                <w:bCs/>
              </w:rPr>
            </w:pPr>
          </w:p>
        </w:tc>
        <w:tc>
          <w:tcPr>
            <w:tcW w:w="6379" w:type="dxa"/>
            <w:shd w:val="clear" w:color="auto" w:fill="FABF8F"/>
          </w:tcPr>
          <w:p w:rsidR="007B39AC" w:rsidRPr="00DF0C37" w:rsidRDefault="007B39AC" w:rsidP="00175961">
            <w:pPr>
              <w:spacing w:after="0" w:line="240" w:lineRule="auto"/>
              <w:ind w:firstLine="720"/>
              <w:rPr>
                <w:rFonts w:ascii="Times New Roman" w:eastAsia="Times New Roman" w:hAnsi="Times New Roman"/>
                <w:b/>
                <w:bCs/>
              </w:rPr>
            </w:pPr>
          </w:p>
        </w:tc>
        <w:tc>
          <w:tcPr>
            <w:tcW w:w="1418" w:type="dxa"/>
            <w:shd w:val="clear" w:color="auto" w:fill="FABF8F"/>
          </w:tcPr>
          <w:p w:rsidR="007B39AC" w:rsidRPr="00DF0C37" w:rsidRDefault="007B39AC" w:rsidP="00175961">
            <w:pPr>
              <w:spacing w:after="0" w:line="240" w:lineRule="auto"/>
              <w:ind w:firstLine="720"/>
              <w:rPr>
                <w:rFonts w:ascii="Times New Roman" w:eastAsia="Times New Roman" w:hAnsi="Times New Roman"/>
                <w:b/>
                <w:bCs/>
              </w:rPr>
            </w:pPr>
          </w:p>
        </w:tc>
        <w:tc>
          <w:tcPr>
            <w:tcW w:w="1275" w:type="dxa"/>
            <w:shd w:val="clear" w:color="auto" w:fill="FABF8F"/>
          </w:tcPr>
          <w:p w:rsidR="007B39AC" w:rsidRPr="00DF0C37" w:rsidRDefault="007B39AC" w:rsidP="00175961">
            <w:pPr>
              <w:spacing w:after="0" w:line="240" w:lineRule="auto"/>
              <w:ind w:firstLine="720"/>
              <w:rPr>
                <w:rFonts w:ascii="Times New Roman" w:eastAsia="Times New Roman" w:hAnsi="Times New Roman"/>
                <w:b/>
                <w:bCs/>
              </w:rPr>
            </w:pPr>
          </w:p>
        </w:tc>
        <w:tc>
          <w:tcPr>
            <w:tcW w:w="992" w:type="dxa"/>
            <w:shd w:val="clear" w:color="auto" w:fill="FABF8F"/>
          </w:tcPr>
          <w:p w:rsidR="007B39AC" w:rsidRPr="00DF0C37" w:rsidRDefault="007B39AC" w:rsidP="00175961">
            <w:pPr>
              <w:spacing w:after="0" w:line="240" w:lineRule="auto"/>
              <w:rPr>
                <w:rFonts w:ascii="Times New Roman" w:eastAsia="Times New Roman" w:hAnsi="Times New Roman"/>
                <w:b/>
                <w:bCs/>
              </w:rPr>
            </w:pPr>
            <w:r w:rsidRPr="00DF0C37">
              <w:rPr>
                <w:rFonts w:ascii="Times New Roman" w:eastAsia="Times New Roman" w:hAnsi="Times New Roman"/>
                <w:b/>
                <w:bCs/>
              </w:rPr>
              <w:t>Kopā</w:t>
            </w:r>
          </w:p>
        </w:tc>
        <w:tc>
          <w:tcPr>
            <w:tcW w:w="1418" w:type="dxa"/>
            <w:shd w:val="clear" w:color="auto" w:fill="FABF8F"/>
          </w:tcPr>
          <w:p w:rsidR="007B39AC" w:rsidRPr="00DF0C37"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3 580 681</w:t>
            </w:r>
          </w:p>
        </w:tc>
        <w:tc>
          <w:tcPr>
            <w:tcW w:w="1134" w:type="dxa"/>
            <w:shd w:val="clear" w:color="auto" w:fill="FABF8F"/>
          </w:tcPr>
          <w:p w:rsidR="007B39AC" w:rsidRPr="00DF0C37"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780 862</w:t>
            </w:r>
          </w:p>
        </w:tc>
        <w:tc>
          <w:tcPr>
            <w:tcW w:w="1132" w:type="dxa"/>
            <w:shd w:val="clear" w:color="auto" w:fill="FABF8F"/>
          </w:tcPr>
          <w:p w:rsidR="007B39AC" w:rsidRPr="00DF0C37" w:rsidRDefault="007B39AC" w:rsidP="00175961">
            <w:pPr>
              <w:spacing w:after="0" w:line="240" w:lineRule="auto"/>
              <w:rPr>
                <w:rFonts w:ascii="Times New Roman" w:eastAsia="Times New Roman" w:hAnsi="Times New Roman"/>
                <w:b/>
                <w:bCs/>
              </w:rPr>
            </w:pPr>
            <w:r>
              <w:rPr>
                <w:rFonts w:ascii="Times New Roman" w:eastAsia="Times New Roman" w:hAnsi="Times New Roman"/>
                <w:b/>
                <w:bCs/>
              </w:rPr>
              <w:t>781 758</w:t>
            </w:r>
          </w:p>
        </w:tc>
      </w:tr>
    </w:tbl>
    <w:p w:rsidR="005B6AC8" w:rsidRDefault="005B6AC8" w:rsidP="005B6AC8">
      <w:pPr>
        <w:spacing w:after="0"/>
        <w:ind w:left="720"/>
        <w:jc w:val="center"/>
        <w:rPr>
          <w:rFonts w:ascii="Times New Roman" w:hAnsi="Times New Roman"/>
          <w:b/>
          <w:bCs/>
          <w:sz w:val="24"/>
          <w:szCs w:val="24"/>
        </w:rPr>
      </w:pPr>
    </w:p>
    <w:p w:rsidR="007B39AC" w:rsidRDefault="007B39AC" w:rsidP="005B6AC8">
      <w:pPr>
        <w:spacing w:after="0"/>
        <w:ind w:left="720"/>
        <w:jc w:val="center"/>
        <w:rPr>
          <w:rFonts w:ascii="Times New Roman" w:hAnsi="Times New Roman"/>
          <w:b/>
          <w:bCs/>
          <w:sz w:val="24"/>
          <w:szCs w:val="24"/>
        </w:rPr>
        <w:sectPr w:rsidR="007B39AC" w:rsidSect="007B39AC">
          <w:pgSz w:w="16838" w:h="11906" w:orient="landscape"/>
          <w:pgMar w:top="1440" w:right="1440" w:bottom="1440" w:left="1440" w:header="567" w:footer="567" w:gutter="0"/>
          <w:cols w:space="708"/>
          <w:titlePg/>
          <w:docGrid w:linePitch="360"/>
        </w:sectPr>
      </w:pPr>
    </w:p>
    <w:p w:rsidR="005B6AC8" w:rsidRDefault="005B6AC8" w:rsidP="005B6AC8">
      <w:pPr>
        <w:spacing w:after="0"/>
        <w:rPr>
          <w:rFonts w:ascii="Times New Roman" w:hAnsi="Times New Roman"/>
          <w:b/>
          <w:bCs/>
          <w:sz w:val="24"/>
          <w:szCs w:val="24"/>
        </w:rPr>
      </w:pPr>
      <w:r w:rsidRPr="000C73E2">
        <w:rPr>
          <w:noProof/>
          <w:lang w:eastAsia="lv-LV"/>
        </w:rPr>
        <w:lastRenderedPageBreak/>
        <w:drawing>
          <wp:inline distT="0" distB="0" distL="0" distR="0">
            <wp:extent cx="5939790" cy="1888587"/>
            <wp:effectExtent l="0" t="0" r="381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939790" cy="1888587"/>
                    </a:xfrm>
                    <a:prstGeom prst="rect">
                      <a:avLst/>
                    </a:prstGeom>
                    <a:noFill/>
                    <a:ln>
                      <a:noFill/>
                    </a:ln>
                  </pic:spPr>
                </pic:pic>
              </a:graphicData>
            </a:graphic>
          </wp:inline>
        </w:drawing>
      </w:r>
    </w:p>
    <w:p w:rsidR="005B6AC8" w:rsidRDefault="005B6AC8" w:rsidP="005B6AC8">
      <w:pPr>
        <w:spacing w:after="0"/>
        <w:rPr>
          <w:rFonts w:ascii="Times New Roman" w:hAnsi="Times New Roman"/>
          <w:b/>
          <w:bCs/>
          <w:sz w:val="24"/>
          <w:szCs w:val="24"/>
        </w:rPr>
      </w:pPr>
      <w:r w:rsidRPr="000C73E2">
        <w:rPr>
          <w:noProof/>
          <w:lang w:eastAsia="lv-LV"/>
        </w:rPr>
        <w:drawing>
          <wp:inline distT="0" distB="0" distL="0" distR="0">
            <wp:extent cx="5939790" cy="4428921"/>
            <wp:effectExtent l="0" t="0" r="381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939790" cy="4428921"/>
                    </a:xfrm>
                    <a:prstGeom prst="rect">
                      <a:avLst/>
                    </a:prstGeom>
                    <a:noFill/>
                    <a:ln>
                      <a:noFill/>
                    </a:ln>
                  </pic:spPr>
                </pic:pic>
              </a:graphicData>
            </a:graphic>
          </wp:inline>
        </w:drawing>
      </w:r>
    </w:p>
    <w:p w:rsidR="005B6AC8" w:rsidRDefault="005B6AC8" w:rsidP="005B6AC8">
      <w:pPr>
        <w:spacing w:after="0"/>
        <w:rPr>
          <w:rFonts w:ascii="Times New Roman" w:hAnsi="Times New Roman"/>
          <w:b/>
          <w:bCs/>
          <w:sz w:val="24"/>
          <w:szCs w:val="24"/>
        </w:rPr>
      </w:pPr>
      <w:r w:rsidRPr="000C73E2">
        <w:rPr>
          <w:noProof/>
          <w:lang w:eastAsia="lv-LV"/>
        </w:rPr>
        <w:lastRenderedPageBreak/>
        <w:drawing>
          <wp:inline distT="0" distB="0" distL="0" distR="0">
            <wp:extent cx="5939790" cy="3599424"/>
            <wp:effectExtent l="0" t="0" r="3810" b="127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939790" cy="3599424"/>
                    </a:xfrm>
                    <a:prstGeom prst="rect">
                      <a:avLst/>
                    </a:prstGeom>
                    <a:noFill/>
                    <a:ln>
                      <a:noFill/>
                    </a:ln>
                  </pic:spPr>
                </pic:pic>
              </a:graphicData>
            </a:graphic>
          </wp:inline>
        </w:drawing>
      </w:r>
    </w:p>
    <w:p w:rsidR="005B6AC8" w:rsidRPr="00832224" w:rsidRDefault="005B6AC8" w:rsidP="005B6AC8">
      <w:pPr>
        <w:spacing w:after="0"/>
        <w:rPr>
          <w:rFonts w:ascii="Times New Roman" w:hAnsi="Times New Roman"/>
          <w:b/>
          <w:bCs/>
          <w:sz w:val="24"/>
          <w:szCs w:val="24"/>
        </w:rPr>
      </w:pPr>
      <w:r w:rsidRPr="006B16D6">
        <w:rPr>
          <w:noProof/>
          <w:lang w:eastAsia="lv-LV"/>
        </w:rPr>
        <w:drawing>
          <wp:inline distT="0" distB="0" distL="0" distR="0">
            <wp:extent cx="5939790" cy="4458546"/>
            <wp:effectExtent l="0" t="0" r="381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939790" cy="4458546"/>
                    </a:xfrm>
                    <a:prstGeom prst="rect">
                      <a:avLst/>
                    </a:prstGeom>
                    <a:noFill/>
                    <a:ln>
                      <a:noFill/>
                    </a:ln>
                  </pic:spPr>
                </pic:pic>
              </a:graphicData>
            </a:graphic>
          </wp:inline>
        </w:drawing>
      </w:r>
    </w:p>
    <w:p w:rsidR="005B6AC8" w:rsidRPr="001E784D" w:rsidRDefault="005B6AC8" w:rsidP="001E784D"/>
    <w:p w:rsidR="0061665A" w:rsidRPr="00DF750B" w:rsidRDefault="0061665A" w:rsidP="0061665A">
      <w:pPr>
        <w:rPr>
          <w:rFonts w:ascii="Times New Roman" w:eastAsia="Times New Roman" w:hAnsi="Times New Roman"/>
          <w:sz w:val="24"/>
          <w:szCs w:val="24"/>
        </w:rPr>
      </w:pPr>
    </w:p>
    <w:p w:rsidR="0061665A" w:rsidRPr="00BE6528" w:rsidRDefault="0061665A" w:rsidP="0061665A">
      <w:pPr>
        <w:sectPr w:rsidR="0061665A" w:rsidRPr="00BE6528" w:rsidSect="007B39AC">
          <w:pgSz w:w="11906" w:h="16838"/>
          <w:pgMar w:top="1440" w:right="1440" w:bottom="1440" w:left="1440" w:header="567" w:footer="567" w:gutter="0"/>
          <w:cols w:space="708"/>
          <w:titlePg/>
          <w:docGrid w:linePitch="360"/>
        </w:sectPr>
      </w:pPr>
    </w:p>
    <w:p w:rsidR="0061665A" w:rsidRPr="0060732D" w:rsidRDefault="0060732D" w:rsidP="0060732D">
      <w:pPr>
        <w:spacing w:after="0" w:line="240" w:lineRule="auto"/>
        <w:ind w:firstLine="720"/>
        <w:jc w:val="center"/>
        <w:rPr>
          <w:rFonts w:ascii="Arial" w:eastAsia="Times New Roman" w:hAnsi="Arial" w:cs="Arial"/>
          <w:b/>
          <w:bCs/>
          <w:sz w:val="24"/>
          <w:szCs w:val="24"/>
        </w:rPr>
      </w:pPr>
      <w:r w:rsidRPr="0060732D">
        <w:rPr>
          <w:rFonts w:ascii="Arial" w:eastAsia="Times New Roman" w:hAnsi="Arial" w:cs="Arial"/>
          <w:b/>
          <w:bCs/>
          <w:sz w:val="24"/>
          <w:szCs w:val="24"/>
        </w:rPr>
        <w:lastRenderedPageBreak/>
        <w:t>Jēkabpils novada pašvaldības struktūras shēma</w:t>
      </w:r>
    </w:p>
    <w:p w:rsidR="001E784D" w:rsidRPr="00AD7BDC" w:rsidRDefault="001E784D" w:rsidP="001E784D">
      <w:pPr>
        <w:spacing w:after="0" w:line="240" w:lineRule="auto"/>
        <w:ind w:firstLine="720"/>
        <w:jc w:val="right"/>
        <w:rPr>
          <w:rFonts w:ascii="Times New Roman" w:eastAsia="Times New Roman" w:hAnsi="Times New Roman"/>
          <w:bCs/>
          <w:color w:val="E5B8B7"/>
          <w:sz w:val="24"/>
          <w:szCs w:val="24"/>
        </w:rPr>
      </w:pPr>
    </w:p>
    <w:p w:rsidR="0061665A" w:rsidRDefault="0060732D" w:rsidP="0061665A">
      <w:pPr>
        <w:rPr>
          <w:rFonts w:ascii="Times New Roman" w:eastAsia="Times New Roman" w:hAnsi="Times New Roman"/>
          <w:bCs/>
          <w:sz w:val="24"/>
          <w:szCs w:val="24"/>
        </w:rPr>
      </w:pPr>
      <w:r>
        <w:rPr>
          <w:rFonts w:ascii="Times New Roman" w:eastAsia="Times New Roman" w:hAnsi="Times New Roman"/>
          <w:bCs/>
          <w:noProof/>
          <w:sz w:val="24"/>
          <w:szCs w:val="24"/>
          <w:lang w:eastAsia="lv-LV"/>
        </w:rPr>
        <w:drawing>
          <wp:anchor distT="0" distB="0" distL="114300" distR="114300" simplePos="0" relativeHeight="251747328" behindDoc="0" locked="0" layoutInCell="1" allowOverlap="1">
            <wp:simplePos x="0" y="0"/>
            <wp:positionH relativeFrom="column">
              <wp:posOffset>-415290</wp:posOffset>
            </wp:positionH>
            <wp:positionV relativeFrom="paragraph">
              <wp:posOffset>24130</wp:posOffset>
            </wp:positionV>
            <wp:extent cx="9681210" cy="4293870"/>
            <wp:effectExtent l="19050" t="0" r="0" b="0"/>
            <wp:wrapNone/>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truktura-2019-v6.png"/>
                    <pic:cNvPicPr/>
                  </pic:nvPicPr>
                  <pic:blipFill>
                    <a:blip r:embed="rId140" cstate="print"/>
                    <a:stretch>
                      <a:fillRect/>
                    </a:stretch>
                  </pic:blipFill>
                  <pic:spPr bwMode="auto">
                    <a:xfrm>
                      <a:off x="0" y="0"/>
                      <a:ext cx="9681210" cy="4293870"/>
                    </a:xfrm>
                    <a:prstGeom prst="rect">
                      <a:avLst/>
                    </a:prstGeom>
                    <a:ln>
                      <a:noFill/>
                    </a:ln>
                    <a:extLst>
                      <a:ext uri="{53640926-AAD7-44D8-BBD7-CCE9431645EC}">
                        <a14:shadowObscured xmlns:a14="http://schemas.microsoft.com/office/drawing/2010/main"/>
                      </a:ext>
                    </a:extLst>
                  </pic:spPr>
                </pic:pic>
              </a:graphicData>
            </a:graphic>
          </wp:anchor>
        </w:drawing>
      </w:r>
    </w:p>
    <w:p w:rsidR="00816FB6" w:rsidRDefault="00816FB6" w:rsidP="0061665A">
      <w:pPr>
        <w:rPr>
          <w:rFonts w:ascii="Times New Roman" w:eastAsia="Times New Roman" w:hAnsi="Times New Roman"/>
          <w:bCs/>
          <w:sz w:val="24"/>
          <w:szCs w:val="24"/>
        </w:rPr>
      </w:pPr>
    </w:p>
    <w:p w:rsidR="00816FB6" w:rsidRDefault="00816FB6" w:rsidP="0061665A">
      <w:pPr>
        <w:rPr>
          <w:rFonts w:ascii="Times New Roman" w:eastAsia="Times New Roman" w:hAnsi="Times New Roman"/>
          <w:bCs/>
          <w:sz w:val="24"/>
          <w:szCs w:val="24"/>
        </w:rPr>
      </w:pPr>
    </w:p>
    <w:p w:rsidR="0061665A" w:rsidRDefault="0061665A" w:rsidP="0061665A">
      <w:pPr>
        <w:rPr>
          <w:rFonts w:ascii="Times New Roman" w:eastAsia="Times New Roman" w:hAnsi="Times New Roman"/>
          <w:bCs/>
          <w:sz w:val="24"/>
          <w:szCs w:val="24"/>
        </w:rPr>
        <w:sectPr w:rsidR="0061665A" w:rsidSect="0061665A">
          <w:type w:val="nextColumn"/>
          <w:pgSz w:w="16838" w:h="11906" w:orient="landscape"/>
          <w:pgMar w:top="1440" w:right="1440" w:bottom="1440" w:left="1440" w:header="709" w:footer="709" w:gutter="0"/>
          <w:cols w:space="708"/>
          <w:docGrid w:linePitch="360"/>
        </w:sectPr>
      </w:pPr>
    </w:p>
    <w:p w:rsidR="008D4146" w:rsidRDefault="007B39AC" w:rsidP="003364A8">
      <w:pPr>
        <w:autoSpaceDE w:val="0"/>
        <w:autoSpaceDN w:val="0"/>
        <w:adjustRightInd w:val="0"/>
        <w:spacing w:after="0" w:line="240" w:lineRule="auto"/>
        <w:ind w:firstLine="284"/>
        <w:jc w:val="both"/>
        <w:rPr>
          <w:rFonts w:ascii="Times New Roman" w:hAnsi="Times New Roman"/>
          <w:b/>
          <w:bCs/>
          <w:sz w:val="28"/>
          <w:szCs w:val="28"/>
          <w:lang w:val="en-US"/>
        </w:rPr>
      </w:pPr>
      <w:r>
        <w:rPr>
          <w:rFonts w:ascii="Times New Roman" w:hAnsi="Times New Roman"/>
          <w:b/>
          <w:bCs/>
          <w:noProof/>
          <w:sz w:val="28"/>
          <w:szCs w:val="28"/>
          <w:lang w:eastAsia="lv-LV"/>
        </w:rPr>
        <w:lastRenderedPageBreak/>
        <w:drawing>
          <wp:inline distT="0" distB="0" distL="0" distR="0">
            <wp:extent cx="5297805" cy="8229600"/>
            <wp:effectExtent l="19050" t="0" r="0" b="0"/>
            <wp:docPr id="15" name="Picture 14" descr="Rev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_01.png"/>
                    <pic:cNvPicPr/>
                  </pic:nvPicPr>
                  <pic:blipFill>
                    <a:blip r:embed="rId141" cstate="print"/>
                    <a:stretch>
                      <a:fillRect/>
                    </a:stretch>
                  </pic:blipFill>
                  <pic:spPr>
                    <a:xfrm>
                      <a:off x="0" y="0"/>
                      <a:ext cx="5297805" cy="8229600"/>
                    </a:xfrm>
                    <a:prstGeom prst="rect">
                      <a:avLst/>
                    </a:prstGeom>
                  </pic:spPr>
                </pic:pic>
              </a:graphicData>
            </a:graphic>
          </wp:inline>
        </w:drawing>
      </w:r>
    </w:p>
    <w:p w:rsidR="007B39AC" w:rsidRDefault="007B39AC" w:rsidP="007B39AC">
      <w:pPr>
        <w:autoSpaceDE w:val="0"/>
        <w:autoSpaceDN w:val="0"/>
        <w:adjustRightInd w:val="0"/>
        <w:spacing w:after="0" w:line="240" w:lineRule="auto"/>
        <w:ind w:firstLine="284"/>
        <w:jc w:val="center"/>
        <w:rPr>
          <w:rFonts w:ascii="Times New Roman" w:hAnsi="Times New Roman"/>
          <w:b/>
          <w:bCs/>
          <w:sz w:val="28"/>
          <w:szCs w:val="28"/>
          <w:lang w:val="en-US"/>
        </w:rPr>
      </w:pPr>
      <w:r>
        <w:rPr>
          <w:rFonts w:ascii="Times New Roman" w:hAnsi="Times New Roman"/>
          <w:b/>
          <w:bCs/>
          <w:noProof/>
          <w:sz w:val="28"/>
          <w:szCs w:val="28"/>
          <w:lang w:eastAsia="lv-LV"/>
        </w:rPr>
        <w:lastRenderedPageBreak/>
        <w:drawing>
          <wp:inline distT="0" distB="0" distL="0" distR="0">
            <wp:extent cx="4805045" cy="8229600"/>
            <wp:effectExtent l="0" t="0" r="0" b="0"/>
            <wp:docPr id="17" name="Picture 16" descr="Rev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_02.png"/>
                    <pic:cNvPicPr/>
                  </pic:nvPicPr>
                  <pic:blipFill>
                    <a:blip r:embed="rId142" cstate="print"/>
                    <a:stretch>
                      <a:fillRect/>
                    </a:stretch>
                  </pic:blipFill>
                  <pic:spPr>
                    <a:xfrm>
                      <a:off x="0" y="0"/>
                      <a:ext cx="4805045" cy="8229600"/>
                    </a:xfrm>
                    <a:prstGeom prst="rect">
                      <a:avLst/>
                    </a:prstGeom>
                  </pic:spPr>
                </pic:pic>
              </a:graphicData>
            </a:graphic>
          </wp:inline>
        </w:drawing>
      </w:r>
    </w:p>
    <w:p w:rsidR="007B39AC" w:rsidRPr="000B5C26" w:rsidRDefault="007B39AC" w:rsidP="007B39AC">
      <w:pPr>
        <w:autoSpaceDE w:val="0"/>
        <w:autoSpaceDN w:val="0"/>
        <w:adjustRightInd w:val="0"/>
        <w:spacing w:after="0" w:line="240" w:lineRule="auto"/>
        <w:ind w:firstLine="284"/>
        <w:jc w:val="center"/>
        <w:rPr>
          <w:rFonts w:ascii="Times New Roman" w:hAnsi="Times New Roman"/>
          <w:b/>
          <w:bCs/>
          <w:sz w:val="28"/>
          <w:szCs w:val="28"/>
          <w:lang w:val="en-US"/>
        </w:rPr>
      </w:pPr>
      <w:r>
        <w:rPr>
          <w:rFonts w:ascii="Times New Roman" w:hAnsi="Times New Roman"/>
          <w:b/>
          <w:bCs/>
          <w:noProof/>
          <w:sz w:val="28"/>
          <w:szCs w:val="28"/>
          <w:lang w:eastAsia="lv-LV"/>
        </w:rPr>
        <w:lastRenderedPageBreak/>
        <w:drawing>
          <wp:inline distT="0" distB="0" distL="0" distR="0">
            <wp:extent cx="4751705" cy="8229600"/>
            <wp:effectExtent l="19050" t="0" r="0" b="0"/>
            <wp:docPr id="18" name="Picture 17" descr="Rev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_03.png"/>
                    <pic:cNvPicPr/>
                  </pic:nvPicPr>
                  <pic:blipFill>
                    <a:blip r:embed="rId143" cstate="print"/>
                    <a:stretch>
                      <a:fillRect/>
                    </a:stretch>
                  </pic:blipFill>
                  <pic:spPr>
                    <a:xfrm>
                      <a:off x="0" y="0"/>
                      <a:ext cx="4751705" cy="8229600"/>
                    </a:xfrm>
                    <a:prstGeom prst="rect">
                      <a:avLst/>
                    </a:prstGeom>
                  </pic:spPr>
                </pic:pic>
              </a:graphicData>
            </a:graphic>
          </wp:inline>
        </w:drawing>
      </w:r>
    </w:p>
    <w:sectPr w:rsidR="007B39AC" w:rsidRPr="000B5C26" w:rsidSect="0061665A">
      <w:type w:val="nextColumn"/>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24D" w:rsidRDefault="0036524D" w:rsidP="00525FC3">
      <w:pPr>
        <w:spacing w:after="0" w:line="240" w:lineRule="auto"/>
      </w:pPr>
      <w:r>
        <w:separator/>
      </w:r>
    </w:p>
  </w:endnote>
  <w:endnote w:type="continuationSeparator" w:id="0">
    <w:p w:rsidR="0036524D" w:rsidRDefault="0036524D" w:rsidP="00525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imes-Italic">
    <w:altName w:val="Times New Roman"/>
    <w:panose1 w:val="00000000000000000000"/>
    <w:charset w:val="00"/>
    <w:family w:val="auto"/>
    <w:notTrueType/>
    <w:pitch w:val="default"/>
    <w:sig w:usb0="00000003" w:usb1="00000000" w:usb2="00000000" w:usb3="00000000" w:csb0="00000001" w:csb1="00000000"/>
  </w:font>
  <w:font w:name="TTE18A0948t00">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2C68" w:rsidRDefault="00502C68" w:rsidP="008E1669">
    <w:pPr>
      <w:pStyle w:val="Kjene"/>
      <w:pBdr>
        <w:top w:val="single" w:sz="4" w:space="1" w:color="D9D9D9" w:themeColor="background1" w:themeShade="D9"/>
      </w:pBdr>
      <w:tabs>
        <w:tab w:val="left" w:pos="6972"/>
      </w:tabs>
    </w:pPr>
    <w:r>
      <w:t>Jēkabpils novada pašvaldības 2020. gada pārskats</w:t>
    </w:r>
    <w:sdt>
      <w:sdtPr>
        <w:id w:val="269534192"/>
        <w:docPartObj>
          <w:docPartGallery w:val="Page Numbers (Bottom of Page)"/>
          <w:docPartUnique/>
        </w:docPartObj>
      </w:sdtPr>
      <w:sdtEndPr>
        <w:rPr>
          <w:color w:val="7F7F7F" w:themeColor="background1" w:themeShade="7F"/>
          <w:spacing w:val="60"/>
        </w:rPr>
      </w:sdtEndPr>
      <w:sdtContent>
        <w:r>
          <w:tab/>
        </w:r>
        <w:r>
          <w:tab/>
        </w:r>
        <w:r>
          <w:tab/>
          <w:t xml:space="preserve">  </w:t>
        </w:r>
        <w:r w:rsidR="00C2777E">
          <w:fldChar w:fldCharType="begin"/>
        </w:r>
        <w:r>
          <w:instrText xml:space="preserve"> PAGE   \* MERGEFORMAT </w:instrText>
        </w:r>
        <w:r w:rsidR="00C2777E">
          <w:fldChar w:fldCharType="separate"/>
        </w:r>
        <w:r w:rsidR="008C4840">
          <w:rPr>
            <w:noProof/>
          </w:rPr>
          <w:t>1</w:t>
        </w:r>
        <w:r w:rsidR="00C2777E">
          <w:rPr>
            <w:noProof/>
          </w:rPr>
          <w:fldChar w:fldCharType="end"/>
        </w:r>
        <w: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2C68" w:rsidRDefault="00502C68" w:rsidP="008E1669">
    <w:pPr>
      <w:pStyle w:val="Kjene"/>
      <w:pBdr>
        <w:top w:val="single" w:sz="4" w:space="1" w:color="D9D9D9" w:themeColor="background1" w:themeShade="D9"/>
      </w:pBdr>
    </w:pPr>
    <w:r>
      <w:t>Jēkabpils novada pašvaldības 20</w:t>
    </w:r>
    <w:r w:rsidR="00DC01E4">
      <w:t>20</w:t>
    </w:r>
    <w:r>
      <w:t>. gada pārskats</w:t>
    </w:r>
    <w:sdt>
      <w:sdtPr>
        <w:id w:val="269534193"/>
        <w:docPartObj>
          <w:docPartGallery w:val="Page Numbers (Bottom of Page)"/>
          <w:docPartUnique/>
        </w:docPartObj>
      </w:sdtPr>
      <w:sdtEndPr>
        <w:rPr>
          <w:color w:val="7F7F7F" w:themeColor="background1" w:themeShade="7F"/>
          <w:spacing w:val="60"/>
        </w:rPr>
      </w:sdtEndPr>
      <w:sdtContent>
        <w:r>
          <w:t xml:space="preserve">  </w:t>
        </w:r>
        <w:r>
          <w:tab/>
          <w:t xml:space="preserve">       </w:t>
        </w:r>
        <w:r w:rsidR="003351E1">
          <w:fldChar w:fldCharType="begin"/>
        </w:r>
        <w:r w:rsidR="003351E1">
          <w:instrText xml:space="preserve"> PAGE   \* MERGEFORMAT </w:instrText>
        </w:r>
        <w:r w:rsidR="003351E1">
          <w:fldChar w:fldCharType="separate"/>
        </w:r>
        <w:r w:rsidR="008C4840">
          <w:rPr>
            <w:noProof/>
          </w:rPr>
          <w:t>62</w:t>
        </w:r>
        <w:r w:rsidR="003351E1">
          <w:rPr>
            <w:noProof/>
          </w:rPr>
          <w:fldChar w:fldCharType="end"/>
        </w:r>
        <w:r>
          <w:t xml:space="preserve"> </w:t>
        </w:r>
      </w:sdtContent>
    </w:sdt>
  </w:p>
  <w:p w:rsidR="00502C68" w:rsidRDefault="00502C6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24D" w:rsidRDefault="0036524D" w:rsidP="00525FC3">
      <w:pPr>
        <w:spacing w:after="0" w:line="240" w:lineRule="auto"/>
      </w:pPr>
      <w:r>
        <w:separator/>
      </w:r>
    </w:p>
  </w:footnote>
  <w:footnote w:type="continuationSeparator" w:id="0">
    <w:p w:rsidR="0036524D" w:rsidRDefault="0036524D" w:rsidP="00525F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656D"/>
    <w:multiLevelType w:val="hybridMultilevel"/>
    <w:tmpl w:val="C4662182"/>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8B6531D"/>
    <w:multiLevelType w:val="hybridMultilevel"/>
    <w:tmpl w:val="C49ACF1E"/>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AA8737C"/>
    <w:multiLevelType w:val="hybridMultilevel"/>
    <w:tmpl w:val="3F2E5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12352"/>
    <w:multiLevelType w:val="hybridMultilevel"/>
    <w:tmpl w:val="7F14B106"/>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CD56B25"/>
    <w:multiLevelType w:val="hybridMultilevel"/>
    <w:tmpl w:val="51BAA542"/>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10012982"/>
    <w:multiLevelType w:val="multilevel"/>
    <w:tmpl w:val="6DF0220A"/>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1ED673B"/>
    <w:multiLevelType w:val="hybridMultilevel"/>
    <w:tmpl w:val="1CC64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14336"/>
    <w:multiLevelType w:val="hybridMultilevel"/>
    <w:tmpl w:val="69F456CE"/>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 w15:restartNumberingAfterBreak="0">
    <w:nsid w:val="1A8A5394"/>
    <w:multiLevelType w:val="hybridMultilevel"/>
    <w:tmpl w:val="2EEA1900"/>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1BE543CB"/>
    <w:multiLevelType w:val="hybridMultilevel"/>
    <w:tmpl w:val="FC7E2C92"/>
    <w:lvl w:ilvl="0" w:tplc="CE5E69A2">
      <w:start w:val="1"/>
      <w:numFmt w:val="decimal"/>
      <w:lvlText w:val="%1."/>
      <w:lvlJc w:val="left"/>
      <w:pPr>
        <w:tabs>
          <w:tab w:val="num" w:pos="1410"/>
        </w:tabs>
        <w:ind w:left="1410" w:hanging="87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0" w15:restartNumberingAfterBreak="0">
    <w:nsid w:val="1FF37768"/>
    <w:multiLevelType w:val="hybridMultilevel"/>
    <w:tmpl w:val="628883C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2A733DF4"/>
    <w:multiLevelType w:val="multilevel"/>
    <w:tmpl w:val="0F7E9AB4"/>
    <w:lvl w:ilvl="0">
      <w:start w:val="1"/>
      <w:numFmt w:val="decimal"/>
      <w:lvlText w:val="%1."/>
      <w:lvlJc w:val="left"/>
      <w:pPr>
        <w:ind w:left="456" w:hanging="456"/>
      </w:pPr>
      <w:rPr>
        <w:rFonts w:eastAsiaTheme="majorEastAsia" w:hint="default"/>
        <w:sz w:val="28"/>
      </w:rPr>
    </w:lvl>
    <w:lvl w:ilvl="1">
      <w:start w:val="2"/>
      <w:numFmt w:val="decimal"/>
      <w:lvlText w:val="%1.%2."/>
      <w:lvlJc w:val="left"/>
      <w:pPr>
        <w:ind w:left="1536" w:hanging="456"/>
      </w:pPr>
      <w:rPr>
        <w:rFonts w:eastAsiaTheme="majorEastAsia" w:hint="default"/>
        <w:sz w:val="28"/>
      </w:rPr>
    </w:lvl>
    <w:lvl w:ilvl="2">
      <w:start w:val="1"/>
      <w:numFmt w:val="decimal"/>
      <w:lvlText w:val="%1.%2.%3."/>
      <w:lvlJc w:val="left"/>
      <w:pPr>
        <w:ind w:left="2880" w:hanging="720"/>
      </w:pPr>
      <w:rPr>
        <w:rFonts w:eastAsiaTheme="majorEastAsia" w:hint="default"/>
        <w:sz w:val="28"/>
      </w:rPr>
    </w:lvl>
    <w:lvl w:ilvl="3">
      <w:start w:val="1"/>
      <w:numFmt w:val="decimal"/>
      <w:lvlText w:val="%1.%2.%3.%4."/>
      <w:lvlJc w:val="left"/>
      <w:pPr>
        <w:ind w:left="3960" w:hanging="720"/>
      </w:pPr>
      <w:rPr>
        <w:rFonts w:eastAsiaTheme="majorEastAsia" w:hint="default"/>
        <w:sz w:val="28"/>
      </w:rPr>
    </w:lvl>
    <w:lvl w:ilvl="4">
      <w:start w:val="1"/>
      <w:numFmt w:val="decimal"/>
      <w:lvlText w:val="%1.%2.%3.%4.%5."/>
      <w:lvlJc w:val="left"/>
      <w:pPr>
        <w:ind w:left="5400" w:hanging="1080"/>
      </w:pPr>
      <w:rPr>
        <w:rFonts w:eastAsiaTheme="majorEastAsia" w:hint="default"/>
        <w:sz w:val="28"/>
      </w:rPr>
    </w:lvl>
    <w:lvl w:ilvl="5">
      <w:start w:val="1"/>
      <w:numFmt w:val="decimal"/>
      <w:lvlText w:val="%1.%2.%3.%4.%5.%6."/>
      <w:lvlJc w:val="left"/>
      <w:pPr>
        <w:ind w:left="6480" w:hanging="1080"/>
      </w:pPr>
      <w:rPr>
        <w:rFonts w:eastAsiaTheme="majorEastAsia" w:hint="default"/>
        <w:sz w:val="28"/>
      </w:rPr>
    </w:lvl>
    <w:lvl w:ilvl="6">
      <w:start w:val="1"/>
      <w:numFmt w:val="decimal"/>
      <w:lvlText w:val="%1.%2.%3.%4.%5.%6.%7."/>
      <w:lvlJc w:val="left"/>
      <w:pPr>
        <w:ind w:left="7920" w:hanging="1440"/>
      </w:pPr>
      <w:rPr>
        <w:rFonts w:eastAsiaTheme="majorEastAsia" w:hint="default"/>
        <w:sz w:val="28"/>
      </w:rPr>
    </w:lvl>
    <w:lvl w:ilvl="7">
      <w:start w:val="1"/>
      <w:numFmt w:val="decimal"/>
      <w:lvlText w:val="%1.%2.%3.%4.%5.%6.%7.%8."/>
      <w:lvlJc w:val="left"/>
      <w:pPr>
        <w:ind w:left="9000" w:hanging="1440"/>
      </w:pPr>
      <w:rPr>
        <w:rFonts w:eastAsiaTheme="majorEastAsia" w:hint="default"/>
        <w:sz w:val="28"/>
      </w:rPr>
    </w:lvl>
    <w:lvl w:ilvl="8">
      <w:start w:val="1"/>
      <w:numFmt w:val="decimal"/>
      <w:lvlText w:val="%1.%2.%3.%4.%5.%6.%7.%8.%9."/>
      <w:lvlJc w:val="left"/>
      <w:pPr>
        <w:ind w:left="10440" w:hanging="1800"/>
      </w:pPr>
      <w:rPr>
        <w:rFonts w:eastAsiaTheme="majorEastAsia" w:hint="default"/>
        <w:sz w:val="28"/>
      </w:rPr>
    </w:lvl>
  </w:abstractNum>
  <w:abstractNum w:abstractNumId="12" w15:restartNumberingAfterBreak="0">
    <w:nsid w:val="3B211EDC"/>
    <w:multiLevelType w:val="hybridMultilevel"/>
    <w:tmpl w:val="4392CE5E"/>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 w15:restartNumberingAfterBreak="0">
    <w:nsid w:val="3BFC7352"/>
    <w:multiLevelType w:val="multilevel"/>
    <w:tmpl w:val="B07295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32351C2"/>
    <w:multiLevelType w:val="hybridMultilevel"/>
    <w:tmpl w:val="79BE124E"/>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479607B6"/>
    <w:multiLevelType w:val="hybridMultilevel"/>
    <w:tmpl w:val="0562F8C8"/>
    <w:lvl w:ilvl="0" w:tplc="090C8EB4">
      <w:start w:val="4"/>
      <w:numFmt w:val="decimal"/>
      <w:lvlText w:val="%1."/>
      <w:lvlJc w:val="left"/>
      <w:pPr>
        <w:ind w:left="928" w:hanging="360"/>
      </w:p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start w:val="1"/>
      <w:numFmt w:val="lowerLetter"/>
      <w:lvlText w:val="%5."/>
      <w:lvlJc w:val="left"/>
      <w:pPr>
        <w:ind w:left="3808" w:hanging="360"/>
      </w:pPr>
    </w:lvl>
    <w:lvl w:ilvl="5" w:tplc="0426001B">
      <w:start w:val="1"/>
      <w:numFmt w:val="lowerRoman"/>
      <w:lvlText w:val="%6."/>
      <w:lvlJc w:val="right"/>
      <w:pPr>
        <w:ind w:left="4528" w:hanging="180"/>
      </w:pPr>
    </w:lvl>
    <w:lvl w:ilvl="6" w:tplc="0426000F">
      <w:start w:val="1"/>
      <w:numFmt w:val="decimal"/>
      <w:lvlText w:val="%7."/>
      <w:lvlJc w:val="left"/>
      <w:pPr>
        <w:ind w:left="5248" w:hanging="360"/>
      </w:pPr>
    </w:lvl>
    <w:lvl w:ilvl="7" w:tplc="04260019">
      <w:start w:val="1"/>
      <w:numFmt w:val="lowerLetter"/>
      <w:lvlText w:val="%8."/>
      <w:lvlJc w:val="left"/>
      <w:pPr>
        <w:ind w:left="5968" w:hanging="360"/>
      </w:pPr>
    </w:lvl>
    <w:lvl w:ilvl="8" w:tplc="0426001B">
      <w:start w:val="1"/>
      <w:numFmt w:val="lowerRoman"/>
      <w:lvlText w:val="%9."/>
      <w:lvlJc w:val="right"/>
      <w:pPr>
        <w:ind w:left="6688" w:hanging="180"/>
      </w:pPr>
    </w:lvl>
  </w:abstractNum>
  <w:abstractNum w:abstractNumId="16" w15:restartNumberingAfterBreak="0">
    <w:nsid w:val="4E5735FA"/>
    <w:multiLevelType w:val="hybridMultilevel"/>
    <w:tmpl w:val="EF3459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260699F"/>
    <w:multiLevelType w:val="multilevel"/>
    <w:tmpl w:val="D9B80D5E"/>
    <w:lvl w:ilvl="0">
      <w:start w:val="4"/>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8" w15:restartNumberingAfterBreak="0">
    <w:nsid w:val="55A32877"/>
    <w:multiLevelType w:val="hybridMultilevel"/>
    <w:tmpl w:val="3C5274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69B929AA"/>
    <w:multiLevelType w:val="multilevel"/>
    <w:tmpl w:val="373C59B0"/>
    <w:lvl w:ilvl="0">
      <w:start w:val="1"/>
      <w:numFmt w:val="decimal"/>
      <w:lvlText w:val="%1."/>
      <w:lvlJc w:val="left"/>
      <w:pPr>
        <w:ind w:left="456" w:hanging="456"/>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6C193972"/>
    <w:multiLevelType w:val="hybridMultilevel"/>
    <w:tmpl w:val="FC2E074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6F95652E"/>
    <w:multiLevelType w:val="hybridMultilevel"/>
    <w:tmpl w:val="E200C7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5A7FFD"/>
    <w:multiLevelType w:val="hybridMultilevel"/>
    <w:tmpl w:val="CB8E7B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6253EFB"/>
    <w:multiLevelType w:val="multilevel"/>
    <w:tmpl w:val="A2E6E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0D6146"/>
    <w:multiLevelType w:val="hybridMultilevel"/>
    <w:tmpl w:val="29900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D42235"/>
    <w:multiLevelType w:val="hybridMultilevel"/>
    <w:tmpl w:val="04406C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7F830663"/>
    <w:multiLevelType w:val="multilevel"/>
    <w:tmpl w:val="433CA918"/>
    <w:lvl w:ilvl="0">
      <w:start w:val="2"/>
      <w:numFmt w:val="decimal"/>
      <w:lvlText w:val="%1."/>
      <w:lvlJc w:val="left"/>
      <w:pPr>
        <w:ind w:left="456" w:hanging="456"/>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num w:numId="1">
    <w:abstractNumId w:val="21"/>
  </w:num>
  <w:num w:numId="2">
    <w:abstractNumId w:val="23"/>
  </w:num>
  <w:num w:numId="3">
    <w:abstractNumId w:val="6"/>
  </w:num>
  <w:num w:numId="4">
    <w:abstractNumId w:val="10"/>
  </w:num>
  <w:num w:numId="5">
    <w:abstractNumId w:val="25"/>
  </w:num>
  <w:num w:numId="6">
    <w:abstractNumId w:val="5"/>
  </w:num>
  <w:num w:numId="7">
    <w:abstractNumId w:val="11"/>
  </w:num>
  <w:num w:numId="8">
    <w:abstractNumId w:val="19"/>
  </w:num>
  <w:num w:numId="9">
    <w:abstractNumId w:val="26"/>
  </w:num>
  <w:num w:numId="10">
    <w:abstractNumId w:val="17"/>
  </w:num>
  <w:num w:numId="11">
    <w:abstractNumId w:val="14"/>
  </w:num>
  <w:num w:numId="12">
    <w:abstractNumId w:val="18"/>
  </w:num>
  <w:num w:numId="13">
    <w:abstractNumId w:val="24"/>
  </w:num>
  <w:num w:numId="14">
    <w:abstractNumId w:val="22"/>
  </w:num>
  <w:num w:numId="15">
    <w:abstractNumId w:val="20"/>
  </w:num>
  <w:num w:numId="16">
    <w:abstractNumId w:val="9"/>
  </w:num>
  <w:num w:numId="17">
    <w:abstractNumId w:val="1"/>
  </w:num>
  <w:num w:numId="18">
    <w:abstractNumId w:val="8"/>
  </w:num>
  <w:num w:numId="19">
    <w:abstractNumId w:val="3"/>
  </w:num>
  <w:num w:numId="20">
    <w:abstractNumId w:val="7"/>
  </w:num>
  <w:num w:numId="21">
    <w:abstractNumId w:val="0"/>
  </w:num>
  <w:num w:numId="22">
    <w:abstractNumId w:val="4"/>
  </w:num>
  <w:num w:numId="23">
    <w:abstractNumId w:val="12"/>
  </w:num>
  <w:num w:numId="24">
    <w:abstractNumId w:val="16"/>
  </w:num>
  <w:num w:numId="25">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D9"/>
    <w:rsid w:val="00000902"/>
    <w:rsid w:val="00007832"/>
    <w:rsid w:val="00015ACF"/>
    <w:rsid w:val="00017BB2"/>
    <w:rsid w:val="00031EF8"/>
    <w:rsid w:val="00034F13"/>
    <w:rsid w:val="0003576F"/>
    <w:rsid w:val="00043D2B"/>
    <w:rsid w:val="00050940"/>
    <w:rsid w:val="00054A09"/>
    <w:rsid w:val="00056D0C"/>
    <w:rsid w:val="000575E9"/>
    <w:rsid w:val="00061761"/>
    <w:rsid w:val="0006189A"/>
    <w:rsid w:val="000653E4"/>
    <w:rsid w:val="000674B5"/>
    <w:rsid w:val="00067C2E"/>
    <w:rsid w:val="00077D81"/>
    <w:rsid w:val="000804DC"/>
    <w:rsid w:val="00081100"/>
    <w:rsid w:val="000858D2"/>
    <w:rsid w:val="000864EB"/>
    <w:rsid w:val="000A2D42"/>
    <w:rsid w:val="000A2F0A"/>
    <w:rsid w:val="000A439E"/>
    <w:rsid w:val="000A6018"/>
    <w:rsid w:val="000A726D"/>
    <w:rsid w:val="000A7816"/>
    <w:rsid w:val="000B2742"/>
    <w:rsid w:val="000B3CEE"/>
    <w:rsid w:val="000B3EDD"/>
    <w:rsid w:val="000B5C26"/>
    <w:rsid w:val="000C1EEA"/>
    <w:rsid w:val="000C27A2"/>
    <w:rsid w:val="000C2E83"/>
    <w:rsid w:val="000C3E53"/>
    <w:rsid w:val="000D20C2"/>
    <w:rsid w:val="000D7DEA"/>
    <w:rsid w:val="000E2D21"/>
    <w:rsid w:val="000E34A4"/>
    <w:rsid w:val="000F4C29"/>
    <w:rsid w:val="000F6516"/>
    <w:rsid w:val="000F6DBE"/>
    <w:rsid w:val="00100302"/>
    <w:rsid w:val="00102A99"/>
    <w:rsid w:val="001072FB"/>
    <w:rsid w:val="00110C5E"/>
    <w:rsid w:val="0011168F"/>
    <w:rsid w:val="00115920"/>
    <w:rsid w:val="00120ECF"/>
    <w:rsid w:val="00122046"/>
    <w:rsid w:val="0012382F"/>
    <w:rsid w:val="001242D9"/>
    <w:rsid w:val="001248D6"/>
    <w:rsid w:val="001259A5"/>
    <w:rsid w:val="00131042"/>
    <w:rsid w:val="00131369"/>
    <w:rsid w:val="001326F9"/>
    <w:rsid w:val="0013450F"/>
    <w:rsid w:val="00135319"/>
    <w:rsid w:val="00137CD6"/>
    <w:rsid w:val="00140EDA"/>
    <w:rsid w:val="00141B32"/>
    <w:rsid w:val="00141C8C"/>
    <w:rsid w:val="00147DDD"/>
    <w:rsid w:val="001500BA"/>
    <w:rsid w:val="00150C55"/>
    <w:rsid w:val="0015204E"/>
    <w:rsid w:val="00160CDD"/>
    <w:rsid w:val="001625F5"/>
    <w:rsid w:val="00166CDC"/>
    <w:rsid w:val="00172052"/>
    <w:rsid w:val="00175961"/>
    <w:rsid w:val="001779C4"/>
    <w:rsid w:val="001806E0"/>
    <w:rsid w:val="00190812"/>
    <w:rsid w:val="00191BA2"/>
    <w:rsid w:val="00192CCD"/>
    <w:rsid w:val="001948D0"/>
    <w:rsid w:val="001968EB"/>
    <w:rsid w:val="00197D2C"/>
    <w:rsid w:val="001A280A"/>
    <w:rsid w:val="001B02C0"/>
    <w:rsid w:val="001B7531"/>
    <w:rsid w:val="001C3494"/>
    <w:rsid w:val="001C5017"/>
    <w:rsid w:val="001D41EE"/>
    <w:rsid w:val="001D767E"/>
    <w:rsid w:val="001E34B8"/>
    <w:rsid w:val="001E3FF1"/>
    <w:rsid w:val="001E48D9"/>
    <w:rsid w:val="001E784D"/>
    <w:rsid w:val="001F6803"/>
    <w:rsid w:val="00200982"/>
    <w:rsid w:val="002058CE"/>
    <w:rsid w:val="00206C20"/>
    <w:rsid w:val="00213857"/>
    <w:rsid w:val="0021655A"/>
    <w:rsid w:val="00217B28"/>
    <w:rsid w:val="002212C5"/>
    <w:rsid w:val="00221381"/>
    <w:rsid w:val="0023527A"/>
    <w:rsid w:val="002424AA"/>
    <w:rsid w:val="00243A24"/>
    <w:rsid w:val="002449D9"/>
    <w:rsid w:val="002500F4"/>
    <w:rsid w:val="00250843"/>
    <w:rsid w:val="00255496"/>
    <w:rsid w:val="002561F2"/>
    <w:rsid w:val="002561FA"/>
    <w:rsid w:val="00263DFA"/>
    <w:rsid w:val="00265F4B"/>
    <w:rsid w:val="0026752F"/>
    <w:rsid w:val="0027019E"/>
    <w:rsid w:val="00273F6A"/>
    <w:rsid w:val="00274002"/>
    <w:rsid w:val="002770DF"/>
    <w:rsid w:val="002809DF"/>
    <w:rsid w:val="0028101B"/>
    <w:rsid w:val="00282EDF"/>
    <w:rsid w:val="00285E94"/>
    <w:rsid w:val="0029179F"/>
    <w:rsid w:val="00294D5C"/>
    <w:rsid w:val="00295A07"/>
    <w:rsid w:val="00296D6D"/>
    <w:rsid w:val="002B2ADF"/>
    <w:rsid w:val="002B41D3"/>
    <w:rsid w:val="002B570D"/>
    <w:rsid w:val="002C2BEE"/>
    <w:rsid w:val="002C2C51"/>
    <w:rsid w:val="002C4E8D"/>
    <w:rsid w:val="002C7600"/>
    <w:rsid w:val="002D18F4"/>
    <w:rsid w:val="002D237C"/>
    <w:rsid w:val="002D2730"/>
    <w:rsid w:val="002D2F40"/>
    <w:rsid w:val="002E7597"/>
    <w:rsid w:val="002F3E2F"/>
    <w:rsid w:val="002F716A"/>
    <w:rsid w:val="003041CF"/>
    <w:rsid w:val="00304D49"/>
    <w:rsid w:val="00305773"/>
    <w:rsid w:val="00306F02"/>
    <w:rsid w:val="00307A07"/>
    <w:rsid w:val="00317CFB"/>
    <w:rsid w:val="00323DEA"/>
    <w:rsid w:val="00324962"/>
    <w:rsid w:val="00324E05"/>
    <w:rsid w:val="00331B31"/>
    <w:rsid w:val="00335053"/>
    <w:rsid w:val="003351E1"/>
    <w:rsid w:val="003364A8"/>
    <w:rsid w:val="00336587"/>
    <w:rsid w:val="003425E7"/>
    <w:rsid w:val="00346AEE"/>
    <w:rsid w:val="0035069A"/>
    <w:rsid w:val="00353F0B"/>
    <w:rsid w:val="00355F6C"/>
    <w:rsid w:val="00356D9C"/>
    <w:rsid w:val="00361351"/>
    <w:rsid w:val="003624E8"/>
    <w:rsid w:val="0036524D"/>
    <w:rsid w:val="00367C7E"/>
    <w:rsid w:val="00373D45"/>
    <w:rsid w:val="00376CC9"/>
    <w:rsid w:val="00386F2C"/>
    <w:rsid w:val="003873DE"/>
    <w:rsid w:val="00391B35"/>
    <w:rsid w:val="003A1694"/>
    <w:rsid w:val="003B3386"/>
    <w:rsid w:val="003B45E5"/>
    <w:rsid w:val="003B5FFE"/>
    <w:rsid w:val="003B7A2D"/>
    <w:rsid w:val="003C2C41"/>
    <w:rsid w:val="003D1903"/>
    <w:rsid w:val="003D219D"/>
    <w:rsid w:val="003F1995"/>
    <w:rsid w:val="003F3EA6"/>
    <w:rsid w:val="003F7571"/>
    <w:rsid w:val="003F7FE6"/>
    <w:rsid w:val="00402A51"/>
    <w:rsid w:val="00403C24"/>
    <w:rsid w:val="00404183"/>
    <w:rsid w:val="00412E93"/>
    <w:rsid w:val="00417728"/>
    <w:rsid w:val="004225AD"/>
    <w:rsid w:val="00426405"/>
    <w:rsid w:val="004339D6"/>
    <w:rsid w:val="00437CC0"/>
    <w:rsid w:val="00442376"/>
    <w:rsid w:val="004455C5"/>
    <w:rsid w:val="004470F6"/>
    <w:rsid w:val="004473E6"/>
    <w:rsid w:val="0045098E"/>
    <w:rsid w:val="004527EC"/>
    <w:rsid w:val="00455395"/>
    <w:rsid w:val="00455FE1"/>
    <w:rsid w:val="00456548"/>
    <w:rsid w:val="00462FD3"/>
    <w:rsid w:val="0046688B"/>
    <w:rsid w:val="00474624"/>
    <w:rsid w:val="00483F28"/>
    <w:rsid w:val="004850BD"/>
    <w:rsid w:val="00491381"/>
    <w:rsid w:val="004954DB"/>
    <w:rsid w:val="00496442"/>
    <w:rsid w:val="004A20EF"/>
    <w:rsid w:val="004A4744"/>
    <w:rsid w:val="004A56E6"/>
    <w:rsid w:val="004B3D2A"/>
    <w:rsid w:val="004B5299"/>
    <w:rsid w:val="004B6E18"/>
    <w:rsid w:val="004C188C"/>
    <w:rsid w:val="004C52CB"/>
    <w:rsid w:val="004D140E"/>
    <w:rsid w:val="004D28B1"/>
    <w:rsid w:val="004D4FF2"/>
    <w:rsid w:val="004E169E"/>
    <w:rsid w:val="004E1D69"/>
    <w:rsid w:val="004E3C05"/>
    <w:rsid w:val="004E63C8"/>
    <w:rsid w:val="004F436F"/>
    <w:rsid w:val="00501D08"/>
    <w:rsid w:val="00502C68"/>
    <w:rsid w:val="00502DB3"/>
    <w:rsid w:val="0050368E"/>
    <w:rsid w:val="00504FE1"/>
    <w:rsid w:val="005063FC"/>
    <w:rsid w:val="00507126"/>
    <w:rsid w:val="00511035"/>
    <w:rsid w:val="00517A78"/>
    <w:rsid w:val="00523C87"/>
    <w:rsid w:val="00524048"/>
    <w:rsid w:val="00525F67"/>
    <w:rsid w:val="00525FC3"/>
    <w:rsid w:val="00525FFA"/>
    <w:rsid w:val="005337A6"/>
    <w:rsid w:val="00534BDA"/>
    <w:rsid w:val="005369A0"/>
    <w:rsid w:val="00540433"/>
    <w:rsid w:val="005420DF"/>
    <w:rsid w:val="0054262D"/>
    <w:rsid w:val="00555A5C"/>
    <w:rsid w:val="00564B51"/>
    <w:rsid w:val="00564EB6"/>
    <w:rsid w:val="00567078"/>
    <w:rsid w:val="0056741A"/>
    <w:rsid w:val="005724A3"/>
    <w:rsid w:val="00580550"/>
    <w:rsid w:val="00580D74"/>
    <w:rsid w:val="00582EE3"/>
    <w:rsid w:val="00583D36"/>
    <w:rsid w:val="00584145"/>
    <w:rsid w:val="005854B7"/>
    <w:rsid w:val="00585555"/>
    <w:rsid w:val="00586CCC"/>
    <w:rsid w:val="0059244B"/>
    <w:rsid w:val="00593699"/>
    <w:rsid w:val="0059573F"/>
    <w:rsid w:val="005A1E22"/>
    <w:rsid w:val="005A447D"/>
    <w:rsid w:val="005B1F57"/>
    <w:rsid w:val="005B6AC8"/>
    <w:rsid w:val="005B7B20"/>
    <w:rsid w:val="005C0FFD"/>
    <w:rsid w:val="005C20D6"/>
    <w:rsid w:val="005C7C43"/>
    <w:rsid w:val="005D01FB"/>
    <w:rsid w:val="005E1A85"/>
    <w:rsid w:val="005E2852"/>
    <w:rsid w:val="005E6404"/>
    <w:rsid w:val="005E66B4"/>
    <w:rsid w:val="005E767D"/>
    <w:rsid w:val="005E7A11"/>
    <w:rsid w:val="005F31E1"/>
    <w:rsid w:val="005F6A49"/>
    <w:rsid w:val="00604CD8"/>
    <w:rsid w:val="0060732D"/>
    <w:rsid w:val="00611947"/>
    <w:rsid w:val="006150A4"/>
    <w:rsid w:val="00615409"/>
    <w:rsid w:val="0061665A"/>
    <w:rsid w:val="0062385B"/>
    <w:rsid w:val="00623900"/>
    <w:rsid w:val="0063460A"/>
    <w:rsid w:val="006402BF"/>
    <w:rsid w:val="00645F20"/>
    <w:rsid w:val="00653D97"/>
    <w:rsid w:val="0066270E"/>
    <w:rsid w:val="0066687E"/>
    <w:rsid w:val="00681B57"/>
    <w:rsid w:val="00683151"/>
    <w:rsid w:val="006837EE"/>
    <w:rsid w:val="00691870"/>
    <w:rsid w:val="006A11D4"/>
    <w:rsid w:val="006A7565"/>
    <w:rsid w:val="006B2087"/>
    <w:rsid w:val="006B6B4A"/>
    <w:rsid w:val="006B70F9"/>
    <w:rsid w:val="006B7B8A"/>
    <w:rsid w:val="006C27CC"/>
    <w:rsid w:val="006C4952"/>
    <w:rsid w:val="006C738C"/>
    <w:rsid w:val="006C7653"/>
    <w:rsid w:val="006D7C17"/>
    <w:rsid w:val="006D7C41"/>
    <w:rsid w:val="006E0EBD"/>
    <w:rsid w:val="006E3D74"/>
    <w:rsid w:val="006F024E"/>
    <w:rsid w:val="007061AA"/>
    <w:rsid w:val="00707D8C"/>
    <w:rsid w:val="00710605"/>
    <w:rsid w:val="00710EF6"/>
    <w:rsid w:val="00713711"/>
    <w:rsid w:val="00713ACD"/>
    <w:rsid w:val="00723EC0"/>
    <w:rsid w:val="00725E6B"/>
    <w:rsid w:val="007331DC"/>
    <w:rsid w:val="007339B5"/>
    <w:rsid w:val="00734405"/>
    <w:rsid w:val="00734413"/>
    <w:rsid w:val="00735C4D"/>
    <w:rsid w:val="00751E73"/>
    <w:rsid w:val="007538A3"/>
    <w:rsid w:val="00761B8F"/>
    <w:rsid w:val="00765D45"/>
    <w:rsid w:val="00766FEA"/>
    <w:rsid w:val="00771C91"/>
    <w:rsid w:val="00776688"/>
    <w:rsid w:val="007832F4"/>
    <w:rsid w:val="007A461A"/>
    <w:rsid w:val="007A4FC8"/>
    <w:rsid w:val="007A59BF"/>
    <w:rsid w:val="007A5D16"/>
    <w:rsid w:val="007A7A29"/>
    <w:rsid w:val="007B1A6D"/>
    <w:rsid w:val="007B2A75"/>
    <w:rsid w:val="007B391D"/>
    <w:rsid w:val="007B39AC"/>
    <w:rsid w:val="007B5D77"/>
    <w:rsid w:val="007C478D"/>
    <w:rsid w:val="007C588D"/>
    <w:rsid w:val="007D0083"/>
    <w:rsid w:val="007D38E9"/>
    <w:rsid w:val="007D3B51"/>
    <w:rsid w:val="007E07FE"/>
    <w:rsid w:val="007E2979"/>
    <w:rsid w:val="007E31EC"/>
    <w:rsid w:val="007E5F9A"/>
    <w:rsid w:val="007E6685"/>
    <w:rsid w:val="007F147B"/>
    <w:rsid w:val="007F1F28"/>
    <w:rsid w:val="007F2DFC"/>
    <w:rsid w:val="008052B1"/>
    <w:rsid w:val="008063EF"/>
    <w:rsid w:val="00807E86"/>
    <w:rsid w:val="0081085A"/>
    <w:rsid w:val="00810F07"/>
    <w:rsid w:val="008164DD"/>
    <w:rsid w:val="00816903"/>
    <w:rsid w:val="00816FB6"/>
    <w:rsid w:val="00831B7A"/>
    <w:rsid w:val="00834187"/>
    <w:rsid w:val="0083430C"/>
    <w:rsid w:val="0083447B"/>
    <w:rsid w:val="00837728"/>
    <w:rsid w:val="00844BE0"/>
    <w:rsid w:val="00847002"/>
    <w:rsid w:val="00847009"/>
    <w:rsid w:val="0085079B"/>
    <w:rsid w:val="008530EB"/>
    <w:rsid w:val="008610E7"/>
    <w:rsid w:val="00863A6C"/>
    <w:rsid w:val="00864D9A"/>
    <w:rsid w:val="008702DF"/>
    <w:rsid w:val="008766E8"/>
    <w:rsid w:val="0088035C"/>
    <w:rsid w:val="00880793"/>
    <w:rsid w:val="00887077"/>
    <w:rsid w:val="008915FC"/>
    <w:rsid w:val="00892224"/>
    <w:rsid w:val="00892DEB"/>
    <w:rsid w:val="008944F9"/>
    <w:rsid w:val="00894BE8"/>
    <w:rsid w:val="00896A24"/>
    <w:rsid w:val="008970CE"/>
    <w:rsid w:val="00897A10"/>
    <w:rsid w:val="008A2457"/>
    <w:rsid w:val="008A29DA"/>
    <w:rsid w:val="008A60B2"/>
    <w:rsid w:val="008A7B2D"/>
    <w:rsid w:val="008B5D4F"/>
    <w:rsid w:val="008C2B7B"/>
    <w:rsid w:val="008C363C"/>
    <w:rsid w:val="008C4840"/>
    <w:rsid w:val="008C71CB"/>
    <w:rsid w:val="008D08D0"/>
    <w:rsid w:val="008D4146"/>
    <w:rsid w:val="008D578C"/>
    <w:rsid w:val="008E1669"/>
    <w:rsid w:val="008E6A0B"/>
    <w:rsid w:val="008E7C5E"/>
    <w:rsid w:val="008F0A83"/>
    <w:rsid w:val="008F11E8"/>
    <w:rsid w:val="008F1337"/>
    <w:rsid w:val="008F496D"/>
    <w:rsid w:val="00900144"/>
    <w:rsid w:val="009012E3"/>
    <w:rsid w:val="009048CD"/>
    <w:rsid w:val="00911045"/>
    <w:rsid w:val="00913F74"/>
    <w:rsid w:val="00914164"/>
    <w:rsid w:val="009204EE"/>
    <w:rsid w:val="009255A3"/>
    <w:rsid w:val="009277B7"/>
    <w:rsid w:val="00931D81"/>
    <w:rsid w:val="00932B3B"/>
    <w:rsid w:val="009342E3"/>
    <w:rsid w:val="0093517D"/>
    <w:rsid w:val="009360A2"/>
    <w:rsid w:val="00941A7C"/>
    <w:rsid w:val="00944FCE"/>
    <w:rsid w:val="0095182E"/>
    <w:rsid w:val="00952281"/>
    <w:rsid w:val="009552F7"/>
    <w:rsid w:val="00956498"/>
    <w:rsid w:val="00960CFB"/>
    <w:rsid w:val="00961AE1"/>
    <w:rsid w:val="0096435B"/>
    <w:rsid w:val="0097514A"/>
    <w:rsid w:val="009774D9"/>
    <w:rsid w:val="009861E4"/>
    <w:rsid w:val="00987128"/>
    <w:rsid w:val="00996773"/>
    <w:rsid w:val="009A1481"/>
    <w:rsid w:val="009A3190"/>
    <w:rsid w:val="009A4977"/>
    <w:rsid w:val="009A49AD"/>
    <w:rsid w:val="009A6195"/>
    <w:rsid w:val="009A634D"/>
    <w:rsid w:val="009A7FC2"/>
    <w:rsid w:val="009B18CA"/>
    <w:rsid w:val="009B6799"/>
    <w:rsid w:val="009B69F4"/>
    <w:rsid w:val="009C2DA7"/>
    <w:rsid w:val="009C36F5"/>
    <w:rsid w:val="009C545A"/>
    <w:rsid w:val="009D4AC8"/>
    <w:rsid w:val="009D5B69"/>
    <w:rsid w:val="009E423B"/>
    <w:rsid w:val="009F16DC"/>
    <w:rsid w:val="009F70AE"/>
    <w:rsid w:val="00A00254"/>
    <w:rsid w:val="00A01665"/>
    <w:rsid w:val="00A025FB"/>
    <w:rsid w:val="00A02B22"/>
    <w:rsid w:val="00A03720"/>
    <w:rsid w:val="00A03F17"/>
    <w:rsid w:val="00A0407C"/>
    <w:rsid w:val="00A1192C"/>
    <w:rsid w:val="00A157B2"/>
    <w:rsid w:val="00A171B2"/>
    <w:rsid w:val="00A21256"/>
    <w:rsid w:val="00A241B4"/>
    <w:rsid w:val="00A2505D"/>
    <w:rsid w:val="00A31D3B"/>
    <w:rsid w:val="00A3370C"/>
    <w:rsid w:val="00A33DFB"/>
    <w:rsid w:val="00A356C9"/>
    <w:rsid w:val="00A357E9"/>
    <w:rsid w:val="00A36858"/>
    <w:rsid w:val="00A4004B"/>
    <w:rsid w:val="00A40930"/>
    <w:rsid w:val="00A4209C"/>
    <w:rsid w:val="00A42609"/>
    <w:rsid w:val="00A6103A"/>
    <w:rsid w:val="00A676EA"/>
    <w:rsid w:val="00A700D1"/>
    <w:rsid w:val="00A714CE"/>
    <w:rsid w:val="00A7312A"/>
    <w:rsid w:val="00A73E89"/>
    <w:rsid w:val="00A74A17"/>
    <w:rsid w:val="00A75A76"/>
    <w:rsid w:val="00A76CB6"/>
    <w:rsid w:val="00A76F2C"/>
    <w:rsid w:val="00A778A2"/>
    <w:rsid w:val="00A82601"/>
    <w:rsid w:val="00A858A5"/>
    <w:rsid w:val="00A8601A"/>
    <w:rsid w:val="00A86F44"/>
    <w:rsid w:val="00A933B0"/>
    <w:rsid w:val="00A96193"/>
    <w:rsid w:val="00A97551"/>
    <w:rsid w:val="00AA157E"/>
    <w:rsid w:val="00AA25CE"/>
    <w:rsid w:val="00AA6540"/>
    <w:rsid w:val="00AB46C0"/>
    <w:rsid w:val="00AB5158"/>
    <w:rsid w:val="00AB649E"/>
    <w:rsid w:val="00AC1CBB"/>
    <w:rsid w:val="00AC3E2F"/>
    <w:rsid w:val="00AD01AC"/>
    <w:rsid w:val="00AD4FE0"/>
    <w:rsid w:val="00AD704B"/>
    <w:rsid w:val="00AE24DB"/>
    <w:rsid w:val="00AF4BD5"/>
    <w:rsid w:val="00AF5E53"/>
    <w:rsid w:val="00B00CBC"/>
    <w:rsid w:val="00B242E6"/>
    <w:rsid w:val="00B31CF9"/>
    <w:rsid w:val="00B330C5"/>
    <w:rsid w:val="00B3371A"/>
    <w:rsid w:val="00B34315"/>
    <w:rsid w:val="00B37034"/>
    <w:rsid w:val="00B37EAC"/>
    <w:rsid w:val="00B41490"/>
    <w:rsid w:val="00B41C53"/>
    <w:rsid w:val="00B476B5"/>
    <w:rsid w:val="00B4796D"/>
    <w:rsid w:val="00B5572D"/>
    <w:rsid w:val="00B57B6C"/>
    <w:rsid w:val="00B6261A"/>
    <w:rsid w:val="00B75596"/>
    <w:rsid w:val="00B757EB"/>
    <w:rsid w:val="00B76060"/>
    <w:rsid w:val="00B76306"/>
    <w:rsid w:val="00B84A89"/>
    <w:rsid w:val="00B90428"/>
    <w:rsid w:val="00B93134"/>
    <w:rsid w:val="00B934C5"/>
    <w:rsid w:val="00B93EB1"/>
    <w:rsid w:val="00B94912"/>
    <w:rsid w:val="00B950AB"/>
    <w:rsid w:val="00BA0F14"/>
    <w:rsid w:val="00BA382A"/>
    <w:rsid w:val="00BA71B1"/>
    <w:rsid w:val="00BB30C9"/>
    <w:rsid w:val="00BB48B1"/>
    <w:rsid w:val="00BC159A"/>
    <w:rsid w:val="00BC2546"/>
    <w:rsid w:val="00BC294D"/>
    <w:rsid w:val="00BC671C"/>
    <w:rsid w:val="00BD7230"/>
    <w:rsid w:val="00BD7A71"/>
    <w:rsid w:val="00BE190E"/>
    <w:rsid w:val="00BE2E7E"/>
    <w:rsid w:val="00BE7CF6"/>
    <w:rsid w:val="00BE7E1B"/>
    <w:rsid w:val="00BF0585"/>
    <w:rsid w:val="00C00C13"/>
    <w:rsid w:val="00C05D6B"/>
    <w:rsid w:val="00C166D4"/>
    <w:rsid w:val="00C17363"/>
    <w:rsid w:val="00C17FD2"/>
    <w:rsid w:val="00C22E82"/>
    <w:rsid w:val="00C2464D"/>
    <w:rsid w:val="00C248BB"/>
    <w:rsid w:val="00C26E8E"/>
    <w:rsid w:val="00C2777E"/>
    <w:rsid w:val="00C31B24"/>
    <w:rsid w:val="00C33563"/>
    <w:rsid w:val="00C36DD9"/>
    <w:rsid w:val="00C401EC"/>
    <w:rsid w:val="00C52DC0"/>
    <w:rsid w:val="00C57A78"/>
    <w:rsid w:val="00C61841"/>
    <w:rsid w:val="00C67309"/>
    <w:rsid w:val="00C70402"/>
    <w:rsid w:val="00C72849"/>
    <w:rsid w:val="00C73882"/>
    <w:rsid w:val="00C76535"/>
    <w:rsid w:val="00C773D8"/>
    <w:rsid w:val="00C824AA"/>
    <w:rsid w:val="00C82894"/>
    <w:rsid w:val="00C905DA"/>
    <w:rsid w:val="00C906BC"/>
    <w:rsid w:val="00CA04DF"/>
    <w:rsid w:val="00CA2DFF"/>
    <w:rsid w:val="00CA3F5A"/>
    <w:rsid w:val="00CA5754"/>
    <w:rsid w:val="00CA6989"/>
    <w:rsid w:val="00CB3C41"/>
    <w:rsid w:val="00CB6240"/>
    <w:rsid w:val="00CB699B"/>
    <w:rsid w:val="00CC3274"/>
    <w:rsid w:val="00CC3663"/>
    <w:rsid w:val="00CC3CCD"/>
    <w:rsid w:val="00CC7E49"/>
    <w:rsid w:val="00CD3405"/>
    <w:rsid w:val="00CD38DB"/>
    <w:rsid w:val="00CD6710"/>
    <w:rsid w:val="00CF321D"/>
    <w:rsid w:val="00CF33F8"/>
    <w:rsid w:val="00D05123"/>
    <w:rsid w:val="00D1236B"/>
    <w:rsid w:val="00D12A2B"/>
    <w:rsid w:val="00D232AA"/>
    <w:rsid w:val="00D2753B"/>
    <w:rsid w:val="00D30CC1"/>
    <w:rsid w:val="00D31CFC"/>
    <w:rsid w:val="00D32865"/>
    <w:rsid w:val="00D41EBC"/>
    <w:rsid w:val="00D41FAC"/>
    <w:rsid w:val="00D42E0A"/>
    <w:rsid w:val="00D501ED"/>
    <w:rsid w:val="00D5164A"/>
    <w:rsid w:val="00D51CE0"/>
    <w:rsid w:val="00D55599"/>
    <w:rsid w:val="00D56504"/>
    <w:rsid w:val="00D61D96"/>
    <w:rsid w:val="00D66806"/>
    <w:rsid w:val="00D70C17"/>
    <w:rsid w:val="00D731C9"/>
    <w:rsid w:val="00D76701"/>
    <w:rsid w:val="00D7671A"/>
    <w:rsid w:val="00D801A2"/>
    <w:rsid w:val="00D81927"/>
    <w:rsid w:val="00D86871"/>
    <w:rsid w:val="00D94A60"/>
    <w:rsid w:val="00D97B89"/>
    <w:rsid w:val="00DA12CE"/>
    <w:rsid w:val="00DB0C0A"/>
    <w:rsid w:val="00DB21AE"/>
    <w:rsid w:val="00DB69D7"/>
    <w:rsid w:val="00DC00FB"/>
    <w:rsid w:val="00DC01E4"/>
    <w:rsid w:val="00DC194D"/>
    <w:rsid w:val="00DC1A5F"/>
    <w:rsid w:val="00DC244B"/>
    <w:rsid w:val="00DD14E1"/>
    <w:rsid w:val="00DD7D8E"/>
    <w:rsid w:val="00DE0077"/>
    <w:rsid w:val="00DE0B94"/>
    <w:rsid w:val="00DE0EFC"/>
    <w:rsid w:val="00DE3290"/>
    <w:rsid w:val="00DF4799"/>
    <w:rsid w:val="00DF49C1"/>
    <w:rsid w:val="00DF595E"/>
    <w:rsid w:val="00DF62D7"/>
    <w:rsid w:val="00DF67D4"/>
    <w:rsid w:val="00E029C8"/>
    <w:rsid w:val="00E05591"/>
    <w:rsid w:val="00E0675F"/>
    <w:rsid w:val="00E07DF9"/>
    <w:rsid w:val="00E102BD"/>
    <w:rsid w:val="00E12962"/>
    <w:rsid w:val="00E13A30"/>
    <w:rsid w:val="00E176CC"/>
    <w:rsid w:val="00E2063F"/>
    <w:rsid w:val="00E20DAA"/>
    <w:rsid w:val="00E24466"/>
    <w:rsid w:val="00E31C4A"/>
    <w:rsid w:val="00E35E86"/>
    <w:rsid w:val="00E41296"/>
    <w:rsid w:val="00E45B41"/>
    <w:rsid w:val="00E51A23"/>
    <w:rsid w:val="00E54003"/>
    <w:rsid w:val="00E55E07"/>
    <w:rsid w:val="00E72137"/>
    <w:rsid w:val="00E73E06"/>
    <w:rsid w:val="00E849F0"/>
    <w:rsid w:val="00E877C2"/>
    <w:rsid w:val="00E9190D"/>
    <w:rsid w:val="00EB65FC"/>
    <w:rsid w:val="00EB6E13"/>
    <w:rsid w:val="00EC0A00"/>
    <w:rsid w:val="00EC3DBC"/>
    <w:rsid w:val="00EC4D18"/>
    <w:rsid w:val="00EC6836"/>
    <w:rsid w:val="00ED1046"/>
    <w:rsid w:val="00ED11BB"/>
    <w:rsid w:val="00ED740C"/>
    <w:rsid w:val="00EE48ED"/>
    <w:rsid w:val="00EF3BAE"/>
    <w:rsid w:val="00EF5C4A"/>
    <w:rsid w:val="00F00D25"/>
    <w:rsid w:val="00F04326"/>
    <w:rsid w:val="00F058C3"/>
    <w:rsid w:val="00F05977"/>
    <w:rsid w:val="00F06BAC"/>
    <w:rsid w:val="00F13C24"/>
    <w:rsid w:val="00F166DB"/>
    <w:rsid w:val="00F21871"/>
    <w:rsid w:val="00F22850"/>
    <w:rsid w:val="00F37CF3"/>
    <w:rsid w:val="00F4116A"/>
    <w:rsid w:val="00F452B0"/>
    <w:rsid w:val="00F51876"/>
    <w:rsid w:val="00F51BB7"/>
    <w:rsid w:val="00F536A4"/>
    <w:rsid w:val="00F578A8"/>
    <w:rsid w:val="00F64A3C"/>
    <w:rsid w:val="00F66405"/>
    <w:rsid w:val="00F67939"/>
    <w:rsid w:val="00F67C62"/>
    <w:rsid w:val="00F715BA"/>
    <w:rsid w:val="00F71917"/>
    <w:rsid w:val="00F818C5"/>
    <w:rsid w:val="00F830E4"/>
    <w:rsid w:val="00F95971"/>
    <w:rsid w:val="00F96198"/>
    <w:rsid w:val="00F969A1"/>
    <w:rsid w:val="00FB05B7"/>
    <w:rsid w:val="00FB2B0A"/>
    <w:rsid w:val="00FB504A"/>
    <w:rsid w:val="00FC192A"/>
    <w:rsid w:val="00FC4175"/>
    <w:rsid w:val="00FC4BC9"/>
    <w:rsid w:val="00FC72D7"/>
    <w:rsid w:val="00FC746B"/>
    <w:rsid w:val="00FD549E"/>
    <w:rsid w:val="00FE14A8"/>
    <w:rsid w:val="00FE23BE"/>
    <w:rsid w:val="00FE4C71"/>
    <w:rsid w:val="00FF08D4"/>
    <w:rsid w:val="00FF0E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6C8E6F-9B54-4DB1-84D9-ECAB0D260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C36DD9"/>
    <w:pPr>
      <w:spacing w:after="200" w:line="276" w:lineRule="auto"/>
    </w:pPr>
    <w:rPr>
      <w:rFonts w:ascii="Calibri" w:eastAsia="Calibri" w:hAnsi="Calibri" w:cs="Times New Roman"/>
      <w:lang w:val="lv-LV"/>
    </w:rPr>
  </w:style>
  <w:style w:type="paragraph" w:styleId="Virsraksts1">
    <w:name w:val="heading 1"/>
    <w:basedOn w:val="Parasts"/>
    <w:next w:val="Parasts"/>
    <w:link w:val="Virsraksts1Rakstz"/>
    <w:qFormat/>
    <w:rsid w:val="000804DC"/>
    <w:pPr>
      <w:keepNext/>
      <w:keepLines/>
      <w:spacing w:after="0" w:line="240" w:lineRule="auto"/>
      <w:jc w:val="center"/>
      <w:outlineLvl w:val="0"/>
    </w:pPr>
    <w:rPr>
      <w:rFonts w:ascii="Arial" w:eastAsiaTheme="majorEastAsia" w:hAnsi="Arial" w:cstheme="majorBidi"/>
      <w:b/>
      <w:color w:val="2F5496" w:themeColor="accent1" w:themeShade="BF"/>
      <w:sz w:val="28"/>
      <w:szCs w:val="32"/>
    </w:rPr>
  </w:style>
  <w:style w:type="paragraph" w:styleId="Virsraksts2">
    <w:name w:val="heading 2"/>
    <w:basedOn w:val="Parasts"/>
    <w:next w:val="Parasts"/>
    <w:link w:val="Virsraksts2Rakstz"/>
    <w:uiPriority w:val="9"/>
    <w:semiHidden/>
    <w:unhideWhenUsed/>
    <w:qFormat/>
    <w:rsid w:val="00525F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804DC"/>
    <w:rPr>
      <w:rFonts w:ascii="Arial" w:eastAsiaTheme="majorEastAsia" w:hAnsi="Arial" w:cstheme="majorBidi"/>
      <w:b/>
      <w:color w:val="2F5496" w:themeColor="accent1" w:themeShade="BF"/>
      <w:sz w:val="28"/>
      <w:szCs w:val="32"/>
      <w:lang w:val="lv-LV"/>
    </w:rPr>
  </w:style>
  <w:style w:type="character" w:customStyle="1" w:styleId="Virsraksts2Rakstz">
    <w:name w:val="Virsraksts 2 Rakstz."/>
    <w:basedOn w:val="Noklusjumarindkopasfonts"/>
    <w:link w:val="Virsraksts2"/>
    <w:uiPriority w:val="9"/>
    <w:semiHidden/>
    <w:rsid w:val="00525FC3"/>
    <w:rPr>
      <w:rFonts w:asciiTheme="majorHAnsi" w:eastAsiaTheme="majorEastAsia" w:hAnsiTheme="majorHAnsi" w:cstheme="majorBidi"/>
      <w:color w:val="2F5496" w:themeColor="accent1" w:themeShade="BF"/>
      <w:sz w:val="26"/>
      <w:szCs w:val="26"/>
      <w:lang w:val="lv-LV"/>
    </w:rPr>
  </w:style>
  <w:style w:type="paragraph" w:styleId="Saturardtjavirsraksts">
    <w:name w:val="TOC Heading"/>
    <w:basedOn w:val="Virsraksts1"/>
    <w:next w:val="Parasts"/>
    <w:uiPriority w:val="39"/>
    <w:unhideWhenUsed/>
    <w:qFormat/>
    <w:rsid w:val="00C36DD9"/>
    <w:pPr>
      <w:outlineLvl w:val="9"/>
    </w:pPr>
    <w:rPr>
      <w:lang w:val="en-US"/>
    </w:rPr>
  </w:style>
  <w:style w:type="paragraph" w:styleId="Sarakstarindkopa">
    <w:name w:val="List Paragraph"/>
    <w:aliases w:val="H&amp;P List Paragraph,2,Strip"/>
    <w:basedOn w:val="Parasts"/>
    <w:link w:val="SarakstarindkopaRakstz"/>
    <w:uiPriority w:val="34"/>
    <w:qFormat/>
    <w:rsid w:val="009C2DA7"/>
    <w:pPr>
      <w:ind w:left="720"/>
      <w:contextualSpacing/>
      <w:jc w:val="center"/>
    </w:pPr>
    <w:rPr>
      <w:rFonts w:ascii="Times New Roman" w:hAnsi="Times New Roman"/>
      <w:b/>
      <w:sz w:val="24"/>
    </w:rPr>
  </w:style>
  <w:style w:type="character" w:customStyle="1" w:styleId="SarakstarindkopaRakstz">
    <w:name w:val="Saraksta rindkopa Rakstz."/>
    <w:aliases w:val="H&amp;P List Paragraph Rakstz.,2 Rakstz.,Strip Rakstz."/>
    <w:link w:val="Sarakstarindkopa"/>
    <w:uiPriority w:val="34"/>
    <w:qFormat/>
    <w:locked/>
    <w:rsid w:val="009C2DA7"/>
    <w:rPr>
      <w:rFonts w:ascii="Times New Roman" w:eastAsia="Calibri" w:hAnsi="Times New Roman" w:cs="Times New Roman"/>
      <w:b/>
      <w:sz w:val="24"/>
      <w:lang w:val="lv-LV"/>
    </w:rPr>
  </w:style>
  <w:style w:type="paragraph" w:styleId="Pamattekstsaratkpi">
    <w:name w:val="Body Text Indent"/>
    <w:basedOn w:val="Parasts"/>
    <w:link w:val="PamattekstsaratkpiRakstz"/>
    <w:uiPriority w:val="99"/>
    <w:unhideWhenUsed/>
    <w:rsid w:val="00C36DD9"/>
    <w:pPr>
      <w:spacing w:after="120"/>
      <w:ind w:left="283"/>
    </w:pPr>
  </w:style>
  <w:style w:type="character" w:customStyle="1" w:styleId="PamattekstsaratkpiRakstz">
    <w:name w:val="Pamatteksts ar atkāpi Rakstz."/>
    <w:basedOn w:val="Noklusjumarindkopasfonts"/>
    <w:link w:val="Pamattekstsaratkpi"/>
    <w:uiPriority w:val="99"/>
    <w:rsid w:val="00C36DD9"/>
    <w:rPr>
      <w:rFonts w:ascii="Calibri" w:eastAsia="Calibri" w:hAnsi="Calibri" w:cs="Times New Roman"/>
      <w:lang w:val="lv-LV"/>
    </w:rPr>
  </w:style>
  <w:style w:type="paragraph" w:styleId="Saturs1">
    <w:name w:val="toc 1"/>
    <w:basedOn w:val="Parasts"/>
    <w:next w:val="Parasts"/>
    <w:autoRedefine/>
    <w:uiPriority w:val="39"/>
    <w:unhideWhenUsed/>
    <w:rsid w:val="009A4977"/>
    <w:pPr>
      <w:tabs>
        <w:tab w:val="left" w:pos="440"/>
        <w:tab w:val="right" w:leader="dot" w:pos="9350"/>
      </w:tabs>
      <w:spacing w:after="0" w:line="240" w:lineRule="auto"/>
    </w:pPr>
  </w:style>
  <w:style w:type="paragraph" w:styleId="Saturs2">
    <w:name w:val="toc 2"/>
    <w:basedOn w:val="Parasts"/>
    <w:next w:val="Parasts"/>
    <w:autoRedefine/>
    <w:uiPriority w:val="39"/>
    <w:unhideWhenUsed/>
    <w:rsid w:val="00C36DD9"/>
    <w:pPr>
      <w:spacing w:after="100"/>
      <w:ind w:left="220"/>
    </w:pPr>
  </w:style>
  <w:style w:type="character" w:styleId="Hipersaite">
    <w:name w:val="Hyperlink"/>
    <w:basedOn w:val="Noklusjumarindkopasfonts"/>
    <w:uiPriority w:val="99"/>
    <w:unhideWhenUsed/>
    <w:rsid w:val="00C36DD9"/>
    <w:rPr>
      <w:color w:val="0563C1" w:themeColor="hyperlink"/>
      <w:u w:val="single"/>
    </w:rPr>
  </w:style>
  <w:style w:type="paragraph" w:customStyle="1" w:styleId="Bezatstarpm1">
    <w:name w:val="Bez atstarpēm1"/>
    <w:qFormat/>
    <w:rsid w:val="004473E6"/>
    <w:pPr>
      <w:spacing w:after="0" w:line="240" w:lineRule="auto"/>
    </w:pPr>
    <w:rPr>
      <w:rFonts w:ascii="Calibri" w:eastAsia="Calibri" w:hAnsi="Calibri" w:cs="Times New Roman"/>
      <w:lang w:val="et-EE"/>
    </w:rPr>
  </w:style>
  <w:style w:type="table" w:styleId="Reatabula">
    <w:name w:val="Table Grid"/>
    <w:basedOn w:val="Parastatabula"/>
    <w:uiPriority w:val="59"/>
    <w:rsid w:val="00447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0428"/>
    <w:pPr>
      <w:spacing w:after="0" w:line="240" w:lineRule="auto"/>
    </w:pPr>
    <w:rPr>
      <w:rFonts w:ascii="Calibri" w:eastAsia="Calibri" w:hAnsi="Calibri" w:cs="Times New Roman"/>
    </w:rPr>
  </w:style>
  <w:style w:type="character" w:customStyle="1" w:styleId="BezatstarpmRakstz">
    <w:name w:val="Bez atstarpēm Rakstz."/>
    <w:link w:val="Bezatstarpm"/>
    <w:uiPriority w:val="1"/>
    <w:rsid w:val="00B90428"/>
    <w:rPr>
      <w:rFonts w:ascii="Calibri" w:eastAsia="Calibri" w:hAnsi="Calibri" w:cs="Times New Roman"/>
    </w:rPr>
  </w:style>
  <w:style w:type="table" w:customStyle="1" w:styleId="TableGrid1">
    <w:name w:val="Table Grid1"/>
    <w:basedOn w:val="Parastatabula"/>
    <w:next w:val="Reatabula"/>
    <w:uiPriority w:val="59"/>
    <w:rsid w:val="00B90428"/>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261A"/>
    <w:pPr>
      <w:autoSpaceDE w:val="0"/>
      <w:autoSpaceDN w:val="0"/>
      <w:adjustRightInd w:val="0"/>
      <w:spacing w:after="0" w:line="240" w:lineRule="auto"/>
    </w:pPr>
    <w:rPr>
      <w:rFonts w:ascii="Calibri" w:eastAsia="Calibri" w:hAnsi="Calibri" w:cs="Calibri"/>
      <w:color w:val="000000"/>
      <w:sz w:val="24"/>
      <w:szCs w:val="24"/>
      <w:lang w:val="lv-LV" w:eastAsia="lv-LV"/>
    </w:rPr>
  </w:style>
  <w:style w:type="paragraph" w:styleId="Paraststmeklis">
    <w:name w:val="Normal (Web)"/>
    <w:basedOn w:val="Parasts"/>
    <w:uiPriority w:val="99"/>
    <w:semiHidden/>
    <w:unhideWhenUsed/>
    <w:rsid w:val="0028101B"/>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28101B"/>
    <w:rPr>
      <w:b/>
      <w:bCs/>
    </w:rPr>
  </w:style>
  <w:style w:type="paragraph" w:customStyle="1" w:styleId="Publiskprskatateksts">
    <w:name w:val="Publiskā pārskata teksts"/>
    <w:basedOn w:val="Parasts"/>
    <w:link w:val="PubliskprskatatekstsChar"/>
    <w:qFormat/>
    <w:rsid w:val="004A4744"/>
    <w:pPr>
      <w:spacing w:after="0" w:line="240" w:lineRule="auto"/>
      <w:ind w:firstLine="284"/>
      <w:jc w:val="both"/>
    </w:pPr>
    <w:rPr>
      <w:rFonts w:ascii="Times New Roman" w:eastAsia="Times New Roman" w:hAnsi="Times New Roman"/>
      <w:sz w:val="24"/>
      <w:szCs w:val="24"/>
    </w:rPr>
  </w:style>
  <w:style w:type="character" w:customStyle="1" w:styleId="PubliskprskatatekstsChar">
    <w:name w:val="Publiskā pārskata teksts Char"/>
    <w:basedOn w:val="Noklusjumarindkopasfonts"/>
    <w:link w:val="Publiskprskatateksts"/>
    <w:rsid w:val="004A4744"/>
    <w:rPr>
      <w:rFonts w:ascii="Times New Roman" w:eastAsia="Times New Roman" w:hAnsi="Times New Roman" w:cs="Times New Roman"/>
      <w:sz w:val="24"/>
      <w:szCs w:val="24"/>
      <w:lang w:val="lv-LV"/>
    </w:rPr>
  </w:style>
  <w:style w:type="paragraph" w:styleId="Balonteksts">
    <w:name w:val="Balloon Text"/>
    <w:basedOn w:val="Parasts"/>
    <w:link w:val="BalontekstsRakstz"/>
    <w:uiPriority w:val="99"/>
    <w:semiHidden/>
    <w:unhideWhenUsed/>
    <w:rsid w:val="00ED104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1046"/>
    <w:rPr>
      <w:rFonts w:ascii="Segoe UI" w:eastAsia="Calibri" w:hAnsi="Segoe UI" w:cs="Segoe UI"/>
      <w:sz w:val="18"/>
      <w:szCs w:val="18"/>
      <w:lang w:val="lv-LV"/>
    </w:rPr>
  </w:style>
  <w:style w:type="character" w:customStyle="1" w:styleId="c6">
    <w:name w:val="c6"/>
    <w:rsid w:val="00F00D25"/>
  </w:style>
  <w:style w:type="paragraph" w:styleId="Galvene">
    <w:name w:val="header"/>
    <w:basedOn w:val="Parasts"/>
    <w:link w:val="GalveneRakstz"/>
    <w:uiPriority w:val="99"/>
    <w:unhideWhenUsed/>
    <w:rsid w:val="00525FC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25FC3"/>
    <w:rPr>
      <w:rFonts w:ascii="Calibri" w:eastAsia="Calibri" w:hAnsi="Calibri" w:cs="Times New Roman"/>
      <w:lang w:val="lv-LV"/>
    </w:rPr>
  </w:style>
  <w:style w:type="paragraph" w:styleId="Kjene">
    <w:name w:val="footer"/>
    <w:basedOn w:val="Parasts"/>
    <w:link w:val="KjeneRakstz"/>
    <w:uiPriority w:val="99"/>
    <w:unhideWhenUsed/>
    <w:rsid w:val="00525FC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25FC3"/>
    <w:rPr>
      <w:rFonts w:ascii="Calibri" w:eastAsia="Calibri" w:hAnsi="Calibri" w:cs="Times New Roman"/>
      <w:lang w:val="lv-LV"/>
    </w:rPr>
  </w:style>
  <w:style w:type="paragraph" w:customStyle="1" w:styleId="Avzesteksts2">
    <w:name w:val="Avīzes teksts 2"/>
    <w:basedOn w:val="Parasts"/>
    <w:link w:val="Avzesteksts2Char"/>
    <w:qFormat/>
    <w:rsid w:val="009E423B"/>
    <w:pPr>
      <w:spacing w:after="0" w:line="240" w:lineRule="auto"/>
      <w:ind w:firstLine="284"/>
      <w:jc w:val="both"/>
    </w:pPr>
    <w:rPr>
      <w:rFonts w:eastAsia="Times New Roman"/>
      <w:lang w:val="en-US"/>
    </w:rPr>
  </w:style>
  <w:style w:type="character" w:customStyle="1" w:styleId="Avzesteksts2Char">
    <w:name w:val="Avīzes teksts 2 Char"/>
    <w:link w:val="Avzesteksts2"/>
    <w:rsid w:val="009E423B"/>
    <w:rPr>
      <w:rFonts w:ascii="Calibri" w:eastAsia="Times New Roman" w:hAnsi="Calibri" w:cs="Times New Roman"/>
    </w:rPr>
  </w:style>
  <w:style w:type="paragraph" w:customStyle="1" w:styleId="Standard">
    <w:name w:val="Standard"/>
    <w:rsid w:val="008C71CB"/>
    <w:pPr>
      <w:suppressAutoHyphens/>
      <w:autoSpaceDN w:val="0"/>
      <w:spacing w:after="0" w:line="240" w:lineRule="auto"/>
      <w:textAlignment w:val="baseline"/>
    </w:pPr>
    <w:rPr>
      <w:rFonts w:ascii="Times New Roman" w:eastAsia="Times New Roman" w:hAnsi="Times New Roman" w:cs="Times New Roman"/>
      <w:kern w:val="3"/>
      <w:sz w:val="24"/>
      <w:szCs w:val="24"/>
      <w:lang w:val="lv-LV" w:eastAsia="ar-SA"/>
    </w:rPr>
  </w:style>
  <w:style w:type="paragraph" w:customStyle="1" w:styleId="Textbodyindent">
    <w:name w:val="Text body indent"/>
    <w:basedOn w:val="Parasts"/>
    <w:rsid w:val="008C71CB"/>
    <w:pPr>
      <w:suppressAutoHyphens/>
      <w:autoSpaceDN w:val="0"/>
      <w:spacing w:after="0" w:line="240" w:lineRule="auto"/>
      <w:ind w:left="283" w:firstLine="720"/>
      <w:jc w:val="both"/>
      <w:textAlignment w:val="baseline"/>
    </w:pPr>
    <w:rPr>
      <w:rFonts w:ascii="Times New Roman" w:eastAsia="Times New Roman" w:hAnsi="Times New Roman"/>
      <w:kern w:val="3"/>
      <w:sz w:val="28"/>
      <w:szCs w:val="20"/>
      <w:lang w:eastAsia="ar-SA"/>
    </w:rPr>
  </w:style>
  <w:style w:type="table" w:customStyle="1" w:styleId="Sarakstatabula4-izclums11">
    <w:name w:val="Saraksta tabula 4 - izcēlums 11"/>
    <w:basedOn w:val="Parastatabula"/>
    <w:uiPriority w:val="49"/>
    <w:rsid w:val="00043D2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arakstatabula7krsaina-izclums51">
    <w:name w:val="Saraksta tabula 7 krāsaina - izcēlums 51"/>
    <w:basedOn w:val="Parastatabula"/>
    <w:uiPriority w:val="52"/>
    <w:rsid w:val="00043D2B"/>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eatabula5tuma-izclums11">
    <w:name w:val="Režģa tabula 5 tumša - izcēlums 11"/>
    <w:basedOn w:val="Parastatabula"/>
    <w:uiPriority w:val="50"/>
    <w:rsid w:val="00043D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Reatabula2-izclums11">
    <w:name w:val="Režģa tabula 2 - izcēlums 11"/>
    <w:basedOn w:val="Parastatabula"/>
    <w:uiPriority w:val="47"/>
    <w:rsid w:val="00043D2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Reatabula4-izclums11">
    <w:name w:val="Režģa tabula 4 - izcēlums 11"/>
    <w:basedOn w:val="Parastatabula"/>
    <w:uiPriority w:val="49"/>
    <w:rsid w:val="00043D2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Reatabula3-izclums51">
    <w:name w:val="Režģa tabula 3 - izcēlums 51"/>
    <w:basedOn w:val="Parastatabula"/>
    <w:uiPriority w:val="48"/>
    <w:rsid w:val="00043D2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customStyle="1" w:styleId="apple-converted-space">
    <w:name w:val="apple-converted-space"/>
    <w:basedOn w:val="Noklusjumarindkopasfonts"/>
    <w:rsid w:val="00191BA2"/>
  </w:style>
  <w:style w:type="table" w:customStyle="1" w:styleId="Vienkratabula11">
    <w:name w:val="Vienkārša tabula_11"/>
    <w:basedOn w:val="Parastatabula"/>
    <w:uiPriority w:val="41"/>
    <w:rsid w:val="001072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atrisintapieminana1">
    <w:name w:val="Neatrisināta pieminēšana1"/>
    <w:basedOn w:val="Noklusjumarindkopasfonts"/>
    <w:uiPriority w:val="99"/>
    <w:semiHidden/>
    <w:unhideWhenUsed/>
    <w:rsid w:val="00192CCD"/>
    <w:rPr>
      <w:color w:val="605E5C"/>
      <w:shd w:val="clear" w:color="auto" w:fill="E1DFDD"/>
    </w:rPr>
  </w:style>
  <w:style w:type="table" w:customStyle="1" w:styleId="Sarakstatabula3-izclums11">
    <w:name w:val="Saraksta tabula 3 - izcēlums 11"/>
    <w:basedOn w:val="Parastatabula"/>
    <w:uiPriority w:val="48"/>
    <w:rsid w:val="00192CC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Reatabula7krsaina-izclums11">
    <w:name w:val="Režģa tabula 7 krāsaina - izcēlums 11"/>
    <w:basedOn w:val="Parastatabula"/>
    <w:uiPriority w:val="52"/>
    <w:rsid w:val="00192CC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Parakstszemobjekta">
    <w:name w:val="caption"/>
    <w:basedOn w:val="Parasts"/>
    <w:next w:val="Parasts"/>
    <w:uiPriority w:val="35"/>
    <w:unhideWhenUsed/>
    <w:qFormat/>
    <w:rsid w:val="00E9190D"/>
    <w:pPr>
      <w:spacing w:line="240" w:lineRule="auto"/>
    </w:pPr>
    <w:rPr>
      <w:i/>
      <w:iCs/>
      <w:color w:val="44546A" w:themeColor="text2"/>
      <w:sz w:val="18"/>
      <w:szCs w:val="18"/>
    </w:rPr>
  </w:style>
  <w:style w:type="paragraph" w:customStyle="1" w:styleId="04xlpa">
    <w:name w:val="_04xlpa"/>
    <w:basedOn w:val="Parasts"/>
    <w:rsid w:val="009A634D"/>
    <w:pPr>
      <w:spacing w:before="100" w:beforeAutospacing="1" w:after="100" w:afterAutospacing="1" w:line="240" w:lineRule="auto"/>
    </w:pPr>
    <w:rPr>
      <w:rFonts w:ascii="Times New Roman" w:eastAsia="Times New Roman" w:hAnsi="Times New Roman"/>
      <w:sz w:val="24"/>
      <w:szCs w:val="24"/>
      <w:lang w:val="en-US"/>
    </w:rPr>
  </w:style>
  <w:style w:type="table" w:styleId="Gaisreisizclums4">
    <w:name w:val="Light Grid Accent 4"/>
    <w:basedOn w:val="Parastatabula"/>
    <w:uiPriority w:val="62"/>
    <w:rsid w:val="00771C9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Vidjsnojums1izclums5">
    <w:name w:val="Medium Shading 1 Accent 5"/>
    <w:basedOn w:val="Parastatabula"/>
    <w:uiPriority w:val="63"/>
    <w:rsid w:val="00897A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5996">
      <w:bodyDiv w:val="1"/>
      <w:marLeft w:val="0"/>
      <w:marRight w:val="0"/>
      <w:marTop w:val="0"/>
      <w:marBottom w:val="0"/>
      <w:divBdr>
        <w:top w:val="none" w:sz="0" w:space="0" w:color="auto"/>
        <w:left w:val="none" w:sz="0" w:space="0" w:color="auto"/>
        <w:bottom w:val="none" w:sz="0" w:space="0" w:color="auto"/>
        <w:right w:val="none" w:sz="0" w:space="0" w:color="auto"/>
      </w:divBdr>
    </w:div>
    <w:div w:id="117139933">
      <w:bodyDiv w:val="1"/>
      <w:marLeft w:val="0"/>
      <w:marRight w:val="0"/>
      <w:marTop w:val="0"/>
      <w:marBottom w:val="0"/>
      <w:divBdr>
        <w:top w:val="none" w:sz="0" w:space="0" w:color="auto"/>
        <w:left w:val="none" w:sz="0" w:space="0" w:color="auto"/>
        <w:bottom w:val="none" w:sz="0" w:space="0" w:color="auto"/>
        <w:right w:val="none" w:sz="0" w:space="0" w:color="auto"/>
      </w:divBdr>
    </w:div>
    <w:div w:id="144518537">
      <w:bodyDiv w:val="1"/>
      <w:marLeft w:val="0"/>
      <w:marRight w:val="0"/>
      <w:marTop w:val="0"/>
      <w:marBottom w:val="0"/>
      <w:divBdr>
        <w:top w:val="none" w:sz="0" w:space="0" w:color="auto"/>
        <w:left w:val="none" w:sz="0" w:space="0" w:color="auto"/>
        <w:bottom w:val="none" w:sz="0" w:space="0" w:color="auto"/>
        <w:right w:val="none" w:sz="0" w:space="0" w:color="auto"/>
      </w:divBdr>
      <w:divsChild>
        <w:div w:id="736440767">
          <w:marLeft w:val="547"/>
          <w:marRight w:val="0"/>
          <w:marTop w:val="0"/>
          <w:marBottom w:val="0"/>
          <w:divBdr>
            <w:top w:val="none" w:sz="0" w:space="0" w:color="auto"/>
            <w:left w:val="none" w:sz="0" w:space="0" w:color="auto"/>
            <w:bottom w:val="none" w:sz="0" w:space="0" w:color="auto"/>
            <w:right w:val="none" w:sz="0" w:space="0" w:color="auto"/>
          </w:divBdr>
        </w:div>
      </w:divsChild>
    </w:div>
    <w:div w:id="199704785">
      <w:bodyDiv w:val="1"/>
      <w:marLeft w:val="0"/>
      <w:marRight w:val="0"/>
      <w:marTop w:val="0"/>
      <w:marBottom w:val="0"/>
      <w:divBdr>
        <w:top w:val="none" w:sz="0" w:space="0" w:color="auto"/>
        <w:left w:val="none" w:sz="0" w:space="0" w:color="auto"/>
        <w:bottom w:val="none" w:sz="0" w:space="0" w:color="auto"/>
        <w:right w:val="none" w:sz="0" w:space="0" w:color="auto"/>
      </w:divBdr>
    </w:div>
    <w:div w:id="216284622">
      <w:bodyDiv w:val="1"/>
      <w:marLeft w:val="0"/>
      <w:marRight w:val="0"/>
      <w:marTop w:val="0"/>
      <w:marBottom w:val="0"/>
      <w:divBdr>
        <w:top w:val="none" w:sz="0" w:space="0" w:color="auto"/>
        <w:left w:val="none" w:sz="0" w:space="0" w:color="auto"/>
        <w:bottom w:val="none" w:sz="0" w:space="0" w:color="auto"/>
        <w:right w:val="none" w:sz="0" w:space="0" w:color="auto"/>
      </w:divBdr>
      <w:divsChild>
        <w:div w:id="682049037">
          <w:marLeft w:val="547"/>
          <w:marRight w:val="0"/>
          <w:marTop w:val="0"/>
          <w:marBottom w:val="0"/>
          <w:divBdr>
            <w:top w:val="none" w:sz="0" w:space="0" w:color="auto"/>
            <w:left w:val="none" w:sz="0" w:space="0" w:color="auto"/>
            <w:bottom w:val="none" w:sz="0" w:space="0" w:color="auto"/>
            <w:right w:val="none" w:sz="0" w:space="0" w:color="auto"/>
          </w:divBdr>
        </w:div>
        <w:div w:id="1646855676">
          <w:marLeft w:val="547"/>
          <w:marRight w:val="0"/>
          <w:marTop w:val="0"/>
          <w:marBottom w:val="0"/>
          <w:divBdr>
            <w:top w:val="none" w:sz="0" w:space="0" w:color="auto"/>
            <w:left w:val="none" w:sz="0" w:space="0" w:color="auto"/>
            <w:bottom w:val="none" w:sz="0" w:space="0" w:color="auto"/>
            <w:right w:val="none" w:sz="0" w:space="0" w:color="auto"/>
          </w:divBdr>
        </w:div>
        <w:div w:id="1434547163">
          <w:marLeft w:val="547"/>
          <w:marRight w:val="0"/>
          <w:marTop w:val="0"/>
          <w:marBottom w:val="0"/>
          <w:divBdr>
            <w:top w:val="none" w:sz="0" w:space="0" w:color="auto"/>
            <w:left w:val="none" w:sz="0" w:space="0" w:color="auto"/>
            <w:bottom w:val="none" w:sz="0" w:space="0" w:color="auto"/>
            <w:right w:val="none" w:sz="0" w:space="0" w:color="auto"/>
          </w:divBdr>
        </w:div>
        <w:div w:id="1990280864">
          <w:marLeft w:val="547"/>
          <w:marRight w:val="0"/>
          <w:marTop w:val="0"/>
          <w:marBottom w:val="0"/>
          <w:divBdr>
            <w:top w:val="none" w:sz="0" w:space="0" w:color="auto"/>
            <w:left w:val="none" w:sz="0" w:space="0" w:color="auto"/>
            <w:bottom w:val="none" w:sz="0" w:space="0" w:color="auto"/>
            <w:right w:val="none" w:sz="0" w:space="0" w:color="auto"/>
          </w:divBdr>
        </w:div>
        <w:div w:id="1948347705">
          <w:marLeft w:val="1166"/>
          <w:marRight w:val="0"/>
          <w:marTop w:val="0"/>
          <w:marBottom w:val="0"/>
          <w:divBdr>
            <w:top w:val="none" w:sz="0" w:space="0" w:color="auto"/>
            <w:left w:val="none" w:sz="0" w:space="0" w:color="auto"/>
            <w:bottom w:val="none" w:sz="0" w:space="0" w:color="auto"/>
            <w:right w:val="none" w:sz="0" w:space="0" w:color="auto"/>
          </w:divBdr>
        </w:div>
        <w:div w:id="560167982">
          <w:marLeft w:val="1166"/>
          <w:marRight w:val="0"/>
          <w:marTop w:val="0"/>
          <w:marBottom w:val="0"/>
          <w:divBdr>
            <w:top w:val="none" w:sz="0" w:space="0" w:color="auto"/>
            <w:left w:val="none" w:sz="0" w:space="0" w:color="auto"/>
            <w:bottom w:val="none" w:sz="0" w:space="0" w:color="auto"/>
            <w:right w:val="none" w:sz="0" w:space="0" w:color="auto"/>
          </w:divBdr>
        </w:div>
      </w:divsChild>
    </w:div>
    <w:div w:id="224993155">
      <w:bodyDiv w:val="1"/>
      <w:marLeft w:val="0"/>
      <w:marRight w:val="0"/>
      <w:marTop w:val="0"/>
      <w:marBottom w:val="0"/>
      <w:divBdr>
        <w:top w:val="none" w:sz="0" w:space="0" w:color="auto"/>
        <w:left w:val="none" w:sz="0" w:space="0" w:color="auto"/>
        <w:bottom w:val="none" w:sz="0" w:space="0" w:color="auto"/>
        <w:right w:val="none" w:sz="0" w:space="0" w:color="auto"/>
      </w:divBdr>
    </w:div>
    <w:div w:id="250820896">
      <w:bodyDiv w:val="1"/>
      <w:marLeft w:val="0"/>
      <w:marRight w:val="0"/>
      <w:marTop w:val="0"/>
      <w:marBottom w:val="0"/>
      <w:divBdr>
        <w:top w:val="none" w:sz="0" w:space="0" w:color="auto"/>
        <w:left w:val="none" w:sz="0" w:space="0" w:color="auto"/>
        <w:bottom w:val="none" w:sz="0" w:space="0" w:color="auto"/>
        <w:right w:val="none" w:sz="0" w:space="0" w:color="auto"/>
      </w:divBdr>
    </w:div>
    <w:div w:id="366952025">
      <w:bodyDiv w:val="1"/>
      <w:marLeft w:val="0"/>
      <w:marRight w:val="0"/>
      <w:marTop w:val="0"/>
      <w:marBottom w:val="0"/>
      <w:divBdr>
        <w:top w:val="none" w:sz="0" w:space="0" w:color="auto"/>
        <w:left w:val="none" w:sz="0" w:space="0" w:color="auto"/>
        <w:bottom w:val="none" w:sz="0" w:space="0" w:color="auto"/>
        <w:right w:val="none" w:sz="0" w:space="0" w:color="auto"/>
      </w:divBdr>
    </w:div>
    <w:div w:id="493492191">
      <w:bodyDiv w:val="1"/>
      <w:marLeft w:val="0"/>
      <w:marRight w:val="0"/>
      <w:marTop w:val="0"/>
      <w:marBottom w:val="0"/>
      <w:divBdr>
        <w:top w:val="none" w:sz="0" w:space="0" w:color="auto"/>
        <w:left w:val="none" w:sz="0" w:space="0" w:color="auto"/>
        <w:bottom w:val="none" w:sz="0" w:space="0" w:color="auto"/>
        <w:right w:val="none" w:sz="0" w:space="0" w:color="auto"/>
      </w:divBdr>
    </w:div>
    <w:div w:id="538400418">
      <w:bodyDiv w:val="1"/>
      <w:marLeft w:val="0"/>
      <w:marRight w:val="0"/>
      <w:marTop w:val="0"/>
      <w:marBottom w:val="0"/>
      <w:divBdr>
        <w:top w:val="none" w:sz="0" w:space="0" w:color="auto"/>
        <w:left w:val="none" w:sz="0" w:space="0" w:color="auto"/>
        <w:bottom w:val="none" w:sz="0" w:space="0" w:color="auto"/>
        <w:right w:val="none" w:sz="0" w:space="0" w:color="auto"/>
      </w:divBdr>
    </w:div>
    <w:div w:id="591818974">
      <w:bodyDiv w:val="1"/>
      <w:marLeft w:val="0"/>
      <w:marRight w:val="0"/>
      <w:marTop w:val="0"/>
      <w:marBottom w:val="0"/>
      <w:divBdr>
        <w:top w:val="none" w:sz="0" w:space="0" w:color="auto"/>
        <w:left w:val="none" w:sz="0" w:space="0" w:color="auto"/>
        <w:bottom w:val="none" w:sz="0" w:space="0" w:color="auto"/>
        <w:right w:val="none" w:sz="0" w:space="0" w:color="auto"/>
      </w:divBdr>
    </w:div>
    <w:div w:id="620116354">
      <w:bodyDiv w:val="1"/>
      <w:marLeft w:val="0"/>
      <w:marRight w:val="0"/>
      <w:marTop w:val="0"/>
      <w:marBottom w:val="0"/>
      <w:divBdr>
        <w:top w:val="none" w:sz="0" w:space="0" w:color="auto"/>
        <w:left w:val="none" w:sz="0" w:space="0" w:color="auto"/>
        <w:bottom w:val="none" w:sz="0" w:space="0" w:color="auto"/>
        <w:right w:val="none" w:sz="0" w:space="0" w:color="auto"/>
      </w:divBdr>
    </w:div>
    <w:div w:id="637345396">
      <w:bodyDiv w:val="1"/>
      <w:marLeft w:val="0"/>
      <w:marRight w:val="0"/>
      <w:marTop w:val="0"/>
      <w:marBottom w:val="0"/>
      <w:divBdr>
        <w:top w:val="none" w:sz="0" w:space="0" w:color="auto"/>
        <w:left w:val="none" w:sz="0" w:space="0" w:color="auto"/>
        <w:bottom w:val="none" w:sz="0" w:space="0" w:color="auto"/>
        <w:right w:val="none" w:sz="0" w:space="0" w:color="auto"/>
      </w:divBdr>
    </w:div>
    <w:div w:id="731927505">
      <w:bodyDiv w:val="1"/>
      <w:marLeft w:val="0"/>
      <w:marRight w:val="0"/>
      <w:marTop w:val="0"/>
      <w:marBottom w:val="0"/>
      <w:divBdr>
        <w:top w:val="none" w:sz="0" w:space="0" w:color="auto"/>
        <w:left w:val="none" w:sz="0" w:space="0" w:color="auto"/>
        <w:bottom w:val="none" w:sz="0" w:space="0" w:color="auto"/>
        <w:right w:val="none" w:sz="0" w:space="0" w:color="auto"/>
      </w:divBdr>
    </w:div>
    <w:div w:id="750469847">
      <w:bodyDiv w:val="1"/>
      <w:marLeft w:val="0"/>
      <w:marRight w:val="0"/>
      <w:marTop w:val="0"/>
      <w:marBottom w:val="0"/>
      <w:divBdr>
        <w:top w:val="none" w:sz="0" w:space="0" w:color="auto"/>
        <w:left w:val="none" w:sz="0" w:space="0" w:color="auto"/>
        <w:bottom w:val="none" w:sz="0" w:space="0" w:color="auto"/>
        <w:right w:val="none" w:sz="0" w:space="0" w:color="auto"/>
      </w:divBdr>
    </w:div>
    <w:div w:id="804737844">
      <w:bodyDiv w:val="1"/>
      <w:marLeft w:val="0"/>
      <w:marRight w:val="0"/>
      <w:marTop w:val="0"/>
      <w:marBottom w:val="0"/>
      <w:divBdr>
        <w:top w:val="none" w:sz="0" w:space="0" w:color="auto"/>
        <w:left w:val="none" w:sz="0" w:space="0" w:color="auto"/>
        <w:bottom w:val="none" w:sz="0" w:space="0" w:color="auto"/>
        <w:right w:val="none" w:sz="0" w:space="0" w:color="auto"/>
      </w:divBdr>
    </w:div>
    <w:div w:id="879440067">
      <w:bodyDiv w:val="1"/>
      <w:marLeft w:val="0"/>
      <w:marRight w:val="0"/>
      <w:marTop w:val="0"/>
      <w:marBottom w:val="0"/>
      <w:divBdr>
        <w:top w:val="none" w:sz="0" w:space="0" w:color="auto"/>
        <w:left w:val="none" w:sz="0" w:space="0" w:color="auto"/>
        <w:bottom w:val="none" w:sz="0" w:space="0" w:color="auto"/>
        <w:right w:val="none" w:sz="0" w:space="0" w:color="auto"/>
      </w:divBdr>
    </w:div>
    <w:div w:id="989283411">
      <w:bodyDiv w:val="1"/>
      <w:marLeft w:val="0"/>
      <w:marRight w:val="0"/>
      <w:marTop w:val="0"/>
      <w:marBottom w:val="0"/>
      <w:divBdr>
        <w:top w:val="none" w:sz="0" w:space="0" w:color="auto"/>
        <w:left w:val="none" w:sz="0" w:space="0" w:color="auto"/>
        <w:bottom w:val="none" w:sz="0" w:space="0" w:color="auto"/>
        <w:right w:val="none" w:sz="0" w:space="0" w:color="auto"/>
      </w:divBdr>
      <w:divsChild>
        <w:div w:id="1030913485">
          <w:marLeft w:val="576"/>
          <w:marRight w:val="0"/>
          <w:marTop w:val="80"/>
          <w:marBottom w:val="0"/>
          <w:divBdr>
            <w:top w:val="none" w:sz="0" w:space="0" w:color="auto"/>
            <w:left w:val="none" w:sz="0" w:space="0" w:color="auto"/>
            <w:bottom w:val="none" w:sz="0" w:space="0" w:color="auto"/>
            <w:right w:val="none" w:sz="0" w:space="0" w:color="auto"/>
          </w:divBdr>
        </w:div>
        <w:div w:id="449472534">
          <w:marLeft w:val="576"/>
          <w:marRight w:val="0"/>
          <w:marTop w:val="240"/>
          <w:marBottom w:val="0"/>
          <w:divBdr>
            <w:top w:val="none" w:sz="0" w:space="0" w:color="auto"/>
            <w:left w:val="none" w:sz="0" w:space="0" w:color="auto"/>
            <w:bottom w:val="none" w:sz="0" w:space="0" w:color="auto"/>
            <w:right w:val="none" w:sz="0" w:space="0" w:color="auto"/>
          </w:divBdr>
        </w:div>
      </w:divsChild>
    </w:div>
    <w:div w:id="993144350">
      <w:bodyDiv w:val="1"/>
      <w:marLeft w:val="0"/>
      <w:marRight w:val="0"/>
      <w:marTop w:val="0"/>
      <w:marBottom w:val="0"/>
      <w:divBdr>
        <w:top w:val="none" w:sz="0" w:space="0" w:color="auto"/>
        <w:left w:val="none" w:sz="0" w:space="0" w:color="auto"/>
        <w:bottom w:val="none" w:sz="0" w:space="0" w:color="auto"/>
        <w:right w:val="none" w:sz="0" w:space="0" w:color="auto"/>
      </w:divBdr>
    </w:div>
    <w:div w:id="1009796540">
      <w:bodyDiv w:val="1"/>
      <w:marLeft w:val="0"/>
      <w:marRight w:val="0"/>
      <w:marTop w:val="0"/>
      <w:marBottom w:val="0"/>
      <w:divBdr>
        <w:top w:val="none" w:sz="0" w:space="0" w:color="auto"/>
        <w:left w:val="none" w:sz="0" w:space="0" w:color="auto"/>
        <w:bottom w:val="none" w:sz="0" w:space="0" w:color="auto"/>
        <w:right w:val="none" w:sz="0" w:space="0" w:color="auto"/>
      </w:divBdr>
      <w:divsChild>
        <w:div w:id="1342852023">
          <w:marLeft w:val="576"/>
          <w:marRight w:val="0"/>
          <w:marTop w:val="80"/>
          <w:marBottom w:val="0"/>
          <w:divBdr>
            <w:top w:val="none" w:sz="0" w:space="0" w:color="auto"/>
            <w:left w:val="none" w:sz="0" w:space="0" w:color="auto"/>
            <w:bottom w:val="none" w:sz="0" w:space="0" w:color="auto"/>
            <w:right w:val="none" w:sz="0" w:space="0" w:color="auto"/>
          </w:divBdr>
        </w:div>
        <w:div w:id="857231894">
          <w:marLeft w:val="576"/>
          <w:marRight w:val="0"/>
          <w:marTop w:val="240"/>
          <w:marBottom w:val="0"/>
          <w:divBdr>
            <w:top w:val="none" w:sz="0" w:space="0" w:color="auto"/>
            <w:left w:val="none" w:sz="0" w:space="0" w:color="auto"/>
            <w:bottom w:val="none" w:sz="0" w:space="0" w:color="auto"/>
            <w:right w:val="none" w:sz="0" w:space="0" w:color="auto"/>
          </w:divBdr>
        </w:div>
        <w:div w:id="318965528">
          <w:marLeft w:val="576"/>
          <w:marRight w:val="0"/>
          <w:marTop w:val="240"/>
          <w:marBottom w:val="0"/>
          <w:divBdr>
            <w:top w:val="none" w:sz="0" w:space="0" w:color="auto"/>
            <w:left w:val="none" w:sz="0" w:space="0" w:color="auto"/>
            <w:bottom w:val="none" w:sz="0" w:space="0" w:color="auto"/>
            <w:right w:val="none" w:sz="0" w:space="0" w:color="auto"/>
          </w:divBdr>
        </w:div>
      </w:divsChild>
    </w:div>
    <w:div w:id="1044213219">
      <w:bodyDiv w:val="1"/>
      <w:marLeft w:val="0"/>
      <w:marRight w:val="0"/>
      <w:marTop w:val="0"/>
      <w:marBottom w:val="0"/>
      <w:divBdr>
        <w:top w:val="none" w:sz="0" w:space="0" w:color="auto"/>
        <w:left w:val="none" w:sz="0" w:space="0" w:color="auto"/>
        <w:bottom w:val="none" w:sz="0" w:space="0" w:color="auto"/>
        <w:right w:val="none" w:sz="0" w:space="0" w:color="auto"/>
      </w:divBdr>
    </w:div>
    <w:div w:id="1060831542">
      <w:bodyDiv w:val="1"/>
      <w:marLeft w:val="0"/>
      <w:marRight w:val="0"/>
      <w:marTop w:val="0"/>
      <w:marBottom w:val="0"/>
      <w:divBdr>
        <w:top w:val="none" w:sz="0" w:space="0" w:color="auto"/>
        <w:left w:val="none" w:sz="0" w:space="0" w:color="auto"/>
        <w:bottom w:val="none" w:sz="0" w:space="0" w:color="auto"/>
        <w:right w:val="none" w:sz="0" w:space="0" w:color="auto"/>
      </w:divBdr>
    </w:div>
    <w:div w:id="1077627583">
      <w:bodyDiv w:val="1"/>
      <w:marLeft w:val="0"/>
      <w:marRight w:val="0"/>
      <w:marTop w:val="0"/>
      <w:marBottom w:val="0"/>
      <w:divBdr>
        <w:top w:val="none" w:sz="0" w:space="0" w:color="auto"/>
        <w:left w:val="none" w:sz="0" w:space="0" w:color="auto"/>
        <w:bottom w:val="none" w:sz="0" w:space="0" w:color="auto"/>
        <w:right w:val="none" w:sz="0" w:space="0" w:color="auto"/>
      </w:divBdr>
    </w:div>
    <w:div w:id="1349453443">
      <w:bodyDiv w:val="1"/>
      <w:marLeft w:val="0"/>
      <w:marRight w:val="0"/>
      <w:marTop w:val="0"/>
      <w:marBottom w:val="0"/>
      <w:divBdr>
        <w:top w:val="none" w:sz="0" w:space="0" w:color="auto"/>
        <w:left w:val="none" w:sz="0" w:space="0" w:color="auto"/>
        <w:bottom w:val="none" w:sz="0" w:space="0" w:color="auto"/>
        <w:right w:val="none" w:sz="0" w:space="0" w:color="auto"/>
      </w:divBdr>
    </w:div>
    <w:div w:id="1448617346">
      <w:bodyDiv w:val="1"/>
      <w:marLeft w:val="0"/>
      <w:marRight w:val="0"/>
      <w:marTop w:val="0"/>
      <w:marBottom w:val="0"/>
      <w:divBdr>
        <w:top w:val="none" w:sz="0" w:space="0" w:color="auto"/>
        <w:left w:val="none" w:sz="0" w:space="0" w:color="auto"/>
        <w:bottom w:val="none" w:sz="0" w:space="0" w:color="auto"/>
        <w:right w:val="none" w:sz="0" w:space="0" w:color="auto"/>
      </w:divBdr>
    </w:div>
    <w:div w:id="1731463500">
      <w:bodyDiv w:val="1"/>
      <w:marLeft w:val="0"/>
      <w:marRight w:val="0"/>
      <w:marTop w:val="0"/>
      <w:marBottom w:val="0"/>
      <w:divBdr>
        <w:top w:val="none" w:sz="0" w:space="0" w:color="auto"/>
        <w:left w:val="none" w:sz="0" w:space="0" w:color="auto"/>
        <w:bottom w:val="none" w:sz="0" w:space="0" w:color="auto"/>
        <w:right w:val="none" w:sz="0" w:space="0" w:color="auto"/>
      </w:divBdr>
    </w:div>
    <w:div w:id="1857037852">
      <w:bodyDiv w:val="1"/>
      <w:marLeft w:val="0"/>
      <w:marRight w:val="0"/>
      <w:marTop w:val="0"/>
      <w:marBottom w:val="0"/>
      <w:divBdr>
        <w:top w:val="none" w:sz="0" w:space="0" w:color="auto"/>
        <w:left w:val="none" w:sz="0" w:space="0" w:color="auto"/>
        <w:bottom w:val="none" w:sz="0" w:space="0" w:color="auto"/>
        <w:right w:val="none" w:sz="0" w:space="0" w:color="auto"/>
      </w:divBdr>
    </w:div>
    <w:div w:id="1883008898">
      <w:bodyDiv w:val="1"/>
      <w:marLeft w:val="0"/>
      <w:marRight w:val="0"/>
      <w:marTop w:val="0"/>
      <w:marBottom w:val="0"/>
      <w:divBdr>
        <w:top w:val="none" w:sz="0" w:space="0" w:color="auto"/>
        <w:left w:val="none" w:sz="0" w:space="0" w:color="auto"/>
        <w:bottom w:val="none" w:sz="0" w:space="0" w:color="auto"/>
        <w:right w:val="none" w:sz="0" w:space="0" w:color="auto"/>
      </w:divBdr>
      <w:divsChild>
        <w:div w:id="220214707">
          <w:marLeft w:val="547"/>
          <w:marRight w:val="0"/>
          <w:marTop w:val="0"/>
          <w:marBottom w:val="0"/>
          <w:divBdr>
            <w:top w:val="none" w:sz="0" w:space="0" w:color="auto"/>
            <w:left w:val="none" w:sz="0" w:space="0" w:color="auto"/>
            <w:bottom w:val="none" w:sz="0" w:space="0" w:color="auto"/>
            <w:right w:val="none" w:sz="0" w:space="0" w:color="auto"/>
          </w:divBdr>
        </w:div>
        <w:div w:id="2072969565">
          <w:marLeft w:val="547"/>
          <w:marRight w:val="0"/>
          <w:marTop w:val="0"/>
          <w:marBottom w:val="0"/>
          <w:divBdr>
            <w:top w:val="none" w:sz="0" w:space="0" w:color="auto"/>
            <w:left w:val="none" w:sz="0" w:space="0" w:color="auto"/>
            <w:bottom w:val="none" w:sz="0" w:space="0" w:color="auto"/>
            <w:right w:val="none" w:sz="0" w:space="0" w:color="auto"/>
          </w:divBdr>
        </w:div>
        <w:div w:id="1268273290">
          <w:marLeft w:val="547"/>
          <w:marRight w:val="0"/>
          <w:marTop w:val="0"/>
          <w:marBottom w:val="0"/>
          <w:divBdr>
            <w:top w:val="none" w:sz="0" w:space="0" w:color="auto"/>
            <w:left w:val="none" w:sz="0" w:space="0" w:color="auto"/>
            <w:bottom w:val="none" w:sz="0" w:space="0" w:color="auto"/>
            <w:right w:val="none" w:sz="0" w:space="0" w:color="auto"/>
          </w:divBdr>
        </w:div>
        <w:div w:id="1512649233">
          <w:marLeft w:val="547"/>
          <w:marRight w:val="0"/>
          <w:marTop w:val="0"/>
          <w:marBottom w:val="0"/>
          <w:divBdr>
            <w:top w:val="none" w:sz="0" w:space="0" w:color="auto"/>
            <w:left w:val="none" w:sz="0" w:space="0" w:color="auto"/>
            <w:bottom w:val="none" w:sz="0" w:space="0" w:color="auto"/>
            <w:right w:val="none" w:sz="0" w:space="0" w:color="auto"/>
          </w:divBdr>
        </w:div>
        <w:div w:id="2129857399">
          <w:marLeft w:val="1166"/>
          <w:marRight w:val="0"/>
          <w:marTop w:val="0"/>
          <w:marBottom w:val="0"/>
          <w:divBdr>
            <w:top w:val="none" w:sz="0" w:space="0" w:color="auto"/>
            <w:left w:val="none" w:sz="0" w:space="0" w:color="auto"/>
            <w:bottom w:val="none" w:sz="0" w:space="0" w:color="auto"/>
            <w:right w:val="none" w:sz="0" w:space="0" w:color="auto"/>
          </w:divBdr>
        </w:div>
        <w:div w:id="1137793202">
          <w:marLeft w:val="1166"/>
          <w:marRight w:val="0"/>
          <w:marTop w:val="0"/>
          <w:marBottom w:val="0"/>
          <w:divBdr>
            <w:top w:val="none" w:sz="0" w:space="0" w:color="auto"/>
            <w:left w:val="none" w:sz="0" w:space="0" w:color="auto"/>
            <w:bottom w:val="none" w:sz="0" w:space="0" w:color="auto"/>
            <w:right w:val="none" w:sz="0" w:space="0" w:color="auto"/>
          </w:divBdr>
        </w:div>
        <w:div w:id="565654650">
          <w:marLeft w:val="1166"/>
          <w:marRight w:val="0"/>
          <w:marTop w:val="0"/>
          <w:marBottom w:val="0"/>
          <w:divBdr>
            <w:top w:val="none" w:sz="0" w:space="0" w:color="auto"/>
            <w:left w:val="none" w:sz="0" w:space="0" w:color="auto"/>
            <w:bottom w:val="none" w:sz="0" w:space="0" w:color="auto"/>
            <w:right w:val="none" w:sz="0" w:space="0" w:color="auto"/>
          </w:divBdr>
        </w:div>
        <w:div w:id="463814768">
          <w:marLeft w:val="1166"/>
          <w:marRight w:val="0"/>
          <w:marTop w:val="0"/>
          <w:marBottom w:val="0"/>
          <w:divBdr>
            <w:top w:val="none" w:sz="0" w:space="0" w:color="auto"/>
            <w:left w:val="none" w:sz="0" w:space="0" w:color="auto"/>
            <w:bottom w:val="none" w:sz="0" w:space="0" w:color="auto"/>
            <w:right w:val="none" w:sz="0" w:space="0" w:color="auto"/>
          </w:divBdr>
        </w:div>
        <w:div w:id="691496711">
          <w:marLeft w:val="1166"/>
          <w:marRight w:val="0"/>
          <w:marTop w:val="0"/>
          <w:marBottom w:val="0"/>
          <w:divBdr>
            <w:top w:val="none" w:sz="0" w:space="0" w:color="auto"/>
            <w:left w:val="none" w:sz="0" w:space="0" w:color="auto"/>
            <w:bottom w:val="none" w:sz="0" w:space="0" w:color="auto"/>
            <w:right w:val="none" w:sz="0" w:space="0" w:color="auto"/>
          </w:divBdr>
        </w:div>
        <w:div w:id="17463489">
          <w:marLeft w:val="1166"/>
          <w:marRight w:val="0"/>
          <w:marTop w:val="0"/>
          <w:marBottom w:val="0"/>
          <w:divBdr>
            <w:top w:val="none" w:sz="0" w:space="0" w:color="auto"/>
            <w:left w:val="none" w:sz="0" w:space="0" w:color="auto"/>
            <w:bottom w:val="none" w:sz="0" w:space="0" w:color="auto"/>
            <w:right w:val="none" w:sz="0" w:space="0" w:color="auto"/>
          </w:divBdr>
        </w:div>
        <w:div w:id="176117722">
          <w:marLeft w:val="1166"/>
          <w:marRight w:val="0"/>
          <w:marTop w:val="0"/>
          <w:marBottom w:val="0"/>
          <w:divBdr>
            <w:top w:val="none" w:sz="0" w:space="0" w:color="auto"/>
            <w:left w:val="none" w:sz="0" w:space="0" w:color="auto"/>
            <w:bottom w:val="none" w:sz="0" w:space="0" w:color="auto"/>
            <w:right w:val="none" w:sz="0" w:space="0" w:color="auto"/>
          </w:divBdr>
        </w:div>
      </w:divsChild>
    </w:div>
    <w:div w:id="1966814994">
      <w:bodyDiv w:val="1"/>
      <w:marLeft w:val="0"/>
      <w:marRight w:val="0"/>
      <w:marTop w:val="0"/>
      <w:marBottom w:val="0"/>
      <w:divBdr>
        <w:top w:val="none" w:sz="0" w:space="0" w:color="auto"/>
        <w:left w:val="none" w:sz="0" w:space="0" w:color="auto"/>
        <w:bottom w:val="none" w:sz="0" w:space="0" w:color="auto"/>
        <w:right w:val="none" w:sz="0" w:space="0" w:color="auto"/>
      </w:divBdr>
    </w:div>
    <w:div w:id="2023627474">
      <w:bodyDiv w:val="1"/>
      <w:marLeft w:val="0"/>
      <w:marRight w:val="0"/>
      <w:marTop w:val="0"/>
      <w:marBottom w:val="0"/>
      <w:divBdr>
        <w:top w:val="none" w:sz="0" w:space="0" w:color="auto"/>
        <w:left w:val="none" w:sz="0" w:space="0" w:color="auto"/>
        <w:bottom w:val="none" w:sz="0" w:space="0" w:color="auto"/>
        <w:right w:val="none" w:sz="0" w:space="0" w:color="auto"/>
      </w:divBdr>
      <w:divsChild>
        <w:div w:id="1949847965">
          <w:marLeft w:val="576"/>
          <w:marRight w:val="0"/>
          <w:marTop w:val="80"/>
          <w:marBottom w:val="0"/>
          <w:divBdr>
            <w:top w:val="none" w:sz="0" w:space="0" w:color="auto"/>
            <w:left w:val="none" w:sz="0" w:space="0" w:color="auto"/>
            <w:bottom w:val="none" w:sz="0" w:space="0" w:color="auto"/>
            <w:right w:val="none" w:sz="0" w:space="0" w:color="auto"/>
          </w:divBdr>
        </w:div>
        <w:div w:id="997197542">
          <w:marLeft w:val="576"/>
          <w:marRight w:val="0"/>
          <w:marTop w:val="80"/>
          <w:marBottom w:val="0"/>
          <w:divBdr>
            <w:top w:val="none" w:sz="0" w:space="0" w:color="auto"/>
            <w:left w:val="none" w:sz="0" w:space="0" w:color="auto"/>
            <w:bottom w:val="none" w:sz="0" w:space="0" w:color="auto"/>
            <w:right w:val="none" w:sz="0" w:space="0" w:color="auto"/>
          </w:divBdr>
        </w:div>
        <w:div w:id="52703454">
          <w:marLeft w:val="576"/>
          <w:marRight w:val="0"/>
          <w:marTop w:val="80"/>
          <w:marBottom w:val="0"/>
          <w:divBdr>
            <w:top w:val="none" w:sz="0" w:space="0" w:color="auto"/>
            <w:left w:val="none" w:sz="0" w:space="0" w:color="auto"/>
            <w:bottom w:val="none" w:sz="0" w:space="0" w:color="auto"/>
            <w:right w:val="none" w:sz="0" w:space="0" w:color="auto"/>
          </w:divBdr>
        </w:div>
        <w:div w:id="464589500">
          <w:marLeft w:val="576"/>
          <w:marRight w:val="0"/>
          <w:marTop w:val="80"/>
          <w:marBottom w:val="0"/>
          <w:divBdr>
            <w:top w:val="none" w:sz="0" w:space="0" w:color="auto"/>
            <w:left w:val="none" w:sz="0" w:space="0" w:color="auto"/>
            <w:bottom w:val="none" w:sz="0" w:space="0" w:color="auto"/>
            <w:right w:val="none" w:sz="0" w:space="0" w:color="auto"/>
          </w:divBdr>
        </w:div>
        <w:div w:id="284234039">
          <w:marLeft w:val="576"/>
          <w:marRight w:val="0"/>
          <w:marTop w:val="80"/>
          <w:marBottom w:val="0"/>
          <w:divBdr>
            <w:top w:val="none" w:sz="0" w:space="0" w:color="auto"/>
            <w:left w:val="none" w:sz="0" w:space="0" w:color="auto"/>
            <w:bottom w:val="none" w:sz="0" w:space="0" w:color="auto"/>
            <w:right w:val="none" w:sz="0" w:space="0" w:color="auto"/>
          </w:divBdr>
        </w:div>
      </w:divsChild>
    </w:div>
    <w:div w:id="205619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hyperlink" Target="https://www.radio1.lv/" TargetMode="External"/><Relationship Id="rId21" Type="http://schemas.openxmlformats.org/officeDocument/2006/relationships/diagramData" Target="diagrams/data2.xml"/><Relationship Id="rId42" Type="http://schemas.openxmlformats.org/officeDocument/2006/relationships/diagramData" Target="diagrams/data6.xml"/><Relationship Id="rId47" Type="http://schemas.openxmlformats.org/officeDocument/2006/relationships/diagramData" Target="diagrams/data7.xml"/><Relationship Id="rId63" Type="http://schemas.openxmlformats.org/officeDocument/2006/relationships/image" Target="media/image18.png"/><Relationship Id="rId68" Type="http://schemas.openxmlformats.org/officeDocument/2006/relationships/image" Target="media/image23.png"/><Relationship Id="rId84" Type="http://schemas.openxmlformats.org/officeDocument/2006/relationships/image" Target="media/image38.jpeg"/><Relationship Id="rId89" Type="http://schemas.openxmlformats.org/officeDocument/2006/relationships/diagramLayout" Target="diagrams/layout8.xml"/><Relationship Id="rId112" Type="http://schemas.openxmlformats.org/officeDocument/2006/relationships/diagramLayout" Target="diagrams/layout11.xml"/><Relationship Id="rId133" Type="http://schemas.openxmlformats.org/officeDocument/2006/relationships/image" Target="media/image47.png"/><Relationship Id="rId138" Type="http://schemas.openxmlformats.org/officeDocument/2006/relationships/image" Target="media/image52.emf"/><Relationship Id="rId16" Type="http://schemas.openxmlformats.org/officeDocument/2006/relationships/diagramData" Target="diagrams/data1.xml"/><Relationship Id="rId107" Type="http://schemas.openxmlformats.org/officeDocument/2006/relationships/diagramLayout" Target="diagrams/layout10.xml"/><Relationship Id="rId11" Type="http://schemas.openxmlformats.org/officeDocument/2006/relationships/image" Target="media/image4.jpeg"/><Relationship Id="rId32" Type="http://schemas.openxmlformats.org/officeDocument/2006/relationships/diagramData" Target="diagrams/data4.xml"/><Relationship Id="rId37" Type="http://schemas.openxmlformats.org/officeDocument/2006/relationships/diagramData" Target="diagrams/data5.xml"/><Relationship Id="rId53" Type="http://schemas.openxmlformats.org/officeDocument/2006/relationships/chart" Target="charts/chart5.xml"/><Relationship Id="rId58" Type="http://schemas.openxmlformats.org/officeDocument/2006/relationships/chart" Target="charts/chart8.xml"/><Relationship Id="rId74" Type="http://schemas.openxmlformats.org/officeDocument/2006/relationships/image" Target="media/image29.png"/><Relationship Id="rId79" Type="http://schemas.openxmlformats.org/officeDocument/2006/relationships/image" Target="media/image33.jpeg"/><Relationship Id="rId102" Type="http://schemas.openxmlformats.org/officeDocument/2006/relationships/hyperlink" Target="http://www.jekabpilsnovads.lv" TargetMode="External"/><Relationship Id="rId123" Type="http://schemas.microsoft.com/office/2007/relationships/diagramDrawing" Target="diagrams/drawing12.xml"/><Relationship Id="rId128" Type="http://schemas.openxmlformats.org/officeDocument/2006/relationships/diagramColors" Target="diagrams/colors13.xm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diagramQuickStyle" Target="diagrams/quickStyle8.xml"/><Relationship Id="rId95" Type="http://schemas.openxmlformats.org/officeDocument/2006/relationships/diagramQuickStyle" Target="diagrams/quickStyle9.xml"/><Relationship Id="rId22" Type="http://schemas.openxmlformats.org/officeDocument/2006/relationships/diagramLayout" Target="diagrams/layout2.xml"/><Relationship Id="rId27" Type="http://schemas.openxmlformats.org/officeDocument/2006/relationships/diagramData" Target="diagrams/data3.xml"/><Relationship Id="rId43" Type="http://schemas.openxmlformats.org/officeDocument/2006/relationships/diagramLayout" Target="diagrams/layout6.xml"/><Relationship Id="rId48" Type="http://schemas.openxmlformats.org/officeDocument/2006/relationships/diagramLayout" Target="diagrams/layout7.xml"/><Relationship Id="rId64" Type="http://schemas.openxmlformats.org/officeDocument/2006/relationships/image" Target="media/image19.png"/><Relationship Id="rId69" Type="http://schemas.openxmlformats.org/officeDocument/2006/relationships/image" Target="media/image24.png"/><Relationship Id="rId113" Type="http://schemas.openxmlformats.org/officeDocument/2006/relationships/diagramQuickStyle" Target="diagrams/quickStyle11.xml"/><Relationship Id="rId118" Type="http://schemas.openxmlformats.org/officeDocument/2006/relationships/hyperlink" Target="http://www.bdaugava.lv/" TargetMode="External"/><Relationship Id="rId134" Type="http://schemas.openxmlformats.org/officeDocument/2006/relationships/image" Target="media/image48.png"/><Relationship Id="rId139" Type="http://schemas.openxmlformats.org/officeDocument/2006/relationships/image" Target="media/image53.emf"/><Relationship Id="rId80" Type="http://schemas.openxmlformats.org/officeDocument/2006/relationships/image" Target="media/image34.jpeg"/><Relationship Id="rId85"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Layout" Target="diagrams/layout4.xml"/><Relationship Id="rId38" Type="http://schemas.openxmlformats.org/officeDocument/2006/relationships/diagramLayout" Target="diagrams/layout5.xml"/><Relationship Id="rId46" Type="http://schemas.microsoft.com/office/2007/relationships/diagramDrawing" Target="diagrams/drawing6.xml"/><Relationship Id="rId59" Type="http://schemas.openxmlformats.org/officeDocument/2006/relationships/chart" Target="charts/chart9.xml"/><Relationship Id="rId67" Type="http://schemas.openxmlformats.org/officeDocument/2006/relationships/image" Target="media/image22.png"/><Relationship Id="rId103" Type="http://schemas.openxmlformats.org/officeDocument/2006/relationships/hyperlink" Target="https://www.draugiem.lv/jekabpils-novads/" TargetMode="External"/><Relationship Id="rId108" Type="http://schemas.openxmlformats.org/officeDocument/2006/relationships/diagramQuickStyle" Target="diagrams/quickStyle10.xml"/><Relationship Id="rId116" Type="http://schemas.openxmlformats.org/officeDocument/2006/relationships/hyperlink" Target="http://www.jekabpilslaiks.lv" TargetMode="External"/><Relationship Id="rId124" Type="http://schemas.openxmlformats.org/officeDocument/2006/relationships/hyperlink" Target="http://jekabpilsnovads.lv/?cat=39" TargetMode="External"/><Relationship Id="rId129" Type="http://schemas.microsoft.com/office/2007/relationships/diagramDrawing" Target="diagrams/drawing13.xml"/><Relationship Id="rId137" Type="http://schemas.openxmlformats.org/officeDocument/2006/relationships/image" Target="media/image51.emf"/><Relationship Id="rId20" Type="http://schemas.microsoft.com/office/2007/relationships/diagramDrawing" Target="diagrams/drawing1.xml"/><Relationship Id="rId41" Type="http://schemas.microsoft.com/office/2007/relationships/diagramDrawing" Target="diagrams/drawing5.xml"/><Relationship Id="rId54" Type="http://schemas.openxmlformats.org/officeDocument/2006/relationships/image" Target="media/image16.png"/><Relationship Id="rId62" Type="http://schemas.openxmlformats.org/officeDocument/2006/relationships/chart" Target="charts/chart10.xml"/><Relationship Id="rId70" Type="http://schemas.openxmlformats.org/officeDocument/2006/relationships/image" Target="media/image25.png"/><Relationship Id="rId75" Type="http://schemas.openxmlformats.org/officeDocument/2006/relationships/image" Target="media/image30.png"/><Relationship Id="rId83" Type="http://schemas.openxmlformats.org/officeDocument/2006/relationships/image" Target="media/image37.jpeg"/><Relationship Id="rId88" Type="http://schemas.openxmlformats.org/officeDocument/2006/relationships/diagramData" Target="diagrams/data8.xml"/><Relationship Id="rId91" Type="http://schemas.openxmlformats.org/officeDocument/2006/relationships/diagramColors" Target="diagrams/colors8.xml"/><Relationship Id="rId96" Type="http://schemas.openxmlformats.org/officeDocument/2006/relationships/diagramColors" Target="diagrams/colors9.xml"/><Relationship Id="rId111" Type="http://schemas.openxmlformats.org/officeDocument/2006/relationships/diagramData" Target="diagrams/data11.xml"/><Relationship Id="rId132" Type="http://schemas.openxmlformats.org/officeDocument/2006/relationships/image" Target="media/image46.png"/><Relationship Id="rId140" Type="http://schemas.openxmlformats.org/officeDocument/2006/relationships/image" Target="media/image54.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diagramQuickStyle" Target="diagrams/quickStyle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diagramQuickStyle" Target="diagrams/quickStyle7.xml"/><Relationship Id="rId57" Type="http://schemas.openxmlformats.org/officeDocument/2006/relationships/chart" Target="charts/chart7.xml"/><Relationship Id="rId106" Type="http://schemas.openxmlformats.org/officeDocument/2006/relationships/diagramData" Target="diagrams/data10.xml"/><Relationship Id="rId114" Type="http://schemas.openxmlformats.org/officeDocument/2006/relationships/diagramColors" Target="diagrams/colors11.xml"/><Relationship Id="rId119" Type="http://schemas.openxmlformats.org/officeDocument/2006/relationships/diagramData" Target="diagrams/data12.xml"/><Relationship Id="rId127" Type="http://schemas.openxmlformats.org/officeDocument/2006/relationships/diagramQuickStyle" Target="diagrams/quickStyle13.xml"/><Relationship Id="rId10" Type="http://schemas.openxmlformats.org/officeDocument/2006/relationships/image" Target="media/image3.jpeg"/><Relationship Id="rId31" Type="http://schemas.microsoft.com/office/2007/relationships/diagramDrawing" Target="diagrams/drawing3.xml"/><Relationship Id="rId44" Type="http://schemas.openxmlformats.org/officeDocument/2006/relationships/diagramQuickStyle" Target="diagrams/quickStyle6.xml"/><Relationship Id="rId52" Type="http://schemas.openxmlformats.org/officeDocument/2006/relationships/chart" Target="charts/chart4.xml"/><Relationship Id="rId60" Type="http://schemas.openxmlformats.org/officeDocument/2006/relationships/footer" Target="footer1.xml"/><Relationship Id="rId65" Type="http://schemas.openxmlformats.org/officeDocument/2006/relationships/image" Target="media/image20.png"/><Relationship Id="rId73" Type="http://schemas.openxmlformats.org/officeDocument/2006/relationships/image" Target="media/image28.png"/><Relationship Id="rId78" Type="http://schemas.openxmlformats.org/officeDocument/2006/relationships/image" Target="media/image32.png"/><Relationship Id="rId81" Type="http://schemas.openxmlformats.org/officeDocument/2006/relationships/image" Target="media/image35.jpeg"/><Relationship Id="rId86" Type="http://schemas.openxmlformats.org/officeDocument/2006/relationships/image" Target="media/image40.jpeg"/><Relationship Id="rId94" Type="http://schemas.openxmlformats.org/officeDocument/2006/relationships/diagramLayout" Target="diagrams/layout9.xml"/><Relationship Id="rId99" Type="http://schemas.openxmlformats.org/officeDocument/2006/relationships/hyperlink" Target="http://www.jekabpilsnovads.lv" TargetMode="External"/><Relationship Id="rId101" Type="http://schemas.openxmlformats.org/officeDocument/2006/relationships/image" Target="media/image43.png"/><Relationship Id="rId122" Type="http://schemas.openxmlformats.org/officeDocument/2006/relationships/diagramColors" Target="diagrams/colors12.xml"/><Relationship Id="rId130" Type="http://schemas.openxmlformats.org/officeDocument/2006/relationships/image" Target="media/image44.png"/><Relationship Id="rId135" Type="http://schemas.openxmlformats.org/officeDocument/2006/relationships/image" Target="media/image49.emf"/><Relationship Id="rId143"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diagramQuickStyle" Target="diagrams/quickStyle1.xml"/><Relationship Id="rId39" Type="http://schemas.openxmlformats.org/officeDocument/2006/relationships/diagramQuickStyle" Target="diagrams/quickStyle5.xml"/><Relationship Id="rId109" Type="http://schemas.openxmlformats.org/officeDocument/2006/relationships/diagramColors" Target="diagrams/colors10.xml"/><Relationship Id="rId34" Type="http://schemas.openxmlformats.org/officeDocument/2006/relationships/diagramQuickStyle" Target="diagrams/quickStyle4.xml"/><Relationship Id="rId50" Type="http://schemas.openxmlformats.org/officeDocument/2006/relationships/diagramColors" Target="diagrams/colors7.xml"/><Relationship Id="rId55" Type="http://schemas.openxmlformats.org/officeDocument/2006/relationships/image" Target="media/image17.png"/><Relationship Id="rId76" Type="http://schemas.openxmlformats.org/officeDocument/2006/relationships/image" Target="media/image31.png"/><Relationship Id="rId97" Type="http://schemas.microsoft.com/office/2007/relationships/diagramDrawing" Target="diagrams/drawing9.xml"/><Relationship Id="rId104" Type="http://schemas.openxmlformats.org/officeDocument/2006/relationships/hyperlink" Target="https://www.facebook.com/JekabpilsNovads/" TargetMode="External"/><Relationship Id="rId120" Type="http://schemas.openxmlformats.org/officeDocument/2006/relationships/diagramLayout" Target="diagrams/layout12.xml"/><Relationship Id="rId125" Type="http://schemas.openxmlformats.org/officeDocument/2006/relationships/diagramData" Target="diagrams/data13.xml"/><Relationship Id="rId141"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image" Target="media/image26.jpeg"/><Relationship Id="rId92" Type="http://schemas.microsoft.com/office/2007/relationships/diagramDrawing" Target="diagrams/drawing8.xml"/><Relationship Id="rId2" Type="http://schemas.openxmlformats.org/officeDocument/2006/relationships/numbering" Target="numbering.xml"/><Relationship Id="rId29" Type="http://schemas.openxmlformats.org/officeDocument/2006/relationships/diagramQuickStyle" Target="diagrams/quickStyle3.xml"/><Relationship Id="rId24" Type="http://schemas.openxmlformats.org/officeDocument/2006/relationships/diagramColors" Target="diagrams/colors2.xml"/><Relationship Id="rId40" Type="http://schemas.openxmlformats.org/officeDocument/2006/relationships/diagramColors" Target="diagrams/colors5.xml"/><Relationship Id="rId45" Type="http://schemas.openxmlformats.org/officeDocument/2006/relationships/diagramColors" Target="diagrams/colors6.xml"/><Relationship Id="rId66" Type="http://schemas.openxmlformats.org/officeDocument/2006/relationships/image" Target="media/image21.png"/><Relationship Id="rId87" Type="http://schemas.openxmlformats.org/officeDocument/2006/relationships/image" Target="media/image41.jpeg"/><Relationship Id="rId110" Type="http://schemas.microsoft.com/office/2007/relationships/diagramDrawing" Target="diagrams/drawing10.xml"/><Relationship Id="rId115" Type="http://schemas.microsoft.com/office/2007/relationships/diagramDrawing" Target="diagrams/drawing11.xml"/><Relationship Id="rId131" Type="http://schemas.openxmlformats.org/officeDocument/2006/relationships/image" Target="media/image45.png"/><Relationship Id="rId136" Type="http://schemas.openxmlformats.org/officeDocument/2006/relationships/image" Target="media/image50.emf"/><Relationship Id="rId61" Type="http://schemas.openxmlformats.org/officeDocument/2006/relationships/footer" Target="footer2.xml"/><Relationship Id="rId82" Type="http://schemas.openxmlformats.org/officeDocument/2006/relationships/image" Target="media/image36.jpeg"/><Relationship Id="rId19" Type="http://schemas.openxmlformats.org/officeDocument/2006/relationships/diagramColors" Target="diagrams/colors1.xml"/><Relationship Id="rId14" Type="http://schemas.openxmlformats.org/officeDocument/2006/relationships/chart" Target="charts/chart2.xml"/><Relationship Id="rId30" Type="http://schemas.openxmlformats.org/officeDocument/2006/relationships/diagramColors" Target="diagrams/colors3.xml"/><Relationship Id="rId35" Type="http://schemas.openxmlformats.org/officeDocument/2006/relationships/diagramColors" Target="diagrams/colors4.xml"/><Relationship Id="rId56" Type="http://schemas.openxmlformats.org/officeDocument/2006/relationships/chart" Target="charts/chart6.xml"/><Relationship Id="rId77" Type="http://schemas.openxmlformats.org/officeDocument/2006/relationships/chart" Target="charts/chart11.xml"/><Relationship Id="rId100" Type="http://schemas.openxmlformats.org/officeDocument/2006/relationships/hyperlink" Target="http://jekabpilsnovads.lv/?cat=39" TargetMode="External"/><Relationship Id="rId105" Type="http://schemas.openxmlformats.org/officeDocument/2006/relationships/hyperlink" Target="https://www.youtube.com/channel/UCZjYVSUguYJkCZ3ghZRotdQ/" TargetMode="External"/><Relationship Id="rId126" Type="http://schemas.openxmlformats.org/officeDocument/2006/relationships/diagramLayout" Target="diagrams/layout13.xml"/><Relationship Id="rId8" Type="http://schemas.openxmlformats.org/officeDocument/2006/relationships/image" Target="media/image1.jpeg"/><Relationship Id="rId51" Type="http://schemas.microsoft.com/office/2007/relationships/diagramDrawing" Target="diagrams/drawing7.xml"/><Relationship Id="rId72" Type="http://schemas.openxmlformats.org/officeDocument/2006/relationships/image" Target="media/image27.png"/><Relationship Id="rId93" Type="http://schemas.openxmlformats.org/officeDocument/2006/relationships/diagramData" Target="diagrams/data9.xml"/><Relationship Id="rId98" Type="http://schemas.openxmlformats.org/officeDocument/2006/relationships/image" Target="media/image42.png"/><Relationship Id="rId121" Type="http://schemas.openxmlformats.org/officeDocument/2006/relationships/diagramQuickStyle" Target="diagrams/quickStyle12.xml"/><Relationship Id="rId142" Type="http://schemas.openxmlformats.org/officeDocument/2006/relationships/image" Target="media/image5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363;me\Desktop\PUBLISKAIS%20P&#256;RSKATS%202020\1.J&#275;kabpils%20novads\Viktoria%20zemes%20lietojuma%20strukt&#363;ra%2020210101_zlv_kopa_adm_ter_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363;me\Desktop\Publiskais%20parskats%202020_Kasparam\u&#326;&#275;m&#275;jdarb&#299;ba%20novadi_majas_lapai_12_2020%2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R&#363;me\Desktop\PUBLISKAIS%20P&#256;RSKATS%202020\1.J&#275;kabpils%20novads\Viktoria%20zemes%20lietojuma%20strukt&#363;ra%2020210101_zlv_kopa_adm_ter_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363;me\Desktop\PUBLISKAIS%20P&#256;RSKATS%202020\Excel%20tabul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363;me\Desktop\PUBLISKAIS%20P&#256;RSKATS%202020\Excel%20tabul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363;me\Desktop\PUBLISKAIS%20P&#256;RSKATS%202020\Excel%20tabul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363;me\Desktop\PUBLISKAIS%20P&#256;RSKATS%202020\Excel%20tabula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363;me\Desktop\PUBLISKAIS%20P&#256;RSKATS%202020\Excel%20tabul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363;me\Desktop\PUBLISKAIS%20P&#256;RSKATS%202020\Excel%20tabula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363;me\Desktop\PUBLISKAIS%20P&#256;RSKATS%202020\Excel%20tabula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363;me\Desktop\PUBLISKAIS%20P&#256;RSKATS%202020\Excel%20tabul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70D1-48AB-BBB7-177ACE4FA92F}"/>
              </c:ext>
            </c:extLst>
          </c:dPt>
          <c:dPt>
            <c:idx val="1"/>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70D1-48AB-BBB7-177ACE4FA92F}"/>
              </c:ext>
            </c:extLst>
          </c:dPt>
          <c:dPt>
            <c:idx val="2"/>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70D1-48AB-BBB7-177ACE4FA92F}"/>
              </c:ext>
            </c:extLst>
          </c:dPt>
          <c:dPt>
            <c:idx val="3"/>
            <c:bubble3D val="0"/>
            <c:spPr>
              <a:gradFill rotWithShape="1">
                <a:gsLst>
                  <a:gs pos="0">
                    <a:schemeClr val="accent6">
                      <a:lumMod val="60000"/>
                      <a:shade val="51000"/>
                      <a:satMod val="130000"/>
                    </a:schemeClr>
                  </a:gs>
                  <a:gs pos="80000">
                    <a:schemeClr val="accent6">
                      <a:lumMod val="60000"/>
                      <a:shade val="93000"/>
                      <a:satMod val="130000"/>
                    </a:schemeClr>
                  </a:gs>
                  <a:gs pos="100000">
                    <a:schemeClr val="accent6">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7-70D1-48AB-BBB7-177ACE4FA92F}"/>
              </c:ext>
            </c:extLst>
          </c:dPt>
          <c:dPt>
            <c:idx val="4"/>
            <c:bubble3D val="0"/>
            <c:spPr>
              <a:gradFill rotWithShape="1">
                <a:gsLst>
                  <a:gs pos="0">
                    <a:schemeClr val="accent5">
                      <a:lumMod val="60000"/>
                      <a:shade val="51000"/>
                      <a:satMod val="130000"/>
                    </a:schemeClr>
                  </a:gs>
                  <a:gs pos="80000">
                    <a:schemeClr val="accent5">
                      <a:lumMod val="60000"/>
                      <a:shade val="93000"/>
                      <a:satMod val="130000"/>
                    </a:schemeClr>
                  </a:gs>
                  <a:gs pos="100000">
                    <a:schemeClr val="accent5">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9-70D1-48AB-BBB7-177ACE4FA92F}"/>
              </c:ext>
            </c:extLst>
          </c:dPt>
          <c:dPt>
            <c:idx val="5"/>
            <c:bubble3D val="0"/>
            <c:spPr>
              <a:gradFill rotWithShape="1">
                <a:gsLst>
                  <a:gs pos="0">
                    <a:schemeClr val="accent4">
                      <a:lumMod val="60000"/>
                      <a:shade val="51000"/>
                      <a:satMod val="130000"/>
                    </a:schemeClr>
                  </a:gs>
                  <a:gs pos="80000">
                    <a:schemeClr val="accent4">
                      <a:lumMod val="60000"/>
                      <a:shade val="93000"/>
                      <a:satMod val="130000"/>
                    </a:schemeClr>
                  </a:gs>
                  <a:gs pos="100000">
                    <a:schemeClr val="accent4">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B-70D1-48AB-BBB7-177ACE4FA92F}"/>
              </c:ext>
            </c:extLst>
          </c:dPt>
          <c:dPt>
            <c:idx val="6"/>
            <c:bubble3D val="0"/>
            <c:spPr>
              <a:gradFill rotWithShape="1">
                <a:gsLst>
                  <a:gs pos="0">
                    <a:schemeClr val="accent6">
                      <a:lumMod val="80000"/>
                      <a:lumOff val="20000"/>
                      <a:shade val="51000"/>
                      <a:satMod val="130000"/>
                    </a:schemeClr>
                  </a:gs>
                  <a:gs pos="80000">
                    <a:schemeClr val="accent6">
                      <a:lumMod val="80000"/>
                      <a:lumOff val="20000"/>
                      <a:shade val="93000"/>
                      <a:satMod val="130000"/>
                    </a:schemeClr>
                  </a:gs>
                  <a:gs pos="100000">
                    <a:schemeClr val="accent6">
                      <a:lumMod val="80000"/>
                      <a:lumOff val="2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D-70D1-48AB-BBB7-177ACE4FA92F}"/>
              </c:ext>
            </c:extLst>
          </c:dPt>
          <c:dPt>
            <c:idx val="7"/>
            <c:bubble3D val="0"/>
            <c:spPr>
              <a:gradFill rotWithShape="1">
                <a:gsLst>
                  <a:gs pos="0">
                    <a:schemeClr val="accent5">
                      <a:lumMod val="80000"/>
                      <a:lumOff val="20000"/>
                      <a:shade val="51000"/>
                      <a:satMod val="130000"/>
                    </a:schemeClr>
                  </a:gs>
                  <a:gs pos="80000">
                    <a:schemeClr val="accent5">
                      <a:lumMod val="80000"/>
                      <a:lumOff val="20000"/>
                      <a:shade val="93000"/>
                      <a:satMod val="130000"/>
                    </a:schemeClr>
                  </a:gs>
                  <a:gs pos="100000">
                    <a:schemeClr val="accent5">
                      <a:lumMod val="80000"/>
                      <a:lumOff val="2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F-70D1-48AB-BBB7-177ACE4FA92F}"/>
              </c:ext>
            </c:extLst>
          </c:dPt>
          <c:dLbls>
            <c:delete val="1"/>
          </c:dLbls>
          <c:cat>
            <c:strRef>
              <c:f>'Zemes vienības'!$C$17:$C$24</c:f>
              <c:strCache>
                <c:ptCount val="8"/>
                <c:pt idx="0">
                  <c:v>Lauksaimiecības zeme - 36%</c:v>
                </c:pt>
                <c:pt idx="1">
                  <c:v>Mežs - 50%</c:v>
                </c:pt>
                <c:pt idx="2">
                  <c:v>Krūmājs - 2%</c:v>
                </c:pt>
                <c:pt idx="3">
                  <c:v>Purvs - 4%</c:v>
                </c:pt>
                <c:pt idx="4">
                  <c:v>Ūdens objektu zeme - 3%</c:v>
                </c:pt>
                <c:pt idx="5">
                  <c:v>Zeme zem ēkām un pagalmiem - 1%</c:v>
                </c:pt>
                <c:pt idx="6">
                  <c:v>Zeme zem ceļiem - 2%</c:v>
                </c:pt>
                <c:pt idx="7">
                  <c:v>Pārējās zemes - 2%</c:v>
                </c:pt>
              </c:strCache>
            </c:strRef>
          </c:cat>
          <c:val>
            <c:numRef>
              <c:f>'Zemes vienības'!$D$17:$D$24</c:f>
              <c:numCache>
                <c:formatCode>General</c:formatCode>
                <c:ptCount val="8"/>
                <c:pt idx="0">
                  <c:v>32569</c:v>
                </c:pt>
                <c:pt idx="1">
                  <c:v>45663</c:v>
                </c:pt>
                <c:pt idx="2">
                  <c:v>1438</c:v>
                </c:pt>
                <c:pt idx="3">
                  <c:v>3424</c:v>
                </c:pt>
                <c:pt idx="4">
                  <c:v>3069</c:v>
                </c:pt>
                <c:pt idx="5">
                  <c:v>889</c:v>
                </c:pt>
                <c:pt idx="6">
                  <c:v>1708</c:v>
                </c:pt>
                <c:pt idx="7">
                  <c:v>1657</c:v>
                </c:pt>
              </c:numCache>
            </c:numRef>
          </c:val>
          <c:extLst>
            <c:ext xmlns:c16="http://schemas.microsoft.com/office/drawing/2014/chart" uri="{C3380CC4-5D6E-409C-BE32-E72D297353CC}">
              <c16:uniqueId val="{00000010-70D1-48AB-BBB7-177ACE4FA92F}"/>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58972047685958506"/>
          <c:y val="0"/>
          <c:w val="0.39681150967240253"/>
          <c:h val="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lv-LV"/>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Reģistrācijas</a:t>
            </a:r>
            <a:r>
              <a:rPr lang="lv-LV" baseline="0"/>
              <a:t> un likviditātes dinamika</a:t>
            </a:r>
            <a:endParaRPr lang="en-US"/>
          </a:p>
        </c:rich>
      </c:tx>
      <c:overlay val="0"/>
      <c:spPr>
        <a:noFill/>
        <a:ln>
          <a:noFill/>
        </a:ln>
        <a:effectLst/>
      </c:spPr>
    </c:title>
    <c:autoTitleDeleted val="0"/>
    <c:plotArea>
      <c:layout/>
      <c:areaChart>
        <c:grouping val="stacked"/>
        <c:varyColors val="0"/>
        <c:ser>
          <c:idx val="0"/>
          <c:order val="0"/>
          <c:tx>
            <c:strRef>
              <c:f>Lapa1!$E$4</c:f>
              <c:strCache>
                <c:ptCount val="1"/>
                <c:pt idx="0">
                  <c:v>reģistrēti</c:v>
                </c:pt>
              </c:strCache>
            </c:strRef>
          </c:tx>
          <c:spPr>
            <a:solidFill>
              <a:schemeClr val="accent1"/>
            </a:solidFill>
            <a:ln>
              <a:noFill/>
            </a:ln>
            <a:effectLst/>
          </c:spPr>
          <c:cat>
            <c:numRef>
              <c:f>Lapa1!$D$5:$D$9</c:f>
              <c:numCache>
                <c:formatCode>General</c:formatCode>
                <c:ptCount val="5"/>
                <c:pt idx="0">
                  <c:v>2020</c:v>
                </c:pt>
                <c:pt idx="1">
                  <c:v>2019</c:v>
                </c:pt>
                <c:pt idx="2">
                  <c:v>2018</c:v>
                </c:pt>
                <c:pt idx="3">
                  <c:v>2017</c:v>
                </c:pt>
                <c:pt idx="4">
                  <c:v>2016</c:v>
                </c:pt>
              </c:numCache>
            </c:numRef>
          </c:cat>
          <c:val>
            <c:numRef>
              <c:f>Lapa1!$E$5:$E$9</c:f>
              <c:numCache>
                <c:formatCode>General</c:formatCode>
                <c:ptCount val="5"/>
                <c:pt idx="0">
                  <c:v>7</c:v>
                </c:pt>
                <c:pt idx="1">
                  <c:v>15</c:v>
                </c:pt>
                <c:pt idx="2">
                  <c:v>8</c:v>
                </c:pt>
                <c:pt idx="3">
                  <c:v>10</c:v>
                </c:pt>
                <c:pt idx="4">
                  <c:v>13</c:v>
                </c:pt>
              </c:numCache>
            </c:numRef>
          </c:val>
          <c:extLst>
            <c:ext xmlns:c16="http://schemas.microsoft.com/office/drawing/2014/chart" uri="{C3380CC4-5D6E-409C-BE32-E72D297353CC}">
              <c16:uniqueId val="{00000000-2F6B-4CD6-9CE9-730ADC21EE29}"/>
            </c:ext>
          </c:extLst>
        </c:ser>
        <c:ser>
          <c:idx val="1"/>
          <c:order val="1"/>
          <c:tx>
            <c:strRef>
              <c:f>Lapa1!$F$4</c:f>
              <c:strCache>
                <c:ptCount val="1"/>
                <c:pt idx="0">
                  <c:v>likvidēti</c:v>
                </c:pt>
              </c:strCache>
            </c:strRef>
          </c:tx>
          <c:spPr>
            <a:solidFill>
              <a:schemeClr val="accent2"/>
            </a:solidFill>
            <a:ln>
              <a:noFill/>
            </a:ln>
            <a:effectLst/>
          </c:spPr>
          <c:cat>
            <c:numRef>
              <c:f>Lapa1!$D$5:$D$9</c:f>
              <c:numCache>
                <c:formatCode>General</c:formatCode>
                <c:ptCount val="5"/>
                <c:pt idx="0">
                  <c:v>2020</c:v>
                </c:pt>
                <c:pt idx="1">
                  <c:v>2019</c:v>
                </c:pt>
                <c:pt idx="2">
                  <c:v>2018</c:v>
                </c:pt>
                <c:pt idx="3">
                  <c:v>2017</c:v>
                </c:pt>
                <c:pt idx="4">
                  <c:v>2016</c:v>
                </c:pt>
              </c:numCache>
            </c:numRef>
          </c:cat>
          <c:val>
            <c:numRef>
              <c:f>Lapa1!$F$5:$F$9</c:f>
              <c:numCache>
                <c:formatCode>General</c:formatCode>
                <c:ptCount val="5"/>
                <c:pt idx="0">
                  <c:v>5</c:v>
                </c:pt>
                <c:pt idx="1">
                  <c:v>17</c:v>
                </c:pt>
                <c:pt idx="2">
                  <c:v>10</c:v>
                </c:pt>
                <c:pt idx="3">
                  <c:v>13</c:v>
                </c:pt>
                <c:pt idx="4">
                  <c:v>15</c:v>
                </c:pt>
              </c:numCache>
            </c:numRef>
          </c:val>
          <c:extLst>
            <c:ext xmlns:c16="http://schemas.microsoft.com/office/drawing/2014/chart" uri="{C3380CC4-5D6E-409C-BE32-E72D297353CC}">
              <c16:uniqueId val="{00000001-2F6B-4CD6-9CE9-730ADC21EE29}"/>
            </c:ext>
          </c:extLst>
        </c:ser>
        <c:dLbls>
          <c:showLegendKey val="0"/>
          <c:showVal val="0"/>
          <c:showCatName val="0"/>
          <c:showSerName val="0"/>
          <c:showPercent val="0"/>
          <c:showBubbleSize val="0"/>
        </c:dLbls>
        <c:axId val="262276992"/>
        <c:axId val="262278528"/>
      </c:areaChart>
      <c:catAx>
        <c:axId val="2622769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2278528"/>
        <c:crosses val="autoZero"/>
        <c:auto val="1"/>
        <c:lblAlgn val="ctr"/>
        <c:lblOffset val="100"/>
        <c:noMultiLvlLbl val="0"/>
      </c:catAx>
      <c:valAx>
        <c:axId val="26227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22769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strRef>
              <c:f>'Zemes vienības'!$C$44</c:f>
              <c:strCache>
                <c:ptCount val="1"/>
                <c:pt idx="0">
                  <c:v>2018/2019</c:v>
                </c:pt>
              </c:strCache>
            </c:strRef>
          </c:tx>
          <c:invertIfNegative val="0"/>
          <c:cat>
            <c:strRef>
              <c:f>'Zemes vienības'!$D$43:$G$43</c:f>
              <c:strCache>
                <c:ptCount val="4"/>
                <c:pt idx="0">
                  <c:v>Zasas vidusskola</c:v>
                </c:pt>
                <c:pt idx="1">
                  <c:v>Ābeļu pamatskola</c:v>
                </c:pt>
                <c:pt idx="2">
                  <c:v>Dignājas pamatskola</c:v>
                </c:pt>
                <c:pt idx="3">
                  <c:v>Rubeņu pamatskola</c:v>
                </c:pt>
              </c:strCache>
            </c:strRef>
          </c:cat>
          <c:val>
            <c:numRef>
              <c:f>'Zemes vienības'!$D$44:$G$44</c:f>
              <c:numCache>
                <c:formatCode>General</c:formatCode>
                <c:ptCount val="4"/>
                <c:pt idx="0">
                  <c:v>137</c:v>
                </c:pt>
                <c:pt idx="1">
                  <c:v>141</c:v>
                </c:pt>
                <c:pt idx="2">
                  <c:v>44</c:v>
                </c:pt>
                <c:pt idx="3">
                  <c:v>65</c:v>
                </c:pt>
              </c:numCache>
            </c:numRef>
          </c:val>
          <c:extLst>
            <c:ext xmlns:c16="http://schemas.microsoft.com/office/drawing/2014/chart" uri="{C3380CC4-5D6E-409C-BE32-E72D297353CC}">
              <c16:uniqueId val="{00000000-BF20-431E-AC8C-0E0A14915695}"/>
            </c:ext>
          </c:extLst>
        </c:ser>
        <c:ser>
          <c:idx val="1"/>
          <c:order val="1"/>
          <c:tx>
            <c:strRef>
              <c:f>'Zemes vienības'!$C$45</c:f>
              <c:strCache>
                <c:ptCount val="1"/>
                <c:pt idx="0">
                  <c:v>2019/2020</c:v>
                </c:pt>
              </c:strCache>
            </c:strRef>
          </c:tx>
          <c:invertIfNegative val="0"/>
          <c:cat>
            <c:strRef>
              <c:f>'Zemes vienības'!$D$43:$G$43</c:f>
              <c:strCache>
                <c:ptCount val="4"/>
                <c:pt idx="0">
                  <c:v>Zasas vidusskola</c:v>
                </c:pt>
                <c:pt idx="1">
                  <c:v>Ābeļu pamatskola</c:v>
                </c:pt>
                <c:pt idx="2">
                  <c:v>Dignājas pamatskola</c:v>
                </c:pt>
                <c:pt idx="3">
                  <c:v>Rubeņu pamatskola</c:v>
                </c:pt>
              </c:strCache>
            </c:strRef>
          </c:cat>
          <c:val>
            <c:numRef>
              <c:f>'Zemes vienības'!$D$45:$G$45</c:f>
              <c:numCache>
                <c:formatCode>General</c:formatCode>
                <c:ptCount val="4"/>
                <c:pt idx="0">
                  <c:v>150</c:v>
                </c:pt>
                <c:pt idx="1">
                  <c:v>143</c:v>
                </c:pt>
                <c:pt idx="2">
                  <c:v>40</c:v>
                </c:pt>
                <c:pt idx="3">
                  <c:v>66</c:v>
                </c:pt>
              </c:numCache>
            </c:numRef>
          </c:val>
          <c:extLst>
            <c:ext xmlns:c16="http://schemas.microsoft.com/office/drawing/2014/chart" uri="{C3380CC4-5D6E-409C-BE32-E72D297353CC}">
              <c16:uniqueId val="{00000001-BF20-431E-AC8C-0E0A14915695}"/>
            </c:ext>
          </c:extLst>
        </c:ser>
        <c:ser>
          <c:idx val="2"/>
          <c:order val="2"/>
          <c:tx>
            <c:strRef>
              <c:f>'Zemes vienības'!$C$46</c:f>
              <c:strCache>
                <c:ptCount val="1"/>
                <c:pt idx="0">
                  <c:v>2020/2021</c:v>
                </c:pt>
              </c:strCache>
            </c:strRef>
          </c:tx>
          <c:invertIfNegative val="0"/>
          <c:cat>
            <c:strRef>
              <c:f>'Zemes vienības'!$D$43:$G$43</c:f>
              <c:strCache>
                <c:ptCount val="4"/>
                <c:pt idx="0">
                  <c:v>Zasas vidusskola</c:v>
                </c:pt>
                <c:pt idx="1">
                  <c:v>Ābeļu pamatskola</c:v>
                </c:pt>
                <c:pt idx="2">
                  <c:v>Dignājas pamatskola</c:v>
                </c:pt>
                <c:pt idx="3">
                  <c:v>Rubeņu pamatskola</c:v>
                </c:pt>
              </c:strCache>
            </c:strRef>
          </c:cat>
          <c:val>
            <c:numRef>
              <c:f>'Zemes vienības'!$D$46:$G$46</c:f>
              <c:numCache>
                <c:formatCode>General</c:formatCode>
                <c:ptCount val="4"/>
                <c:pt idx="0">
                  <c:v>195</c:v>
                </c:pt>
                <c:pt idx="1">
                  <c:v>174</c:v>
                </c:pt>
                <c:pt idx="2">
                  <c:v>63</c:v>
                </c:pt>
                <c:pt idx="3">
                  <c:v>99</c:v>
                </c:pt>
              </c:numCache>
            </c:numRef>
          </c:val>
          <c:extLst>
            <c:ext xmlns:c16="http://schemas.microsoft.com/office/drawing/2014/chart" uri="{C3380CC4-5D6E-409C-BE32-E72D297353CC}">
              <c16:uniqueId val="{00000002-BF20-431E-AC8C-0E0A14915695}"/>
            </c:ext>
          </c:extLst>
        </c:ser>
        <c:dLbls>
          <c:showLegendKey val="0"/>
          <c:showVal val="0"/>
          <c:showCatName val="0"/>
          <c:showSerName val="0"/>
          <c:showPercent val="0"/>
          <c:showBubbleSize val="0"/>
        </c:dLbls>
        <c:gapWidth val="182"/>
        <c:axId val="262330240"/>
        <c:axId val="262331776"/>
      </c:barChart>
      <c:catAx>
        <c:axId val="262330240"/>
        <c:scaling>
          <c:orientation val="minMax"/>
        </c:scaling>
        <c:delete val="0"/>
        <c:axPos val="l"/>
        <c:numFmt formatCode="General" sourceLinked="1"/>
        <c:majorTickMark val="none"/>
        <c:minorTickMark val="none"/>
        <c:tickLblPos val="nextTo"/>
        <c:txPr>
          <a:bodyPr rot="-60000000" vert="horz"/>
          <a:lstStyle/>
          <a:p>
            <a:pPr>
              <a:defRPr/>
            </a:pPr>
            <a:endParaRPr lang="lv-LV"/>
          </a:p>
        </c:txPr>
        <c:crossAx val="262331776"/>
        <c:crosses val="autoZero"/>
        <c:auto val="1"/>
        <c:lblAlgn val="ctr"/>
        <c:lblOffset val="100"/>
        <c:noMultiLvlLbl val="0"/>
      </c:catAx>
      <c:valAx>
        <c:axId val="262331776"/>
        <c:scaling>
          <c:orientation val="minMax"/>
        </c:scaling>
        <c:delete val="0"/>
        <c:axPos val="b"/>
        <c:majorGridlines/>
        <c:numFmt formatCode="General" sourceLinked="1"/>
        <c:majorTickMark val="none"/>
        <c:minorTickMark val="none"/>
        <c:tickLblPos val="nextTo"/>
        <c:txPr>
          <a:bodyPr rot="-60000000" vert="horz"/>
          <a:lstStyle/>
          <a:p>
            <a:pPr>
              <a:defRPr/>
            </a:pPr>
            <a:endParaRPr lang="lv-LV"/>
          </a:p>
        </c:txPr>
        <c:crossAx val="262330240"/>
        <c:crosses val="autoZero"/>
        <c:crossBetween val="between"/>
      </c:valAx>
    </c:plotArea>
    <c:legend>
      <c:legendPos val="b"/>
      <c:overlay val="0"/>
      <c:txPr>
        <a:bodyPr rot="0" vert="horz"/>
        <a:lstStyle/>
        <a:p>
          <a:pPr>
            <a:defRPr/>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Lapa1!$B$3:$B$9</c:f>
              <c:numCache>
                <c:formatCode>General</c:formatCode>
                <c:ptCount val="7"/>
                <c:pt idx="0">
                  <c:v>2014</c:v>
                </c:pt>
                <c:pt idx="1">
                  <c:v>2015</c:v>
                </c:pt>
                <c:pt idx="2">
                  <c:v>2016</c:v>
                </c:pt>
                <c:pt idx="3">
                  <c:v>2017</c:v>
                </c:pt>
                <c:pt idx="4">
                  <c:v>2018</c:v>
                </c:pt>
                <c:pt idx="5">
                  <c:v>2019</c:v>
                </c:pt>
                <c:pt idx="6">
                  <c:v>2020</c:v>
                </c:pt>
              </c:numCache>
            </c:numRef>
          </c:cat>
          <c:val>
            <c:numRef>
              <c:f>Lapa1!$C$3:$C$9</c:f>
              <c:numCache>
                <c:formatCode>General</c:formatCode>
                <c:ptCount val="7"/>
                <c:pt idx="0">
                  <c:v>5326</c:v>
                </c:pt>
                <c:pt idx="1">
                  <c:v>5182</c:v>
                </c:pt>
                <c:pt idx="2">
                  <c:v>5069</c:v>
                </c:pt>
                <c:pt idx="3">
                  <c:v>4902</c:v>
                </c:pt>
                <c:pt idx="4">
                  <c:v>4744</c:v>
                </c:pt>
                <c:pt idx="5">
                  <c:v>4622</c:v>
                </c:pt>
                <c:pt idx="6">
                  <c:v>4393</c:v>
                </c:pt>
              </c:numCache>
            </c:numRef>
          </c:val>
          <c:extLst>
            <c:ext xmlns:c16="http://schemas.microsoft.com/office/drawing/2014/chart" uri="{C3380CC4-5D6E-409C-BE32-E72D297353CC}">
              <c16:uniqueId val="{00000000-3102-4A7C-9E00-F5388C9A2B62}"/>
            </c:ext>
          </c:extLst>
        </c:ser>
        <c:dLbls>
          <c:showLegendKey val="0"/>
          <c:showVal val="1"/>
          <c:showCatName val="0"/>
          <c:showSerName val="0"/>
          <c:showPercent val="0"/>
          <c:showBubbleSize val="0"/>
        </c:dLbls>
        <c:gapWidth val="150"/>
        <c:shape val="box"/>
        <c:axId val="258582784"/>
        <c:axId val="258584576"/>
        <c:axId val="258576384"/>
      </c:bar3DChart>
      <c:catAx>
        <c:axId val="258582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8584576"/>
        <c:crosses val="autoZero"/>
        <c:auto val="1"/>
        <c:lblAlgn val="ctr"/>
        <c:lblOffset val="100"/>
        <c:noMultiLvlLbl val="0"/>
      </c:catAx>
      <c:valAx>
        <c:axId val="258584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8582784"/>
        <c:crosses val="autoZero"/>
        <c:crossBetween val="between"/>
      </c:valAx>
      <c:serAx>
        <c:axId val="258576384"/>
        <c:scaling>
          <c:orientation val="minMax"/>
        </c:scaling>
        <c:delete val="1"/>
        <c:axPos val="b"/>
        <c:majorTickMark val="none"/>
        <c:minorTickMark val="none"/>
        <c:tickLblPos val="none"/>
        <c:crossAx val="258584576"/>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Lapa1!$B$31:$B$34</c:f>
              <c:numCache>
                <c:formatCode>General</c:formatCode>
                <c:ptCount val="4"/>
                <c:pt idx="0">
                  <c:v>2017</c:v>
                </c:pt>
                <c:pt idx="1">
                  <c:v>2018</c:v>
                </c:pt>
                <c:pt idx="2">
                  <c:v>2019</c:v>
                </c:pt>
                <c:pt idx="3">
                  <c:v>2020</c:v>
                </c:pt>
              </c:numCache>
            </c:numRef>
          </c:cat>
          <c:val>
            <c:numRef>
              <c:f>Lapa1!$C$31:$C$34</c:f>
              <c:numCache>
                <c:formatCode>General</c:formatCode>
                <c:ptCount val="4"/>
                <c:pt idx="0">
                  <c:v>172</c:v>
                </c:pt>
                <c:pt idx="1">
                  <c:v>177</c:v>
                </c:pt>
                <c:pt idx="2">
                  <c:v>165</c:v>
                </c:pt>
                <c:pt idx="3">
                  <c:v>167</c:v>
                </c:pt>
              </c:numCache>
            </c:numRef>
          </c:val>
          <c:extLst>
            <c:ext xmlns:c16="http://schemas.microsoft.com/office/drawing/2014/chart" uri="{C3380CC4-5D6E-409C-BE32-E72D297353CC}">
              <c16:uniqueId val="{00000000-42EF-4CDA-8666-FF825D87FEA3}"/>
            </c:ext>
          </c:extLst>
        </c:ser>
        <c:ser>
          <c:idx val="1"/>
          <c:order val="1"/>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Lapa1!$B$31:$B$34</c:f>
              <c:numCache>
                <c:formatCode>General</c:formatCode>
                <c:ptCount val="4"/>
                <c:pt idx="0">
                  <c:v>2017</c:v>
                </c:pt>
                <c:pt idx="1">
                  <c:v>2018</c:v>
                </c:pt>
                <c:pt idx="2">
                  <c:v>2019</c:v>
                </c:pt>
                <c:pt idx="3">
                  <c:v>2020</c:v>
                </c:pt>
              </c:numCache>
            </c:numRef>
          </c:cat>
          <c:val>
            <c:numRef>
              <c:f>Lapa1!$D$31:$D$34</c:f>
              <c:numCache>
                <c:formatCode>0.00%</c:formatCode>
                <c:ptCount val="4"/>
                <c:pt idx="0">
                  <c:v>5.9000000000000191E-2</c:v>
                </c:pt>
                <c:pt idx="1">
                  <c:v>6.3E-2</c:v>
                </c:pt>
                <c:pt idx="2">
                  <c:v>6.0000000000000032E-2</c:v>
                </c:pt>
                <c:pt idx="3">
                  <c:v>6.4000000000000112E-2</c:v>
                </c:pt>
              </c:numCache>
            </c:numRef>
          </c:val>
          <c:extLst>
            <c:ext xmlns:c16="http://schemas.microsoft.com/office/drawing/2014/chart" uri="{C3380CC4-5D6E-409C-BE32-E72D297353CC}">
              <c16:uniqueId val="{00000001-42EF-4CDA-8666-FF825D87FEA3}"/>
            </c:ext>
          </c:extLst>
        </c:ser>
        <c:dLbls>
          <c:showLegendKey val="0"/>
          <c:showVal val="1"/>
          <c:showCatName val="0"/>
          <c:showSerName val="0"/>
          <c:showPercent val="0"/>
          <c:showBubbleSize val="0"/>
        </c:dLbls>
        <c:gapWidth val="150"/>
        <c:shape val="box"/>
        <c:axId val="258599552"/>
        <c:axId val="258814336"/>
        <c:axId val="0"/>
      </c:bar3DChart>
      <c:catAx>
        <c:axId val="258599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8814336"/>
        <c:crosses val="autoZero"/>
        <c:auto val="1"/>
        <c:lblAlgn val="ctr"/>
        <c:lblOffset val="100"/>
        <c:noMultiLvlLbl val="0"/>
      </c:catAx>
      <c:valAx>
        <c:axId val="258814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8599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Vecuma sadalījums</a:t>
            </a:r>
            <a:endParaRPr lang="en-US"/>
          </a:p>
        </c:rich>
      </c:tx>
      <c:layout>
        <c:manualLayout>
          <c:xMode val="edge"/>
          <c:yMode val="edge"/>
          <c:x val="0.29700336700336732"/>
          <c:y val="7.1748878923766815E-2"/>
        </c:manualLayout>
      </c:layout>
      <c:overlay val="0"/>
      <c:spPr>
        <a:noFill/>
        <a:ln>
          <a:noFill/>
        </a:ln>
        <a:effectLst/>
      </c:spPr>
    </c:title>
    <c:autoTitleDeleted val="0"/>
    <c:plotArea>
      <c:layout/>
      <c:barChart>
        <c:barDir val="bar"/>
        <c:grouping val="stacked"/>
        <c:varyColors val="0"/>
        <c:ser>
          <c:idx val="0"/>
          <c:order val="0"/>
          <c:tx>
            <c:strRef>
              <c:f>Lapa1!$E$122</c:f>
              <c:strCache>
                <c:ptCount val="1"/>
                <c:pt idx="0">
                  <c:v>Vīrieši</c:v>
                </c:pt>
              </c:strCache>
            </c:strRef>
          </c:tx>
          <c:spPr>
            <a:solidFill>
              <a:schemeClr val="accent2"/>
            </a:solidFill>
            <a:ln>
              <a:noFill/>
            </a:ln>
            <a:effectLst/>
          </c:spPr>
          <c:invertIfNegative val="0"/>
          <c:cat>
            <c:strRef>
              <c:f>Lapa1!$D$123:$D$129</c:f>
              <c:strCache>
                <c:ptCount val="7"/>
                <c:pt idx="0">
                  <c:v>līdz 20 gadiem</c:v>
                </c:pt>
                <c:pt idx="1">
                  <c:v>vecumā no 20 līdz 30 gadiem</c:v>
                </c:pt>
                <c:pt idx="2">
                  <c:v>vecumā no 30 līdz 40 gadiem</c:v>
                </c:pt>
                <c:pt idx="3">
                  <c:v>vecumā no 40 līdz 50 gadiem</c:v>
                </c:pt>
                <c:pt idx="4">
                  <c:v>vecumā no 50 līdz 60 gadiem</c:v>
                </c:pt>
                <c:pt idx="5">
                  <c:v>vecumā no 60 līdz 70 gadiem</c:v>
                </c:pt>
                <c:pt idx="6">
                  <c:v>vairāk par 70 gadiem</c:v>
                </c:pt>
              </c:strCache>
            </c:strRef>
          </c:cat>
          <c:val>
            <c:numRef>
              <c:f>Lapa1!$E$123:$E$129</c:f>
              <c:numCache>
                <c:formatCode>General</c:formatCode>
                <c:ptCount val="7"/>
                <c:pt idx="0">
                  <c:v>0</c:v>
                </c:pt>
                <c:pt idx="1">
                  <c:v>4</c:v>
                </c:pt>
                <c:pt idx="2">
                  <c:v>9</c:v>
                </c:pt>
                <c:pt idx="3">
                  <c:v>25</c:v>
                </c:pt>
                <c:pt idx="4">
                  <c:v>55</c:v>
                </c:pt>
                <c:pt idx="5">
                  <c:v>30</c:v>
                </c:pt>
                <c:pt idx="6">
                  <c:v>3</c:v>
                </c:pt>
              </c:numCache>
            </c:numRef>
          </c:val>
          <c:extLst>
            <c:ext xmlns:c16="http://schemas.microsoft.com/office/drawing/2014/chart" uri="{C3380CC4-5D6E-409C-BE32-E72D297353CC}">
              <c16:uniqueId val="{00000000-DB72-4CEB-AA7A-6FC4D4193170}"/>
            </c:ext>
          </c:extLst>
        </c:ser>
        <c:ser>
          <c:idx val="1"/>
          <c:order val="1"/>
          <c:tx>
            <c:strRef>
              <c:f>Lapa1!$F$122</c:f>
              <c:strCache>
                <c:ptCount val="1"/>
                <c:pt idx="0">
                  <c:v>Sievietes</c:v>
                </c:pt>
              </c:strCache>
            </c:strRef>
          </c:tx>
          <c:spPr>
            <a:solidFill>
              <a:schemeClr val="accent4"/>
            </a:solidFill>
            <a:ln>
              <a:noFill/>
            </a:ln>
            <a:effectLst/>
          </c:spPr>
          <c:invertIfNegative val="0"/>
          <c:cat>
            <c:strRef>
              <c:f>Lapa1!$D$123:$D$129</c:f>
              <c:strCache>
                <c:ptCount val="7"/>
                <c:pt idx="0">
                  <c:v>līdz 20 gadiem</c:v>
                </c:pt>
                <c:pt idx="1">
                  <c:v>vecumā no 20 līdz 30 gadiem</c:v>
                </c:pt>
                <c:pt idx="2">
                  <c:v>vecumā no 30 līdz 40 gadiem</c:v>
                </c:pt>
                <c:pt idx="3">
                  <c:v>vecumā no 40 līdz 50 gadiem</c:v>
                </c:pt>
                <c:pt idx="4">
                  <c:v>vecumā no 50 līdz 60 gadiem</c:v>
                </c:pt>
                <c:pt idx="5">
                  <c:v>vecumā no 60 līdz 70 gadiem</c:v>
                </c:pt>
                <c:pt idx="6">
                  <c:v>vairāk par 70 gadiem</c:v>
                </c:pt>
              </c:strCache>
            </c:strRef>
          </c:cat>
          <c:val>
            <c:numRef>
              <c:f>Lapa1!$F$123:$F$129</c:f>
              <c:numCache>
                <c:formatCode>General</c:formatCode>
                <c:ptCount val="7"/>
                <c:pt idx="0">
                  <c:v>0</c:v>
                </c:pt>
                <c:pt idx="1">
                  <c:v>17</c:v>
                </c:pt>
                <c:pt idx="2">
                  <c:v>44</c:v>
                </c:pt>
                <c:pt idx="3">
                  <c:v>61</c:v>
                </c:pt>
                <c:pt idx="4">
                  <c:v>144</c:v>
                </c:pt>
                <c:pt idx="5">
                  <c:v>63</c:v>
                </c:pt>
                <c:pt idx="6">
                  <c:v>6</c:v>
                </c:pt>
              </c:numCache>
            </c:numRef>
          </c:val>
          <c:extLst>
            <c:ext xmlns:c16="http://schemas.microsoft.com/office/drawing/2014/chart" uri="{C3380CC4-5D6E-409C-BE32-E72D297353CC}">
              <c16:uniqueId val="{00000001-DB72-4CEB-AA7A-6FC4D4193170}"/>
            </c:ext>
          </c:extLst>
        </c:ser>
        <c:dLbls>
          <c:showLegendKey val="0"/>
          <c:showVal val="0"/>
          <c:showCatName val="0"/>
          <c:showSerName val="0"/>
          <c:showPercent val="0"/>
          <c:showBubbleSize val="0"/>
        </c:dLbls>
        <c:gapWidth val="150"/>
        <c:overlap val="100"/>
        <c:axId val="261931392"/>
        <c:axId val="261932928"/>
      </c:barChart>
      <c:catAx>
        <c:axId val="261931392"/>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1932928"/>
        <c:crosses val="autoZero"/>
        <c:auto val="1"/>
        <c:lblAlgn val="ctr"/>
        <c:lblOffset val="100"/>
        <c:noMultiLvlLbl val="0"/>
      </c:catAx>
      <c:valAx>
        <c:axId val="261932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1931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a:t>
            </a:r>
            <a:r>
              <a:rPr lang="lv-LV"/>
              <a:t>fesiju grupas </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Lapa1!$F$147</c:f>
              <c:strCache>
                <c:ptCount val="1"/>
                <c:pt idx="0">
                  <c:v>Vīrieši</c:v>
                </c:pt>
              </c:strCache>
            </c:strRef>
          </c:tx>
          <c:spPr>
            <a:solidFill>
              <a:schemeClr val="accent2"/>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Lapa1!$E$148:$E$152</c:f>
              <c:strCache>
                <c:ptCount val="5"/>
                <c:pt idx="1">
                  <c:v>Vadītāji</c:v>
                </c:pt>
                <c:pt idx="2">
                  <c:v>Vecākie speciālisti</c:v>
                </c:pt>
                <c:pt idx="3">
                  <c:v>Speciālisti</c:v>
                </c:pt>
                <c:pt idx="4">
                  <c:v>Citi</c:v>
                </c:pt>
              </c:strCache>
            </c:strRef>
          </c:cat>
          <c:val>
            <c:numRef>
              <c:f>Lapa1!$F$148:$F$152</c:f>
              <c:numCache>
                <c:formatCode>General</c:formatCode>
                <c:ptCount val="5"/>
                <c:pt idx="1">
                  <c:v>2</c:v>
                </c:pt>
                <c:pt idx="2">
                  <c:v>2</c:v>
                </c:pt>
                <c:pt idx="3">
                  <c:v>8</c:v>
                </c:pt>
                <c:pt idx="4">
                  <c:v>2</c:v>
                </c:pt>
              </c:numCache>
            </c:numRef>
          </c:val>
          <c:extLst>
            <c:ext xmlns:c16="http://schemas.microsoft.com/office/drawing/2014/chart" uri="{C3380CC4-5D6E-409C-BE32-E72D297353CC}">
              <c16:uniqueId val="{00000000-2943-41DE-AEF5-239B0BF1E932}"/>
            </c:ext>
          </c:extLst>
        </c:ser>
        <c:ser>
          <c:idx val="1"/>
          <c:order val="1"/>
          <c:tx>
            <c:strRef>
              <c:f>Lapa1!$G$147</c:f>
              <c:strCache>
                <c:ptCount val="1"/>
                <c:pt idx="0">
                  <c:v>Sievietes</c:v>
                </c:pt>
              </c:strCache>
            </c:strRef>
          </c:tx>
          <c:spPr>
            <a:solidFill>
              <a:schemeClr val="accent4"/>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Lapa1!$E$148:$E$152</c:f>
              <c:strCache>
                <c:ptCount val="5"/>
                <c:pt idx="1">
                  <c:v>Vadītāji</c:v>
                </c:pt>
                <c:pt idx="2">
                  <c:v>Vecākie speciālisti</c:v>
                </c:pt>
                <c:pt idx="3">
                  <c:v>Speciālisti</c:v>
                </c:pt>
                <c:pt idx="4">
                  <c:v>Citi</c:v>
                </c:pt>
              </c:strCache>
            </c:strRef>
          </c:cat>
          <c:val>
            <c:numRef>
              <c:f>Lapa1!$G$148:$G$152</c:f>
              <c:numCache>
                <c:formatCode>General</c:formatCode>
                <c:ptCount val="5"/>
                <c:pt idx="1">
                  <c:v>4</c:v>
                </c:pt>
                <c:pt idx="2">
                  <c:v>11</c:v>
                </c:pt>
                <c:pt idx="3">
                  <c:v>87</c:v>
                </c:pt>
                <c:pt idx="4">
                  <c:v>1</c:v>
                </c:pt>
              </c:numCache>
            </c:numRef>
          </c:val>
          <c:extLst>
            <c:ext xmlns:c16="http://schemas.microsoft.com/office/drawing/2014/chart" uri="{C3380CC4-5D6E-409C-BE32-E72D297353CC}">
              <c16:uniqueId val="{00000001-2943-41DE-AEF5-239B0BF1E932}"/>
            </c:ext>
          </c:extLst>
        </c:ser>
        <c:dLbls>
          <c:showLegendKey val="0"/>
          <c:showVal val="0"/>
          <c:showCatName val="0"/>
          <c:showSerName val="0"/>
          <c:showPercent val="0"/>
          <c:showBubbleSize val="0"/>
        </c:dLbls>
        <c:gapWidth val="150"/>
        <c:shape val="box"/>
        <c:axId val="261960064"/>
        <c:axId val="261961600"/>
        <c:axId val="0"/>
      </c:bar3DChart>
      <c:catAx>
        <c:axId val="261960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1961600"/>
        <c:crosses val="autoZero"/>
        <c:auto val="1"/>
        <c:lblAlgn val="ctr"/>
        <c:lblOffset val="100"/>
        <c:noMultiLvlLbl val="0"/>
      </c:catAx>
      <c:valAx>
        <c:axId val="26196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196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Lapa1!$C$48</c:f>
              <c:strCache>
                <c:ptCount val="1"/>
                <c:pt idx="0">
                  <c:v> Ģimeņu skaits kopā - 11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Lapa1!$D$48</c:f>
              <c:numCache>
                <c:formatCode>General</c:formatCode>
                <c:ptCount val="1"/>
                <c:pt idx="0">
                  <c:v>11</c:v>
                </c:pt>
              </c:numCache>
            </c:numRef>
          </c:val>
          <c:extLst>
            <c:ext xmlns:c16="http://schemas.microsoft.com/office/drawing/2014/chart" uri="{C3380CC4-5D6E-409C-BE32-E72D297353CC}">
              <c16:uniqueId val="{00000000-FC4C-4E5A-B9AA-317137C49B24}"/>
            </c:ext>
          </c:extLst>
        </c:ser>
        <c:ser>
          <c:idx val="1"/>
          <c:order val="1"/>
          <c:tx>
            <c:strRef>
              <c:f>Lapa1!$C$49</c:f>
              <c:strCache>
                <c:ptCount val="1"/>
                <c:pt idx="0">
                  <c:v>Bērnu skaits ģimenēs kopā - 20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Lapa1!$D$49</c:f>
              <c:numCache>
                <c:formatCode>General</c:formatCode>
                <c:ptCount val="1"/>
                <c:pt idx="0">
                  <c:v>20</c:v>
                </c:pt>
              </c:numCache>
            </c:numRef>
          </c:val>
          <c:extLst>
            <c:ext xmlns:c16="http://schemas.microsoft.com/office/drawing/2014/chart" uri="{C3380CC4-5D6E-409C-BE32-E72D297353CC}">
              <c16:uniqueId val="{00000001-FC4C-4E5A-B9AA-317137C49B24}"/>
            </c:ext>
          </c:extLst>
        </c:ser>
        <c:dLbls>
          <c:showLegendKey val="0"/>
          <c:showVal val="0"/>
          <c:showCatName val="0"/>
          <c:showSerName val="0"/>
          <c:showPercent val="0"/>
          <c:showBubbleSize val="0"/>
        </c:dLbls>
        <c:gapWidth val="150"/>
        <c:axId val="262010368"/>
        <c:axId val="262008832"/>
      </c:barChart>
      <c:valAx>
        <c:axId val="26200883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62010368"/>
        <c:crosses val="autoZero"/>
        <c:crossBetween val="between"/>
      </c:valAx>
      <c:catAx>
        <c:axId val="262010368"/>
        <c:scaling>
          <c:orientation val="minMax"/>
        </c:scaling>
        <c:delete val="0"/>
        <c:axPos val="l"/>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620088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Lapa1!$D$68:$D$69</c:f>
              <c:strCache>
                <c:ptCount val="2"/>
                <c:pt idx="0">
                  <c:v> No tā bērnu skaits, kuri ievietoti audžuģimenē</c:v>
                </c:pt>
                <c:pt idx="1">
                  <c:v> Bērnu skaits kopā</c:v>
                </c:pt>
              </c:strCache>
            </c:strRef>
          </c:cat>
          <c:val>
            <c:numRef>
              <c:f>Lapa1!$E$68:$E$69</c:f>
              <c:numCache>
                <c:formatCode>General</c:formatCode>
                <c:ptCount val="2"/>
                <c:pt idx="0">
                  <c:v>9</c:v>
                </c:pt>
                <c:pt idx="1">
                  <c:v>24</c:v>
                </c:pt>
              </c:numCache>
            </c:numRef>
          </c:val>
          <c:extLst>
            <c:ext xmlns:c16="http://schemas.microsoft.com/office/drawing/2014/chart" uri="{C3380CC4-5D6E-409C-BE32-E72D297353CC}">
              <c16:uniqueId val="{00000000-CBEA-498D-8137-45AE43AFC239}"/>
            </c:ext>
          </c:extLst>
        </c:ser>
        <c:dLbls>
          <c:showLegendKey val="0"/>
          <c:showVal val="0"/>
          <c:showCatName val="0"/>
          <c:showSerName val="0"/>
          <c:showPercent val="0"/>
          <c:showBubbleSize val="0"/>
        </c:dLbls>
        <c:gapWidth val="182"/>
        <c:axId val="262112768"/>
        <c:axId val="262114304"/>
      </c:barChart>
      <c:catAx>
        <c:axId val="26211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2114304"/>
        <c:crosses val="autoZero"/>
        <c:auto val="1"/>
        <c:lblAlgn val="ctr"/>
        <c:lblOffset val="100"/>
        <c:noMultiLvlLbl val="0"/>
      </c:catAx>
      <c:valAx>
        <c:axId val="262114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2112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Lapa1!$C$83:$C$84</c:f>
              <c:strCache>
                <c:ptCount val="2"/>
                <c:pt idx="0">
                  <c:v>no tā aizbildņu skaits, kuri ir bērna vecvecāki</c:v>
                </c:pt>
                <c:pt idx="1">
                  <c:v>Personu skaits, kuras ar bāriņtiesas lēmumu ieceltas par aizbildni bērnam, kopā</c:v>
                </c:pt>
              </c:strCache>
            </c:strRef>
          </c:cat>
          <c:val>
            <c:numRef>
              <c:f>Lapa1!$D$83:$D$84</c:f>
              <c:numCache>
                <c:formatCode>General</c:formatCode>
                <c:ptCount val="2"/>
                <c:pt idx="0">
                  <c:v>6</c:v>
                </c:pt>
                <c:pt idx="1">
                  <c:v>11</c:v>
                </c:pt>
              </c:numCache>
            </c:numRef>
          </c:val>
          <c:extLst>
            <c:ext xmlns:c16="http://schemas.microsoft.com/office/drawing/2014/chart" uri="{C3380CC4-5D6E-409C-BE32-E72D297353CC}">
              <c16:uniqueId val="{00000000-AF7D-4480-8D89-D0F4A63ACE20}"/>
            </c:ext>
          </c:extLst>
        </c:ser>
        <c:dLbls>
          <c:showLegendKey val="0"/>
          <c:showVal val="0"/>
          <c:showCatName val="0"/>
          <c:showSerName val="0"/>
          <c:showPercent val="0"/>
          <c:showBubbleSize val="0"/>
        </c:dLbls>
        <c:gapWidth val="182"/>
        <c:axId val="262130304"/>
        <c:axId val="262209920"/>
      </c:barChart>
      <c:catAx>
        <c:axId val="262130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2209920"/>
        <c:crosses val="autoZero"/>
        <c:auto val="1"/>
        <c:lblAlgn val="ctr"/>
        <c:lblOffset val="100"/>
        <c:noMultiLvlLbl val="0"/>
      </c:catAx>
      <c:valAx>
        <c:axId val="262209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2130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strRef>
              <c:f>Lapa1!$C$104:$C$109</c:f>
              <c:strCache>
                <c:ptCount val="6"/>
                <c:pt idx="0">
                  <c:v>zēni: 0–3 (ieskaitot)</c:v>
                </c:pt>
                <c:pt idx="1">
                  <c:v>4–12 (ieskaitot)</c:v>
                </c:pt>
                <c:pt idx="2">
                  <c:v>13–17 (ieskaitot)</c:v>
                </c:pt>
                <c:pt idx="3">
                  <c:v>meitenes: 0–3 (ieskaitot)</c:v>
                </c:pt>
                <c:pt idx="4">
                  <c:v>4–12 (ieskaitot)</c:v>
                </c:pt>
                <c:pt idx="5">
                  <c:v>13–17 (ieskaitot)</c:v>
                </c:pt>
              </c:strCache>
            </c:strRef>
          </c:cat>
          <c:val>
            <c:numRef>
              <c:f>Lapa1!$D$104:$D$109</c:f>
              <c:numCache>
                <c:formatCode>General</c:formatCode>
                <c:ptCount val="6"/>
                <c:pt idx="0">
                  <c:v>0</c:v>
                </c:pt>
                <c:pt idx="1">
                  <c:v>2</c:v>
                </c:pt>
                <c:pt idx="2">
                  <c:v>1</c:v>
                </c:pt>
                <c:pt idx="3">
                  <c:v>0</c:v>
                </c:pt>
                <c:pt idx="4">
                  <c:v>0</c:v>
                </c:pt>
                <c:pt idx="5">
                  <c:v>3</c:v>
                </c:pt>
              </c:numCache>
            </c:numRef>
          </c:val>
          <c:extLst>
            <c:ext xmlns:c16="http://schemas.microsoft.com/office/drawing/2014/chart" uri="{C3380CC4-5D6E-409C-BE32-E72D297353CC}">
              <c16:uniqueId val="{00000000-1CD9-4E96-9973-57BC59DB4FCF}"/>
            </c:ext>
          </c:extLst>
        </c:ser>
        <c:dLbls>
          <c:showLegendKey val="0"/>
          <c:showVal val="0"/>
          <c:showCatName val="0"/>
          <c:showSerName val="0"/>
          <c:showPercent val="0"/>
          <c:showBubbleSize val="0"/>
        </c:dLbls>
        <c:gapWidth val="182"/>
        <c:shape val="box"/>
        <c:axId val="262242304"/>
        <c:axId val="262243840"/>
        <c:axId val="0"/>
      </c:bar3DChart>
      <c:catAx>
        <c:axId val="26224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2243840"/>
        <c:crosses val="autoZero"/>
        <c:auto val="1"/>
        <c:lblAlgn val="ctr"/>
        <c:lblOffset val="100"/>
        <c:noMultiLvlLbl val="0"/>
      </c:catAx>
      <c:valAx>
        <c:axId val="26224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2242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diagrams/_rels/data1.xml.rels><?xml version="1.0" encoding="UTF-8" standalone="yes"?>
<Relationships xmlns="http://schemas.openxmlformats.org/package/2006/relationships"><Relationship Id="rId8" Type="http://schemas.openxmlformats.org/officeDocument/2006/relationships/image" Target="../media/image13.jpeg"/><Relationship Id="rId3" Type="http://schemas.openxmlformats.org/officeDocument/2006/relationships/image" Target="../media/image8.jpeg"/><Relationship Id="rId7" Type="http://schemas.openxmlformats.org/officeDocument/2006/relationships/image" Target="../media/image12.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jpeg"/><Relationship Id="rId5" Type="http://schemas.openxmlformats.org/officeDocument/2006/relationships/image" Target="../media/image10.jpeg"/><Relationship Id="rId4" Type="http://schemas.openxmlformats.org/officeDocument/2006/relationships/image" Target="../media/image9.jpeg"/><Relationship Id="rId9" Type="http://schemas.openxmlformats.org/officeDocument/2006/relationships/image" Target="../media/image14.jpeg"/></Relationships>
</file>

<file path=word/diagrams/_rels/drawing1.xml.rels><?xml version="1.0" encoding="UTF-8" standalone="yes"?>
<Relationships xmlns="http://schemas.openxmlformats.org/package/2006/relationships"><Relationship Id="rId8" Type="http://schemas.openxmlformats.org/officeDocument/2006/relationships/image" Target="../media/image13.jpeg"/><Relationship Id="rId3" Type="http://schemas.openxmlformats.org/officeDocument/2006/relationships/image" Target="../media/image8.jpeg"/><Relationship Id="rId7" Type="http://schemas.openxmlformats.org/officeDocument/2006/relationships/image" Target="../media/image12.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jpeg"/><Relationship Id="rId5" Type="http://schemas.openxmlformats.org/officeDocument/2006/relationships/image" Target="../media/image10.jpeg"/><Relationship Id="rId4" Type="http://schemas.openxmlformats.org/officeDocument/2006/relationships/image" Target="../media/image9.jpeg"/><Relationship Id="rId9" Type="http://schemas.openxmlformats.org/officeDocument/2006/relationships/image" Target="../media/image1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51A6BA-6358-4246-AA15-6259ED0F210E}" type="doc">
      <dgm:prSet loTypeId="urn:microsoft.com/office/officeart/2008/layout/PictureStrips" loCatId="list" qsTypeId="urn:microsoft.com/office/officeart/2005/8/quickstyle/simple1" qsCatId="simple" csTypeId="urn:microsoft.com/office/officeart/2005/8/colors/accent1_2" csCatId="accent1" phldr="1"/>
      <dgm:spPr/>
    </dgm:pt>
    <dgm:pt modelId="{4AD09417-7985-4E86-AEC6-7B528748A4B2}">
      <dgm:prSet phldrT="[Teksts]" custT="1"/>
      <dgm:spPr/>
      <dgm:t>
        <a:bodyPr/>
        <a:lstStyle/>
        <a:p>
          <a:r>
            <a:rPr lang="lv-LV" sz="900" b="1">
              <a:latin typeface="Arial Narrow" panose="020B0606020202030204" pitchFamily="34" charset="0"/>
            </a:rPr>
            <a:t>Aivars Vanags</a:t>
          </a:r>
        </a:p>
        <a:p>
          <a:r>
            <a:rPr lang="lv-LV" sz="900">
              <a:latin typeface="Arial Narrow" panose="020B0606020202030204" pitchFamily="34" charset="0"/>
            </a:rPr>
            <a:t>Vēlētāju apvienība "Savam novadam"</a:t>
          </a:r>
        </a:p>
        <a:p>
          <a:endParaRPr lang="en-US" sz="900">
            <a:latin typeface="Arial Narrow" panose="020B0606020202030204" pitchFamily="34" charset="0"/>
          </a:endParaRPr>
        </a:p>
      </dgm:t>
    </dgm:pt>
    <dgm:pt modelId="{2DD06D77-F7D6-44D4-AE7C-860B4D1B7B83}" type="parTrans" cxnId="{6633D163-27DC-4F2A-AE9B-C918621636CE}">
      <dgm:prSet/>
      <dgm:spPr/>
      <dgm:t>
        <a:bodyPr/>
        <a:lstStyle/>
        <a:p>
          <a:endParaRPr lang="en-US" sz="900">
            <a:latin typeface="Arial Narrow" panose="020B0606020202030204" pitchFamily="34" charset="0"/>
          </a:endParaRPr>
        </a:p>
      </dgm:t>
    </dgm:pt>
    <dgm:pt modelId="{BC626413-6F74-467A-B029-6AC1D33D4EEC}" type="sibTrans" cxnId="{6633D163-27DC-4F2A-AE9B-C918621636CE}">
      <dgm:prSet/>
      <dgm:spPr/>
      <dgm:t>
        <a:bodyPr/>
        <a:lstStyle/>
        <a:p>
          <a:endParaRPr lang="en-US" sz="900">
            <a:latin typeface="Arial Narrow" panose="020B0606020202030204" pitchFamily="34" charset="0"/>
          </a:endParaRPr>
        </a:p>
      </dgm:t>
    </dgm:pt>
    <dgm:pt modelId="{D6D01734-838E-4F0B-B55E-179F048C527A}">
      <dgm:prSet phldrT="[Teksts]" custT="1"/>
      <dgm:spPr/>
      <dgm:t>
        <a:bodyPr/>
        <a:lstStyle/>
        <a:p>
          <a:r>
            <a:rPr lang="lv-LV" sz="900" b="1">
              <a:latin typeface="Arial Narrow" panose="020B0606020202030204" pitchFamily="34" charset="0"/>
            </a:rPr>
            <a:t>Gints Audzītis</a:t>
          </a:r>
        </a:p>
        <a:p>
          <a:r>
            <a:rPr lang="lv-LV" sz="900">
              <a:latin typeface="Arial Narrow" panose="020B0606020202030204" pitchFamily="34" charset="0"/>
            </a:rPr>
            <a:t>Nacionālā apvienība “Visu Latvijai!” – “Tēvzemei un Brīvībai/ LNNK”</a:t>
          </a:r>
          <a:endParaRPr lang="en-US" sz="900">
            <a:latin typeface="Arial Narrow" panose="020B0606020202030204" pitchFamily="34" charset="0"/>
          </a:endParaRPr>
        </a:p>
      </dgm:t>
    </dgm:pt>
    <dgm:pt modelId="{3F822111-8D45-4561-AD93-4BBD62341785}" type="parTrans" cxnId="{2B8EAFA7-2E51-4011-AE86-5BBDA23AEC17}">
      <dgm:prSet/>
      <dgm:spPr/>
      <dgm:t>
        <a:bodyPr/>
        <a:lstStyle/>
        <a:p>
          <a:endParaRPr lang="en-US" sz="900">
            <a:latin typeface="Arial Narrow" panose="020B0606020202030204" pitchFamily="34" charset="0"/>
          </a:endParaRPr>
        </a:p>
      </dgm:t>
    </dgm:pt>
    <dgm:pt modelId="{F2C17AF3-190C-406C-97D9-4647F3D7D7AE}" type="sibTrans" cxnId="{2B8EAFA7-2E51-4011-AE86-5BBDA23AEC17}">
      <dgm:prSet/>
      <dgm:spPr/>
      <dgm:t>
        <a:bodyPr/>
        <a:lstStyle/>
        <a:p>
          <a:endParaRPr lang="en-US" sz="900">
            <a:latin typeface="Arial Narrow" panose="020B0606020202030204" pitchFamily="34" charset="0"/>
          </a:endParaRPr>
        </a:p>
      </dgm:t>
    </dgm:pt>
    <dgm:pt modelId="{38BF1EBA-7CB7-4F4A-B359-D63A10A4098E}">
      <dgm:prSet phldrT="[Teksts]" custT="1"/>
      <dgm:spPr/>
      <dgm:t>
        <a:bodyPr/>
        <a:lstStyle/>
        <a:p>
          <a:r>
            <a:rPr lang="lv-LV" sz="900" b="1" i="0">
              <a:latin typeface="Arial Narrow" panose="020B0606020202030204" pitchFamily="34" charset="0"/>
            </a:rPr>
            <a:t>Anita Lemaka</a:t>
          </a:r>
        </a:p>
        <a:p>
          <a:r>
            <a:rPr lang="lv-LV" sz="900">
              <a:latin typeface="Arial Narrow" panose="020B0606020202030204" pitchFamily="34" charset="0"/>
            </a:rPr>
            <a:t>Latvijas Zaļā partija</a:t>
          </a:r>
        </a:p>
        <a:p>
          <a:endParaRPr lang="en-US" sz="900">
            <a:latin typeface="Arial Narrow" panose="020B0606020202030204" pitchFamily="34" charset="0"/>
          </a:endParaRPr>
        </a:p>
      </dgm:t>
    </dgm:pt>
    <dgm:pt modelId="{68B925E6-E859-4183-9645-EF78433BC822}" type="parTrans" cxnId="{D31AAD8D-C25F-4C35-8A3A-60E0F37D4BBF}">
      <dgm:prSet/>
      <dgm:spPr/>
      <dgm:t>
        <a:bodyPr/>
        <a:lstStyle/>
        <a:p>
          <a:endParaRPr lang="en-US" sz="900">
            <a:latin typeface="Arial Narrow" panose="020B0606020202030204" pitchFamily="34" charset="0"/>
          </a:endParaRPr>
        </a:p>
      </dgm:t>
    </dgm:pt>
    <dgm:pt modelId="{C37C4459-CE71-4676-8285-77A0CD2E8A97}" type="sibTrans" cxnId="{D31AAD8D-C25F-4C35-8A3A-60E0F37D4BBF}">
      <dgm:prSet/>
      <dgm:spPr/>
      <dgm:t>
        <a:bodyPr/>
        <a:lstStyle/>
        <a:p>
          <a:endParaRPr lang="en-US" sz="900">
            <a:latin typeface="Arial Narrow" panose="020B0606020202030204" pitchFamily="34" charset="0"/>
          </a:endParaRPr>
        </a:p>
      </dgm:t>
    </dgm:pt>
    <dgm:pt modelId="{2A6307CC-351B-4BFF-984D-35E3F52372D9}">
      <dgm:prSet custT="1"/>
      <dgm:spPr/>
      <dgm:t>
        <a:bodyPr/>
        <a:lstStyle/>
        <a:p>
          <a:r>
            <a:rPr lang="lv-LV" sz="900" b="1">
              <a:latin typeface="Arial Narrow" panose="020B0606020202030204" pitchFamily="34" charset="0"/>
            </a:rPr>
            <a:t>Normunds Krīvāns</a:t>
          </a:r>
        </a:p>
        <a:p>
          <a:r>
            <a:rPr lang="lv-LV" sz="900">
              <a:latin typeface="Arial Narrow" panose="020B0606020202030204" pitchFamily="34" charset="0"/>
            </a:rPr>
            <a:t>Centriskā partija LATVIJAS ZEMNIEKU SAVIENĪBA</a:t>
          </a:r>
        </a:p>
        <a:p>
          <a:endParaRPr lang="en-US" sz="900">
            <a:latin typeface="Arial Narrow" panose="020B0606020202030204" pitchFamily="34" charset="0"/>
          </a:endParaRPr>
        </a:p>
      </dgm:t>
    </dgm:pt>
    <dgm:pt modelId="{64C46825-6A0E-415B-9BB0-327EF220B923}" type="parTrans" cxnId="{0F0AF099-A226-4D9F-B8FD-AF6C0D1CE15B}">
      <dgm:prSet/>
      <dgm:spPr/>
      <dgm:t>
        <a:bodyPr/>
        <a:lstStyle/>
        <a:p>
          <a:endParaRPr lang="en-US" sz="900">
            <a:latin typeface="Arial Narrow" panose="020B0606020202030204" pitchFamily="34" charset="0"/>
          </a:endParaRPr>
        </a:p>
      </dgm:t>
    </dgm:pt>
    <dgm:pt modelId="{B16A6FB3-6B36-4B4E-94CC-1ED2DE71D2A2}" type="sibTrans" cxnId="{0F0AF099-A226-4D9F-B8FD-AF6C0D1CE15B}">
      <dgm:prSet/>
      <dgm:spPr/>
      <dgm:t>
        <a:bodyPr/>
        <a:lstStyle/>
        <a:p>
          <a:endParaRPr lang="en-US" sz="900">
            <a:latin typeface="Arial Narrow" panose="020B0606020202030204" pitchFamily="34" charset="0"/>
          </a:endParaRPr>
        </a:p>
      </dgm:t>
    </dgm:pt>
    <dgm:pt modelId="{63C3C8E3-8740-4CDE-9475-0DE5D40CF154}">
      <dgm:prSet custT="1"/>
      <dgm:spPr/>
      <dgm:t>
        <a:bodyPr/>
        <a:lstStyle/>
        <a:p>
          <a:r>
            <a:rPr lang="lv-LV" sz="900" b="1">
              <a:latin typeface="Arial Narrow" panose="020B0606020202030204" pitchFamily="34" charset="0"/>
            </a:rPr>
            <a:t>Kaspars Štolnieks</a:t>
          </a:r>
        </a:p>
        <a:p>
          <a:r>
            <a:rPr lang="lv-LV" sz="900">
              <a:latin typeface="Arial Narrow" panose="020B0606020202030204" pitchFamily="34" charset="0"/>
            </a:rPr>
            <a:t>Jēkabpils reģionālā partija</a:t>
          </a:r>
        </a:p>
        <a:p>
          <a:endParaRPr lang="en-US" sz="900">
            <a:latin typeface="Arial Narrow" panose="020B0606020202030204" pitchFamily="34" charset="0"/>
          </a:endParaRPr>
        </a:p>
      </dgm:t>
    </dgm:pt>
    <dgm:pt modelId="{D274F494-4D27-4E2A-BB05-18880066E949}" type="parTrans" cxnId="{C72DC537-E0E7-4B91-8016-43969C77E5AA}">
      <dgm:prSet/>
      <dgm:spPr/>
      <dgm:t>
        <a:bodyPr/>
        <a:lstStyle/>
        <a:p>
          <a:endParaRPr lang="en-US" sz="900">
            <a:latin typeface="Arial Narrow" panose="020B0606020202030204" pitchFamily="34" charset="0"/>
          </a:endParaRPr>
        </a:p>
      </dgm:t>
    </dgm:pt>
    <dgm:pt modelId="{A3D1BA2E-C935-4599-875A-244A9C8B6C4F}" type="sibTrans" cxnId="{C72DC537-E0E7-4B91-8016-43969C77E5AA}">
      <dgm:prSet/>
      <dgm:spPr/>
      <dgm:t>
        <a:bodyPr/>
        <a:lstStyle/>
        <a:p>
          <a:endParaRPr lang="en-US" sz="900">
            <a:latin typeface="Arial Narrow" panose="020B0606020202030204" pitchFamily="34" charset="0"/>
          </a:endParaRPr>
        </a:p>
      </dgm:t>
    </dgm:pt>
    <dgm:pt modelId="{E45F6DEC-5DBC-4DF5-8F83-4752C8EA13E7}">
      <dgm:prSet custT="1"/>
      <dgm:spPr/>
      <dgm:t>
        <a:bodyPr/>
        <a:lstStyle/>
        <a:p>
          <a:r>
            <a:rPr lang="lv-LV" sz="900" b="1">
              <a:latin typeface="Arial Narrow" panose="020B0606020202030204" pitchFamily="34" charset="0"/>
            </a:rPr>
            <a:t>Mārtiņš Līcis</a:t>
          </a:r>
        </a:p>
        <a:p>
          <a:r>
            <a:rPr lang="lv-LV" sz="900">
              <a:latin typeface="Arial Narrow" panose="020B0606020202030204" pitchFamily="34" charset="0"/>
            </a:rPr>
            <a:t>Centriskā partija LATVIJAS ZEMNIEKU SAVIENĪBA</a:t>
          </a:r>
        </a:p>
        <a:p>
          <a:endParaRPr lang="en-US" sz="900">
            <a:latin typeface="Arial Narrow" panose="020B0606020202030204" pitchFamily="34" charset="0"/>
          </a:endParaRPr>
        </a:p>
      </dgm:t>
    </dgm:pt>
    <dgm:pt modelId="{3E19C72A-6A6B-4863-8328-383A0EB44125}" type="parTrans" cxnId="{A94E3FB1-750F-476E-AB00-83747D69127C}">
      <dgm:prSet/>
      <dgm:spPr/>
      <dgm:t>
        <a:bodyPr/>
        <a:lstStyle/>
        <a:p>
          <a:endParaRPr lang="en-US" sz="900">
            <a:latin typeface="Arial Narrow" panose="020B0606020202030204" pitchFamily="34" charset="0"/>
          </a:endParaRPr>
        </a:p>
      </dgm:t>
    </dgm:pt>
    <dgm:pt modelId="{F6FA8BAF-F0D5-42A9-B035-7D46B365D208}" type="sibTrans" cxnId="{A94E3FB1-750F-476E-AB00-83747D69127C}">
      <dgm:prSet/>
      <dgm:spPr/>
      <dgm:t>
        <a:bodyPr/>
        <a:lstStyle/>
        <a:p>
          <a:endParaRPr lang="en-US" sz="900">
            <a:latin typeface="Arial Narrow" panose="020B0606020202030204" pitchFamily="34" charset="0"/>
          </a:endParaRPr>
        </a:p>
      </dgm:t>
    </dgm:pt>
    <dgm:pt modelId="{1809CBD6-4724-4157-8BAE-8741B86AD847}">
      <dgm:prSet custT="1"/>
      <dgm:spPr/>
      <dgm:t>
        <a:bodyPr/>
        <a:lstStyle/>
        <a:p>
          <a:r>
            <a:rPr lang="lv-LV" sz="900" b="1">
              <a:latin typeface="Arial Narrow" panose="020B0606020202030204" pitchFamily="34" charset="0"/>
            </a:rPr>
            <a:t>Reinis Balodis</a:t>
          </a:r>
        </a:p>
        <a:p>
          <a:r>
            <a:rPr lang="lv-LV" sz="900">
              <a:latin typeface="Arial Narrow" panose="020B0606020202030204" pitchFamily="34" charset="0"/>
            </a:rPr>
            <a:t>Centriskā partija LATVIJAS ZEMNIEKU SAVIENĪBA</a:t>
          </a:r>
        </a:p>
        <a:p>
          <a:endParaRPr lang="lv-LV" sz="900">
            <a:latin typeface="Arial Narrow" panose="020B0606020202030204" pitchFamily="34" charset="0"/>
          </a:endParaRPr>
        </a:p>
      </dgm:t>
    </dgm:pt>
    <dgm:pt modelId="{89C8CCC4-FFED-45F6-9DC8-3BA32C8D2BE7}" type="parTrans" cxnId="{3B51EA32-F63B-4A39-8557-593334294374}">
      <dgm:prSet/>
      <dgm:spPr/>
      <dgm:t>
        <a:bodyPr/>
        <a:lstStyle/>
        <a:p>
          <a:endParaRPr lang="en-US" sz="900">
            <a:latin typeface="Arial Narrow" panose="020B0606020202030204" pitchFamily="34" charset="0"/>
          </a:endParaRPr>
        </a:p>
      </dgm:t>
    </dgm:pt>
    <dgm:pt modelId="{E5EE3C84-911F-4E63-A99D-F7BFB85C46B5}" type="sibTrans" cxnId="{3B51EA32-F63B-4A39-8557-593334294374}">
      <dgm:prSet/>
      <dgm:spPr/>
      <dgm:t>
        <a:bodyPr/>
        <a:lstStyle/>
        <a:p>
          <a:endParaRPr lang="en-US" sz="900">
            <a:latin typeface="Arial Narrow" panose="020B0606020202030204" pitchFamily="34" charset="0"/>
          </a:endParaRPr>
        </a:p>
      </dgm:t>
    </dgm:pt>
    <dgm:pt modelId="{373AD498-6746-4D6A-9B60-8BC083E90812}">
      <dgm:prSet custT="1"/>
      <dgm:spPr/>
      <dgm:t>
        <a:bodyPr/>
        <a:lstStyle/>
        <a:p>
          <a:r>
            <a:rPr lang="lv-LV" sz="900" b="1">
              <a:latin typeface="Arial Narrow" panose="020B0606020202030204" pitchFamily="34" charset="0"/>
            </a:rPr>
            <a:t>Juris Ratnieks</a:t>
          </a:r>
        </a:p>
        <a:p>
          <a:r>
            <a:rPr lang="lv-LV" sz="900">
              <a:latin typeface="Arial Narrow" panose="020B0606020202030204" pitchFamily="34" charset="0"/>
            </a:rPr>
            <a:t>Vēlētāju apvienība “Savam Novadam”</a:t>
          </a:r>
        </a:p>
        <a:p>
          <a:endParaRPr lang="en-US" sz="900">
            <a:latin typeface="Arial Narrow" panose="020B0606020202030204" pitchFamily="34" charset="0"/>
          </a:endParaRPr>
        </a:p>
      </dgm:t>
    </dgm:pt>
    <dgm:pt modelId="{989CB15C-DF20-48B7-A6AF-5425CAA298F7}" type="parTrans" cxnId="{04F65AFA-27D0-40C5-BC58-ABD9EA407F0B}">
      <dgm:prSet/>
      <dgm:spPr/>
      <dgm:t>
        <a:bodyPr/>
        <a:lstStyle/>
        <a:p>
          <a:endParaRPr lang="en-US" sz="900">
            <a:latin typeface="Arial Narrow" panose="020B0606020202030204" pitchFamily="34" charset="0"/>
          </a:endParaRPr>
        </a:p>
      </dgm:t>
    </dgm:pt>
    <dgm:pt modelId="{E5B18F14-46E9-4C89-B833-8D50A9E83453}" type="sibTrans" cxnId="{04F65AFA-27D0-40C5-BC58-ABD9EA407F0B}">
      <dgm:prSet/>
      <dgm:spPr/>
      <dgm:t>
        <a:bodyPr/>
        <a:lstStyle/>
        <a:p>
          <a:endParaRPr lang="en-US" sz="900">
            <a:latin typeface="Arial Narrow" panose="020B0606020202030204" pitchFamily="34" charset="0"/>
          </a:endParaRPr>
        </a:p>
      </dgm:t>
    </dgm:pt>
    <dgm:pt modelId="{23939B07-4486-4A12-84F9-51E6188E97D4}">
      <dgm:prSet custT="1"/>
      <dgm:spPr/>
      <dgm:t>
        <a:bodyPr/>
        <a:lstStyle/>
        <a:p>
          <a:r>
            <a:rPr lang="lv-LV" sz="900" b="1">
              <a:latin typeface="Arial Narrow" panose="020B0606020202030204" pitchFamily="34" charset="0"/>
            </a:rPr>
            <a:t>Ieva Jase</a:t>
          </a:r>
        </a:p>
        <a:p>
          <a:r>
            <a:rPr lang="lv-LV" sz="900">
              <a:latin typeface="Arial Narrow" panose="020B0606020202030204" pitchFamily="34" charset="0"/>
            </a:rPr>
            <a:t>Centriskā partija LATVIJAS ZEMNIEKU SAVIENĪBA</a:t>
          </a:r>
        </a:p>
        <a:p>
          <a:endParaRPr lang="en-US" sz="900">
            <a:latin typeface="Arial Narrow" panose="020B0606020202030204" pitchFamily="34" charset="0"/>
          </a:endParaRPr>
        </a:p>
      </dgm:t>
    </dgm:pt>
    <dgm:pt modelId="{ADE44619-1432-406F-B11A-E00DDED0D7AA}" type="parTrans" cxnId="{AB8666BB-5110-4E49-BA08-2F69ABEB0E68}">
      <dgm:prSet/>
      <dgm:spPr/>
      <dgm:t>
        <a:bodyPr/>
        <a:lstStyle/>
        <a:p>
          <a:endParaRPr lang="en-US" sz="900">
            <a:latin typeface="Arial Narrow" panose="020B0606020202030204" pitchFamily="34" charset="0"/>
          </a:endParaRPr>
        </a:p>
      </dgm:t>
    </dgm:pt>
    <dgm:pt modelId="{67AD2BF3-DB66-49D7-B425-B1239CD25D30}" type="sibTrans" cxnId="{AB8666BB-5110-4E49-BA08-2F69ABEB0E68}">
      <dgm:prSet/>
      <dgm:spPr/>
      <dgm:t>
        <a:bodyPr/>
        <a:lstStyle/>
        <a:p>
          <a:endParaRPr lang="en-US" sz="900">
            <a:latin typeface="Arial Narrow" panose="020B0606020202030204" pitchFamily="34" charset="0"/>
          </a:endParaRPr>
        </a:p>
      </dgm:t>
    </dgm:pt>
    <dgm:pt modelId="{7F874B6B-B48A-4B7A-B5CB-39F49B928A1E}" type="pres">
      <dgm:prSet presAssocID="{3551A6BA-6358-4246-AA15-6259ED0F210E}" presName="Name0" presStyleCnt="0">
        <dgm:presLayoutVars>
          <dgm:dir/>
          <dgm:resizeHandles val="exact"/>
        </dgm:presLayoutVars>
      </dgm:prSet>
      <dgm:spPr/>
    </dgm:pt>
    <dgm:pt modelId="{DF8953CE-AF70-4846-8390-EE3D9BBA538B}" type="pres">
      <dgm:prSet presAssocID="{4AD09417-7985-4E86-AEC6-7B528748A4B2}" presName="composite" presStyleCnt="0"/>
      <dgm:spPr/>
    </dgm:pt>
    <dgm:pt modelId="{BB878CFC-B7F2-440B-95BB-F6B89AE7C23B}" type="pres">
      <dgm:prSet presAssocID="{4AD09417-7985-4E86-AEC6-7B528748A4B2}" presName="rect1" presStyleLbl="trAlignAcc1" presStyleIdx="0" presStyleCnt="9" custScaleY="107824">
        <dgm:presLayoutVars>
          <dgm:bulletEnabled val="1"/>
        </dgm:presLayoutVars>
      </dgm:prSet>
      <dgm:spPr/>
    </dgm:pt>
    <dgm:pt modelId="{0908300B-6370-42C6-BB2F-C3E028E0060D}" type="pres">
      <dgm:prSet presAssocID="{4AD09417-7985-4E86-AEC6-7B528748A4B2}" presName="rect2" presStyleLbl="fgImgPlace1" presStyleIdx="0" presStyleCnt="9"/>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6000" r="-6000"/>
          </a:stretch>
        </a:blipFill>
      </dgm:spPr>
    </dgm:pt>
    <dgm:pt modelId="{761C7AA2-9873-4319-A6B6-F5DEDC3E1979}" type="pres">
      <dgm:prSet presAssocID="{BC626413-6F74-467A-B029-6AC1D33D4EEC}" presName="sibTrans" presStyleCnt="0"/>
      <dgm:spPr/>
    </dgm:pt>
    <dgm:pt modelId="{006DA68F-CAC4-4C3A-AA12-284E584E8C7C}" type="pres">
      <dgm:prSet presAssocID="{2A6307CC-351B-4BFF-984D-35E3F52372D9}" presName="composite" presStyleCnt="0"/>
      <dgm:spPr/>
    </dgm:pt>
    <dgm:pt modelId="{7603ACC4-CE76-46A5-8A3B-39D4E89349C8}" type="pres">
      <dgm:prSet presAssocID="{2A6307CC-351B-4BFF-984D-35E3F52372D9}" presName="rect1" presStyleLbl="trAlignAcc1" presStyleIdx="1" presStyleCnt="9" custScaleY="110450">
        <dgm:presLayoutVars>
          <dgm:bulletEnabled val="1"/>
        </dgm:presLayoutVars>
      </dgm:prSet>
      <dgm:spPr/>
    </dgm:pt>
    <dgm:pt modelId="{1D81F0AD-E88D-4FED-ACCF-D251191C7498}" type="pres">
      <dgm:prSet presAssocID="{2A6307CC-351B-4BFF-984D-35E3F52372D9}" presName="rect2" presStyleLbl="fgImgPlace1" presStyleIdx="1" presStyleCnt="9"/>
      <dgm:spPr>
        <a:blipFill>
          <a:blip xmlns:r="http://schemas.openxmlformats.org/officeDocument/2006/relationships" r:embed="rId2"/>
          <a:srcRect/>
          <a:stretch>
            <a:fillRect l="-6000" r="-6000"/>
          </a:stretch>
        </a:blipFill>
      </dgm:spPr>
    </dgm:pt>
    <dgm:pt modelId="{EADC10AF-A4EE-4951-B10F-1BC24D732709}" type="pres">
      <dgm:prSet presAssocID="{B16A6FB3-6B36-4B4E-94CC-1ED2DE71D2A2}" presName="sibTrans" presStyleCnt="0"/>
      <dgm:spPr/>
    </dgm:pt>
    <dgm:pt modelId="{55819943-AED1-455B-92BF-561F5FAAFEBC}" type="pres">
      <dgm:prSet presAssocID="{63C3C8E3-8740-4CDE-9475-0DE5D40CF154}" presName="composite" presStyleCnt="0"/>
      <dgm:spPr/>
    </dgm:pt>
    <dgm:pt modelId="{A49E8627-6942-4FA3-8A8A-E3C3406182E8}" type="pres">
      <dgm:prSet presAssocID="{63C3C8E3-8740-4CDE-9475-0DE5D40CF154}" presName="rect1" presStyleLbl="trAlignAcc1" presStyleIdx="2" presStyleCnt="9" custScaleY="110450">
        <dgm:presLayoutVars>
          <dgm:bulletEnabled val="1"/>
        </dgm:presLayoutVars>
      </dgm:prSet>
      <dgm:spPr/>
    </dgm:pt>
    <dgm:pt modelId="{8F6A23C0-29F9-47F8-962F-A7F18197F3A6}" type="pres">
      <dgm:prSet presAssocID="{63C3C8E3-8740-4CDE-9475-0DE5D40CF154}" presName="rect2" presStyleLbl="fgImgPlace1" presStyleIdx="2" presStyleCnt="9"/>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6000" r="-6000"/>
          </a:stretch>
        </a:blipFill>
      </dgm:spPr>
    </dgm:pt>
    <dgm:pt modelId="{0AEBD266-F0EF-4315-9757-F63235C19A53}" type="pres">
      <dgm:prSet presAssocID="{A3D1BA2E-C935-4599-875A-244A9C8B6C4F}" presName="sibTrans" presStyleCnt="0"/>
      <dgm:spPr/>
    </dgm:pt>
    <dgm:pt modelId="{E621CA24-FD37-4B47-AD92-D79CBE05BA69}" type="pres">
      <dgm:prSet presAssocID="{E45F6DEC-5DBC-4DF5-8F83-4752C8EA13E7}" presName="composite" presStyleCnt="0"/>
      <dgm:spPr/>
    </dgm:pt>
    <dgm:pt modelId="{A9D332C2-FD6C-4081-AF11-1482608A9C30}" type="pres">
      <dgm:prSet presAssocID="{E45F6DEC-5DBC-4DF5-8F83-4752C8EA13E7}" presName="rect1" presStyleLbl="trAlignAcc1" presStyleIdx="3" presStyleCnt="9" custScaleY="114995">
        <dgm:presLayoutVars>
          <dgm:bulletEnabled val="1"/>
        </dgm:presLayoutVars>
      </dgm:prSet>
      <dgm:spPr/>
    </dgm:pt>
    <dgm:pt modelId="{FDF677D9-4714-491E-BD2D-CC013C494B68}" type="pres">
      <dgm:prSet presAssocID="{E45F6DEC-5DBC-4DF5-8F83-4752C8EA13E7}" presName="rect2" presStyleLbl="fgImgPlace1" presStyleIdx="3" presStyleCnt="9"/>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6000" r="-6000"/>
          </a:stretch>
        </a:blipFill>
      </dgm:spPr>
    </dgm:pt>
    <dgm:pt modelId="{45CB9B4F-F7E0-48BA-B58F-B44F0699C28C}" type="pres">
      <dgm:prSet presAssocID="{F6FA8BAF-F0D5-42A9-B035-7D46B365D208}" presName="sibTrans" presStyleCnt="0"/>
      <dgm:spPr/>
    </dgm:pt>
    <dgm:pt modelId="{81FDC59D-6288-41A6-AE23-A81C91083115}" type="pres">
      <dgm:prSet presAssocID="{1809CBD6-4724-4157-8BAE-8741B86AD847}" presName="composite" presStyleCnt="0"/>
      <dgm:spPr/>
    </dgm:pt>
    <dgm:pt modelId="{ACEE19EB-9C76-40C1-932F-D225DE1072CF}" type="pres">
      <dgm:prSet presAssocID="{1809CBD6-4724-4157-8BAE-8741B86AD847}" presName="rect1" presStyleLbl="trAlignAcc1" presStyleIdx="4" presStyleCnt="9" custScaleY="109743">
        <dgm:presLayoutVars>
          <dgm:bulletEnabled val="1"/>
        </dgm:presLayoutVars>
      </dgm:prSet>
      <dgm:spPr/>
    </dgm:pt>
    <dgm:pt modelId="{61F2235C-7C4F-4C9E-BB79-2BAFD2159B56}" type="pres">
      <dgm:prSet presAssocID="{1809CBD6-4724-4157-8BAE-8741B86AD847}" presName="rect2" presStyleLbl="fgImgPlace1" presStyleIdx="4" presStyleCnt="9"/>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6000" r="-6000"/>
          </a:stretch>
        </a:blipFill>
      </dgm:spPr>
    </dgm:pt>
    <dgm:pt modelId="{52C9317B-049F-467A-8C5C-1858B07D23C2}" type="pres">
      <dgm:prSet presAssocID="{E5EE3C84-911F-4E63-A99D-F7BFB85C46B5}" presName="sibTrans" presStyleCnt="0"/>
      <dgm:spPr/>
    </dgm:pt>
    <dgm:pt modelId="{716E2140-B5F5-4A6C-89A4-8D36542478C0}" type="pres">
      <dgm:prSet presAssocID="{373AD498-6746-4D6A-9B60-8BC083E90812}" presName="composite" presStyleCnt="0"/>
      <dgm:spPr/>
    </dgm:pt>
    <dgm:pt modelId="{CBF97825-78A6-4548-9B59-9F16EA83A006}" type="pres">
      <dgm:prSet presAssocID="{373AD498-6746-4D6A-9B60-8BC083E90812}" presName="rect1" presStyleLbl="trAlignAcc1" presStyleIdx="5" presStyleCnt="9" custScaleY="107117">
        <dgm:presLayoutVars>
          <dgm:bulletEnabled val="1"/>
        </dgm:presLayoutVars>
      </dgm:prSet>
      <dgm:spPr/>
    </dgm:pt>
    <dgm:pt modelId="{CE68DEF0-01A0-48F7-9CD0-F1E3E0A8F02D}" type="pres">
      <dgm:prSet presAssocID="{373AD498-6746-4D6A-9B60-8BC083E90812}" presName="rect2" presStyleLbl="fgImgPlace1" presStyleIdx="5" presStyleCnt="9"/>
      <dgm:spPr>
        <a:blipFill>
          <a:blip xmlns:r="http://schemas.openxmlformats.org/officeDocument/2006/relationships" r:embed="rId6" cstate="print">
            <a:extLst>
              <a:ext uri="{28A0092B-C50C-407E-A947-70E740481C1C}">
                <a14:useLocalDpi xmlns:a14="http://schemas.microsoft.com/office/drawing/2010/main" val="0"/>
              </a:ext>
            </a:extLst>
          </a:blip>
          <a:srcRect/>
          <a:stretch>
            <a:fillRect l="-6000" r="-6000"/>
          </a:stretch>
        </a:blipFill>
      </dgm:spPr>
    </dgm:pt>
    <dgm:pt modelId="{92B45846-45BA-4B0A-AA69-A2FD88B930F5}" type="pres">
      <dgm:prSet presAssocID="{E5B18F14-46E9-4C89-B833-8D50A9E83453}" presName="sibTrans" presStyleCnt="0"/>
      <dgm:spPr/>
    </dgm:pt>
    <dgm:pt modelId="{56A6340C-E6EF-405E-BFE6-B96AB4872E0B}" type="pres">
      <dgm:prSet presAssocID="{23939B07-4486-4A12-84F9-51E6188E97D4}" presName="composite" presStyleCnt="0"/>
      <dgm:spPr/>
    </dgm:pt>
    <dgm:pt modelId="{F5D201B0-CBC3-4D98-85BC-1DCBA0760406}" type="pres">
      <dgm:prSet presAssocID="{23939B07-4486-4A12-84F9-51E6188E97D4}" presName="rect1" presStyleLbl="trAlignAcc1" presStyleIdx="6" presStyleCnt="9" custScaleY="110955">
        <dgm:presLayoutVars>
          <dgm:bulletEnabled val="1"/>
        </dgm:presLayoutVars>
      </dgm:prSet>
      <dgm:spPr/>
    </dgm:pt>
    <dgm:pt modelId="{246984FC-6680-4419-B3F5-55716719F99C}" type="pres">
      <dgm:prSet presAssocID="{23939B07-4486-4A12-84F9-51E6188E97D4}" presName="rect2" presStyleLbl="fgImgPlace1" presStyleIdx="6" presStyleCnt="9"/>
      <dgm:spPr>
        <a:blipFill>
          <a:blip xmlns:r="http://schemas.openxmlformats.org/officeDocument/2006/relationships" r:embed="rId7" cstate="print">
            <a:extLst>
              <a:ext uri="{28A0092B-C50C-407E-A947-70E740481C1C}">
                <a14:useLocalDpi xmlns:a14="http://schemas.microsoft.com/office/drawing/2010/main" val="0"/>
              </a:ext>
            </a:extLst>
          </a:blip>
          <a:srcRect/>
          <a:stretch>
            <a:fillRect l="-6000" r="-6000"/>
          </a:stretch>
        </a:blipFill>
      </dgm:spPr>
    </dgm:pt>
    <dgm:pt modelId="{8C072654-1171-4347-ACD5-D2149A4165F8}" type="pres">
      <dgm:prSet presAssocID="{67AD2BF3-DB66-49D7-B425-B1239CD25D30}" presName="sibTrans" presStyleCnt="0"/>
      <dgm:spPr/>
    </dgm:pt>
    <dgm:pt modelId="{5F27BA88-97B9-456E-91DC-5519D3339AFA}" type="pres">
      <dgm:prSet presAssocID="{D6D01734-838E-4F0B-B55E-179F048C527A}" presName="composite" presStyleCnt="0"/>
      <dgm:spPr/>
    </dgm:pt>
    <dgm:pt modelId="{B0B0AC91-8B54-42DC-B6BA-668BF6DB98E7}" type="pres">
      <dgm:prSet presAssocID="{D6D01734-838E-4F0B-B55E-179F048C527A}" presName="rect1" presStyleLbl="trAlignAcc1" presStyleIdx="7" presStyleCnt="9" custScaleY="108669">
        <dgm:presLayoutVars>
          <dgm:bulletEnabled val="1"/>
        </dgm:presLayoutVars>
      </dgm:prSet>
      <dgm:spPr/>
    </dgm:pt>
    <dgm:pt modelId="{6D45C927-081C-42EB-9679-0B47BC60A394}" type="pres">
      <dgm:prSet presAssocID="{D6D01734-838E-4F0B-B55E-179F048C527A}" presName="rect2" presStyleLbl="fgImgPlace1" presStyleIdx="7" presStyleCnt="9"/>
      <dgm:spPr>
        <a:blipFill>
          <a:blip xmlns:r="http://schemas.openxmlformats.org/officeDocument/2006/relationships" r:embed="rId8" cstate="print">
            <a:extLst>
              <a:ext uri="{28A0092B-C50C-407E-A947-70E740481C1C}">
                <a14:useLocalDpi xmlns:a14="http://schemas.microsoft.com/office/drawing/2010/main" val="0"/>
              </a:ext>
            </a:extLst>
          </a:blip>
          <a:srcRect/>
          <a:stretch>
            <a:fillRect l="-6000" r="-6000"/>
          </a:stretch>
        </a:blipFill>
      </dgm:spPr>
    </dgm:pt>
    <dgm:pt modelId="{C4E197EA-B5E7-4C8E-8FFB-D05DE4CCA28C}" type="pres">
      <dgm:prSet presAssocID="{F2C17AF3-190C-406C-97D9-4647F3D7D7AE}" presName="sibTrans" presStyleCnt="0"/>
      <dgm:spPr/>
    </dgm:pt>
    <dgm:pt modelId="{AAF6F4E9-4E49-42FD-97F9-B97C3A28BD54}" type="pres">
      <dgm:prSet presAssocID="{38BF1EBA-7CB7-4F4A-B359-D63A10A4098E}" presName="composite" presStyleCnt="0"/>
      <dgm:spPr/>
    </dgm:pt>
    <dgm:pt modelId="{ED5FF55D-16A3-47F3-8F86-4DD4F5B6144E}" type="pres">
      <dgm:prSet presAssocID="{38BF1EBA-7CB7-4F4A-B359-D63A10A4098E}" presName="rect1" presStyleLbl="trAlignAcc1" presStyleIdx="8" presStyleCnt="9" custScaleY="110546">
        <dgm:presLayoutVars>
          <dgm:bulletEnabled val="1"/>
        </dgm:presLayoutVars>
      </dgm:prSet>
      <dgm:spPr/>
    </dgm:pt>
    <dgm:pt modelId="{1A132A42-D87F-42B0-A57F-7774FD75ADC7}" type="pres">
      <dgm:prSet presAssocID="{38BF1EBA-7CB7-4F4A-B359-D63A10A4098E}" presName="rect2" presStyleLbl="fgImgPlace1" presStyleIdx="8" presStyleCnt="9"/>
      <dgm:spPr>
        <a:blipFill>
          <a:blip xmlns:r="http://schemas.openxmlformats.org/officeDocument/2006/relationships" r:embed="rId9" cstate="print">
            <a:extLst>
              <a:ext uri="{28A0092B-C50C-407E-A947-70E740481C1C}">
                <a14:useLocalDpi xmlns:a14="http://schemas.microsoft.com/office/drawing/2010/main" val="0"/>
              </a:ext>
            </a:extLst>
          </a:blip>
          <a:srcRect/>
          <a:stretch>
            <a:fillRect l="-6000" r="-6000"/>
          </a:stretch>
        </a:blipFill>
      </dgm:spPr>
    </dgm:pt>
  </dgm:ptLst>
  <dgm:cxnLst>
    <dgm:cxn modelId="{AE7A1F1E-24AB-46DC-9765-3E7FF92950C7}" type="presOf" srcId="{E45F6DEC-5DBC-4DF5-8F83-4752C8EA13E7}" destId="{A9D332C2-FD6C-4081-AF11-1482608A9C30}" srcOrd="0" destOrd="0" presId="urn:microsoft.com/office/officeart/2008/layout/PictureStrips"/>
    <dgm:cxn modelId="{C55B7025-6528-4C67-8C37-B05A7724FF09}" type="presOf" srcId="{4AD09417-7985-4E86-AEC6-7B528748A4B2}" destId="{BB878CFC-B7F2-440B-95BB-F6B89AE7C23B}" srcOrd="0" destOrd="0" presId="urn:microsoft.com/office/officeart/2008/layout/PictureStrips"/>
    <dgm:cxn modelId="{3B51EA32-F63B-4A39-8557-593334294374}" srcId="{3551A6BA-6358-4246-AA15-6259ED0F210E}" destId="{1809CBD6-4724-4157-8BAE-8741B86AD847}" srcOrd="4" destOrd="0" parTransId="{89C8CCC4-FFED-45F6-9DC8-3BA32C8D2BE7}" sibTransId="{E5EE3C84-911F-4E63-A99D-F7BFB85C46B5}"/>
    <dgm:cxn modelId="{C72DC537-E0E7-4B91-8016-43969C77E5AA}" srcId="{3551A6BA-6358-4246-AA15-6259ED0F210E}" destId="{63C3C8E3-8740-4CDE-9475-0DE5D40CF154}" srcOrd="2" destOrd="0" parTransId="{D274F494-4D27-4E2A-BB05-18880066E949}" sibTransId="{A3D1BA2E-C935-4599-875A-244A9C8B6C4F}"/>
    <dgm:cxn modelId="{6633D163-27DC-4F2A-AE9B-C918621636CE}" srcId="{3551A6BA-6358-4246-AA15-6259ED0F210E}" destId="{4AD09417-7985-4E86-AEC6-7B528748A4B2}" srcOrd="0" destOrd="0" parTransId="{2DD06D77-F7D6-44D4-AE7C-860B4D1B7B83}" sibTransId="{BC626413-6F74-467A-B029-6AC1D33D4EEC}"/>
    <dgm:cxn modelId="{B45CC96E-5A93-49F7-9975-15515D700BED}" type="presOf" srcId="{38BF1EBA-7CB7-4F4A-B359-D63A10A4098E}" destId="{ED5FF55D-16A3-47F3-8F86-4DD4F5B6144E}" srcOrd="0" destOrd="0" presId="urn:microsoft.com/office/officeart/2008/layout/PictureStrips"/>
    <dgm:cxn modelId="{EB96BB58-5A06-48C1-85FB-9BE2D3B29101}" type="presOf" srcId="{23939B07-4486-4A12-84F9-51E6188E97D4}" destId="{F5D201B0-CBC3-4D98-85BC-1DCBA0760406}" srcOrd="0" destOrd="0" presId="urn:microsoft.com/office/officeart/2008/layout/PictureStrips"/>
    <dgm:cxn modelId="{19685479-982F-4F01-8554-EE94F73E8C28}" type="presOf" srcId="{373AD498-6746-4D6A-9B60-8BC083E90812}" destId="{CBF97825-78A6-4548-9B59-9F16EA83A006}" srcOrd="0" destOrd="0" presId="urn:microsoft.com/office/officeart/2008/layout/PictureStrips"/>
    <dgm:cxn modelId="{D31AAD8D-C25F-4C35-8A3A-60E0F37D4BBF}" srcId="{3551A6BA-6358-4246-AA15-6259ED0F210E}" destId="{38BF1EBA-7CB7-4F4A-B359-D63A10A4098E}" srcOrd="8" destOrd="0" parTransId="{68B925E6-E859-4183-9645-EF78433BC822}" sibTransId="{C37C4459-CE71-4676-8285-77A0CD2E8A97}"/>
    <dgm:cxn modelId="{0F0AF099-A226-4D9F-B8FD-AF6C0D1CE15B}" srcId="{3551A6BA-6358-4246-AA15-6259ED0F210E}" destId="{2A6307CC-351B-4BFF-984D-35E3F52372D9}" srcOrd="1" destOrd="0" parTransId="{64C46825-6A0E-415B-9BB0-327EF220B923}" sibTransId="{B16A6FB3-6B36-4B4E-94CC-1ED2DE71D2A2}"/>
    <dgm:cxn modelId="{CEB6949C-9283-4FCA-A024-23ED5A0FCEF1}" type="presOf" srcId="{3551A6BA-6358-4246-AA15-6259ED0F210E}" destId="{7F874B6B-B48A-4B7A-B5CB-39F49B928A1E}" srcOrd="0" destOrd="0" presId="urn:microsoft.com/office/officeart/2008/layout/PictureStrips"/>
    <dgm:cxn modelId="{5DFCE69F-07A5-41DC-B153-8A0189442F58}" type="presOf" srcId="{63C3C8E3-8740-4CDE-9475-0DE5D40CF154}" destId="{A49E8627-6942-4FA3-8A8A-E3C3406182E8}" srcOrd="0" destOrd="0" presId="urn:microsoft.com/office/officeart/2008/layout/PictureStrips"/>
    <dgm:cxn modelId="{2B8EAFA7-2E51-4011-AE86-5BBDA23AEC17}" srcId="{3551A6BA-6358-4246-AA15-6259ED0F210E}" destId="{D6D01734-838E-4F0B-B55E-179F048C527A}" srcOrd="7" destOrd="0" parTransId="{3F822111-8D45-4561-AD93-4BBD62341785}" sibTransId="{F2C17AF3-190C-406C-97D9-4647F3D7D7AE}"/>
    <dgm:cxn modelId="{A94E3FB1-750F-476E-AB00-83747D69127C}" srcId="{3551A6BA-6358-4246-AA15-6259ED0F210E}" destId="{E45F6DEC-5DBC-4DF5-8F83-4752C8EA13E7}" srcOrd="3" destOrd="0" parTransId="{3E19C72A-6A6B-4863-8328-383A0EB44125}" sibTransId="{F6FA8BAF-F0D5-42A9-B035-7D46B365D208}"/>
    <dgm:cxn modelId="{AB8666BB-5110-4E49-BA08-2F69ABEB0E68}" srcId="{3551A6BA-6358-4246-AA15-6259ED0F210E}" destId="{23939B07-4486-4A12-84F9-51E6188E97D4}" srcOrd="6" destOrd="0" parTransId="{ADE44619-1432-406F-B11A-E00DDED0D7AA}" sibTransId="{67AD2BF3-DB66-49D7-B425-B1239CD25D30}"/>
    <dgm:cxn modelId="{67E158C6-ABD3-4109-9898-B5C134180FBE}" type="presOf" srcId="{2A6307CC-351B-4BFF-984D-35E3F52372D9}" destId="{7603ACC4-CE76-46A5-8A3B-39D4E89349C8}" srcOrd="0" destOrd="0" presId="urn:microsoft.com/office/officeart/2008/layout/PictureStrips"/>
    <dgm:cxn modelId="{61A116F5-3D9D-498B-A399-4B9F33F55CF8}" type="presOf" srcId="{1809CBD6-4724-4157-8BAE-8741B86AD847}" destId="{ACEE19EB-9C76-40C1-932F-D225DE1072CF}" srcOrd="0" destOrd="0" presId="urn:microsoft.com/office/officeart/2008/layout/PictureStrips"/>
    <dgm:cxn modelId="{CD29BEF6-745D-4A37-BFCC-292D7F627AFB}" type="presOf" srcId="{D6D01734-838E-4F0B-B55E-179F048C527A}" destId="{B0B0AC91-8B54-42DC-B6BA-668BF6DB98E7}" srcOrd="0" destOrd="0" presId="urn:microsoft.com/office/officeart/2008/layout/PictureStrips"/>
    <dgm:cxn modelId="{04F65AFA-27D0-40C5-BC58-ABD9EA407F0B}" srcId="{3551A6BA-6358-4246-AA15-6259ED0F210E}" destId="{373AD498-6746-4D6A-9B60-8BC083E90812}" srcOrd="5" destOrd="0" parTransId="{989CB15C-DF20-48B7-A6AF-5425CAA298F7}" sibTransId="{E5B18F14-46E9-4C89-B833-8D50A9E83453}"/>
    <dgm:cxn modelId="{D80B9A03-3799-488E-B84B-AEB40A3A7CB0}" type="presParOf" srcId="{7F874B6B-B48A-4B7A-B5CB-39F49B928A1E}" destId="{DF8953CE-AF70-4846-8390-EE3D9BBA538B}" srcOrd="0" destOrd="0" presId="urn:microsoft.com/office/officeart/2008/layout/PictureStrips"/>
    <dgm:cxn modelId="{C75CA652-147C-4259-BC38-CBC0B8D8C4D4}" type="presParOf" srcId="{DF8953CE-AF70-4846-8390-EE3D9BBA538B}" destId="{BB878CFC-B7F2-440B-95BB-F6B89AE7C23B}" srcOrd="0" destOrd="0" presId="urn:microsoft.com/office/officeart/2008/layout/PictureStrips"/>
    <dgm:cxn modelId="{4EAC639C-67A8-4C9C-87BC-9B50F7149562}" type="presParOf" srcId="{DF8953CE-AF70-4846-8390-EE3D9BBA538B}" destId="{0908300B-6370-42C6-BB2F-C3E028E0060D}" srcOrd="1" destOrd="0" presId="urn:microsoft.com/office/officeart/2008/layout/PictureStrips"/>
    <dgm:cxn modelId="{1116D0C2-287F-44DD-AD20-10CD8FD03014}" type="presParOf" srcId="{7F874B6B-B48A-4B7A-B5CB-39F49B928A1E}" destId="{761C7AA2-9873-4319-A6B6-F5DEDC3E1979}" srcOrd="1" destOrd="0" presId="urn:microsoft.com/office/officeart/2008/layout/PictureStrips"/>
    <dgm:cxn modelId="{E5BEEE0C-49F3-40A1-9FD1-70DE4EAD2C63}" type="presParOf" srcId="{7F874B6B-B48A-4B7A-B5CB-39F49B928A1E}" destId="{006DA68F-CAC4-4C3A-AA12-284E584E8C7C}" srcOrd="2" destOrd="0" presId="urn:microsoft.com/office/officeart/2008/layout/PictureStrips"/>
    <dgm:cxn modelId="{F305A312-6CDB-426C-B770-B970AB69848C}" type="presParOf" srcId="{006DA68F-CAC4-4C3A-AA12-284E584E8C7C}" destId="{7603ACC4-CE76-46A5-8A3B-39D4E89349C8}" srcOrd="0" destOrd="0" presId="urn:microsoft.com/office/officeart/2008/layout/PictureStrips"/>
    <dgm:cxn modelId="{63E61A05-0B16-47F7-B367-C2E0EAC45DB6}" type="presParOf" srcId="{006DA68F-CAC4-4C3A-AA12-284E584E8C7C}" destId="{1D81F0AD-E88D-4FED-ACCF-D251191C7498}" srcOrd="1" destOrd="0" presId="urn:microsoft.com/office/officeart/2008/layout/PictureStrips"/>
    <dgm:cxn modelId="{8E949E76-0165-4821-AAE6-58E4EA1ABB03}" type="presParOf" srcId="{7F874B6B-B48A-4B7A-B5CB-39F49B928A1E}" destId="{EADC10AF-A4EE-4951-B10F-1BC24D732709}" srcOrd="3" destOrd="0" presId="urn:microsoft.com/office/officeart/2008/layout/PictureStrips"/>
    <dgm:cxn modelId="{83F59CED-3B82-4CF4-A7B8-0F494F8E26F5}" type="presParOf" srcId="{7F874B6B-B48A-4B7A-B5CB-39F49B928A1E}" destId="{55819943-AED1-455B-92BF-561F5FAAFEBC}" srcOrd="4" destOrd="0" presId="urn:microsoft.com/office/officeart/2008/layout/PictureStrips"/>
    <dgm:cxn modelId="{6BCEBC49-F6E1-460F-B905-E3C855413C50}" type="presParOf" srcId="{55819943-AED1-455B-92BF-561F5FAAFEBC}" destId="{A49E8627-6942-4FA3-8A8A-E3C3406182E8}" srcOrd="0" destOrd="0" presId="urn:microsoft.com/office/officeart/2008/layout/PictureStrips"/>
    <dgm:cxn modelId="{01197933-6B48-4DAC-AD4B-8DBB1AADF7E9}" type="presParOf" srcId="{55819943-AED1-455B-92BF-561F5FAAFEBC}" destId="{8F6A23C0-29F9-47F8-962F-A7F18197F3A6}" srcOrd="1" destOrd="0" presId="urn:microsoft.com/office/officeart/2008/layout/PictureStrips"/>
    <dgm:cxn modelId="{C6C31469-C596-4994-979D-D38D9743DC1F}" type="presParOf" srcId="{7F874B6B-B48A-4B7A-B5CB-39F49B928A1E}" destId="{0AEBD266-F0EF-4315-9757-F63235C19A53}" srcOrd="5" destOrd="0" presId="urn:microsoft.com/office/officeart/2008/layout/PictureStrips"/>
    <dgm:cxn modelId="{04394D6C-4771-47F3-BA63-3C521A74A412}" type="presParOf" srcId="{7F874B6B-B48A-4B7A-B5CB-39F49B928A1E}" destId="{E621CA24-FD37-4B47-AD92-D79CBE05BA69}" srcOrd="6" destOrd="0" presId="urn:microsoft.com/office/officeart/2008/layout/PictureStrips"/>
    <dgm:cxn modelId="{EBCE43FC-A7FE-4D30-B0F9-BDDA565D5951}" type="presParOf" srcId="{E621CA24-FD37-4B47-AD92-D79CBE05BA69}" destId="{A9D332C2-FD6C-4081-AF11-1482608A9C30}" srcOrd="0" destOrd="0" presId="urn:microsoft.com/office/officeart/2008/layout/PictureStrips"/>
    <dgm:cxn modelId="{BC4F1DC6-BF7B-4C8D-BBD1-194DBE17CC53}" type="presParOf" srcId="{E621CA24-FD37-4B47-AD92-D79CBE05BA69}" destId="{FDF677D9-4714-491E-BD2D-CC013C494B68}" srcOrd="1" destOrd="0" presId="urn:microsoft.com/office/officeart/2008/layout/PictureStrips"/>
    <dgm:cxn modelId="{D232A245-4DBC-404D-A6C7-4CE5FC65B545}" type="presParOf" srcId="{7F874B6B-B48A-4B7A-B5CB-39F49B928A1E}" destId="{45CB9B4F-F7E0-48BA-B58F-B44F0699C28C}" srcOrd="7" destOrd="0" presId="urn:microsoft.com/office/officeart/2008/layout/PictureStrips"/>
    <dgm:cxn modelId="{2F3010F6-CF64-46B7-A0B0-94176AF79F0A}" type="presParOf" srcId="{7F874B6B-B48A-4B7A-B5CB-39F49B928A1E}" destId="{81FDC59D-6288-41A6-AE23-A81C91083115}" srcOrd="8" destOrd="0" presId="urn:microsoft.com/office/officeart/2008/layout/PictureStrips"/>
    <dgm:cxn modelId="{0ABD0846-1971-4F13-AA23-1D829DDE16FE}" type="presParOf" srcId="{81FDC59D-6288-41A6-AE23-A81C91083115}" destId="{ACEE19EB-9C76-40C1-932F-D225DE1072CF}" srcOrd="0" destOrd="0" presId="urn:microsoft.com/office/officeart/2008/layout/PictureStrips"/>
    <dgm:cxn modelId="{E47E169E-2834-47F7-8F09-BABA5E8E62CA}" type="presParOf" srcId="{81FDC59D-6288-41A6-AE23-A81C91083115}" destId="{61F2235C-7C4F-4C9E-BB79-2BAFD2159B56}" srcOrd="1" destOrd="0" presId="urn:microsoft.com/office/officeart/2008/layout/PictureStrips"/>
    <dgm:cxn modelId="{E9EEB634-A271-4BDD-9785-CC3844B901FD}" type="presParOf" srcId="{7F874B6B-B48A-4B7A-B5CB-39F49B928A1E}" destId="{52C9317B-049F-467A-8C5C-1858B07D23C2}" srcOrd="9" destOrd="0" presId="urn:microsoft.com/office/officeart/2008/layout/PictureStrips"/>
    <dgm:cxn modelId="{1141B89C-B683-4CCC-8FD9-95DB27221DC6}" type="presParOf" srcId="{7F874B6B-B48A-4B7A-B5CB-39F49B928A1E}" destId="{716E2140-B5F5-4A6C-89A4-8D36542478C0}" srcOrd="10" destOrd="0" presId="urn:microsoft.com/office/officeart/2008/layout/PictureStrips"/>
    <dgm:cxn modelId="{8BBCDADA-A0ED-43C9-BBCB-16624E5D529E}" type="presParOf" srcId="{716E2140-B5F5-4A6C-89A4-8D36542478C0}" destId="{CBF97825-78A6-4548-9B59-9F16EA83A006}" srcOrd="0" destOrd="0" presId="urn:microsoft.com/office/officeart/2008/layout/PictureStrips"/>
    <dgm:cxn modelId="{D94CB98B-0A64-4505-8424-9DAE8E970810}" type="presParOf" srcId="{716E2140-B5F5-4A6C-89A4-8D36542478C0}" destId="{CE68DEF0-01A0-48F7-9CD0-F1E3E0A8F02D}" srcOrd="1" destOrd="0" presId="urn:microsoft.com/office/officeart/2008/layout/PictureStrips"/>
    <dgm:cxn modelId="{1FBDD135-A76E-4F8D-8579-FFC236EEDAB2}" type="presParOf" srcId="{7F874B6B-B48A-4B7A-B5CB-39F49B928A1E}" destId="{92B45846-45BA-4B0A-AA69-A2FD88B930F5}" srcOrd="11" destOrd="0" presId="urn:microsoft.com/office/officeart/2008/layout/PictureStrips"/>
    <dgm:cxn modelId="{80904291-4268-4FC9-BD88-C3A62AFA1BD8}" type="presParOf" srcId="{7F874B6B-B48A-4B7A-B5CB-39F49B928A1E}" destId="{56A6340C-E6EF-405E-BFE6-B96AB4872E0B}" srcOrd="12" destOrd="0" presId="urn:microsoft.com/office/officeart/2008/layout/PictureStrips"/>
    <dgm:cxn modelId="{FB01BAD1-C64A-43C2-8522-314689D676D1}" type="presParOf" srcId="{56A6340C-E6EF-405E-BFE6-B96AB4872E0B}" destId="{F5D201B0-CBC3-4D98-85BC-1DCBA0760406}" srcOrd="0" destOrd="0" presId="urn:microsoft.com/office/officeart/2008/layout/PictureStrips"/>
    <dgm:cxn modelId="{A6FA7C06-D65B-4691-98CF-AC7F8B73A050}" type="presParOf" srcId="{56A6340C-E6EF-405E-BFE6-B96AB4872E0B}" destId="{246984FC-6680-4419-B3F5-55716719F99C}" srcOrd="1" destOrd="0" presId="urn:microsoft.com/office/officeart/2008/layout/PictureStrips"/>
    <dgm:cxn modelId="{3DC831BA-BB6E-4BB8-84CB-E69B54A578BB}" type="presParOf" srcId="{7F874B6B-B48A-4B7A-B5CB-39F49B928A1E}" destId="{8C072654-1171-4347-ACD5-D2149A4165F8}" srcOrd="13" destOrd="0" presId="urn:microsoft.com/office/officeart/2008/layout/PictureStrips"/>
    <dgm:cxn modelId="{B184CC9A-E361-461F-BA8A-9352F0930A18}" type="presParOf" srcId="{7F874B6B-B48A-4B7A-B5CB-39F49B928A1E}" destId="{5F27BA88-97B9-456E-91DC-5519D3339AFA}" srcOrd="14" destOrd="0" presId="urn:microsoft.com/office/officeart/2008/layout/PictureStrips"/>
    <dgm:cxn modelId="{FBD702DB-C06D-4027-84AD-2BDAEABE67B2}" type="presParOf" srcId="{5F27BA88-97B9-456E-91DC-5519D3339AFA}" destId="{B0B0AC91-8B54-42DC-B6BA-668BF6DB98E7}" srcOrd="0" destOrd="0" presId="urn:microsoft.com/office/officeart/2008/layout/PictureStrips"/>
    <dgm:cxn modelId="{E0B30D5F-A9EB-4783-BE2A-9835E3935D52}" type="presParOf" srcId="{5F27BA88-97B9-456E-91DC-5519D3339AFA}" destId="{6D45C927-081C-42EB-9679-0B47BC60A394}" srcOrd="1" destOrd="0" presId="urn:microsoft.com/office/officeart/2008/layout/PictureStrips"/>
    <dgm:cxn modelId="{9716667A-6D54-47AF-AB0E-F7A436393E80}" type="presParOf" srcId="{7F874B6B-B48A-4B7A-B5CB-39F49B928A1E}" destId="{C4E197EA-B5E7-4C8E-8FFB-D05DE4CCA28C}" srcOrd="15" destOrd="0" presId="urn:microsoft.com/office/officeart/2008/layout/PictureStrips"/>
    <dgm:cxn modelId="{CA613CF6-52E1-4B92-B8CB-0CF74A571CBC}" type="presParOf" srcId="{7F874B6B-B48A-4B7A-B5CB-39F49B928A1E}" destId="{AAF6F4E9-4E49-42FD-97F9-B97C3A28BD54}" srcOrd="16" destOrd="0" presId="urn:microsoft.com/office/officeart/2008/layout/PictureStrips"/>
    <dgm:cxn modelId="{2146B8B3-D33D-4259-B433-466D766961DE}" type="presParOf" srcId="{AAF6F4E9-4E49-42FD-97F9-B97C3A28BD54}" destId="{ED5FF55D-16A3-47F3-8F86-4DD4F5B6144E}" srcOrd="0" destOrd="0" presId="urn:microsoft.com/office/officeart/2008/layout/PictureStrips"/>
    <dgm:cxn modelId="{5BD47CE5-13EB-402C-B02F-25BAD088BE8D}" type="presParOf" srcId="{AAF6F4E9-4E49-42FD-97F9-B97C3A28BD54}" destId="{1A132A42-D87F-42B0-A57F-7774FD75ADC7}" srcOrd="1" destOrd="0" presId="urn:microsoft.com/office/officeart/2008/layout/PictureStrip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0C51CF8-624F-4957-8939-AA48422B17E8}"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lv-LV"/>
        </a:p>
      </dgm:t>
    </dgm:pt>
    <dgm:pt modelId="{E3DB7F56-70B4-40D3-B919-9B695BDCB19A}">
      <dgm:prSet phldrT="[Text]"/>
      <dgm:spPr>
        <a:ln>
          <a:solidFill>
            <a:srgbClr val="FF0000"/>
          </a:solidFill>
        </a:ln>
      </dgm:spPr>
      <dgm:t>
        <a:bodyPr/>
        <a:lstStyle/>
        <a:p>
          <a:r>
            <a:rPr lang="lv-LV"/>
            <a:t>+4266 skatījumu</a:t>
          </a:r>
        </a:p>
      </dgm:t>
    </dgm:pt>
    <dgm:pt modelId="{D4BA4178-77AE-47DE-9944-93B64804A66A}" type="parTrans" cxnId="{4480A800-11E5-4728-AEBF-590C19947535}">
      <dgm:prSet/>
      <dgm:spPr>
        <a:ln>
          <a:solidFill>
            <a:srgbClr val="FF0000"/>
          </a:solidFill>
        </a:ln>
      </dgm:spPr>
      <dgm:t>
        <a:bodyPr/>
        <a:lstStyle/>
        <a:p>
          <a:endParaRPr lang="lv-LV"/>
        </a:p>
      </dgm:t>
    </dgm:pt>
    <dgm:pt modelId="{9D0FA43C-F046-44DD-BD12-13D3742FF937}" type="sibTrans" cxnId="{4480A800-11E5-4728-AEBF-590C19947535}">
      <dgm:prSet/>
      <dgm:spPr/>
      <dgm:t>
        <a:bodyPr/>
        <a:lstStyle/>
        <a:p>
          <a:endParaRPr lang="lv-LV"/>
        </a:p>
      </dgm:t>
    </dgm:pt>
    <dgm:pt modelId="{D1475DA1-2533-4E93-BB17-37B64B691869}">
      <dgm:prSet phldrT="[Text]"/>
      <dgm:spPr>
        <a:ln>
          <a:solidFill>
            <a:srgbClr val="FF0000"/>
          </a:solidFill>
        </a:ln>
      </dgm:spPr>
      <dgm:t>
        <a:bodyPr/>
        <a:lstStyle/>
        <a:p>
          <a:r>
            <a:rPr lang="lv-LV"/>
            <a:t>+9 abonenti</a:t>
          </a:r>
        </a:p>
        <a:p>
          <a:r>
            <a:rPr lang="lv-LV"/>
            <a:t>(kopā 64 abonenti)</a:t>
          </a:r>
        </a:p>
      </dgm:t>
    </dgm:pt>
    <dgm:pt modelId="{764CFA9E-DBAB-4963-AA8E-02A5710A0D50}" type="parTrans" cxnId="{AA506E31-8576-47EF-9DC5-6BBE79F9E99D}">
      <dgm:prSet/>
      <dgm:spPr>
        <a:ln>
          <a:solidFill>
            <a:srgbClr val="FF0000"/>
          </a:solidFill>
        </a:ln>
      </dgm:spPr>
      <dgm:t>
        <a:bodyPr/>
        <a:lstStyle/>
        <a:p>
          <a:endParaRPr lang="lv-LV"/>
        </a:p>
      </dgm:t>
    </dgm:pt>
    <dgm:pt modelId="{3F95BEA2-F0EE-4C43-AA09-CE00AA507A03}" type="sibTrans" cxnId="{AA506E31-8576-47EF-9DC5-6BBE79F9E99D}">
      <dgm:prSet/>
      <dgm:spPr/>
      <dgm:t>
        <a:bodyPr/>
        <a:lstStyle/>
        <a:p>
          <a:endParaRPr lang="lv-LV"/>
        </a:p>
      </dgm:t>
    </dgm:pt>
    <dgm:pt modelId="{4C99F1D8-49CE-40BE-987F-C4B305CB31EA}">
      <dgm:prSet phldrT="[Text]" custT="1"/>
      <dgm:spPr>
        <a:solidFill>
          <a:schemeClr val="accent2"/>
        </a:solidFill>
      </dgm:spPr>
      <dgm:t>
        <a:bodyPr/>
        <a:lstStyle/>
        <a:p>
          <a:r>
            <a:rPr lang="lv-LV" sz="1400"/>
            <a:t>Draugiem.lv</a:t>
          </a:r>
          <a:endParaRPr lang="lv-LV" sz="1800"/>
        </a:p>
      </dgm:t>
    </dgm:pt>
    <dgm:pt modelId="{9F27342A-1495-4106-9057-F63E3AE4492D}" type="parTrans" cxnId="{0BA8D28C-D534-4C63-8D92-802179051EF4}">
      <dgm:prSet/>
      <dgm:spPr/>
      <dgm:t>
        <a:bodyPr/>
        <a:lstStyle/>
        <a:p>
          <a:endParaRPr lang="lv-LV"/>
        </a:p>
      </dgm:t>
    </dgm:pt>
    <dgm:pt modelId="{2B7F2E6D-40B2-4B2B-9450-10733B9886FD}" type="sibTrans" cxnId="{0BA8D28C-D534-4C63-8D92-802179051EF4}">
      <dgm:prSet/>
      <dgm:spPr/>
      <dgm:t>
        <a:bodyPr/>
        <a:lstStyle/>
        <a:p>
          <a:endParaRPr lang="lv-LV"/>
        </a:p>
      </dgm:t>
    </dgm:pt>
    <dgm:pt modelId="{FEE21DDB-8D07-4CCA-8F34-165625D7F0F0}">
      <dgm:prSet phldrT="[Text]"/>
      <dgm:spPr>
        <a:ln>
          <a:solidFill>
            <a:schemeClr val="accent2"/>
          </a:solidFill>
        </a:ln>
      </dgm:spPr>
      <dgm:t>
        <a:bodyPr/>
        <a:lstStyle/>
        <a:p>
          <a:r>
            <a:rPr lang="lv-LV"/>
            <a:t>+145890 apmeklējumu</a:t>
          </a:r>
        </a:p>
      </dgm:t>
    </dgm:pt>
    <dgm:pt modelId="{78528E2D-04D9-4295-848A-1D6810452D9F}" type="parTrans" cxnId="{041FD3B7-E42A-46D7-817B-E7B2CF0013AB}">
      <dgm:prSet/>
      <dgm:spPr>
        <a:ln>
          <a:solidFill>
            <a:schemeClr val="accent2"/>
          </a:solidFill>
        </a:ln>
      </dgm:spPr>
      <dgm:t>
        <a:bodyPr/>
        <a:lstStyle/>
        <a:p>
          <a:endParaRPr lang="lv-LV"/>
        </a:p>
      </dgm:t>
    </dgm:pt>
    <dgm:pt modelId="{2C16598E-1F42-4776-B81B-45174E9C47F7}" type="sibTrans" cxnId="{041FD3B7-E42A-46D7-817B-E7B2CF0013AB}">
      <dgm:prSet/>
      <dgm:spPr/>
      <dgm:t>
        <a:bodyPr/>
        <a:lstStyle/>
        <a:p>
          <a:endParaRPr lang="lv-LV"/>
        </a:p>
      </dgm:t>
    </dgm:pt>
    <dgm:pt modelId="{64EA4256-E715-498A-BE1D-DC00D5D74D3F}">
      <dgm:prSet phldrT="[Text]"/>
      <dgm:spPr>
        <a:ln>
          <a:solidFill>
            <a:schemeClr val="accent2"/>
          </a:solidFill>
        </a:ln>
      </dgm:spPr>
      <dgm:t>
        <a:bodyPr/>
        <a:lstStyle/>
        <a:p>
          <a:r>
            <a:rPr lang="lv-LV"/>
            <a:t>+5 sekotāji</a:t>
          </a:r>
        </a:p>
        <a:p>
          <a:r>
            <a:rPr lang="lv-LV"/>
            <a:t>(kopā 1532 sekotāji)</a:t>
          </a:r>
        </a:p>
      </dgm:t>
    </dgm:pt>
    <dgm:pt modelId="{9DEC839B-656C-48CF-B8C7-6369808F127C}" type="parTrans" cxnId="{91352361-2170-42F7-B67F-B5FF5028D136}">
      <dgm:prSet/>
      <dgm:spPr>
        <a:ln>
          <a:solidFill>
            <a:schemeClr val="accent2"/>
          </a:solidFill>
        </a:ln>
      </dgm:spPr>
      <dgm:t>
        <a:bodyPr/>
        <a:lstStyle/>
        <a:p>
          <a:endParaRPr lang="lv-LV"/>
        </a:p>
      </dgm:t>
    </dgm:pt>
    <dgm:pt modelId="{13093535-2EF4-4B8F-B20E-95D94CC916D3}" type="sibTrans" cxnId="{91352361-2170-42F7-B67F-B5FF5028D136}">
      <dgm:prSet/>
      <dgm:spPr/>
      <dgm:t>
        <a:bodyPr/>
        <a:lstStyle/>
        <a:p>
          <a:endParaRPr lang="lv-LV"/>
        </a:p>
      </dgm:t>
    </dgm:pt>
    <dgm:pt modelId="{C9F09DCB-8997-48B8-88B3-2BDCB795226D}">
      <dgm:prSet phldrT="[Text]" custT="1"/>
      <dgm:spPr>
        <a:solidFill>
          <a:srgbClr val="FF0000"/>
        </a:solidFill>
      </dgm:spPr>
      <dgm:t>
        <a:bodyPr/>
        <a:lstStyle/>
        <a:p>
          <a:r>
            <a:rPr lang="lv-LV" sz="1400"/>
            <a:t>Youtube.com</a:t>
          </a:r>
          <a:endParaRPr lang="lv-LV" sz="1800"/>
        </a:p>
      </dgm:t>
    </dgm:pt>
    <dgm:pt modelId="{4F77E699-564D-4F59-955C-011B56B67556}" type="sibTrans" cxnId="{6BDF0160-FCDC-4839-A82B-24FCCE130096}">
      <dgm:prSet/>
      <dgm:spPr/>
      <dgm:t>
        <a:bodyPr/>
        <a:lstStyle/>
        <a:p>
          <a:endParaRPr lang="lv-LV"/>
        </a:p>
      </dgm:t>
    </dgm:pt>
    <dgm:pt modelId="{B43F3710-9500-4A18-8A84-773ACB57310C}" type="parTrans" cxnId="{6BDF0160-FCDC-4839-A82B-24FCCE130096}">
      <dgm:prSet/>
      <dgm:spPr/>
      <dgm:t>
        <a:bodyPr/>
        <a:lstStyle/>
        <a:p>
          <a:endParaRPr lang="lv-LV"/>
        </a:p>
      </dgm:t>
    </dgm:pt>
    <dgm:pt modelId="{21EEC55B-27BC-4401-9D6C-564FC5EA029B}">
      <dgm:prSet phldrT="[Text]" custT="1"/>
      <dgm:spPr>
        <a:solidFill>
          <a:srgbClr val="0070C0"/>
        </a:solidFill>
      </dgm:spPr>
      <dgm:t>
        <a:bodyPr/>
        <a:lstStyle/>
        <a:p>
          <a:r>
            <a:rPr lang="lv-LV" sz="1400"/>
            <a:t>Facebook.com</a:t>
          </a:r>
          <a:endParaRPr lang="lv-LV" sz="1800"/>
        </a:p>
      </dgm:t>
    </dgm:pt>
    <dgm:pt modelId="{4553FBA9-B8C3-4565-BC3C-2D4B6C36EA55}" type="parTrans" cxnId="{5C0C2286-55EA-4E75-A14F-EE2C1C79AAE8}">
      <dgm:prSet/>
      <dgm:spPr/>
      <dgm:t>
        <a:bodyPr/>
        <a:lstStyle/>
        <a:p>
          <a:endParaRPr lang="lv-LV"/>
        </a:p>
      </dgm:t>
    </dgm:pt>
    <dgm:pt modelId="{2CAF5D16-0F1E-43AE-94DD-7D46F77A13AD}" type="sibTrans" cxnId="{5C0C2286-55EA-4E75-A14F-EE2C1C79AAE8}">
      <dgm:prSet/>
      <dgm:spPr/>
      <dgm:t>
        <a:bodyPr/>
        <a:lstStyle/>
        <a:p>
          <a:endParaRPr lang="lv-LV"/>
        </a:p>
      </dgm:t>
    </dgm:pt>
    <dgm:pt modelId="{DF84F597-80B0-4098-9A7A-F9316BAD7590}">
      <dgm:prSet phldrT="[Text]"/>
      <dgm:spPr>
        <a:ln>
          <a:solidFill>
            <a:srgbClr val="0070C0"/>
          </a:solidFill>
        </a:ln>
      </dgm:spPr>
      <dgm:t>
        <a:bodyPr/>
        <a:lstStyle/>
        <a:p>
          <a:r>
            <a:rPr lang="lv-LV"/>
            <a:t>+181 sekotājs</a:t>
          </a:r>
        </a:p>
        <a:p>
          <a:r>
            <a:rPr lang="lv-LV"/>
            <a:t>(kopā 276 sekotāji)</a:t>
          </a:r>
        </a:p>
      </dgm:t>
    </dgm:pt>
    <dgm:pt modelId="{CB44CB9B-A55E-44AE-A89C-91AD41716D22}" type="parTrans" cxnId="{8C855D28-93D4-404A-9CA2-27B40F5987B7}">
      <dgm:prSet/>
      <dgm:spPr>
        <a:ln>
          <a:solidFill>
            <a:srgbClr val="0070C0"/>
          </a:solidFill>
        </a:ln>
      </dgm:spPr>
      <dgm:t>
        <a:bodyPr/>
        <a:lstStyle/>
        <a:p>
          <a:endParaRPr lang="lv-LV"/>
        </a:p>
      </dgm:t>
    </dgm:pt>
    <dgm:pt modelId="{B6FF1463-8830-4D92-A2AF-6EB89CADF7F3}" type="sibTrans" cxnId="{8C855D28-93D4-404A-9CA2-27B40F5987B7}">
      <dgm:prSet/>
      <dgm:spPr/>
      <dgm:t>
        <a:bodyPr/>
        <a:lstStyle/>
        <a:p>
          <a:endParaRPr lang="lv-LV"/>
        </a:p>
      </dgm:t>
    </dgm:pt>
    <dgm:pt modelId="{7F5BB905-0C78-4ACA-9350-18F75D3C9681}">
      <dgm:prSet phldrT="[Text]"/>
      <dgm:spPr>
        <a:ln>
          <a:solidFill>
            <a:srgbClr val="0070C0"/>
          </a:solidFill>
        </a:ln>
      </dgm:spPr>
      <dgm:t>
        <a:bodyPr/>
        <a:lstStyle/>
        <a:p>
          <a:r>
            <a:rPr lang="lv-LV"/>
            <a:t>Lielākais apmeklējumu skaits dienā - 8426 (29.jūnijs 2020.gads)</a:t>
          </a:r>
        </a:p>
      </dgm:t>
    </dgm:pt>
    <dgm:pt modelId="{FF9D01B8-A640-4404-B240-C2530F693FC1}" type="parTrans" cxnId="{B21E571E-0226-4C0C-9C71-7471C487DA47}">
      <dgm:prSet/>
      <dgm:spPr>
        <a:ln>
          <a:solidFill>
            <a:srgbClr val="0070C0"/>
          </a:solidFill>
        </a:ln>
      </dgm:spPr>
      <dgm:t>
        <a:bodyPr/>
        <a:lstStyle/>
        <a:p>
          <a:endParaRPr lang="lv-LV"/>
        </a:p>
      </dgm:t>
    </dgm:pt>
    <dgm:pt modelId="{229A89C0-0996-4B74-99A9-EF84F0A8FA10}" type="sibTrans" cxnId="{B21E571E-0226-4C0C-9C71-7471C487DA47}">
      <dgm:prSet/>
      <dgm:spPr/>
      <dgm:t>
        <a:bodyPr/>
        <a:lstStyle/>
        <a:p>
          <a:endParaRPr lang="lv-LV"/>
        </a:p>
      </dgm:t>
    </dgm:pt>
    <dgm:pt modelId="{3FAB6294-F3FA-493B-9D0E-D50FBDBF241C}" type="pres">
      <dgm:prSet presAssocID="{60C51CF8-624F-4957-8939-AA48422B17E8}" presName="diagram" presStyleCnt="0">
        <dgm:presLayoutVars>
          <dgm:chPref val="1"/>
          <dgm:dir/>
          <dgm:animOne val="branch"/>
          <dgm:animLvl val="lvl"/>
          <dgm:resizeHandles/>
        </dgm:presLayoutVars>
      </dgm:prSet>
      <dgm:spPr/>
    </dgm:pt>
    <dgm:pt modelId="{058A2153-C059-45C3-825E-5EF43CB41B99}" type="pres">
      <dgm:prSet presAssocID="{C9F09DCB-8997-48B8-88B3-2BDCB795226D}" presName="root" presStyleCnt="0"/>
      <dgm:spPr/>
    </dgm:pt>
    <dgm:pt modelId="{286710E6-325F-4DB2-BEE6-5375A4F8D18D}" type="pres">
      <dgm:prSet presAssocID="{C9F09DCB-8997-48B8-88B3-2BDCB795226D}" presName="rootComposite" presStyleCnt="0"/>
      <dgm:spPr/>
    </dgm:pt>
    <dgm:pt modelId="{76DE62D6-A1C8-40C3-9996-26B89DC9A75D}" type="pres">
      <dgm:prSet presAssocID="{C9F09DCB-8997-48B8-88B3-2BDCB795226D}" presName="rootText" presStyleLbl="node1" presStyleIdx="0" presStyleCnt="3"/>
      <dgm:spPr/>
    </dgm:pt>
    <dgm:pt modelId="{F432EBB2-3578-415A-8A41-B794252FDCA5}" type="pres">
      <dgm:prSet presAssocID="{C9F09DCB-8997-48B8-88B3-2BDCB795226D}" presName="rootConnector" presStyleLbl="node1" presStyleIdx="0" presStyleCnt="3"/>
      <dgm:spPr/>
    </dgm:pt>
    <dgm:pt modelId="{80E2488B-C747-4D0C-828F-0A6536A66AC7}" type="pres">
      <dgm:prSet presAssocID="{C9F09DCB-8997-48B8-88B3-2BDCB795226D}" presName="childShape" presStyleCnt="0"/>
      <dgm:spPr/>
    </dgm:pt>
    <dgm:pt modelId="{413387E6-0D25-4375-A1C2-62FE96A326B0}" type="pres">
      <dgm:prSet presAssocID="{D4BA4178-77AE-47DE-9944-93B64804A66A}" presName="Name13" presStyleLbl="parChTrans1D2" presStyleIdx="0" presStyleCnt="6"/>
      <dgm:spPr/>
    </dgm:pt>
    <dgm:pt modelId="{BFA6D595-3F37-4225-B057-755260AD3AEE}" type="pres">
      <dgm:prSet presAssocID="{E3DB7F56-70B4-40D3-B919-9B695BDCB19A}" presName="childText" presStyleLbl="bgAcc1" presStyleIdx="0" presStyleCnt="6">
        <dgm:presLayoutVars>
          <dgm:bulletEnabled val="1"/>
        </dgm:presLayoutVars>
      </dgm:prSet>
      <dgm:spPr/>
    </dgm:pt>
    <dgm:pt modelId="{F3FC7BAA-0872-439E-A57C-D00914B0E001}" type="pres">
      <dgm:prSet presAssocID="{764CFA9E-DBAB-4963-AA8E-02A5710A0D50}" presName="Name13" presStyleLbl="parChTrans1D2" presStyleIdx="1" presStyleCnt="6"/>
      <dgm:spPr/>
    </dgm:pt>
    <dgm:pt modelId="{7200422E-9D8D-4BAB-9B70-E978AF3C7FDD}" type="pres">
      <dgm:prSet presAssocID="{D1475DA1-2533-4E93-BB17-37B64B691869}" presName="childText" presStyleLbl="bgAcc1" presStyleIdx="1" presStyleCnt="6">
        <dgm:presLayoutVars>
          <dgm:bulletEnabled val="1"/>
        </dgm:presLayoutVars>
      </dgm:prSet>
      <dgm:spPr/>
    </dgm:pt>
    <dgm:pt modelId="{D8712D45-A419-40B3-BCA5-0D0641227657}" type="pres">
      <dgm:prSet presAssocID="{4C99F1D8-49CE-40BE-987F-C4B305CB31EA}" presName="root" presStyleCnt="0"/>
      <dgm:spPr/>
    </dgm:pt>
    <dgm:pt modelId="{54EDD738-6439-49A7-9083-006EB3CB3CC5}" type="pres">
      <dgm:prSet presAssocID="{4C99F1D8-49CE-40BE-987F-C4B305CB31EA}" presName="rootComposite" presStyleCnt="0"/>
      <dgm:spPr/>
    </dgm:pt>
    <dgm:pt modelId="{AE00FFD0-0AED-4245-BB5A-0F07277FA291}" type="pres">
      <dgm:prSet presAssocID="{4C99F1D8-49CE-40BE-987F-C4B305CB31EA}" presName="rootText" presStyleLbl="node1" presStyleIdx="1" presStyleCnt="3"/>
      <dgm:spPr/>
    </dgm:pt>
    <dgm:pt modelId="{63A95EF2-1E51-4785-BEF2-976DA0E1F296}" type="pres">
      <dgm:prSet presAssocID="{4C99F1D8-49CE-40BE-987F-C4B305CB31EA}" presName="rootConnector" presStyleLbl="node1" presStyleIdx="1" presStyleCnt="3"/>
      <dgm:spPr/>
    </dgm:pt>
    <dgm:pt modelId="{E616F99F-52EC-42EE-9587-D79D8807ABD7}" type="pres">
      <dgm:prSet presAssocID="{4C99F1D8-49CE-40BE-987F-C4B305CB31EA}" presName="childShape" presStyleCnt="0"/>
      <dgm:spPr/>
    </dgm:pt>
    <dgm:pt modelId="{69C0596C-32CE-4264-8E9D-C5B758911091}" type="pres">
      <dgm:prSet presAssocID="{78528E2D-04D9-4295-848A-1D6810452D9F}" presName="Name13" presStyleLbl="parChTrans1D2" presStyleIdx="2" presStyleCnt="6"/>
      <dgm:spPr/>
    </dgm:pt>
    <dgm:pt modelId="{EB3D6842-4E3D-4F8C-8311-B6293E476978}" type="pres">
      <dgm:prSet presAssocID="{FEE21DDB-8D07-4CCA-8F34-165625D7F0F0}" presName="childText" presStyleLbl="bgAcc1" presStyleIdx="2" presStyleCnt="6">
        <dgm:presLayoutVars>
          <dgm:bulletEnabled val="1"/>
        </dgm:presLayoutVars>
      </dgm:prSet>
      <dgm:spPr/>
    </dgm:pt>
    <dgm:pt modelId="{31DBC6BD-A293-4A57-A443-23B75789BCDA}" type="pres">
      <dgm:prSet presAssocID="{9DEC839B-656C-48CF-B8C7-6369808F127C}" presName="Name13" presStyleLbl="parChTrans1D2" presStyleIdx="3" presStyleCnt="6"/>
      <dgm:spPr/>
    </dgm:pt>
    <dgm:pt modelId="{3041E936-D3C0-4000-A25D-BAC38C92AAC4}" type="pres">
      <dgm:prSet presAssocID="{64EA4256-E715-498A-BE1D-DC00D5D74D3F}" presName="childText" presStyleLbl="bgAcc1" presStyleIdx="3" presStyleCnt="6">
        <dgm:presLayoutVars>
          <dgm:bulletEnabled val="1"/>
        </dgm:presLayoutVars>
      </dgm:prSet>
      <dgm:spPr/>
    </dgm:pt>
    <dgm:pt modelId="{57DD1642-4045-4178-8575-EE64C8E2B079}" type="pres">
      <dgm:prSet presAssocID="{21EEC55B-27BC-4401-9D6C-564FC5EA029B}" presName="root" presStyleCnt="0"/>
      <dgm:spPr/>
    </dgm:pt>
    <dgm:pt modelId="{52C7A4C2-232A-411C-8AB9-E2A4857E2A12}" type="pres">
      <dgm:prSet presAssocID="{21EEC55B-27BC-4401-9D6C-564FC5EA029B}" presName="rootComposite" presStyleCnt="0"/>
      <dgm:spPr/>
    </dgm:pt>
    <dgm:pt modelId="{BBFEDE31-E368-4E33-92C1-679A12C7E904}" type="pres">
      <dgm:prSet presAssocID="{21EEC55B-27BC-4401-9D6C-564FC5EA029B}" presName="rootText" presStyleLbl="node1" presStyleIdx="2" presStyleCnt="3"/>
      <dgm:spPr/>
    </dgm:pt>
    <dgm:pt modelId="{6CB1829C-66E8-4B97-BC3A-7D781967EA26}" type="pres">
      <dgm:prSet presAssocID="{21EEC55B-27BC-4401-9D6C-564FC5EA029B}" presName="rootConnector" presStyleLbl="node1" presStyleIdx="2" presStyleCnt="3"/>
      <dgm:spPr/>
    </dgm:pt>
    <dgm:pt modelId="{54FF065D-C1FF-48FF-AF3D-7354C9540E24}" type="pres">
      <dgm:prSet presAssocID="{21EEC55B-27BC-4401-9D6C-564FC5EA029B}" presName="childShape" presStyleCnt="0"/>
      <dgm:spPr/>
    </dgm:pt>
    <dgm:pt modelId="{47FEC121-5E65-4B1B-BC4A-A24638903BE6}" type="pres">
      <dgm:prSet presAssocID="{FF9D01B8-A640-4404-B240-C2530F693FC1}" presName="Name13" presStyleLbl="parChTrans1D2" presStyleIdx="4" presStyleCnt="6"/>
      <dgm:spPr/>
    </dgm:pt>
    <dgm:pt modelId="{9F524AE8-9871-4EAF-8EF5-0CC59201CA62}" type="pres">
      <dgm:prSet presAssocID="{7F5BB905-0C78-4ACA-9350-18F75D3C9681}" presName="childText" presStyleLbl="bgAcc1" presStyleIdx="4" presStyleCnt="6">
        <dgm:presLayoutVars>
          <dgm:bulletEnabled val="1"/>
        </dgm:presLayoutVars>
      </dgm:prSet>
      <dgm:spPr/>
    </dgm:pt>
    <dgm:pt modelId="{CFC68AA7-F720-4235-97BA-3E1AA9BFE615}" type="pres">
      <dgm:prSet presAssocID="{CB44CB9B-A55E-44AE-A89C-91AD41716D22}" presName="Name13" presStyleLbl="parChTrans1D2" presStyleIdx="5" presStyleCnt="6"/>
      <dgm:spPr/>
    </dgm:pt>
    <dgm:pt modelId="{0ADBD605-482F-4FA2-BC44-40CB1871FCB6}" type="pres">
      <dgm:prSet presAssocID="{DF84F597-80B0-4098-9A7A-F9316BAD7590}" presName="childText" presStyleLbl="bgAcc1" presStyleIdx="5" presStyleCnt="6">
        <dgm:presLayoutVars>
          <dgm:bulletEnabled val="1"/>
        </dgm:presLayoutVars>
      </dgm:prSet>
      <dgm:spPr/>
    </dgm:pt>
  </dgm:ptLst>
  <dgm:cxnLst>
    <dgm:cxn modelId="{4480A800-11E5-4728-AEBF-590C19947535}" srcId="{C9F09DCB-8997-48B8-88B3-2BDCB795226D}" destId="{E3DB7F56-70B4-40D3-B919-9B695BDCB19A}" srcOrd="0" destOrd="0" parTransId="{D4BA4178-77AE-47DE-9944-93B64804A66A}" sibTransId="{9D0FA43C-F046-44DD-BD12-13D3742FF937}"/>
    <dgm:cxn modelId="{C7F9E10F-CF3D-4C81-AA96-CC720CA6CABB}" type="presOf" srcId="{60C51CF8-624F-4957-8939-AA48422B17E8}" destId="{3FAB6294-F3FA-493B-9D0E-D50FBDBF241C}" srcOrd="0" destOrd="0" presId="urn:microsoft.com/office/officeart/2005/8/layout/hierarchy3"/>
    <dgm:cxn modelId="{EDC9911D-A692-4CBD-94DC-85C17B24D72D}" type="presOf" srcId="{FEE21DDB-8D07-4CCA-8F34-165625D7F0F0}" destId="{EB3D6842-4E3D-4F8C-8311-B6293E476978}" srcOrd="0" destOrd="0" presId="urn:microsoft.com/office/officeart/2005/8/layout/hierarchy3"/>
    <dgm:cxn modelId="{B21E571E-0226-4C0C-9C71-7471C487DA47}" srcId="{21EEC55B-27BC-4401-9D6C-564FC5EA029B}" destId="{7F5BB905-0C78-4ACA-9350-18F75D3C9681}" srcOrd="0" destOrd="0" parTransId="{FF9D01B8-A640-4404-B240-C2530F693FC1}" sibTransId="{229A89C0-0996-4B74-99A9-EF84F0A8FA10}"/>
    <dgm:cxn modelId="{FD1D0527-38B1-419E-9BF8-2B507295669E}" type="presOf" srcId="{21EEC55B-27BC-4401-9D6C-564FC5EA029B}" destId="{6CB1829C-66E8-4B97-BC3A-7D781967EA26}" srcOrd="1" destOrd="0" presId="urn:microsoft.com/office/officeart/2005/8/layout/hierarchy3"/>
    <dgm:cxn modelId="{8C855D28-93D4-404A-9CA2-27B40F5987B7}" srcId="{21EEC55B-27BC-4401-9D6C-564FC5EA029B}" destId="{DF84F597-80B0-4098-9A7A-F9316BAD7590}" srcOrd="1" destOrd="0" parTransId="{CB44CB9B-A55E-44AE-A89C-91AD41716D22}" sibTransId="{B6FF1463-8830-4D92-A2AF-6EB89CADF7F3}"/>
    <dgm:cxn modelId="{AA506E31-8576-47EF-9DC5-6BBE79F9E99D}" srcId="{C9F09DCB-8997-48B8-88B3-2BDCB795226D}" destId="{D1475DA1-2533-4E93-BB17-37B64B691869}" srcOrd="1" destOrd="0" parTransId="{764CFA9E-DBAB-4963-AA8E-02A5710A0D50}" sibTransId="{3F95BEA2-F0EE-4C43-AA09-CE00AA507A03}"/>
    <dgm:cxn modelId="{267C5139-EA8C-41A1-890A-A337D50C4087}" type="presOf" srcId="{D1475DA1-2533-4E93-BB17-37B64B691869}" destId="{7200422E-9D8D-4BAB-9B70-E978AF3C7FDD}" srcOrd="0" destOrd="0" presId="urn:microsoft.com/office/officeart/2005/8/layout/hierarchy3"/>
    <dgm:cxn modelId="{C7FB023F-E47B-452C-BCE4-4C6745B5DB15}" type="presOf" srcId="{C9F09DCB-8997-48B8-88B3-2BDCB795226D}" destId="{76DE62D6-A1C8-40C3-9996-26B89DC9A75D}" srcOrd="0" destOrd="0" presId="urn:microsoft.com/office/officeart/2005/8/layout/hierarchy3"/>
    <dgm:cxn modelId="{6BDF0160-FCDC-4839-A82B-24FCCE130096}" srcId="{60C51CF8-624F-4957-8939-AA48422B17E8}" destId="{C9F09DCB-8997-48B8-88B3-2BDCB795226D}" srcOrd="0" destOrd="0" parTransId="{B43F3710-9500-4A18-8A84-773ACB57310C}" sibTransId="{4F77E699-564D-4F59-955C-011B56B67556}"/>
    <dgm:cxn modelId="{91352361-2170-42F7-B67F-B5FF5028D136}" srcId="{4C99F1D8-49CE-40BE-987F-C4B305CB31EA}" destId="{64EA4256-E715-498A-BE1D-DC00D5D74D3F}" srcOrd="1" destOrd="0" parTransId="{9DEC839B-656C-48CF-B8C7-6369808F127C}" sibTransId="{13093535-2EF4-4B8F-B20E-95D94CC916D3}"/>
    <dgm:cxn modelId="{8B283044-8864-415F-959E-8AF6A5FE7350}" type="presOf" srcId="{C9F09DCB-8997-48B8-88B3-2BDCB795226D}" destId="{F432EBB2-3578-415A-8A41-B794252FDCA5}" srcOrd="1" destOrd="0" presId="urn:microsoft.com/office/officeart/2005/8/layout/hierarchy3"/>
    <dgm:cxn modelId="{E5A6E76E-ED29-47F2-A33B-C49E657121FE}" type="presOf" srcId="{78528E2D-04D9-4295-848A-1D6810452D9F}" destId="{69C0596C-32CE-4264-8E9D-C5B758911091}" srcOrd="0" destOrd="0" presId="urn:microsoft.com/office/officeart/2005/8/layout/hierarchy3"/>
    <dgm:cxn modelId="{D6B13B70-BFEA-4614-B2D7-CF2B716DB13A}" type="presOf" srcId="{21EEC55B-27BC-4401-9D6C-564FC5EA029B}" destId="{BBFEDE31-E368-4E33-92C1-679A12C7E904}" srcOrd="0" destOrd="0" presId="urn:microsoft.com/office/officeart/2005/8/layout/hierarchy3"/>
    <dgm:cxn modelId="{77802456-8A3F-402D-998D-7825C9F8F30F}" type="presOf" srcId="{4C99F1D8-49CE-40BE-987F-C4B305CB31EA}" destId="{AE00FFD0-0AED-4245-BB5A-0F07277FA291}" srcOrd="0" destOrd="0" presId="urn:microsoft.com/office/officeart/2005/8/layout/hierarchy3"/>
    <dgm:cxn modelId="{5C0C2286-55EA-4E75-A14F-EE2C1C79AAE8}" srcId="{60C51CF8-624F-4957-8939-AA48422B17E8}" destId="{21EEC55B-27BC-4401-9D6C-564FC5EA029B}" srcOrd="2" destOrd="0" parTransId="{4553FBA9-B8C3-4565-BC3C-2D4B6C36EA55}" sibTransId="{2CAF5D16-0F1E-43AE-94DD-7D46F77A13AD}"/>
    <dgm:cxn modelId="{24AE2B87-F167-4BBF-B8F1-C3E85226843C}" type="presOf" srcId="{9DEC839B-656C-48CF-B8C7-6369808F127C}" destId="{31DBC6BD-A293-4A57-A443-23B75789BCDA}" srcOrd="0" destOrd="0" presId="urn:microsoft.com/office/officeart/2005/8/layout/hierarchy3"/>
    <dgm:cxn modelId="{0BA8D28C-D534-4C63-8D92-802179051EF4}" srcId="{60C51CF8-624F-4957-8939-AA48422B17E8}" destId="{4C99F1D8-49CE-40BE-987F-C4B305CB31EA}" srcOrd="1" destOrd="0" parTransId="{9F27342A-1495-4106-9057-F63E3AE4492D}" sibTransId="{2B7F2E6D-40B2-4B2B-9450-10733B9886FD}"/>
    <dgm:cxn modelId="{9FB40D94-807C-464D-904E-07C5602E5FC1}" type="presOf" srcId="{DF84F597-80B0-4098-9A7A-F9316BAD7590}" destId="{0ADBD605-482F-4FA2-BC44-40CB1871FCB6}" srcOrd="0" destOrd="0" presId="urn:microsoft.com/office/officeart/2005/8/layout/hierarchy3"/>
    <dgm:cxn modelId="{E58EDC9F-58AB-49C0-9C27-D3B499E7206E}" type="presOf" srcId="{FF9D01B8-A640-4404-B240-C2530F693FC1}" destId="{47FEC121-5E65-4B1B-BC4A-A24638903BE6}" srcOrd="0" destOrd="0" presId="urn:microsoft.com/office/officeart/2005/8/layout/hierarchy3"/>
    <dgm:cxn modelId="{1D57EAAD-AEB0-49ED-858C-EA28C0FD0C0C}" type="presOf" srcId="{64EA4256-E715-498A-BE1D-DC00D5D74D3F}" destId="{3041E936-D3C0-4000-A25D-BAC38C92AAC4}" srcOrd="0" destOrd="0" presId="urn:microsoft.com/office/officeart/2005/8/layout/hierarchy3"/>
    <dgm:cxn modelId="{20BA3EAE-6D10-4CBD-97A3-8686EF70365F}" type="presOf" srcId="{E3DB7F56-70B4-40D3-B919-9B695BDCB19A}" destId="{BFA6D595-3F37-4225-B057-755260AD3AEE}" srcOrd="0" destOrd="0" presId="urn:microsoft.com/office/officeart/2005/8/layout/hierarchy3"/>
    <dgm:cxn modelId="{041FD3B7-E42A-46D7-817B-E7B2CF0013AB}" srcId="{4C99F1D8-49CE-40BE-987F-C4B305CB31EA}" destId="{FEE21DDB-8D07-4CCA-8F34-165625D7F0F0}" srcOrd="0" destOrd="0" parTransId="{78528E2D-04D9-4295-848A-1D6810452D9F}" sibTransId="{2C16598E-1F42-4776-B81B-45174E9C47F7}"/>
    <dgm:cxn modelId="{A72705BB-E920-4D48-B987-6E6D90B7FD18}" type="presOf" srcId="{7F5BB905-0C78-4ACA-9350-18F75D3C9681}" destId="{9F524AE8-9871-4EAF-8EF5-0CC59201CA62}" srcOrd="0" destOrd="0" presId="urn:microsoft.com/office/officeart/2005/8/layout/hierarchy3"/>
    <dgm:cxn modelId="{45E062C0-FC70-4853-88D4-8EADD8C4DE41}" type="presOf" srcId="{D4BA4178-77AE-47DE-9944-93B64804A66A}" destId="{413387E6-0D25-4375-A1C2-62FE96A326B0}" srcOrd="0" destOrd="0" presId="urn:microsoft.com/office/officeart/2005/8/layout/hierarchy3"/>
    <dgm:cxn modelId="{8C2384C1-E567-401B-9984-FA6D2B7A18AB}" type="presOf" srcId="{CB44CB9B-A55E-44AE-A89C-91AD41716D22}" destId="{CFC68AA7-F720-4235-97BA-3E1AA9BFE615}" srcOrd="0" destOrd="0" presId="urn:microsoft.com/office/officeart/2005/8/layout/hierarchy3"/>
    <dgm:cxn modelId="{345BA3DE-9B11-4EA6-AF3C-36654D7239CF}" type="presOf" srcId="{4C99F1D8-49CE-40BE-987F-C4B305CB31EA}" destId="{63A95EF2-1E51-4785-BEF2-976DA0E1F296}" srcOrd="1" destOrd="0" presId="urn:microsoft.com/office/officeart/2005/8/layout/hierarchy3"/>
    <dgm:cxn modelId="{E6587FE4-3DB0-4FBF-814A-DF84FED17347}" type="presOf" srcId="{764CFA9E-DBAB-4963-AA8E-02A5710A0D50}" destId="{F3FC7BAA-0872-439E-A57C-D00914B0E001}" srcOrd="0" destOrd="0" presId="urn:microsoft.com/office/officeart/2005/8/layout/hierarchy3"/>
    <dgm:cxn modelId="{9FE844D2-9435-419C-B4B5-C7C89B834E54}" type="presParOf" srcId="{3FAB6294-F3FA-493B-9D0E-D50FBDBF241C}" destId="{058A2153-C059-45C3-825E-5EF43CB41B99}" srcOrd="0" destOrd="0" presId="urn:microsoft.com/office/officeart/2005/8/layout/hierarchy3"/>
    <dgm:cxn modelId="{0AB1A0FB-87AB-45BA-ACAA-AFF5AC3DEFFA}" type="presParOf" srcId="{058A2153-C059-45C3-825E-5EF43CB41B99}" destId="{286710E6-325F-4DB2-BEE6-5375A4F8D18D}" srcOrd="0" destOrd="0" presId="urn:microsoft.com/office/officeart/2005/8/layout/hierarchy3"/>
    <dgm:cxn modelId="{8806FB67-278A-4E62-82DE-61B789BD06A3}" type="presParOf" srcId="{286710E6-325F-4DB2-BEE6-5375A4F8D18D}" destId="{76DE62D6-A1C8-40C3-9996-26B89DC9A75D}" srcOrd="0" destOrd="0" presId="urn:microsoft.com/office/officeart/2005/8/layout/hierarchy3"/>
    <dgm:cxn modelId="{3EEAE7D8-D4D4-492E-9256-16D110E7C12F}" type="presParOf" srcId="{286710E6-325F-4DB2-BEE6-5375A4F8D18D}" destId="{F432EBB2-3578-415A-8A41-B794252FDCA5}" srcOrd="1" destOrd="0" presId="urn:microsoft.com/office/officeart/2005/8/layout/hierarchy3"/>
    <dgm:cxn modelId="{4CEBCD3B-8966-468D-8692-5E3C4CF7F394}" type="presParOf" srcId="{058A2153-C059-45C3-825E-5EF43CB41B99}" destId="{80E2488B-C747-4D0C-828F-0A6536A66AC7}" srcOrd="1" destOrd="0" presId="urn:microsoft.com/office/officeart/2005/8/layout/hierarchy3"/>
    <dgm:cxn modelId="{E8D68743-A59E-42BB-B6A0-1617C02000E7}" type="presParOf" srcId="{80E2488B-C747-4D0C-828F-0A6536A66AC7}" destId="{413387E6-0D25-4375-A1C2-62FE96A326B0}" srcOrd="0" destOrd="0" presId="urn:microsoft.com/office/officeart/2005/8/layout/hierarchy3"/>
    <dgm:cxn modelId="{2EFDF0D7-90A4-4135-A3B6-B56018D0E212}" type="presParOf" srcId="{80E2488B-C747-4D0C-828F-0A6536A66AC7}" destId="{BFA6D595-3F37-4225-B057-755260AD3AEE}" srcOrd="1" destOrd="0" presId="urn:microsoft.com/office/officeart/2005/8/layout/hierarchy3"/>
    <dgm:cxn modelId="{04287091-9823-4DA0-B1EA-C75215847BA6}" type="presParOf" srcId="{80E2488B-C747-4D0C-828F-0A6536A66AC7}" destId="{F3FC7BAA-0872-439E-A57C-D00914B0E001}" srcOrd="2" destOrd="0" presId="urn:microsoft.com/office/officeart/2005/8/layout/hierarchy3"/>
    <dgm:cxn modelId="{460EEF80-5DC6-4384-96EE-2E687FB882BB}" type="presParOf" srcId="{80E2488B-C747-4D0C-828F-0A6536A66AC7}" destId="{7200422E-9D8D-4BAB-9B70-E978AF3C7FDD}" srcOrd="3" destOrd="0" presId="urn:microsoft.com/office/officeart/2005/8/layout/hierarchy3"/>
    <dgm:cxn modelId="{CA333718-52F6-4EA9-BF74-77D7966EF056}" type="presParOf" srcId="{3FAB6294-F3FA-493B-9D0E-D50FBDBF241C}" destId="{D8712D45-A419-40B3-BCA5-0D0641227657}" srcOrd="1" destOrd="0" presId="urn:microsoft.com/office/officeart/2005/8/layout/hierarchy3"/>
    <dgm:cxn modelId="{1E2D3788-5497-489F-877F-FDAB1F69967D}" type="presParOf" srcId="{D8712D45-A419-40B3-BCA5-0D0641227657}" destId="{54EDD738-6439-49A7-9083-006EB3CB3CC5}" srcOrd="0" destOrd="0" presId="urn:microsoft.com/office/officeart/2005/8/layout/hierarchy3"/>
    <dgm:cxn modelId="{050E08C0-3E78-4C86-A1AB-9587F6FBF2EE}" type="presParOf" srcId="{54EDD738-6439-49A7-9083-006EB3CB3CC5}" destId="{AE00FFD0-0AED-4245-BB5A-0F07277FA291}" srcOrd="0" destOrd="0" presId="urn:microsoft.com/office/officeart/2005/8/layout/hierarchy3"/>
    <dgm:cxn modelId="{720EAF8A-1DF5-41A9-9BFD-1745FCB2BED8}" type="presParOf" srcId="{54EDD738-6439-49A7-9083-006EB3CB3CC5}" destId="{63A95EF2-1E51-4785-BEF2-976DA0E1F296}" srcOrd="1" destOrd="0" presId="urn:microsoft.com/office/officeart/2005/8/layout/hierarchy3"/>
    <dgm:cxn modelId="{1C8F1587-8932-4881-A086-FE30B6780D0B}" type="presParOf" srcId="{D8712D45-A419-40B3-BCA5-0D0641227657}" destId="{E616F99F-52EC-42EE-9587-D79D8807ABD7}" srcOrd="1" destOrd="0" presId="urn:microsoft.com/office/officeart/2005/8/layout/hierarchy3"/>
    <dgm:cxn modelId="{9F134985-AE1C-4779-B107-B79484865B4B}" type="presParOf" srcId="{E616F99F-52EC-42EE-9587-D79D8807ABD7}" destId="{69C0596C-32CE-4264-8E9D-C5B758911091}" srcOrd="0" destOrd="0" presId="urn:microsoft.com/office/officeart/2005/8/layout/hierarchy3"/>
    <dgm:cxn modelId="{0DE76975-592B-48E3-A7AB-5229D6766BE5}" type="presParOf" srcId="{E616F99F-52EC-42EE-9587-D79D8807ABD7}" destId="{EB3D6842-4E3D-4F8C-8311-B6293E476978}" srcOrd="1" destOrd="0" presId="urn:microsoft.com/office/officeart/2005/8/layout/hierarchy3"/>
    <dgm:cxn modelId="{D8F195F1-6D5C-4CA2-97FD-ECED1182E79C}" type="presParOf" srcId="{E616F99F-52EC-42EE-9587-D79D8807ABD7}" destId="{31DBC6BD-A293-4A57-A443-23B75789BCDA}" srcOrd="2" destOrd="0" presId="urn:microsoft.com/office/officeart/2005/8/layout/hierarchy3"/>
    <dgm:cxn modelId="{6C009A59-0ED5-4EEE-8D00-003528A12316}" type="presParOf" srcId="{E616F99F-52EC-42EE-9587-D79D8807ABD7}" destId="{3041E936-D3C0-4000-A25D-BAC38C92AAC4}" srcOrd="3" destOrd="0" presId="urn:microsoft.com/office/officeart/2005/8/layout/hierarchy3"/>
    <dgm:cxn modelId="{9BD5746C-B605-43B7-8765-F47367CF3B99}" type="presParOf" srcId="{3FAB6294-F3FA-493B-9D0E-D50FBDBF241C}" destId="{57DD1642-4045-4178-8575-EE64C8E2B079}" srcOrd="2" destOrd="0" presId="urn:microsoft.com/office/officeart/2005/8/layout/hierarchy3"/>
    <dgm:cxn modelId="{535E2835-D066-4231-8847-B7F904CFBCAF}" type="presParOf" srcId="{57DD1642-4045-4178-8575-EE64C8E2B079}" destId="{52C7A4C2-232A-411C-8AB9-E2A4857E2A12}" srcOrd="0" destOrd="0" presId="urn:microsoft.com/office/officeart/2005/8/layout/hierarchy3"/>
    <dgm:cxn modelId="{4CB8A191-2A20-4CF5-A662-2835112E9A3D}" type="presParOf" srcId="{52C7A4C2-232A-411C-8AB9-E2A4857E2A12}" destId="{BBFEDE31-E368-4E33-92C1-679A12C7E904}" srcOrd="0" destOrd="0" presId="urn:microsoft.com/office/officeart/2005/8/layout/hierarchy3"/>
    <dgm:cxn modelId="{97B10A3C-DD64-4A24-B792-491BB693BCAA}" type="presParOf" srcId="{52C7A4C2-232A-411C-8AB9-E2A4857E2A12}" destId="{6CB1829C-66E8-4B97-BC3A-7D781967EA26}" srcOrd="1" destOrd="0" presId="urn:microsoft.com/office/officeart/2005/8/layout/hierarchy3"/>
    <dgm:cxn modelId="{EEE9D50A-B671-42D1-BB75-9FC7474F5EFD}" type="presParOf" srcId="{57DD1642-4045-4178-8575-EE64C8E2B079}" destId="{54FF065D-C1FF-48FF-AF3D-7354C9540E24}" srcOrd="1" destOrd="0" presId="urn:microsoft.com/office/officeart/2005/8/layout/hierarchy3"/>
    <dgm:cxn modelId="{E30DC366-FEA5-43C5-AA8E-5B13CDD97178}" type="presParOf" srcId="{54FF065D-C1FF-48FF-AF3D-7354C9540E24}" destId="{47FEC121-5E65-4B1B-BC4A-A24638903BE6}" srcOrd="0" destOrd="0" presId="urn:microsoft.com/office/officeart/2005/8/layout/hierarchy3"/>
    <dgm:cxn modelId="{5BABE88F-97FD-47A6-AADF-0B4726960FCA}" type="presParOf" srcId="{54FF065D-C1FF-48FF-AF3D-7354C9540E24}" destId="{9F524AE8-9871-4EAF-8EF5-0CC59201CA62}" srcOrd="1" destOrd="0" presId="urn:microsoft.com/office/officeart/2005/8/layout/hierarchy3"/>
    <dgm:cxn modelId="{DD4771A6-2643-4E4D-ACDF-CA927BA142D2}" type="presParOf" srcId="{54FF065D-C1FF-48FF-AF3D-7354C9540E24}" destId="{CFC68AA7-F720-4235-97BA-3E1AA9BFE615}" srcOrd="2" destOrd="0" presId="urn:microsoft.com/office/officeart/2005/8/layout/hierarchy3"/>
    <dgm:cxn modelId="{0DE22118-72E7-41C2-836C-9B0B097C0EFB}" type="presParOf" srcId="{54FF065D-C1FF-48FF-AF3D-7354C9540E24}" destId="{0ADBD605-482F-4FA2-BC44-40CB1871FCB6}" srcOrd="3" destOrd="0" presId="urn:microsoft.com/office/officeart/2005/8/layout/hierarchy3"/>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AF91CABC-6969-4891-8C26-703A06F465CA}" type="doc">
      <dgm:prSet loTypeId="urn:microsoft.com/office/officeart/2005/8/layout/radial4" loCatId="relationship" qsTypeId="urn:microsoft.com/office/officeart/2005/8/quickstyle/simple5" qsCatId="simple" csTypeId="urn:microsoft.com/office/officeart/2005/8/colors/colorful5" csCatId="colorful" phldr="1"/>
      <dgm:spPr/>
      <dgm:t>
        <a:bodyPr/>
        <a:lstStyle/>
        <a:p>
          <a:endParaRPr lang="lv-LV"/>
        </a:p>
      </dgm:t>
    </dgm:pt>
    <dgm:pt modelId="{DF21E961-ABD8-4E5D-9403-71734DFEB378}">
      <dgm:prSet phldrT="[Text]"/>
      <dgm:spPr/>
      <dgm:t>
        <a:bodyPr/>
        <a:lstStyle/>
        <a:p>
          <a:r>
            <a:rPr lang="lv-LV" b="1"/>
            <a:t>Jēkabpils novads</a:t>
          </a:r>
        </a:p>
      </dgm:t>
    </dgm:pt>
    <dgm:pt modelId="{DB609E48-FB89-42F2-AB4E-AD3094688272}" type="parTrans" cxnId="{F3AD34C4-25B2-4247-8DC0-3D3D36503000}">
      <dgm:prSet/>
      <dgm:spPr/>
      <dgm:t>
        <a:bodyPr/>
        <a:lstStyle/>
        <a:p>
          <a:endParaRPr lang="lv-LV"/>
        </a:p>
      </dgm:t>
    </dgm:pt>
    <dgm:pt modelId="{AE2F6C1F-4D9F-4829-B884-95C0BF3C2213}" type="sibTrans" cxnId="{F3AD34C4-25B2-4247-8DC0-3D3D36503000}">
      <dgm:prSet/>
      <dgm:spPr/>
      <dgm:t>
        <a:bodyPr/>
        <a:lstStyle/>
        <a:p>
          <a:endParaRPr lang="lv-LV"/>
        </a:p>
      </dgm:t>
    </dgm:pt>
    <dgm:pt modelId="{A1DC68C7-05FF-4348-8360-8E5766B60BAE}">
      <dgm:prSet phldrT="[Text]"/>
      <dgm:spPr/>
      <dgm:t>
        <a:bodyPr/>
        <a:lstStyle/>
        <a:p>
          <a:r>
            <a:rPr lang="lv-LV"/>
            <a:t>"Brīvā Daugava"</a:t>
          </a:r>
        </a:p>
      </dgm:t>
    </dgm:pt>
    <dgm:pt modelId="{924B0E1B-2043-4A55-B115-26BA19282E7F}" type="parTrans" cxnId="{93E307B7-731D-45BE-8FD4-14054B66C1A8}">
      <dgm:prSet/>
      <dgm:spPr/>
      <dgm:t>
        <a:bodyPr/>
        <a:lstStyle/>
        <a:p>
          <a:endParaRPr lang="lv-LV"/>
        </a:p>
      </dgm:t>
    </dgm:pt>
    <dgm:pt modelId="{34A25504-4FFD-4173-B5C6-63C6F3D8F2BD}" type="sibTrans" cxnId="{93E307B7-731D-45BE-8FD4-14054B66C1A8}">
      <dgm:prSet/>
      <dgm:spPr/>
      <dgm:t>
        <a:bodyPr/>
        <a:lstStyle/>
        <a:p>
          <a:endParaRPr lang="lv-LV"/>
        </a:p>
      </dgm:t>
    </dgm:pt>
    <dgm:pt modelId="{D6516B5A-FF27-4268-8564-2119C2BAD725}">
      <dgm:prSet phldrT="[Text]"/>
      <dgm:spPr/>
      <dgm:t>
        <a:bodyPr/>
        <a:lstStyle/>
        <a:p>
          <a:r>
            <a:rPr lang="lv-LV"/>
            <a:t>Vidusdaugavas televīzija</a:t>
          </a:r>
        </a:p>
      </dgm:t>
    </dgm:pt>
    <dgm:pt modelId="{7503E9C5-9C6E-4434-8036-8B4F849E45A1}" type="parTrans" cxnId="{86F4756B-5FC1-4685-BF6C-C9B9984035BA}">
      <dgm:prSet/>
      <dgm:spPr/>
      <dgm:t>
        <a:bodyPr/>
        <a:lstStyle/>
        <a:p>
          <a:endParaRPr lang="lv-LV"/>
        </a:p>
      </dgm:t>
    </dgm:pt>
    <dgm:pt modelId="{B3BE2096-EDD4-4A8C-8750-A06D5236B2D8}" type="sibTrans" cxnId="{86F4756B-5FC1-4685-BF6C-C9B9984035BA}">
      <dgm:prSet/>
      <dgm:spPr/>
      <dgm:t>
        <a:bodyPr/>
        <a:lstStyle/>
        <a:p>
          <a:endParaRPr lang="lv-LV"/>
        </a:p>
      </dgm:t>
    </dgm:pt>
    <dgm:pt modelId="{7D4F4A9A-B2BE-40DD-959E-877093C76E9F}">
      <dgm:prSet phldrT="[Text]"/>
      <dgm:spPr/>
      <dgm:t>
        <a:bodyPr/>
        <a:lstStyle/>
        <a:p>
          <a:pPr algn="ctr"/>
          <a:r>
            <a:rPr lang="lv-LV"/>
            <a:t>Jēkabpils "Radio1"</a:t>
          </a:r>
        </a:p>
      </dgm:t>
    </dgm:pt>
    <dgm:pt modelId="{006535B8-C122-4FD6-BDA7-EA36376892DF}" type="parTrans" cxnId="{C9308E21-6F7A-4397-AED5-457F6FE92D86}">
      <dgm:prSet/>
      <dgm:spPr/>
      <dgm:t>
        <a:bodyPr/>
        <a:lstStyle/>
        <a:p>
          <a:endParaRPr lang="lv-LV"/>
        </a:p>
      </dgm:t>
    </dgm:pt>
    <dgm:pt modelId="{DFAAE5DC-71F0-41B2-905A-68031688142C}" type="sibTrans" cxnId="{C9308E21-6F7A-4397-AED5-457F6FE92D86}">
      <dgm:prSet/>
      <dgm:spPr/>
      <dgm:t>
        <a:bodyPr/>
        <a:lstStyle/>
        <a:p>
          <a:endParaRPr lang="lv-LV"/>
        </a:p>
      </dgm:t>
    </dgm:pt>
    <dgm:pt modelId="{B7279EB5-51D4-42B5-9B34-119C808451D4}" type="pres">
      <dgm:prSet presAssocID="{AF91CABC-6969-4891-8C26-703A06F465CA}" presName="cycle" presStyleCnt="0">
        <dgm:presLayoutVars>
          <dgm:chMax val="1"/>
          <dgm:dir/>
          <dgm:animLvl val="ctr"/>
          <dgm:resizeHandles val="exact"/>
        </dgm:presLayoutVars>
      </dgm:prSet>
      <dgm:spPr/>
    </dgm:pt>
    <dgm:pt modelId="{E7FF3B9D-AEA5-49A5-A3C7-DB1A6718D03E}" type="pres">
      <dgm:prSet presAssocID="{DF21E961-ABD8-4E5D-9403-71734DFEB378}" presName="centerShape" presStyleLbl="node0" presStyleIdx="0" presStyleCnt="1"/>
      <dgm:spPr/>
    </dgm:pt>
    <dgm:pt modelId="{4A556FEA-B6A0-4024-ACD9-BC96E4A85374}" type="pres">
      <dgm:prSet presAssocID="{924B0E1B-2043-4A55-B115-26BA19282E7F}" presName="parTrans" presStyleLbl="bgSibTrans2D1" presStyleIdx="0" presStyleCnt="3"/>
      <dgm:spPr/>
    </dgm:pt>
    <dgm:pt modelId="{9FF143E4-CBD8-470E-BE4F-E849A1B40771}" type="pres">
      <dgm:prSet presAssocID="{A1DC68C7-05FF-4348-8360-8E5766B60BAE}" presName="node" presStyleLbl="node1" presStyleIdx="0" presStyleCnt="3">
        <dgm:presLayoutVars>
          <dgm:bulletEnabled val="1"/>
        </dgm:presLayoutVars>
      </dgm:prSet>
      <dgm:spPr/>
    </dgm:pt>
    <dgm:pt modelId="{E437DCB7-7D1A-44C7-9237-E5C21357B3E0}" type="pres">
      <dgm:prSet presAssocID="{7503E9C5-9C6E-4434-8036-8B4F849E45A1}" presName="parTrans" presStyleLbl="bgSibTrans2D1" presStyleIdx="1" presStyleCnt="3"/>
      <dgm:spPr/>
    </dgm:pt>
    <dgm:pt modelId="{68DA27BD-A89B-4A7A-B002-0453FD48ECF7}" type="pres">
      <dgm:prSet presAssocID="{D6516B5A-FF27-4268-8564-2119C2BAD725}" presName="node" presStyleLbl="node1" presStyleIdx="1" presStyleCnt="3">
        <dgm:presLayoutVars>
          <dgm:bulletEnabled val="1"/>
        </dgm:presLayoutVars>
      </dgm:prSet>
      <dgm:spPr/>
    </dgm:pt>
    <dgm:pt modelId="{8C129364-D9DD-4C08-A75D-452A18999B0C}" type="pres">
      <dgm:prSet presAssocID="{006535B8-C122-4FD6-BDA7-EA36376892DF}" presName="parTrans" presStyleLbl="bgSibTrans2D1" presStyleIdx="2" presStyleCnt="3"/>
      <dgm:spPr/>
    </dgm:pt>
    <dgm:pt modelId="{FE245AB1-273C-40AA-B8B1-06FB288BF21B}" type="pres">
      <dgm:prSet presAssocID="{7D4F4A9A-B2BE-40DD-959E-877093C76E9F}" presName="node" presStyleLbl="node1" presStyleIdx="2" presStyleCnt="3">
        <dgm:presLayoutVars>
          <dgm:bulletEnabled val="1"/>
        </dgm:presLayoutVars>
      </dgm:prSet>
      <dgm:spPr/>
    </dgm:pt>
  </dgm:ptLst>
  <dgm:cxnLst>
    <dgm:cxn modelId="{3AD4D61B-94E9-4407-9A14-3726FA8779CB}" type="presOf" srcId="{DF21E961-ABD8-4E5D-9403-71734DFEB378}" destId="{E7FF3B9D-AEA5-49A5-A3C7-DB1A6718D03E}" srcOrd="0" destOrd="0" presId="urn:microsoft.com/office/officeart/2005/8/layout/radial4"/>
    <dgm:cxn modelId="{C9308E21-6F7A-4397-AED5-457F6FE92D86}" srcId="{DF21E961-ABD8-4E5D-9403-71734DFEB378}" destId="{7D4F4A9A-B2BE-40DD-959E-877093C76E9F}" srcOrd="2" destOrd="0" parTransId="{006535B8-C122-4FD6-BDA7-EA36376892DF}" sibTransId="{DFAAE5DC-71F0-41B2-905A-68031688142C}"/>
    <dgm:cxn modelId="{5283FB3B-DEB7-41CC-96FE-B76F5C2AFF70}" type="presOf" srcId="{7D4F4A9A-B2BE-40DD-959E-877093C76E9F}" destId="{FE245AB1-273C-40AA-B8B1-06FB288BF21B}" srcOrd="0" destOrd="0" presId="urn:microsoft.com/office/officeart/2005/8/layout/radial4"/>
    <dgm:cxn modelId="{C8993E63-53C6-489F-A566-D3B8ECE44163}" type="presOf" srcId="{7503E9C5-9C6E-4434-8036-8B4F849E45A1}" destId="{E437DCB7-7D1A-44C7-9237-E5C21357B3E0}" srcOrd="0" destOrd="0" presId="urn:microsoft.com/office/officeart/2005/8/layout/radial4"/>
    <dgm:cxn modelId="{53249863-1138-4999-BEF9-306C3E036E23}" type="presOf" srcId="{A1DC68C7-05FF-4348-8360-8E5766B60BAE}" destId="{9FF143E4-CBD8-470E-BE4F-E849A1B40771}" srcOrd="0" destOrd="0" presId="urn:microsoft.com/office/officeart/2005/8/layout/radial4"/>
    <dgm:cxn modelId="{6AF8B669-E326-42B3-A96D-41AD6A413CE1}" type="presOf" srcId="{006535B8-C122-4FD6-BDA7-EA36376892DF}" destId="{8C129364-D9DD-4C08-A75D-452A18999B0C}" srcOrd="0" destOrd="0" presId="urn:microsoft.com/office/officeart/2005/8/layout/radial4"/>
    <dgm:cxn modelId="{86F4756B-5FC1-4685-BF6C-C9B9984035BA}" srcId="{DF21E961-ABD8-4E5D-9403-71734DFEB378}" destId="{D6516B5A-FF27-4268-8564-2119C2BAD725}" srcOrd="1" destOrd="0" parTransId="{7503E9C5-9C6E-4434-8036-8B4F849E45A1}" sibTransId="{B3BE2096-EDD4-4A8C-8750-A06D5236B2D8}"/>
    <dgm:cxn modelId="{5C631157-567D-414F-B116-ABEA2BD7B612}" type="presOf" srcId="{D6516B5A-FF27-4268-8564-2119C2BAD725}" destId="{68DA27BD-A89B-4A7A-B002-0453FD48ECF7}" srcOrd="0" destOrd="0" presId="urn:microsoft.com/office/officeart/2005/8/layout/radial4"/>
    <dgm:cxn modelId="{CDB3837F-C00E-464E-B78A-1AF76C1537D4}" type="presOf" srcId="{AF91CABC-6969-4891-8C26-703A06F465CA}" destId="{B7279EB5-51D4-42B5-9B34-119C808451D4}" srcOrd="0" destOrd="0" presId="urn:microsoft.com/office/officeart/2005/8/layout/radial4"/>
    <dgm:cxn modelId="{93E307B7-731D-45BE-8FD4-14054B66C1A8}" srcId="{DF21E961-ABD8-4E5D-9403-71734DFEB378}" destId="{A1DC68C7-05FF-4348-8360-8E5766B60BAE}" srcOrd="0" destOrd="0" parTransId="{924B0E1B-2043-4A55-B115-26BA19282E7F}" sibTransId="{34A25504-4FFD-4173-B5C6-63C6F3D8F2BD}"/>
    <dgm:cxn modelId="{F3AD34C4-25B2-4247-8DC0-3D3D36503000}" srcId="{AF91CABC-6969-4891-8C26-703A06F465CA}" destId="{DF21E961-ABD8-4E5D-9403-71734DFEB378}" srcOrd="0" destOrd="0" parTransId="{DB609E48-FB89-42F2-AB4E-AD3094688272}" sibTransId="{AE2F6C1F-4D9F-4829-B884-95C0BF3C2213}"/>
    <dgm:cxn modelId="{021FBAE2-F2D9-4732-9B7B-9B1D87E8AE67}" type="presOf" srcId="{924B0E1B-2043-4A55-B115-26BA19282E7F}" destId="{4A556FEA-B6A0-4024-ACD9-BC96E4A85374}" srcOrd="0" destOrd="0" presId="urn:microsoft.com/office/officeart/2005/8/layout/radial4"/>
    <dgm:cxn modelId="{B4159B48-35C9-4211-96A2-64D670A93C7A}" type="presParOf" srcId="{B7279EB5-51D4-42B5-9B34-119C808451D4}" destId="{E7FF3B9D-AEA5-49A5-A3C7-DB1A6718D03E}" srcOrd="0" destOrd="0" presId="urn:microsoft.com/office/officeart/2005/8/layout/radial4"/>
    <dgm:cxn modelId="{E7403E5A-B043-4FAA-9A3C-F23274B0EF2B}" type="presParOf" srcId="{B7279EB5-51D4-42B5-9B34-119C808451D4}" destId="{4A556FEA-B6A0-4024-ACD9-BC96E4A85374}" srcOrd="1" destOrd="0" presId="urn:microsoft.com/office/officeart/2005/8/layout/radial4"/>
    <dgm:cxn modelId="{25A4B0EF-27F6-4ED0-AE6C-3991B15EC2B2}" type="presParOf" srcId="{B7279EB5-51D4-42B5-9B34-119C808451D4}" destId="{9FF143E4-CBD8-470E-BE4F-E849A1B40771}" srcOrd="2" destOrd="0" presId="urn:microsoft.com/office/officeart/2005/8/layout/radial4"/>
    <dgm:cxn modelId="{97E098DA-FAD6-4BFA-9607-F65ADFAE1B0C}" type="presParOf" srcId="{B7279EB5-51D4-42B5-9B34-119C808451D4}" destId="{E437DCB7-7D1A-44C7-9237-E5C21357B3E0}" srcOrd="3" destOrd="0" presId="urn:microsoft.com/office/officeart/2005/8/layout/radial4"/>
    <dgm:cxn modelId="{2DFA8E14-B3AD-49CC-9606-4D120E44AED6}" type="presParOf" srcId="{B7279EB5-51D4-42B5-9B34-119C808451D4}" destId="{68DA27BD-A89B-4A7A-B002-0453FD48ECF7}" srcOrd="4" destOrd="0" presId="urn:microsoft.com/office/officeart/2005/8/layout/radial4"/>
    <dgm:cxn modelId="{A0FC80F4-F00A-4F40-9259-230D19BAA2D8}" type="presParOf" srcId="{B7279EB5-51D4-42B5-9B34-119C808451D4}" destId="{8C129364-D9DD-4C08-A75D-452A18999B0C}" srcOrd="5" destOrd="0" presId="urn:microsoft.com/office/officeart/2005/8/layout/radial4"/>
    <dgm:cxn modelId="{3E1D41A1-AD9C-4265-A6EA-F87B94739C17}" type="presParOf" srcId="{B7279EB5-51D4-42B5-9B34-119C808451D4}" destId="{FE245AB1-273C-40AA-B8B1-06FB288BF21B}" srcOrd="6" destOrd="0" presId="urn:microsoft.com/office/officeart/2005/8/layout/radial4"/>
  </dgm:cxnLst>
  <dgm:bg/>
  <dgm:whole/>
  <dgm:extLst>
    <a:ext uri="http://schemas.microsoft.com/office/drawing/2008/diagram">
      <dsp:dataModelExt xmlns:dsp="http://schemas.microsoft.com/office/drawing/2008/diagram" relId="rId115"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B622E180-4905-4A01-93AF-E4377ACD458D}" type="doc">
      <dgm:prSet loTypeId="urn:microsoft.com/office/officeart/2005/8/layout/lProcess3" loCatId="process" qsTypeId="urn:microsoft.com/office/officeart/2005/8/quickstyle/simple5" qsCatId="simple" csTypeId="urn:microsoft.com/office/officeart/2005/8/colors/colorful5" csCatId="colorful" phldr="1"/>
      <dgm:spPr/>
      <dgm:t>
        <a:bodyPr/>
        <a:lstStyle/>
        <a:p>
          <a:endParaRPr lang="lv-LV"/>
        </a:p>
      </dgm:t>
    </dgm:pt>
    <dgm:pt modelId="{8D008A8A-4BC8-457B-85B4-C48D4793D700}">
      <dgm:prSet phldrT="[Text]" custT="1"/>
      <dgm:spPr/>
      <dgm:t>
        <a:bodyPr/>
        <a:lstStyle/>
        <a:p>
          <a:pPr algn="ctr"/>
          <a:r>
            <a:rPr lang="lv-LV" sz="1200" b="1"/>
            <a:t>Biedrības “Akācija Plus” </a:t>
          </a:r>
          <a:endParaRPr lang="lv-LV" sz="1200"/>
        </a:p>
      </dgm:t>
    </dgm:pt>
    <dgm:pt modelId="{E4BDEE44-5D30-4D0F-9F43-0315BC415A07}" type="parTrans" cxnId="{B3030FA2-CFEE-4A64-8093-D89E6FAFAD94}">
      <dgm:prSet/>
      <dgm:spPr/>
      <dgm:t>
        <a:bodyPr/>
        <a:lstStyle/>
        <a:p>
          <a:pPr algn="ctr"/>
          <a:endParaRPr lang="lv-LV"/>
        </a:p>
      </dgm:t>
    </dgm:pt>
    <dgm:pt modelId="{9CB2D6C0-FCB6-4A90-9EFC-D38E36BBC8F8}" type="sibTrans" cxnId="{B3030FA2-CFEE-4A64-8093-D89E6FAFAD94}">
      <dgm:prSet/>
      <dgm:spPr/>
      <dgm:t>
        <a:bodyPr/>
        <a:lstStyle/>
        <a:p>
          <a:pPr algn="ctr"/>
          <a:endParaRPr lang="lv-LV"/>
        </a:p>
      </dgm:t>
    </dgm:pt>
    <dgm:pt modelId="{E2E983F4-E32C-485C-994D-99593F33A846}">
      <dgm:prSet phldrT="[Text]" custT="1"/>
      <dgm:spPr/>
      <dgm:t>
        <a:bodyPr/>
        <a:lstStyle/>
        <a:p>
          <a:pPr algn="ctr"/>
          <a:r>
            <a:rPr lang="lv-LV" sz="1000" b="1"/>
            <a:t>Projekts “Atnāc, uzzini, iepazīsti!”</a:t>
          </a:r>
          <a:endParaRPr lang="lv-LV" sz="1000"/>
        </a:p>
      </dgm:t>
    </dgm:pt>
    <dgm:pt modelId="{35B97BFB-2EDC-4C1C-95E5-B2EFE3AF20ED}" type="parTrans" cxnId="{12E5FDD9-29F8-4842-A0D7-566DD8781323}">
      <dgm:prSet/>
      <dgm:spPr/>
      <dgm:t>
        <a:bodyPr/>
        <a:lstStyle/>
        <a:p>
          <a:pPr algn="ctr"/>
          <a:endParaRPr lang="lv-LV"/>
        </a:p>
      </dgm:t>
    </dgm:pt>
    <dgm:pt modelId="{6E0FFA52-CE61-417E-93B4-89AD6D0F3F99}" type="sibTrans" cxnId="{12E5FDD9-29F8-4842-A0D7-566DD8781323}">
      <dgm:prSet/>
      <dgm:spPr/>
      <dgm:t>
        <a:bodyPr/>
        <a:lstStyle/>
        <a:p>
          <a:pPr algn="ctr"/>
          <a:endParaRPr lang="lv-LV"/>
        </a:p>
      </dgm:t>
    </dgm:pt>
    <dgm:pt modelId="{A3AF5320-EF67-46E1-A9D3-55D4C8A47E23}">
      <dgm:prSet phldrT="[Text]" custT="1"/>
      <dgm:spPr/>
      <dgm:t>
        <a:bodyPr/>
        <a:lstStyle/>
        <a:p>
          <a:pPr algn="ctr"/>
          <a:r>
            <a:rPr lang="lv-LV" sz="1200"/>
            <a:t>700 EUR</a:t>
          </a:r>
        </a:p>
      </dgm:t>
    </dgm:pt>
    <dgm:pt modelId="{DD3DEFB1-C1DB-4637-96E0-716F591C4E2B}" type="parTrans" cxnId="{7B767FEF-BCEE-44C2-B5A2-F2B2A87A41F9}">
      <dgm:prSet/>
      <dgm:spPr/>
      <dgm:t>
        <a:bodyPr/>
        <a:lstStyle/>
        <a:p>
          <a:pPr algn="ctr"/>
          <a:endParaRPr lang="lv-LV"/>
        </a:p>
      </dgm:t>
    </dgm:pt>
    <dgm:pt modelId="{ECAF85E0-F5AF-4FA0-BAA1-4A297CDD987A}" type="sibTrans" cxnId="{7B767FEF-BCEE-44C2-B5A2-F2B2A87A41F9}">
      <dgm:prSet/>
      <dgm:spPr/>
      <dgm:t>
        <a:bodyPr/>
        <a:lstStyle/>
        <a:p>
          <a:pPr algn="ctr"/>
          <a:endParaRPr lang="lv-LV"/>
        </a:p>
      </dgm:t>
    </dgm:pt>
    <dgm:pt modelId="{602534E3-2F9B-4392-B1A8-DDE8637E39D1}">
      <dgm:prSet phldrT="[Text]" custT="1"/>
      <dgm:spPr/>
      <dgm:t>
        <a:bodyPr/>
        <a:lstStyle/>
        <a:p>
          <a:pPr algn="ctr"/>
          <a:r>
            <a:rPr lang="lv-LV" sz="1200" b="1"/>
            <a:t>Biedrības-sporta kluba “Alko Racing Team” </a:t>
          </a:r>
          <a:endParaRPr lang="lv-LV" sz="1200"/>
        </a:p>
      </dgm:t>
    </dgm:pt>
    <dgm:pt modelId="{312E71BA-4F8A-419C-AA9F-B9C85703B9C5}" type="parTrans" cxnId="{1695D743-03D0-46BE-8720-4BFCC8F525E9}">
      <dgm:prSet/>
      <dgm:spPr/>
      <dgm:t>
        <a:bodyPr/>
        <a:lstStyle/>
        <a:p>
          <a:pPr algn="ctr"/>
          <a:endParaRPr lang="lv-LV"/>
        </a:p>
      </dgm:t>
    </dgm:pt>
    <dgm:pt modelId="{E1B03ED6-0F82-4B22-BC65-70A080A1F522}" type="sibTrans" cxnId="{1695D743-03D0-46BE-8720-4BFCC8F525E9}">
      <dgm:prSet/>
      <dgm:spPr/>
      <dgm:t>
        <a:bodyPr/>
        <a:lstStyle/>
        <a:p>
          <a:pPr algn="ctr"/>
          <a:endParaRPr lang="lv-LV"/>
        </a:p>
      </dgm:t>
    </dgm:pt>
    <dgm:pt modelId="{643ACA56-73E7-4972-83A5-4A8494DB2AEF}">
      <dgm:prSet phldrT="[Text]" custT="1"/>
      <dgm:spPr/>
      <dgm:t>
        <a:bodyPr/>
        <a:lstStyle/>
        <a:p>
          <a:pPr algn="ctr"/>
          <a:r>
            <a:rPr lang="lv-LV" sz="1000" b="1"/>
            <a:t>Projekts “Sporta kompleksa “Pilskalni” ārtelpas labiekārtošana”</a:t>
          </a:r>
          <a:endParaRPr lang="lv-LV" sz="1000"/>
        </a:p>
      </dgm:t>
    </dgm:pt>
    <dgm:pt modelId="{F3FDEAF8-90A5-4D51-8C19-C6A832412D5C}" type="parTrans" cxnId="{B62665DC-AD88-4966-8CE5-E4DC9F3716C8}">
      <dgm:prSet/>
      <dgm:spPr/>
      <dgm:t>
        <a:bodyPr/>
        <a:lstStyle/>
        <a:p>
          <a:pPr algn="ctr"/>
          <a:endParaRPr lang="lv-LV"/>
        </a:p>
      </dgm:t>
    </dgm:pt>
    <dgm:pt modelId="{6A84D34C-61F0-48E5-9EF6-09D563B8C9CD}" type="sibTrans" cxnId="{B62665DC-AD88-4966-8CE5-E4DC9F3716C8}">
      <dgm:prSet/>
      <dgm:spPr/>
      <dgm:t>
        <a:bodyPr/>
        <a:lstStyle/>
        <a:p>
          <a:pPr algn="ctr"/>
          <a:endParaRPr lang="lv-LV"/>
        </a:p>
      </dgm:t>
    </dgm:pt>
    <dgm:pt modelId="{093E46B0-A9AE-4C4E-B3C7-697CCB1173A4}">
      <dgm:prSet phldrT="[Text]" custT="1"/>
      <dgm:spPr/>
      <dgm:t>
        <a:bodyPr/>
        <a:lstStyle/>
        <a:p>
          <a:pPr algn="ctr"/>
          <a:r>
            <a:rPr lang="lv-LV" sz="1200"/>
            <a:t>700 EUR</a:t>
          </a:r>
        </a:p>
      </dgm:t>
    </dgm:pt>
    <dgm:pt modelId="{A92939C6-DC80-495A-A590-5FF3B1F43004}" type="parTrans" cxnId="{BAE852F1-076B-460D-9AEE-EE3F0F167B14}">
      <dgm:prSet/>
      <dgm:spPr/>
      <dgm:t>
        <a:bodyPr/>
        <a:lstStyle/>
        <a:p>
          <a:pPr algn="ctr"/>
          <a:endParaRPr lang="lv-LV"/>
        </a:p>
      </dgm:t>
    </dgm:pt>
    <dgm:pt modelId="{D1A442DC-9D4A-4EAC-BA5B-51B66BFD4922}" type="sibTrans" cxnId="{BAE852F1-076B-460D-9AEE-EE3F0F167B14}">
      <dgm:prSet/>
      <dgm:spPr/>
      <dgm:t>
        <a:bodyPr/>
        <a:lstStyle/>
        <a:p>
          <a:pPr algn="ctr"/>
          <a:endParaRPr lang="lv-LV"/>
        </a:p>
      </dgm:t>
    </dgm:pt>
    <dgm:pt modelId="{1EFB44C7-DAB2-46B6-AFAE-A52721DDF2BB}">
      <dgm:prSet phldrT="[Text]" custT="1"/>
      <dgm:spPr/>
      <dgm:t>
        <a:bodyPr/>
        <a:lstStyle/>
        <a:p>
          <a:pPr algn="ctr"/>
          <a:r>
            <a:rPr lang="lv-LV" sz="1200" b="1"/>
            <a:t>Biedrības “Cirkuži”</a:t>
          </a:r>
          <a:endParaRPr lang="lv-LV" sz="1200"/>
        </a:p>
      </dgm:t>
    </dgm:pt>
    <dgm:pt modelId="{CEB07F08-BFE5-43A0-BAD0-810E7BD4FEDC}" type="parTrans" cxnId="{1A28617E-933E-4AD1-95CE-9468621C81AC}">
      <dgm:prSet/>
      <dgm:spPr/>
      <dgm:t>
        <a:bodyPr/>
        <a:lstStyle/>
        <a:p>
          <a:pPr algn="ctr"/>
          <a:endParaRPr lang="lv-LV"/>
        </a:p>
      </dgm:t>
    </dgm:pt>
    <dgm:pt modelId="{A9B79B4F-AD41-4ACD-85DF-98EAA5013F0A}" type="sibTrans" cxnId="{1A28617E-933E-4AD1-95CE-9468621C81AC}">
      <dgm:prSet/>
      <dgm:spPr/>
      <dgm:t>
        <a:bodyPr/>
        <a:lstStyle/>
        <a:p>
          <a:pPr algn="ctr"/>
          <a:endParaRPr lang="lv-LV"/>
        </a:p>
      </dgm:t>
    </dgm:pt>
    <dgm:pt modelId="{EFE9930E-5EED-4E8D-88D1-F311AD8F1F4D}">
      <dgm:prSet phldrT="[Text]" custT="1"/>
      <dgm:spPr/>
      <dgm:t>
        <a:bodyPr/>
        <a:lstStyle/>
        <a:p>
          <a:pPr algn="ctr"/>
          <a:r>
            <a:rPr lang="lv-LV" sz="1000" b="1"/>
            <a:t>Projekts “Laipni gaidīti VANDĀNOS!”</a:t>
          </a:r>
          <a:endParaRPr lang="lv-LV" sz="1000"/>
        </a:p>
      </dgm:t>
    </dgm:pt>
    <dgm:pt modelId="{11DEC6F7-D021-4D27-BC67-3278559313CD}" type="parTrans" cxnId="{1F780EB6-547D-41EF-B6FD-E03F176D6E10}">
      <dgm:prSet/>
      <dgm:spPr/>
      <dgm:t>
        <a:bodyPr/>
        <a:lstStyle/>
        <a:p>
          <a:pPr algn="ctr"/>
          <a:endParaRPr lang="lv-LV"/>
        </a:p>
      </dgm:t>
    </dgm:pt>
    <dgm:pt modelId="{F827FF10-21E6-4497-BEB7-D8A1617CDBDA}" type="sibTrans" cxnId="{1F780EB6-547D-41EF-B6FD-E03F176D6E10}">
      <dgm:prSet/>
      <dgm:spPr/>
      <dgm:t>
        <a:bodyPr/>
        <a:lstStyle/>
        <a:p>
          <a:pPr algn="ctr"/>
          <a:endParaRPr lang="lv-LV"/>
        </a:p>
      </dgm:t>
    </dgm:pt>
    <dgm:pt modelId="{5AB583C2-D60A-4E12-A2B1-DBEB9144922F}">
      <dgm:prSet phldrT="[Text]" custT="1"/>
      <dgm:spPr/>
      <dgm:t>
        <a:bodyPr/>
        <a:lstStyle/>
        <a:p>
          <a:pPr algn="ctr"/>
          <a:r>
            <a:rPr lang="lv-LV" sz="1200"/>
            <a:t>547 E&amp;UR</a:t>
          </a:r>
        </a:p>
      </dgm:t>
    </dgm:pt>
    <dgm:pt modelId="{4F6CF730-80F0-49F8-B563-F9F930E6B2A4}" type="parTrans" cxnId="{9F3D2045-1C35-4DF4-A2A6-84BF26038E0A}">
      <dgm:prSet/>
      <dgm:spPr/>
      <dgm:t>
        <a:bodyPr/>
        <a:lstStyle/>
        <a:p>
          <a:pPr algn="ctr"/>
          <a:endParaRPr lang="lv-LV"/>
        </a:p>
      </dgm:t>
    </dgm:pt>
    <dgm:pt modelId="{4BD2190F-E9E5-4A0D-BA29-88020B6B021F}" type="sibTrans" cxnId="{9F3D2045-1C35-4DF4-A2A6-84BF26038E0A}">
      <dgm:prSet/>
      <dgm:spPr/>
      <dgm:t>
        <a:bodyPr/>
        <a:lstStyle/>
        <a:p>
          <a:pPr algn="ctr"/>
          <a:endParaRPr lang="lv-LV"/>
        </a:p>
      </dgm:t>
    </dgm:pt>
    <dgm:pt modelId="{71C4E9CA-57E9-4FAE-8952-1CC75188B1BD}">
      <dgm:prSet phldrT="[Text]" custT="1"/>
      <dgm:spPr/>
      <dgm:t>
        <a:bodyPr/>
        <a:lstStyle/>
        <a:p>
          <a:pPr algn="ctr"/>
          <a:r>
            <a:rPr lang="lv-LV" sz="1200" b="1"/>
            <a:t>Biedrības “EKO Selonia” </a:t>
          </a:r>
          <a:endParaRPr lang="lv-LV" sz="1200"/>
        </a:p>
      </dgm:t>
    </dgm:pt>
    <dgm:pt modelId="{CBD82E44-A116-4C0F-BFA5-A705F50E6D6E}" type="parTrans" cxnId="{9E96423B-8A17-4F39-8B18-E4F0AB2B5FE7}">
      <dgm:prSet/>
      <dgm:spPr/>
      <dgm:t>
        <a:bodyPr/>
        <a:lstStyle/>
        <a:p>
          <a:pPr algn="ctr"/>
          <a:endParaRPr lang="lv-LV"/>
        </a:p>
      </dgm:t>
    </dgm:pt>
    <dgm:pt modelId="{BC8F7F0A-FD5B-46F3-A35C-EB76701E8B83}" type="sibTrans" cxnId="{9E96423B-8A17-4F39-8B18-E4F0AB2B5FE7}">
      <dgm:prSet/>
      <dgm:spPr/>
      <dgm:t>
        <a:bodyPr/>
        <a:lstStyle/>
        <a:p>
          <a:pPr algn="ctr"/>
          <a:endParaRPr lang="lv-LV"/>
        </a:p>
      </dgm:t>
    </dgm:pt>
    <dgm:pt modelId="{A8C4799C-90E4-4692-9707-B3F35E71D24E}">
      <dgm:prSet phldrT="[Text]" custT="1"/>
      <dgm:spPr/>
      <dgm:t>
        <a:bodyPr/>
        <a:lstStyle/>
        <a:p>
          <a:pPr algn="ctr"/>
          <a:r>
            <a:rPr lang="lv-LV" sz="1200" b="1"/>
            <a:t>Biedrības “Sēlijas laivas”</a:t>
          </a:r>
          <a:endParaRPr lang="lv-LV" sz="1200"/>
        </a:p>
      </dgm:t>
    </dgm:pt>
    <dgm:pt modelId="{F00BC70F-363B-4089-A62F-2151AF44DEB3}" type="parTrans" cxnId="{02CEE4C0-A8D4-4816-BDA4-AF52AABF9837}">
      <dgm:prSet/>
      <dgm:spPr/>
      <dgm:t>
        <a:bodyPr/>
        <a:lstStyle/>
        <a:p>
          <a:pPr algn="ctr"/>
          <a:endParaRPr lang="lv-LV"/>
        </a:p>
      </dgm:t>
    </dgm:pt>
    <dgm:pt modelId="{8B314010-7D94-486A-8E22-F21B5B2FADBC}" type="sibTrans" cxnId="{02CEE4C0-A8D4-4816-BDA4-AF52AABF9837}">
      <dgm:prSet/>
      <dgm:spPr/>
      <dgm:t>
        <a:bodyPr/>
        <a:lstStyle/>
        <a:p>
          <a:pPr algn="ctr"/>
          <a:endParaRPr lang="lv-LV"/>
        </a:p>
      </dgm:t>
    </dgm:pt>
    <dgm:pt modelId="{E9A76D7A-A7C4-4556-843B-2DBCE1A4445E}">
      <dgm:prSet phldrT="[Text]" custT="1"/>
      <dgm:spPr/>
      <dgm:t>
        <a:bodyPr/>
        <a:lstStyle/>
        <a:p>
          <a:pPr algn="ctr"/>
          <a:r>
            <a:rPr lang="lv-LV" sz="1000" b="1"/>
            <a:t>Projekts “Informatīvā stenda izveide Lašos, Ābeļu pagastā”</a:t>
          </a:r>
          <a:endParaRPr lang="lv-LV" sz="1000"/>
        </a:p>
      </dgm:t>
    </dgm:pt>
    <dgm:pt modelId="{214C6D2F-B5FB-4A37-9D12-BE410494BBE0}" type="parTrans" cxnId="{CE25477E-58F6-450B-85F2-EC5F137F6AE9}">
      <dgm:prSet/>
      <dgm:spPr/>
      <dgm:t>
        <a:bodyPr/>
        <a:lstStyle/>
        <a:p>
          <a:pPr algn="ctr"/>
          <a:endParaRPr lang="lv-LV"/>
        </a:p>
      </dgm:t>
    </dgm:pt>
    <dgm:pt modelId="{808EA599-4FE1-4666-8843-48C9C394FDF3}" type="sibTrans" cxnId="{CE25477E-58F6-450B-85F2-EC5F137F6AE9}">
      <dgm:prSet/>
      <dgm:spPr/>
      <dgm:t>
        <a:bodyPr/>
        <a:lstStyle/>
        <a:p>
          <a:pPr algn="ctr"/>
          <a:endParaRPr lang="lv-LV"/>
        </a:p>
      </dgm:t>
    </dgm:pt>
    <dgm:pt modelId="{D216EBC5-AD14-4E41-BB84-F530F6D931B1}">
      <dgm:prSet phldrT="[Text]" custT="1"/>
      <dgm:spPr/>
      <dgm:t>
        <a:bodyPr/>
        <a:lstStyle/>
        <a:p>
          <a:pPr algn="ctr"/>
          <a:r>
            <a:rPr lang="lv-LV" sz="1200"/>
            <a:t>700EUR</a:t>
          </a:r>
        </a:p>
      </dgm:t>
    </dgm:pt>
    <dgm:pt modelId="{C366D240-46AB-4638-A4F1-9DD0924CE138}" type="parTrans" cxnId="{3556A052-3699-4A0F-A753-0912662EC97E}">
      <dgm:prSet/>
      <dgm:spPr/>
      <dgm:t>
        <a:bodyPr/>
        <a:lstStyle/>
        <a:p>
          <a:pPr algn="ctr"/>
          <a:endParaRPr lang="lv-LV"/>
        </a:p>
      </dgm:t>
    </dgm:pt>
    <dgm:pt modelId="{04C15831-46DD-4CCF-8A8A-F08D9C6834E5}" type="sibTrans" cxnId="{3556A052-3699-4A0F-A753-0912662EC97E}">
      <dgm:prSet/>
      <dgm:spPr/>
      <dgm:t>
        <a:bodyPr/>
        <a:lstStyle/>
        <a:p>
          <a:pPr algn="ctr"/>
          <a:endParaRPr lang="lv-LV"/>
        </a:p>
      </dgm:t>
    </dgm:pt>
    <dgm:pt modelId="{6F69411D-6486-417A-A60E-A64058A7B381}">
      <dgm:prSet phldrT="[Text]" custT="1"/>
      <dgm:spPr/>
      <dgm:t>
        <a:bodyPr/>
        <a:lstStyle/>
        <a:p>
          <a:pPr algn="ctr"/>
          <a:r>
            <a:rPr lang="lv-LV" sz="1000" b="1"/>
            <a:t>projekts “Domā globāli, dari lokāli!”</a:t>
          </a:r>
          <a:endParaRPr lang="lv-LV" sz="1000"/>
        </a:p>
      </dgm:t>
    </dgm:pt>
    <dgm:pt modelId="{654FD46F-6A92-4A89-A2E5-99D840FE3004}" type="parTrans" cxnId="{5F567916-AFC7-47A3-B2AA-E2091173652F}">
      <dgm:prSet/>
      <dgm:spPr/>
      <dgm:t>
        <a:bodyPr/>
        <a:lstStyle/>
        <a:p>
          <a:pPr algn="ctr"/>
          <a:endParaRPr lang="lv-LV"/>
        </a:p>
      </dgm:t>
    </dgm:pt>
    <dgm:pt modelId="{FBE67211-CEBD-4FC5-B3F9-F3B2790A2660}" type="sibTrans" cxnId="{5F567916-AFC7-47A3-B2AA-E2091173652F}">
      <dgm:prSet/>
      <dgm:spPr/>
      <dgm:t>
        <a:bodyPr/>
        <a:lstStyle/>
        <a:p>
          <a:pPr algn="ctr"/>
          <a:endParaRPr lang="lv-LV"/>
        </a:p>
      </dgm:t>
    </dgm:pt>
    <dgm:pt modelId="{5E5A7E1F-08BF-4708-AA96-3FDD2DB5F297}">
      <dgm:prSet phldrT="[Text]" custT="1"/>
      <dgm:spPr/>
      <dgm:t>
        <a:bodyPr/>
        <a:lstStyle/>
        <a:p>
          <a:pPr algn="ctr"/>
          <a:r>
            <a:rPr lang="lv-LV" sz="1200" b="0"/>
            <a:t>698,40 EUR</a:t>
          </a:r>
        </a:p>
      </dgm:t>
    </dgm:pt>
    <dgm:pt modelId="{705CA0B7-64B7-4949-B857-79B3B05CC891}" type="parTrans" cxnId="{6C9A6F1E-1BE5-439C-B1ED-C59B6F57A1F2}">
      <dgm:prSet/>
      <dgm:spPr/>
      <dgm:t>
        <a:bodyPr/>
        <a:lstStyle/>
        <a:p>
          <a:pPr algn="ctr"/>
          <a:endParaRPr lang="lv-LV"/>
        </a:p>
      </dgm:t>
    </dgm:pt>
    <dgm:pt modelId="{84F3B10C-A4D4-4FA6-A2A8-D3BDC1DC5397}" type="sibTrans" cxnId="{6C9A6F1E-1BE5-439C-B1ED-C59B6F57A1F2}">
      <dgm:prSet/>
      <dgm:spPr/>
      <dgm:t>
        <a:bodyPr/>
        <a:lstStyle/>
        <a:p>
          <a:pPr algn="ctr"/>
          <a:endParaRPr lang="lv-LV"/>
        </a:p>
      </dgm:t>
    </dgm:pt>
    <dgm:pt modelId="{BA502B50-15AA-4A8D-BBA5-8912CB2DCC16}">
      <dgm:prSet phldrT="[Text]" custT="1"/>
      <dgm:spPr/>
      <dgm:t>
        <a:bodyPr/>
        <a:lstStyle/>
        <a:p>
          <a:pPr algn="ctr"/>
          <a:r>
            <a:rPr lang="lv-LV" sz="1200" b="1"/>
            <a:t>Biedrības “Sēļu pūrs”</a:t>
          </a:r>
          <a:endParaRPr lang="lv-LV" sz="1200"/>
        </a:p>
      </dgm:t>
    </dgm:pt>
    <dgm:pt modelId="{B966AAB0-6892-4C08-BBC3-00030B0CF4B6}" type="parTrans" cxnId="{911A9652-8394-4F4F-8079-85EB2465E413}">
      <dgm:prSet/>
      <dgm:spPr/>
      <dgm:t>
        <a:bodyPr/>
        <a:lstStyle/>
        <a:p>
          <a:pPr algn="ctr"/>
          <a:endParaRPr lang="lv-LV"/>
        </a:p>
      </dgm:t>
    </dgm:pt>
    <dgm:pt modelId="{016F874C-6627-4CB4-8096-83807B81BDA6}" type="sibTrans" cxnId="{911A9652-8394-4F4F-8079-85EB2465E413}">
      <dgm:prSet/>
      <dgm:spPr/>
      <dgm:t>
        <a:bodyPr/>
        <a:lstStyle/>
        <a:p>
          <a:pPr algn="ctr"/>
          <a:endParaRPr lang="lv-LV"/>
        </a:p>
      </dgm:t>
    </dgm:pt>
    <dgm:pt modelId="{1581E3E5-ADDD-46CC-B956-1029A2017EA1}">
      <dgm:prSet phldrT="[Text]" custT="1"/>
      <dgm:spPr/>
      <dgm:t>
        <a:bodyPr/>
        <a:lstStyle/>
        <a:p>
          <a:pPr algn="ctr"/>
          <a:r>
            <a:rPr lang="lv-LV" sz="1000" b="1"/>
            <a:t>Projekts “Padzeries no stāstu krūzes!”</a:t>
          </a:r>
          <a:endParaRPr lang="lv-LV" sz="1000"/>
        </a:p>
      </dgm:t>
    </dgm:pt>
    <dgm:pt modelId="{6A79BA40-0D91-46BF-A096-3819CA7746DF}" type="parTrans" cxnId="{56A0E75F-4DD0-4EC1-B111-793D02A24B52}">
      <dgm:prSet/>
      <dgm:spPr/>
      <dgm:t>
        <a:bodyPr/>
        <a:lstStyle/>
        <a:p>
          <a:pPr algn="ctr"/>
          <a:endParaRPr lang="lv-LV"/>
        </a:p>
      </dgm:t>
    </dgm:pt>
    <dgm:pt modelId="{9DEAB237-513C-463E-B505-3592FEDF5227}" type="sibTrans" cxnId="{56A0E75F-4DD0-4EC1-B111-793D02A24B52}">
      <dgm:prSet/>
      <dgm:spPr/>
      <dgm:t>
        <a:bodyPr/>
        <a:lstStyle/>
        <a:p>
          <a:pPr algn="ctr"/>
          <a:endParaRPr lang="lv-LV"/>
        </a:p>
      </dgm:t>
    </dgm:pt>
    <dgm:pt modelId="{6991FEE2-0D3F-4A5C-B0BA-C6B412C6EF8D}">
      <dgm:prSet phldrT="[Text]" custT="1"/>
      <dgm:spPr/>
      <dgm:t>
        <a:bodyPr/>
        <a:lstStyle/>
        <a:p>
          <a:pPr algn="ctr"/>
          <a:r>
            <a:rPr lang="lv-LV" sz="1200"/>
            <a:t>700 EUR</a:t>
          </a:r>
        </a:p>
      </dgm:t>
    </dgm:pt>
    <dgm:pt modelId="{E4524E77-139B-421F-A951-181DFE1A9271}" type="parTrans" cxnId="{B8EED22D-1434-4303-9F7D-6EFB7E55996C}">
      <dgm:prSet/>
      <dgm:spPr/>
      <dgm:t>
        <a:bodyPr/>
        <a:lstStyle/>
        <a:p>
          <a:pPr algn="ctr"/>
          <a:endParaRPr lang="lv-LV"/>
        </a:p>
      </dgm:t>
    </dgm:pt>
    <dgm:pt modelId="{4AB7C4D6-E79A-4843-B779-158FD9AD9DD7}" type="sibTrans" cxnId="{B8EED22D-1434-4303-9F7D-6EFB7E55996C}">
      <dgm:prSet/>
      <dgm:spPr/>
      <dgm:t>
        <a:bodyPr/>
        <a:lstStyle/>
        <a:p>
          <a:pPr algn="ctr"/>
          <a:endParaRPr lang="lv-LV"/>
        </a:p>
      </dgm:t>
    </dgm:pt>
    <dgm:pt modelId="{5C0A0EEF-F2B0-4E8E-9E68-DA92E255621F}">
      <dgm:prSet phldrT="[Text]" custT="1"/>
      <dgm:spPr/>
      <dgm:t>
        <a:bodyPr/>
        <a:lstStyle/>
        <a:p>
          <a:pPr algn="ctr"/>
          <a:r>
            <a:rPr lang="lv-LV" sz="1200" b="1"/>
            <a:t>Biedrības “Ūdenszīmes”</a:t>
          </a:r>
          <a:endParaRPr lang="lv-LV" sz="1200"/>
        </a:p>
      </dgm:t>
    </dgm:pt>
    <dgm:pt modelId="{AC62A774-C7E4-40BC-AF1B-BB62DDB98E5E}" type="parTrans" cxnId="{D6B1CCD3-0EEC-4658-9F8D-4BB59D3EEF01}">
      <dgm:prSet/>
      <dgm:spPr/>
      <dgm:t>
        <a:bodyPr/>
        <a:lstStyle/>
        <a:p>
          <a:pPr algn="ctr"/>
          <a:endParaRPr lang="lv-LV"/>
        </a:p>
      </dgm:t>
    </dgm:pt>
    <dgm:pt modelId="{2FE9BD94-DB3D-4584-8831-C7FABE28FEFF}" type="sibTrans" cxnId="{D6B1CCD3-0EEC-4658-9F8D-4BB59D3EEF01}">
      <dgm:prSet/>
      <dgm:spPr/>
      <dgm:t>
        <a:bodyPr/>
        <a:lstStyle/>
        <a:p>
          <a:pPr algn="ctr"/>
          <a:endParaRPr lang="lv-LV"/>
        </a:p>
      </dgm:t>
    </dgm:pt>
    <dgm:pt modelId="{FAEFC56C-94D2-4D8C-B1F2-9DDB5CEAF3E5}">
      <dgm:prSet phldrT="[Text]" custT="1"/>
      <dgm:spPr/>
      <dgm:t>
        <a:bodyPr/>
        <a:lstStyle/>
        <a:p>
          <a:pPr algn="ctr"/>
          <a:r>
            <a:rPr lang="lv-LV" sz="1200"/>
            <a:t>380 EUR</a:t>
          </a:r>
        </a:p>
      </dgm:t>
    </dgm:pt>
    <dgm:pt modelId="{44C5F5D7-A57C-4473-975E-3E7EF3B521B3}" type="parTrans" cxnId="{83258486-7633-4C7E-9CA2-032DC2BB71E6}">
      <dgm:prSet/>
      <dgm:spPr/>
      <dgm:t>
        <a:bodyPr/>
        <a:lstStyle/>
        <a:p>
          <a:pPr algn="ctr"/>
          <a:endParaRPr lang="lv-LV"/>
        </a:p>
      </dgm:t>
    </dgm:pt>
    <dgm:pt modelId="{30E58308-1996-4274-8443-C65B696EDFC4}" type="sibTrans" cxnId="{83258486-7633-4C7E-9CA2-032DC2BB71E6}">
      <dgm:prSet/>
      <dgm:spPr/>
      <dgm:t>
        <a:bodyPr/>
        <a:lstStyle/>
        <a:p>
          <a:pPr algn="ctr"/>
          <a:endParaRPr lang="lv-LV"/>
        </a:p>
      </dgm:t>
    </dgm:pt>
    <dgm:pt modelId="{7228ADAC-FB61-4058-9570-3ED0BA04F401}">
      <dgm:prSet phldrT="[Text]" custT="1"/>
      <dgm:spPr/>
      <dgm:t>
        <a:bodyPr/>
        <a:lstStyle/>
        <a:p>
          <a:pPr algn="ctr"/>
          <a:r>
            <a:rPr lang="lv-LV" sz="1000" b="1"/>
            <a:t>Projekts “Renesanses periods Sēlijas austrumos”</a:t>
          </a:r>
          <a:endParaRPr lang="lv-LV" sz="1000"/>
        </a:p>
      </dgm:t>
    </dgm:pt>
    <dgm:pt modelId="{CAD6BD4C-6419-4D44-BB1F-C865319D744A}" type="parTrans" cxnId="{7C19D391-560D-45A1-860E-F186D6AFCC83}">
      <dgm:prSet/>
      <dgm:spPr/>
      <dgm:t>
        <a:bodyPr/>
        <a:lstStyle/>
        <a:p>
          <a:pPr algn="ctr"/>
          <a:endParaRPr lang="lv-LV"/>
        </a:p>
      </dgm:t>
    </dgm:pt>
    <dgm:pt modelId="{F1947C78-8436-4628-B0B9-C54E7DAF7021}" type="sibTrans" cxnId="{7C19D391-560D-45A1-860E-F186D6AFCC83}">
      <dgm:prSet/>
      <dgm:spPr/>
      <dgm:t>
        <a:bodyPr/>
        <a:lstStyle/>
        <a:p>
          <a:pPr algn="ctr"/>
          <a:endParaRPr lang="lv-LV"/>
        </a:p>
      </dgm:t>
    </dgm:pt>
    <dgm:pt modelId="{F1374CCD-B3F5-42C5-BEBF-37587EDD18B4}">
      <dgm:prSet phldrT="[Text]" custT="1"/>
      <dgm:spPr/>
      <dgm:t>
        <a:bodyPr/>
        <a:lstStyle/>
        <a:p>
          <a:pPr algn="ctr"/>
          <a:r>
            <a:rPr lang="lv-LV" sz="1200"/>
            <a:t>700 EUR</a:t>
          </a:r>
        </a:p>
      </dgm:t>
    </dgm:pt>
    <dgm:pt modelId="{5177AFFC-816E-4D48-9085-B49E761B6677}" type="parTrans" cxnId="{73A223D2-BAE0-43B4-9548-3E6A28C5F715}">
      <dgm:prSet/>
      <dgm:spPr/>
      <dgm:t>
        <a:bodyPr/>
        <a:lstStyle/>
        <a:p>
          <a:pPr algn="ctr"/>
          <a:endParaRPr lang="lv-LV"/>
        </a:p>
      </dgm:t>
    </dgm:pt>
    <dgm:pt modelId="{888C18F2-230B-4ED3-AA73-6C9887B7C206}" type="sibTrans" cxnId="{73A223D2-BAE0-43B4-9548-3E6A28C5F715}">
      <dgm:prSet/>
      <dgm:spPr/>
      <dgm:t>
        <a:bodyPr/>
        <a:lstStyle/>
        <a:p>
          <a:pPr algn="ctr"/>
          <a:endParaRPr lang="lv-LV"/>
        </a:p>
      </dgm:t>
    </dgm:pt>
    <dgm:pt modelId="{CCAF6202-2A48-43F4-8E4C-824205CCE73F}">
      <dgm:prSet phldrT="[Text]" custT="1"/>
      <dgm:spPr/>
      <dgm:t>
        <a:bodyPr/>
        <a:lstStyle/>
        <a:p>
          <a:pPr algn="ctr"/>
          <a:r>
            <a:rPr lang="lv-LV" sz="1200" b="1"/>
            <a:t>Biedrības “Ūsiņš”</a:t>
          </a:r>
          <a:endParaRPr lang="lv-LV" sz="1200"/>
        </a:p>
      </dgm:t>
    </dgm:pt>
    <dgm:pt modelId="{DFDCD62E-4C52-4D7E-88A2-7CB1AE2AB3F9}" type="parTrans" cxnId="{B083075E-718E-4E31-AE67-C72631B981AA}">
      <dgm:prSet/>
      <dgm:spPr/>
      <dgm:t>
        <a:bodyPr/>
        <a:lstStyle/>
        <a:p>
          <a:pPr algn="ctr"/>
          <a:endParaRPr lang="lv-LV"/>
        </a:p>
      </dgm:t>
    </dgm:pt>
    <dgm:pt modelId="{8B79D7B2-6E7C-4A44-ABEA-CD04CDD9CBEA}" type="sibTrans" cxnId="{B083075E-718E-4E31-AE67-C72631B981AA}">
      <dgm:prSet/>
      <dgm:spPr/>
      <dgm:t>
        <a:bodyPr/>
        <a:lstStyle/>
        <a:p>
          <a:pPr algn="ctr"/>
          <a:endParaRPr lang="lv-LV"/>
        </a:p>
      </dgm:t>
    </dgm:pt>
    <dgm:pt modelId="{BBEA1B63-1ADF-4706-A403-CA9473A06559}">
      <dgm:prSet phldrT="[Text]" custT="1"/>
      <dgm:spPr/>
      <dgm:t>
        <a:bodyPr/>
        <a:lstStyle/>
        <a:p>
          <a:pPr algn="ctr"/>
          <a:r>
            <a:rPr lang="lv-LV" sz="1000" b="1"/>
            <a:t>“Informācijas nodrošināšana biedrībā “Ūsiņš””</a:t>
          </a:r>
          <a:endParaRPr lang="lv-LV" sz="1000"/>
        </a:p>
      </dgm:t>
    </dgm:pt>
    <dgm:pt modelId="{E43AEE9F-AA3B-4010-B20A-3969DE3188F8}" type="parTrans" cxnId="{88A1816F-16C2-4E8E-A457-9200A35E81F0}">
      <dgm:prSet/>
      <dgm:spPr/>
      <dgm:t>
        <a:bodyPr/>
        <a:lstStyle/>
        <a:p>
          <a:pPr algn="ctr"/>
          <a:endParaRPr lang="lv-LV"/>
        </a:p>
      </dgm:t>
    </dgm:pt>
    <dgm:pt modelId="{7AE96E9F-7DFE-43F3-BE9F-2E5E49DF87BD}" type="sibTrans" cxnId="{88A1816F-16C2-4E8E-A457-9200A35E81F0}">
      <dgm:prSet/>
      <dgm:spPr/>
      <dgm:t>
        <a:bodyPr/>
        <a:lstStyle/>
        <a:p>
          <a:pPr algn="ctr"/>
          <a:endParaRPr lang="lv-LV"/>
        </a:p>
      </dgm:t>
    </dgm:pt>
    <dgm:pt modelId="{280EB654-98BA-4DE1-B08E-A778A97865BB}">
      <dgm:prSet phldrT="[Text]" custT="1"/>
      <dgm:spPr/>
      <dgm:t>
        <a:bodyPr/>
        <a:lstStyle/>
        <a:p>
          <a:pPr algn="ctr"/>
          <a:r>
            <a:rPr lang="lv-LV" sz="1000" b="1"/>
            <a:t>FINANSĒJUMS</a:t>
          </a:r>
          <a:endParaRPr lang="lv-LV" sz="600" b="1"/>
        </a:p>
      </dgm:t>
    </dgm:pt>
    <dgm:pt modelId="{4A55FDC3-E012-43A9-A605-57E547F5D84E}" type="parTrans" cxnId="{0E713E39-5482-4EEE-A49B-9A4D7D443363}">
      <dgm:prSet/>
      <dgm:spPr/>
      <dgm:t>
        <a:bodyPr/>
        <a:lstStyle/>
        <a:p>
          <a:pPr algn="ctr"/>
          <a:endParaRPr lang="lv-LV"/>
        </a:p>
      </dgm:t>
    </dgm:pt>
    <dgm:pt modelId="{D8A90473-1964-4627-A5A1-E980443D1E78}" type="sibTrans" cxnId="{0E713E39-5482-4EEE-A49B-9A4D7D443363}">
      <dgm:prSet/>
      <dgm:spPr/>
      <dgm:t>
        <a:bodyPr/>
        <a:lstStyle/>
        <a:p>
          <a:pPr algn="ctr"/>
          <a:endParaRPr lang="lv-LV"/>
        </a:p>
      </dgm:t>
    </dgm:pt>
    <dgm:pt modelId="{2BA0BD2E-AF2F-4496-B709-6ED503A8BF53}">
      <dgm:prSet phldrT="[Text]" custT="1"/>
      <dgm:spPr/>
      <dgm:t>
        <a:bodyPr/>
        <a:lstStyle/>
        <a:p>
          <a:pPr algn="ctr"/>
          <a:r>
            <a:rPr lang="lv-LV" sz="1200" b="1" i="0"/>
            <a:t>BIEDRĪBAS NOSAUKUMS</a:t>
          </a:r>
        </a:p>
      </dgm:t>
    </dgm:pt>
    <dgm:pt modelId="{782A6A03-85DC-4F79-9478-A21E510BC85E}" type="parTrans" cxnId="{1492BDD6-0845-43F6-B883-1D08B9C34B0E}">
      <dgm:prSet/>
      <dgm:spPr/>
      <dgm:t>
        <a:bodyPr/>
        <a:lstStyle/>
        <a:p>
          <a:pPr algn="ctr"/>
          <a:endParaRPr lang="lv-LV"/>
        </a:p>
      </dgm:t>
    </dgm:pt>
    <dgm:pt modelId="{58C863CC-6F42-4F72-B1EA-16B549AB068B}" type="sibTrans" cxnId="{1492BDD6-0845-43F6-B883-1D08B9C34B0E}">
      <dgm:prSet/>
      <dgm:spPr/>
      <dgm:t>
        <a:bodyPr/>
        <a:lstStyle/>
        <a:p>
          <a:pPr algn="ctr"/>
          <a:endParaRPr lang="lv-LV"/>
        </a:p>
      </dgm:t>
    </dgm:pt>
    <dgm:pt modelId="{1B8AEA4A-2C73-4071-98C6-D8457286E4DD}">
      <dgm:prSet phldrT="[Text]" custT="1"/>
      <dgm:spPr/>
      <dgm:t>
        <a:bodyPr/>
        <a:lstStyle/>
        <a:p>
          <a:pPr algn="ctr"/>
          <a:r>
            <a:rPr lang="lv-LV" sz="1000" b="1"/>
            <a:t>PROJEKTA NOSAUKUMS</a:t>
          </a:r>
        </a:p>
      </dgm:t>
    </dgm:pt>
    <dgm:pt modelId="{916A30D9-C4FC-4A62-930C-1C858800E644}" type="parTrans" cxnId="{49C84F8D-4B1A-4E9A-84D0-2D93A4850901}">
      <dgm:prSet/>
      <dgm:spPr/>
      <dgm:t>
        <a:bodyPr/>
        <a:lstStyle/>
        <a:p>
          <a:pPr algn="ctr"/>
          <a:endParaRPr lang="lv-LV"/>
        </a:p>
      </dgm:t>
    </dgm:pt>
    <dgm:pt modelId="{0CABA7CA-98D8-4507-AC80-0643D95684AD}" type="sibTrans" cxnId="{49C84F8D-4B1A-4E9A-84D0-2D93A4850901}">
      <dgm:prSet/>
      <dgm:spPr/>
      <dgm:t>
        <a:bodyPr/>
        <a:lstStyle/>
        <a:p>
          <a:pPr algn="ctr"/>
          <a:endParaRPr lang="lv-LV"/>
        </a:p>
      </dgm:t>
    </dgm:pt>
    <dgm:pt modelId="{D2BA93E6-8E66-4753-B0DB-87BA45DB4F6F}" type="pres">
      <dgm:prSet presAssocID="{B622E180-4905-4A01-93AF-E4377ACD458D}" presName="Name0" presStyleCnt="0">
        <dgm:presLayoutVars>
          <dgm:chPref val="3"/>
          <dgm:dir/>
          <dgm:animLvl val="lvl"/>
          <dgm:resizeHandles/>
        </dgm:presLayoutVars>
      </dgm:prSet>
      <dgm:spPr/>
    </dgm:pt>
    <dgm:pt modelId="{2386561B-8F48-4F0E-A1AC-1EDD138EA2D3}" type="pres">
      <dgm:prSet presAssocID="{2BA0BD2E-AF2F-4496-B709-6ED503A8BF53}" presName="horFlow" presStyleCnt="0"/>
      <dgm:spPr/>
    </dgm:pt>
    <dgm:pt modelId="{D5020FBB-CA5C-4500-9E1D-84EF494DA264}" type="pres">
      <dgm:prSet presAssocID="{2BA0BD2E-AF2F-4496-B709-6ED503A8BF53}" presName="bigChev" presStyleLbl="node1" presStyleIdx="0" presStyleCnt="9"/>
      <dgm:spPr/>
    </dgm:pt>
    <dgm:pt modelId="{8F47570E-EEE4-4AB4-BE6D-265E2CB21D2F}" type="pres">
      <dgm:prSet presAssocID="{916A30D9-C4FC-4A62-930C-1C858800E644}" presName="parTrans" presStyleCnt="0"/>
      <dgm:spPr/>
    </dgm:pt>
    <dgm:pt modelId="{458D89E3-4487-421D-BB7B-0EDA523A1492}" type="pres">
      <dgm:prSet presAssocID="{1B8AEA4A-2C73-4071-98C6-D8457286E4DD}" presName="node" presStyleLbl="alignAccFollowNode1" presStyleIdx="0" presStyleCnt="18" custScaleX="127777">
        <dgm:presLayoutVars>
          <dgm:bulletEnabled val="1"/>
        </dgm:presLayoutVars>
      </dgm:prSet>
      <dgm:spPr/>
    </dgm:pt>
    <dgm:pt modelId="{B32C95A8-E9C5-4235-8ACF-F6D8EF056B43}" type="pres">
      <dgm:prSet presAssocID="{0CABA7CA-98D8-4507-AC80-0643D95684AD}" presName="sibTrans" presStyleCnt="0"/>
      <dgm:spPr/>
    </dgm:pt>
    <dgm:pt modelId="{EFB98DD6-20F0-4856-8932-88C639C8DE37}" type="pres">
      <dgm:prSet presAssocID="{280EB654-98BA-4DE1-B08E-A778A97865BB}" presName="node" presStyleLbl="alignAccFollowNode1" presStyleIdx="1" presStyleCnt="18">
        <dgm:presLayoutVars>
          <dgm:bulletEnabled val="1"/>
        </dgm:presLayoutVars>
      </dgm:prSet>
      <dgm:spPr/>
    </dgm:pt>
    <dgm:pt modelId="{6C21D212-81C5-422F-BDB3-F67CE199D44E}" type="pres">
      <dgm:prSet presAssocID="{2BA0BD2E-AF2F-4496-B709-6ED503A8BF53}" presName="vSp" presStyleCnt="0"/>
      <dgm:spPr/>
    </dgm:pt>
    <dgm:pt modelId="{F18BA1FB-CE8F-4A5E-8641-2E20C73B9786}" type="pres">
      <dgm:prSet presAssocID="{8D008A8A-4BC8-457B-85B4-C48D4793D700}" presName="horFlow" presStyleCnt="0"/>
      <dgm:spPr/>
    </dgm:pt>
    <dgm:pt modelId="{FA429889-3D2C-4184-B664-20F167DD156D}" type="pres">
      <dgm:prSet presAssocID="{8D008A8A-4BC8-457B-85B4-C48D4793D700}" presName="bigChev" presStyleLbl="node1" presStyleIdx="1" presStyleCnt="9"/>
      <dgm:spPr/>
    </dgm:pt>
    <dgm:pt modelId="{85090F84-445A-466D-BE55-17C24BEF4454}" type="pres">
      <dgm:prSet presAssocID="{35B97BFB-2EDC-4C1C-95E5-B2EFE3AF20ED}" presName="parTrans" presStyleCnt="0"/>
      <dgm:spPr/>
    </dgm:pt>
    <dgm:pt modelId="{CE4D1D5E-1DD4-4B32-83A6-429136969EFC}" type="pres">
      <dgm:prSet presAssocID="{E2E983F4-E32C-485C-994D-99593F33A846}" presName="node" presStyleLbl="alignAccFollowNode1" presStyleIdx="2" presStyleCnt="18" custScaleX="127777" custLinFactNeighborY="1689">
        <dgm:presLayoutVars>
          <dgm:bulletEnabled val="1"/>
        </dgm:presLayoutVars>
      </dgm:prSet>
      <dgm:spPr/>
    </dgm:pt>
    <dgm:pt modelId="{BDDB132F-5FCB-41E9-B008-7660683011F3}" type="pres">
      <dgm:prSet presAssocID="{6E0FFA52-CE61-417E-93B4-89AD6D0F3F99}" presName="sibTrans" presStyleCnt="0"/>
      <dgm:spPr/>
    </dgm:pt>
    <dgm:pt modelId="{65B9FA8C-3346-4AA9-B07A-9D8ED5BFE3A8}" type="pres">
      <dgm:prSet presAssocID="{A3AF5320-EF67-46E1-A9D3-55D4C8A47E23}" presName="node" presStyleLbl="alignAccFollowNode1" presStyleIdx="3" presStyleCnt="18">
        <dgm:presLayoutVars>
          <dgm:bulletEnabled val="1"/>
        </dgm:presLayoutVars>
      </dgm:prSet>
      <dgm:spPr/>
    </dgm:pt>
    <dgm:pt modelId="{653EBEF0-F82A-4105-B8B7-F4E96DE889F9}" type="pres">
      <dgm:prSet presAssocID="{8D008A8A-4BC8-457B-85B4-C48D4793D700}" presName="vSp" presStyleCnt="0"/>
      <dgm:spPr/>
    </dgm:pt>
    <dgm:pt modelId="{5EAF1C8A-572D-4D0C-90FD-AC762B0D8333}" type="pres">
      <dgm:prSet presAssocID="{602534E3-2F9B-4392-B1A8-DDE8637E39D1}" presName="horFlow" presStyleCnt="0"/>
      <dgm:spPr/>
    </dgm:pt>
    <dgm:pt modelId="{CC9ACABF-F0AF-4939-8053-03CD4CAAD554}" type="pres">
      <dgm:prSet presAssocID="{602534E3-2F9B-4392-B1A8-DDE8637E39D1}" presName="bigChev" presStyleLbl="node1" presStyleIdx="2" presStyleCnt="9"/>
      <dgm:spPr/>
    </dgm:pt>
    <dgm:pt modelId="{09007F20-4D3F-406F-A1C0-20C64A94FD2E}" type="pres">
      <dgm:prSet presAssocID="{F3FDEAF8-90A5-4D51-8C19-C6A832412D5C}" presName="parTrans" presStyleCnt="0"/>
      <dgm:spPr/>
    </dgm:pt>
    <dgm:pt modelId="{FC215554-288E-4EB7-8A15-429AFFA87040}" type="pres">
      <dgm:prSet presAssocID="{643ACA56-73E7-4972-83A5-4A8494DB2AEF}" presName="node" presStyleLbl="alignAccFollowNode1" presStyleIdx="4" presStyleCnt="18" custScaleX="127777">
        <dgm:presLayoutVars>
          <dgm:bulletEnabled val="1"/>
        </dgm:presLayoutVars>
      </dgm:prSet>
      <dgm:spPr/>
    </dgm:pt>
    <dgm:pt modelId="{F2240043-3C0E-4208-A62B-7C89F2F045D0}" type="pres">
      <dgm:prSet presAssocID="{6A84D34C-61F0-48E5-9EF6-09D563B8C9CD}" presName="sibTrans" presStyleCnt="0"/>
      <dgm:spPr/>
    </dgm:pt>
    <dgm:pt modelId="{0CEFCFCF-FB37-46F2-B553-B08FF5BAC5A2}" type="pres">
      <dgm:prSet presAssocID="{093E46B0-A9AE-4C4E-B3C7-697CCB1173A4}" presName="node" presStyleLbl="alignAccFollowNode1" presStyleIdx="5" presStyleCnt="18">
        <dgm:presLayoutVars>
          <dgm:bulletEnabled val="1"/>
        </dgm:presLayoutVars>
      </dgm:prSet>
      <dgm:spPr/>
    </dgm:pt>
    <dgm:pt modelId="{9C6BACB1-6718-4D12-9A23-89864DC976A2}" type="pres">
      <dgm:prSet presAssocID="{602534E3-2F9B-4392-B1A8-DDE8637E39D1}" presName="vSp" presStyleCnt="0"/>
      <dgm:spPr/>
    </dgm:pt>
    <dgm:pt modelId="{AA57585B-03A7-4BA4-8940-68BE63128286}" type="pres">
      <dgm:prSet presAssocID="{1EFB44C7-DAB2-46B6-AFAE-A52721DDF2BB}" presName="horFlow" presStyleCnt="0"/>
      <dgm:spPr/>
    </dgm:pt>
    <dgm:pt modelId="{0A3416B2-6F11-4BD2-BC57-DE5BEB33A64F}" type="pres">
      <dgm:prSet presAssocID="{1EFB44C7-DAB2-46B6-AFAE-A52721DDF2BB}" presName="bigChev" presStyleLbl="node1" presStyleIdx="3" presStyleCnt="9"/>
      <dgm:spPr/>
    </dgm:pt>
    <dgm:pt modelId="{9F82D9CA-DF4A-49EA-9CA4-38AF72A6CE93}" type="pres">
      <dgm:prSet presAssocID="{11DEC6F7-D021-4D27-BC67-3278559313CD}" presName="parTrans" presStyleCnt="0"/>
      <dgm:spPr/>
    </dgm:pt>
    <dgm:pt modelId="{96728B28-53AD-4CF1-B515-A50D9647818B}" type="pres">
      <dgm:prSet presAssocID="{EFE9930E-5EED-4E8D-88D1-F311AD8F1F4D}" presName="node" presStyleLbl="alignAccFollowNode1" presStyleIdx="6" presStyleCnt="18" custScaleX="127777">
        <dgm:presLayoutVars>
          <dgm:bulletEnabled val="1"/>
        </dgm:presLayoutVars>
      </dgm:prSet>
      <dgm:spPr/>
    </dgm:pt>
    <dgm:pt modelId="{1AE8F6C9-A770-4388-92DA-4792AD9EFF93}" type="pres">
      <dgm:prSet presAssocID="{F827FF10-21E6-4497-BEB7-D8A1617CDBDA}" presName="sibTrans" presStyleCnt="0"/>
      <dgm:spPr/>
    </dgm:pt>
    <dgm:pt modelId="{CE3BC07E-5066-45F9-A2C5-AD2D7E744452}" type="pres">
      <dgm:prSet presAssocID="{5AB583C2-D60A-4E12-A2B1-DBEB9144922F}" presName="node" presStyleLbl="alignAccFollowNode1" presStyleIdx="7" presStyleCnt="18">
        <dgm:presLayoutVars>
          <dgm:bulletEnabled val="1"/>
        </dgm:presLayoutVars>
      </dgm:prSet>
      <dgm:spPr/>
    </dgm:pt>
    <dgm:pt modelId="{E7C6584A-8FB5-410B-A583-00D4E39D1C56}" type="pres">
      <dgm:prSet presAssocID="{1EFB44C7-DAB2-46B6-AFAE-A52721DDF2BB}" presName="vSp" presStyleCnt="0"/>
      <dgm:spPr/>
    </dgm:pt>
    <dgm:pt modelId="{5C6EBB68-34FC-41EC-9DA3-E97B480388CA}" type="pres">
      <dgm:prSet presAssocID="{71C4E9CA-57E9-4FAE-8952-1CC75188B1BD}" presName="horFlow" presStyleCnt="0"/>
      <dgm:spPr/>
    </dgm:pt>
    <dgm:pt modelId="{89536291-B154-4E4F-9509-9E2144038E70}" type="pres">
      <dgm:prSet presAssocID="{71C4E9CA-57E9-4FAE-8952-1CC75188B1BD}" presName="bigChev" presStyleLbl="node1" presStyleIdx="4" presStyleCnt="9"/>
      <dgm:spPr/>
    </dgm:pt>
    <dgm:pt modelId="{5EF6A3F8-7E42-4B60-AC9E-EDB6F004CF5F}" type="pres">
      <dgm:prSet presAssocID="{214C6D2F-B5FB-4A37-9D12-BE410494BBE0}" presName="parTrans" presStyleCnt="0"/>
      <dgm:spPr/>
    </dgm:pt>
    <dgm:pt modelId="{54F0D33C-73D9-4E60-8A51-11203B9D50FA}" type="pres">
      <dgm:prSet presAssocID="{E9A76D7A-A7C4-4556-843B-2DBCE1A4445E}" presName="node" presStyleLbl="alignAccFollowNode1" presStyleIdx="8" presStyleCnt="18" custScaleX="123723">
        <dgm:presLayoutVars>
          <dgm:bulletEnabled val="1"/>
        </dgm:presLayoutVars>
      </dgm:prSet>
      <dgm:spPr/>
    </dgm:pt>
    <dgm:pt modelId="{EECF3D57-3A26-460F-AF4C-224A05ED5031}" type="pres">
      <dgm:prSet presAssocID="{808EA599-4FE1-4666-8843-48C9C394FDF3}" presName="sibTrans" presStyleCnt="0"/>
      <dgm:spPr/>
    </dgm:pt>
    <dgm:pt modelId="{8227A691-DE93-47EA-8AF7-F8123D285D47}" type="pres">
      <dgm:prSet presAssocID="{D216EBC5-AD14-4E41-BB84-F530F6D931B1}" presName="node" presStyleLbl="alignAccFollowNode1" presStyleIdx="9" presStyleCnt="18" custLinFactNeighborX="20740">
        <dgm:presLayoutVars>
          <dgm:bulletEnabled val="1"/>
        </dgm:presLayoutVars>
      </dgm:prSet>
      <dgm:spPr/>
    </dgm:pt>
    <dgm:pt modelId="{AA14B748-B4DC-44FF-955F-59A63F0AC44B}" type="pres">
      <dgm:prSet presAssocID="{71C4E9CA-57E9-4FAE-8952-1CC75188B1BD}" presName="vSp" presStyleCnt="0"/>
      <dgm:spPr/>
    </dgm:pt>
    <dgm:pt modelId="{4F245A02-9B3D-4DF9-A553-046F23EF0158}" type="pres">
      <dgm:prSet presAssocID="{A8C4799C-90E4-4692-9707-B3F35E71D24E}" presName="horFlow" presStyleCnt="0"/>
      <dgm:spPr/>
    </dgm:pt>
    <dgm:pt modelId="{968BB9AE-FDAF-472A-8B94-62BF55203902}" type="pres">
      <dgm:prSet presAssocID="{A8C4799C-90E4-4692-9707-B3F35E71D24E}" presName="bigChev" presStyleLbl="node1" presStyleIdx="5" presStyleCnt="9"/>
      <dgm:spPr/>
    </dgm:pt>
    <dgm:pt modelId="{7ED93768-502D-4EE6-8024-ECD0680E3ED8}" type="pres">
      <dgm:prSet presAssocID="{654FD46F-6A92-4A89-A2E5-99D840FE3004}" presName="parTrans" presStyleCnt="0"/>
      <dgm:spPr/>
    </dgm:pt>
    <dgm:pt modelId="{F4301B1C-7A0B-4639-916F-E668656D6F41}" type="pres">
      <dgm:prSet presAssocID="{6F69411D-6486-417A-A60E-A64058A7B381}" presName="node" presStyleLbl="alignAccFollowNode1" presStyleIdx="10" presStyleCnt="18" custScaleX="130480" custScaleY="93480">
        <dgm:presLayoutVars>
          <dgm:bulletEnabled val="1"/>
        </dgm:presLayoutVars>
      </dgm:prSet>
      <dgm:spPr/>
    </dgm:pt>
    <dgm:pt modelId="{16FA256E-D990-4346-AAD6-DC2FE7BACA37}" type="pres">
      <dgm:prSet presAssocID="{FBE67211-CEBD-4FC5-B3F9-F3B2790A2660}" presName="sibTrans" presStyleCnt="0"/>
      <dgm:spPr/>
    </dgm:pt>
    <dgm:pt modelId="{7CD944D9-6E35-492E-9AED-B6051EA67426}" type="pres">
      <dgm:prSet presAssocID="{5E5A7E1F-08BF-4708-AA96-3FDD2DB5F297}" presName="node" presStyleLbl="alignAccFollowNode1" presStyleIdx="11" presStyleCnt="18">
        <dgm:presLayoutVars>
          <dgm:bulletEnabled val="1"/>
        </dgm:presLayoutVars>
      </dgm:prSet>
      <dgm:spPr/>
    </dgm:pt>
    <dgm:pt modelId="{BD9C76B3-F051-4D51-B99B-5FEA07C3935C}" type="pres">
      <dgm:prSet presAssocID="{A8C4799C-90E4-4692-9707-B3F35E71D24E}" presName="vSp" presStyleCnt="0"/>
      <dgm:spPr/>
    </dgm:pt>
    <dgm:pt modelId="{974FFADC-2A1F-4766-942E-D9E310C8BD8B}" type="pres">
      <dgm:prSet presAssocID="{BA502B50-15AA-4A8D-BBA5-8912CB2DCC16}" presName="horFlow" presStyleCnt="0"/>
      <dgm:spPr/>
    </dgm:pt>
    <dgm:pt modelId="{A075FEC0-7C6B-4D51-84B3-30387DFDB155}" type="pres">
      <dgm:prSet presAssocID="{BA502B50-15AA-4A8D-BBA5-8912CB2DCC16}" presName="bigChev" presStyleLbl="node1" presStyleIdx="6" presStyleCnt="9"/>
      <dgm:spPr/>
    </dgm:pt>
    <dgm:pt modelId="{08FB7171-BFFD-4587-BEB9-7FC0C03B3745}" type="pres">
      <dgm:prSet presAssocID="{6A79BA40-0D91-46BF-A096-3819CA7746DF}" presName="parTrans" presStyleCnt="0"/>
      <dgm:spPr/>
    </dgm:pt>
    <dgm:pt modelId="{572F3621-5AE3-44DE-AFF7-DB09FE34C45D}" type="pres">
      <dgm:prSet presAssocID="{1581E3E5-ADDD-46CC-B956-1029A2017EA1}" presName="node" presStyleLbl="alignAccFollowNode1" presStyleIdx="12" presStyleCnt="18" custScaleX="131831">
        <dgm:presLayoutVars>
          <dgm:bulletEnabled val="1"/>
        </dgm:presLayoutVars>
      </dgm:prSet>
      <dgm:spPr/>
    </dgm:pt>
    <dgm:pt modelId="{440965B7-4E64-4E56-BDA4-1C6EE459F02B}" type="pres">
      <dgm:prSet presAssocID="{9DEAB237-513C-463E-B505-3592FEDF5227}" presName="sibTrans" presStyleCnt="0"/>
      <dgm:spPr/>
    </dgm:pt>
    <dgm:pt modelId="{F12E20CC-3335-4121-9C90-25D8263AB947}" type="pres">
      <dgm:prSet presAssocID="{6991FEE2-0D3F-4A5C-B0BA-C6B412C6EF8D}" presName="node" presStyleLbl="alignAccFollowNode1" presStyleIdx="13" presStyleCnt="18">
        <dgm:presLayoutVars>
          <dgm:bulletEnabled val="1"/>
        </dgm:presLayoutVars>
      </dgm:prSet>
      <dgm:spPr/>
    </dgm:pt>
    <dgm:pt modelId="{8672F7DD-D08C-4187-88F7-C524A0B9DED4}" type="pres">
      <dgm:prSet presAssocID="{BA502B50-15AA-4A8D-BBA5-8912CB2DCC16}" presName="vSp" presStyleCnt="0"/>
      <dgm:spPr/>
    </dgm:pt>
    <dgm:pt modelId="{303681FA-FCEB-4365-8AA2-B3A86EFF481E}" type="pres">
      <dgm:prSet presAssocID="{5C0A0EEF-F2B0-4E8E-9E68-DA92E255621F}" presName="horFlow" presStyleCnt="0"/>
      <dgm:spPr/>
    </dgm:pt>
    <dgm:pt modelId="{378F65D1-D503-48AA-917E-A52FE25FBBCB}" type="pres">
      <dgm:prSet presAssocID="{5C0A0EEF-F2B0-4E8E-9E68-DA92E255621F}" presName="bigChev" presStyleLbl="node1" presStyleIdx="7" presStyleCnt="9"/>
      <dgm:spPr/>
    </dgm:pt>
    <dgm:pt modelId="{1978BAEB-B84C-4147-8D79-73D7B5B5B650}" type="pres">
      <dgm:prSet presAssocID="{CAD6BD4C-6419-4D44-BB1F-C865319D744A}" presName="parTrans" presStyleCnt="0"/>
      <dgm:spPr/>
    </dgm:pt>
    <dgm:pt modelId="{F068CC11-5B2A-4E52-B9B2-4A1F65747EDD}" type="pres">
      <dgm:prSet presAssocID="{7228ADAC-FB61-4058-9570-3ED0BA04F401}" presName="node" presStyleLbl="alignAccFollowNode1" presStyleIdx="14" presStyleCnt="18" custScaleX="129726">
        <dgm:presLayoutVars>
          <dgm:bulletEnabled val="1"/>
        </dgm:presLayoutVars>
      </dgm:prSet>
      <dgm:spPr/>
    </dgm:pt>
    <dgm:pt modelId="{C9C0E6A8-49E5-4586-B9B9-533AB830021D}" type="pres">
      <dgm:prSet presAssocID="{F1947C78-8436-4628-B0B9-C54E7DAF7021}" presName="sibTrans" presStyleCnt="0"/>
      <dgm:spPr/>
    </dgm:pt>
    <dgm:pt modelId="{0C6F3722-13B3-43A2-B4B8-74C511B2829B}" type="pres">
      <dgm:prSet presAssocID="{F1374CCD-B3F5-42C5-BEBF-37587EDD18B4}" presName="node" presStyleLbl="alignAccFollowNode1" presStyleIdx="15" presStyleCnt="18">
        <dgm:presLayoutVars>
          <dgm:bulletEnabled val="1"/>
        </dgm:presLayoutVars>
      </dgm:prSet>
      <dgm:spPr/>
    </dgm:pt>
    <dgm:pt modelId="{D2622CE1-314D-4655-967A-2E9669F9DF3C}" type="pres">
      <dgm:prSet presAssocID="{5C0A0EEF-F2B0-4E8E-9E68-DA92E255621F}" presName="vSp" presStyleCnt="0"/>
      <dgm:spPr/>
    </dgm:pt>
    <dgm:pt modelId="{4924E54D-88C4-4B1D-8C38-3F594DC2BDBB}" type="pres">
      <dgm:prSet presAssocID="{CCAF6202-2A48-43F4-8E4C-824205CCE73F}" presName="horFlow" presStyleCnt="0"/>
      <dgm:spPr/>
    </dgm:pt>
    <dgm:pt modelId="{BA9D4745-217D-4691-9175-CCC8AA139E45}" type="pres">
      <dgm:prSet presAssocID="{CCAF6202-2A48-43F4-8E4C-824205CCE73F}" presName="bigChev" presStyleLbl="node1" presStyleIdx="8" presStyleCnt="9"/>
      <dgm:spPr/>
    </dgm:pt>
    <dgm:pt modelId="{41701712-1172-4830-BB01-D36F5A339656}" type="pres">
      <dgm:prSet presAssocID="{E43AEE9F-AA3B-4010-B20A-3969DE3188F8}" presName="parTrans" presStyleCnt="0"/>
      <dgm:spPr/>
    </dgm:pt>
    <dgm:pt modelId="{1CBAF7BC-CDC5-458F-BBAA-DE91309FBBFE}" type="pres">
      <dgm:prSet presAssocID="{BBEA1B63-1ADF-4706-A403-CA9473A06559}" presName="node" presStyleLbl="alignAccFollowNode1" presStyleIdx="16" presStyleCnt="18" custScaleX="127777">
        <dgm:presLayoutVars>
          <dgm:bulletEnabled val="1"/>
        </dgm:presLayoutVars>
      </dgm:prSet>
      <dgm:spPr/>
    </dgm:pt>
    <dgm:pt modelId="{07106A91-DDF7-41F9-AB2E-3887AD4AB63A}" type="pres">
      <dgm:prSet presAssocID="{7AE96E9F-7DFE-43F3-BE9F-2E5E49DF87BD}" presName="sibTrans" presStyleCnt="0"/>
      <dgm:spPr/>
    </dgm:pt>
    <dgm:pt modelId="{71ADEFEF-FD52-452F-8C79-510571C976BA}" type="pres">
      <dgm:prSet presAssocID="{FAEFC56C-94D2-4D8C-B1F2-9DDB5CEAF3E5}" presName="node" presStyleLbl="alignAccFollowNode1" presStyleIdx="17" presStyleCnt="18">
        <dgm:presLayoutVars>
          <dgm:bulletEnabled val="1"/>
        </dgm:presLayoutVars>
      </dgm:prSet>
      <dgm:spPr/>
    </dgm:pt>
  </dgm:ptLst>
  <dgm:cxnLst>
    <dgm:cxn modelId="{DB611E03-EB42-4518-BCEF-5C652DBA2703}" type="presOf" srcId="{B622E180-4905-4A01-93AF-E4377ACD458D}" destId="{D2BA93E6-8E66-4753-B0DB-87BA45DB4F6F}" srcOrd="0" destOrd="0" presId="urn:microsoft.com/office/officeart/2005/8/layout/lProcess3"/>
    <dgm:cxn modelId="{409CBE03-62C2-4EDA-A70B-AE3E6EF9A9A9}" type="presOf" srcId="{093E46B0-A9AE-4C4E-B3C7-697CCB1173A4}" destId="{0CEFCFCF-FB37-46F2-B553-B08FF5BAC5A2}" srcOrd="0" destOrd="0" presId="urn:microsoft.com/office/officeart/2005/8/layout/lProcess3"/>
    <dgm:cxn modelId="{B5F1A60A-B59D-4C69-8AA2-9C766CBE4DE9}" type="presOf" srcId="{D216EBC5-AD14-4E41-BB84-F530F6D931B1}" destId="{8227A691-DE93-47EA-8AF7-F8123D285D47}" srcOrd="0" destOrd="0" presId="urn:microsoft.com/office/officeart/2005/8/layout/lProcess3"/>
    <dgm:cxn modelId="{62900312-96DC-4B46-A715-5F694A53B26C}" type="presOf" srcId="{1581E3E5-ADDD-46CC-B956-1029A2017EA1}" destId="{572F3621-5AE3-44DE-AFF7-DB09FE34C45D}" srcOrd="0" destOrd="0" presId="urn:microsoft.com/office/officeart/2005/8/layout/lProcess3"/>
    <dgm:cxn modelId="{5F567916-AFC7-47A3-B2AA-E2091173652F}" srcId="{A8C4799C-90E4-4692-9707-B3F35E71D24E}" destId="{6F69411D-6486-417A-A60E-A64058A7B381}" srcOrd="0" destOrd="0" parTransId="{654FD46F-6A92-4A89-A2E5-99D840FE3004}" sibTransId="{FBE67211-CEBD-4FC5-B3F9-F3B2790A2660}"/>
    <dgm:cxn modelId="{16C7C619-A0D9-4647-8607-B9B43887F3FE}" type="presOf" srcId="{1EFB44C7-DAB2-46B6-AFAE-A52721DDF2BB}" destId="{0A3416B2-6F11-4BD2-BC57-DE5BEB33A64F}" srcOrd="0" destOrd="0" presId="urn:microsoft.com/office/officeart/2005/8/layout/lProcess3"/>
    <dgm:cxn modelId="{4E808D1A-5370-4573-B60E-64606A59D028}" type="presOf" srcId="{EFE9930E-5EED-4E8D-88D1-F311AD8F1F4D}" destId="{96728B28-53AD-4CF1-B515-A50D9647818B}" srcOrd="0" destOrd="0" presId="urn:microsoft.com/office/officeart/2005/8/layout/lProcess3"/>
    <dgm:cxn modelId="{64D9AB1B-117A-492A-8C73-CE02B0A4BE3D}" type="presOf" srcId="{A8C4799C-90E4-4692-9707-B3F35E71D24E}" destId="{968BB9AE-FDAF-472A-8B94-62BF55203902}" srcOrd="0" destOrd="0" presId="urn:microsoft.com/office/officeart/2005/8/layout/lProcess3"/>
    <dgm:cxn modelId="{6C9A6F1E-1BE5-439C-B1ED-C59B6F57A1F2}" srcId="{A8C4799C-90E4-4692-9707-B3F35E71D24E}" destId="{5E5A7E1F-08BF-4708-AA96-3FDD2DB5F297}" srcOrd="1" destOrd="0" parTransId="{705CA0B7-64B7-4949-B857-79B3B05CC891}" sibTransId="{84F3B10C-A4D4-4FA6-A2A8-D3BDC1DC5397}"/>
    <dgm:cxn modelId="{B8EED22D-1434-4303-9F7D-6EFB7E55996C}" srcId="{BA502B50-15AA-4A8D-BBA5-8912CB2DCC16}" destId="{6991FEE2-0D3F-4A5C-B0BA-C6B412C6EF8D}" srcOrd="1" destOrd="0" parTransId="{E4524E77-139B-421F-A951-181DFE1A9271}" sibTransId="{4AB7C4D6-E79A-4843-B779-158FD9AD9DD7}"/>
    <dgm:cxn modelId="{567BC42E-DBFC-4076-9DD4-1BD0AB5491DD}" type="presOf" srcId="{CCAF6202-2A48-43F4-8E4C-824205CCE73F}" destId="{BA9D4745-217D-4691-9175-CCC8AA139E45}" srcOrd="0" destOrd="0" presId="urn:microsoft.com/office/officeart/2005/8/layout/lProcess3"/>
    <dgm:cxn modelId="{4E9C9537-DB82-4AC9-9611-5FD365DF7F25}" type="presOf" srcId="{2BA0BD2E-AF2F-4496-B709-6ED503A8BF53}" destId="{D5020FBB-CA5C-4500-9E1D-84EF494DA264}" srcOrd="0" destOrd="0" presId="urn:microsoft.com/office/officeart/2005/8/layout/lProcess3"/>
    <dgm:cxn modelId="{9DF40139-D11E-461A-8ABA-47F616AAFBD8}" type="presOf" srcId="{BBEA1B63-1ADF-4706-A403-CA9473A06559}" destId="{1CBAF7BC-CDC5-458F-BBAA-DE91309FBBFE}" srcOrd="0" destOrd="0" presId="urn:microsoft.com/office/officeart/2005/8/layout/lProcess3"/>
    <dgm:cxn modelId="{0E713E39-5482-4EEE-A49B-9A4D7D443363}" srcId="{2BA0BD2E-AF2F-4496-B709-6ED503A8BF53}" destId="{280EB654-98BA-4DE1-B08E-A778A97865BB}" srcOrd="1" destOrd="0" parTransId="{4A55FDC3-E012-43A9-A605-57E547F5D84E}" sibTransId="{D8A90473-1964-4627-A5A1-E980443D1E78}"/>
    <dgm:cxn modelId="{9E96423B-8A17-4F39-8B18-E4F0AB2B5FE7}" srcId="{B622E180-4905-4A01-93AF-E4377ACD458D}" destId="{71C4E9CA-57E9-4FAE-8952-1CC75188B1BD}" srcOrd="4" destOrd="0" parTransId="{CBD82E44-A116-4C0F-BFA5-A705F50E6D6E}" sibTransId="{BC8F7F0A-FD5B-46F3-A35C-EB76701E8B83}"/>
    <dgm:cxn modelId="{789E335B-D47F-4593-B4B9-707CAC721F28}" type="presOf" srcId="{602534E3-2F9B-4392-B1A8-DDE8637E39D1}" destId="{CC9ACABF-F0AF-4939-8053-03CD4CAAD554}" srcOrd="0" destOrd="0" presId="urn:microsoft.com/office/officeart/2005/8/layout/lProcess3"/>
    <dgm:cxn modelId="{9176585D-ECEE-4119-9616-4AEC93435910}" type="presOf" srcId="{BA502B50-15AA-4A8D-BBA5-8912CB2DCC16}" destId="{A075FEC0-7C6B-4D51-84B3-30387DFDB155}" srcOrd="0" destOrd="0" presId="urn:microsoft.com/office/officeart/2005/8/layout/lProcess3"/>
    <dgm:cxn modelId="{B083075E-718E-4E31-AE67-C72631B981AA}" srcId="{B622E180-4905-4A01-93AF-E4377ACD458D}" destId="{CCAF6202-2A48-43F4-8E4C-824205CCE73F}" srcOrd="8" destOrd="0" parTransId="{DFDCD62E-4C52-4D7E-88A2-7CB1AE2AB3F9}" sibTransId="{8B79D7B2-6E7C-4A44-ABEA-CD04CDD9CBEA}"/>
    <dgm:cxn modelId="{56A0E75F-4DD0-4EC1-B111-793D02A24B52}" srcId="{BA502B50-15AA-4A8D-BBA5-8912CB2DCC16}" destId="{1581E3E5-ADDD-46CC-B956-1029A2017EA1}" srcOrd="0" destOrd="0" parTransId="{6A79BA40-0D91-46BF-A096-3819CA7746DF}" sibTransId="{9DEAB237-513C-463E-B505-3592FEDF5227}"/>
    <dgm:cxn modelId="{1695D743-03D0-46BE-8720-4BFCC8F525E9}" srcId="{B622E180-4905-4A01-93AF-E4377ACD458D}" destId="{602534E3-2F9B-4392-B1A8-DDE8637E39D1}" srcOrd="2" destOrd="0" parTransId="{312E71BA-4F8A-419C-AA9F-B9C85703B9C5}" sibTransId="{E1B03ED6-0F82-4B22-BC65-70A080A1F522}"/>
    <dgm:cxn modelId="{C38E3F44-9D60-430C-B7F8-DABE04148AB6}" type="presOf" srcId="{E2E983F4-E32C-485C-994D-99593F33A846}" destId="{CE4D1D5E-1DD4-4B32-83A6-429136969EFC}" srcOrd="0" destOrd="0" presId="urn:microsoft.com/office/officeart/2005/8/layout/lProcess3"/>
    <dgm:cxn modelId="{3EF36E44-8DBB-409A-8310-266B7DBACD01}" type="presOf" srcId="{FAEFC56C-94D2-4D8C-B1F2-9DDB5CEAF3E5}" destId="{71ADEFEF-FD52-452F-8C79-510571C976BA}" srcOrd="0" destOrd="0" presId="urn:microsoft.com/office/officeart/2005/8/layout/lProcess3"/>
    <dgm:cxn modelId="{9F3D2045-1C35-4DF4-A2A6-84BF26038E0A}" srcId="{1EFB44C7-DAB2-46B6-AFAE-A52721DDF2BB}" destId="{5AB583C2-D60A-4E12-A2B1-DBEB9144922F}" srcOrd="1" destOrd="0" parTransId="{4F6CF730-80F0-49F8-B563-F9F930E6B2A4}" sibTransId="{4BD2190F-E9E5-4A0D-BA29-88020B6B021F}"/>
    <dgm:cxn modelId="{FF7C486B-8F99-409F-A192-99E85B3D3551}" type="presOf" srcId="{7228ADAC-FB61-4058-9570-3ED0BA04F401}" destId="{F068CC11-5B2A-4E52-B9B2-4A1F65747EDD}" srcOrd="0" destOrd="0" presId="urn:microsoft.com/office/officeart/2005/8/layout/lProcess3"/>
    <dgm:cxn modelId="{88A1816F-16C2-4E8E-A457-9200A35E81F0}" srcId="{CCAF6202-2A48-43F4-8E4C-824205CCE73F}" destId="{BBEA1B63-1ADF-4706-A403-CA9473A06559}" srcOrd="0" destOrd="0" parTransId="{E43AEE9F-AA3B-4010-B20A-3969DE3188F8}" sibTransId="{7AE96E9F-7DFE-43F3-BE9F-2E5E49DF87BD}"/>
    <dgm:cxn modelId="{911A9652-8394-4F4F-8079-85EB2465E413}" srcId="{B622E180-4905-4A01-93AF-E4377ACD458D}" destId="{BA502B50-15AA-4A8D-BBA5-8912CB2DCC16}" srcOrd="6" destOrd="0" parTransId="{B966AAB0-6892-4C08-BBC3-00030B0CF4B6}" sibTransId="{016F874C-6627-4CB4-8096-83807B81BDA6}"/>
    <dgm:cxn modelId="{3556A052-3699-4A0F-A753-0912662EC97E}" srcId="{71C4E9CA-57E9-4FAE-8952-1CC75188B1BD}" destId="{D216EBC5-AD14-4E41-BB84-F530F6D931B1}" srcOrd="1" destOrd="0" parTransId="{C366D240-46AB-4638-A4F1-9DD0924CE138}" sibTransId="{04C15831-46DD-4CCF-8A8A-F08D9C6834E5}"/>
    <dgm:cxn modelId="{0B747D77-3988-4681-A32E-9AED5175B993}" type="presOf" srcId="{F1374CCD-B3F5-42C5-BEBF-37587EDD18B4}" destId="{0C6F3722-13B3-43A2-B4B8-74C511B2829B}" srcOrd="0" destOrd="0" presId="urn:microsoft.com/office/officeart/2005/8/layout/lProcess3"/>
    <dgm:cxn modelId="{1A28617E-933E-4AD1-95CE-9468621C81AC}" srcId="{B622E180-4905-4A01-93AF-E4377ACD458D}" destId="{1EFB44C7-DAB2-46B6-AFAE-A52721DDF2BB}" srcOrd="3" destOrd="0" parTransId="{CEB07F08-BFE5-43A0-BAD0-810E7BD4FEDC}" sibTransId="{A9B79B4F-AD41-4ACD-85DF-98EAA5013F0A}"/>
    <dgm:cxn modelId="{CE25477E-58F6-450B-85F2-EC5F137F6AE9}" srcId="{71C4E9CA-57E9-4FAE-8952-1CC75188B1BD}" destId="{E9A76D7A-A7C4-4556-843B-2DBCE1A4445E}" srcOrd="0" destOrd="0" parTransId="{214C6D2F-B5FB-4A37-9D12-BE410494BBE0}" sibTransId="{808EA599-4FE1-4666-8843-48C9C394FDF3}"/>
    <dgm:cxn modelId="{83258486-7633-4C7E-9CA2-032DC2BB71E6}" srcId="{CCAF6202-2A48-43F4-8E4C-824205CCE73F}" destId="{FAEFC56C-94D2-4D8C-B1F2-9DDB5CEAF3E5}" srcOrd="1" destOrd="0" parTransId="{44C5F5D7-A57C-4473-975E-3E7EF3B521B3}" sibTransId="{30E58308-1996-4274-8443-C65B696EDFC4}"/>
    <dgm:cxn modelId="{88F81388-5BAA-4603-A560-9B744D76FA28}" type="presOf" srcId="{643ACA56-73E7-4972-83A5-4A8494DB2AEF}" destId="{FC215554-288E-4EB7-8A15-429AFFA87040}" srcOrd="0" destOrd="0" presId="urn:microsoft.com/office/officeart/2005/8/layout/lProcess3"/>
    <dgm:cxn modelId="{49C84F8D-4B1A-4E9A-84D0-2D93A4850901}" srcId="{2BA0BD2E-AF2F-4496-B709-6ED503A8BF53}" destId="{1B8AEA4A-2C73-4071-98C6-D8457286E4DD}" srcOrd="0" destOrd="0" parTransId="{916A30D9-C4FC-4A62-930C-1C858800E644}" sibTransId="{0CABA7CA-98D8-4507-AC80-0643D95684AD}"/>
    <dgm:cxn modelId="{7C19D391-560D-45A1-860E-F186D6AFCC83}" srcId="{5C0A0EEF-F2B0-4E8E-9E68-DA92E255621F}" destId="{7228ADAC-FB61-4058-9570-3ED0BA04F401}" srcOrd="0" destOrd="0" parTransId="{CAD6BD4C-6419-4D44-BB1F-C865319D744A}" sibTransId="{F1947C78-8436-4628-B0B9-C54E7DAF7021}"/>
    <dgm:cxn modelId="{0554DF9A-BCD0-49A2-A86D-0B00BE4A70A0}" type="presOf" srcId="{280EB654-98BA-4DE1-B08E-A778A97865BB}" destId="{EFB98DD6-20F0-4856-8932-88C639C8DE37}" srcOrd="0" destOrd="0" presId="urn:microsoft.com/office/officeart/2005/8/layout/lProcess3"/>
    <dgm:cxn modelId="{B3030FA2-CFEE-4A64-8093-D89E6FAFAD94}" srcId="{B622E180-4905-4A01-93AF-E4377ACD458D}" destId="{8D008A8A-4BC8-457B-85B4-C48D4793D700}" srcOrd="1" destOrd="0" parTransId="{E4BDEE44-5D30-4D0F-9F43-0315BC415A07}" sibTransId="{9CB2D6C0-FCB6-4A90-9EFC-D38E36BBC8F8}"/>
    <dgm:cxn modelId="{315492AF-603E-41EB-8271-593DA99D26D3}" type="presOf" srcId="{5AB583C2-D60A-4E12-A2B1-DBEB9144922F}" destId="{CE3BC07E-5066-45F9-A2C5-AD2D7E744452}" srcOrd="0" destOrd="0" presId="urn:microsoft.com/office/officeart/2005/8/layout/lProcess3"/>
    <dgm:cxn modelId="{1F780EB6-547D-41EF-B6FD-E03F176D6E10}" srcId="{1EFB44C7-DAB2-46B6-AFAE-A52721DDF2BB}" destId="{EFE9930E-5EED-4E8D-88D1-F311AD8F1F4D}" srcOrd="0" destOrd="0" parTransId="{11DEC6F7-D021-4D27-BC67-3278559313CD}" sibTransId="{F827FF10-21E6-4497-BEB7-D8A1617CDBDA}"/>
    <dgm:cxn modelId="{02CEE4C0-A8D4-4816-BDA4-AF52AABF9837}" srcId="{B622E180-4905-4A01-93AF-E4377ACD458D}" destId="{A8C4799C-90E4-4692-9707-B3F35E71D24E}" srcOrd="5" destOrd="0" parTransId="{F00BC70F-363B-4089-A62F-2151AF44DEB3}" sibTransId="{8B314010-7D94-486A-8E22-F21B5B2FADBC}"/>
    <dgm:cxn modelId="{FFD54DC7-47B5-4B38-9D1D-1DF0693BF4B5}" type="presOf" srcId="{6991FEE2-0D3F-4A5C-B0BA-C6B412C6EF8D}" destId="{F12E20CC-3335-4121-9C90-25D8263AB947}" srcOrd="0" destOrd="0" presId="urn:microsoft.com/office/officeart/2005/8/layout/lProcess3"/>
    <dgm:cxn modelId="{73A223D2-BAE0-43B4-9548-3E6A28C5F715}" srcId="{5C0A0EEF-F2B0-4E8E-9E68-DA92E255621F}" destId="{F1374CCD-B3F5-42C5-BEBF-37587EDD18B4}" srcOrd="1" destOrd="0" parTransId="{5177AFFC-816E-4D48-9085-B49E761B6677}" sibTransId="{888C18F2-230B-4ED3-AA73-6C9887B7C206}"/>
    <dgm:cxn modelId="{D6B1CCD3-0EEC-4658-9F8D-4BB59D3EEF01}" srcId="{B622E180-4905-4A01-93AF-E4377ACD458D}" destId="{5C0A0EEF-F2B0-4E8E-9E68-DA92E255621F}" srcOrd="7" destOrd="0" parTransId="{AC62A774-C7E4-40BC-AF1B-BB62DDB98E5E}" sibTransId="{2FE9BD94-DB3D-4584-8831-C7FABE28FEFF}"/>
    <dgm:cxn modelId="{1492BDD6-0845-43F6-B883-1D08B9C34B0E}" srcId="{B622E180-4905-4A01-93AF-E4377ACD458D}" destId="{2BA0BD2E-AF2F-4496-B709-6ED503A8BF53}" srcOrd="0" destOrd="0" parTransId="{782A6A03-85DC-4F79-9478-A21E510BC85E}" sibTransId="{58C863CC-6F42-4F72-B1EA-16B549AB068B}"/>
    <dgm:cxn modelId="{0C8652D7-7E35-4BA5-8D91-920078180068}" type="presOf" srcId="{8D008A8A-4BC8-457B-85B4-C48D4793D700}" destId="{FA429889-3D2C-4184-B664-20F167DD156D}" srcOrd="0" destOrd="0" presId="urn:microsoft.com/office/officeart/2005/8/layout/lProcess3"/>
    <dgm:cxn modelId="{12E5FDD9-29F8-4842-A0D7-566DD8781323}" srcId="{8D008A8A-4BC8-457B-85B4-C48D4793D700}" destId="{E2E983F4-E32C-485C-994D-99593F33A846}" srcOrd="0" destOrd="0" parTransId="{35B97BFB-2EDC-4C1C-95E5-B2EFE3AF20ED}" sibTransId="{6E0FFA52-CE61-417E-93B4-89AD6D0F3F99}"/>
    <dgm:cxn modelId="{B62665DC-AD88-4966-8CE5-E4DC9F3716C8}" srcId="{602534E3-2F9B-4392-B1A8-DDE8637E39D1}" destId="{643ACA56-73E7-4972-83A5-4A8494DB2AEF}" srcOrd="0" destOrd="0" parTransId="{F3FDEAF8-90A5-4D51-8C19-C6A832412D5C}" sibTransId="{6A84D34C-61F0-48E5-9EF6-09D563B8C9CD}"/>
    <dgm:cxn modelId="{D1E8E1E2-2531-4D80-8442-8A5A760AC964}" type="presOf" srcId="{6F69411D-6486-417A-A60E-A64058A7B381}" destId="{F4301B1C-7A0B-4639-916F-E668656D6F41}" srcOrd="0" destOrd="0" presId="urn:microsoft.com/office/officeart/2005/8/layout/lProcess3"/>
    <dgm:cxn modelId="{ABCE85E3-113C-4E3B-8CE2-B6307C7C20AC}" type="presOf" srcId="{E9A76D7A-A7C4-4556-843B-2DBCE1A4445E}" destId="{54F0D33C-73D9-4E60-8A51-11203B9D50FA}" srcOrd="0" destOrd="0" presId="urn:microsoft.com/office/officeart/2005/8/layout/lProcess3"/>
    <dgm:cxn modelId="{E72C1EE9-BAB2-4BFA-A16B-F26414F14BE3}" type="presOf" srcId="{71C4E9CA-57E9-4FAE-8952-1CC75188B1BD}" destId="{89536291-B154-4E4F-9509-9E2144038E70}" srcOrd="0" destOrd="0" presId="urn:microsoft.com/office/officeart/2005/8/layout/lProcess3"/>
    <dgm:cxn modelId="{BBC085EA-E36D-4B48-9F0C-3F2400FD9CD0}" type="presOf" srcId="{1B8AEA4A-2C73-4071-98C6-D8457286E4DD}" destId="{458D89E3-4487-421D-BB7B-0EDA523A1492}" srcOrd="0" destOrd="0" presId="urn:microsoft.com/office/officeart/2005/8/layout/lProcess3"/>
    <dgm:cxn modelId="{8C121BEC-ABC4-4F59-A2EB-AFBDBEAAE9F1}" type="presOf" srcId="{5C0A0EEF-F2B0-4E8E-9E68-DA92E255621F}" destId="{378F65D1-D503-48AA-917E-A52FE25FBBCB}" srcOrd="0" destOrd="0" presId="urn:microsoft.com/office/officeart/2005/8/layout/lProcess3"/>
    <dgm:cxn modelId="{9E5F09EF-3793-438A-B89B-22938A1A1987}" type="presOf" srcId="{5E5A7E1F-08BF-4708-AA96-3FDD2DB5F297}" destId="{7CD944D9-6E35-492E-9AED-B6051EA67426}" srcOrd="0" destOrd="0" presId="urn:microsoft.com/office/officeart/2005/8/layout/lProcess3"/>
    <dgm:cxn modelId="{7B767FEF-BCEE-44C2-B5A2-F2B2A87A41F9}" srcId="{8D008A8A-4BC8-457B-85B4-C48D4793D700}" destId="{A3AF5320-EF67-46E1-A9D3-55D4C8A47E23}" srcOrd="1" destOrd="0" parTransId="{DD3DEFB1-C1DB-4637-96E0-716F591C4E2B}" sibTransId="{ECAF85E0-F5AF-4FA0-BAA1-4A297CDD987A}"/>
    <dgm:cxn modelId="{500C42F0-BE2D-4D39-88E2-41DDAB9CC88D}" type="presOf" srcId="{A3AF5320-EF67-46E1-A9D3-55D4C8A47E23}" destId="{65B9FA8C-3346-4AA9-B07A-9D8ED5BFE3A8}" srcOrd="0" destOrd="0" presId="urn:microsoft.com/office/officeart/2005/8/layout/lProcess3"/>
    <dgm:cxn modelId="{BAE852F1-076B-460D-9AEE-EE3F0F167B14}" srcId="{602534E3-2F9B-4392-B1A8-DDE8637E39D1}" destId="{093E46B0-A9AE-4C4E-B3C7-697CCB1173A4}" srcOrd="1" destOrd="0" parTransId="{A92939C6-DC80-495A-A590-5FF3B1F43004}" sibTransId="{D1A442DC-9D4A-4EAC-BA5B-51B66BFD4922}"/>
    <dgm:cxn modelId="{BBA75E0F-5ADE-4272-B2CD-5A83E7DA730B}" type="presParOf" srcId="{D2BA93E6-8E66-4753-B0DB-87BA45DB4F6F}" destId="{2386561B-8F48-4F0E-A1AC-1EDD138EA2D3}" srcOrd="0" destOrd="0" presId="urn:microsoft.com/office/officeart/2005/8/layout/lProcess3"/>
    <dgm:cxn modelId="{0D88D693-18C5-4E43-804D-08E0348726E2}" type="presParOf" srcId="{2386561B-8F48-4F0E-A1AC-1EDD138EA2D3}" destId="{D5020FBB-CA5C-4500-9E1D-84EF494DA264}" srcOrd="0" destOrd="0" presId="urn:microsoft.com/office/officeart/2005/8/layout/lProcess3"/>
    <dgm:cxn modelId="{A67F5BDE-72DB-451A-B89A-8AB6DBDD1A11}" type="presParOf" srcId="{2386561B-8F48-4F0E-A1AC-1EDD138EA2D3}" destId="{8F47570E-EEE4-4AB4-BE6D-265E2CB21D2F}" srcOrd="1" destOrd="0" presId="urn:microsoft.com/office/officeart/2005/8/layout/lProcess3"/>
    <dgm:cxn modelId="{BF223116-E2FE-4C07-B892-AACC8CDEFF0B}" type="presParOf" srcId="{2386561B-8F48-4F0E-A1AC-1EDD138EA2D3}" destId="{458D89E3-4487-421D-BB7B-0EDA523A1492}" srcOrd="2" destOrd="0" presId="urn:microsoft.com/office/officeart/2005/8/layout/lProcess3"/>
    <dgm:cxn modelId="{FD442490-469A-4888-AF3B-0EECC0130172}" type="presParOf" srcId="{2386561B-8F48-4F0E-A1AC-1EDD138EA2D3}" destId="{B32C95A8-E9C5-4235-8ACF-F6D8EF056B43}" srcOrd="3" destOrd="0" presId="urn:microsoft.com/office/officeart/2005/8/layout/lProcess3"/>
    <dgm:cxn modelId="{96179CEC-D3BE-4B7E-8676-814FC96BFCFB}" type="presParOf" srcId="{2386561B-8F48-4F0E-A1AC-1EDD138EA2D3}" destId="{EFB98DD6-20F0-4856-8932-88C639C8DE37}" srcOrd="4" destOrd="0" presId="urn:microsoft.com/office/officeart/2005/8/layout/lProcess3"/>
    <dgm:cxn modelId="{2BB9D97F-64BF-4337-9768-B78EF4137C76}" type="presParOf" srcId="{D2BA93E6-8E66-4753-B0DB-87BA45DB4F6F}" destId="{6C21D212-81C5-422F-BDB3-F67CE199D44E}" srcOrd="1" destOrd="0" presId="urn:microsoft.com/office/officeart/2005/8/layout/lProcess3"/>
    <dgm:cxn modelId="{E76EDD30-97C2-4D87-A3A3-99FCC4DB483F}" type="presParOf" srcId="{D2BA93E6-8E66-4753-B0DB-87BA45DB4F6F}" destId="{F18BA1FB-CE8F-4A5E-8641-2E20C73B9786}" srcOrd="2" destOrd="0" presId="urn:microsoft.com/office/officeart/2005/8/layout/lProcess3"/>
    <dgm:cxn modelId="{15226183-E527-4BE9-94E1-62DFCCB1BCCF}" type="presParOf" srcId="{F18BA1FB-CE8F-4A5E-8641-2E20C73B9786}" destId="{FA429889-3D2C-4184-B664-20F167DD156D}" srcOrd="0" destOrd="0" presId="urn:microsoft.com/office/officeart/2005/8/layout/lProcess3"/>
    <dgm:cxn modelId="{6AC6CC16-99B9-43BF-9FE7-29E93455F467}" type="presParOf" srcId="{F18BA1FB-CE8F-4A5E-8641-2E20C73B9786}" destId="{85090F84-445A-466D-BE55-17C24BEF4454}" srcOrd="1" destOrd="0" presId="urn:microsoft.com/office/officeart/2005/8/layout/lProcess3"/>
    <dgm:cxn modelId="{61DD5846-4C83-4BE6-829F-0431E3AD85FE}" type="presParOf" srcId="{F18BA1FB-CE8F-4A5E-8641-2E20C73B9786}" destId="{CE4D1D5E-1DD4-4B32-83A6-429136969EFC}" srcOrd="2" destOrd="0" presId="urn:microsoft.com/office/officeart/2005/8/layout/lProcess3"/>
    <dgm:cxn modelId="{B496883A-778C-48A3-8127-791BD23BA35F}" type="presParOf" srcId="{F18BA1FB-CE8F-4A5E-8641-2E20C73B9786}" destId="{BDDB132F-5FCB-41E9-B008-7660683011F3}" srcOrd="3" destOrd="0" presId="urn:microsoft.com/office/officeart/2005/8/layout/lProcess3"/>
    <dgm:cxn modelId="{2EBFD0EE-B253-4325-B6FB-96CED0C0B8A8}" type="presParOf" srcId="{F18BA1FB-CE8F-4A5E-8641-2E20C73B9786}" destId="{65B9FA8C-3346-4AA9-B07A-9D8ED5BFE3A8}" srcOrd="4" destOrd="0" presId="urn:microsoft.com/office/officeart/2005/8/layout/lProcess3"/>
    <dgm:cxn modelId="{BF86F95E-588B-4966-B072-9C2FFCD21048}" type="presParOf" srcId="{D2BA93E6-8E66-4753-B0DB-87BA45DB4F6F}" destId="{653EBEF0-F82A-4105-B8B7-F4E96DE889F9}" srcOrd="3" destOrd="0" presId="urn:microsoft.com/office/officeart/2005/8/layout/lProcess3"/>
    <dgm:cxn modelId="{544D8007-BC55-4646-B536-3DE027EC766C}" type="presParOf" srcId="{D2BA93E6-8E66-4753-B0DB-87BA45DB4F6F}" destId="{5EAF1C8A-572D-4D0C-90FD-AC762B0D8333}" srcOrd="4" destOrd="0" presId="urn:microsoft.com/office/officeart/2005/8/layout/lProcess3"/>
    <dgm:cxn modelId="{BE3D2449-FBF5-4D80-A45D-CB5A2D162478}" type="presParOf" srcId="{5EAF1C8A-572D-4D0C-90FD-AC762B0D8333}" destId="{CC9ACABF-F0AF-4939-8053-03CD4CAAD554}" srcOrd="0" destOrd="0" presId="urn:microsoft.com/office/officeart/2005/8/layout/lProcess3"/>
    <dgm:cxn modelId="{5E33A8A5-4940-4BB4-8B7F-828D39E19F48}" type="presParOf" srcId="{5EAF1C8A-572D-4D0C-90FD-AC762B0D8333}" destId="{09007F20-4D3F-406F-A1C0-20C64A94FD2E}" srcOrd="1" destOrd="0" presId="urn:microsoft.com/office/officeart/2005/8/layout/lProcess3"/>
    <dgm:cxn modelId="{D6AEE8D4-2FFE-4801-94A2-B6C43A4180A1}" type="presParOf" srcId="{5EAF1C8A-572D-4D0C-90FD-AC762B0D8333}" destId="{FC215554-288E-4EB7-8A15-429AFFA87040}" srcOrd="2" destOrd="0" presId="urn:microsoft.com/office/officeart/2005/8/layout/lProcess3"/>
    <dgm:cxn modelId="{F10CBAE6-8CA8-479E-8B01-72CC00824CBE}" type="presParOf" srcId="{5EAF1C8A-572D-4D0C-90FD-AC762B0D8333}" destId="{F2240043-3C0E-4208-A62B-7C89F2F045D0}" srcOrd="3" destOrd="0" presId="urn:microsoft.com/office/officeart/2005/8/layout/lProcess3"/>
    <dgm:cxn modelId="{3DD485AF-2B42-4423-9073-35F6BBE4676D}" type="presParOf" srcId="{5EAF1C8A-572D-4D0C-90FD-AC762B0D8333}" destId="{0CEFCFCF-FB37-46F2-B553-B08FF5BAC5A2}" srcOrd="4" destOrd="0" presId="urn:microsoft.com/office/officeart/2005/8/layout/lProcess3"/>
    <dgm:cxn modelId="{F45618D5-D596-40E6-8E0A-FE99FE3A1DA3}" type="presParOf" srcId="{D2BA93E6-8E66-4753-B0DB-87BA45DB4F6F}" destId="{9C6BACB1-6718-4D12-9A23-89864DC976A2}" srcOrd="5" destOrd="0" presId="urn:microsoft.com/office/officeart/2005/8/layout/lProcess3"/>
    <dgm:cxn modelId="{6B0D06D1-2951-4BFC-A4C2-5B8F85081A42}" type="presParOf" srcId="{D2BA93E6-8E66-4753-B0DB-87BA45DB4F6F}" destId="{AA57585B-03A7-4BA4-8940-68BE63128286}" srcOrd="6" destOrd="0" presId="urn:microsoft.com/office/officeart/2005/8/layout/lProcess3"/>
    <dgm:cxn modelId="{D09A5E92-31B5-47B5-9ACE-91E6058D9B0D}" type="presParOf" srcId="{AA57585B-03A7-4BA4-8940-68BE63128286}" destId="{0A3416B2-6F11-4BD2-BC57-DE5BEB33A64F}" srcOrd="0" destOrd="0" presId="urn:microsoft.com/office/officeart/2005/8/layout/lProcess3"/>
    <dgm:cxn modelId="{66D5F9D1-4914-4443-93D9-C9E8955E24EC}" type="presParOf" srcId="{AA57585B-03A7-4BA4-8940-68BE63128286}" destId="{9F82D9CA-DF4A-49EA-9CA4-38AF72A6CE93}" srcOrd="1" destOrd="0" presId="urn:microsoft.com/office/officeart/2005/8/layout/lProcess3"/>
    <dgm:cxn modelId="{34FECD4E-8140-4E0B-9EE1-4EB9A1CA62D1}" type="presParOf" srcId="{AA57585B-03A7-4BA4-8940-68BE63128286}" destId="{96728B28-53AD-4CF1-B515-A50D9647818B}" srcOrd="2" destOrd="0" presId="urn:microsoft.com/office/officeart/2005/8/layout/lProcess3"/>
    <dgm:cxn modelId="{BBFC7BDE-B3FB-4F01-ACA2-AD3F9F8C3DC1}" type="presParOf" srcId="{AA57585B-03A7-4BA4-8940-68BE63128286}" destId="{1AE8F6C9-A770-4388-92DA-4792AD9EFF93}" srcOrd="3" destOrd="0" presId="urn:microsoft.com/office/officeart/2005/8/layout/lProcess3"/>
    <dgm:cxn modelId="{4784DFFD-5868-4527-B426-C3897C94E2EC}" type="presParOf" srcId="{AA57585B-03A7-4BA4-8940-68BE63128286}" destId="{CE3BC07E-5066-45F9-A2C5-AD2D7E744452}" srcOrd="4" destOrd="0" presId="urn:microsoft.com/office/officeart/2005/8/layout/lProcess3"/>
    <dgm:cxn modelId="{556287E4-20AC-44BE-91E4-14BBCBEE652B}" type="presParOf" srcId="{D2BA93E6-8E66-4753-B0DB-87BA45DB4F6F}" destId="{E7C6584A-8FB5-410B-A583-00D4E39D1C56}" srcOrd="7" destOrd="0" presId="urn:microsoft.com/office/officeart/2005/8/layout/lProcess3"/>
    <dgm:cxn modelId="{04E9577E-290D-4E91-B4B3-25A05E6DC2F4}" type="presParOf" srcId="{D2BA93E6-8E66-4753-B0DB-87BA45DB4F6F}" destId="{5C6EBB68-34FC-41EC-9DA3-E97B480388CA}" srcOrd="8" destOrd="0" presId="urn:microsoft.com/office/officeart/2005/8/layout/lProcess3"/>
    <dgm:cxn modelId="{23A45127-DEBC-4ECF-9B07-992631D22CB6}" type="presParOf" srcId="{5C6EBB68-34FC-41EC-9DA3-E97B480388CA}" destId="{89536291-B154-4E4F-9509-9E2144038E70}" srcOrd="0" destOrd="0" presId="urn:microsoft.com/office/officeart/2005/8/layout/lProcess3"/>
    <dgm:cxn modelId="{9B7B1C88-68D9-4971-B636-C8CE47955C28}" type="presParOf" srcId="{5C6EBB68-34FC-41EC-9DA3-E97B480388CA}" destId="{5EF6A3F8-7E42-4B60-AC9E-EDB6F004CF5F}" srcOrd="1" destOrd="0" presId="urn:microsoft.com/office/officeart/2005/8/layout/lProcess3"/>
    <dgm:cxn modelId="{EACC22E3-B814-4285-B06B-E179B6BA57F0}" type="presParOf" srcId="{5C6EBB68-34FC-41EC-9DA3-E97B480388CA}" destId="{54F0D33C-73D9-4E60-8A51-11203B9D50FA}" srcOrd="2" destOrd="0" presId="urn:microsoft.com/office/officeart/2005/8/layout/lProcess3"/>
    <dgm:cxn modelId="{85970A9E-751F-4640-BE21-0992E0B13C51}" type="presParOf" srcId="{5C6EBB68-34FC-41EC-9DA3-E97B480388CA}" destId="{EECF3D57-3A26-460F-AF4C-224A05ED5031}" srcOrd="3" destOrd="0" presId="urn:microsoft.com/office/officeart/2005/8/layout/lProcess3"/>
    <dgm:cxn modelId="{BA945F4E-31C7-4564-9959-56281B95DE78}" type="presParOf" srcId="{5C6EBB68-34FC-41EC-9DA3-E97B480388CA}" destId="{8227A691-DE93-47EA-8AF7-F8123D285D47}" srcOrd="4" destOrd="0" presId="urn:microsoft.com/office/officeart/2005/8/layout/lProcess3"/>
    <dgm:cxn modelId="{61A93D6A-4FBB-4BE3-A434-9C45D1497E33}" type="presParOf" srcId="{D2BA93E6-8E66-4753-B0DB-87BA45DB4F6F}" destId="{AA14B748-B4DC-44FF-955F-59A63F0AC44B}" srcOrd="9" destOrd="0" presId="urn:microsoft.com/office/officeart/2005/8/layout/lProcess3"/>
    <dgm:cxn modelId="{9678A8DA-BE95-433D-B5E2-0130ADF80DB7}" type="presParOf" srcId="{D2BA93E6-8E66-4753-B0DB-87BA45DB4F6F}" destId="{4F245A02-9B3D-4DF9-A553-046F23EF0158}" srcOrd="10" destOrd="0" presId="urn:microsoft.com/office/officeart/2005/8/layout/lProcess3"/>
    <dgm:cxn modelId="{DD4D9F12-8597-4FC9-84D5-9ED68024F35C}" type="presParOf" srcId="{4F245A02-9B3D-4DF9-A553-046F23EF0158}" destId="{968BB9AE-FDAF-472A-8B94-62BF55203902}" srcOrd="0" destOrd="0" presId="urn:microsoft.com/office/officeart/2005/8/layout/lProcess3"/>
    <dgm:cxn modelId="{CB03E9D9-7AF4-4610-887F-1718327A2284}" type="presParOf" srcId="{4F245A02-9B3D-4DF9-A553-046F23EF0158}" destId="{7ED93768-502D-4EE6-8024-ECD0680E3ED8}" srcOrd="1" destOrd="0" presId="urn:microsoft.com/office/officeart/2005/8/layout/lProcess3"/>
    <dgm:cxn modelId="{B84E3D56-BAC6-4725-B35E-4A085A9104F8}" type="presParOf" srcId="{4F245A02-9B3D-4DF9-A553-046F23EF0158}" destId="{F4301B1C-7A0B-4639-916F-E668656D6F41}" srcOrd="2" destOrd="0" presId="urn:microsoft.com/office/officeart/2005/8/layout/lProcess3"/>
    <dgm:cxn modelId="{8272A776-9C3E-45DF-B6C1-FB72BB7E5FA9}" type="presParOf" srcId="{4F245A02-9B3D-4DF9-A553-046F23EF0158}" destId="{16FA256E-D990-4346-AAD6-DC2FE7BACA37}" srcOrd="3" destOrd="0" presId="urn:microsoft.com/office/officeart/2005/8/layout/lProcess3"/>
    <dgm:cxn modelId="{1E6F06AB-7EB7-4606-A919-1F8654EF01A8}" type="presParOf" srcId="{4F245A02-9B3D-4DF9-A553-046F23EF0158}" destId="{7CD944D9-6E35-492E-9AED-B6051EA67426}" srcOrd="4" destOrd="0" presId="urn:microsoft.com/office/officeart/2005/8/layout/lProcess3"/>
    <dgm:cxn modelId="{822CFC5E-C070-4763-8E31-D3E29BD776D4}" type="presParOf" srcId="{D2BA93E6-8E66-4753-B0DB-87BA45DB4F6F}" destId="{BD9C76B3-F051-4D51-B99B-5FEA07C3935C}" srcOrd="11" destOrd="0" presId="urn:microsoft.com/office/officeart/2005/8/layout/lProcess3"/>
    <dgm:cxn modelId="{CB13E63F-5984-4922-84B4-B2CA0075075D}" type="presParOf" srcId="{D2BA93E6-8E66-4753-B0DB-87BA45DB4F6F}" destId="{974FFADC-2A1F-4766-942E-D9E310C8BD8B}" srcOrd="12" destOrd="0" presId="urn:microsoft.com/office/officeart/2005/8/layout/lProcess3"/>
    <dgm:cxn modelId="{B7567640-C3A2-4969-9252-F2DB82706B6D}" type="presParOf" srcId="{974FFADC-2A1F-4766-942E-D9E310C8BD8B}" destId="{A075FEC0-7C6B-4D51-84B3-30387DFDB155}" srcOrd="0" destOrd="0" presId="urn:microsoft.com/office/officeart/2005/8/layout/lProcess3"/>
    <dgm:cxn modelId="{6D4C6244-3A76-418F-A641-3B592560E476}" type="presParOf" srcId="{974FFADC-2A1F-4766-942E-D9E310C8BD8B}" destId="{08FB7171-BFFD-4587-BEB9-7FC0C03B3745}" srcOrd="1" destOrd="0" presId="urn:microsoft.com/office/officeart/2005/8/layout/lProcess3"/>
    <dgm:cxn modelId="{05DDE325-F27E-4A8A-9373-770A9B7186B1}" type="presParOf" srcId="{974FFADC-2A1F-4766-942E-D9E310C8BD8B}" destId="{572F3621-5AE3-44DE-AFF7-DB09FE34C45D}" srcOrd="2" destOrd="0" presId="urn:microsoft.com/office/officeart/2005/8/layout/lProcess3"/>
    <dgm:cxn modelId="{05081444-C4EA-455A-8305-DE14ADE48636}" type="presParOf" srcId="{974FFADC-2A1F-4766-942E-D9E310C8BD8B}" destId="{440965B7-4E64-4E56-BDA4-1C6EE459F02B}" srcOrd="3" destOrd="0" presId="urn:microsoft.com/office/officeart/2005/8/layout/lProcess3"/>
    <dgm:cxn modelId="{6515B51C-C463-44F0-B22C-DEFDBF5FAF23}" type="presParOf" srcId="{974FFADC-2A1F-4766-942E-D9E310C8BD8B}" destId="{F12E20CC-3335-4121-9C90-25D8263AB947}" srcOrd="4" destOrd="0" presId="urn:microsoft.com/office/officeart/2005/8/layout/lProcess3"/>
    <dgm:cxn modelId="{E5050636-43D3-4486-91DC-5B92815AA394}" type="presParOf" srcId="{D2BA93E6-8E66-4753-B0DB-87BA45DB4F6F}" destId="{8672F7DD-D08C-4187-88F7-C524A0B9DED4}" srcOrd="13" destOrd="0" presId="urn:microsoft.com/office/officeart/2005/8/layout/lProcess3"/>
    <dgm:cxn modelId="{F6869344-1A33-4DB9-AD7E-E18CF447F5CA}" type="presParOf" srcId="{D2BA93E6-8E66-4753-B0DB-87BA45DB4F6F}" destId="{303681FA-FCEB-4365-8AA2-B3A86EFF481E}" srcOrd="14" destOrd="0" presId="urn:microsoft.com/office/officeart/2005/8/layout/lProcess3"/>
    <dgm:cxn modelId="{362B3FEC-C072-45FB-986F-C593AF14B5D4}" type="presParOf" srcId="{303681FA-FCEB-4365-8AA2-B3A86EFF481E}" destId="{378F65D1-D503-48AA-917E-A52FE25FBBCB}" srcOrd="0" destOrd="0" presId="urn:microsoft.com/office/officeart/2005/8/layout/lProcess3"/>
    <dgm:cxn modelId="{251025BD-3DA2-46F3-96BA-65253A7120BF}" type="presParOf" srcId="{303681FA-FCEB-4365-8AA2-B3A86EFF481E}" destId="{1978BAEB-B84C-4147-8D79-73D7B5B5B650}" srcOrd="1" destOrd="0" presId="urn:microsoft.com/office/officeart/2005/8/layout/lProcess3"/>
    <dgm:cxn modelId="{2F2BBD01-3D17-43DD-B8E9-78447A05860F}" type="presParOf" srcId="{303681FA-FCEB-4365-8AA2-B3A86EFF481E}" destId="{F068CC11-5B2A-4E52-B9B2-4A1F65747EDD}" srcOrd="2" destOrd="0" presId="urn:microsoft.com/office/officeart/2005/8/layout/lProcess3"/>
    <dgm:cxn modelId="{8B79E186-C526-49B4-A53F-07863ACF78FB}" type="presParOf" srcId="{303681FA-FCEB-4365-8AA2-B3A86EFF481E}" destId="{C9C0E6A8-49E5-4586-B9B9-533AB830021D}" srcOrd="3" destOrd="0" presId="urn:microsoft.com/office/officeart/2005/8/layout/lProcess3"/>
    <dgm:cxn modelId="{37CA0543-2563-4FBD-A135-85F266BE39DC}" type="presParOf" srcId="{303681FA-FCEB-4365-8AA2-B3A86EFF481E}" destId="{0C6F3722-13B3-43A2-B4B8-74C511B2829B}" srcOrd="4" destOrd="0" presId="urn:microsoft.com/office/officeart/2005/8/layout/lProcess3"/>
    <dgm:cxn modelId="{97676379-7440-4D53-9205-E1BCD4B19002}" type="presParOf" srcId="{D2BA93E6-8E66-4753-B0DB-87BA45DB4F6F}" destId="{D2622CE1-314D-4655-967A-2E9669F9DF3C}" srcOrd="15" destOrd="0" presId="urn:microsoft.com/office/officeart/2005/8/layout/lProcess3"/>
    <dgm:cxn modelId="{B19481E6-1D37-4088-9885-D1FB5AB05CD8}" type="presParOf" srcId="{D2BA93E6-8E66-4753-B0DB-87BA45DB4F6F}" destId="{4924E54D-88C4-4B1D-8C38-3F594DC2BDBB}" srcOrd="16" destOrd="0" presId="urn:microsoft.com/office/officeart/2005/8/layout/lProcess3"/>
    <dgm:cxn modelId="{906D89B5-3ABB-444D-9FEF-240F17903E28}" type="presParOf" srcId="{4924E54D-88C4-4B1D-8C38-3F594DC2BDBB}" destId="{BA9D4745-217D-4691-9175-CCC8AA139E45}" srcOrd="0" destOrd="0" presId="urn:microsoft.com/office/officeart/2005/8/layout/lProcess3"/>
    <dgm:cxn modelId="{E47B4713-DC51-4AB4-82FC-7CB328E5D937}" type="presParOf" srcId="{4924E54D-88C4-4B1D-8C38-3F594DC2BDBB}" destId="{41701712-1172-4830-BB01-D36F5A339656}" srcOrd="1" destOrd="0" presId="urn:microsoft.com/office/officeart/2005/8/layout/lProcess3"/>
    <dgm:cxn modelId="{D0D69D32-7FDB-4CC5-82C7-879D58A94BCF}" type="presParOf" srcId="{4924E54D-88C4-4B1D-8C38-3F594DC2BDBB}" destId="{1CBAF7BC-CDC5-458F-BBAA-DE91309FBBFE}" srcOrd="2" destOrd="0" presId="urn:microsoft.com/office/officeart/2005/8/layout/lProcess3"/>
    <dgm:cxn modelId="{F564AEF6-1EEF-4D28-BC88-141F4241FBF5}" type="presParOf" srcId="{4924E54D-88C4-4B1D-8C38-3F594DC2BDBB}" destId="{07106A91-DDF7-41F9-AB2E-3887AD4AB63A}" srcOrd="3" destOrd="0" presId="urn:microsoft.com/office/officeart/2005/8/layout/lProcess3"/>
    <dgm:cxn modelId="{420CBC7F-80F1-42D5-903A-5DEF3F796879}" type="presParOf" srcId="{4924E54D-88C4-4B1D-8C38-3F594DC2BDBB}" destId="{71ADEFEF-FD52-452F-8C79-510571C976BA}" srcOrd="4" destOrd="0" presId="urn:microsoft.com/office/officeart/2005/8/layout/lProcess3"/>
  </dgm:cxnLst>
  <dgm:bg/>
  <dgm:whole/>
  <dgm:extLst>
    <a:ext uri="http://schemas.microsoft.com/office/drawing/2008/diagram">
      <dsp:dataModelExt xmlns:dsp="http://schemas.microsoft.com/office/drawing/2008/diagram" relId="rId123"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577E68A8-8A16-474E-9DF0-15DF1DB0C246}" type="doc">
      <dgm:prSet loTypeId="urn:microsoft.com/office/officeart/2005/8/layout/list1" loCatId="list" qsTypeId="urn:microsoft.com/office/officeart/2005/8/quickstyle/simple5" qsCatId="simple" csTypeId="urn:microsoft.com/office/officeart/2005/8/colors/accent1_2" csCatId="accent1" phldr="1"/>
      <dgm:spPr/>
      <dgm:t>
        <a:bodyPr/>
        <a:lstStyle/>
        <a:p>
          <a:endParaRPr lang="en-US"/>
        </a:p>
      </dgm:t>
    </dgm:pt>
    <dgm:pt modelId="{6E4C693F-4A5B-432B-8258-07AE40A261F3}">
      <dgm:prSet phldrT="[Teksts]" custT="1"/>
      <dgm:spPr/>
      <dgm:t>
        <a:bodyPr/>
        <a:lstStyle/>
        <a:p>
          <a:r>
            <a:rPr lang="lv-LV" sz="1100"/>
            <a:t>Audzītis Gints</a:t>
          </a:r>
          <a:endParaRPr lang="en-US" sz="1100"/>
        </a:p>
      </dgm:t>
    </dgm:pt>
    <dgm:pt modelId="{DFEA90F1-755A-4C77-87B5-03288FD9D1E9}" type="parTrans" cxnId="{E5E35419-2311-4DCC-A706-EA1A1F33DAD1}">
      <dgm:prSet/>
      <dgm:spPr/>
      <dgm:t>
        <a:bodyPr/>
        <a:lstStyle/>
        <a:p>
          <a:endParaRPr lang="en-US"/>
        </a:p>
      </dgm:t>
    </dgm:pt>
    <dgm:pt modelId="{29C7132D-B514-4D77-B9C7-190BF1D240EB}" type="sibTrans" cxnId="{E5E35419-2311-4DCC-A706-EA1A1F33DAD1}">
      <dgm:prSet/>
      <dgm:spPr/>
      <dgm:t>
        <a:bodyPr/>
        <a:lstStyle/>
        <a:p>
          <a:endParaRPr lang="en-US"/>
        </a:p>
      </dgm:t>
    </dgm:pt>
    <dgm:pt modelId="{0844051E-3FF5-44F1-900B-87DAAD326994}">
      <dgm:prSet phldrT="[Teksts]" custT="1"/>
      <dgm:spPr/>
      <dgm:t>
        <a:bodyPr/>
        <a:lstStyle/>
        <a:p>
          <a:r>
            <a:rPr lang="lv-LV" sz="1100"/>
            <a:t> gints.audzitis@jekabpilsnovads.lv, 28315265</a:t>
          </a:r>
          <a:endParaRPr lang="en-US" sz="1100"/>
        </a:p>
      </dgm:t>
    </dgm:pt>
    <dgm:pt modelId="{CADBF1AF-1A5E-4180-A4CB-BB92947B9B0C}" type="parTrans" cxnId="{E239EFA6-5AE5-42AF-9F6E-08218D4A52ED}">
      <dgm:prSet/>
      <dgm:spPr/>
      <dgm:t>
        <a:bodyPr/>
        <a:lstStyle/>
        <a:p>
          <a:endParaRPr lang="en-US"/>
        </a:p>
      </dgm:t>
    </dgm:pt>
    <dgm:pt modelId="{986EDB4D-D800-442C-8A4B-CFEF19897217}" type="sibTrans" cxnId="{E239EFA6-5AE5-42AF-9F6E-08218D4A52ED}">
      <dgm:prSet/>
      <dgm:spPr/>
      <dgm:t>
        <a:bodyPr/>
        <a:lstStyle/>
        <a:p>
          <a:endParaRPr lang="en-US"/>
        </a:p>
      </dgm:t>
    </dgm:pt>
    <dgm:pt modelId="{9BF1D909-F1E3-47FD-BB3B-100D0879D9D7}">
      <dgm:prSet phldrT="[Teksts]" custT="1"/>
      <dgm:spPr/>
      <dgm:t>
        <a:bodyPr/>
        <a:lstStyle/>
        <a:p>
          <a:r>
            <a:rPr lang="lv-LV" sz="1100"/>
            <a:t>Balodis Reinis</a:t>
          </a:r>
          <a:endParaRPr lang="en-US" sz="1100"/>
        </a:p>
      </dgm:t>
    </dgm:pt>
    <dgm:pt modelId="{514A9581-BF43-4C40-8B3B-A9A12A04F248}" type="parTrans" cxnId="{50847074-1E17-4D88-B6B6-D89C5A34CBA5}">
      <dgm:prSet/>
      <dgm:spPr/>
      <dgm:t>
        <a:bodyPr/>
        <a:lstStyle/>
        <a:p>
          <a:endParaRPr lang="en-US"/>
        </a:p>
      </dgm:t>
    </dgm:pt>
    <dgm:pt modelId="{6B7FAC96-1134-4D55-9E76-FF5B7CD8833D}" type="sibTrans" cxnId="{50847074-1E17-4D88-B6B6-D89C5A34CBA5}">
      <dgm:prSet/>
      <dgm:spPr/>
      <dgm:t>
        <a:bodyPr/>
        <a:lstStyle/>
        <a:p>
          <a:endParaRPr lang="en-US"/>
        </a:p>
      </dgm:t>
    </dgm:pt>
    <dgm:pt modelId="{C615B587-6FBF-4E8C-AB06-83B809436A85}">
      <dgm:prSet phldrT="[Teksts]" custT="1"/>
      <dgm:spPr/>
      <dgm:t>
        <a:bodyPr/>
        <a:lstStyle/>
        <a:p>
          <a:r>
            <a:rPr lang="lv-LV" sz="1100"/>
            <a:t>reinis.balodis@jekabpilsnovads.lv, 26118613</a:t>
          </a:r>
          <a:endParaRPr lang="en-US" sz="1100"/>
        </a:p>
      </dgm:t>
    </dgm:pt>
    <dgm:pt modelId="{18721891-A4CE-4547-9135-88F4CC6D1113}" type="parTrans" cxnId="{96E57103-50FB-4A91-A77E-79848B3453E7}">
      <dgm:prSet/>
      <dgm:spPr/>
      <dgm:t>
        <a:bodyPr/>
        <a:lstStyle/>
        <a:p>
          <a:endParaRPr lang="en-US"/>
        </a:p>
      </dgm:t>
    </dgm:pt>
    <dgm:pt modelId="{A3840596-A515-44D8-B20B-B38B82C5042E}" type="sibTrans" cxnId="{96E57103-50FB-4A91-A77E-79848B3453E7}">
      <dgm:prSet/>
      <dgm:spPr/>
      <dgm:t>
        <a:bodyPr/>
        <a:lstStyle/>
        <a:p>
          <a:endParaRPr lang="en-US"/>
        </a:p>
      </dgm:t>
    </dgm:pt>
    <dgm:pt modelId="{5BB92D53-B23E-4184-B5C4-92D834E62088}">
      <dgm:prSet phldrT="[Teksts]" custT="1"/>
      <dgm:spPr/>
      <dgm:t>
        <a:bodyPr/>
        <a:lstStyle/>
        <a:p>
          <a:r>
            <a:rPr lang="lv-LV" sz="1100"/>
            <a:t>Krīvāns Normunds</a:t>
          </a:r>
          <a:endParaRPr lang="en-US" sz="1100"/>
        </a:p>
      </dgm:t>
    </dgm:pt>
    <dgm:pt modelId="{58C1B52A-37A7-4922-BBAF-9AFC4F0AC725}" type="parTrans" cxnId="{40E08DC7-E1E0-4D2B-8A48-AD0CA965B597}">
      <dgm:prSet/>
      <dgm:spPr/>
      <dgm:t>
        <a:bodyPr/>
        <a:lstStyle/>
        <a:p>
          <a:endParaRPr lang="en-US"/>
        </a:p>
      </dgm:t>
    </dgm:pt>
    <dgm:pt modelId="{CD84822C-E268-4A6B-86B1-A4615EC5B4A7}" type="sibTrans" cxnId="{40E08DC7-E1E0-4D2B-8A48-AD0CA965B597}">
      <dgm:prSet/>
      <dgm:spPr/>
      <dgm:t>
        <a:bodyPr/>
        <a:lstStyle/>
        <a:p>
          <a:endParaRPr lang="en-US"/>
        </a:p>
      </dgm:t>
    </dgm:pt>
    <dgm:pt modelId="{5C5EBD42-76E7-4F63-93D0-69BABE2B593F}">
      <dgm:prSet phldrT="[Teksts]" custT="1"/>
      <dgm:spPr/>
      <dgm:t>
        <a:bodyPr/>
        <a:lstStyle/>
        <a:p>
          <a:r>
            <a:rPr lang="lv-LV" sz="1100"/>
            <a:t>normunds.krivans@jekabilsnovads.lv, 29578977</a:t>
          </a:r>
          <a:endParaRPr lang="en-US" sz="1100"/>
        </a:p>
      </dgm:t>
    </dgm:pt>
    <dgm:pt modelId="{07F19566-7568-4D23-93BA-F44C262EEFE3}" type="parTrans" cxnId="{A22FF83F-FBFF-4B93-8C42-58AFDA9626DA}">
      <dgm:prSet/>
      <dgm:spPr/>
      <dgm:t>
        <a:bodyPr/>
        <a:lstStyle/>
        <a:p>
          <a:endParaRPr lang="en-US"/>
        </a:p>
      </dgm:t>
    </dgm:pt>
    <dgm:pt modelId="{F7C83739-A691-423A-95D3-4B4849365216}" type="sibTrans" cxnId="{A22FF83F-FBFF-4B93-8C42-58AFDA9626DA}">
      <dgm:prSet/>
      <dgm:spPr/>
      <dgm:t>
        <a:bodyPr/>
        <a:lstStyle/>
        <a:p>
          <a:endParaRPr lang="en-US"/>
        </a:p>
      </dgm:t>
    </dgm:pt>
    <dgm:pt modelId="{D259090F-E472-4102-959C-D7C386289014}">
      <dgm:prSet custT="1"/>
      <dgm:spPr/>
      <dgm:t>
        <a:bodyPr/>
        <a:lstStyle/>
        <a:p>
          <a:r>
            <a:rPr lang="lv-LV" sz="1100"/>
            <a:t>Lemaka Anita</a:t>
          </a:r>
        </a:p>
      </dgm:t>
    </dgm:pt>
    <dgm:pt modelId="{3AF2992E-B6E3-42CF-A93B-727C872281EF}" type="parTrans" cxnId="{A6146C4D-2E82-46DD-B211-AEEC412B2A8E}">
      <dgm:prSet/>
      <dgm:spPr/>
      <dgm:t>
        <a:bodyPr/>
        <a:lstStyle/>
        <a:p>
          <a:endParaRPr lang="en-US"/>
        </a:p>
      </dgm:t>
    </dgm:pt>
    <dgm:pt modelId="{298D1FE0-B7F9-4BE7-8211-667663C3B108}" type="sibTrans" cxnId="{A6146C4D-2E82-46DD-B211-AEEC412B2A8E}">
      <dgm:prSet/>
      <dgm:spPr/>
      <dgm:t>
        <a:bodyPr/>
        <a:lstStyle/>
        <a:p>
          <a:endParaRPr lang="en-US"/>
        </a:p>
      </dgm:t>
    </dgm:pt>
    <dgm:pt modelId="{9CFAADA9-FDC1-46CC-BE79-76EB794A62E9}">
      <dgm:prSet custT="1"/>
      <dgm:spPr/>
      <dgm:t>
        <a:bodyPr/>
        <a:lstStyle/>
        <a:p>
          <a:r>
            <a:rPr lang="lv-LV" sz="1100"/>
            <a:t>anita.lemaka@jekabpilsnovads.lv, </a:t>
          </a:r>
          <a:r>
            <a:rPr lang="en-US" sz="1100"/>
            <a:t>28305492</a:t>
          </a:r>
        </a:p>
      </dgm:t>
    </dgm:pt>
    <dgm:pt modelId="{7F4F4152-2A6A-4DAC-BD1D-56869973CC6B}" type="parTrans" cxnId="{09F6EDB1-2BFF-4704-9048-266F81B548CD}">
      <dgm:prSet/>
      <dgm:spPr/>
      <dgm:t>
        <a:bodyPr/>
        <a:lstStyle/>
        <a:p>
          <a:endParaRPr lang="en-US"/>
        </a:p>
      </dgm:t>
    </dgm:pt>
    <dgm:pt modelId="{2A50487F-3075-4375-8A3B-F1EE02F5C462}" type="sibTrans" cxnId="{09F6EDB1-2BFF-4704-9048-266F81B548CD}">
      <dgm:prSet/>
      <dgm:spPr/>
      <dgm:t>
        <a:bodyPr/>
        <a:lstStyle/>
        <a:p>
          <a:endParaRPr lang="en-US"/>
        </a:p>
      </dgm:t>
    </dgm:pt>
    <dgm:pt modelId="{1A65B7FA-FF29-42D7-ACA7-451E5208C356}">
      <dgm:prSet custT="1"/>
      <dgm:spPr/>
      <dgm:t>
        <a:bodyPr/>
        <a:lstStyle/>
        <a:p>
          <a:r>
            <a:rPr lang="lv-LV" sz="1100"/>
            <a:t>Līcis Mārtiņš</a:t>
          </a:r>
        </a:p>
      </dgm:t>
    </dgm:pt>
    <dgm:pt modelId="{7A28E094-0143-4AC8-94FC-F7A1306ADF7E}" type="parTrans" cxnId="{5F2FE3DD-C639-495B-AB44-135FB21B2903}">
      <dgm:prSet/>
      <dgm:spPr/>
      <dgm:t>
        <a:bodyPr/>
        <a:lstStyle/>
        <a:p>
          <a:endParaRPr lang="en-US"/>
        </a:p>
      </dgm:t>
    </dgm:pt>
    <dgm:pt modelId="{9A05A2AA-AC6A-40F6-A785-036277289FB6}" type="sibTrans" cxnId="{5F2FE3DD-C639-495B-AB44-135FB21B2903}">
      <dgm:prSet/>
      <dgm:spPr/>
      <dgm:t>
        <a:bodyPr/>
        <a:lstStyle/>
        <a:p>
          <a:endParaRPr lang="en-US"/>
        </a:p>
      </dgm:t>
    </dgm:pt>
    <dgm:pt modelId="{08FE199D-7EAD-4E17-B455-0A0BDCFCF59C}">
      <dgm:prSet custT="1"/>
      <dgm:spPr/>
      <dgm:t>
        <a:bodyPr/>
        <a:lstStyle/>
        <a:p>
          <a:r>
            <a:rPr lang="lv-LV" sz="1100"/>
            <a:t>martins.licis@jekabpilsnovads.lv, 26405766</a:t>
          </a:r>
          <a:endParaRPr lang="en-US" sz="1100"/>
        </a:p>
      </dgm:t>
    </dgm:pt>
    <dgm:pt modelId="{81DED018-F4AE-43A3-8B47-49280B8081D4}" type="parTrans" cxnId="{468244D3-195E-4653-BF97-100C588D5B92}">
      <dgm:prSet/>
      <dgm:spPr/>
      <dgm:t>
        <a:bodyPr/>
        <a:lstStyle/>
        <a:p>
          <a:endParaRPr lang="en-US"/>
        </a:p>
      </dgm:t>
    </dgm:pt>
    <dgm:pt modelId="{BC3EC53E-7452-47A0-8144-96102CEFBD8D}" type="sibTrans" cxnId="{468244D3-195E-4653-BF97-100C588D5B92}">
      <dgm:prSet/>
      <dgm:spPr/>
      <dgm:t>
        <a:bodyPr/>
        <a:lstStyle/>
        <a:p>
          <a:endParaRPr lang="en-US"/>
        </a:p>
      </dgm:t>
    </dgm:pt>
    <dgm:pt modelId="{2A3EEE85-15BD-4FCD-8C0A-08E43045B5C0}">
      <dgm:prSet custT="1"/>
      <dgm:spPr/>
      <dgm:t>
        <a:bodyPr/>
        <a:lstStyle/>
        <a:p>
          <a:r>
            <a:rPr lang="lv-LV" sz="1100"/>
            <a:t>Ratnieks Juris</a:t>
          </a:r>
        </a:p>
      </dgm:t>
    </dgm:pt>
    <dgm:pt modelId="{3E3A46E2-5F95-4C95-BF6C-4CB0B93459E4}" type="parTrans" cxnId="{0B72E9A6-E8C7-4BC3-A6C3-089D847B104B}">
      <dgm:prSet/>
      <dgm:spPr/>
      <dgm:t>
        <a:bodyPr/>
        <a:lstStyle/>
        <a:p>
          <a:endParaRPr lang="en-US"/>
        </a:p>
      </dgm:t>
    </dgm:pt>
    <dgm:pt modelId="{9B43B5FB-5A0D-4B42-ACAE-8D807E2418E6}" type="sibTrans" cxnId="{0B72E9A6-E8C7-4BC3-A6C3-089D847B104B}">
      <dgm:prSet/>
      <dgm:spPr/>
      <dgm:t>
        <a:bodyPr/>
        <a:lstStyle/>
        <a:p>
          <a:endParaRPr lang="en-US"/>
        </a:p>
      </dgm:t>
    </dgm:pt>
    <dgm:pt modelId="{519B2882-F04F-4ECC-A32E-0BCC24210C69}">
      <dgm:prSet custT="1"/>
      <dgm:spPr/>
      <dgm:t>
        <a:bodyPr/>
        <a:lstStyle/>
        <a:p>
          <a:r>
            <a:rPr lang="lv-LV" sz="1100"/>
            <a:t>juris.ratnieks@jekabpilsnovads.lv, 26359469</a:t>
          </a:r>
          <a:endParaRPr lang="en-US" sz="1100"/>
        </a:p>
      </dgm:t>
    </dgm:pt>
    <dgm:pt modelId="{37325DA8-FBB0-4069-A970-4EC5209474B3}" type="parTrans" cxnId="{A0CB5320-95F9-4717-B2AF-A1D2777E43A7}">
      <dgm:prSet/>
      <dgm:spPr/>
      <dgm:t>
        <a:bodyPr/>
        <a:lstStyle/>
        <a:p>
          <a:endParaRPr lang="en-US"/>
        </a:p>
      </dgm:t>
    </dgm:pt>
    <dgm:pt modelId="{C8B26DE6-AAAF-409F-BE50-A3603469C5F2}" type="sibTrans" cxnId="{A0CB5320-95F9-4717-B2AF-A1D2777E43A7}">
      <dgm:prSet/>
      <dgm:spPr/>
      <dgm:t>
        <a:bodyPr/>
        <a:lstStyle/>
        <a:p>
          <a:endParaRPr lang="en-US"/>
        </a:p>
      </dgm:t>
    </dgm:pt>
    <dgm:pt modelId="{48819FF4-E149-4338-81A9-EDCD860C0EAB}">
      <dgm:prSet custT="1"/>
      <dgm:spPr/>
      <dgm:t>
        <a:bodyPr/>
        <a:lstStyle/>
        <a:p>
          <a:r>
            <a:rPr lang="lv-LV" sz="1100"/>
            <a:t>Štolnieks Kaspars</a:t>
          </a:r>
        </a:p>
      </dgm:t>
    </dgm:pt>
    <dgm:pt modelId="{51471A2E-C2E7-4E61-8237-D1E523152417}" type="parTrans" cxnId="{BCE87FBA-FCC9-4BE6-9D67-92F4948CAF3E}">
      <dgm:prSet/>
      <dgm:spPr/>
      <dgm:t>
        <a:bodyPr/>
        <a:lstStyle/>
        <a:p>
          <a:endParaRPr lang="en-US"/>
        </a:p>
      </dgm:t>
    </dgm:pt>
    <dgm:pt modelId="{986020D3-4076-4E83-A5EB-7AA083120E74}" type="sibTrans" cxnId="{BCE87FBA-FCC9-4BE6-9D67-92F4948CAF3E}">
      <dgm:prSet/>
      <dgm:spPr/>
      <dgm:t>
        <a:bodyPr/>
        <a:lstStyle/>
        <a:p>
          <a:endParaRPr lang="en-US"/>
        </a:p>
      </dgm:t>
    </dgm:pt>
    <dgm:pt modelId="{8D78B889-3F04-4962-9E18-11FD141A9949}">
      <dgm:prSet custT="1"/>
      <dgm:spPr/>
      <dgm:t>
        <a:bodyPr/>
        <a:lstStyle/>
        <a:p>
          <a:r>
            <a:rPr lang="lv-LV" sz="1100"/>
            <a:t>kaspars.stolnieks@jekabpilsnovads.lv, 29255457</a:t>
          </a:r>
          <a:endParaRPr lang="en-US" sz="1100"/>
        </a:p>
      </dgm:t>
    </dgm:pt>
    <dgm:pt modelId="{39902F7E-8F22-48B7-ABDC-1755F15E0ABA}" type="parTrans" cxnId="{9A835B7A-0532-4B69-B66C-C192964EA3E1}">
      <dgm:prSet/>
      <dgm:spPr/>
      <dgm:t>
        <a:bodyPr/>
        <a:lstStyle/>
        <a:p>
          <a:endParaRPr lang="en-US"/>
        </a:p>
      </dgm:t>
    </dgm:pt>
    <dgm:pt modelId="{6DDEC2DF-D6F0-40B0-B202-95A344780224}" type="sibTrans" cxnId="{9A835B7A-0532-4B69-B66C-C192964EA3E1}">
      <dgm:prSet/>
      <dgm:spPr/>
      <dgm:t>
        <a:bodyPr/>
        <a:lstStyle/>
        <a:p>
          <a:endParaRPr lang="en-US"/>
        </a:p>
      </dgm:t>
    </dgm:pt>
    <dgm:pt modelId="{D59CECBA-422F-4AF9-9A50-5197AB0A732B}">
      <dgm:prSet custT="1"/>
      <dgm:spPr/>
      <dgm:t>
        <a:bodyPr/>
        <a:lstStyle/>
        <a:p>
          <a:r>
            <a:rPr lang="lv-LV" sz="1100"/>
            <a:t>Vanags Aivars</a:t>
          </a:r>
        </a:p>
      </dgm:t>
    </dgm:pt>
    <dgm:pt modelId="{17A2658E-9963-4CE2-BB40-C0BB4E9CD956}" type="parTrans" cxnId="{059139B0-6C23-4540-A444-082763C66EE7}">
      <dgm:prSet/>
      <dgm:spPr/>
      <dgm:t>
        <a:bodyPr/>
        <a:lstStyle/>
        <a:p>
          <a:endParaRPr lang="en-US"/>
        </a:p>
      </dgm:t>
    </dgm:pt>
    <dgm:pt modelId="{B76B96B8-E28E-4A32-9D3B-2AF566677917}" type="sibTrans" cxnId="{059139B0-6C23-4540-A444-082763C66EE7}">
      <dgm:prSet/>
      <dgm:spPr/>
      <dgm:t>
        <a:bodyPr/>
        <a:lstStyle/>
        <a:p>
          <a:endParaRPr lang="en-US"/>
        </a:p>
      </dgm:t>
    </dgm:pt>
    <dgm:pt modelId="{4AFF4786-2DDE-48B6-A6F4-E196093237A6}">
      <dgm:prSet custT="1"/>
      <dgm:spPr/>
      <dgm:t>
        <a:bodyPr/>
        <a:lstStyle/>
        <a:p>
          <a:r>
            <a:rPr lang="lv-LV" sz="1100"/>
            <a:t>aivars.vanags@jekabpilsnovads.lv ,  </a:t>
          </a:r>
          <a:r>
            <a:rPr lang="en-US" sz="1100"/>
            <a:t>29204384</a:t>
          </a:r>
        </a:p>
      </dgm:t>
    </dgm:pt>
    <dgm:pt modelId="{62BC17B1-1D74-4079-AF13-52E205FB8CFB}" type="parTrans" cxnId="{D9C2D948-3C4A-4216-A21C-AAACB0848CC4}">
      <dgm:prSet/>
      <dgm:spPr/>
      <dgm:t>
        <a:bodyPr/>
        <a:lstStyle/>
        <a:p>
          <a:endParaRPr lang="en-US"/>
        </a:p>
      </dgm:t>
    </dgm:pt>
    <dgm:pt modelId="{331817B7-24C9-4392-BED5-1652EABB1491}" type="sibTrans" cxnId="{D9C2D948-3C4A-4216-A21C-AAACB0848CC4}">
      <dgm:prSet/>
      <dgm:spPr/>
      <dgm:t>
        <a:bodyPr/>
        <a:lstStyle/>
        <a:p>
          <a:endParaRPr lang="en-US"/>
        </a:p>
      </dgm:t>
    </dgm:pt>
    <dgm:pt modelId="{506F511F-5DA9-4E15-8AA0-935D1E28B0CF}">
      <dgm:prSet custT="1"/>
      <dgm:spPr/>
      <dgm:t>
        <a:bodyPr/>
        <a:lstStyle/>
        <a:p>
          <a:r>
            <a:rPr lang="lv-LV" sz="1100"/>
            <a:t>Jase Ieva</a:t>
          </a:r>
        </a:p>
      </dgm:t>
    </dgm:pt>
    <dgm:pt modelId="{98F1701E-A9BA-4225-92F1-6D0A4945E9AB}" type="parTrans" cxnId="{47CF7B9B-CB44-4454-9954-18DC6E3C5ED6}">
      <dgm:prSet/>
      <dgm:spPr/>
      <dgm:t>
        <a:bodyPr/>
        <a:lstStyle/>
        <a:p>
          <a:endParaRPr lang="en-US"/>
        </a:p>
      </dgm:t>
    </dgm:pt>
    <dgm:pt modelId="{2DC66998-FBD9-4C12-90B3-F392376A8BD1}" type="sibTrans" cxnId="{47CF7B9B-CB44-4454-9954-18DC6E3C5ED6}">
      <dgm:prSet/>
      <dgm:spPr/>
      <dgm:t>
        <a:bodyPr/>
        <a:lstStyle/>
        <a:p>
          <a:endParaRPr lang="en-US"/>
        </a:p>
      </dgm:t>
    </dgm:pt>
    <dgm:pt modelId="{D3684B88-2B0F-43B8-B952-4983116F1A89}">
      <dgm:prSet custT="1"/>
      <dgm:spPr/>
      <dgm:t>
        <a:bodyPr/>
        <a:lstStyle/>
        <a:p>
          <a:r>
            <a:rPr lang="lv-LV" sz="1100"/>
            <a:t>ieva.jase@jekabpilsnovads.lv, </a:t>
          </a:r>
          <a:r>
            <a:rPr lang="en-US" sz="1100" b="0" i="0"/>
            <a:t>26334749</a:t>
          </a:r>
          <a:endParaRPr lang="en-US" sz="1100"/>
        </a:p>
      </dgm:t>
    </dgm:pt>
    <dgm:pt modelId="{29F68CBC-2B7F-402F-BC80-44EB17C04119}" type="parTrans" cxnId="{D2AFC8FA-58F7-494B-96FD-4C26CC6D285C}">
      <dgm:prSet/>
      <dgm:spPr/>
      <dgm:t>
        <a:bodyPr/>
        <a:lstStyle/>
        <a:p>
          <a:endParaRPr lang="en-US"/>
        </a:p>
      </dgm:t>
    </dgm:pt>
    <dgm:pt modelId="{E7D63F33-538F-4F6F-B7B7-105D4EA76D0C}" type="sibTrans" cxnId="{D2AFC8FA-58F7-494B-96FD-4C26CC6D285C}">
      <dgm:prSet/>
      <dgm:spPr/>
      <dgm:t>
        <a:bodyPr/>
        <a:lstStyle/>
        <a:p>
          <a:endParaRPr lang="en-US"/>
        </a:p>
      </dgm:t>
    </dgm:pt>
    <dgm:pt modelId="{A10DA83D-E66D-49E3-BA8F-AAD2580917E1}" type="pres">
      <dgm:prSet presAssocID="{577E68A8-8A16-474E-9DF0-15DF1DB0C246}" presName="linear" presStyleCnt="0">
        <dgm:presLayoutVars>
          <dgm:dir/>
          <dgm:animLvl val="lvl"/>
          <dgm:resizeHandles val="exact"/>
        </dgm:presLayoutVars>
      </dgm:prSet>
      <dgm:spPr/>
    </dgm:pt>
    <dgm:pt modelId="{BDA940C7-967D-4947-8A88-58DCAC9D3070}" type="pres">
      <dgm:prSet presAssocID="{6E4C693F-4A5B-432B-8258-07AE40A261F3}" presName="parentLin" presStyleCnt="0"/>
      <dgm:spPr/>
    </dgm:pt>
    <dgm:pt modelId="{2E5FE91A-1DA2-4AE5-8831-5DB973C0E95D}" type="pres">
      <dgm:prSet presAssocID="{6E4C693F-4A5B-432B-8258-07AE40A261F3}" presName="parentLeftMargin" presStyleLbl="node1" presStyleIdx="0" presStyleCnt="9"/>
      <dgm:spPr/>
    </dgm:pt>
    <dgm:pt modelId="{489216A7-81DF-4047-BB54-6D3E18693276}" type="pres">
      <dgm:prSet presAssocID="{6E4C693F-4A5B-432B-8258-07AE40A261F3}" presName="parentText" presStyleLbl="node1" presStyleIdx="0" presStyleCnt="9">
        <dgm:presLayoutVars>
          <dgm:chMax val="0"/>
          <dgm:bulletEnabled val="1"/>
        </dgm:presLayoutVars>
      </dgm:prSet>
      <dgm:spPr/>
    </dgm:pt>
    <dgm:pt modelId="{ABBE849C-4DCD-45D1-BF15-AD4E25EBFE7E}" type="pres">
      <dgm:prSet presAssocID="{6E4C693F-4A5B-432B-8258-07AE40A261F3}" presName="negativeSpace" presStyleCnt="0"/>
      <dgm:spPr/>
    </dgm:pt>
    <dgm:pt modelId="{CAB9E3FB-20CA-4D96-8026-BB77B261E7A0}" type="pres">
      <dgm:prSet presAssocID="{6E4C693F-4A5B-432B-8258-07AE40A261F3}" presName="childText" presStyleLbl="conFgAcc1" presStyleIdx="0" presStyleCnt="9">
        <dgm:presLayoutVars>
          <dgm:bulletEnabled val="1"/>
        </dgm:presLayoutVars>
      </dgm:prSet>
      <dgm:spPr/>
    </dgm:pt>
    <dgm:pt modelId="{FAD32DA0-8EA5-431D-A27D-593AA39CDBE0}" type="pres">
      <dgm:prSet presAssocID="{29C7132D-B514-4D77-B9C7-190BF1D240EB}" presName="spaceBetweenRectangles" presStyleCnt="0"/>
      <dgm:spPr/>
    </dgm:pt>
    <dgm:pt modelId="{89448D31-EDB4-4B6A-B7DA-F6CFE135FFAE}" type="pres">
      <dgm:prSet presAssocID="{9BF1D909-F1E3-47FD-BB3B-100D0879D9D7}" presName="parentLin" presStyleCnt="0"/>
      <dgm:spPr/>
    </dgm:pt>
    <dgm:pt modelId="{4C666B57-D455-4557-920E-2007001A04B4}" type="pres">
      <dgm:prSet presAssocID="{9BF1D909-F1E3-47FD-BB3B-100D0879D9D7}" presName="parentLeftMargin" presStyleLbl="node1" presStyleIdx="0" presStyleCnt="9"/>
      <dgm:spPr/>
    </dgm:pt>
    <dgm:pt modelId="{370B158F-9038-432F-B3DD-4D20D5391567}" type="pres">
      <dgm:prSet presAssocID="{9BF1D909-F1E3-47FD-BB3B-100D0879D9D7}" presName="parentText" presStyleLbl="node1" presStyleIdx="1" presStyleCnt="9">
        <dgm:presLayoutVars>
          <dgm:chMax val="0"/>
          <dgm:bulletEnabled val="1"/>
        </dgm:presLayoutVars>
      </dgm:prSet>
      <dgm:spPr/>
    </dgm:pt>
    <dgm:pt modelId="{E73E9500-20F9-492F-82A5-68BF36C00313}" type="pres">
      <dgm:prSet presAssocID="{9BF1D909-F1E3-47FD-BB3B-100D0879D9D7}" presName="negativeSpace" presStyleCnt="0"/>
      <dgm:spPr/>
    </dgm:pt>
    <dgm:pt modelId="{C44D60C7-E1B1-4D15-AEA7-09F08322EA61}" type="pres">
      <dgm:prSet presAssocID="{9BF1D909-F1E3-47FD-BB3B-100D0879D9D7}" presName="childText" presStyleLbl="conFgAcc1" presStyleIdx="1" presStyleCnt="9">
        <dgm:presLayoutVars>
          <dgm:bulletEnabled val="1"/>
        </dgm:presLayoutVars>
      </dgm:prSet>
      <dgm:spPr/>
    </dgm:pt>
    <dgm:pt modelId="{67F6DA3B-968E-4447-8535-FB2A1D306F66}" type="pres">
      <dgm:prSet presAssocID="{6B7FAC96-1134-4D55-9E76-FF5B7CD8833D}" presName="spaceBetweenRectangles" presStyleCnt="0"/>
      <dgm:spPr/>
    </dgm:pt>
    <dgm:pt modelId="{BA54F8D8-FBC4-4CD1-A095-1A7BF2E911EB}" type="pres">
      <dgm:prSet presAssocID="{5BB92D53-B23E-4184-B5C4-92D834E62088}" presName="parentLin" presStyleCnt="0"/>
      <dgm:spPr/>
    </dgm:pt>
    <dgm:pt modelId="{A59B1E3E-ACDD-4579-8EB5-93DB4FFF97D8}" type="pres">
      <dgm:prSet presAssocID="{5BB92D53-B23E-4184-B5C4-92D834E62088}" presName="parentLeftMargin" presStyleLbl="node1" presStyleIdx="1" presStyleCnt="9"/>
      <dgm:spPr/>
    </dgm:pt>
    <dgm:pt modelId="{ED4A3E04-10A0-40EC-8EC6-E6C0377179C3}" type="pres">
      <dgm:prSet presAssocID="{5BB92D53-B23E-4184-B5C4-92D834E62088}" presName="parentText" presStyleLbl="node1" presStyleIdx="2" presStyleCnt="9">
        <dgm:presLayoutVars>
          <dgm:chMax val="0"/>
          <dgm:bulletEnabled val="1"/>
        </dgm:presLayoutVars>
      </dgm:prSet>
      <dgm:spPr/>
    </dgm:pt>
    <dgm:pt modelId="{400205E3-5B80-4AB5-BF5C-3D330D27F94B}" type="pres">
      <dgm:prSet presAssocID="{5BB92D53-B23E-4184-B5C4-92D834E62088}" presName="negativeSpace" presStyleCnt="0"/>
      <dgm:spPr/>
    </dgm:pt>
    <dgm:pt modelId="{3D8A90E2-79FF-47BF-9B74-F76049914385}" type="pres">
      <dgm:prSet presAssocID="{5BB92D53-B23E-4184-B5C4-92D834E62088}" presName="childText" presStyleLbl="conFgAcc1" presStyleIdx="2" presStyleCnt="9">
        <dgm:presLayoutVars>
          <dgm:bulletEnabled val="1"/>
        </dgm:presLayoutVars>
      </dgm:prSet>
      <dgm:spPr/>
    </dgm:pt>
    <dgm:pt modelId="{4E6D1CD0-44FC-4202-8A96-AC9BB57B27BC}" type="pres">
      <dgm:prSet presAssocID="{CD84822C-E268-4A6B-86B1-A4615EC5B4A7}" presName="spaceBetweenRectangles" presStyleCnt="0"/>
      <dgm:spPr/>
    </dgm:pt>
    <dgm:pt modelId="{46521B89-4C9E-4FA8-8B09-68F4DA730366}" type="pres">
      <dgm:prSet presAssocID="{506F511F-5DA9-4E15-8AA0-935D1E28B0CF}" presName="parentLin" presStyleCnt="0"/>
      <dgm:spPr/>
    </dgm:pt>
    <dgm:pt modelId="{49553230-E784-44BC-9F49-2EDD5EC20C66}" type="pres">
      <dgm:prSet presAssocID="{506F511F-5DA9-4E15-8AA0-935D1E28B0CF}" presName="parentLeftMargin" presStyleLbl="node1" presStyleIdx="2" presStyleCnt="9"/>
      <dgm:spPr/>
    </dgm:pt>
    <dgm:pt modelId="{34D7A942-2179-4020-B05C-B9A75103CC28}" type="pres">
      <dgm:prSet presAssocID="{506F511F-5DA9-4E15-8AA0-935D1E28B0CF}" presName="parentText" presStyleLbl="node1" presStyleIdx="3" presStyleCnt="9">
        <dgm:presLayoutVars>
          <dgm:chMax val="0"/>
          <dgm:bulletEnabled val="1"/>
        </dgm:presLayoutVars>
      </dgm:prSet>
      <dgm:spPr/>
    </dgm:pt>
    <dgm:pt modelId="{BE1F576E-D1F5-4112-A5E8-76BFD0E28963}" type="pres">
      <dgm:prSet presAssocID="{506F511F-5DA9-4E15-8AA0-935D1E28B0CF}" presName="negativeSpace" presStyleCnt="0"/>
      <dgm:spPr/>
    </dgm:pt>
    <dgm:pt modelId="{C520B19D-5642-4194-A4E9-7DC01BBF0DA3}" type="pres">
      <dgm:prSet presAssocID="{506F511F-5DA9-4E15-8AA0-935D1E28B0CF}" presName="childText" presStyleLbl="conFgAcc1" presStyleIdx="3" presStyleCnt="9">
        <dgm:presLayoutVars>
          <dgm:bulletEnabled val="1"/>
        </dgm:presLayoutVars>
      </dgm:prSet>
      <dgm:spPr/>
    </dgm:pt>
    <dgm:pt modelId="{EBDD3A51-5776-4223-8C1A-C05BE8801DCE}" type="pres">
      <dgm:prSet presAssocID="{2DC66998-FBD9-4C12-90B3-F392376A8BD1}" presName="spaceBetweenRectangles" presStyleCnt="0"/>
      <dgm:spPr/>
    </dgm:pt>
    <dgm:pt modelId="{A61591C0-09A2-42D3-8CD7-E7DC256936C9}" type="pres">
      <dgm:prSet presAssocID="{D259090F-E472-4102-959C-D7C386289014}" presName="parentLin" presStyleCnt="0"/>
      <dgm:spPr/>
    </dgm:pt>
    <dgm:pt modelId="{551D6C12-6CC8-4690-BDBC-1968D2C36071}" type="pres">
      <dgm:prSet presAssocID="{D259090F-E472-4102-959C-D7C386289014}" presName="parentLeftMargin" presStyleLbl="node1" presStyleIdx="3" presStyleCnt="9"/>
      <dgm:spPr/>
    </dgm:pt>
    <dgm:pt modelId="{9F155C41-7135-4752-8DF8-88F5C4180762}" type="pres">
      <dgm:prSet presAssocID="{D259090F-E472-4102-959C-D7C386289014}" presName="parentText" presStyleLbl="node1" presStyleIdx="4" presStyleCnt="9">
        <dgm:presLayoutVars>
          <dgm:chMax val="0"/>
          <dgm:bulletEnabled val="1"/>
        </dgm:presLayoutVars>
      </dgm:prSet>
      <dgm:spPr/>
    </dgm:pt>
    <dgm:pt modelId="{67A94C33-EDCE-4151-AE72-EAB1BA79CFDB}" type="pres">
      <dgm:prSet presAssocID="{D259090F-E472-4102-959C-D7C386289014}" presName="negativeSpace" presStyleCnt="0"/>
      <dgm:spPr/>
    </dgm:pt>
    <dgm:pt modelId="{91E86CCA-6C01-4E27-B96A-448F6583E402}" type="pres">
      <dgm:prSet presAssocID="{D259090F-E472-4102-959C-D7C386289014}" presName="childText" presStyleLbl="conFgAcc1" presStyleIdx="4" presStyleCnt="9">
        <dgm:presLayoutVars>
          <dgm:bulletEnabled val="1"/>
        </dgm:presLayoutVars>
      </dgm:prSet>
      <dgm:spPr/>
    </dgm:pt>
    <dgm:pt modelId="{B1D8F28A-5637-4AF5-A28B-528BF35061E8}" type="pres">
      <dgm:prSet presAssocID="{298D1FE0-B7F9-4BE7-8211-667663C3B108}" presName="spaceBetweenRectangles" presStyleCnt="0"/>
      <dgm:spPr/>
    </dgm:pt>
    <dgm:pt modelId="{D5C91292-75A1-4930-A4DD-1B8C472048A7}" type="pres">
      <dgm:prSet presAssocID="{1A65B7FA-FF29-42D7-ACA7-451E5208C356}" presName="parentLin" presStyleCnt="0"/>
      <dgm:spPr/>
    </dgm:pt>
    <dgm:pt modelId="{5E27AE47-0F28-4D2B-A5AA-4295939E73F0}" type="pres">
      <dgm:prSet presAssocID="{1A65B7FA-FF29-42D7-ACA7-451E5208C356}" presName="parentLeftMargin" presStyleLbl="node1" presStyleIdx="4" presStyleCnt="9"/>
      <dgm:spPr/>
    </dgm:pt>
    <dgm:pt modelId="{9435073D-2FBD-46C8-AA31-08CF97DF7210}" type="pres">
      <dgm:prSet presAssocID="{1A65B7FA-FF29-42D7-ACA7-451E5208C356}" presName="parentText" presStyleLbl="node1" presStyleIdx="5" presStyleCnt="9">
        <dgm:presLayoutVars>
          <dgm:chMax val="0"/>
          <dgm:bulletEnabled val="1"/>
        </dgm:presLayoutVars>
      </dgm:prSet>
      <dgm:spPr/>
    </dgm:pt>
    <dgm:pt modelId="{EAA39502-EBB6-4712-BB6B-0ED749FF27CD}" type="pres">
      <dgm:prSet presAssocID="{1A65B7FA-FF29-42D7-ACA7-451E5208C356}" presName="negativeSpace" presStyleCnt="0"/>
      <dgm:spPr/>
    </dgm:pt>
    <dgm:pt modelId="{AE23DD77-6F36-4838-891F-E231EABE16EF}" type="pres">
      <dgm:prSet presAssocID="{1A65B7FA-FF29-42D7-ACA7-451E5208C356}" presName="childText" presStyleLbl="conFgAcc1" presStyleIdx="5" presStyleCnt="9">
        <dgm:presLayoutVars>
          <dgm:bulletEnabled val="1"/>
        </dgm:presLayoutVars>
      </dgm:prSet>
      <dgm:spPr/>
    </dgm:pt>
    <dgm:pt modelId="{0F183364-4C3A-4600-AEDC-12C94C4A04D6}" type="pres">
      <dgm:prSet presAssocID="{9A05A2AA-AC6A-40F6-A785-036277289FB6}" presName="spaceBetweenRectangles" presStyleCnt="0"/>
      <dgm:spPr/>
    </dgm:pt>
    <dgm:pt modelId="{FA2EBAC1-6959-44F4-8979-2BC305451D81}" type="pres">
      <dgm:prSet presAssocID="{2A3EEE85-15BD-4FCD-8C0A-08E43045B5C0}" presName="parentLin" presStyleCnt="0"/>
      <dgm:spPr/>
    </dgm:pt>
    <dgm:pt modelId="{D7D52FEB-66F4-41EC-8B45-04FE9BE6FDB0}" type="pres">
      <dgm:prSet presAssocID="{2A3EEE85-15BD-4FCD-8C0A-08E43045B5C0}" presName="parentLeftMargin" presStyleLbl="node1" presStyleIdx="5" presStyleCnt="9"/>
      <dgm:spPr/>
    </dgm:pt>
    <dgm:pt modelId="{C7787964-5553-4013-A038-D1CEE10F8B7C}" type="pres">
      <dgm:prSet presAssocID="{2A3EEE85-15BD-4FCD-8C0A-08E43045B5C0}" presName="parentText" presStyleLbl="node1" presStyleIdx="6" presStyleCnt="9">
        <dgm:presLayoutVars>
          <dgm:chMax val="0"/>
          <dgm:bulletEnabled val="1"/>
        </dgm:presLayoutVars>
      </dgm:prSet>
      <dgm:spPr/>
    </dgm:pt>
    <dgm:pt modelId="{F31100CD-4AE9-4A15-AD5D-811BEFAF775B}" type="pres">
      <dgm:prSet presAssocID="{2A3EEE85-15BD-4FCD-8C0A-08E43045B5C0}" presName="negativeSpace" presStyleCnt="0"/>
      <dgm:spPr/>
    </dgm:pt>
    <dgm:pt modelId="{2070142E-A3EF-4528-8130-AC2515AB1850}" type="pres">
      <dgm:prSet presAssocID="{2A3EEE85-15BD-4FCD-8C0A-08E43045B5C0}" presName="childText" presStyleLbl="conFgAcc1" presStyleIdx="6" presStyleCnt="9">
        <dgm:presLayoutVars>
          <dgm:bulletEnabled val="1"/>
        </dgm:presLayoutVars>
      </dgm:prSet>
      <dgm:spPr/>
    </dgm:pt>
    <dgm:pt modelId="{24C8AA4C-FC6C-4B7B-A106-0DC472A74AA6}" type="pres">
      <dgm:prSet presAssocID="{9B43B5FB-5A0D-4B42-ACAE-8D807E2418E6}" presName="spaceBetweenRectangles" presStyleCnt="0"/>
      <dgm:spPr/>
    </dgm:pt>
    <dgm:pt modelId="{A50FF2C9-A4DA-4330-A3AE-2AC184314D06}" type="pres">
      <dgm:prSet presAssocID="{48819FF4-E149-4338-81A9-EDCD860C0EAB}" presName="parentLin" presStyleCnt="0"/>
      <dgm:spPr/>
    </dgm:pt>
    <dgm:pt modelId="{22A273D0-73B1-40C9-B6AD-5751F0C26290}" type="pres">
      <dgm:prSet presAssocID="{48819FF4-E149-4338-81A9-EDCD860C0EAB}" presName="parentLeftMargin" presStyleLbl="node1" presStyleIdx="6" presStyleCnt="9"/>
      <dgm:spPr/>
    </dgm:pt>
    <dgm:pt modelId="{A6317BAB-2F42-48CD-B578-8A09D9A162CE}" type="pres">
      <dgm:prSet presAssocID="{48819FF4-E149-4338-81A9-EDCD860C0EAB}" presName="parentText" presStyleLbl="node1" presStyleIdx="7" presStyleCnt="9">
        <dgm:presLayoutVars>
          <dgm:chMax val="0"/>
          <dgm:bulletEnabled val="1"/>
        </dgm:presLayoutVars>
      </dgm:prSet>
      <dgm:spPr/>
    </dgm:pt>
    <dgm:pt modelId="{413FAD39-B615-4CE0-BB0C-8FF738F54CD0}" type="pres">
      <dgm:prSet presAssocID="{48819FF4-E149-4338-81A9-EDCD860C0EAB}" presName="negativeSpace" presStyleCnt="0"/>
      <dgm:spPr/>
    </dgm:pt>
    <dgm:pt modelId="{F8BE2590-FA58-4FB1-88E0-0FFB086FE53A}" type="pres">
      <dgm:prSet presAssocID="{48819FF4-E149-4338-81A9-EDCD860C0EAB}" presName="childText" presStyleLbl="conFgAcc1" presStyleIdx="7" presStyleCnt="9">
        <dgm:presLayoutVars>
          <dgm:bulletEnabled val="1"/>
        </dgm:presLayoutVars>
      </dgm:prSet>
      <dgm:spPr/>
    </dgm:pt>
    <dgm:pt modelId="{D9385C28-739C-4769-97E3-2693478EBE63}" type="pres">
      <dgm:prSet presAssocID="{986020D3-4076-4E83-A5EB-7AA083120E74}" presName="spaceBetweenRectangles" presStyleCnt="0"/>
      <dgm:spPr/>
    </dgm:pt>
    <dgm:pt modelId="{DE38F228-A664-4B0D-8C02-56EFABEDBD35}" type="pres">
      <dgm:prSet presAssocID="{D59CECBA-422F-4AF9-9A50-5197AB0A732B}" presName="parentLin" presStyleCnt="0"/>
      <dgm:spPr/>
    </dgm:pt>
    <dgm:pt modelId="{A3029205-8364-4B71-AB18-5B12EF70BFB3}" type="pres">
      <dgm:prSet presAssocID="{D59CECBA-422F-4AF9-9A50-5197AB0A732B}" presName="parentLeftMargin" presStyleLbl="node1" presStyleIdx="7" presStyleCnt="9"/>
      <dgm:spPr/>
    </dgm:pt>
    <dgm:pt modelId="{6927E869-1204-4A31-AC6F-A22FA2BABFC1}" type="pres">
      <dgm:prSet presAssocID="{D59CECBA-422F-4AF9-9A50-5197AB0A732B}" presName="parentText" presStyleLbl="node1" presStyleIdx="8" presStyleCnt="9">
        <dgm:presLayoutVars>
          <dgm:chMax val="0"/>
          <dgm:bulletEnabled val="1"/>
        </dgm:presLayoutVars>
      </dgm:prSet>
      <dgm:spPr/>
    </dgm:pt>
    <dgm:pt modelId="{D01846A0-98F7-41AA-A48E-8FBE345E70EC}" type="pres">
      <dgm:prSet presAssocID="{D59CECBA-422F-4AF9-9A50-5197AB0A732B}" presName="negativeSpace" presStyleCnt="0"/>
      <dgm:spPr/>
    </dgm:pt>
    <dgm:pt modelId="{EFAEE9F0-A4EE-423E-A538-275F37E44583}" type="pres">
      <dgm:prSet presAssocID="{D59CECBA-422F-4AF9-9A50-5197AB0A732B}" presName="childText" presStyleLbl="conFgAcc1" presStyleIdx="8" presStyleCnt="9">
        <dgm:presLayoutVars>
          <dgm:bulletEnabled val="1"/>
        </dgm:presLayoutVars>
      </dgm:prSet>
      <dgm:spPr/>
    </dgm:pt>
  </dgm:ptLst>
  <dgm:cxnLst>
    <dgm:cxn modelId="{DA6B8F00-3024-4231-9D4B-B0A21C5B080E}" type="presOf" srcId="{6E4C693F-4A5B-432B-8258-07AE40A261F3}" destId="{489216A7-81DF-4047-BB54-6D3E18693276}" srcOrd="1" destOrd="0" presId="urn:microsoft.com/office/officeart/2005/8/layout/list1"/>
    <dgm:cxn modelId="{34FFD902-849F-4D4A-8DED-8BD044854D03}" type="presOf" srcId="{506F511F-5DA9-4E15-8AA0-935D1E28B0CF}" destId="{49553230-E784-44BC-9F49-2EDD5EC20C66}" srcOrd="0" destOrd="0" presId="urn:microsoft.com/office/officeart/2005/8/layout/list1"/>
    <dgm:cxn modelId="{96E57103-50FB-4A91-A77E-79848B3453E7}" srcId="{9BF1D909-F1E3-47FD-BB3B-100D0879D9D7}" destId="{C615B587-6FBF-4E8C-AB06-83B809436A85}" srcOrd="0" destOrd="0" parTransId="{18721891-A4CE-4547-9135-88F4CC6D1113}" sibTransId="{A3840596-A515-44D8-B20B-B38B82C5042E}"/>
    <dgm:cxn modelId="{7FCE3205-736E-477E-903A-E6E37E0E091F}" type="presOf" srcId="{5BB92D53-B23E-4184-B5C4-92D834E62088}" destId="{A59B1E3E-ACDD-4579-8EB5-93DB4FFF97D8}" srcOrd="0" destOrd="0" presId="urn:microsoft.com/office/officeart/2005/8/layout/list1"/>
    <dgm:cxn modelId="{685FFF06-8271-44F6-B57D-15BE92DC8F2E}" type="presOf" srcId="{2A3EEE85-15BD-4FCD-8C0A-08E43045B5C0}" destId="{C7787964-5553-4013-A038-D1CEE10F8B7C}" srcOrd="1" destOrd="0" presId="urn:microsoft.com/office/officeart/2005/8/layout/list1"/>
    <dgm:cxn modelId="{8980F607-0D28-4E60-B445-F6CD9E367D8E}" type="presOf" srcId="{D259090F-E472-4102-959C-D7C386289014}" destId="{9F155C41-7135-4752-8DF8-88F5C4180762}" srcOrd="1" destOrd="0" presId="urn:microsoft.com/office/officeart/2005/8/layout/list1"/>
    <dgm:cxn modelId="{ACF33117-00BF-41DD-A73D-1DD3BCC2CBF7}" type="presOf" srcId="{519B2882-F04F-4ECC-A32E-0BCC24210C69}" destId="{2070142E-A3EF-4528-8130-AC2515AB1850}" srcOrd="0" destOrd="0" presId="urn:microsoft.com/office/officeart/2005/8/layout/list1"/>
    <dgm:cxn modelId="{E5E35419-2311-4DCC-A706-EA1A1F33DAD1}" srcId="{577E68A8-8A16-474E-9DF0-15DF1DB0C246}" destId="{6E4C693F-4A5B-432B-8258-07AE40A261F3}" srcOrd="0" destOrd="0" parTransId="{DFEA90F1-755A-4C77-87B5-03288FD9D1E9}" sibTransId="{29C7132D-B514-4D77-B9C7-190BF1D240EB}"/>
    <dgm:cxn modelId="{FD41B41E-3EE8-4A17-A25B-6931A8894CA1}" type="presOf" srcId="{1A65B7FA-FF29-42D7-ACA7-451E5208C356}" destId="{5E27AE47-0F28-4D2B-A5AA-4295939E73F0}" srcOrd="0" destOrd="0" presId="urn:microsoft.com/office/officeart/2005/8/layout/list1"/>
    <dgm:cxn modelId="{A0CB5320-95F9-4717-B2AF-A1D2777E43A7}" srcId="{2A3EEE85-15BD-4FCD-8C0A-08E43045B5C0}" destId="{519B2882-F04F-4ECC-A32E-0BCC24210C69}" srcOrd="0" destOrd="0" parTransId="{37325DA8-FBB0-4069-A970-4EC5209474B3}" sibTransId="{C8B26DE6-AAAF-409F-BE50-A3603469C5F2}"/>
    <dgm:cxn modelId="{8C7E4532-43FF-4B52-9CCA-CFCE204DBFC3}" type="presOf" srcId="{5BB92D53-B23E-4184-B5C4-92D834E62088}" destId="{ED4A3E04-10A0-40EC-8EC6-E6C0377179C3}" srcOrd="1" destOrd="0" presId="urn:microsoft.com/office/officeart/2005/8/layout/list1"/>
    <dgm:cxn modelId="{8DB60339-917E-4E46-A012-A0DFDA56CF11}" type="presOf" srcId="{577E68A8-8A16-474E-9DF0-15DF1DB0C246}" destId="{A10DA83D-E66D-49E3-BA8F-AAD2580917E1}" srcOrd="0" destOrd="0" presId="urn:microsoft.com/office/officeart/2005/8/layout/list1"/>
    <dgm:cxn modelId="{40FEAC3C-FAFF-4A16-BAD1-538CB664528A}" type="presOf" srcId="{D3684B88-2B0F-43B8-B952-4983116F1A89}" destId="{C520B19D-5642-4194-A4E9-7DC01BBF0DA3}" srcOrd="0" destOrd="0" presId="urn:microsoft.com/office/officeart/2005/8/layout/list1"/>
    <dgm:cxn modelId="{A22FF83F-FBFF-4B93-8C42-58AFDA9626DA}" srcId="{5BB92D53-B23E-4184-B5C4-92D834E62088}" destId="{5C5EBD42-76E7-4F63-93D0-69BABE2B593F}" srcOrd="0" destOrd="0" parTransId="{07F19566-7568-4D23-93BA-F44C262EEFE3}" sibTransId="{F7C83739-A691-423A-95D3-4B4849365216}"/>
    <dgm:cxn modelId="{447E8641-1BC1-4A03-91F2-E0973BE30268}" type="presOf" srcId="{2A3EEE85-15BD-4FCD-8C0A-08E43045B5C0}" destId="{D7D52FEB-66F4-41EC-8B45-04FE9BE6FDB0}" srcOrd="0" destOrd="0" presId="urn:microsoft.com/office/officeart/2005/8/layout/list1"/>
    <dgm:cxn modelId="{D9C2D948-3C4A-4216-A21C-AAACB0848CC4}" srcId="{D59CECBA-422F-4AF9-9A50-5197AB0A732B}" destId="{4AFF4786-2DDE-48B6-A6F4-E196093237A6}" srcOrd="0" destOrd="0" parTransId="{62BC17B1-1D74-4079-AF13-52E205FB8CFB}" sibTransId="{331817B7-24C9-4392-BED5-1652EABB1491}"/>
    <dgm:cxn modelId="{A6146C4D-2E82-46DD-B211-AEEC412B2A8E}" srcId="{577E68A8-8A16-474E-9DF0-15DF1DB0C246}" destId="{D259090F-E472-4102-959C-D7C386289014}" srcOrd="4" destOrd="0" parTransId="{3AF2992E-B6E3-42CF-A93B-727C872281EF}" sibTransId="{298D1FE0-B7F9-4BE7-8211-667663C3B108}"/>
    <dgm:cxn modelId="{9F82AA6F-918D-42A4-8BB4-7D6850457AC1}" type="presOf" srcId="{9CFAADA9-FDC1-46CC-BE79-76EB794A62E9}" destId="{91E86CCA-6C01-4E27-B96A-448F6583E402}" srcOrd="0" destOrd="0" presId="urn:microsoft.com/office/officeart/2005/8/layout/list1"/>
    <dgm:cxn modelId="{ED3D3B50-2286-48A0-A3DF-C04CD6978384}" type="presOf" srcId="{D59CECBA-422F-4AF9-9A50-5197AB0A732B}" destId="{6927E869-1204-4A31-AC6F-A22FA2BABFC1}" srcOrd="1" destOrd="0" presId="urn:microsoft.com/office/officeart/2005/8/layout/list1"/>
    <dgm:cxn modelId="{25F77C70-8199-4FE9-888E-6472B97342EA}" type="presOf" srcId="{9BF1D909-F1E3-47FD-BB3B-100D0879D9D7}" destId="{4C666B57-D455-4557-920E-2007001A04B4}" srcOrd="0" destOrd="0" presId="urn:microsoft.com/office/officeart/2005/8/layout/list1"/>
    <dgm:cxn modelId="{50847074-1E17-4D88-B6B6-D89C5A34CBA5}" srcId="{577E68A8-8A16-474E-9DF0-15DF1DB0C246}" destId="{9BF1D909-F1E3-47FD-BB3B-100D0879D9D7}" srcOrd="1" destOrd="0" parTransId="{514A9581-BF43-4C40-8B3B-A9A12A04F248}" sibTransId="{6B7FAC96-1134-4D55-9E76-FF5B7CD8833D}"/>
    <dgm:cxn modelId="{02BBB457-AD23-494F-9AFB-DC9990761401}" type="presOf" srcId="{5C5EBD42-76E7-4F63-93D0-69BABE2B593F}" destId="{3D8A90E2-79FF-47BF-9B74-F76049914385}" srcOrd="0" destOrd="0" presId="urn:microsoft.com/office/officeart/2005/8/layout/list1"/>
    <dgm:cxn modelId="{9A835B7A-0532-4B69-B66C-C192964EA3E1}" srcId="{48819FF4-E149-4338-81A9-EDCD860C0EAB}" destId="{8D78B889-3F04-4962-9E18-11FD141A9949}" srcOrd="0" destOrd="0" parTransId="{39902F7E-8F22-48B7-ABDC-1755F15E0ABA}" sibTransId="{6DDEC2DF-D6F0-40B0-B202-95A344780224}"/>
    <dgm:cxn modelId="{47CF7B9B-CB44-4454-9954-18DC6E3C5ED6}" srcId="{577E68A8-8A16-474E-9DF0-15DF1DB0C246}" destId="{506F511F-5DA9-4E15-8AA0-935D1E28B0CF}" srcOrd="3" destOrd="0" parTransId="{98F1701E-A9BA-4225-92F1-6D0A4945E9AB}" sibTransId="{2DC66998-FBD9-4C12-90B3-F392376A8BD1}"/>
    <dgm:cxn modelId="{956945A0-4988-4533-AFEF-C156799807F7}" type="presOf" srcId="{48819FF4-E149-4338-81A9-EDCD860C0EAB}" destId="{A6317BAB-2F42-48CD-B578-8A09D9A162CE}" srcOrd="1" destOrd="0" presId="urn:microsoft.com/office/officeart/2005/8/layout/list1"/>
    <dgm:cxn modelId="{F3AA9DA1-D873-46DD-B8E2-A8DE9277E75C}" type="presOf" srcId="{08FE199D-7EAD-4E17-B455-0A0BDCFCF59C}" destId="{AE23DD77-6F36-4838-891F-E231EABE16EF}" srcOrd="0" destOrd="0" presId="urn:microsoft.com/office/officeart/2005/8/layout/list1"/>
    <dgm:cxn modelId="{0F9055A2-9416-4D66-B3A9-A08EAAA851B1}" type="presOf" srcId="{4AFF4786-2DDE-48B6-A6F4-E196093237A6}" destId="{EFAEE9F0-A4EE-423E-A538-275F37E44583}" srcOrd="0" destOrd="0" presId="urn:microsoft.com/office/officeart/2005/8/layout/list1"/>
    <dgm:cxn modelId="{0B72E9A6-E8C7-4BC3-A6C3-089D847B104B}" srcId="{577E68A8-8A16-474E-9DF0-15DF1DB0C246}" destId="{2A3EEE85-15BD-4FCD-8C0A-08E43045B5C0}" srcOrd="6" destOrd="0" parTransId="{3E3A46E2-5F95-4C95-BF6C-4CB0B93459E4}" sibTransId="{9B43B5FB-5A0D-4B42-ACAE-8D807E2418E6}"/>
    <dgm:cxn modelId="{E239EFA6-5AE5-42AF-9F6E-08218D4A52ED}" srcId="{6E4C693F-4A5B-432B-8258-07AE40A261F3}" destId="{0844051E-3FF5-44F1-900B-87DAAD326994}" srcOrd="0" destOrd="0" parTransId="{CADBF1AF-1A5E-4180-A4CB-BB92947B9B0C}" sibTransId="{986EDB4D-D800-442C-8A4B-CFEF19897217}"/>
    <dgm:cxn modelId="{059139B0-6C23-4540-A444-082763C66EE7}" srcId="{577E68A8-8A16-474E-9DF0-15DF1DB0C246}" destId="{D59CECBA-422F-4AF9-9A50-5197AB0A732B}" srcOrd="8" destOrd="0" parTransId="{17A2658E-9963-4CE2-BB40-C0BB4E9CD956}" sibTransId="{B76B96B8-E28E-4A32-9D3B-2AF566677917}"/>
    <dgm:cxn modelId="{09F6EDB1-2BFF-4704-9048-266F81B548CD}" srcId="{D259090F-E472-4102-959C-D7C386289014}" destId="{9CFAADA9-FDC1-46CC-BE79-76EB794A62E9}" srcOrd="0" destOrd="0" parTransId="{7F4F4152-2A6A-4DAC-BD1D-56869973CC6B}" sibTransId="{2A50487F-3075-4375-8A3B-F1EE02F5C462}"/>
    <dgm:cxn modelId="{BCE87FBA-FCC9-4BE6-9D67-92F4948CAF3E}" srcId="{577E68A8-8A16-474E-9DF0-15DF1DB0C246}" destId="{48819FF4-E149-4338-81A9-EDCD860C0EAB}" srcOrd="7" destOrd="0" parTransId="{51471A2E-C2E7-4E61-8237-D1E523152417}" sibTransId="{986020D3-4076-4E83-A5EB-7AA083120E74}"/>
    <dgm:cxn modelId="{370FA2BD-0162-413D-B80F-56AD108D546A}" type="presOf" srcId="{9BF1D909-F1E3-47FD-BB3B-100D0879D9D7}" destId="{370B158F-9038-432F-B3DD-4D20D5391567}" srcOrd="1" destOrd="0" presId="urn:microsoft.com/office/officeart/2005/8/layout/list1"/>
    <dgm:cxn modelId="{AD641EC2-0152-49BD-8283-48B725CD23BA}" type="presOf" srcId="{6E4C693F-4A5B-432B-8258-07AE40A261F3}" destId="{2E5FE91A-1DA2-4AE5-8831-5DB973C0E95D}" srcOrd="0" destOrd="0" presId="urn:microsoft.com/office/officeart/2005/8/layout/list1"/>
    <dgm:cxn modelId="{D9F89CC4-CF95-418F-A9C4-D3AEBE4F7309}" type="presOf" srcId="{506F511F-5DA9-4E15-8AA0-935D1E28B0CF}" destId="{34D7A942-2179-4020-B05C-B9A75103CC28}" srcOrd="1" destOrd="0" presId="urn:microsoft.com/office/officeart/2005/8/layout/list1"/>
    <dgm:cxn modelId="{40E08DC7-E1E0-4D2B-8A48-AD0CA965B597}" srcId="{577E68A8-8A16-474E-9DF0-15DF1DB0C246}" destId="{5BB92D53-B23E-4184-B5C4-92D834E62088}" srcOrd="2" destOrd="0" parTransId="{58C1B52A-37A7-4922-BBAF-9AFC4F0AC725}" sibTransId="{CD84822C-E268-4A6B-86B1-A4615EC5B4A7}"/>
    <dgm:cxn modelId="{468244D3-195E-4653-BF97-100C588D5B92}" srcId="{1A65B7FA-FF29-42D7-ACA7-451E5208C356}" destId="{08FE199D-7EAD-4E17-B455-0A0BDCFCF59C}" srcOrd="0" destOrd="0" parTransId="{81DED018-F4AE-43A3-8B47-49280B8081D4}" sibTransId="{BC3EC53E-7452-47A0-8144-96102CEFBD8D}"/>
    <dgm:cxn modelId="{620B58D7-2F84-4063-8E28-6AD2B03E0ACE}" type="presOf" srcId="{D259090F-E472-4102-959C-D7C386289014}" destId="{551D6C12-6CC8-4690-BDBC-1968D2C36071}" srcOrd="0" destOrd="0" presId="urn:microsoft.com/office/officeart/2005/8/layout/list1"/>
    <dgm:cxn modelId="{FE3C9DDB-51E2-48B8-BD40-74CC742A457C}" type="presOf" srcId="{1A65B7FA-FF29-42D7-ACA7-451E5208C356}" destId="{9435073D-2FBD-46C8-AA31-08CF97DF7210}" srcOrd="1" destOrd="0" presId="urn:microsoft.com/office/officeart/2005/8/layout/list1"/>
    <dgm:cxn modelId="{0EC197DD-85A8-4672-95E4-CCFDB58DDA49}" type="presOf" srcId="{48819FF4-E149-4338-81A9-EDCD860C0EAB}" destId="{22A273D0-73B1-40C9-B6AD-5751F0C26290}" srcOrd="0" destOrd="0" presId="urn:microsoft.com/office/officeart/2005/8/layout/list1"/>
    <dgm:cxn modelId="{5F2FE3DD-C639-495B-AB44-135FB21B2903}" srcId="{577E68A8-8A16-474E-9DF0-15DF1DB0C246}" destId="{1A65B7FA-FF29-42D7-ACA7-451E5208C356}" srcOrd="5" destOrd="0" parTransId="{7A28E094-0143-4AC8-94FC-F7A1306ADF7E}" sibTransId="{9A05A2AA-AC6A-40F6-A785-036277289FB6}"/>
    <dgm:cxn modelId="{113B35E4-4826-455B-A9AD-16A85711EFEA}" type="presOf" srcId="{C615B587-6FBF-4E8C-AB06-83B809436A85}" destId="{C44D60C7-E1B1-4D15-AEA7-09F08322EA61}" srcOrd="0" destOrd="0" presId="urn:microsoft.com/office/officeart/2005/8/layout/list1"/>
    <dgm:cxn modelId="{D2CF15E7-8D5B-431F-9E17-748557F38DBE}" type="presOf" srcId="{0844051E-3FF5-44F1-900B-87DAAD326994}" destId="{CAB9E3FB-20CA-4D96-8026-BB77B261E7A0}" srcOrd="0" destOrd="0" presId="urn:microsoft.com/office/officeart/2005/8/layout/list1"/>
    <dgm:cxn modelId="{3F92F1EF-7B43-4D2B-9D85-F95825EECACB}" type="presOf" srcId="{D59CECBA-422F-4AF9-9A50-5197AB0A732B}" destId="{A3029205-8364-4B71-AB18-5B12EF70BFB3}" srcOrd="0" destOrd="0" presId="urn:microsoft.com/office/officeart/2005/8/layout/list1"/>
    <dgm:cxn modelId="{F35FF2F0-8099-4B2A-9918-5BCE7027E71C}" type="presOf" srcId="{8D78B889-3F04-4962-9E18-11FD141A9949}" destId="{F8BE2590-FA58-4FB1-88E0-0FFB086FE53A}" srcOrd="0" destOrd="0" presId="urn:microsoft.com/office/officeart/2005/8/layout/list1"/>
    <dgm:cxn modelId="{D2AFC8FA-58F7-494B-96FD-4C26CC6D285C}" srcId="{506F511F-5DA9-4E15-8AA0-935D1E28B0CF}" destId="{D3684B88-2B0F-43B8-B952-4983116F1A89}" srcOrd="0" destOrd="0" parTransId="{29F68CBC-2B7F-402F-BC80-44EB17C04119}" sibTransId="{E7D63F33-538F-4F6F-B7B7-105D4EA76D0C}"/>
    <dgm:cxn modelId="{E1319641-4A4B-4A47-933A-32D1D7281526}" type="presParOf" srcId="{A10DA83D-E66D-49E3-BA8F-AAD2580917E1}" destId="{BDA940C7-967D-4947-8A88-58DCAC9D3070}" srcOrd="0" destOrd="0" presId="urn:microsoft.com/office/officeart/2005/8/layout/list1"/>
    <dgm:cxn modelId="{492E36F1-6E3A-4CD6-8FC6-64480001637F}" type="presParOf" srcId="{BDA940C7-967D-4947-8A88-58DCAC9D3070}" destId="{2E5FE91A-1DA2-4AE5-8831-5DB973C0E95D}" srcOrd="0" destOrd="0" presId="urn:microsoft.com/office/officeart/2005/8/layout/list1"/>
    <dgm:cxn modelId="{119CA57A-AF26-42F0-A9D0-4FD0FD75595D}" type="presParOf" srcId="{BDA940C7-967D-4947-8A88-58DCAC9D3070}" destId="{489216A7-81DF-4047-BB54-6D3E18693276}" srcOrd="1" destOrd="0" presId="urn:microsoft.com/office/officeart/2005/8/layout/list1"/>
    <dgm:cxn modelId="{AB308F4A-C45A-4FF6-9FE0-B9106C91BD48}" type="presParOf" srcId="{A10DA83D-E66D-49E3-BA8F-AAD2580917E1}" destId="{ABBE849C-4DCD-45D1-BF15-AD4E25EBFE7E}" srcOrd="1" destOrd="0" presId="urn:microsoft.com/office/officeart/2005/8/layout/list1"/>
    <dgm:cxn modelId="{03CF52B1-737F-4C9C-BA11-ECAF77DA0AC5}" type="presParOf" srcId="{A10DA83D-E66D-49E3-BA8F-AAD2580917E1}" destId="{CAB9E3FB-20CA-4D96-8026-BB77B261E7A0}" srcOrd="2" destOrd="0" presId="urn:microsoft.com/office/officeart/2005/8/layout/list1"/>
    <dgm:cxn modelId="{6D9F6E21-598E-4B1F-9270-8822C025621A}" type="presParOf" srcId="{A10DA83D-E66D-49E3-BA8F-AAD2580917E1}" destId="{FAD32DA0-8EA5-431D-A27D-593AA39CDBE0}" srcOrd="3" destOrd="0" presId="urn:microsoft.com/office/officeart/2005/8/layout/list1"/>
    <dgm:cxn modelId="{03E81789-E134-4736-80D7-BFFD02CBB1DA}" type="presParOf" srcId="{A10DA83D-E66D-49E3-BA8F-AAD2580917E1}" destId="{89448D31-EDB4-4B6A-B7DA-F6CFE135FFAE}" srcOrd="4" destOrd="0" presId="urn:microsoft.com/office/officeart/2005/8/layout/list1"/>
    <dgm:cxn modelId="{85302DD8-E8C0-482A-AD1D-600D99A110B0}" type="presParOf" srcId="{89448D31-EDB4-4B6A-B7DA-F6CFE135FFAE}" destId="{4C666B57-D455-4557-920E-2007001A04B4}" srcOrd="0" destOrd="0" presId="urn:microsoft.com/office/officeart/2005/8/layout/list1"/>
    <dgm:cxn modelId="{D9B58B51-D8A9-4910-B924-5A4CAE79D4F9}" type="presParOf" srcId="{89448D31-EDB4-4B6A-B7DA-F6CFE135FFAE}" destId="{370B158F-9038-432F-B3DD-4D20D5391567}" srcOrd="1" destOrd="0" presId="urn:microsoft.com/office/officeart/2005/8/layout/list1"/>
    <dgm:cxn modelId="{5555D0E1-7F8D-4287-A78B-AE1F5B283570}" type="presParOf" srcId="{A10DA83D-E66D-49E3-BA8F-AAD2580917E1}" destId="{E73E9500-20F9-492F-82A5-68BF36C00313}" srcOrd="5" destOrd="0" presId="urn:microsoft.com/office/officeart/2005/8/layout/list1"/>
    <dgm:cxn modelId="{4678CB10-5AF8-4A15-BA04-71A794CF31B3}" type="presParOf" srcId="{A10DA83D-E66D-49E3-BA8F-AAD2580917E1}" destId="{C44D60C7-E1B1-4D15-AEA7-09F08322EA61}" srcOrd="6" destOrd="0" presId="urn:microsoft.com/office/officeart/2005/8/layout/list1"/>
    <dgm:cxn modelId="{0C7EF001-F7A5-4C2B-B61D-E4D6646DD6A6}" type="presParOf" srcId="{A10DA83D-E66D-49E3-BA8F-AAD2580917E1}" destId="{67F6DA3B-968E-4447-8535-FB2A1D306F66}" srcOrd="7" destOrd="0" presId="urn:microsoft.com/office/officeart/2005/8/layout/list1"/>
    <dgm:cxn modelId="{FD02D9C8-3BB8-47D2-A0C8-315484CEE182}" type="presParOf" srcId="{A10DA83D-E66D-49E3-BA8F-AAD2580917E1}" destId="{BA54F8D8-FBC4-4CD1-A095-1A7BF2E911EB}" srcOrd="8" destOrd="0" presId="urn:microsoft.com/office/officeart/2005/8/layout/list1"/>
    <dgm:cxn modelId="{0C4A5602-5C32-4B38-806B-BB4397E15F68}" type="presParOf" srcId="{BA54F8D8-FBC4-4CD1-A095-1A7BF2E911EB}" destId="{A59B1E3E-ACDD-4579-8EB5-93DB4FFF97D8}" srcOrd="0" destOrd="0" presId="urn:microsoft.com/office/officeart/2005/8/layout/list1"/>
    <dgm:cxn modelId="{3C11371F-37CD-4CA2-9B77-44E95F6CB150}" type="presParOf" srcId="{BA54F8D8-FBC4-4CD1-A095-1A7BF2E911EB}" destId="{ED4A3E04-10A0-40EC-8EC6-E6C0377179C3}" srcOrd="1" destOrd="0" presId="urn:microsoft.com/office/officeart/2005/8/layout/list1"/>
    <dgm:cxn modelId="{BB1E4A3F-6C09-442A-9AA9-10726B5FC52C}" type="presParOf" srcId="{A10DA83D-E66D-49E3-BA8F-AAD2580917E1}" destId="{400205E3-5B80-4AB5-BF5C-3D330D27F94B}" srcOrd="9" destOrd="0" presId="urn:microsoft.com/office/officeart/2005/8/layout/list1"/>
    <dgm:cxn modelId="{D4D21D19-0A79-4B94-A40C-8D102D4A4183}" type="presParOf" srcId="{A10DA83D-E66D-49E3-BA8F-AAD2580917E1}" destId="{3D8A90E2-79FF-47BF-9B74-F76049914385}" srcOrd="10" destOrd="0" presId="urn:microsoft.com/office/officeart/2005/8/layout/list1"/>
    <dgm:cxn modelId="{B51C7C75-EB89-47CF-9BB3-96E1553B4F89}" type="presParOf" srcId="{A10DA83D-E66D-49E3-BA8F-AAD2580917E1}" destId="{4E6D1CD0-44FC-4202-8A96-AC9BB57B27BC}" srcOrd="11" destOrd="0" presId="urn:microsoft.com/office/officeart/2005/8/layout/list1"/>
    <dgm:cxn modelId="{485808CD-8428-421A-A4D8-4E36C876C8AE}" type="presParOf" srcId="{A10DA83D-E66D-49E3-BA8F-AAD2580917E1}" destId="{46521B89-4C9E-4FA8-8B09-68F4DA730366}" srcOrd="12" destOrd="0" presId="urn:microsoft.com/office/officeart/2005/8/layout/list1"/>
    <dgm:cxn modelId="{0203C572-430F-4C98-9D84-F7F8D210DBA8}" type="presParOf" srcId="{46521B89-4C9E-4FA8-8B09-68F4DA730366}" destId="{49553230-E784-44BC-9F49-2EDD5EC20C66}" srcOrd="0" destOrd="0" presId="urn:microsoft.com/office/officeart/2005/8/layout/list1"/>
    <dgm:cxn modelId="{8476BA01-D050-476A-8023-75EE5A8E4CBB}" type="presParOf" srcId="{46521B89-4C9E-4FA8-8B09-68F4DA730366}" destId="{34D7A942-2179-4020-B05C-B9A75103CC28}" srcOrd="1" destOrd="0" presId="urn:microsoft.com/office/officeart/2005/8/layout/list1"/>
    <dgm:cxn modelId="{20D4DECB-F132-45F5-974F-53C724FB2492}" type="presParOf" srcId="{A10DA83D-E66D-49E3-BA8F-AAD2580917E1}" destId="{BE1F576E-D1F5-4112-A5E8-76BFD0E28963}" srcOrd="13" destOrd="0" presId="urn:microsoft.com/office/officeart/2005/8/layout/list1"/>
    <dgm:cxn modelId="{2B254331-D5B6-4DDF-95DD-6DEA1B488057}" type="presParOf" srcId="{A10DA83D-E66D-49E3-BA8F-AAD2580917E1}" destId="{C520B19D-5642-4194-A4E9-7DC01BBF0DA3}" srcOrd="14" destOrd="0" presId="urn:microsoft.com/office/officeart/2005/8/layout/list1"/>
    <dgm:cxn modelId="{E8506A53-331E-4CDA-BE58-644496509139}" type="presParOf" srcId="{A10DA83D-E66D-49E3-BA8F-AAD2580917E1}" destId="{EBDD3A51-5776-4223-8C1A-C05BE8801DCE}" srcOrd="15" destOrd="0" presId="urn:microsoft.com/office/officeart/2005/8/layout/list1"/>
    <dgm:cxn modelId="{5121AECC-D280-4599-B75E-1F635E08DEAD}" type="presParOf" srcId="{A10DA83D-E66D-49E3-BA8F-AAD2580917E1}" destId="{A61591C0-09A2-42D3-8CD7-E7DC256936C9}" srcOrd="16" destOrd="0" presId="urn:microsoft.com/office/officeart/2005/8/layout/list1"/>
    <dgm:cxn modelId="{38245B10-D05C-4E6F-A855-7A834D70F0CC}" type="presParOf" srcId="{A61591C0-09A2-42D3-8CD7-E7DC256936C9}" destId="{551D6C12-6CC8-4690-BDBC-1968D2C36071}" srcOrd="0" destOrd="0" presId="urn:microsoft.com/office/officeart/2005/8/layout/list1"/>
    <dgm:cxn modelId="{F926A458-3411-40D5-BF49-6DF8C1AA363C}" type="presParOf" srcId="{A61591C0-09A2-42D3-8CD7-E7DC256936C9}" destId="{9F155C41-7135-4752-8DF8-88F5C4180762}" srcOrd="1" destOrd="0" presId="urn:microsoft.com/office/officeart/2005/8/layout/list1"/>
    <dgm:cxn modelId="{A3BF3866-19DB-4269-86DB-E4A719972380}" type="presParOf" srcId="{A10DA83D-E66D-49E3-BA8F-AAD2580917E1}" destId="{67A94C33-EDCE-4151-AE72-EAB1BA79CFDB}" srcOrd="17" destOrd="0" presId="urn:microsoft.com/office/officeart/2005/8/layout/list1"/>
    <dgm:cxn modelId="{1A02F277-880B-48F1-85D8-C424DEAC596B}" type="presParOf" srcId="{A10DA83D-E66D-49E3-BA8F-AAD2580917E1}" destId="{91E86CCA-6C01-4E27-B96A-448F6583E402}" srcOrd="18" destOrd="0" presId="urn:microsoft.com/office/officeart/2005/8/layout/list1"/>
    <dgm:cxn modelId="{416DB971-C8DF-4E2F-937B-7D55B116346A}" type="presParOf" srcId="{A10DA83D-E66D-49E3-BA8F-AAD2580917E1}" destId="{B1D8F28A-5637-4AF5-A28B-528BF35061E8}" srcOrd="19" destOrd="0" presId="urn:microsoft.com/office/officeart/2005/8/layout/list1"/>
    <dgm:cxn modelId="{335721EE-D04D-43D0-AB0D-AF826B3C5CCC}" type="presParOf" srcId="{A10DA83D-E66D-49E3-BA8F-AAD2580917E1}" destId="{D5C91292-75A1-4930-A4DD-1B8C472048A7}" srcOrd="20" destOrd="0" presId="urn:microsoft.com/office/officeart/2005/8/layout/list1"/>
    <dgm:cxn modelId="{D18A677A-8FB5-4013-9F47-03B00B4A5C4C}" type="presParOf" srcId="{D5C91292-75A1-4930-A4DD-1B8C472048A7}" destId="{5E27AE47-0F28-4D2B-A5AA-4295939E73F0}" srcOrd="0" destOrd="0" presId="urn:microsoft.com/office/officeart/2005/8/layout/list1"/>
    <dgm:cxn modelId="{21253FD5-F3BE-4ABA-845F-6449EA604C1A}" type="presParOf" srcId="{D5C91292-75A1-4930-A4DD-1B8C472048A7}" destId="{9435073D-2FBD-46C8-AA31-08CF97DF7210}" srcOrd="1" destOrd="0" presId="urn:microsoft.com/office/officeart/2005/8/layout/list1"/>
    <dgm:cxn modelId="{4B71F5A2-594E-4CAC-9C9A-89DFBC139895}" type="presParOf" srcId="{A10DA83D-E66D-49E3-BA8F-AAD2580917E1}" destId="{EAA39502-EBB6-4712-BB6B-0ED749FF27CD}" srcOrd="21" destOrd="0" presId="urn:microsoft.com/office/officeart/2005/8/layout/list1"/>
    <dgm:cxn modelId="{8A35E6B1-CC67-4D2B-9830-D80BA4910842}" type="presParOf" srcId="{A10DA83D-E66D-49E3-BA8F-AAD2580917E1}" destId="{AE23DD77-6F36-4838-891F-E231EABE16EF}" srcOrd="22" destOrd="0" presId="urn:microsoft.com/office/officeart/2005/8/layout/list1"/>
    <dgm:cxn modelId="{D2BBE6A0-1990-4CEA-8078-340E5A1BEFA3}" type="presParOf" srcId="{A10DA83D-E66D-49E3-BA8F-AAD2580917E1}" destId="{0F183364-4C3A-4600-AEDC-12C94C4A04D6}" srcOrd="23" destOrd="0" presId="urn:microsoft.com/office/officeart/2005/8/layout/list1"/>
    <dgm:cxn modelId="{9E8FFEE3-C322-459A-928B-D1D943C173A6}" type="presParOf" srcId="{A10DA83D-E66D-49E3-BA8F-AAD2580917E1}" destId="{FA2EBAC1-6959-44F4-8979-2BC305451D81}" srcOrd="24" destOrd="0" presId="urn:microsoft.com/office/officeart/2005/8/layout/list1"/>
    <dgm:cxn modelId="{37EA073B-C501-4630-AE29-512435250F93}" type="presParOf" srcId="{FA2EBAC1-6959-44F4-8979-2BC305451D81}" destId="{D7D52FEB-66F4-41EC-8B45-04FE9BE6FDB0}" srcOrd="0" destOrd="0" presId="urn:microsoft.com/office/officeart/2005/8/layout/list1"/>
    <dgm:cxn modelId="{E52348D1-D82F-4037-B79F-38D404D83929}" type="presParOf" srcId="{FA2EBAC1-6959-44F4-8979-2BC305451D81}" destId="{C7787964-5553-4013-A038-D1CEE10F8B7C}" srcOrd="1" destOrd="0" presId="urn:microsoft.com/office/officeart/2005/8/layout/list1"/>
    <dgm:cxn modelId="{C22FF57F-D322-4862-8289-0A83723CB6BB}" type="presParOf" srcId="{A10DA83D-E66D-49E3-BA8F-AAD2580917E1}" destId="{F31100CD-4AE9-4A15-AD5D-811BEFAF775B}" srcOrd="25" destOrd="0" presId="urn:microsoft.com/office/officeart/2005/8/layout/list1"/>
    <dgm:cxn modelId="{0C31CE94-E0AF-405E-84F0-9D0341BDECD7}" type="presParOf" srcId="{A10DA83D-E66D-49E3-BA8F-AAD2580917E1}" destId="{2070142E-A3EF-4528-8130-AC2515AB1850}" srcOrd="26" destOrd="0" presId="urn:microsoft.com/office/officeart/2005/8/layout/list1"/>
    <dgm:cxn modelId="{B73B4C36-8107-4815-92F3-EFDCDB13B2A2}" type="presParOf" srcId="{A10DA83D-E66D-49E3-BA8F-AAD2580917E1}" destId="{24C8AA4C-FC6C-4B7B-A106-0DC472A74AA6}" srcOrd="27" destOrd="0" presId="urn:microsoft.com/office/officeart/2005/8/layout/list1"/>
    <dgm:cxn modelId="{4A31624A-8E69-4349-A53A-9A1105B8F614}" type="presParOf" srcId="{A10DA83D-E66D-49E3-BA8F-AAD2580917E1}" destId="{A50FF2C9-A4DA-4330-A3AE-2AC184314D06}" srcOrd="28" destOrd="0" presId="urn:microsoft.com/office/officeart/2005/8/layout/list1"/>
    <dgm:cxn modelId="{F9E2F052-658D-47C2-B37F-6FB31AB0AE59}" type="presParOf" srcId="{A50FF2C9-A4DA-4330-A3AE-2AC184314D06}" destId="{22A273D0-73B1-40C9-B6AD-5751F0C26290}" srcOrd="0" destOrd="0" presId="urn:microsoft.com/office/officeart/2005/8/layout/list1"/>
    <dgm:cxn modelId="{A9D2D966-B6B7-4818-B6CD-5BB237667D61}" type="presParOf" srcId="{A50FF2C9-A4DA-4330-A3AE-2AC184314D06}" destId="{A6317BAB-2F42-48CD-B578-8A09D9A162CE}" srcOrd="1" destOrd="0" presId="urn:microsoft.com/office/officeart/2005/8/layout/list1"/>
    <dgm:cxn modelId="{CB78BD1D-9B35-4F91-B818-FD460A75713E}" type="presParOf" srcId="{A10DA83D-E66D-49E3-BA8F-AAD2580917E1}" destId="{413FAD39-B615-4CE0-BB0C-8FF738F54CD0}" srcOrd="29" destOrd="0" presId="urn:microsoft.com/office/officeart/2005/8/layout/list1"/>
    <dgm:cxn modelId="{6DB133B6-0C58-43C8-8893-A3DB3AA3E1CB}" type="presParOf" srcId="{A10DA83D-E66D-49E3-BA8F-AAD2580917E1}" destId="{F8BE2590-FA58-4FB1-88E0-0FFB086FE53A}" srcOrd="30" destOrd="0" presId="urn:microsoft.com/office/officeart/2005/8/layout/list1"/>
    <dgm:cxn modelId="{6404549C-6922-43D1-B0C6-EAF53E797307}" type="presParOf" srcId="{A10DA83D-E66D-49E3-BA8F-AAD2580917E1}" destId="{D9385C28-739C-4769-97E3-2693478EBE63}" srcOrd="31" destOrd="0" presId="urn:microsoft.com/office/officeart/2005/8/layout/list1"/>
    <dgm:cxn modelId="{371E0B0E-5B02-4229-B6F3-ECCA974F8AEB}" type="presParOf" srcId="{A10DA83D-E66D-49E3-BA8F-AAD2580917E1}" destId="{DE38F228-A664-4B0D-8C02-56EFABEDBD35}" srcOrd="32" destOrd="0" presId="urn:microsoft.com/office/officeart/2005/8/layout/list1"/>
    <dgm:cxn modelId="{601F57DE-9425-4227-B176-4C3729973007}" type="presParOf" srcId="{DE38F228-A664-4B0D-8C02-56EFABEDBD35}" destId="{A3029205-8364-4B71-AB18-5B12EF70BFB3}" srcOrd="0" destOrd="0" presId="urn:microsoft.com/office/officeart/2005/8/layout/list1"/>
    <dgm:cxn modelId="{A73FD9CD-BA9A-4857-AE10-7B6B6AEA6C51}" type="presParOf" srcId="{DE38F228-A664-4B0D-8C02-56EFABEDBD35}" destId="{6927E869-1204-4A31-AC6F-A22FA2BABFC1}" srcOrd="1" destOrd="0" presId="urn:microsoft.com/office/officeart/2005/8/layout/list1"/>
    <dgm:cxn modelId="{25810B6F-BF46-43BA-B2C8-0C13E929849D}" type="presParOf" srcId="{A10DA83D-E66D-49E3-BA8F-AAD2580917E1}" destId="{D01846A0-98F7-41AA-A48E-8FBE345E70EC}" srcOrd="33" destOrd="0" presId="urn:microsoft.com/office/officeart/2005/8/layout/list1"/>
    <dgm:cxn modelId="{23AFB1CB-006C-4173-99E1-9F1E4B161127}" type="presParOf" srcId="{A10DA83D-E66D-49E3-BA8F-AAD2580917E1}" destId="{EFAEE9F0-A4EE-423E-A538-275F37E44583}" srcOrd="34" destOrd="0" presId="urn:microsoft.com/office/officeart/2005/8/layout/list1"/>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B3418A3-9FD4-4676-97AD-16CF3DD92F87}" type="doc">
      <dgm:prSet loTypeId="urn:microsoft.com/office/officeart/2005/8/layout/hierarchy3" loCatId="hierarchy" qsTypeId="urn:microsoft.com/office/officeart/2005/8/quickstyle/simple1" qsCatId="simple" csTypeId="urn:microsoft.com/office/officeart/2005/8/colors/colorful4" csCatId="colorful" phldr="1"/>
      <dgm:spPr/>
      <dgm:t>
        <a:bodyPr/>
        <a:lstStyle/>
        <a:p>
          <a:endParaRPr lang="en-US"/>
        </a:p>
      </dgm:t>
    </dgm:pt>
    <dgm:pt modelId="{8B69D743-F5D8-4187-B256-C51B9D0AAE45}">
      <dgm:prSet phldrT="[Teksts]" custT="1"/>
      <dgm:spPr/>
      <dgm:t>
        <a:bodyPr/>
        <a:lstStyle/>
        <a:p>
          <a:r>
            <a:rPr lang="lv-LV" sz="1600" b="0"/>
            <a:t>Sociālo, izglītības un kultūras </a:t>
          </a:r>
          <a:endParaRPr lang="en-US" sz="1600" b="0"/>
        </a:p>
      </dgm:t>
    </dgm:pt>
    <dgm:pt modelId="{09CF80E3-77A3-452C-9515-8CF405FCB748}" type="parTrans" cxnId="{A60A0BB7-BAB3-4C8D-A115-8645B202A14D}">
      <dgm:prSet/>
      <dgm:spPr/>
      <dgm:t>
        <a:bodyPr/>
        <a:lstStyle/>
        <a:p>
          <a:endParaRPr lang="en-US"/>
        </a:p>
      </dgm:t>
    </dgm:pt>
    <dgm:pt modelId="{3244279E-71F7-49D5-918C-866168CCA346}" type="sibTrans" cxnId="{A60A0BB7-BAB3-4C8D-A115-8645B202A14D}">
      <dgm:prSet/>
      <dgm:spPr/>
      <dgm:t>
        <a:bodyPr/>
        <a:lstStyle/>
        <a:p>
          <a:endParaRPr lang="en-US"/>
        </a:p>
      </dgm:t>
    </dgm:pt>
    <dgm:pt modelId="{B7B92382-94B1-42FD-8F7F-24BECED4BC47}">
      <dgm:prSet phldrT="[Teksts]"/>
      <dgm:spPr/>
      <dgm:t>
        <a:bodyPr/>
        <a:lstStyle/>
        <a:p>
          <a:r>
            <a:rPr lang="lv-LV" b="0"/>
            <a:t>Priekšsēdētājs - G.Audzītis</a:t>
          </a:r>
          <a:endParaRPr lang="en-US" b="0"/>
        </a:p>
        <a:p>
          <a:r>
            <a:rPr lang="lv-LV" b="0"/>
            <a:t>Vietnieks - J.Ratnieks</a:t>
          </a:r>
          <a:endParaRPr lang="en-US" b="0"/>
        </a:p>
      </dgm:t>
    </dgm:pt>
    <dgm:pt modelId="{4D6BBC25-6A3D-40C3-AFD2-F7967EDF7230}" type="parTrans" cxnId="{FACE98AC-BB52-4CA2-BA36-09134EC4C98F}">
      <dgm:prSet/>
      <dgm:spPr/>
      <dgm:t>
        <a:bodyPr/>
        <a:lstStyle/>
        <a:p>
          <a:endParaRPr lang="en-US"/>
        </a:p>
      </dgm:t>
    </dgm:pt>
    <dgm:pt modelId="{80154E05-B3B6-4302-896A-813760727C27}" type="sibTrans" cxnId="{FACE98AC-BB52-4CA2-BA36-09134EC4C98F}">
      <dgm:prSet/>
      <dgm:spPr/>
      <dgm:t>
        <a:bodyPr/>
        <a:lstStyle/>
        <a:p>
          <a:endParaRPr lang="en-US"/>
        </a:p>
      </dgm:t>
    </dgm:pt>
    <dgm:pt modelId="{943915D5-2FCA-4C16-AF36-3DF6F2DB6B90}">
      <dgm:prSet phldrT="[Teksts]"/>
      <dgm:spPr/>
      <dgm:t>
        <a:bodyPr/>
        <a:lstStyle/>
        <a:p>
          <a:r>
            <a:rPr lang="lv-LV"/>
            <a:t> A.Lemaka, N. Krīvāns</a:t>
          </a:r>
          <a:endParaRPr lang="en-US"/>
        </a:p>
      </dgm:t>
    </dgm:pt>
    <dgm:pt modelId="{A4CF133C-2AB9-469F-834B-DF7A0A097F39}" type="parTrans" cxnId="{FB3D2D8C-76EE-4B89-882C-FF44F71FE14C}">
      <dgm:prSet/>
      <dgm:spPr/>
      <dgm:t>
        <a:bodyPr/>
        <a:lstStyle/>
        <a:p>
          <a:endParaRPr lang="en-US"/>
        </a:p>
      </dgm:t>
    </dgm:pt>
    <dgm:pt modelId="{24AE2C91-48F5-4950-8CA3-5D319D6F827B}" type="sibTrans" cxnId="{FB3D2D8C-76EE-4B89-882C-FF44F71FE14C}">
      <dgm:prSet/>
      <dgm:spPr/>
      <dgm:t>
        <a:bodyPr/>
        <a:lstStyle/>
        <a:p>
          <a:endParaRPr lang="en-US"/>
        </a:p>
      </dgm:t>
    </dgm:pt>
    <dgm:pt modelId="{52634C1B-ACAD-4304-BB08-F90E3A4E87D9}">
      <dgm:prSet phldrT="[Teksts]" custT="1"/>
      <dgm:spPr/>
      <dgm:t>
        <a:bodyPr/>
        <a:lstStyle/>
        <a:p>
          <a:r>
            <a:rPr lang="lv-LV" sz="1600" b="0"/>
            <a:t>Finanšu</a:t>
          </a:r>
          <a:endParaRPr lang="en-US" sz="1600" b="0"/>
        </a:p>
      </dgm:t>
    </dgm:pt>
    <dgm:pt modelId="{192A3330-A396-46D7-B9F2-C26FE0F8B81E}" type="parTrans" cxnId="{F2FFA04C-86D1-4024-A8FF-BD182ECB2416}">
      <dgm:prSet/>
      <dgm:spPr/>
      <dgm:t>
        <a:bodyPr/>
        <a:lstStyle/>
        <a:p>
          <a:endParaRPr lang="en-US"/>
        </a:p>
      </dgm:t>
    </dgm:pt>
    <dgm:pt modelId="{DE5C43A8-7962-42FE-BD04-D0BD741EF316}" type="sibTrans" cxnId="{F2FFA04C-86D1-4024-A8FF-BD182ECB2416}">
      <dgm:prSet/>
      <dgm:spPr/>
      <dgm:t>
        <a:bodyPr/>
        <a:lstStyle/>
        <a:p>
          <a:endParaRPr lang="en-US"/>
        </a:p>
      </dgm:t>
    </dgm:pt>
    <dgm:pt modelId="{D6171156-3AF0-44E9-B223-268888D74E75}">
      <dgm:prSet phldrT="[Teksts]"/>
      <dgm:spPr/>
      <dgm:t>
        <a:bodyPr/>
        <a:lstStyle/>
        <a:p>
          <a:r>
            <a:rPr lang="lv-LV" b="0"/>
            <a:t>Priekšsēdētājs - A.Vanags</a:t>
          </a:r>
          <a:endParaRPr lang="en-US" b="0"/>
        </a:p>
        <a:p>
          <a:r>
            <a:rPr lang="lv-LV" b="0"/>
            <a:t>Vietniece - A.Lemaka</a:t>
          </a:r>
          <a:endParaRPr lang="en-US" b="0"/>
        </a:p>
      </dgm:t>
    </dgm:pt>
    <dgm:pt modelId="{F18DD3B1-77BC-4282-9FFB-80AC3674FAE5}" type="parTrans" cxnId="{4D6EFBAD-E7E3-44CF-B315-CE0D5D44A66B}">
      <dgm:prSet/>
      <dgm:spPr/>
      <dgm:t>
        <a:bodyPr/>
        <a:lstStyle/>
        <a:p>
          <a:endParaRPr lang="en-US"/>
        </a:p>
      </dgm:t>
    </dgm:pt>
    <dgm:pt modelId="{951CA5B9-32A0-406E-B2F7-29C84E441708}" type="sibTrans" cxnId="{4D6EFBAD-E7E3-44CF-B315-CE0D5D44A66B}">
      <dgm:prSet/>
      <dgm:spPr/>
      <dgm:t>
        <a:bodyPr/>
        <a:lstStyle/>
        <a:p>
          <a:endParaRPr lang="en-US"/>
        </a:p>
      </dgm:t>
    </dgm:pt>
    <dgm:pt modelId="{3F23C87D-9DD8-4F56-800E-67FEF82692D9}">
      <dgm:prSet phldrT="[Teksts]"/>
      <dgm:spPr/>
      <dgm:t>
        <a:bodyPr/>
        <a:lstStyle/>
        <a:p>
          <a:r>
            <a:rPr lang="lv-LV"/>
            <a:t>G.Audzītis, J.Ratnieks, K.Štolnieks, I.Jase, N.Krīvāns, R.Balodis, M.Līcis</a:t>
          </a:r>
          <a:endParaRPr lang="en-US"/>
        </a:p>
      </dgm:t>
    </dgm:pt>
    <dgm:pt modelId="{238F297B-19B9-470C-8198-85411881E324}" type="parTrans" cxnId="{3E6F5FFB-C0FD-4455-85AB-C4AA81F6D77D}">
      <dgm:prSet/>
      <dgm:spPr/>
      <dgm:t>
        <a:bodyPr/>
        <a:lstStyle/>
        <a:p>
          <a:endParaRPr lang="en-US"/>
        </a:p>
      </dgm:t>
    </dgm:pt>
    <dgm:pt modelId="{EA1C2A16-794B-4840-A592-808E93498786}" type="sibTrans" cxnId="{3E6F5FFB-C0FD-4455-85AB-C4AA81F6D77D}">
      <dgm:prSet/>
      <dgm:spPr/>
      <dgm:t>
        <a:bodyPr/>
        <a:lstStyle/>
        <a:p>
          <a:endParaRPr lang="en-US"/>
        </a:p>
      </dgm:t>
    </dgm:pt>
    <dgm:pt modelId="{25A85E54-6BE7-48FE-A68F-CB96A6DA6DBA}" type="pres">
      <dgm:prSet presAssocID="{AB3418A3-9FD4-4676-97AD-16CF3DD92F87}" presName="diagram" presStyleCnt="0">
        <dgm:presLayoutVars>
          <dgm:chPref val="1"/>
          <dgm:dir/>
          <dgm:animOne val="branch"/>
          <dgm:animLvl val="lvl"/>
          <dgm:resizeHandles/>
        </dgm:presLayoutVars>
      </dgm:prSet>
      <dgm:spPr/>
    </dgm:pt>
    <dgm:pt modelId="{F6228602-5998-4791-9E4E-F06F3DA13FF1}" type="pres">
      <dgm:prSet presAssocID="{8B69D743-F5D8-4187-B256-C51B9D0AAE45}" presName="root" presStyleCnt="0"/>
      <dgm:spPr/>
    </dgm:pt>
    <dgm:pt modelId="{7A6B7842-CC45-4731-9A01-69B69679B35E}" type="pres">
      <dgm:prSet presAssocID="{8B69D743-F5D8-4187-B256-C51B9D0AAE45}" presName="rootComposite" presStyleCnt="0"/>
      <dgm:spPr/>
    </dgm:pt>
    <dgm:pt modelId="{0BAE1950-DF6E-4289-94BC-28E9CDDA889B}" type="pres">
      <dgm:prSet presAssocID="{8B69D743-F5D8-4187-B256-C51B9D0AAE45}" presName="rootText" presStyleLbl="node1" presStyleIdx="0" presStyleCnt="2" custScaleX="91470" custScaleY="74829"/>
      <dgm:spPr/>
    </dgm:pt>
    <dgm:pt modelId="{54DF5558-BD0D-45E0-B5B2-BDE048A4CA47}" type="pres">
      <dgm:prSet presAssocID="{8B69D743-F5D8-4187-B256-C51B9D0AAE45}" presName="rootConnector" presStyleLbl="node1" presStyleIdx="0" presStyleCnt="2"/>
      <dgm:spPr/>
    </dgm:pt>
    <dgm:pt modelId="{DCFAB8A8-6AE3-4198-B36B-2893E61F1C9A}" type="pres">
      <dgm:prSet presAssocID="{8B69D743-F5D8-4187-B256-C51B9D0AAE45}" presName="childShape" presStyleCnt="0"/>
      <dgm:spPr/>
    </dgm:pt>
    <dgm:pt modelId="{6C9DE2A0-EF95-4966-9A8C-38A6B9D41681}" type="pres">
      <dgm:prSet presAssocID="{4D6BBC25-6A3D-40C3-AFD2-F7967EDF7230}" presName="Name13" presStyleLbl="parChTrans1D2" presStyleIdx="0" presStyleCnt="4"/>
      <dgm:spPr/>
    </dgm:pt>
    <dgm:pt modelId="{1A97E5AC-B1E9-4F94-AC26-39716A9E5D7E}" type="pres">
      <dgm:prSet presAssocID="{B7B92382-94B1-42FD-8F7F-24BECED4BC47}" presName="childText" presStyleLbl="bgAcc1" presStyleIdx="0" presStyleCnt="4" custScaleX="90503" custScaleY="73546">
        <dgm:presLayoutVars>
          <dgm:bulletEnabled val="1"/>
        </dgm:presLayoutVars>
      </dgm:prSet>
      <dgm:spPr/>
    </dgm:pt>
    <dgm:pt modelId="{9BC6159F-73FA-46D4-8DAD-1B021C805837}" type="pres">
      <dgm:prSet presAssocID="{A4CF133C-2AB9-469F-834B-DF7A0A097F39}" presName="Name13" presStyleLbl="parChTrans1D2" presStyleIdx="1" presStyleCnt="4"/>
      <dgm:spPr/>
    </dgm:pt>
    <dgm:pt modelId="{026907C6-ED08-4C75-BAE3-3C1FD1F722DC}" type="pres">
      <dgm:prSet presAssocID="{943915D5-2FCA-4C16-AF36-3DF6F2DB6B90}" presName="childText" presStyleLbl="bgAcc1" presStyleIdx="1" presStyleCnt="4" custScaleX="98485" custScaleY="57500">
        <dgm:presLayoutVars>
          <dgm:bulletEnabled val="1"/>
        </dgm:presLayoutVars>
      </dgm:prSet>
      <dgm:spPr/>
    </dgm:pt>
    <dgm:pt modelId="{860B37AA-E99D-42C1-8C36-C73417EDEFA6}" type="pres">
      <dgm:prSet presAssocID="{52634C1B-ACAD-4304-BB08-F90E3A4E87D9}" presName="root" presStyleCnt="0"/>
      <dgm:spPr/>
    </dgm:pt>
    <dgm:pt modelId="{ADDD0AC5-07A9-40C9-ACC8-F7F3FD2356FC}" type="pres">
      <dgm:prSet presAssocID="{52634C1B-ACAD-4304-BB08-F90E3A4E87D9}" presName="rootComposite" presStyleCnt="0"/>
      <dgm:spPr/>
    </dgm:pt>
    <dgm:pt modelId="{5925E042-4A0C-4CA3-8678-3A22B121B5AB}" type="pres">
      <dgm:prSet presAssocID="{52634C1B-ACAD-4304-BB08-F90E3A4E87D9}" presName="rootText" presStyleLbl="node1" presStyleIdx="1" presStyleCnt="2" custScaleX="83537" custScaleY="64402"/>
      <dgm:spPr/>
    </dgm:pt>
    <dgm:pt modelId="{51667A2E-1B14-408C-9409-9F32343A5090}" type="pres">
      <dgm:prSet presAssocID="{52634C1B-ACAD-4304-BB08-F90E3A4E87D9}" presName="rootConnector" presStyleLbl="node1" presStyleIdx="1" presStyleCnt="2"/>
      <dgm:spPr/>
    </dgm:pt>
    <dgm:pt modelId="{997CFD00-4A21-4ADC-AD23-F041F3FD78F3}" type="pres">
      <dgm:prSet presAssocID="{52634C1B-ACAD-4304-BB08-F90E3A4E87D9}" presName="childShape" presStyleCnt="0"/>
      <dgm:spPr/>
    </dgm:pt>
    <dgm:pt modelId="{91707DF6-E5DE-4B29-813B-B8199AEA22D1}" type="pres">
      <dgm:prSet presAssocID="{F18DD3B1-77BC-4282-9FFB-80AC3674FAE5}" presName="Name13" presStyleLbl="parChTrans1D2" presStyleIdx="2" presStyleCnt="4"/>
      <dgm:spPr/>
    </dgm:pt>
    <dgm:pt modelId="{11C385D9-6E27-4F03-852C-7984C01CD5AD}" type="pres">
      <dgm:prSet presAssocID="{D6171156-3AF0-44E9-B223-268888D74E75}" presName="childText" presStyleLbl="bgAcc1" presStyleIdx="2" presStyleCnt="4" custScaleX="90294" custScaleY="90106">
        <dgm:presLayoutVars>
          <dgm:bulletEnabled val="1"/>
        </dgm:presLayoutVars>
      </dgm:prSet>
      <dgm:spPr/>
    </dgm:pt>
    <dgm:pt modelId="{EF13B6E1-685F-422D-A4F4-4E8CDAC89FF7}" type="pres">
      <dgm:prSet presAssocID="{238F297B-19B9-470C-8198-85411881E324}" presName="Name13" presStyleLbl="parChTrans1D2" presStyleIdx="3" presStyleCnt="4"/>
      <dgm:spPr/>
    </dgm:pt>
    <dgm:pt modelId="{369F9C09-D39F-477F-AFF4-A8D5BA6A4453}" type="pres">
      <dgm:prSet presAssocID="{3F23C87D-9DD8-4F56-800E-67FEF82692D9}" presName="childText" presStyleLbl="bgAcc1" presStyleIdx="3" presStyleCnt="4" custScaleY="77913">
        <dgm:presLayoutVars>
          <dgm:bulletEnabled val="1"/>
        </dgm:presLayoutVars>
      </dgm:prSet>
      <dgm:spPr/>
    </dgm:pt>
  </dgm:ptLst>
  <dgm:cxnLst>
    <dgm:cxn modelId="{3BDC8202-2A43-41B6-A362-933C032E4614}" type="presOf" srcId="{B7B92382-94B1-42FD-8F7F-24BECED4BC47}" destId="{1A97E5AC-B1E9-4F94-AC26-39716A9E5D7E}" srcOrd="0" destOrd="0" presId="urn:microsoft.com/office/officeart/2005/8/layout/hierarchy3"/>
    <dgm:cxn modelId="{4B769E04-DC47-4611-8F72-C9FE7AB0C2B6}" type="presOf" srcId="{52634C1B-ACAD-4304-BB08-F90E3A4E87D9}" destId="{51667A2E-1B14-408C-9409-9F32343A5090}" srcOrd="1" destOrd="0" presId="urn:microsoft.com/office/officeart/2005/8/layout/hierarchy3"/>
    <dgm:cxn modelId="{2F1FC42E-4B96-4EFF-B5AA-85EA26A100A2}" type="presOf" srcId="{943915D5-2FCA-4C16-AF36-3DF6F2DB6B90}" destId="{026907C6-ED08-4C75-BAE3-3C1FD1F722DC}" srcOrd="0" destOrd="0" presId="urn:microsoft.com/office/officeart/2005/8/layout/hierarchy3"/>
    <dgm:cxn modelId="{62F06D30-7168-4A79-8898-E898CD57903E}" type="presOf" srcId="{238F297B-19B9-470C-8198-85411881E324}" destId="{EF13B6E1-685F-422D-A4F4-4E8CDAC89FF7}" srcOrd="0" destOrd="0" presId="urn:microsoft.com/office/officeart/2005/8/layout/hierarchy3"/>
    <dgm:cxn modelId="{D78DDD38-B549-492A-91EC-DA69D581D623}" type="presOf" srcId="{AB3418A3-9FD4-4676-97AD-16CF3DD92F87}" destId="{25A85E54-6BE7-48FE-A68F-CB96A6DA6DBA}" srcOrd="0" destOrd="0" presId="urn:microsoft.com/office/officeart/2005/8/layout/hierarchy3"/>
    <dgm:cxn modelId="{2F021A68-C1D9-4A51-9FEE-99D9758D6BBF}" type="presOf" srcId="{D6171156-3AF0-44E9-B223-268888D74E75}" destId="{11C385D9-6E27-4F03-852C-7984C01CD5AD}" srcOrd="0" destOrd="0" presId="urn:microsoft.com/office/officeart/2005/8/layout/hierarchy3"/>
    <dgm:cxn modelId="{29F1794C-7A39-4F66-AD3C-837BCDE2B47F}" type="presOf" srcId="{A4CF133C-2AB9-469F-834B-DF7A0A097F39}" destId="{9BC6159F-73FA-46D4-8DAD-1B021C805837}" srcOrd="0" destOrd="0" presId="urn:microsoft.com/office/officeart/2005/8/layout/hierarchy3"/>
    <dgm:cxn modelId="{F2FFA04C-86D1-4024-A8FF-BD182ECB2416}" srcId="{AB3418A3-9FD4-4676-97AD-16CF3DD92F87}" destId="{52634C1B-ACAD-4304-BB08-F90E3A4E87D9}" srcOrd="1" destOrd="0" parTransId="{192A3330-A396-46D7-B9F2-C26FE0F8B81E}" sibTransId="{DE5C43A8-7962-42FE-BD04-D0BD741EF316}"/>
    <dgm:cxn modelId="{24DF7075-C47C-44C2-8C06-772CFBF0AD1D}" type="presOf" srcId="{4D6BBC25-6A3D-40C3-AFD2-F7967EDF7230}" destId="{6C9DE2A0-EF95-4966-9A8C-38A6B9D41681}" srcOrd="0" destOrd="0" presId="urn:microsoft.com/office/officeart/2005/8/layout/hierarchy3"/>
    <dgm:cxn modelId="{60FE5856-601B-4341-86B4-C0EDE16926C0}" type="presOf" srcId="{8B69D743-F5D8-4187-B256-C51B9D0AAE45}" destId="{0BAE1950-DF6E-4289-94BC-28E9CDDA889B}" srcOrd="0" destOrd="0" presId="urn:microsoft.com/office/officeart/2005/8/layout/hierarchy3"/>
    <dgm:cxn modelId="{43A70E7C-473B-4DF4-AE4A-CB2B991A022A}" type="presOf" srcId="{3F23C87D-9DD8-4F56-800E-67FEF82692D9}" destId="{369F9C09-D39F-477F-AFF4-A8D5BA6A4453}" srcOrd="0" destOrd="0" presId="urn:microsoft.com/office/officeart/2005/8/layout/hierarchy3"/>
    <dgm:cxn modelId="{FB3D2D8C-76EE-4B89-882C-FF44F71FE14C}" srcId="{8B69D743-F5D8-4187-B256-C51B9D0AAE45}" destId="{943915D5-2FCA-4C16-AF36-3DF6F2DB6B90}" srcOrd="1" destOrd="0" parTransId="{A4CF133C-2AB9-469F-834B-DF7A0A097F39}" sibTransId="{24AE2C91-48F5-4950-8CA3-5D319D6F827B}"/>
    <dgm:cxn modelId="{5B4D629A-F278-446F-9526-D807EDE00E13}" type="presOf" srcId="{52634C1B-ACAD-4304-BB08-F90E3A4E87D9}" destId="{5925E042-4A0C-4CA3-8678-3A22B121B5AB}" srcOrd="0" destOrd="0" presId="urn:microsoft.com/office/officeart/2005/8/layout/hierarchy3"/>
    <dgm:cxn modelId="{FACE98AC-BB52-4CA2-BA36-09134EC4C98F}" srcId="{8B69D743-F5D8-4187-B256-C51B9D0AAE45}" destId="{B7B92382-94B1-42FD-8F7F-24BECED4BC47}" srcOrd="0" destOrd="0" parTransId="{4D6BBC25-6A3D-40C3-AFD2-F7967EDF7230}" sibTransId="{80154E05-B3B6-4302-896A-813760727C27}"/>
    <dgm:cxn modelId="{4D6EFBAD-E7E3-44CF-B315-CE0D5D44A66B}" srcId="{52634C1B-ACAD-4304-BB08-F90E3A4E87D9}" destId="{D6171156-3AF0-44E9-B223-268888D74E75}" srcOrd="0" destOrd="0" parTransId="{F18DD3B1-77BC-4282-9FFB-80AC3674FAE5}" sibTransId="{951CA5B9-32A0-406E-B2F7-29C84E441708}"/>
    <dgm:cxn modelId="{A60A0BB7-BAB3-4C8D-A115-8645B202A14D}" srcId="{AB3418A3-9FD4-4676-97AD-16CF3DD92F87}" destId="{8B69D743-F5D8-4187-B256-C51B9D0AAE45}" srcOrd="0" destOrd="0" parTransId="{09CF80E3-77A3-452C-9515-8CF405FCB748}" sibTransId="{3244279E-71F7-49D5-918C-866168CCA346}"/>
    <dgm:cxn modelId="{1B12F3C7-82E3-416C-940B-43BEE7B5F7DF}" type="presOf" srcId="{F18DD3B1-77BC-4282-9FFB-80AC3674FAE5}" destId="{91707DF6-E5DE-4B29-813B-B8199AEA22D1}" srcOrd="0" destOrd="0" presId="urn:microsoft.com/office/officeart/2005/8/layout/hierarchy3"/>
    <dgm:cxn modelId="{11E096DC-181B-4B3A-84EB-8DCEDD4B2F5D}" type="presOf" srcId="{8B69D743-F5D8-4187-B256-C51B9D0AAE45}" destId="{54DF5558-BD0D-45E0-B5B2-BDE048A4CA47}" srcOrd="1" destOrd="0" presId="urn:microsoft.com/office/officeart/2005/8/layout/hierarchy3"/>
    <dgm:cxn modelId="{3E6F5FFB-C0FD-4455-85AB-C4AA81F6D77D}" srcId="{52634C1B-ACAD-4304-BB08-F90E3A4E87D9}" destId="{3F23C87D-9DD8-4F56-800E-67FEF82692D9}" srcOrd="1" destOrd="0" parTransId="{238F297B-19B9-470C-8198-85411881E324}" sibTransId="{EA1C2A16-794B-4840-A592-808E93498786}"/>
    <dgm:cxn modelId="{44BE965A-D469-492E-81AA-C2D2F4E9C985}" type="presParOf" srcId="{25A85E54-6BE7-48FE-A68F-CB96A6DA6DBA}" destId="{F6228602-5998-4791-9E4E-F06F3DA13FF1}" srcOrd="0" destOrd="0" presId="urn:microsoft.com/office/officeart/2005/8/layout/hierarchy3"/>
    <dgm:cxn modelId="{15FA7BF9-A941-4F7B-8B17-A192A96AC54D}" type="presParOf" srcId="{F6228602-5998-4791-9E4E-F06F3DA13FF1}" destId="{7A6B7842-CC45-4731-9A01-69B69679B35E}" srcOrd="0" destOrd="0" presId="urn:microsoft.com/office/officeart/2005/8/layout/hierarchy3"/>
    <dgm:cxn modelId="{4ABA169B-D176-4C1B-A205-F58C8E54DCBE}" type="presParOf" srcId="{7A6B7842-CC45-4731-9A01-69B69679B35E}" destId="{0BAE1950-DF6E-4289-94BC-28E9CDDA889B}" srcOrd="0" destOrd="0" presId="urn:microsoft.com/office/officeart/2005/8/layout/hierarchy3"/>
    <dgm:cxn modelId="{888F88B4-8F90-4474-9283-5FB68D56F6CC}" type="presParOf" srcId="{7A6B7842-CC45-4731-9A01-69B69679B35E}" destId="{54DF5558-BD0D-45E0-B5B2-BDE048A4CA47}" srcOrd="1" destOrd="0" presId="urn:microsoft.com/office/officeart/2005/8/layout/hierarchy3"/>
    <dgm:cxn modelId="{2B89789C-489F-4B9B-A783-793C3D647D1F}" type="presParOf" srcId="{F6228602-5998-4791-9E4E-F06F3DA13FF1}" destId="{DCFAB8A8-6AE3-4198-B36B-2893E61F1C9A}" srcOrd="1" destOrd="0" presId="urn:microsoft.com/office/officeart/2005/8/layout/hierarchy3"/>
    <dgm:cxn modelId="{BF55ABE4-98C3-4C97-AD43-DD6EF0AA127D}" type="presParOf" srcId="{DCFAB8A8-6AE3-4198-B36B-2893E61F1C9A}" destId="{6C9DE2A0-EF95-4966-9A8C-38A6B9D41681}" srcOrd="0" destOrd="0" presId="urn:microsoft.com/office/officeart/2005/8/layout/hierarchy3"/>
    <dgm:cxn modelId="{2ED004A0-2E7F-467C-A7A0-0433FD5448E6}" type="presParOf" srcId="{DCFAB8A8-6AE3-4198-B36B-2893E61F1C9A}" destId="{1A97E5AC-B1E9-4F94-AC26-39716A9E5D7E}" srcOrd="1" destOrd="0" presId="urn:microsoft.com/office/officeart/2005/8/layout/hierarchy3"/>
    <dgm:cxn modelId="{0D286AC3-98AE-4E49-85A0-C88FB93AAD06}" type="presParOf" srcId="{DCFAB8A8-6AE3-4198-B36B-2893E61F1C9A}" destId="{9BC6159F-73FA-46D4-8DAD-1B021C805837}" srcOrd="2" destOrd="0" presId="urn:microsoft.com/office/officeart/2005/8/layout/hierarchy3"/>
    <dgm:cxn modelId="{BE76B6FC-5B59-4D3D-B79F-D2FF41F291E0}" type="presParOf" srcId="{DCFAB8A8-6AE3-4198-B36B-2893E61F1C9A}" destId="{026907C6-ED08-4C75-BAE3-3C1FD1F722DC}" srcOrd="3" destOrd="0" presId="urn:microsoft.com/office/officeart/2005/8/layout/hierarchy3"/>
    <dgm:cxn modelId="{018E31C5-AF82-4A06-B82A-FB55C575F17B}" type="presParOf" srcId="{25A85E54-6BE7-48FE-A68F-CB96A6DA6DBA}" destId="{860B37AA-E99D-42C1-8C36-C73417EDEFA6}" srcOrd="1" destOrd="0" presId="urn:microsoft.com/office/officeart/2005/8/layout/hierarchy3"/>
    <dgm:cxn modelId="{5762D108-17B5-4329-B35E-5ABE0BC2633C}" type="presParOf" srcId="{860B37AA-E99D-42C1-8C36-C73417EDEFA6}" destId="{ADDD0AC5-07A9-40C9-ACC8-F7F3FD2356FC}" srcOrd="0" destOrd="0" presId="urn:microsoft.com/office/officeart/2005/8/layout/hierarchy3"/>
    <dgm:cxn modelId="{EA43772F-45FA-4B4E-BE81-159EEB02C605}" type="presParOf" srcId="{ADDD0AC5-07A9-40C9-ACC8-F7F3FD2356FC}" destId="{5925E042-4A0C-4CA3-8678-3A22B121B5AB}" srcOrd="0" destOrd="0" presId="urn:microsoft.com/office/officeart/2005/8/layout/hierarchy3"/>
    <dgm:cxn modelId="{ECB49105-8511-47E9-BBC8-47A520A990F1}" type="presParOf" srcId="{ADDD0AC5-07A9-40C9-ACC8-F7F3FD2356FC}" destId="{51667A2E-1B14-408C-9409-9F32343A5090}" srcOrd="1" destOrd="0" presId="urn:microsoft.com/office/officeart/2005/8/layout/hierarchy3"/>
    <dgm:cxn modelId="{68092968-D56F-42E3-B5DE-D4B55E155641}" type="presParOf" srcId="{860B37AA-E99D-42C1-8C36-C73417EDEFA6}" destId="{997CFD00-4A21-4ADC-AD23-F041F3FD78F3}" srcOrd="1" destOrd="0" presId="urn:microsoft.com/office/officeart/2005/8/layout/hierarchy3"/>
    <dgm:cxn modelId="{7EE5FB21-8435-4D12-978C-33F5D18155C4}" type="presParOf" srcId="{997CFD00-4A21-4ADC-AD23-F041F3FD78F3}" destId="{91707DF6-E5DE-4B29-813B-B8199AEA22D1}" srcOrd="0" destOrd="0" presId="urn:microsoft.com/office/officeart/2005/8/layout/hierarchy3"/>
    <dgm:cxn modelId="{409FF5BF-C5F6-492C-B952-105E73397E45}" type="presParOf" srcId="{997CFD00-4A21-4ADC-AD23-F041F3FD78F3}" destId="{11C385D9-6E27-4F03-852C-7984C01CD5AD}" srcOrd="1" destOrd="0" presId="urn:microsoft.com/office/officeart/2005/8/layout/hierarchy3"/>
    <dgm:cxn modelId="{9F9CC7F7-62E3-4E76-B714-015126010893}" type="presParOf" srcId="{997CFD00-4A21-4ADC-AD23-F041F3FD78F3}" destId="{EF13B6E1-685F-422D-A4F4-4E8CDAC89FF7}" srcOrd="2" destOrd="0" presId="urn:microsoft.com/office/officeart/2005/8/layout/hierarchy3"/>
    <dgm:cxn modelId="{B0B23571-9EE9-4C45-ACD7-B0E4DC8A9391}" type="presParOf" srcId="{997CFD00-4A21-4ADC-AD23-F041F3FD78F3}" destId="{369F9C09-D39F-477F-AFF4-A8D5BA6A4453}" srcOrd="3" destOrd="0" presId="urn:microsoft.com/office/officeart/2005/8/layout/hierarchy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75A4ADE-D6DD-4833-832F-08489CC7BAE9}"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en-US"/>
        </a:p>
      </dgm:t>
    </dgm:pt>
    <dgm:pt modelId="{F11A7CF6-2866-46E7-A2DF-C50EBC76B4BE}">
      <dgm:prSet phldrT="[Teksts]"/>
      <dgm:spPr/>
      <dgm:t>
        <a:bodyPr/>
        <a:lstStyle/>
        <a:p>
          <a:pPr algn="ctr"/>
          <a:r>
            <a:rPr lang="lv-LV"/>
            <a:t>Apbalvojumu piešķiršanas komisija</a:t>
          </a:r>
          <a:endParaRPr lang="en-US"/>
        </a:p>
      </dgm:t>
    </dgm:pt>
    <dgm:pt modelId="{41C32AB4-8D2A-4680-8BB5-E3EF564C081D}" type="parTrans" cxnId="{2E924A5B-0CE4-40AA-BC1F-D654CF5D76AB}">
      <dgm:prSet/>
      <dgm:spPr/>
      <dgm:t>
        <a:bodyPr/>
        <a:lstStyle/>
        <a:p>
          <a:pPr algn="ctr"/>
          <a:endParaRPr lang="en-US"/>
        </a:p>
      </dgm:t>
    </dgm:pt>
    <dgm:pt modelId="{CB5CDF95-75FF-4B3D-ABAA-FD1B6A31BE88}" type="sibTrans" cxnId="{2E924A5B-0CE4-40AA-BC1F-D654CF5D76AB}">
      <dgm:prSet/>
      <dgm:spPr/>
      <dgm:t>
        <a:bodyPr/>
        <a:lstStyle/>
        <a:p>
          <a:pPr algn="ctr"/>
          <a:endParaRPr lang="en-US"/>
        </a:p>
      </dgm:t>
    </dgm:pt>
    <dgm:pt modelId="{10DEDF3A-4071-45A1-93C1-D01950CA4663}">
      <dgm:prSet phldrT="[Teksts]"/>
      <dgm:spPr/>
      <dgm:t>
        <a:bodyPr/>
        <a:lstStyle/>
        <a:p>
          <a:pPr algn="ctr"/>
          <a:r>
            <a:rPr lang="lv-LV"/>
            <a:t>Aivars Vanags</a:t>
          </a:r>
          <a:endParaRPr lang="en-US"/>
        </a:p>
      </dgm:t>
    </dgm:pt>
    <dgm:pt modelId="{E37DD5A6-82EA-48F9-B688-5BD28EA8D776}" type="parTrans" cxnId="{787FD9E8-C318-4F0A-8AD4-6DD294B9E387}">
      <dgm:prSet/>
      <dgm:spPr/>
      <dgm:t>
        <a:bodyPr/>
        <a:lstStyle/>
        <a:p>
          <a:pPr algn="ctr"/>
          <a:endParaRPr lang="en-US"/>
        </a:p>
      </dgm:t>
    </dgm:pt>
    <dgm:pt modelId="{B400CAD2-ACAC-400D-917C-7D78136E6B02}" type="sibTrans" cxnId="{787FD9E8-C318-4F0A-8AD4-6DD294B9E387}">
      <dgm:prSet/>
      <dgm:spPr/>
      <dgm:t>
        <a:bodyPr/>
        <a:lstStyle/>
        <a:p>
          <a:pPr algn="ctr"/>
          <a:endParaRPr lang="en-US"/>
        </a:p>
      </dgm:t>
    </dgm:pt>
    <dgm:pt modelId="{96AEB7A9-90E2-4C14-B79F-EE73FAEC408A}">
      <dgm:prSet phldrT="[Teksts]"/>
      <dgm:spPr/>
      <dgm:t>
        <a:bodyPr/>
        <a:lstStyle/>
        <a:p>
          <a:pPr algn="ctr"/>
          <a:r>
            <a:rPr lang="lv-LV"/>
            <a:t>Izsoles komisija</a:t>
          </a:r>
          <a:endParaRPr lang="en-US"/>
        </a:p>
      </dgm:t>
    </dgm:pt>
    <dgm:pt modelId="{C089F6FE-714B-47DA-9121-45DF48FA7C88}" type="parTrans" cxnId="{135E6389-8C17-46B3-AF67-F13F6AAF8D57}">
      <dgm:prSet/>
      <dgm:spPr/>
      <dgm:t>
        <a:bodyPr/>
        <a:lstStyle/>
        <a:p>
          <a:pPr algn="ctr"/>
          <a:endParaRPr lang="en-US"/>
        </a:p>
      </dgm:t>
    </dgm:pt>
    <dgm:pt modelId="{938F285A-75B5-4E1E-9CCB-F63AB032BFFB}" type="sibTrans" cxnId="{135E6389-8C17-46B3-AF67-F13F6AAF8D57}">
      <dgm:prSet/>
      <dgm:spPr/>
      <dgm:t>
        <a:bodyPr/>
        <a:lstStyle/>
        <a:p>
          <a:pPr algn="ctr"/>
          <a:endParaRPr lang="en-US"/>
        </a:p>
      </dgm:t>
    </dgm:pt>
    <dgm:pt modelId="{10CA1015-8428-4C9D-B472-180070300FB7}">
      <dgm:prSet phldrT="[Teksts]"/>
      <dgm:spPr/>
      <dgm:t>
        <a:bodyPr/>
        <a:lstStyle/>
        <a:p>
          <a:pPr algn="ctr"/>
          <a:r>
            <a:rPr lang="lv-LV"/>
            <a:t>Anita Lemaka</a:t>
          </a:r>
          <a:endParaRPr lang="en-US"/>
        </a:p>
      </dgm:t>
    </dgm:pt>
    <dgm:pt modelId="{05B073D5-7B19-4629-9BBF-CE3838D0778E}" type="parTrans" cxnId="{7673324D-B337-4375-AAFE-D22C23346FFD}">
      <dgm:prSet/>
      <dgm:spPr/>
      <dgm:t>
        <a:bodyPr/>
        <a:lstStyle/>
        <a:p>
          <a:pPr algn="ctr"/>
          <a:endParaRPr lang="en-US"/>
        </a:p>
      </dgm:t>
    </dgm:pt>
    <dgm:pt modelId="{629D1BFE-E9DD-426C-AC61-437E92CB4399}" type="sibTrans" cxnId="{7673324D-B337-4375-AAFE-D22C23346FFD}">
      <dgm:prSet/>
      <dgm:spPr/>
      <dgm:t>
        <a:bodyPr/>
        <a:lstStyle/>
        <a:p>
          <a:pPr algn="ctr"/>
          <a:endParaRPr lang="en-US"/>
        </a:p>
      </dgm:t>
    </dgm:pt>
    <dgm:pt modelId="{6C859A39-558B-462D-AF6D-CC4AAACD4ABB}">
      <dgm:prSet phldrT="[Teksts]"/>
      <dgm:spPr/>
      <dgm:t>
        <a:bodyPr/>
        <a:lstStyle/>
        <a:p>
          <a:pPr algn="ctr"/>
          <a:r>
            <a:rPr lang="lv-LV"/>
            <a:t>Komisija, darījumiem ar lauksaimniecības zemes iegūšanu īpašumā</a:t>
          </a:r>
          <a:endParaRPr lang="en-US"/>
        </a:p>
      </dgm:t>
    </dgm:pt>
    <dgm:pt modelId="{32BB2928-1737-4586-958D-3BA89239C883}" type="parTrans" cxnId="{B33B6CCB-85B3-4379-A7DB-A3D001D868DF}">
      <dgm:prSet/>
      <dgm:spPr/>
      <dgm:t>
        <a:bodyPr/>
        <a:lstStyle/>
        <a:p>
          <a:pPr algn="ctr"/>
          <a:endParaRPr lang="en-US"/>
        </a:p>
      </dgm:t>
    </dgm:pt>
    <dgm:pt modelId="{740204B9-7970-493A-9748-0F82DEE8AE50}" type="sibTrans" cxnId="{B33B6CCB-85B3-4379-A7DB-A3D001D868DF}">
      <dgm:prSet/>
      <dgm:spPr/>
      <dgm:t>
        <a:bodyPr/>
        <a:lstStyle/>
        <a:p>
          <a:pPr algn="ctr"/>
          <a:endParaRPr lang="en-US"/>
        </a:p>
      </dgm:t>
    </dgm:pt>
    <dgm:pt modelId="{E44E9C7C-51CB-4B77-A22C-14CCD799E140}">
      <dgm:prSet phldrT="[Teksts]"/>
      <dgm:spPr/>
      <dgm:t>
        <a:bodyPr/>
        <a:lstStyle/>
        <a:p>
          <a:pPr algn="ctr"/>
          <a:r>
            <a:rPr lang="lv-LV"/>
            <a:t>Aivars Vanags</a:t>
          </a:r>
          <a:endParaRPr lang="en-US"/>
        </a:p>
      </dgm:t>
    </dgm:pt>
    <dgm:pt modelId="{1FCC6B83-4F9C-430C-AB18-D8CE2CA83F7C}" type="parTrans" cxnId="{58B240C8-B9E6-43F1-9B80-BA16D05AC1A1}">
      <dgm:prSet/>
      <dgm:spPr/>
      <dgm:t>
        <a:bodyPr/>
        <a:lstStyle/>
        <a:p>
          <a:pPr algn="ctr"/>
          <a:endParaRPr lang="en-US"/>
        </a:p>
      </dgm:t>
    </dgm:pt>
    <dgm:pt modelId="{685EA147-36E7-4586-A715-6F5900FE3B7A}" type="sibTrans" cxnId="{58B240C8-B9E6-43F1-9B80-BA16D05AC1A1}">
      <dgm:prSet/>
      <dgm:spPr/>
      <dgm:t>
        <a:bodyPr/>
        <a:lstStyle/>
        <a:p>
          <a:pPr algn="ctr"/>
          <a:endParaRPr lang="en-US"/>
        </a:p>
      </dgm:t>
    </dgm:pt>
    <dgm:pt modelId="{DFCEDCA8-C6AE-41EC-8EBB-1165FB4ABC58}">
      <dgm:prSet/>
      <dgm:spPr/>
      <dgm:t>
        <a:bodyPr/>
        <a:lstStyle/>
        <a:p>
          <a:pPr algn="ctr"/>
          <a:r>
            <a:rPr lang="lv-LV"/>
            <a:t>Gints Audzītis</a:t>
          </a:r>
          <a:endParaRPr lang="en-US"/>
        </a:p>
      </dgm:t>
    </dgm:pt>
    <dgm:pt modelId="{2BEB85B1-91B5-404E-A1F4-29D6F1A55969}" type="parTrans" cxnId="{8D4D8F85-45F2-4047-81D2-CAA6CB81F6A8}">
      <dgm:prSet/>
      <dgm:spPr/>
      <dgm:t>
        <a:bodyPr/>
        <a:lstStyle/>
        <a:p>
          <a:pPr algn="ctr"/>
          <a:endParaRPr lang="en-US"/>
        </a:p>
      </dgm:t>
    </dgm:pt>
    <dgm:pt modelId="{AEB6CDAA-8349-4259-8654-812701A7105B}" type="sibTrans" cxnId="{8D4D8F85-45F2-4047-81D2-CAA6CB81F6A8}">
      <dgm:prSet/>
      <dgm:spPr/>
      <dgm:t>
        <a:bodyPr/>
        <a:lstStyle/>
        <a:p>
          <a:pPr algn="ctr"/>
          <a:endParaRPr lang="en-US"/>
        </a:p>
      </dgm:t>
    </dgm:pt>
    <dgm:pt modelId="{3A3F971E-CC8E-4BF8-9223-98011F5F7EB1}">
      <dgm:prSet/>
      <dgm:spPr/>
      <dgm:t>
        <a:bodyPr/>
        <a:lstStyle/>
        <a:p>
          <a:pPr algn="ctr"/>
          <a:r>
            <a:rPr lang="lv-LV"/>
            <a:t>Mārtiņš Līcis </a:t>
          </a:r>
          <a:endParaRPr lang="en-US"/>
        </a:p>
      </dgm:t>
    </dgm:pt>
    <dgm:pt modelId="{83FADD52-5381-4824-9904-6D0B48AD5DE6}" type="parTrans" cxnId="{980184DE-D3F7-444A-9D35-D59B4B657F7C}">
      <dgm:prSet/>
      <dgm:spPr/>
      <dgm:t>
        <a:bodyPr/>
        <a:lstStyle/>
        <a:p>
          <a:pPr algn="ctr"/>
          <a:endParaRPr lang="en-US"/>
        </a:p>
      </dgm:t>
    </dgm:pt>
    <dgm:pt modelId="{D560EA8C-89AD-492B-8852-4E19A66240AD}" type="sibTrans" cxnId="{980184DE-D3F7-444A-9D35-D59B4B657F7C}">
      <dgm:prSet/>
      <dgm:spPr/>
      <dgm:t>
        <a:bodyPr/>
        <a:lstStyle/>
        <a:p>
          <a:pPr algn="ctr"/>
          <a:endParaRPr lang="en-US"/>
        </a:p>
      </dgm:t>
    </dgm:pt>
    <dgm:pt modelId="{9CAD7971-A9EC-4252-8823-839BE5428E5F}">
      <dgm:prSet/>
      <dgm:spPr/>
      <dgm:t>
        <a:bodyPr/>
        <a:lstStyle/>
        <a:p>
          <a:pPr algn="ctr"/>
          <a:r>
            <a:rPr lang="lv-LV"/>
            <a:t>Gunta Dimitrijeva</a:t>
          </a:r>
          <a:endParaRPr lang="en-US"/>
        </a:p>
      </dgm:t>
    </dgm:pt>
    <dgm:pt modelId="{B9D072D2-A6DD-400A-BD88-BD27BC8EFBFA}" type="parTrans" cxnId="{F790D501-DB33-487A-99CF-A139403ADD86}">
      <dgm:prSet/>
      <dgm:spPr/>
      <dgm:t>
        <a:bodyPr/>
        <a:lstStyle/>
        <a:p>
          <a:pPr algn="ctr"/>
          <a:endParaRPr lang="en-US"/>
        </a:p>
      </dgm:t>
    </dgm:pt>
    <dgm:pt modelId="{5F7D58A1-9DA4-437D-8AE5-E0FFAB3A023E}" type="sibTrans" cxnId="{F790D501-DB33-487A-99CF-A139403ADD86}">
      <dgm:prSet/>
      <dgm:spPr/>
      <dgm:t>
        <a:bodyPr/>
        <a:lstStyle/>
        <a:p>
          <a:pPr algn="ctr"/>
          <a:endParaRPr lang="en-US"/>
        </a:p>
      </dgm:t>
    </dgm:pt>
    <dgm:pt modelId="{9638DDD3-BD2A-4C27-AB54-B7E32C94CD2D}">
      <dgm:prSet/>
      <dgm:spPr/>
      <dgm:t>
        <a:bodyPr/>
        <a:lstStyle/>
        <a:p>
          <a:pPr algn="ctr"/>
          <a:r>
            <a:rPr lang="lv-LV"/>
            <a:t>Laura Aišpure</a:t>
          </a:r>
          <a:endParaRPr lang="en-US"/>
        </a:p>
      </dgm:t>
    </dgm:pt>
    <dgm:pt modelId="{A9B39EEE-6702-4336-AC48-40DAB079CCAF}" type="parTrans" cxnId="{B7D6CB0C-FAD5-4250-8A41-D21DF5828ABB}">
      <dgm:prSet/>
      <dgm:spPr/>
      <dgm:t>
        <a:bodyPr/>
        <a:lstStyle/>
        <a:p>
          <a:pPr algn="ctr"/>
          <a:endParaRPr lang="en-US"/>
        </a:p>
      </dgm:t>
    </dgm:pt>
    <dgm:pt modelId="{12A1DC18-1ED4-4B47-99D8-32A8894BE65A}" type="sibTrans" cxnId="{B7D6CB0C-FAD5-4250-8A41-D21DF5828ABB}">
      <dgm:prSet/>
      <dgm:spPr/>
      <dgm:t>
        <a:bodyPr/>
        <a:lstStyle/>
        <a:p>
          <a:pPr algn="ctr"/>
          <a:endParaRPr lang="en-US"/>
        </a:p>
      </dgm:t>
    </dgm:pt>
    <dgm:pt modelId="{8B6DF8AD-066E-4253-B387-16B9C95500CA}">
      <dgm:prSet/>
      <dgm:spPr/>
      <dgm:t>
        <a:bodyPr/>
        <a:lstStyle/>
        <a:p>
          <a:pPr algn="ctr"/>
          <a:r>
            <a:rPr lang="lv-LV"/>
            <a:t>Ingrīda Feldmane</a:t>
          </a:r>
          <a:endParaRPr lang="en-US"/>
        </a:p>
      </dgm:t>
    </dgm:pt>
    <dgm:pt modelId="{E2A22BF5-BF95-4BDE-A05A-7DE7BF9A9154}" type="parTrans" cxnId="{6D2414B5-DF05-44AF-9A47-247CF4455F71}">
      <dgm:prSet/>
      <dgm:spPr/>
      <dgm:t>
        <a:bodyPr/>
        <a:lstStyle/>
        <a:p>
          <a:pPr algn="ctr"/>
          <a:endParaRPr lang="en-US"/>
        </a:p>
      </dgm:t>
    </dgm:pt>
    <dgm:pt modelId="{F7139050-DC5C-491B-83B3-203FF5FB0855}" type="sibTrans" cxnId="{6D2414B5-DF05-44AF-9A47-247CF4455F71}">
      <dgm:prSet/>
      <dgm:spPr/>
      <dgm:t>
        <a:bodyPr/>
        <a:lstStyle/>
        <a:p>
          <a:pPr algn="ctr"/>
          <a:endParaRPr lang="en-US"/>
        </a:p>
      </dgm:t>
    </dgm:pt>
    <dgm:pt modelId="{8E135DB7-17B4-46E1-A561-341C75007346}">
      <dgm:prSet/>
      <dgm:spPr/>
      <dgm:t>
        <a:bodyPr/>
        <a:lstStyle/>
        <a:p>
          <a:pPr algn="ctr"/>
          <a:r>
            <a:rPr lang="lv-LV"/>
            <a:t>Ligita Pētersone</a:t>
          </a:r>
          <a:endParaRPr lang="en-US"/>
        </a:p>
      </dgm:t>
    </dgm:pt>
    <dgm:pt modelId="{C39E63BB-1FA6-407C-A64E-E91283986ADF}" type="parTrans" cxnId="{9079DFE9-1C09-43A5-84B2-020B9318BCE5}">
      <dgm:prSet/>
      <dgm:spPr/>
      <dgm:t>
        <a:bodyPr/>
        <a:lstStyle/>
        <a:p>
          <a:pPr algn="ctr"/>
          <a:endParaRPr lang="en-US"/>
        </a:p>
      </dgm:t>
    </dgm:pt>
    <dgm:pt modelId="{40AA920E-0975-499B-A325-7ACAF2CCB99C}" type="sibTrans" cxnId="{9079DFE9-1C09-43A5-84B2-020B9318BCE5}">
      <dgm:prSet/>
      <dgm:spPr/>
      <dgm:t>
        <a:bodyPr/>
        <a:lstStyle/>
        <a:p>
          <a:pPr algn="ctr"/>
          <a:endParaRPr lang="en-US"/>
        </a:p>
      </dgm:t>
    </dgm:pt>
    <dgm:pt modelId="{86D213F2-1AD0-46D4-BC98-395F79F0AAB0}">
      <dgm:prSet/>
      <dgm:spPr/>
      <dgm:t>
        <a:bodyPr/>
        <a:lstStyle/>
        <a:p>
          <a:pPr algn="ctr"/>
          <a:r>
            <a:rPr lang="lv-LV"/>
            <a:t>Viktorija Rāviņa</a:t>
          </a:r>
          <a:endParaRPr lang="en-US"/>
        </a:p>
      </dgm:t>
    </dgm:pt>
    <dgm:pt modelId="{A596A86D-911F-499E-A605-ACB094FE301D}" type="parTrans" cxnId="{136ECC16-CB00-461F-BF3B-70C5B9A1965A}">
      <dgm:prSet/>
      <dgm:spPr/>
      <dgm:t>
        <a:bodyPr/>
        <a:lstStyle/>
        <a:p>
          <a:pPr algn="ctr"/>
          <a:endParaRPr lang="en-US"/>
        </a:p>
      </dgm:t>
    </dgm:pt>
    <dgm:pt modelId="{2FF4C798-E7B5-41B3-A819-10922237C11B}" type="sibTrans" cxnId="{136ECC16-CB00-461F-BF3B-70C5B9A1965A}">
      <dgm:prSet/>
      <dgm:spPr/>
      <dgm:t>
        <a:bodyPr/>
        <a:lstStyle/>
        <a:p>
          <a:pPr algn="ctr"/>
          <a:endParaRPr lang="en-US"/>
        </a:p>
      </dgm:t>
    </dgm:pt>
    <dgm:pt modelId="{7CEA176A-C5CE-4B67-B15A-E3C2D204D9FA}">
      <dgm:prSet/>
      <dgm:spPr/>
      <dgm:t>
        <a:bodyPr/>
        <a:lstStyle/>
        <a:p>
          <a:pPr algn="ctr"/>
          <a:r>
            <a:rPr lang="lv-LV"/>
            <a:t>Gunda Cērmūkša</a:t>
          </a:r>
          <a:endParaRPr lang="en-US"/>
        </a:p>
      </dgm:t>
    </dgm:pt>
    <dgm:pt modelId="{EC0A10F9-D031-433B-9DB8-07CFC32E9362}" type="parTrans" cxnId="{B267CFB4-90ED-4CFD-98E9-E6E0C8BCCDC1}">
      <dgm:prSet/>
      <dgm:spPr/>
      <dgm:t>
        <a:bodyPr/>
        <a:lstStyle/>
        <a:p>
          <a:pPr algn="ctr"/>
          <a:endParaRPr lang="en-US"/>
        </a:p>
      </dgm:t>
    </dgm:pt>
    <dgm:pt modelId="{C3691481-3948-42C8-9F82-D4A6FFD8F786}" type="sibTrans" cxnId="{B267CFB4-90ED-4CFD-98E9-E6E0C8BCCDC1}">
      <dgm:prSet/>
      <dgm:spPr/>
      <dgm:t>
        <a:bodyPr/>
        <a:lstStyle/>
        <a:p>
          <a:pPr algn="ctr"/>
          <a:endParaRPr lang="en-US"/>
        </a:p>
      </dgm:t>
    </dgm:pt>
    <dgm:pt modelId="{2D85999B-8B60-41DF-99C5-0CE02354300C}">
      <dgm:prSet/>
      <dgm:spPr/>
      <dgm:t>
        <a:bodyPr/>
        <a:lstStyle/>
        <a:p>
          <a:pPr algn="ctr"/>
          <a:r>
            <a:rPr lang="lv-LV"/>
            <a:t>Ingrīda Feldmane</a:t>
          </a:r>
          <a:endParaRPr lang="en-US"/>
        </a:p>
      </dgm:t>
    </dgm:pt>
    <dgm:pt modelId="{54B66A7C-D2C8-4ECC-B20B-A18ED0E0A665}" type="parTrans" cxnId="{4419C566-F536-452D-A73E-0D41A217DCEB}">
      <dgm:prSet/>
      <dgm:spPr/>
      <dgm:t>
        <a:bodyPr/>
        <a:lstStyle/>
        <a:p>
          <a:pPr algn="ctr"/>
          <a:endParaRPr lang="en-US"/>
        </a:p>
      </dgm:t>
    </dgm:pt>
    <dgm:pt modelId="{93F41241-1923-4F35-BB47-6295966EC8C6}" type="sibTrans" cxnId="{4419C566-F536-452D-A73E-0D41A217DCEB}">
      <dgm:prSet/>
      <dgm:spPr/>
      <dgm:t>
        <a:bodyPr/>
        <a:lstStyle/>
        <a:p>
          <a:pPr algn="ctr"/>
          <a:endParaRPr lang="en-US"/>
        </a:p>
      </dgm:t>
    </dgm:pt>
    <dgm:pt modelId="{84484C90-5FD0-4BF1-A111-4DAB4D877733}">
      <dgm:prSet/>
      <dgm:spPr/>
      <dgm:t>
        <a:bodyPr/>
        <a:lstStyle/>
        <a:p>
          <a:pPr algn="ctr"/>
          <a:r>
            <a:rPr lang="lv-LV"/>
            <a:t>Gunda Cērmūkša</a:t>
          </a:r>
          <a:endParaRPr lang="en-US"/>
        </a:p>
      </dgm:t>
    </dgm:pt>
    <dgm:pt modelId="{1279CEE1-01E8-4FF0-91FB-5FD9B46E0EF8}" type="parTrans" cxnId="{77F15F79-BEC3-4613-8B3F-A449872CF89C}">
      <dgm:prSet/>
      <dgm:spPr/>
      <dgm:t>
        <a:bodyPr/>
        <a:lstStyle/>
        <a:p>
          <a:pPr algn="ctr"/>
          <a:endParaRPr lang="en-US"/>
        </a:p>
      </dgm:t>
    </dgm:pt>
    <dgm:pt modelId="{5DA98904-45A9-4AC9-9AA8-F26C37BAE8A1}" type="sibTrans" cxnId="{77F15F79-BEC3-4613-8B3F-A449872CF89C}">
      <dgm:prSet/>
      <dgm:spPr/>
      <dgm:t>
        <a:bodyPr/>
        <a:lstStyle/>
        <a:p>
          <a:pPr algn="ctr"/>
          <a:endParaRPr lang="en-US"/>
        </a:p>
      </dgm:t>
    </dgm:pt>
    <dgm:pt modelId="{A601F091-A4AF-49E2-990E-A451434EE237}">
      <dgm:prSet/>
      <dgm:spPr/>
      <dgm:t>
        <a:bodyPr/>
        <a:lstStyle/>
        <a:p>
          <a:pPr algn="ctr"/>
          <a:r>
            <a:rPr lang="lv-LV"/>
            <a:t>Viktorija Rāviņa</a:t>
          </a:r>
          <a:endParaRPr lang="en-US"/>
        </a:p>
      </dgm:t>
    </dgm:pt>
    <dgm:pt modelId="{BFC5B8A2-D437-4D71-9625-A29A9D4EE07B}" type="parTrans" cxnId="{10DEAB9F-4B00-42CC-BBA9-ED8401B6273C}">
      <dgm:prSet/>
      <dgm:spPr/>
      <dgm:t>
        <a:bodyPr/>
        <a:lstStyle/>
        <a:p>
          <a:pPr algn="ctr"/>
          <a:endParaRPr lang="en-US"/>
        </a:p>
      </dgm:t>
    </dgm:pt>
    <dgm:pt modelId="{2107E2F0-3D38-4F63-A0B6-942115AD79CB}" type="sibTrans" cxnId="{10DEAB9F-4B00-42CC-BBA9-ED8401B6273C}">
      <dgm:prSet/>
      <dgm:spPr/>
      <dgm:t>
        <a:bodyPr/>
        <a:lstStyle/>
        <a:p>
          <a:pPr algn="ctr"/>
          <a:endParaRPr lang="en-US"/>
        </a:p>
      </dgm:t>
    </dgm:pt>
    <dgm:pt modelId="{C199DEF1-8F5C-4D92-822A-D0BAE69A7931}">
      <dgm:prSet/>
      <dgm:spPr/>
      <dgm:t>
        <a:bodyPr/>
        <a:lstStyle/>
        <a:p>
          <a:pPr algn="ctr"/>
          <a:r>
            <a:rPr lang="lv-LV"/>
            <a:t>Gita Loča</a:t>
          </a:r>
          <a:endParaRPr lang="en-US"/>
        </a:p>
      </dgm:t>
    </dgm:pt>
    <dgm:pt modelId="{75DE1364-1075-446A-80D1-C26F44F3FFA8}" type="parTrans" cxnId="{228C67D6-203F-4765-9377-8BD060FD8891}">
      <dgm:prSet/>
      <dgm:spPr/>
      <dgm:t>
        <a:bodyPr/>
        <a:lstStyle/>
        <a:p>
          <a:pPr algn="ctr"/>
          <a:endParaRPr lang="en-US"/>
        </a:p>
      </dgm:t>
    </dgm:pt>
    <dgm:pt modelId="{DCE63026-AA77-49F9-B717-337864E3488C}" type="sibTrans" cxnId="{228C67D6-203F-4765-9377-8BD060FD8891}">
      <dgm:prSet/>
      <dgm:spPr/>
      <dgm:t>
        <a:bodyPr/>
        <a:lstStyle/>
        <a:p>
          <a:pPr algn="ctr"/>
          <a:endParaRPr lang="en-US"/>
        </a:p>
      </dgm:t>
    </dgm:pt>
    <dgm:pt modelId="{D2BC3344-8085-4BCD-944C-1E327F14ECCF}" type="pres">
      <dgm:prSet presAssocID="{575A4ADE-D6DD-4833-832F-08489CC7BAE9}" presName="Name0" presStyleCnt="0">
        <dgm:presLayoutVars>
          <dgm:dir/>
          <dgm:animLvl val="lvl"/>
          <dgm:resizeHandles val="exact"/>
        </dgm:presLayoutVars>
      </dgm:prSet>
      <dgm:spPr/>
    </dgm:pt>
    <dgm:pt modelId="{F0CE590C-B094-4DBB-9570-F20AB3B88F78}" type="pres">
      <dgm:prSet presAssocID="{F11A7CF6-2866-46E7-A2DF-C50EBC76B4BE}" presName="composite" presStyleCnt="0"/>
      <dgm:spPr/>
    </dgm:pt>
    <dgm:pt modelId="{73C18223-3A72-4B2F-BFB2-62BED35BDF91}" type="pres">
      <dgm:prSet presAssocID="{F11A7CF6-2866-46E7-A2DF-C50EBC76B4BE}" presName="parTx" presStyleLbl="alignNode1" presStyleIdx="0" presStyleCnt="3">
        <dgm:presLayoutVars>
          <dgm:chMax val="0"/>
          <dgm:chPref val="0"/>
          <dgm:bulletEnabled val="1"/>
        </dgm:presLayoutVars>
      </dgm:prSet>
      <dgm:spPr/>
    </dgm:pt>
    <dgm:pt modelId="{9D834D45-2855-40C5-9A10-49F8148543D0}" type="pres">
      <dgm:prSet presAssocID="{F11A7CF6-2866-46E7-A2DF-C50EBC76B4BE}" presName="desTx" presStyleLbl="alignAccFollowNode1" presStyleIdx="0" presStyleCnt="3">
        <dgm:presLayoutVars>
          <dgm:bulletEnabled val="1"/>
        </dgm:presLayoutVars>
      </dgm:prSet>
      <dgm:spPr/>
    </dgm:pt>
    <dgm:pt modelId="{721D5ABA-6587-42A5-AD2C-7C92FFE26CFE}" type="pres">
      <dgm:prSet presAssocID="{CB5CDF95-75FF-4B3D-ABAA-FD1B6A31BE88}" presName="space" presStyleCnt="0"/>
      <dgm:spPr/>
    </dgm:pt>
    <dgm:pt modelId="{A1B22892-BFD8-4476-A3E8-A77F0DC5CCA6}" type="pres">
      <dgm:prSet presAssocID="{96AEB7A9-90E2-4C14-B79F-EE73FAEC408A}" presName="composite" presStyleCnt="0"/>
      <dgm:spPr/>
    </dgm:pt>
    <dgm:pt modelId="{6D6DBDD8-305C-4E73-A186-9889388BA182}" type="pres">
      <dgm:prSet presAssocID="{96AEB7A9-90E2-4C14-B79F-EE73FAEC408A}" presName="parTx" presStyleLbl="alignNode1" presStyleIdx="1" presStyleCnt="3">
        <dgm:presLayoutVars>
          <dgm:chMax val="0"/>
          <dgm:chPref val="0"/>
          <dgm:bulletEnabled val="1"/>
        </dgm:presLayoutVars>
      </dgm:prSet>
      <dgm:spPr/>
    </dgm:pt>
    <dgm:pt modelId="{2CB54FFF-798A-4ADA-BD58-AAA6C02DC3D2}" type="pres">
      <dgm:prSet presAssocID="{96AEB7A9-90E2-4C14-B79F-EE73FAEC408A}" presName="desTx" presStyleLbl="alignAccFollowNode1" presStyleIdx="1" presStyleCnt="3">
        <dgm:presLayoutVars>
          <dgm:bulletEnabled val="1"/>
        </dgm:presLayoutVars>
      </dgm:prSet>
      <dgm:spPr/>
    </dgm:pt>
    <dgm:pt modelId="{57CFE0BA-1EA6-435D-A35B-27E851EA6123}" type="pres">
      <dgm:prSet presAssocID="{938F285A-75B5-4E1E-9CCB-F63AB032BFFB}" presName="space" presStyleCnt="0"/>
      <dgm:spPr/>
    </dgm:pt>
    <dgm:pt modelId="{FB199E9A-D4A7-467E-BD22-B32A2F45BAE9}" type="pres">
      <dgm:prSet presAssocID="{6C859A39-558B-462D-AF6D-CC4AAACD4ABB}" presName="composite" presStyleCnt="0"/>
      <dgm:spPr/>
    </dgm:pt>
    <dgm:pt modelId="{80DEC2A6-073F-4CD0-A974-EE3D1939663D}" type="pres">
      <dgm:prSet presAssocID="{6C859A39-558B-462D-AF6D-CC4AAACD4ABB}" presName="parTx" presStyleLbl="alignNode1" presStyleIdx="2" presStyleCnt="3">
        <dgm:presLayoutVars>
          <dgm:chMax val="0"/>
          <dgm:chPref val="0"/>
          <dgm:bulletEnabled val="1"/>
        </dgm:presLayoutVars>
      </dgm:prSet>
      <dgm:spPr/>
    </dgm:pt>
    <dgm:pt modelId="{3897A930-77EC-4675-BD46-6CD07B5B1E6F}" type="pres">
      <dgm:prSet presAssocID="{6C859A39-558B-462D-AF6D-CC4AAACD4ABB}" presName="desTx" presStyleLbl="alignAccFollowNode1" presStyleIdx="2" presStyleCnt="3">
        <dgm:presLayoutVars>
          <dgm:bulletEnabled val="1"/>
        </dgm:presLayoutVars>
      </dgm:prSet>
      <dgm:spPr/>
    </dgm:pt>
  </dgm:ptLst>
  <dgm:cxnLst>
    <dgm:cxn modelId="{F790D501-DB33-487A-99CF-A139403ADD86}" srcId="{F11A7CF6-2866-46E7-A2DF-C50EBC76B4BE}" destId="{9CAD7971-A9EC-4252-8823-839BE5428E5F}" srcOrd="3" destOrd="0" parTransId="{B9D072D2-A6DD-400A-BD88-BD27BC8EFBFA}" sibTransId="{5F7D58A1-9DA4-437D-8AE5-E0FFAB3A023E}"/>
    <dgm:cxn modelId="{B7D6CB0C-FAD5-4250-8A41-D21DF5828ABB}" srcId="{F11A7CF6-2866-46E7-A2DF-C50EBC76B4BE}" destId="{9638DDD3-BD2A-4C27-AB54-B7E32C94CD2D}" srcOrd="4" destOrd="0" parTransId="{A9B39EEE-6702-4336-AC48-40DAB079CCAF}" sibTransId="{12A1DC18-1ED4-4B47-99D8-32A8894BE65A}"/>
    <dgm:cxn modelId="{7299D514-5EF6-4F23-9DFA-BC2DA2A49817}" type="presOf" srcId="{9638DDD3-BD2A-4C27-AB54-B7E32C94CD2D}" destId="{9D834D45-2855-40C5-9A10-49F8148543D0}" srcOrd="0" destOrd="4" presId="urn:microsoft.com/office/officeart/2005/8/layout/hList1"/>
    <dgm:cxn modelId="{136ECC16-CB00-461F-BF3B-70C5B9A1965A}" srcId="{96AEB7A9-90E2-4C14-B79F-EE73FAEC408A}" destId="{86D213F2-1AD0-46D4-BC98-395F79F0AAB0}" srcOrd="3" destOrd="0" parTransId="{A596A86D-911F-499E-A605-ACB094FE301D}" sibTransId="{2FF4C798-E7B5-41B3-A819-10922237C11B}"/>
    <dgm:cxn modelId="{DEAC431C-850D-4B16-A520-5469B6931235}" type="presOf" srcId="{C199DEF1-8F5C-4D92-822A-D0BAE69A7931}" destId="{3897A930-77EC-4675-BD46-6CD07B5B1E6F}" srcOrd="0" destOrd="4" presId="urn:microsoft.com/office/officeart/2005/8/layout/hList1"/>
    <dgm:cxn modelId="{63AB712E-C9FD-4707-922E-CD9EB7BC94D4}" type="presOf" srcId="{3A3F971E-CC8E-4BF8-9223-98011F5F7EB1}" destId="{9D834D45-2855-40C5-9A10-49F8148543D0}" srcOrd="0" destOrd="2" presId="urn:microsoft.com/office/officeart/2005/8/layout/hList1"/>
    <dgm:cxn modelId="{0C6E8B3B-CCC5-4D79-A4BE-BB99F325B7A2}" type="presOf" srcId="{575A4ADE-D6DD-4833-832F-08489CC7BAE9}" destId="{D2BC3344-8085-4BCD-944C-1E327F14ECCF}" srcOrd="0" destOrd="0" presId="urn:microsoft.com/office/officeart/2005/8/layout/hList1"/>
    <dgm:cxn modelId="{2E924A5B-0CE4-40AA-BC1F-D654CF5D76AB}" srcId="{575A4ADE-D6DD-4833-832F-08489CC7BAE9}" destId="{F11A7CF6-2866-46E7-A2DF-C50EBC76B4BE}" srcOrd="0" destOrd="0" parTransId="{41C32AB4-8D2A-4680-8BB5-E3EF564C081D}" sibTransId="{CB5CDF95-75FF-4B3D-ABAA-FD1B6A31BE88}"/>
    <dgm:cxn modelId="{4419C566-F536-452D-A73E-0D41A217DCEB}" srcId="{6C859A39-558B-462D-AF6D-CC4AAACD4ABB}" destId="{2D85999B-8B60-41DF-99C5-0CE02354300C}" srcOrd="1" destOrd="0" parTransId="{54B66A7C-D2C8-4ECC-B20B-A18ED0E0A665}" sibTransId="{93F41241-1923-4F35-BB47-6295966EC8C6}"/>
    <dgm:cxn modelId="{95750D6D-A9E5-4C12-8BA7-F5893DD00529}" type="presOf" srcId="{E44E9C7C-51CB-4B77-A22C-14CCD799E140}" destId="{3897A930-77EC-4675-BD46-6CD07B5B1E6F}" srcOrd="0" destOrd="0" presId="urn:microsoft.com/office/officeart/2005/8/layout/hList1"/>
    <dgm:cxn modelId="{7673324D-B337-4375-AAFE-D22C23346FFD}" srcId="{96AEB7A9-90E2-4C14-B79F-EE73FAEC408A}" destId="{10CA1015-8428-4C9D-B472-180070300FB7}" srcOrd="0" destOrd="0" parTransId="{05B073D5-7B19-4629-9BBF-CE3838D0778E}" sibTransId="{629D1BFE-E9DD-426C-AC61-437E92CB4399}"/>
    <dgm:cxn modelId="{AB990752-69CD-4DDF-AE32-E03769B827A3}" type="presOf" srcId="{6C859A39-558B-462D-AF6D-CC4AAACD4ABB}" destId="{80DEC2A6-073F-4CD0-A974-EE3D1939663D}" srcOrd="0" destOrd="0" presId="urn:microsoft.com/office/officeart/2005/8/layout/hList1"/>
    <dgm:cxn modelId="{54624076-9821-480D-8F91-FC2406EFFB9B}" type="presOf" srcId="{8E135DB7-17B4-46E1-A561-341C75007346}" destId="{2CB54FFF-798A-4ADA-BD58-AAA6C02DC3D2}" srcOrd="0" destOrd="2" presId="urn:microsoft.com/office/officeart/2005/8/layout/hList1"/>
    <dgm:cxn modelId="{67931077-AB09-4154-BB00-422BEB471F92}" type="presOf" srcId="{F11A7CF6-2866-46E7-A2DF-C50EBC76B4BE}" destId="{73C18223-3A72-4B2F-BFB2-62BED35BDF91}" srcOrd="0" destOrd="0" presId="urn:microsoft.com/office/officeart/2005/8/layout/hList1"/>
    <dgm:cxn modelId="{4131DF58-195F-4758-96CF-DFCD68011F81}" type="presOf" srcId="{2D85999B-8B60-41DF-99C5-0CE02354300C}" destId="{3897A930-77EC-4675-BD46-6CD07B5B1E6F}" srcOrd="0" destOrd="1" presId="urn:microsoft.com/office/officeart/2005/8/layout/hList1"/>
    <dgm:cxn modelId="{77F15F79-BEC3-4613-8B3F-A449872CF89C}" srcId="{6C859A39-558B-462D-AF6D-CC4AAACD4ABB}" destId="{84484C90-5FD0-4BF1-A111-4DAB4D877733}" srcOrd="2" destOrd="0" parTransId="{1279CEE1-01E8-4FF0-91FB-5FD9B46E0EF8}" sibTransId="{5DA98904-45A9-4AC9-9AA8-F26C37BAE8A1}"/>
    <dgm:cxn modelId="{740C157D-CF12-4C55-B1C4-4B25EBE506C8}" type="presOf" srcId="{84484C90-5FD0-4BF1-A111-4DAB4D877733}" destId="{3897A930-77EC-4675-BD46-6CD07B5B1E6F}" srcOrd="0" destOrd="2" presId="urn:microsoft.com/office/officeart/2005/8/layout/hList1"/>
    <dgm:cxn modelId="{8D4D8F85-45F2-4047-81D2-CAA6CB81F6A8}" srcId="{F11A7CF6-2866-46E7-A2DF-C50EBC76B4BE}" destId="{DFCEDCA8-C6AE-41EC-8EBB-1165FB4ABC58}" srcOrd="1" destOrd="0" parTransId="{2BEB85B1-91B5-404E-A1F4-29D6F1A55969}" sibTransId="{AEB6CDAA-8349-4259-8654-812701A7105B}"/>
    <dgm:cxn modelId="{135E6389-8C17-46B3-AF67-F13F6AAF8D57}" srcId="{575A4ADE-D6DD-4833-832F-08489CC7BAE9}" destId="{96AEB7A9-90E2-4C14-B79F-EE73FAEC408A}" srcOrd="1" destOrd="0" parTransId="{C089F6FE-714B-47DA-9121-45DF48FA7C88}" sibTransId="{938F285A-75B5-4E1E-9CCB-F63AB032BFFB}"/>
    <dgm:cxn modelId="{11C4F199-F4AF-485C-8BC4-CE651B3DDBF2}" type="presOf" srcId="{96AEB7A9-90E2-4C14-B79F-EE73FAEC408A}" destId="{6D6DBDD8-305C-4E73-A186-9889388BA182}" srcOrd="0" destOrd="0" presId="urn:microsoft.com/office/officeart/2005/8/layout/hList1"/>
    <dgm:cxn modelId="{10DEAB9F-4B00-42CC-BBA9-ED8401B6273C}" srcId="{6C859A39-558B-462D-AF6D-CC4AAACD4ABB}" destId="{A601F091-A4AF-49E2-990E-A451434EE237}" srcOrd="3" destOrd="0" parTransId="{BFC5B8A2-D437-4D71-9625-A29A9D4EE07B}" sibTransId="{2107E2F0-3D38-4F63-A0B6-942115AD79CB}"/>
    <dgm:cxn modelId="{888D08A8-6D77-4803-8AD3-45858B6AA734}" type="presOf" srcId="{86D213F2-1AD0-46D4-BC98-395F79F0AAB0}" destId="{2CB54FFF-798A-4ADA-BD58-AAA6C02DC3D2}" srcOrd="0" destOrd="3" presId="urn:microsoft.com/office/officeart/2005/8/layout/hList1"/>
    <dgm:cxn modelId="{BF8C1AB1-02EB-43CA-9FC1-02002CA31740}" type="presOf" srcId="{10CA1015-8428-4C9D-B472-180070300FB7}" destId="{2CB54FFF-798A-4ADA-BD58-AAA6C02DC3D2}" srcOrd="0" destOrd="0" presId="urn:microsoft.com/office/officeart/2005/8/layout/hList1"/>
    <dgm:cxn modelId="{A25618B3-E077-42AB-B61F-AF923E98405E}" type="presOf" srcId="{A601F091-A4AF-49E2-990E-A451434EE237}" destId="{3897A930-77EC-4675-BD46-6CD07B5B1E6F}" srcOrd="0" destOrd="3" presId="urn:microsoft.com/office/officeart/2005/8/layout/hList1"/>
    <dgm:cxn modelId="{B267CFB4-90ED-4CFD-98E9-E6E0C8BCCDC1}" srcId="{96AEB7A9-90E2-4C14-B79F-EE73FAEC408A}" destId="{7CEA176A-C5CE-4B67-B15A-E3C2D204D9FA}" srcOrd="4" destOrd="0" parTransId="{EC0A10F9-D031-433B-9DB8-07CFC32E9362}" sibTransId="{C3691481-3948-42C8-9F82-D4A6FFD8F786}"/>
    <dgm:cxn modelId="{6D2414B5-DF05-44AF-9A47-247CF4455F71}" srcId="{96AEB7A9-90E2-4C14-B79F-EE73FAEC408A}" destId="{8B6DF8AD-066E-4253-B387-16B9C95500CA}" srcOrd="1" destOrd="0" parTransId="{E2A22BF5-BF95-4BDE-A05A-7DE7BF9A9154}" sibTransId="{F7139050-DC5C-491B-83B3-203FF5FB0855}"/>
    <dgm:cxn modelId="{58B240C8-B9E6-43F1-9B80-BA16D05AC1A1}" srcId="{6C859A39-558B-462D-AF6D-CC4AAACD4ABB}" destId="{E44E9C7C-51CB-4B77-A22C-14CCD799E140}" srcOrd="0" destOrd="0" parTransId="{1FCC6B83-4F9C-430C-AB18-D8CE2CA83F7C}" sibTransId="{685EA147-36E7-4586-A715-6F5900FE3B7A}"/>
    <dgm:cxn modelId="{B33B6CCB-85B3-4379-A7DB-A3D001D868DF}" srcId="{575A4ADE-D6DD-4833-832F-08489CC7BAE9}" destId="{6C859A39-558B-462D-AF6D-CC4AAACD4ABB}" srcOrd="2" destOrd="0" parTransId="{32BB2928-1737-4586-958D-3BA89239C883}" sibTransId="{740204B9-7970-493A-9748-0F82DEE8AE50}"/>
    <dgm:cxn modelId="{FD4BF9CF-6EC0-43C1-9CC5-CDCFF0D219E8}" type="presOf" srcId="{7CEA176A-C5CE-4B67-B15A-E3C2D204D9FA}" destId="{2CB54FFF-798A-4ADA-BD58-AAA6C02DC3D2}" srcOrd="0" destOrd="4" presId="urn:microsoft.com/office/officeart/2005/8/layout/hList1"/>
    <dgm:cxn modelId="{AE724AD0-F648-492D-B7EF-2D252FD9ABC9}" type="presOf" srcId="{8B6DF8AD-066E-4253-B387-16B9C95500CA}" destId="{2CB54FFF-798A-4ADA-BD58-AAA6C02DC3D2}" srcOrd="0" destOrd="1" presId="urn:microsoft.com/office/officeart/2005/8/layout/hList1"/>
    <dgm:cxn modelId="{228C67D6-203F-4765-9377-8BD060FD8891}" srcId="{6C859A39-558B-462D-AF6D-CC4AAACD4ABB}" destId="{C199DEF1-8F5C-4D92-822A-D0BAE69A7931}" srcOrd="4" destOrd="0" parTransId="{75DE1364-1075-446A-80D1-C26F44F3FFA8}" sibTransId="{DCE63026-AA77-49F9-B717-337864E3488C}"/>
    <dgm:cxn modelId="{EBC39EDA-CEF6-4960-81A7-4CC7E82ABA6F}" type="presOf" srcId="{10DEDF3A-4071-45A1-93C1-D01950CA4663}" destId="{9D834D45-2855-40C5-9A10-49F8148543D0}" srcOrd="0" destOrd="0" presId="urn:microsoft.com/office/officeart/2005/8/layout/hList1"/>
    <dgm:cxn modelId="{980184DE-D3F7-444A-9D35-D59B4B657F7C}" srcId="{F11A7CF6-2866-46E7-A2DF-C50EBC76B4BE}" destId="{3A3F971E-CC8E-4BF8-9223-98011F5F7EB1}" srcOrd="2" destOrd="0" parTransId="{83FADD52-5381-4824-9904-6D0B48AD5DE6}" sibTransId="{D560EA8C-89AD-492B-8852-4E19A66240AD}"/>
    <dgm:cxn modelId="{787FD9E8-C318-4F0A-8AD4-6DD294B9E387}" srcId="{F11A7CF6-2866-46E7-A2DF-C50EBC76B4BE}" destId="{10DEDF3A-4071-45A1-93C1-D01950CA4663}" srcOrd="0" destOrd="0" parTransId="{E37DD5A6-82EA-48F9-B688-5BD28EA8D776}" sibTransId="{B400CAD2-ACAC-400D-917C-7D78136E6B02}"/>
    <dgm:cxn modelId="{9079DFE9-1C09-43A5-84B2-020B9318BCE5}" srcId="{96AEB7A9-90E2-4C14-B79F-EE73FAEC408A}" destId="{8E135DB7-17B4-46E1-A561-341C75007346}" srcOrd="2" destOrd="0" parTransId="{C39E63BB-1FA6-407C-A64E-E91283986ADF}" sibTransId="{40AA920E-0975-499B-A325-7ACAF2CCB99C}"/>
    <dgm:cxn modelId="{76B0A6EC-7783-4E17-90A8-78F50416B308}" type="presOf" srcId="{9CAD7971-A9EC-4252-8823-839BE5428E5F}" destId="{9D834D45-2855-40C5-9A10-49F8148543D0}" srcOrd="0" destOrd="3" presId="urn:microsoft.com/office/officeart/2005/8/layout/hList1"/>
    <dgm:cxn modelId="{36206CF5-CC1B-4080-923D-299682E03B4A}" type="presOf" srcId="{DFCEDCA8-C6AE-41EC-8EBB-1165FB4ABC58}" destId="{9D834D45-2855-40C5-9A10-49F8148543D0}" srcOrd="0" destOrd="1" presId="urn:microsoft.com/office/officeart/2005/8/layout/hList1"/>
    <dgm:cxn modelId="{E24B8660-A6D5-4418-BC6E-73DC63D30E86}" type="presParOf" srcId="{D2BC3344-8085-4BCD-944C-1E327F14ECCF}" destId="{F0CE590C-B094-4DBB-9570-F20AB3B88F78}" srcOrd="0" destOrd="0" presId="urn:microsoft.com/office/officeart/2005/8/layout/hList1"/>
    <dgm:cxn modelId="{8CF70AC0-741D-4C92-AEA1-0440BD987528}" type="presParOf" srcId="{F0CE590C-B094-4DBB-9570-F20AB3B88F78}" destId="{73C18223-3A72-4B2F-BFB2-62BED35BDF91}" srcOrd="0" destOrd="0" presId="urn:microsoft.com/office/officeart/2005/8/layout/hList1"/>
    <dgm:cxn modelId="{5F79D385-A787-402A-936F-E0584FC458F6}" type="presParOf" srcId="{F0CE590C-B094-4DBB-9570-F20AB3B88F78}" destId="{9D834D45-2855-40C5-9A10-49F8148543D0}" srcOrd="1" destOrd="0" presId="urn:microsoft.com/office/officeart/2005/8/layout/hList1"/>
    <dgm:cxn modelId="{7F278C50-3600-4D48-93D6-D759CD3D72FC}" type="presParOf" srcId="{D2BC3344-8085-4BCD-944C-1E327F14ECCF}" destId="{721D5ABA-6587-42A5-AD2C-7C92FFE26CFE}" srcOrd="1" destOrd="0" presId="urn:microsoft.com/office/officeart/2005/8/layout/hList1"/>
    <dgm:cxn modelId="{5DE5DD7C-30A9-4D1F-9102-D44EF01E29E4}" type="presParOf" srcId="{D2BC3344-8085-4BCD-944C-1E327F14ECCF}" destId="{A1B22892-BFD8-4476-A3E8-A77F0DC5CCA6}" srcOrd="2" destOrd="0" presId="urn:microsoft.com/office/officeart/2005/8/layout/hList1"/>
    <dgm:cxn modelId="{1D3AAA82-5BD6-45B4-ADC3-7E74F6667DBB}" type="presParOf" srcId="{A1B22892-BFD8-4476-A3E8-A77F0DC5CCA6}" destId="{6D6DBDD8-305C-4E73-A186-9889388BA182}" srcOrd="0" destOrd="0" presId="urn:microsoft.com/office/officeart/2005/8/layout/hList1"/>
    <dgm:cxn modelId="{022E63EC-3539-4F98-8A32-660517D22C21}" type="presParOf" srcId="{A1B22892-BFD8-4476-A3E8-A77F0DC5CCA6}" destId="{2CB54FFF-798A-4ADA-BD58-AAA6C02DC3D2}" srcOrd="1" destOrd="0" presId="urn:microsoft.com/office/officeart/2005/8/layout/hList1"/>
    <dgm:cxn modelId="{AB7B22AD-4D5C-4828-A853-F7F6866E1981}" type="presParOf" srcId="{D2BC3344-8085-4BCD-944C-1E327F14ECCF}" destId="{57CFE0BA-1EA6-435D-A35B-27E851EA6123}" srcOrd="3" destOrd="0" presId="urn:microsoft.com/office/officeart/2005/8/layout/hList1"/>
    <dgm:cxn modelId="{1B003261-F0D1-444A-A8DB-FF6E2EA662F8}" type="presParOf" srcId="{D2BC3344-8085-4BCD-944C-1E327F14ECCF}" destId="{FB199E9A-D4A7-467E-BD22-B32A2F45BAE9}" srcOrd="4" destOrd="0" presId="urn:microsoft.com/office/officeart/2005/8/layout/hList1"/>
    <dgm:cxn modelId="{95BB0E3F-449D-4F02-93FA-4C4A4D963384}" type="presParOf" srcId="{FB199E9A-D4A7-467E-BD22-B32A2F45BAE9}" destId="{80DEC2A6-073F-4CD0-A974-EE3D1939663D}" srcOrd="0" destOrd="0" presId="urn:microsoft.com/office/officeart/2005/8/layout/hList1"/>
    <dgm:cxn modelId="{559A0DFE-D4CF-4F35-BCCA-7973F34FE7D7}" type="presParOf" srcId="{FB199E9A-D4A7-467E-BD22-B32A2F45BAE9}" destId="{3897A930-77EC-4675-BD46-6CD07B5B1E6F}" srcOrd="1" destOrd="0" presId="urn:microsoft.com/office/officeart/2005/8/layout/h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1C68DD5-56FD-4AB5-A3C1-A59EDBE0154C}"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en-US"/>
        </a:p>
      </dgm:t>
    </dgm:pt>
    <dgm:pt modelId="{8DBCEE4F-16CC-4D7D-A74B-6271A6B34E47}">
      <dgm:prSet phldrT="[Teksts]"/>
      <dgm:spPr/>
      <dgm:t>
        <a:bodyPr/>
        <a:lstStyle/>
        <a:p>
          <a:r>
            <a:rPr lang="lv-LV" b="0"/>
            <a:t>Interešu izglītības programmu izvērtēšanas un mērķdotāciju sadales komisija</a:t>
          </a:r>
          <a:endParaRPr lang="en-US" b="0"/>
        </a:p>
      </dgm:t>
    </dgm:pt>
    <dgm:pt modelId="{DFF70710-3D5F-4A08-838A-257D4F7AC284}" type="parTrans" cxnId="{9160055D-ED21-443D-959D-52BAC68068F5}">
      <dgm:prSet/>
      <dgm:spPr/>
      <dgm:t>
        <a:bodyPr/>
        <a:lstStyle/>
        <a:p>
          <a:endParaRPr lang="en-US"/>
        </a:p>
      </dgm:t>
    </dgm:pt>
    <dgm:pt modelId="{88B2AFD7-E1A9-4EE6-A26A-721CA0F80656}" type="sibTrans" cxnId="{9160055D-ED21-443D-959D-52BAC68068F5}">
      <dgm:prSet/>
      <dgm:spPr/>
      <dgm:t>
        <a:bodyPr/>
        <a:lstStyle/>
        <a:p>
          <a:endParaRPr lang="en-US"/>
        </a:p>
      </dgm:t>
    </dgm:pt>
    <dgm:pt modelId="{62C5524A-0C4E-4F68-BBB3-A873F9C26268}">
      <dgm:prSet phldrT="[Teksts]"/>
      <dgm:spPr/>
      <dgm:t>
        <a:bodyPr/>
        <a:lstStyle/>
        <a:p>
          <a:r>
            <a:rPr lang="lv-LV"/>
            <a:t>Rainelda Muižniece</a:t>
          </a:r>
          <a:endParaRPr lang="en-US"/>
        </a:p>
      </dgm:t>
    </dgm:pt>
    <dgm:pt modelId="{5E90258A-94A7-4682-A399-C223416D56DE}" type="parTrans" cxnId="{B6891EE3-4773-43F2-933A-24DDFFE71200}">
      <dgm:prSet/>
      <dgm:spPr/>
      <dgm:t>
        <a:bodyPr/>
        <a:lstStyle/>
        <a:p>
          <a:endParaRPr lang="en-US"/>
        </a:p>
      </dgm:t>
    </dgm:pt>
    <dgm:pt modelId="{09D14A68-AB8B-41DC-B66D-06CE4E1E3252}" type="sibTrans" cxnId="{B6891EE3-4773-43F2-933A-24DDFFE71200}">
      <dgm:prSet/>
      <dgm:spPr/>
      <dgm:t>
        <a:bodyPr/>
        <a:lstStyle/>
        <a:p>
          <a:endParaRPr lang="en-US"/>
        </a:p>
      </dgm:t>
    </dgm:pt>
    <dgm:pt modelId="{A5C1E63C-E0F3-4AD0-B224-3F11C5333218}">
      <dgm:prSet phldrT="[Teksts]"/>
      <dgm:spPr/>
      <dgm:t>
        <a:bodyPr/>
        <a:lstStyle/>
        <a:p>
          <a:r>
            <a:rPr lang="lv-LV" b="0"/>
            <a:t>Administratīvā komisija</a:t>
          </a:r>
          <a:endParaRPr lang="en-US" b="0"/>
        </a:p>
      </dgm:t>
    </dgm:pt>
    <dgm:pt modelId="{86C899C8-4EC5-4EA5-9AD3-3C7FE9290402}" type="parTrans" cxnId="{C0C55965-D269-4EF4-9B08-F998764FDC8B}">
      <dgm:prSet/>
      <dgm:spPr/>
      <dgm:t>
        <a:bodyPr/>
        <a:lstStyle/>
        <a:p>
          <a:endParaRPr lang="en-US"/>
        </a:p>
      </dgm:t>
    </dgm:pt>
    <dgm:pt modelId="{65545089-0462-4D9B-9668-D03DFA12B4FB}" type="sibTrans" cxnId="{C0C55965-D269-4EF4-9B08-F998764FDC8B}">
      <dgm:prSet/>
      <dgm:spPr/>
      <dgm:t>
        <a:bodyPr/>
        <a:lstStyle/>
        <a:p>
          <a:endParaRPr lang="en-US"/>
        </a:p>
      </dgm:t>
    </dgm:pt>
    <dgm:pt modelId="{E50D8A50-24F7-493A-A533-E4CB9B7E264D}">
      <dgm:prSet phldrT="[Teksts]"/>
      <dgm:spPr/>
      <dgm:t>
        <a:bodyPr/>
        <a:lstStyle/>
        <a:p>
          <a:r>
            <a:rPr lang="lv-LV"/>
            <a:t>Anita Lemaka</a:t>
          </a:r>
          <a:endParaRPr lang="en-US"/>
        </a:p>
      </dgm:t>
    </dgm:pt>
    <dgm:pt modelId="{AE148108-E596-4372-B295-CC52EC6D216C}" type="parTrans" cxnId="{28572F05-5F3B-49A7-BDA2-825F6E25F55C}">
      <dgm:prSet/>
      <dgm:spPr/>
      <dgm:t>
        <a:bodyPr/>
        <a:lstStyle/>
        <a:p>
          <a:endParaRPr lang="en-US"/>
        </a:p>
      </dgm:t>
    </dgm:pt>
    <dgm:pt modelId="{0E034A52-FD01-4E11-B81A-98633D7B870F}" type="sibTrans" cxnId="{28572F05-5F3B-49A7-BDA2-825F6E25F55C}">
      <dgm:prSet/>
      <dgm:spPr/>
      <dgm:t>
        <a:bodyPr/>
        <a:lstStyle/>
        <a:p>
          <a:endParaRPr lang="en-US"/>
        </a:p>
      </dgm:t>
    </dgm:pt>
    <dgm:pt modelId="{323822FE-2CDD-4201-AE92-D68CFA966198}">
      <dgm:prSet phldrT="[Teksts]"/>
      <dgm:spPr/>
      <dgm:t>
        <a:bodyPr/>
        <a:lstStyle/>
        <a:p>
          <a:r>
            <a:rPr lang="lv-LV" b="0"/>
            <a:t>Iepirkuma komisijas</a:t>
          </a:r>
          <a:endParaRPr lang="en-US" b="0"/>
        </a:p>
      </dgm:t>
    </dgm:pt>
    <dgm:pt modelId="{AD58FE66-2386-4015-9D04-A759CC0962EC}" type="parTrans" cxnId="{1DF1A137-ED6B-4927-B4CE-B22B75D0BCCF}">
      <dgm:prSet/>
      <dgm:spPr/>
      <dgm:t>
        <a:bodyPr/>
        <a:lstStyle/>
        <a:p>
          <a:endParaRPr lang="en-US"/>
        </a:p>
      </dgm:t>
    </dgm:pt>
    <dgm:pt modelId="{B708B283-3116-4E0B-9E8F-70DF0BDD9AD8}" type="sibTrans" cxnId="{1DF1A137-ED6B-4927-B4CE-B22B75D0BCCF}">
      <dgm:prSet/>
      <dgm:spPr/>
      <dgm:t>
        <a:bodyPr/>
        <a:lstStyle/>
        <a:p>
          <a:endParaRPr lang="en-US"/>
        </a:p>
      </dgm:t>
    </dgm:pt>
    <dgm:pt modelId="{FC6B4354-D7DC-43BF-8537-6C977C6EBAC0}">
      <dgm:prSet phldrT="[Teksts]"/>
      <dgm:spPr/>
      <dgm:t>
        <a:bodyPr/>
        <a:lstStyle/>
        <a:p>
          <a:r>
            <a:rPr lang="lv-LV"/>
            <a:t>Maruta Cankale</a:t>
          </a:r>
          <a:endParaRPr lang="en-US"/>
        </a:p>
      </dgm:t>
    </dgm:pt>
    <dgm:pt modelId="{D8182C84-0274-46EF-B15A-032D60454EFF}" type="parTrans" cxnId="{918555BC-C84D-4359-818F-560A5885F364}">
      <dgm:prSet/>
      <dgm:spPr/>
      <dgm:t>
        <a:bodyPr/>
        <a:lstStyle/>
        <a:p>
          <a:endParaRPr lang="en-US"/>
        </a:p>
      </dgm:t>
    </dgm:pt>
    <dgm:pt modelId="{F0525457-2F3C-45C1-9CE3-5D8359D22A08}" type="sibTrans" cxnId="{918555BC-C84D-4359-818F-560A5885F364}">
      <dgm:prSet/>
      <dgm:spPr/>
      <dgm:t>
        <a:bodyPr/>
        <a:lstStyle/>
        <a:p>
          <a:endParaRPr lang="en-US"/>
        </a:p>
      </dgm:t>
    </dgm:pt>
    <dgm:pt modelId="{8144D1E1-6FA3-45D0-A89B-5D0BC7E8805C}">
      <dgm:prSet/>
      <dgm:spPr/>
      <dgm:t>
        <a:bodyPr/>
        <a:lstStyle/>
        <a:p>
          <a:r>
            <a:rPr lang="lv-LV"/>
            <a:t>Ligita Pētersone</a:t>
          </a:r>
          <a:endParaRPr lang="en-US"/>
        </a:p>
      </dgm:t>
    </dgm:pt>
    <dgm:pt modelId="{0FD750D5-D0DA-47D5-9CF0-93CB91AE7198}" type="parTrans" cxnId="{53B8A357-93C9-45B5-9229-6D53BAFB267E}">
      <dgm:prSet/>
      <dgm:spPr/>
      <dgm:t>
        <a:bodyPr/>
        <a:lstStyle/>
        <a:p>
          <a:endParaRPr lang="en-US"/>
        </a:p>
      </dgm:t>
    </dgm:pt>
    <dgm:pt modelId="{BF6D7FDE-A680-48C4-B23F-8D471D0569B7}" type="sibTrans" cxnId="{53B8A357-93C9-45B5-9229-6D53BAFB267E}">
      <dgm:prSet/>
      <dgm:spPr/>
      <dgm:t>
        <a:bodyPr/>
        <a:lstStyle/>
        <a:p>
          <a:endParaRPr lang="en-US"/>
        </a:p>
      </dgm:t>
    </dgm:pt>
    <dgm:pt modelId="{182B317D-5456-4D6E-851A-70301103C248}">
      <dgm:prSet/>
      <dgm:spPr/>
      <dgm:t>
        <a:bodyPr/>
        <a:lstStyle/>
        <a:p>
          <a:r>
            <a:rPr lang="lv-LV"/>
            <a:t>Normunds Krīvāns</a:t>
          </a:r>
          <a:endParaRPr lang="en-US"/>
        </a:p>
      </dgm:t>
    </dgm:pt>
    <dgm:pt modelId="{145AC923-FFCD-4582-8392-A9B29CD74274}" type="parTrans" cxnId="{A3C1771A-3F48-47C7-B8E0-EABA8E12DA11}">
      <dgm:prSet/>
      <dgm:spPr/>
      <dgm:t>
        <a:bodyPr/>
        <a:lstStyle/>
        <a:p>
          <a:endParaRPr lang="en-US"/>
        </a:p>
      </dgm:t>
    </dgm:pt>
    <dgm:pt modelId="{420C0286-3C4C-403D-BA48-D05E7640F58C}" type="sibTrans" cxnId="{A3C1771A-3F48-47C7-B8E0-EABA8E12DA11}">
      <dgm:prSet/>
      <dgm:spPr/>
      <dgm:t>
        <a:bodyPr/>
        <a:lstStyle/>
        <a:p>
          <a:endParaRPr lang="en-US"/>
        </a:p>
      </dgm:t>
    </dgm:pt>
    <dgm:pt modelId="{3594F2A0-04C4-4487-B6A7-47B0BB342EA1}">
      <dgm:prSet/>
      <dgm:spPr/>
      <dgm:t>
        <a:bodyPr/>
        <a:lstStyle/>
        <a:p>
          <a:r>
            <a:rPr lang="lv-LV"/>
            <a:t>Gints Audzītis</a:t>
          </a:r>
          <a:endParaRPr lang="en-US"/>
        </a:p>
      </dgm:t>
    </dgm:pt>
    <dgm:pt modelId="{997C0860-DA1B-4871-98C5-AC6CCB460531}" type="parTrans" cxnId="{62E40BB2-1046-48DB-83B5-BD53C68F813B}">
      <dgm:prSet/>
      <dgm:spPr/>
      <dgm:t>
        <a:bodyPr/>
        <a:lstStyle/>
        <a:p>
          <a:endParaRPr lang="en-US"/>
        </a:p>
      </dgm:t>
    </dgm:pt>
    <dgm:pt modelId="{72159E2E-14CB-4A47-8485-196CD1546911}" type="sibTrans" cxnId="{62E40BB2-1046-48DB-83B5-BD53C68F813B}">
      <dgm:prSet/>
      <dgm:spPr/>
      <dgm:t>
        <a:bodyPr/>
        <a:lstStyle/>
        <a:p>
          <a:endParaRPr lang="en-US"/>
        </a:p>
      </dgm:t>
    </dgm:pt>
    <dgm:pt modelId="{25F387B2-F42F-4D63-9534-ABC04AAD6B31}">
      <dgm:prSet/>
      <dgm:spPr/>
      <dgm:t>
        <a:bodyPr/>
        <a:lstStyle/>
        <a:p>
          <a:r>
            <a:rPr lang="lv-LV"/>
            <a:t>Ingrīda Irbe</a:t>
          </a:r>
          <a:endParaRPr lang="en-US"/>
        </a:p>
      </dgm:t>
    </dgm:pt>
    <dgm:pt modelId="{1F4A1A36-6B78-45B7-9BAE-B6FE70C8405F}" type="parTrans" cxnId="{5962D9BB-E091-48A6-B1AE-6B0D7A5D0F40}">
      <dgm:prSet/>
      <dgm:spPr/>
      <dgm:t>
        <a:bodyPr/>
        <a:lstStyle/>
        <a:p>
          <a:endParaRPr lang="en-US"/>
        </a:p>
      </dgm:t>
    </dgm:pt>
    <dgm:pt modelId="{558D070B-F152-4D34-B21B-A795F1A39164}" type="sibTrans" cxnId="{5962D9BB-E091-48A6-B1AE-6B0D7A5D0F40}">
      <dgm:prSet/>
      <dgm:spPr/>
      <dgm:t>
        <a:bodyPr/>
        <a:lstStyle/>
        <a:p>
          <a:endParaRPr lang="en-US"/>
        </a:p>
      </dgm:t>
    </dgm:pt>
    <dgm:pt modelId="{906DE056-8C87-41A1-98F9-3E6F82BB4CF6}">
      <dgm:prSet/>
      <dgm:spPr/>
      <dgm:t>
        <a:bodyPr/>
        <a:lstStyle/>
        <a:p>
          <a:r>
            <a:rPr lang="lv-LV"/>
            <a:t>Rita Baltaruņķe</a:t>
          </a:r>
          <a:endParaRPr lang="en-US"/>
        </a:p>
      </dgm:t>
    </dgm:pt>
    <dgm:pt modelId="{9CB3C1C7-D20D-4A5C-B9AD-07156815E6E1}" type="parTrans" cxnId="{8D57ED67-C6C3-46EE-A771-860882ABD421}">
      <dgm:prSet/>
      <dgm:spPr/>
      <dgm:t>
        <a:bodyPr/>
        <a:lstStyle/>
        <a:p>
          <a:endParaRPr lang="en-US"/>
        </a:p>
      </dgm:t>
    </dgm:pt>
    <dgm:pt modelId="{41FD3896-B70B-4492-B3C8-846BC13C67C3}" type="sibTrans" cxnId="{8D57ED67-C6C3-46EE-A771-860882ABD421}">
      <dgm:prSet/>
      <dgm:spPr/>
      <dgm:t>
        <a:bodyPr/>
        <a:lstStyle/>
        <a:p>
          <a:endParaRPr lang="en-US"/>
        </a:p>
      </dgm:t>
    </dgm:pt>
    <dgm:pt modelId="{AEBADC54-4349-4350-8249-9E6F147B7A28}">
      <dgm:prSet/>
      <dgm:spPr/>
      <dgm:t>
        <a:bodyPr/>
        <a:lstStyle/>
        <a:p>
          <a:r>
            <a:rPr lang="lv-LV"/>
            <a:t>Mareks Betkers</a:t>
          </a:r>
          <a:endParaRPr lang="en-US"/>
        </a:p>
      </dgm:t>
    </dgm:pt>
    <dgm:pt modelId="{88F051E2-6ECF-471F-B5FC-1E9EF7779BC5}" type="parTrans" cxnId="{99DBF624-90D0-417D-88D5-8EAA60CCC362}">
      <dgm:prSet/>
      <dgm:spPr/>
      <dgm:t>
        <a:bodyPr/>
        <a:lstStyle/>
        <a:p>
          <a:endParaRPr lang="en-US"/>
        </a:p>
      </dgm:t>
    </dgm:pt>
    <dgm:pt modelId="{8FE2AFCF-DF2F-4B1B-A126-EFACEFB602F2}" type="sibTrans" cxnId="{99DBF624-90D0-417D-88D5-8EAA60CCC362}">
      <dgm:prSet/>
      <dgm:spPr/>
      <dgm:t>
        <a:bodyPr/>
        <a:lstStyle/>
        <a:p>
          <a:endParaRPr lang="en-US"/>
        </a:p>
      </dgm:t>
    </dgm:pt>
    <dgm:pt modelId="{391F994B-65C5-45EF-9D5E-FB4B55B8C947}">
      <dgm:prSet/>
      <dgm:spPr/>
      <dgm:t>
        <a:bodyPr/>
        <a:lstStyle/>
        <a:p>
          <a:r>
            <a:rPr lang="lv-LV"/>
            <a:t>Gunta Dimitrijeva</a:t>
          </a:r>
          <a:endParaRPr lang="en-US"/>
        </a:p>
      </dgm:t>
    </dgm:pt>
    <dgm:pt modelId="{342A0EDA-B306-45FE-AE22-FA402D3A943B}" type="parTrans" cxnId="{967558F5-B821-40F8-85B3-076B147ACC22}">
      <dgm:prSet/>
      <dgm:spPr/>
      <dgm:t>
        <a:bodyPr/>
        <a:lstStyle/>
        <a:p>
          <a:endParaRPr lang="en-US"/>
        </a:p>
      </dgm:t>
    </dgm:pt>
    <dgm:pt modelId="{2749873F-38F8-4507-8198-1DBA663E283F}" type="sibTrans" cxnId="{967558F5-B821-40F8-85B3-076B147ACC22}">
      <dgm:prSet/>
      <dgm:spPr/>
      <dgm:t>
        <a:bodyPr/>
        <a:lstStyle/>
        <a:p>
          <a:endParaRPr lang="en-US"/>
        </a:p>
      </dgm:t>
    </dgm:pt>
    <dgm:pt modelId="{D78103E7-A423-49B6-BC4B-14E60B7DE7A2}">
      <dgm:prSet/>
      <dgm:spPr/>
      <dgm:t>
        <a:bodyPr/>
        <a:lstStyle/>
        <a:p>
          <a:r>
            <a:rPr lang="lv-LV"/>
            <a:t>Inita Nereta</a:t>
          </a:r>
          <a:endParaRPr lang="en-US"/>
        </a:p>
      </dgm:t>
    </dgm:pt>
    <dgm:pt modelId="{A3315A70-B738-402F-B6E6-3F10D02CDB86}" type="parTrans" cxnId="{3C322EA5-F336-409A-8572-25903C33C03D}">
      <dgm:prSet/>
      <dgm:spPr/>
      <dgm:t>
        <a:bodyPr/>
        <a:lstStyle/>
        <a:p>
          <a:endParaRPr lang="en-US"/>
        </a:p>
      </dgm:t>
    </dgm:pt>
    <dgm:pt modelId="{3E31925B-5C0B-4075-B324-7F2BBAE248CB}" type="sibTrans" cxnId="{3C322EA5-F336-409A-8572-25903C33C03D}">
      <dgm:prSet/>
      <dgm:spPr/>
      <dgm:t>
        <a:bodyPr/>
        <a:lstStyle/>
        <a:p>
          <a:endParaRPr lang="en-US"/>
        </a:p>
      </dgm:t>
    </dgm:pt>
    <dgm:pt modelId="{7F56E77A-2D80-4474-98D5-998C90B3000F}">
      <dgm:prSet/>
      <dgm:spPr/>
      <dgm:t>
        <a:bodyPr/>
        <a:lstStyle/>
        <a:p>
          <a:r>
            <a:rPr lang="lv-LV"/>
            <a:t>Reinis Balodis</a:t>
          </a:r>
          <a:endParaRPr lang="en-US"/>
        </a:p>
      </dgm:t>
    </dgm:pt>
    <dgm:pt modelId="{90FD206B-9ED3-4138-91F9-8A63343AF387}" type="parTrans" cxnId="{B52A7238-8FC5-47BB-8299-6EDE598D5630}">
      <dgm:prSet/>
      <dgm:spPr/>
      <dgm:t>
        <a:bodyPr/>
        <a:lstStyle/>
        <a:p>
          <a:endParaRPr lang="en-US"/>
        </a:p>
      </dgm:t>
    </dgm:pt>
    <dgm:pt modelId="{BD9FCD9C-D753-4660-9D21-CD7418675B3E}" type="sibTrans" cxnId="{B52A7238-8FC5-47BB-8299-6EDE598D5630}">
      <dgm:prSet/>
      <dgm:spPr/>
      <dgm:t>
        <a:bodyPr/>
        <a:lstStyle/>
        <a:p>
          <a:endParaRPr lang="en-US"/>
        </a:p>
      </dgm:t>
    </dgm:pt>
    <dgm:pt modelId="{5EF3DEC8-0BF7-483B-A102-F2F6FD1F777B}">
      <dgm:prSet/>
      <dgm:spPr/>
      <dgm:t>
        <a:bodyPr/>
        <a:lstStyle/>
        <a:p>
          <a:r>
            <a:rPr lang="lv-LV"/>
            <a:t>Airīte Liepiņa</a:t>
          </a:r>
          <a:endParaRPr lang="en-US"/>
        </a:p>
      </dgm:t>
    </dgm:pt>
    <dgm:pt modelId="{0E293F99-2776-4E58-836B-BAFC424CB197}" type="parTrans" cxnId="{01858C0F-4EEE-4C53-8AFB-AF0E38BEFDA1}">
      <dgm:prSet/>
      <dgm:spPr/>
      <dgm:t>
        <a:bodyPr/>
        <a:lstStyle/>
        <a:p>
          <a:endParaRPr lang="en-US"/>
        </a:p>
      </dgm:t>
    </dgm:pt>
    <dgm:pt modelId="{BB9CADAC-C14D-4283-B6A4-E8C5975FBCAE}" type="sibTrans" cxnId="{01858C0F-4EEE-4C53-8AFB-AF0E38BEFDA1}">
      <dgm:prSet/>
      <dgm:spPr/>
      <dgm:t>
        <a:bodyPr/>
        <a:lstStyle/>
        <a:p>
          <a:endParaRPr lang="en-US"/>
        </a:p>
      </dgm:t>
    </dgm:pt>
    <dgm:pt modelId="{DC1ABB8B-514E-4BE6-8A89-090621CAC9FF}">
      <dgm:prSet/>
      <dgm:spPr/>
      <dgm:t>
        <a:bodyPr/>
        <a:lstStyle/>
        <a:p>
          <a:r>
            <a:rPr lang="lv-LV"/>
            <a:t>Ilvija Daņiļeviča</a:t>
          </a:r>
          <a:endParaRPr lang="en-US"/>
        </a:p>
      </dgm:t>
    </dgm:pt>
    <dgm:pt modelId="{57FD98BC-B68C-47A2-9146-A2B7477303D1}" type="parTrans" cxnId="{5763FFF7-42BB-46B1-A9CA-3D5F0E944A5F}">
      <dgm:prSet/>
      <dgm:spPr/>
      <dgm:t>
        <a:bodyPr/>
        <a:lstStyle/>
        <a:p>
          <a:endParaRPr lang="en-US"/>
        </a:p>
      </dgm:t>
    </dgm:pt>
    <dgm:pt modelId="{21860DC2-4BCC-41B0-B41D-AB6842DBEF99}" type="sibTrans" cxnId="{5763FFF7-42BB-46B1-A9CA-3D5F0E944A5F}">
      <dgm:prSet/>
      <dgm:spPr/>
      <dgm:t>
        <a:bodyPr/>
        <a:lstStyle/>
        <a:p>
          <a:endParaRPr lang="en-US"/>
        </a:p>
      </dgm:t>
    </dgm:pt>
    <dgm:pt modelId="{6B893B4F-B541-4F9D-917F-CE49F208E5DE}" type="pres">
      <dgm:prSet presAssocID="{A1C68DD5-56FD-4AB5-A3C1-A59EDBE0154C}" presName="Name0" presStyleCnt="0">
        <dgm:presLayoutVars>
          <dgm:dir/>
          <dgm:animLvl val="lvl"/>
          <dgm:resizeHandles val="exact"/>
        </dgm:presLayoutVars>
      </dgm:prSet>
      <dgm:spPr/>
    </dgm:pt>
    <dgm:pt modelId="{32161B33-AB3C-4C5E-8206-2C9953100B3F}" type="pres">
      <dgm:prSet presAssocID="{8DBCEE4F-16CC-4D7D-A74B-6271A6B34E47}" presName="composite" presStyleCnt="0"/>
      <dgm:spPr/>
    </dgm:pt>
    <dgm:pt modelId="{EA6EBE64-3C45-4159-B5D1-5FD1945DCDC4}" type="pres">
      <dgm:prSet presAssocID="{8DBCEE4F-16CC-4D7D-A74B-6271A6B34E47}" presName="parTx" presStyleLbl="alignNode1" presStyleIdx="0" presStyleCnt="3">
        <dgm:presLayoutVars>
          <dgm:chMax val="0"/>
          <dgm:chPref val="0"/>
          <dgm:bulletEnabled val="1"/>
        </dgm:presLayoutVars>
      </dgm:prSet>
      <dgm:spPr/>
    </dgm:pt>
    <dgm:pt modelId="{1E9963B9-EA71-4D94-A438-E236A1E7CE48}" type="pres">
      <dgm:prSet presAssocID="{8DBCEE4F-16CC-4D7D-A74B-6271A6B34E47}" presName="desTx" presStyleLbl="alignAccFollowNode1" presStyleIdx="0" presStyleCnt="3">
        <dgm:presLayoutVars>
          <dgm:bulletEnabled val="1"/>
        </dgm:presLayoutVars>
      </dgm:prSet>
      <dgm:spPr/>
    </dgm:pt>
    <dgm:pt modelId="{CB548E0A-47E4-4565-8135-DB4683EEEDC5}" type="pres">
      <dgm:prSet presAssocID="{88B2AFD7-E1A9-4EE6-A26A-721CA0F80656}" presName="space" presStyleCnt="0"/>
      <dgm:spPr/>
    </dgm:pt>
    <dgm:pt modelId="{5DB6752C-5ADF-4F27-9C05-47C91349642B}" type="pres">
      <dgm:prSet presAssocID="{A5C1E63C-E0F3-4AD0-B224-3F11C5333218}" presName="composite" presStyleCnt="0"/>
      <dgm:spPr/>
    </dgm:pt>
    <dgm:pt modelId="{20DB1C92-19EC-4132-A6DE-4DEB0524BBA3}" type="pres">
      <dgm:prSet presAssocID="{A5C1E63C-E0F3-4AD0-B224-3F11C5333218}" presName="parTx" presStyleLbl="alignNode1" presStyleIdx="1" presStyleCnt="3" custLinFactNeighborX="1710" custLinFactNeighborY="-4431">
        <dgm:presLayoutVars>
          <dgm:chMax val="0"/>
          <dgm:chPref val="0"/>
          <dgm:bulletEnabled val="1"/>
        </dgm:presLayoutVars>
      </dgm:prSet>
      <dgm:spPr/>
    </dgm:pt>
    <dgm:pt modelId="{A04D63FA-D0FF-4F1D-8AAD-D78565E3A3B0}" type="pres">
      <dgm:prSet presAssocID="{A5C1E63C-E0F3-4AD0-B224-3F11C5333218}" presName="desTx" presStyleLbl="alignAccFollowNode1" presStyleIdx="1" presStyleCnt="3">
        <dgm:presLayoutVars>
          <dgm:bulletEnabled val="1"/>
        </dgm:presLayoutVars>
      </dgm:prSet>
      <dgm:spPr/>
    </dgm:pt>
    <dgm:pt modelId="{547F39CF-E0B3-4C48-BD90-D563C3D2DF9D}" type="pres">
      <dgm:prSet presAssocID="{65545089-0462-4D9B-9668-D03DFA12B4FB}" presName="space" presStyleCnt="0"/>
      <dgm:spPr/>
    </dgm:pt>
    <dgm:pt modelId="{FB22DF06-0342-4056-975A-FB66DCA9BC2E}" type="pres">
      <dgm:prSet presAssocID="{323822FE-2CDD-4201-AE92-D68CFA966198}" presName="composite" presStyleCnt="0"/>
      <dgm:spPr/>
    </dgm:pt>
    <dgm:pt modelId="{71D9BE06-D674-4B95-A292-0F7D128606D4}" type="pres">
      <dgm:prSet presAssocID="{323822FE-2CDD-4201-AE92-D68CFA966198}" presName="parTx" presStyleLbl="alignNode1" presStyleIdx="2" presStyleCnt="3">
        <dgm:presLayoutVars>
          <dgm:chMax val="0"/>
          <dgm:chPref val="0"/>
          <dgm:bulletEnabled val="1"/>
        </dgm:presLayoutVars>
      </dgm:prSet>
      <dgm:spPr/>
    </dgm:pt>
    <dgm:pt modelId="{DE8B59A1-6E7F-42CA-BCFB-33F2E6AEBA5F}" type="pres">
      <dgm:prSet presAssocID="{323822FE-2CDD-4201-AE92-D68CFA966198}" presName="desTx" presStyleLbl="alignAccFollowNode1" presStyleIdx="2" presStyleCnt="3">
        <dgm:presLayoutVars>
          <dgm:bulletEnabled val="1"/>
        </dgm:presLayoutVars>
      </dgm:prSet>
      <dgm:spPr/>
    </dgm:pt>
  </dgm:ptLst>
  <dgm:cxnLst>
    <dgm:cxn modelId="{28572F05-5F3B-49A7-BDA2-825F6E25F55C}" srcId="{A5C1E63C-E0F3-4AD0-B224-3F11C5333218}" destId="{E50D8A50-24F7-493A-A533-E4CB9B7E264D}" srcOrd="0" destOrd="0" parTransId="{AE148108-E596-4372-B295-CC52EC6D216C}" sibTransId="{0E034A52-FD01-4E11-B81A-98633D7B870F}"/>
    <dgm:cxn modelId="{01858C0F-4EEE-4C53-8AFB-AF0E38BEFDA1}" srcId="{323822FE-2CDD-4201-AE92-D68CFA966198}" destId="{5EF3DEC8-0BF7-483B-A102-F2F6FD1F777B}" srcOrd="4" destOrd="0" parTransId="{0E293F99-2776-4E58-836B-BAFC424CB197}" sibTransId="{BB9CADAC-C14D-4283-B6A4-E8C5975FBCAE}"/>
    <dgm:cxn modelId="{A3C1771A-3F48-47C7-B8E0-EABA8E12DA11}" srcId="{8DBCEE4F-16CC-4D7D-A74B-6271A6B34E47}" destId="{182B317D-5456-4D6E-851A-70301103C248}" srcOrd="2" destOrd="0" parTransId="{145AC923-FFCD-4582-8392-A9B29CD74274}" sibTransId="{420C0286-3C4C-403D-BA48-D05E7640F58C}"/>
    <dgm:cxn modelId="{99DBF624-90D0-417D-88D5-8EAA60CCC362}" srcId="{A5C1E63C-E0F3-4AD0-B224-3F11C5333218}" destId="{AEBADC54-4349-4350-8249-9E6F147B7A28}" srcOrd="4" destOrd="0" parTransId="{88F051E2-6ECF-471F-B5FC-1E9EF7779BC5}" sibTransId="{8FE2AFCF-DF2F-4B1B-A126-EFACEFB602F2}"/>
    <dgm:cxn modelId="{44BA5F28-7BC4-422D-AF3B-703A33CE1855}" type="presOf" srcId="{5EF3DEC8-0BF7-483B-A102-F2F6FD1F777B}" destId="{DE8B59A1-6E7F-42CA-BCFB-33F2E6AEBA5F}" srcOrd="0" destOrd="4" presId="urn:microsoft.com/office/officeart/2005/8/layout/hList1"/>
    <dgm:cxn modelId="{EC95D033-A9D6-4A74-9735-5B760751F05B}" type="presOf" srcId="{391F994B-65C5-45EF-9D5E-FB4B55B8C947}" destId="{DE8B59A1-6E7F-42CA-BCFB-33F2E6AEBA5F}" srcOrd="0" destOrd="1" presId="urn:microsoft.com/office/officeart/2005/8/layout/hList1"/>
    <dgm:cxn modelId="{1DF1A137-ED6B-4927-B4CE-B22B75D0BCCF}" srcId="{A1C68DD5-56FD-4AB5-A3C1-A59EDBE0154C}" destId="{323822FE-2CDD-4201-AE92-D68CFA966198}" srcOrd="2" destOrd="0" parTransId="{AD58FE66-2386-4015-9D04-A759CC0962EC}" sibTransId="{B708B283-3116-4E0B-9E8F-70DF0BDD9AD8}"/>
    <dgm:cxn modelId="{B52A7238-8FC5-47BB-8299-6EDE598D5630}" srcId="{323822FE-2CDD-4201-AE92-D68CFA966198}" destId="{7F56E77A-2D80-4474-98D5-998C90B3000F}" srcOrd="3" destOrd="0" parTransId="{90FD206B-9ED3-4138-91F9-8A63343AF387}" sibTransId="{BD9FCD9C-D753-4660-9D21-CD7418675B3E}"/>
    <dgm:cxn modelId="{9160055D-ED21-443D-959D-52BAC68068F5}" srcId="{A1C68DD5-56FD-4AB5-A3C1-A59EDBE0154C}" destId="{8DBCEE4F-16CC-4D7D-A74B-6271A6B34E47}" srcOrd="0" destOrd="0" parTransId="{DFF70710-3D5F-4A08-838A-257D4F7AC284}" sibTransId="{88B2AFD7-E1A9-4EE6-A26A-721CA0F80656}"/>
    <dgm:cxn modelId="{AEDBB75F-B304-428E-9B34-A8D8C76D03BE}" type="presOf" srcId="{25F387B2-F42F-4D63-9534-ABC04AAD6B31}" destId="{A04D63FA-D0FF-4F1D-8AAD-D78565E3A3B0}" srcOrd="0" destOrd="2" presId="urn:microsoft.com/office/officeart/2005/8/layout/hList1"/>
    <dgm:cxn modelId="{C0C55965-D269-4EF4-9B08-F998764FDC8B}" srcId="{A1C68DD5-56FD-4AB5-A3C1-A59EDBE0154C}" destId="{A5C1E63C-E0F3-4AD0-B224-3F11C5333218}" srcOrd="1" destOrd="0" parTransId="{86C899C8-4EC5-4EA5-9AD3-3C7FE9290402}" sibTransId="{65545089-0462-4D9B-9668-D03DFA12B4FB}"/>
    <dgm:cxn modelId="{8D57ED67-C6C3-46EE-A771-860882ABD421}" srcId="{A5C1E63C-E0F3-4AD0-B224-3F11C5333218}" destId="{906DE056-8C87-41A1-98F9-3E6F82BB4CF6}" srcOrd="3" destOrd="0" parTransId="{9CB3C1C7-D20D-4A5C-B9AD-07156815E6E1}" sibTransId="{41FD3896-B70B-4492-B3C8-846BC13C67C3}"/>
    <dgm:cxn modelId="{748EF867-23E0-4CA3-9147-D7C1E8D3F98E}" type="presOf" srcId="{906DE056-8C87-41A1-98F9-3E6F82BB4CF6}" destId="{A04D63FA-D0FF-4F1D-8AAD-D78565E3A3B0}" srcOrd="0" destOrd="3" presId="urn:microsoft.com/office/officeart/2005/8/layout/hList1"/>
    <dgm:cxn modelId="{8B438068-48A4-41A2-871D-2BF575254841}" type="presOf" srcId="{182B317D-5456-4D6E-851A-70301103C248}" destId="{1E9963B9-EA71-4D94-A438-E236A1E7CE48}" srcOrd="0" destOrd="2" presId="urn:microsoft.com/office/officeart/2005/8/layout/hList1"/>
    <dgm:cxn modelId="{4B05DE56-F340-4CFA-B338-3543F025AD9E}" type="presOf" srcId="{FC6B4354-D7DC-43BF-8537-6C977C6EBAC0}" destId="{DE8B59A1-6E7F-42CA-BCFB-33F2E6AEBA5F}" srcOrd="0" destOrd="0" presId="urn:microsoft.com/office/officeart/2005/8/layout/hList1"/>
    <dgm:cxn modelId="{53B8A357-93C9-45B5-9229-6D53BAFB267E}" srcId="{8DBCEE4F-16CC-4D7D-A74B-6271A6B34E47}" destId="{8144D1E1-6FA3-45D0-A89B-5D0BC7E8805C}" srcOrd="1" destOrd="0" parTransId="{0FD750D5-D0DA-47D5-9CF0-93CB91AE7198}" sibTransId="{BF6D7FDE-A680-48C4-B23F-8D471D0569B7}"/>
    <dgm:cxn modelId="{E0452988-6B62-47F3-BCB1-9D69C1B9812B}" type="presOf" srcId="{8DBCEE4F-16CC-4D7D-A74B-6271A6B34E47}" destId="{EA6EBE64-3C45-4159-B5D1-5FD1945DCDC4}" srcOrd="0" destOrd="0" presId="urn:microsoft.com/office/officeart/2005/8/layout/hList1"/>
    <dgm:cxn modelId="{6B8B279D-C22A-446C-A42D-A11375B571EF}" type="presOf" srcId="{DC1ABB8B-514E-4BE6-8A89-090621CAC9FF}" destId="{DE8B59A1-6E7F-42CA-BCFB-33F2E6AEBA5F}" srcOrd="0" destOrd="5" presId="urn:microsoft.com/office/officeart/2005/8/layout/hList1"/>
    <dgm:cxn modelId="{342D24A4-B77E-470A-9955-70B9E5F4FAF5}" type="presOf" srcId="{8144D1E1-6FA3-45D0-A89B-5D0BC7E8805C}" destId="{1E9963B9-EA71-4D94-A438-E236A1E7CE48}" srcOrd="0" destOrd="1" presId="urn:microsoft.com/office/officeart/2005/8/layout/hList1"/>
    <dgm:cxn modelId="{3C322EA5-F336-409A-8572-25903C33C03D}" srcId="{323822FE-2CDD-4201-AE92-D68CFA966198}" destId="{D78103E7-A423-49B6-BC4B-14E60B7DE7A2}" srcOrd="2" destOrd="0" parTransId="{A3315A70-B738-402F-B6E6-3F10D02CDB86}" sibTransId="{3E31925B-5C0B-4075-B324-7F2BBAE248CB}"/>
    <dgm:cxn modelId="{E4EEF5AD-AE25-4B42-A3DF-83E5B2847999}" type="presOf" srcId="{D78103E7-A423-49B6-BC4B-14E60B7DE7A2}" destId="{DE8B59A1-6E7F-42CA-BCFB-33F2E6AEBA5F}" srcOrd="0" destOrd="2" presId="urn:microsoft.com/office/officeart/2005/8/layout/hList1"/>
    <dgm:cxn modelId="{FF0F04AF-22E2-4EB6-A08D-C9A1D7AA86DA}" type="presOf" srcId="{62C5524A-0C4E-4F68-BBB3-A873F9C26268}" destId="{1E9963B9-EA71-4D94-A438-E236A1E7CE48}" srcOrd="0" destOrd="0" presId="urn:microsoft.com/office/officeart/2005/8/layout/hList1"/>
    <dgm:cxn modelId="{62E40BB2-1046-48DB-83B5-BD53C68F813B}" srcId="{A5C1E63C-E0F3-4AD0-B224-3F11C5333218}" destId="{3594F2A0-04C4-4487-B6A7-47B0BB342EA1}" srcOrd="1" destOrd="0" parTransId="{997C0860-DA1B-4871-98C5-AC6CCB460531}" sibTransId="{72159E2E-14CB-4A47-8485-196CD1546911}"/>
    <dgm:cxn modelId="{2C386AB3-C2D3-48F1-9D6B-2CC06ADC1934}" type="presOf" srcId="{E50D8A50-24F7-493A-A533-E4CB9B7E264D}" destId="{A04D63FA-D0FF-4F1D-8AAD-D78565E3A3B0}" srcOrd="0" destOrd="0" presId="urn:microsoft.com/office/officeart/2005/8/layout/hList1"/>
    <dgm:cxn modelId="{5962D9BB-E091-48A6-B1AE-6B0D7A5D0F40}" srcId="{A5C1E63C-E0F3-4AD0-B224-3F11C5333218}" destId="{25F387B2-F42F-4D63-9534-ABC04AAD6B31}" srcOrd="2" destOrd="0" parTransId="{1F4A1A36-6B78-45B7-9BAE-B6FE70C8405F}" sibTransId="{558D070B-F152-4D34-B21B-A795F1A39164}"/>
    <dgm:cxn modelId="{918555BC-C84D-4359-818F-560A5885F364}" srcId="{323822FE-2CDD-4201-AE92-D68CFA966198}" destId="{FC6B4354-D7DC-43BF-8537-6C977C6EBAC0}" srcOrd="0" destOrd="0" parTransId="{D8182C84-0274-46EF-B15A-032D60454EFF}" sibTransId="{F0525457-2F3C-45C1-9CE3-5D8359D22A08}"/>
    <dgm:cxn modelId="{742BCFC3-53B2-4525-B413-FEFE88FCC60F}" type="presOf" srcId="{7F56E77A-2D80-4474-98D5-998C90B3000F}" destId="{DE8B59A1-6E7F-42CA-BCFB-33F2E6AEBA5F}" srcOrd="0" destOrd="3" presId="urn:microsoft.com/office/officeart/2005/8/layout/hList1"/>
    <dgm:cxn modelId="{472EB0C8-8457-480E-A167-EF7AECF2E8AC}" type="presOf" srcId="{A5C1E63C-E0F3-4AD0-B224-3F11C5333218}" destId="{20DB1C92-19EC-4132-A6DE-4DEB0524BBA3}" srcOrd="0" destOrd="0" presId="urn:microsoft.com/office/officeart/2005/8/layout/hList1"/>
    <dgm:cxn modelId="{0012D4CB-06DE-41BC-8209-CB9821CF2A9C}" type="presOf" srcId="{AEBADC54-4349-4350-8249-9E6F147B7A28}" destId="{A04D63FA-D0FF-4F1D-8AAD-D78565E3A3B0}" srcOrd="0" destOrd="4" presId="urn:microsoft.com/office/officeart/2005/8/layout/hList1"/>
    <dgm:cxn modelId="{B6B45FD5-B99B-4119-8E5B-19F3D4545497}" type="presOf" srcId="{323822FE-2CDD-4201-AE92-D68CFA966198}" destId="{71D9BE06-D674-4B95-A292-0F7D128606D4}" srcOrd="0" destOrd="0" presId="urn:microsoft.com/office/officeart/2005/8/layout/hList1"/>
    <dgm:cxn modelId="{58404ED9-B0A9-4D25-BE3B-B4F085903C06}" type="presOf" srcId="{3594F2A0-04C4-4487-B6A7-47B0BB342EA1}" destId="{A04D63FA-D0FF-4F1D-8AAD-D78565E3A3B0}" srcOrd="0" destOrd="1" presId="urn:microsoft.com/office/officeart/2005/8/layout/hList1"/>
    <dgm:cxn modelId="{43938ADA-B4EC-4078-9964-3222901B7C7C}" type="presOf" srcId="{A1C68DD5-56FD-4AB5-A3C1-A59EDBE0154C}" destId="{6B893B4F-B541-4F9D-917F-CE49F208E5DE}" srcOrd="0" destOrd="0" presId="urn:microsoft.com/office/officeart/2005/8/layout/hList1"/>
    <dgm:cxn modelId="{B6891EE3-4773-43F2-933A-24DDFFE71200}" srcId="{8DBCEE4F-16CC-4D7D-A74B-6271A6B34E47}" destId="{62C5524A-0C4E-4F68-BBB3-A873F9C26268}" srcOrd="0" destOrd="0" parTransId="{5E90258A-94A7-4682-A399-C223416D56DE}" sibTransId="{09D14A68-AB8B-41DC-B66D-06CE4E1E3252}"/>
    <dgm:cxn modelId="{967558F5-B821-40F8-85B3-076B147ACC22}" srcId="{323822FE-2CDD-4201-AE92-D68CFA966198}" destId="{391F994B-65C5-45EF-9D5E-FB4B55B8C947}" srcOrd="1" destOrd="0" parTransId="{342A0EDA-B306-45FE-AE22-FA402D3A943B}" sibTransId="{2749873F-38F8-4507-8198-1DBA663E283F}"/>
    <dgm:cxn modelId="{5763FFF7-42BB-46B1-A9CA-3D5F0E944A5F}" srcId="{323822FE-2CDD-4201-AE92-D68CFA966198}" destId="{DC1ABB8B-514E-4BE6-8A89-090621CAC9FF}" srcOrd="5" destOrd="0" parTransId="{57FD98BC-B68C-47A2-9146-A2B7477303D1}" sibTransId="{21860DC2-4BCC-41B0-B41D-AB6842DBEF99}"/>
    <dgm:cxn modelId="{6FFC1B85-484B-42D1-A242-1FE66787683F}" type="presParOf" srcId="{6B893B4F-B541-4F9D-917F-CE49F208E5DE}" destId="{32161B33-AB3C-4C5E-8206-2C9953100B3F}" srcOrd="0" destOrd="0" presId="urn:microsoft.com/office/officeart/2005/8/layout/hList1"/>
    <dgm:cxn modelId="{57913C3E-5E80-4244-A61A-A174E13A5E4B}" type="presParOf" srcId="{32161B33-AB3C-4C5E-8206-2C9953100B3F}" destId="{EA6EBE64-3C45-4159-B5D1-5FD1945DCDC4}" srcOrd="0" destOrd="0" presId="urn:microsoft.com/office/officeart/2005/8/layout/hList1"/>
    <dgm:cxn modelId="{9BABC8DE-3B13-407B-8E46-DBB40FC1B1F2}" type="presParOf" srcId="{32161B33-AB3C-4C5E-8206-2C9953100B3F}" destId="{1E9963B9-EA71-4D94-A438-E236A1E7CE48}" srcOrd="1" destOrd="0" presId="urn:microsoft.com/office/officeart/2005/8/layout/hList1"/>
    <dgm:cxn modelId="{FFA343CB-AC9D-4374-B280-29D4651E43B7}" type="presParOf" srcId="{6B893B4F-B541-4F9D-917F-CE49F208E5DE}" destId="{CB548E0A-47E4-4565-8135-DB4683EEEDC5}" srcOrd="1" destOrd="0" presId="urn:microsoft.com/office/officeart/2005/8/layout/hList1"/>
    <dgm:cxn modelId="{22EAF5EA-DD3A-42A7-B5CD-3E7DF2A13971}" type="presParOf" srcId="{6B893B4F-B541-4F9D-917F-CE49F208E5DE}" destId="{5DB6752C-5ADF-4F27-9C05-47C91349642B}" srcOrd="2" destOrd="0" presId="urn:microsoft.com/office/officeart/2005/8/layout/hList1"/>
    <dgm:cxn modelId="{529D3D2B-6F88-47DD-861A-EE342B61C23E}" type="presParOf" srcId="{5DB6752C-5ADF-4F27-9C05-47C91349642B}" destId="{20DB1C92-19EC-4132-A6DE-4DEB0524BBA3}" srcOrd="0" destOrd="0" presId="urn:microsoft.com/office/officeart/2005/8/layout/hList1"/>
    <dgm:cxn modelId="{5A9DC721-014B-41E4-852E-9686B1D40FAA}" type="presParOf" srcId="{5DB6752C-5ADF-4F27-9C05-47C91349642B}" destId="{A04D63FA-D0FF-4F1D-8AAD-D78565E3A3B0}" srcOrd="1" destOrd="0" presId="urn:microsoft.com/office/officeart/2005/8/layout/hList1"/>
    <dgm:cxn modelId="{98FE133D-57C6-4627-8A86-A4CCD3607725}" type="presParOf" srcId="{6B893B4F-B541-4F9D-917F-CE49F208E5DE}" destId="{547F39CF-E0B3-4C48-BD90-D563C3D2DF9D}" srcOrd="3" destOrd="0" presId="urn:microsoft.com/office/officeart/2005/8/layout/hList1"/>
    <dgm:cxn modelId="{9E2BDE7C-BA83-48AF-9B7A-79E4C3D7F091}" type="presParOf" srcId="{6B893B4F-B541-4F9D-917F-CE49F208E5DE}" destId="{FB22DF06-0342-4056-975A-FB66DCA9BC2E}" srcOrd="4" destOrd="0" presId="urn:microsoft.com/office/officeart/2005/8/layout/hList1"/>
    <dgm:cxn modelId="{887934DE-C08D-4FBB-9273-A921849E30E9}" type="presParOf" srcId="{FB22DF06-0342-4056-975A-FB66DCA9BC2E}" destId="{71D9BE06-D674-4B95-A292-0F7D128606D4}" srcOrd="0" destOrd="0" presId="urn:microsoft.com/office/officeart/2005/8/layout/hList1"/>
    <dgm:cxn modelId="{EA312B5A-70BF-4938-9A00-CAE81C2A4A87}" type="presParOf" srcId="{FB22DF06-0342-4056-975A-FB66DCA9BC2E}" destId="{DE8B59A1-6E7F-42CA-BCFB-33F2E6AEBA5F}" srcOrd="1" destOrd="0" presId="urn:microsoft.com/office/officeart/2005/8/layout/hLis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CE21F4F-CC44-4F20-A53E-D8D2D24F85A9}"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en-US"/>
        </a:p>
      </dgm:t>
    </dgm:pt>
    <dgm:pt modelId="{C448FD5D-3529-49F6-84AB-7D8A7D48CD8F}">
      <dgm:prSet phldrT="[Teksts]"/>
      <dgm:spPr/>
      <dgm:t>
        <a:bodyPr/>
        <a:lstStyle/>
        <a:p>
          <a:r>
            <a:rPr lang="lv-LV"/>
            <a:t>Bērnu tiesību aizsardzības sadarbības darba grupa</a:t>
          </a:r>
          <a:endParaRPr lang="en-US"/>
        </a:p>
      </dgm:t>
    </dgm:pt>
    <dgm:pt modelId="{DD0908BA-656B-4048-AA09-72A666C9C3CD}" type="parTrans" cxnId="{ED3CCB0B-5934-493E-9836-BB70407FECBF}">
      <dgm:prSet/>
      <dgm:spPr/>
      <dgm:t>
        <a:bodyPr/>
        <a:lstStyle/>
        <a:p>
          <a:endParaRPr lang="en-US"/>
        </a:p>
      </dgm:t>
    </dgm:pt>
    <dgm:pt modelId="{EA31CD39-472F-4AA1-A691-FDFB7B81D241}" type="sibTrans" cxnId="{ED3CCB0B-5934-493E-9836-BB70407FECBF}">
      <dgm:prSet/>
      <dgm:spPr/>
      <dgm:t>
        <a:bodyPr/>
        <a:lstStyle/>
        <a:p>
          <a:endParaRPr lang="en-US"/>
        </a:p>
      </dgm:t>
    </dgm:pt>
    <dgm:pt modelId="{A4A06428-8C7F-4FAB-885C-041C7CB607F3}">
      <dgm:prSet phldrT="[Teksts]"/>
      <dgm:spPr/>
      <dgm:t>
        <a:bodyPr/>
        <a:lstStyle/>
        <a:p>
          <a:r>
            <a:rPr lang="lv-LV" b="0"/>
            <a:t>Ina Gusāre</a:t>
          </a:r>
          <a:endParaRPr lang="en-US" b="0"/>
        </a:p>
      </dgm:t>
    </dgm:pt>
    <dgm:pt modelId="{3BC004B8-2448-4707-8305-C8A3EC596AD9}" type="parTrans" cxnId="{6AED3250-3191-4356-A5F6-1BC250BCF1D8}">
      <dgm:prSet/>
      <dgm:spPr/>
      <dgm:t>
        <a:bodyPr/>
        <a:lstStyle/>
        <a:p>
          <a:endParaRPr lang="en-US"/>
        </a:p>
      </dgm:t>
    </dgm:pt>
    <dgm:pt modelId="{4D11E334-E8CB-478A-A357-D2852F5CC4EB}" type="sibTrans" cxnId="{6AED3250-3191-4356-A5F6-1BC250BCF1D8}">
      <dgm:prSet/>
      <dgm:spPr/>
      <dgm:t>
        <a:bodyPr/>
        <a:lstStyle/>
        <a:p>
          <a:endParaRPr lang="en-US"/>
        </a:p>
      </dgm:t>
    </dgm:pt>
    <dgm:pt modelId="{96AEC473-8CB9-4AA7-BC40-D682A15FDBB4}">
      <dgm:prSet phldrT="[Teksts]"/>
      <dgm:spPr/>
      <dgm:t>
        <a:bodyPr/>
        <a:lstStyle/>
        <a:p>
          <a:r>
            <a:rPr lang="lv-LV"/>
            <a:t>Vēlēšanu komisija</a:t>
          </a:r>
          <a:endParaRPr lang="en-US"/>
        </a:p>
      </dgm:t>
    </dgm:pt>
    <dgm:pt modelId="{5B511416-E753-4EB1-8FA3-193A556C1C0B}" type="parTrans" cxnId="{6F6AEA34-9005-46AB-A6DA-58BAED50C2EC}">
      <dgm:prSet/>
      <dgm:spPr/>
      <dgm:t>
        <a:bodyPr/>
        <a:lstStyle/>
        <a:p>
          <a:endParaRPr lang="en-US"/>
        </a:p>
      </dgm:t>
    </dgm:pt>
    <dgm:pt modelId="{AFBBC8FA-1123-4984-B26C-7E2A34BC0FEE}" type="sibTrans" cxnId="{6F6AEA34-9005-46AB-A6DA-58BAED50C2EC}">
      <dgm:prSet/>
      <dgm:spPr/>
      <dgm:t>
        <a:bodyPr/>
        <a:lstStyle/>
        <a:p>
          <a:endParaRPr lang="en-US"/>
        </a:p>
      </dgm:t>
    </dgm:pt>
    <dgm:pt modelId="{6B7B63A0-3489-4418-9C1E-FEBAD1217A46}">
      <dgm:prSet phldrT="[Teksts]"/>
      <dgm:spPr/>
      <dgm:t>
        <a:bodyPr/>
        <a:lstStyle/>
        <a:p>
          <a:r>
            <a:rPr lang="lv-LV" b="0"/>
            <a:t>Sarmīte Vanaga</a:t>
          </a:r>
          <a:endParaRPr lang="en-US" b="0"/>
        </a:p>
      </dgm:t>
    </dgm:pt>
    <dgm:pt modelId="{BA71AA14-26AF-49B8-87A7-E46104B4C12D}" type="parTrans" cxnId="{84B07B7A-FBC8-43E1-932C-E6DEBAA954E6}">
      <dgm:prSet/>
      <dgm:spPr/>
      <dgm:t>
        <a:bodyPr/>
        <a:lstStyle/>
        <a:p>
          <a:endParaRPr lang="en-US"/>
        </a:p>
      </dgm:t>
    </dgm:pt>
    <dgm:pt modelId="{08C604AD-A4F3-43DB-9919-771EFBD1DA63}" type="sibTrans" cxnId="{84B07B7A-FBC8-43E1-932C-E6DEBAA954E6}">
      <dgm:prSet/>
      <dgm:spPr/>
      <dgm:t>
        <a:bodyPr/>
        <a:lstStyle/>
        <a:p>
          <a:endParaRPr lang="en-US"/>
        </a:p>
      </dgm:t>
    </dgm:pt>
    <dgm:pt modelId="{00385644-20E4-4C54-80B8-3DC4B95E2DC8}">
      <dgm:prSet phldrT="[Teksts]"/>
      <dgm:spPr/>
      <dgm:t>
        <a:bodyPr/>
        <a:lstStyle/>
        <a:p>
          <a:r>
            <a:rPr lang="lv-LV"/>
            <a:t>Nekustamā īpašuma jautājumu izskatīšanas komisija</a:t>
          </a:r>
          <a:endParaRPr lang="en-US"/>
        </a:p>
      </dgm:t>
    </dgm:pt>
    <dgm:pt modelId="{1F0343C7-564C-4176-BAA9-E77798066F5F}" type="parTrans" cxnId="{B1B71F22-CABE-48FE-85A2-0E0018120675}">
      <dgm:prSet/>
      <dgm:spPr/>
      <dgm:t>
        <a:bodyPr/>
        <a:lstStyle/>
        <a:p>
          <a:endParaRPr lang="en-US"/>
        </a:p>
      </dgm:t>
    </dgm:pt>
    <dgm:pt modelId="{C05CDD92-F94B-4FD1-A274-3D1D339FA5CC}" type="sibTrans" cxnId="{B1B71F22-CABE-48FE-85A2-0E0018120675}">
      <dgm:prSet/>
      <dgm:spPr/>
      <dgm:t>
        <a:bodyPr/>
        <a:lstStyle/>
        <a:p>
          <a:endParaRPr lang="en-US"/>
        </a:p>
      </dgm:t>
    </dgm:pt>
    <dgm:pt modelId="{E7FC528A-519B-47C7-ADA9-CE3BEAA4E237}">
      <dgm:prSet phldrT="[Teksts]"/>
      <dgm:spPr/>
      <dgm:t>
        <a:bodyPr/>
        <a:lstStyle/>
        <a:p>
          <a:r>
            <a:rPr lang="lv-LV"/>
            <a:t>Ingrīda Feldmane</a:t>
          </a:r>
          <a:endParaRPr lang="en-US"/>
        </a:p>
      </dgm:t>
    </dgm:pt>
    <dgm:pt modelId="{4D26E643-F6B6-4E7B-A491-2E46A709F686}" type="parTrans" cxnId="{5BD73C19-EEA3-418F-9F5A-EB1A780FF3DF}">
      <dgm:prSet/>
      <dgm:spPr/>
      <dgm:t>
        <a:bodyPr/>
        <a:lstStyle/>
        <a:p>
          <a:endParaRPr lang="en-US"/>
        </a:p>
      </dgm:t>
    </dgm:pt>
    <dgm:pt modelId="{733CBB95-3942-421B-918C-294BC815FA85}" type="sibTrans" cxnId="{5BD73C19-EEA3-418F-9F5A-EB1A780FF3DF}">
      <dgm:prSet/>
      <dgm:spPr/>
      <dgm:t>
        <a:bodyPr/>
        <a:lstStyle/>
        <a:p>
          <a:endParaRPr lang="en-US"/>
        </a:p>
      </dgm:t>
    </dgm:pt>
    <dgm:pt modelId="{A773D2BF-CFCD-4BA6-97BF-71750AE17DAE}">
      <dgm:prSet/>
      <dgm:spPr/>
      <dgm:t>
        <a:bodyPr/>
        <a:lstStyle/>
        <a:p>
          <a:r>
            <a:rPr lang="lv-LV" b="0"/>
            <a:t>Solvita Krūmiņa</a:t>
          </a:r>
          <a:endParaRPr lang="en-US" b="0"/>
        </a:p>
      </dgm:t>
    </dgm:pt>
    <dgm:pt modelId="{DA333224-AFB8-49FF-8DB5-14E9338235D5}" type="parTrans" cxnId="{D4A6CCBC-85E8-48F6-ABC5-1ABD3A730E93}">
      <dgm:prSet/>
      <dgm:spPr/>
      <dgm:t>
        <a:bodyPr/>
        <a:lstStyle/>
        <a:p>
          <a:endParaRPr lang="en-US"/>
        </a:p>
      </dgm:t>
    </dgm:pt>
    <dgm:pt modelId="{EC83A1F2-8523-434F-B680-6FB6F208828C}" type="sibTrans" cxnId="{D4A6CCBC-85E8-48F6-ABC5-1ABD3A730E93}">
      <dgm:prSet/>
      <dgm:spPr/>
      <dgm:t>
        <a:bodyPr/>
        <a:lstStyle/>
        <a:p>
          <a:endParaRPr lang="en-US"/>
        </a:p>
      </dgm:t>
    </dgm:pt>
    <dgm:pt modelId="{BB263B7B-7B71-4183-95BF-90DA31395F74}">
      <dgm:prSet/>
      <dgm:spPr/>
      <dgm:t>
        <a:bodyPr/>
        <a:lstStyle/>
        <a:p>
          <a:r>
            <a:rPr lang="lv-LV" b="0"/>
            <a:t>Larisa Zeltiņa</a:t>
          </a:r>
          <a:endParaRPr lang="en-US" b="0"/>
        </a:p>
      </dgm:t>
    </dgm:pt>
    <dgm:pt modelId="{F2E330FC-7FDF-4C47-8904-8C2CBF939831}" type="parTrans" cxnId="{DB669E49-6F0C-4126-859C-7325DE09A831}">
      <dgm:prSet/>
      <dgm:spPr/>
      <dgm:t>
        <a:bodyPr/>
        <a:lstStyle/>
        <a:p>
          <a:endParaRPr lang="en-US"/>
        </a:p>
      </dgm:t>
    </dgm:pt>
    <dgm:pt modelId="{B8ECF7CB-BB7F-4E02-9867-87BD26179062}" type="sibTrans" cxnId="{DB669E49-6F0C-4126-859C-7325DE09A831}">
      <dgm:prSet/>
      <dgm:spPr/>
      <dgm:t>
        <a:bodyPr/>
        <a:lstStyle/>
        <a:p>
          <a:endParaRPr lang="en-US"/>
        </a:p>
      </dgm:t>
    </dgm:pt>
    <dgm:pt modelId="{DC3532F7-599B-44C9-866A-7DE70C1DA8CA}">
      <dgm:prSet/>
      <dgm:spPr/>
      <dgm:t>
        <a:bodyPr/>
        <a:lstStyle/>
        <a:p>
          <a:r>
            <a:rPr lang="lv-LV" b="0"/>
            <a:t>Anda Ķiploka</a:t>
          </a:r>
          <a:endParaRPr lang="en-US" b="0"/>
        </a:p>
      </dgm:t>
    </dgm:pt>
    <dgm:pt modelId="{85743128-3B11-4FCD-947C-1A1E69C8E012}" type="parTrans" cxnId="{50ADD6AF-682F-4404-AC70-3D518E6B8101}">
      <dgm:prSet/>
      <dgm:spPr/>
      <dgm:t>
        <a:bodyPr/>
        <a:lstStyle/>
        <a:p>
          <a:endParaRPr lang="en-US"/>
        </a:p>
      </dgm:t>
    </dgm:pt>
    <dgm:pt modelId="{E9A3617F-7F69-4DEF-B9D3-C98E587E67A8}" type="sibTrans" cxnId="{50ADD6AF-682F-4404-AC70-3D518E6B8101}">
      <dgm:prSet/>
      <dgm:spPr/>
      <dgm:t>
        <a:bodyPr/>
        <a:lstStyle/>
        <a:p>
          <a:endParaRPr lang="en-US"/>
        </a:p>
      </dgm:t>
    </dgm:pt>
    <dgm:pt modelId="{F67ADB75-ED1D-48BA-ADCD-E266B432255F}">
      <dgm:prSet/>
      <dgm:spPr/>
      <dgm:t>
        <a:bodyPr/>
        <a:lstStyle/>
        <a:p>
          <a:r>
            <a:rPr lang="lv-LV" b="0"/>
            <a:t>Sergejs Ostrovskis</a:t>
          </a:r>
          <a:endParaRPr lang="en-US" b="0"/>
        </a:p>
      </dgm:t>
    </dgm:pt>
    <dgm:pt modelId="{B82A3BAD-9679-4100-998B-4E36995FCE03}" type="parTrans" cxnId="{0AF6E009-3CD3-458E-9AB2-97CE5F37A6B4}">
      <dgm:prSet/>
      <dgm:spPr/>
      <dgm:t>
        <a:bodyPr/>
        <a:lstStyle/>
        <a:p>
          <a:endParaRPr lang="en-US"/>
        </a:p>
      </dgm:t>
    </dgm:pt>
    <dgm:pt modelId="{CE3AF91E-40FB-487C-89EE-DD64912F2336}" type="sibTrans" cxnId="{0AF6E009-3CD3-458E-9AB2-97CE5F37A6B4}">
      <dgm:prSet/>
      <dgm:spPr/>
      <dgm:t>
        <a:bodyPr/>
        <a:lstStyle/>
        <a:p>
          <a:endParaRPr lang="en-US"/>
        </a:p>
      </dgm:t>
    </dgm:pt>
    <dgm:pt modelId="{E6BECCBB-D33D-4E2A-B48F-10D2E10ECE2E}">
      <dgm:prSet/>
      <dgm:spPr/>
      <dgm:t>
        <a:bodyPr/>
        <a:lstStyle/>
        <a:p>
          <a:r>
            <a:rPr lang="lv-LV" b="0"/>
            <a:t>Lolita Matuseviča</a:t>
          </a:r>
          <a:endParaRPr lang="en-US" b="0"/>
        </a:p>
      </dgm:t>
    </dgm:pt>
    <dgm:pt modelId="{331D5D5B-5CC2-4A3E-9A0B-81F84425DC87}" type="parTrans" cxnId="{15987ED9-0D9C-4F3E-810E-EAAE78C28D08}">
      <dgm:prSet/>
      <dgm:spPr/>
      <dgm:t>
        <a:bodyPr/>
        <a:lstStyle/>
        <a:p>
          <a:endParaRPr lang="en-US"/>
        </a:p>
      </dgm:t>
    </dgm:pt>
    <dgm:pt modelId="{07E6C5A9-374D-4409-942F-413EB04A6BC6}" type="sibTrans" cxnId="{15987ED9-0D9C-4F3E-810E-EAAE78C28D08}">
      <dgm:prSet/>
      <dgm:spPr/>
      <dgm:t>
        <a:bodyPr/>
        <a:lstStyle/>
        <a:p>
          <a:endParaRPr lang="en-US"/>
        </a:p>
      </dgm:t>
    </dgm:pt>
    <dgm:pt modelId="{2E085EE5-8BC3-4040-955A-BCCECE1E7DCA}">
      <dgm:prSet/>
      <dgm:spPr/>
      <dgm:t>
        <a:bodyPr/>
        <a:lstStyle/>
        <a:p>
          <a:r>
            <a:rPr lang="lv-LV" b="0"/>
            <a:t>Ina Sēle</a:t>
          </a:r>
          <a:endParaRPr lang="en-US" b="0"/>
        </a:p>
      </dgm:t>
    </dgm:pt>
    <dgm:pt modelId="{FDAA53E8-1F91-4A7C-A590-3DE4FB0A4D82}" type="parTrans" cxnId="{14C28125-2DB4-4466-A601-AA4B931CBE8E}">
      <dgm:prSet/>
      <dgm:spPr/>
      <dgm:t>
        <a:bodyPr/>
        <a:lstStyle/>
        <a:p>
          <a:endParaRPr lang="en-US"/>
        </a:p>
      </dgm:t>
    </dgm:pt>
    <dgm:pt modelId="{64F0CD1F-424A-401B-9CDF-A88E65AEAA8A}" type="sibTrans" cxnId="{14C28125-2DB4-4466-A601-AA4B931CBE8E}">
      <dgm:prSet/>
      <dgm:spPr/>
      <dgm:t>
        <a:bodyPr/>
        <a:lstStyle/>
        <a:p>
          <a:endParaRPr lang="en-US"/>
        </a:p>
      </dgm:t>
    </dgm:pt>
    <dgm:pt modelId="{2E325D7B-E52F-4036-85F0-F8A6CBC02BE5}">
      <dgm:prSet/>
      <dgm:spPr/>
      <dgm:t>
        <a:bodyPr/>
        <a:lstStyle/>
        <a:p>
          <a:r>
            <a:rPr lang="lv-LV" b="0"/>
            <a:t>Vilnis Stūrītis</a:t>
          </a:r>
          <a:endParaRPr lang="en-US" b="0"/>
        </a:p>
      </dgm:t>
    </dgm:pt>
    <dgm:pt modelId="{83910091-2DDA-4619-84EB-957784CE5DAF}" type="parTrans" cxnId="{0DDA62F1-BB7D-4762-9D9C-3A4A30ADCF86}">
      <dgm:prSet/>
      <dgm:spPr/>
      <dgm:t>
        <a:bodyPr/>
        <a:lstStyle/>
        <a:p>
          <a:endParaRPr lang="en-US"/>
        </a:p>
      </dgm:t>
    </dgm:pt>
    <dgm:pt modelId="{DA91C28A-541F-4551-AD4C-ED8274A4E564}" type="sibTrans" cxnId="{0DDA62F1-BB7D-4762-9D9C-3A4A30ADCF86}">
      <dgm:prSet/>
      <dgm:spPr/>
      <dgm:t>
        <a:bodyPr/>
        <a:lstStyle/>
        <a:p>
          <a:endParaRPr lang="en-US"/>
        </a:p>
      </dgm:t>
    </dgm:pt>
    <dgm:pt modelId="{7A3556D8-8DBC-4CE7-AFD2-62C1962BC362}">
      <dgm:prSet/>
      <dgm:spPr/>
      <dgm:t>
        <a:bodyPr/>
        <a:lstStyle/>
        <a:p>
          <a:r>
            <a:rPr lang="lv-LV" b="0"/>
            <a:t>Aiga Mikušāne</a:t>
          </a:r>
          <a:endParaRPr lang="en-US" b="0"/>
        </a:p>
      </dgm:t>
    </dgm:pt>
    <dgm:pt modelId="{096255C9-C17C-4F6E-8449-3317A7224122}" type="parTrans" cxnId="{C006E81D-0EEA-44B3-B6CB-3522445127BC}">
      <dgm:prSet/>
      <dgm:spPr/>
      <dgm:t>
        <a:bodyPr/>
        <a:lstStyle/>
        <a:p>
          <a:endParaRPr lang="en-US"/>
        </a:p>
      </dgm:t>
    </dgm:pt>
    <dgm:pt modelId="{02C4D702-9966-4751-8583-6E3F308DCADC}" type="sibTrans" cxnId="{C006E81D-0EEA-44B3-B6CB-3522445127BC}">
      <dgm:prSet/>
      <dgm:spPr/>
      <dgm:t>
        <a:bodyPr/>
        <a:lstStyle/>
        <a:p>
          <a:endParaRPr lang="en-US"/>
        </a:p>
      </dgm:t>
    </dgm:pt>
    <dgm:pt modelId="{05A2E1EB-5D69-47AF-B10D-0E8563C51F3C}">
      <dgm:prSet/>
      <dgm:spPr/>
      <dgm:t>
        <a:bodyPr/>
        <a:lstStyle/>
        <a:p>
          <a:r>
            <a:rPr lang="lv-LV" b="0"/>
            <a:t>Pārsla Grandāne</a:t>
          </a:r>
          <a:endParaRPr lang="en-US" b="0"/>
        </a:p>
      </dgm:t>
    </dgm:pt>
    <dgm:pt modelId="{4DF3807D-CDE3-4E57-A7F9-8110C79EC419}" type="parTrans" cxnId="{2C336BFC-F600-43DC-8354-23DAC8EA55EA}">
      <dgm:prSet/>
      <dgm:spPr/>
      <dgm:t>
        <a:bodyPr/>
        <a:lstStyle/>
        <a:p>
          <a:endParaRPr lang="en-US"/>
        </a:p>
      </dgm:t>
    </dgm:pt>
    <dgm:pt modelId="{7AADC38B-29DE-40F7-93B0-4A7813A7F3AF}" type="sibTrans" cxnId="{2C336BFC-F600-43DC-8354-23DAC8EA55EA}">
      <dgm:prSet/>
      <dgm:spPr/>
      <dgm:t>
        <a:bodyPr/>
        <a:lstStyle/>
        <a:p>
          <a:endParaRPr lang="en-US"/>
        </a:p>
      </dgm:t>
    </dgm:pt>
    <dgm:pt modelId="{78B1C3BD-A38F-4A02-9EB1-76A5721FDE1A}">
      <dgm:prSet/>
      <dgm:spPr/>
      <dgm:t>
        <a:bodyPr/>
        <a:lstStyle/>
        <a:p>
          <a:r>
            <a:rPr lang="lv-LV" b="0"/>
            <a:t>Inita Zaharevska</a:t>
          </a:r>
          <a:endParaRPr lang="en-US" b="0"/>
        </a:p>
      </dgm:t>
    </dgm:pt>
    <dgm:pt modelId="{2D2D6AA3-5F4D-4810-9790-D021AF9364C0}" type="parTrans" cxnId="{BF75CC2E-D805-41BB-B7B4-251CD89CF12D}">
      <dgm:prSet/>
      <dgm:spPr/>
      <dgm:t>
        <a:bodyPr/>
        <a:lstStyle/>
        <a:p>
          <a:endParaRPr lang="en-US"/>
        </a:p>
      </dgm:t>
    </dgm:pt>
    <dgm:pt modelId="{52760292-DF39-4D70-B674-317C6E4E83A6}" type="sibTrans" cxnId="{BF75CC2E-D805-41BB-B7B4-251CD89CF12D}">
      <dgm:prSet/>
      <dgm:spPr/>
      <dgm:t>
        <a:bodyPr/>
        <a:lstStyle/>
        <a:p>
          <a:endParaRPr lang="en-US"/>
        </a:p>
      </dgm:t>
    </dgm:pt>
    <dgm:pt modelId="{2BB6A14A-A241-4B7B-AC41-4CA1AFC96F8E}">
      <dgm:prSet/>
      <dgm:spPr/>
      <dgm:t>
        <a:bodyPr/>
        <a:lstStyle/>
        <a:p>
          <a:r>
            <a:rPr lang="lv-LV"/>
            <a:t>Viktorija Rāviņa</a:t>
          </a:r>
          <a:endParaRPr lang="en-US"/>
        </a:p>
      </dgm:t>
    </dgm:pt>
    <dgm:pt modelId="{FDEB2511-177F-42E3-B8B3-58A0DE1BA739}" type="parTrans" cxnId="{09871816-FED1-40D2-83BA-79157F0A9609}">
      <dgm:prSet/>
      <dgm:spPr/>
      <dgm:t>
        <a:bodyPr/>
        <a:lstStyle/>
        <a:p>
          <a:endParaRPr lang="en-US"/>
        </a:p>
      </dgm:t>
    </dgm:pt>
    <dgm:pt modelId="{770FE331-AFE5-494A-A775-F8F4DA80160B}" type="sibTrans" cxnId="{09871816-FED1-40D2-83BA-79157F0A9609}">
      <dgm:prSet/>
      <dgm:spPr/>
      <dgm:t>
        <a:bodyPr/>
        <a:lstStyle/>
        <a:p>
          <a:endParaRPr lang="en-US"/>
        </a:p>
      </dgm:t>
    </dgm:pt>
    <dgm:pt modelId="{968127EB-ED5E-42B3-9DE8-504E2F154E46}">
      <dgm:prSet/>
      <dgm:spPr/>
      <dgm:t>
        <a:bodyPr/>
        <a:lstStyle/>
        <a:p>
          <a:r>
            <a:rPr lang="lv-LV"/>
            <a:t>Gunda Cērmūkša</a:t>
          </a:r>
          <a:endParaRPr lang="en-US"/>
        </a:p>
      </dgm:t>
    </dgm:pt>
    <dgm:pt modelId="{6BFBC38F-933C-4D22-A5F3-725A8FC5D672}" type="parTrans" cxnId="{0B4E5568-4628-4724-AEF7-59665F4DBFBE}">
      <dgm:prSet/>
      <dgm:spPr/>
      <dgm:t>
        <a:bodyPr/>
        <a:lstStyle/>
        <a:p>
          <a:endParaRPr lang="en-US"/>
        </a:p>
      </dgm:t>
    </dgm:pt>
    <dgm:pt modelId="{210A5CB8-2894-46C7-883C-DAB8CF5FBA6B}" type="sibTrans" cxnId="{0B4E5568-4628-4724-AEF7-59665F4DBFBE}">
      <dgm:prSet/>
      <dgm:spPr/>
      <dgm:t>
        <a:bodyPr/>
        <a:lstStyle/>
        <a:p>
          <a:endParaRPr lang="en-US"/>
        </a:p>
      </dgm:t>
    </dgm:pt>
    <dgm:pt modelId="{AF3F612E-4FB4-4E58-89A7-8FA7A45D2A19}" type="pres">
      <dgm:prSet presAssocID="{DCE21F4F-CC44-4F20-A53E-D8D2D24F85A9}" presName="Name0" presStyleCnt="0">
        <dgm:presLayoutVars>
          <dgm:dir/>
          <dgm:animLvl val="lvl"/>
          <dgm:resizeHandles val="exact"/>
        </dgm:presLayoutVars>
      </dgm:prSet>
      <dgm:spPr/>
    </dgm:pt>
    <dgm:pt modelId="{DF2F2653-A152-4BA9-96C1-105B58EFFCFF}" type="pres">
      <dgm:prSet presAssocID="{C448FD5D-3529-49F6-84AB-7D8A7D48CD8F}" presName="composite" presStyleCnt="0"/>
      <dgm:spPr/>
    </dgm:pt>
    <dgm:pt modelId="{ED197B10-68F5-4734-AEA7-815692BEEAE3}" type="pres">
      <dgm:prSet presAssocID="{C448FD5D-3529-49F6-84AB-7D8A7D48CD8F}" presName="parTx" presStyleLbl="alignNode1" presStyleIdx="0" presStyleCnt="3">
        <dgm:presLayoutVars>
          <dgm:chMax val="0"/>
          <dgm:chPref val="0"/>
          <dgm:bulletEnabled val="1"/>
        </dgm:presLayoutVars>
      </dgm:prSet>
      <dgm:spPr/>
    </dgm:pt>
    <dgm:pt modelId="{83CA42CC-6429-4A3D-AB67-D254B4117AE4}" type="pres">
      <dgm:prSet presAssocID="{C448FD5D-3529-49F6-84AB-7D8A7D48CD8F}" presName="desTx" presStyleLbl="alignAccFollowNode1" presStyleIdx="0" presStyleCnt="3">
        <dgm:presLayoutVars>
          <dgm:bulletEnabled val="1"/>
        </dgm:presLayoutVars>
      </dgm:prSet>
      <dgm:spPr/>
    </dgm:pt>
    <dgm:pt modelId="{3B1025DC-622B-4A70-8A93-5CB107D99CAD}" type="pres">
      <dgm:prSet presAssocID="{EA31CD39-472F-4AA1-A691-FDFB7B81D241}" presName="space" presStyleCnt="0"/>
      <dgm:spPr/>
    </dgm:pt>
    <dgm:pt modelId="{96990EFB-E9B9-4ECF-A7B9-ADCD25C1E3D7}" type="pres">
      <dgm:prSet presAssocID="{96AEC473-8CB9-4AA7-BC40-D682A15FDBB4}" presName="composite" presStyleCnt="0"/>
      <dgm:spPr/>
    </dgm:pt>
    <dgm:pt modelId="{B5B559EB-B859-4828-B290-9C9D6B6D32AF}" type="pres">
      <dgm:prSet presAssocID="{96AEC473-8CB9-4AA7-BC40-D682A15FDBB4}" presName="parTx" presStyleLbl="alignNode1" presStyleIdx="1" presStyleCnt="3">
        <dgm:presLayoutVars>
          <dgm:chMax val="0"/>
          <dgm:chPref val="0"/>
          <dgm:bulletEnabled val="1"/>
        </dgm:presLayoutVars>
      </dgm:prSet>
      <dgm:spPr/>
    </dgm:pt>
    <dgm:pt modelId="{A326E5E4-1458-4CB5-98F5-97B82F0EDE8C}" type="pres">
      <dgm:prSet presAssocID="{96AEC473-8CB9-4AA7-BC40-D682A15FDBB4}" presName="desTx" presStyleLbl="alignAccFollowNode1" presStyleIdx="1" presStyleCnt="3">
        <dgm:presLayoutVars>
          <dgm:bulletEnabled val="1"/>
        </dgm:presLayoutVars>
      </dgm:prSet>
      <dgm:spPr/>
    </dgm:pt>
    <dgm:pt modelId="{498634C8-75A3-42DE-8765-70285E617690}" type="pres">
      <dgm:prSet presAssocID="{AFBBC8FA-1123-4984-B26C-7E2A34BC0FEE}" presName="space" presStyleCnt="0"/>
      <dgm:spPr/>
    </dgm:pt>
    <dgm:pt modelId="{E12D2BE6-42DC-4094-96E8-46EDEDDF66B4}" type="pres">
      <dgm:prSet presAssocID="{00385644-20E4-4C54-80B8-3DC4B95E2DC8}" presName="composite" presStyleCnt="0"/>
      <dgm:spPr/>
    </dgm:pt>
    <dgm:pt modelId="{3D9464E0-8BB5-4D5B-8379-050613FD9518}" type="pres">
      <dgm:prSet presAssocID="{00385644-20E4-4C54-80B8-3DC4B95E2DC8}" presName="parTx" presStyleLbl="alignNode1" presStyleIdx="2" presStyleCnt="3">
        <dgm:presLayoutVars>
          <dgm:chMax val="0"/>
          <dgm:chPref val="0"/>
          <dgm:bulletEnabled val="1"/>
        </dgm:presLayoutVars>
      </dgm:prSet>
      <dgm:spPr/>
    </dgm:pt>
    <dgm:pt modelId="{32B2B077-5649-40F2-B76C-72F167910A7C}" type="pres">
      <dgm:prSet presAssocID="{00385644-20E4-4C54-80B8-3DC4B95E2DC8}" presName="desTx" presStyleLbl="alignAccFollowNode1" presStyleIdx="2" presStyleCnt="3">
        <dgm:presLayoutVars>
          <dgm:bulletEnabled val="1"/>
        </dgm:presLayoutVars>
      </dgm:prSet>
      <dgm:spPr/>
    </dgm:pt>
  </dgm:ptLst>
  <dgm:cxnLst>
    <dgm:cxn modelId="{0AF6E009-3CD3-458E-9AB2-97CE5F37A6B4}" srcId="{C448FD5D-3529-49F6-84AB-7D8A7D48CD8F}" destId="{F67ADB75-ED1D-48BA-ADCD-E266B432255F}" srcOrd="4" destOrd="0" parTransId="{B82A3BAD-9679-4100-998B-4E36995FCE03}" sibTransId="{CE3AF91E-40FB-487C-89EE-DD64912F2336}"/>
    <dgm:cxn modelId="{B827620A-3DA8-4F9F-A84D-53A77D79E2D8}" type="presOf" srcId="{2E085EE5-8BC3-4040-955A-BCCECE1E7DCA}" destId="{A326E5E4-1458-4CB5-98F5-97B82F0EDE8C}" srcOrd="0" destOrd="2" presId="urn:microsoft.com/office/officeart/2005/8/layout/hList1"/>
    <dgm:cxn modelId="{ED3CCB0B-5934-493E-9836-BB70407FECBF}" srcId="{DCE21F4F-CC44-4F20-A53E-D8D2D24F85A9}" destId="{C448FD5D-3529-49F6-84AB-7D8A7D48CD8F}" srcOrd="0" destOrd="0" parTransId="{DD0908BA-656B-4048-AA09-72A666C9C3CD}" sibTransId="{EA31CD39-472F-4AA1-A691-FDFB7B81D241}"/>
    <dgm:cxn modelId="{09871816-FED1-40D2-83BA-79157F0A9609}" srcId="{00385644-20E4-4C54-80B8-3DC4B95E2DC8}" destId="{2BB6A14A-A241-4B7B-AC41-4CA1AFC96F8E}" srcOrd="1" destOrd="0" parTransId="{FDEB2511-177F-42E3-B8B3-58A0DE1BA739}" sibTransId="{770FE331-AFE5-494A-A775-F8F4DA80160B}"/>
    <dgm:cxn modelId="{81C04C18-DCA2-4538-B243-DD8599071E2F}" type="presOf" srcId="{00385644-20E4-4C54-80B8-3DC4B95E2DC8}" destId="{3D9464E0-8BB5-4D5B-8379-050613FD9518}" srcOrd="0" destOrd="0" presId="urn:microsoft.com/office/officeart/2005/8/layout/hList1"/>
    <dgm:cxn modelId="{5BD73C19-EEA3-418F-9F5A-EB1A780FF3DF}" srcId="{00385644-20E4-4C54-80B8-3DC4B95E2DC8}" destId="{E7FC528A-519B-47C7-ADA9-CE3BEAA4E237}" srcOrd="0" destOrd="0" parTransId="{4D26E643-F6B6-4E7B-A491-2E46A709F686}" sibTransId="{733CBB95-3942-421B-918C-294BC815FA85}"/>
    <dgm:cxn modelId="{B3938919-3C8E-455B-BB30-034C82BCD3AE}" type="presOf" srcId="{E7FC528A-519B-47C7-ADA9-CE3BEAA4E237}" destId="{32B2B077-5649-40F2-B76C-72F167910A7C}" srcOrd="0" destOrd="0" presId="urn:microsoft.com/office/officeart/2005/8/layout/hList1"/>
    <dgm:cxn modelId="{C006E81D-0EEA-44B3-B6CB-3522445127BC}" srcId="{96AEC473-8CB9-4AA7-BC40-D682A15FDBB4}" destId="{7A3556D8-8DBC-4CE7-AFD2-62C1962BC362}" srcOrd="4" destOrd="0" parTransId="{096255C9-C17C-4F6E-8449-3317A7224122}" sibTransId="{02C4D702-9966-4751-8583-6E3F308DCADC}"/>
    <dgm:cxn modelId="{B1B71F22-CABE-48FE-85A2-0E0018120675}" srcId="{DCE21F4F-CC44-4F20-A53E-D8D2D24F85A9}" destId="{00385644-20E4-4C54-80B8-3DC4B95E2DC8}" srcOrd="2" destOrd="0" parTransId="{1F0343C7-564C-4176-BAA9-E77798066F5F}" sibTransId="{C05CDD92-F94B-4FD1-A274-3D1D339FA5CC}"/>
    <dgm:cxn modelId="{14C28125-2DB4-4466-A601-AA4B931CBE8E}" srcId="{96AEC473-8CB9-4AA7-BC40-D682A15FDBB4}" destId="{2E085EE5-8BC3-4040-955A-BCCECE1E7DCA}" srcOrd="2" destOrd="0" parTransId="{FDAA53E8-1F91-4A7C-A590-3DE4FB0A4D82}" sibTransId="{64F0CD1F-424A-401B-9CDF-A88E65AEAA8A}"/>
    <dgm:cxn modelId="{BF75CC2E-D805-41BB-B7B4-251CD89CF12D}" srcId="{96AEC473-8CB9-4AA7-BC40-D682A15FDBB4}" destId="{78B1C3BD-A38F-4A02-9EB1-76A5721FDE1A}" srcOrd="6" destOrd="0" parTransId="{2D2D6AA3-5F4D-4810-9790-D021AF9364C0}" sibTransId="{52760292-DF39-4D70-B674-317C6E4E83A6}"/>
    <dgm:cxn modelId="{6F6AEA34-9005-46AB-A6DA-58BAED50C2EC}" srcId="{DCE21F4F-CC44-4F20-A53E-D8D2D24F85A9}" destId="{96AEC473-8CB9-4AA7-BC40-D682A15FDBB4}" srcOrd="1" destOrd="0" parTransId="{5B511416-E753-4EB1-8FA3-193A556C1C0B}" sibTransId="{AFBBC8FA-1123-4984-B26C-7E2A34BC0FEE}"/>
    <dgm:cxn modelId="{C262885B-6307-4997-97E0-D5439DBF5FBF}" type="presOf" srcId="{BB263B7B-7B71-4183-95BF-90DA31395F74}" destId="{83CA42CC-6429-4A3D-AB67-D254B4117AE4}" srcOrd="0" destOrd="2" presId="urn:microsoft.com/office/officeart/2005/8/layout/hList1"/>
    <dgm:cxn modelId="{33CBBC64-F287-4520-953A-3FC055BA6FE4}" type="presOf" srcId="{78B1C3BD-A38F-4A02-9EB1-76A5721FDE1A}" destId="{A326E5E4-1458-4CB5-98F5-97B82F0EDE8C}" srcOrd="0" destOrd="6" presId="urn:microsoft.com/office/officeart/2005/8/layout/hList1"/>
    <dgm:cxn modelId="{C11FD266-3B47-452B-BEA9-0A61516A70CF}" type="presOf" srcId="{F67ADB75-ED1D-48BA-ADCD-E266B432255F}" destId="{83CA42CC-6429-4A3D-AB67-D254B4117AE4}" srcOrd="0" destOrd="4" presId="urn:microsoft.com/office/officeart/2005/8/layout/hList1"/>
    <dgm:cxn modelId="{0B4E5568-4628-4724-AEF7-59665F4DBFBE}" srcId="{00385644-20E4-4C54-80B8-3DC4B95E2DC8}" destId="{968127EB-ED5E-42B3-9DE8-504E2F154E46}" srcOrd="2" destOrd="0" parTransId="{6BFBC38F-933C-4D22-A5F3-725A8FC5D672}" sibTransId="{210A5CB8-2894-46C7-883C-DAB8CF5FBA6B}"/>
    <dgm:cxn modelId="{DB669E49-6F0C-4126-859C-7325DE09A831}" srcId="{C448FD5D-3529-49F6-84AB-7D8A7D48CD8F}" destId="{BB263B7B-7B71-4183-95BF-90DA31395F74}" srcOrd="2" destOrd="0" parTransId="{F2E330FC-7FDF-4C47-8904-8C2CBF939831}" sibTransId="{B8ECF7CB-BB7F-4E02-9867-87BD26179062}"/>
    <dgm:cxn modelId="{F0A7EA6C-8833-41A5-849A-38A6E45AF74C}" type="presOf" srcId="{968127EB-ED5E-42B3-9DE8-504E2F154E46}" destId="{32B2B077-5649-40F2-B76C-72F167910A7C}" srcOrd="0" destOrd="2" presId="urn:microsoft.com/office/officeart/2005/8/layout/hList1"/>
    <dgm:cxn modelId="{B9A61F4D-75BE-4B7E-B04A-DF1D19BCE7EE}" type="presOf" srcId="{DCE21F4F-CC44-4F20-A53E-D8D2D24F85A9}" destId="{AF3F612E-4FB4-4E58-89A7-8FA7A45D2A19}" srcOrd="0" destOrd="0" presId="urn:microsoft.com/office/officeart/2005/8/layout/hList1"/>
    <dgm:cxn modelId="{6AED3250-3191-4356-A5F6-1BC250BCF1D8}" srcId="{C448FD5D-3529-49F6-84AB-7D8A7D48CD8F}" destId="{A4A06428-8C7F-4FAB-885C-041C7CB607F3}" srcOrd="0" destOrd="0" parTransId="{3BC004B8-2448-4707-8305-C8A3EC596AD9}" sibTransId="{4D11E334-E8CB-478A-A357-D2852F5CC4EB}"/>
    <dgm:cxn modelId="{FFC92C74-BB64-40E5-84FB-926672D100EB}" type="presOf" srcId="{6B7B63A0-3489-4418-9C1E-FEBAD1217A46}" destId="{A326E5E4-1458-4CB5-98F5-97B82F0EDE8C}" srcOrd="0" destOrd="0" presId="urn:microsoft.com/office/officeart/2005/8/layout/hList1"/>
    <dgm:cxn modelId="{BD34DC75-75C0-4435-B925-E6EE4F2CB835}" type="presOf" srcId="{E6BECCBB-D33D-4E2A-B48F-10D2E10ECE2E}" destId="{A326E5E4-1458-4CB5-98F5-97B82F0EDE8C}" srcOrd="0" destOrd="1" presId="urn:microsoft.com/office/officeart/2005/8/layout/hList1"/>
    <dgm:cxn modelId="{84B07B7A-FBC8-43E1-932C-E6DEBAA954E6}" srcId="{96AEC473-8CB9-4AA7-BC40-D682A15FDBB4}" destId="{6B7B63A0-3489-4418-9C1E-FEBAD1217A46}" srcOrd="0" destOrd="0" parTransId="{BA71AA14-26AF-49B8-87A7-E46104B4C12D}" sibTransId="{08C604AD-A4F3-43DB-9919-771EFBD1DA63}"/>
    <dgm:cxn modelId="{B998BA7C-0AE5-4784-94E6-E284662E6DDB}" type="presOf" srcId="{A4A06428-8C7F-4FAB-885C-041C7CB607F3}" destId="{83CA42CC-6429-4A3D-AB67-D254B4117AE4}" srcOrd="0" destOrd="0" presId="urn:microsoft.com/office/officeart/2005/8/layout/hList1"/>
    <dgm:cxn modelId="{A76E1C7E-9E7E-41BC-A80A-99FFE7D3B97A}" type="presOf" srcId="{DC3532F7-599B-44C9-866A-7DE70C1DA8CA}" destId="{83CA42CC-6429-4A3D-AB67-D254B4117AE4}" srcOrd="0" destOrd="3" presId="urn:microsoft.com/office/officeart/2005/8/layout/hList1"/>
    <dgm:cxn modelId="{F7754095-7F4B-455D-95C9-D1B500991ED5}" type="presOf" srcId="{2E325D7B-E52F-4036-85F0-F8A6CBC02BE5}" destId="{A326E5E4-1458-4CB5-98F5-97B82F0EDE8C}" srcOrd="0" destOrd="3" presId="urn:microsoft.com/office/officeart/2005/8/layout/hList1"/>
    <dgm:cxn modelId="{CF3E5396-12A4-426C-A022-CF64CE240B82}" type="presOf" srcId="{7A3556D8-8DBC-4CE7-AFD2-62C1962BC362}" destId="{A326E5E4-1458-4CB5-98F5-97B82F0EDE8C}" srcOrd="0" destOrd="4" presId="urn:microsoft.com/office/officeart/2005/8/layout/hList1"/>
    <dgm:cxn modelId="{284C399A-E6E0-47BD-8FC1-A35A59DC6558}" type="presOf" srcId="{C448FD5D-3529-49F6-84AB-7D8A7D48CD8F}" destId="{ED197B10-68F5-4734-AEA7-815692BEEAE3}" srcOrd="0" destOrd="0" presId="urn:microsoft.com/office/officeart/2005/8/layout/hList1"/>
    <dgm:cxn modelId="{CDE3B9A6-2ADA-48A6-80AE-BF4D36EA4E29}" type="presOf" srcId="{2BB6A14A-A241-4B7B-AC41-4CA1AFC96F8E}" destId="{32B2B077-5649-40F2-B76C-72F167910A7C}" srcOrd="0" destOrd="1" presId="urn:microsoft.com/office/officeart/2005/8/layout/hList1"/>
    <dgm:cxn modelId="{50ADD6AF-682F-4404-AC70-3D518E6B8101}" srcId="{C448FD5D-3529-49F6-84AB-7D8A7D48CD8F}" destId="{DC3532F7-599B-44C9-866A-7DE70C1DA8CA}" srcOrd="3" destOrd="0" parTransId="{85743128-3B11-4FCD-947C-1A1E69C8E012}" sibTransId="{E9A3617F-7F69-4DEF-B9D3-C98E587E67A8}"/>
    <dgm:cxn modelId="{CB60C0BC-F3B9-4F28-A8D6-7FBAB7F3B8C1}" type="presOf" srcId="{A773D2BF-CFCD-4BA6-97BF-71750AE17DAE}" destId="{83CA42CC-6429-4A3D-AB67-D254B4117AE4}" srcOrd="0" destOrd="1" presId="urn:microsoft.com/office/officeart/2005/8/layout/hList1"/>
    <dgm:cxn modelId="{D4A6CCBC-85E8-48F6-ABC5-1ABD3A730E93}" srcId="{C448FD5D-3529-49F6-84AB-7D8A7D48CD8F}" destId="{A773D2BF-CFCD-4BA6-97BF-71750AE17DAE}" srcOrd="1" destOrd="0" parTransId="{DA333224-AFB8-49FF-8DB5-14E9338235D5}" sibTransId="{EC83A1F2-8523-434F-B680-6FB6F208828C}"/>
    <dgm:cxn modelId="{15987ED9-0D9C-4F3E-810E-EAAE78C28D08}" srcId="{96AEC473-8CB9-4AA7-BC40-D682A15FDBB4}" destId="{E6BECCBB-D33D-4E2A-B48F-10D2E10ECE2E}" srcOrd="1" destOrd="0" parTransId="{331D5D5B-5CC2-4A3E-9A0B-81F84425DC87}" sibTransId="{07E6C5A9-374D-4409-942F-413EB04A6BC6}"/>
    <dgm:cxn modelId="{8B0D68DA-02EF-4F4A-9883-2C53CBABA17D}" type="presOf" srcId="{96AEC473-8CB9-4AA7-BC40-D682A15FDBB4}" destId="{B5B559EB-B859-4828-B290-9C9D6B6D32AF}" srcOrd="0" destOrd="0" presId="urn:microsoft.com/office/officeart/2005/8/layout/hList1"/>
    <dgm:cxn modelId="{1F80C0E5-1C55-4846-BC8F-01446DF63F5A}" type="presOf" srcId="{05A2E1EB-5D69-47AF-B10D-0E8563C51F3C}" destId="{A326E5E4-1458-4CB5-98F5-97B82F0EDE8C}" srcOrd="0" destOrd="5" presId="urn:microsoft.com/office/officeart/2005/8/layout/hList1"/>
    <dgm:cxn modelId="{0DDA62F1-BB7D-4762-9D9C-3A4A30ADCF86}" srcId="{96AEC473-8CB9-4AA7-BC40-D682A15FDBB4}" destId="{2E325D7B-E52F-4036-85F0-F8A6CBC02BE5}" srcOrd="3" destOrd="0" parTransId="{83910091-2DDA-4619-84EB-957784CE5DAF}" sibTransId="{DA91C28A-541F-4551-AD4C-ED8274A4E564}"/>
    <dgm:cxn modelId="{2C336BFC-F600-43DC-8354-23DAC8EA55EA}" srcId="{96AEC473-8CB9-4AA7-BC40-D682A15FDBB4}" destId="{05A2E1EB-5D69-47AF-B10D-0E8563C51F3C}" srcOrd="5" destOrd="0" parTransId="{4DF3807D-CDE3-4E57-A7F9-8110C79EC419}" sibTransId="{7AADC38B-29DE-40F7-93B0-4A7813A7F3AF}"/>
    <dgm:cxn modelId="{0087311C-4AC7-4810-815C-5C0BF430E4F4}" type="presParOf" srcId="{AF3F612E-4FB4-4E58-89A7-8FA7A45D2A19}" destId="{DF2F2653-A152-4BA9-96C1-105B58EFFCFF}" srcOrd="0" destOrd="0" presId="urn:microsoft.com/office/officeart/2005/8/layout/hList1"/>
    <dgm:cxn modelId="{BE243A19-DE0D-48D9-A089-A4B666E5AFF2}" type="presParOf" srcId="{DF2F2653-A152-4BA9-96C1-105B58EFFCFF}" destId="{ED197B10-68F5-4734-AEA7-815692BEEAE3}" srcOrd="0" destOrd="0" presId="urn:microsoft.com/office/officeart/2005/8/layout/hList1"/>
    <dgm:cxn modelId="{58036A60-1D9A-4F90-9F5E-09F57D368A32}" type="presParOf" srcId="{DF2F2653-A152-4BA9-96C1-105B58EFFCFF}" destId="{83CA42CC-6429-4A3D-AB67-D254B4117AE4}" srcOrd="1" destOrd="0" presId="urn:microsoft.com/office/officeart/2005/8/layout/hList1"/>
    <dgm:cxn modelId="{AE4ADECB-9BBA-411E-B47D-B038654EE646}" type="presParOf" srcId="{AF3F612E-4FB4-4E58-89A7-8FA7A45D2A19}" destId="{3B1025DC-622B-4A70-8A93-5CB107D99CAD}" srcOrd="1" destOrd="0" presId="urn:microsoft.com/office/officeart/2005/8/layout/hList1"/>
    <dgm:cxn modelId="{4C0B5D41-1BD7-4B6D-973A-819B24A13650}" type="presParOf" srcId="{AF3F612E-4FB4-4E58-89A7-8FA7A45D2A19}" destId="{96990EFB-E9B9-4ECF-A7B9-ADCD25C1E3D7}" srcOrd="2" destOrd="0" presId="urn:microsoft.com/office/officeart/2005/8/layout/hList1"/>
    <dgm:cxn modelId="{B4D0A216-D410-4897-BA57-463405733D98}" type="presParOf" srcId="{96990EFB-E9B9-4ECF-A7B9-ADCD25C1E3D7}" destId="{B5B559EB-B859-4828-B290-9C9D6B6D32AF}" srcOrd="0" destOrd="0" presId="urn:microsoft.com/office/officeart/2005/8/layout/hList1"/>
    <dgm:cxn modelId="{1BA4CF25-F850-43CF-8C67-F261D4C3050B}" type="presParOf" srcId="{96990EFB-E9B9-4ECF-A7B9-ADCD25C1E3D7}" destId="{A326E5E4-1458-4CB5-98F5-97B82F0EDE8C}" srcOrd="1" destOrd="0" presId="urn:microsoft.com/office/officeart/2005/8/layout/hList1"/>
    <dgm:cxn modelId="{78428F63-3D26-448A-8041-46FBEB1FF61A}" type="presParOf" srcId="{AF3F612E-4FB4-4E58-89A7-8FA7A45D2A19}" destId="{498634C8-75A3-42DE-8765-70285E617690}" srcOrd="3" destOrd="0" presId="urn:microsoft.com/office/officeart/2005/8/layout/hList1"/>
    <dgm:cxn modelId="{9D422AE2-2A77-4C8E-844A-23DC93308592}" type="presParOf" srcId="{AF3F612E-4FB4-4E58-89A7-8FA7A45D2A19}" destId="{E12D2BE6-42DC-4094-96E8-46EDEDDF66B4}" srcOrd="4" destOrd="0" presId="urn:microsoft.com/office/officeart/2005/8/layout/hList1"/>
    <dgm:cxn modelId="{1C56A212-AA10-490B-A585-2B085A783465}" type="presParOf" srcId="{E12D2BE6-42DC-4094-96E8-46EDEDDF66B4}" destId="{3D9464E0-8BB5-4D5B-8379-050613FD9518}" srcOrd="0" destOrd="0" presId="urn:microsoft.com/office/officeart/2005/8/layout/hList1"/>
    <dgm:cxn modelId="{FA50786C-B988-450F-B135-9FD38FAA73AA}" type="presParOf" srcId="{E12D2BE6-42DC-4094-96E8-46EDEDDF66B4}" destId="{32B2B077-5649-40F2-B76C-72F167910A7C}" srcOrd="1" destOrd="0" presId="urn:microsoft.com/office/officeart/2005/8/layout/hList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900AFDA-985E-4791-B602-2623C82F4795}"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en-US"/>
        </a:p>
      </dgm:t>
    </dgm:pt>
    <dgm:pt modelId="{F4A7A705-E87F-45BC-85A2-544B52063095}">
      <dgm:prSet phldrT="[Teksts]"/>
      <dgm:spPr/>
      <dgm:t>
        <a:bodyPr/>
        <a:lstStyle/>
        <a:p>
          <a:r>
            <a:rPr lang="lv-LV"/>
            <a:t>Attīstības un plānošanas darba grupa</a:t>
          </a:r>
          <a:endParaRPr lang="en-US"/>
        </a:p>
      </dgm:t>
    </dgm:pt>
    <dgm:pt modelId="{632BB6DB-ADA6-4303-AA23-538E449D75EE}" type="parTrans" cxnId="{8F9BE017-FFE3-467F-9013-EDA37E8C880F}">
      <dgm:prSet/>
      <dgm:spPr/>
      <dgm:t>
        <a:bodyPr/>
        <a:lstStyle/>
        <a:p>
          <a:endParaRPr lang="en-US"/>
        </a:p>
      </dgm:t>
    </dgm:pt>
    <dgm:pt modelId="{C80D1526-998D-4822-9720-ECB92DEA5262}" type="sibTrans" cxnId="{8F9BE017-FFE3-467F-9013-EDA37E8C880F}">
      <dgm:prSet/>
      <dgm:spPr/>
      <dgm:t>
        <a:bodyPr/>
        <a:lstStyle/>
        <a:p>
          <a:endParaRPr lang="en-US"/>
        </a:p>
      </dgm:t>
    </dgm:pt>
    <dgm:pt modelId="{FFD18AA5-0670-4130-9C1A-CB0168D9AE97}">
      <dgm:prSet phldrT="[Teksts]"/>
      <dgm:spPr/>
      <dgm:t>
        <a:bodyPr/>
        <a:lstStyle/>
        <a:p>
          <a:r>
            <a:rPr lang="lv-LV" b="0"/>
            <a:t>Aivars Vanags</a:t>
          </a:r>
          <a:endParaRPr lang="en-US" b="0"/>
        </a:p>
      </dgm:t>
    </dgm:pt>
    <dgm:pt modelId="{C553F0EF-2920-4C24-85D9-DECB08A9DCD1}" type="parTrans" cxnId="{17099DCC-32BC-4EE7-82A5-D4050D140B71}">
      <dgm:prSet/>
      <dgm:spPr/>
      <dgm:t>
        <a:bodyPr/>
        <a:lstStyle/>
        <a:p>
          <a:endParaRPr lang="en-US"/>
        </a:p>
      </dgm:t>
    </dgm:pt>
    <dgm:pt modelId="{F58FC808-31D4-400E-B858-852A3944BAEF}" type="sibTrans" cxnId="{17099DCC-32BC-4EE7-82A5-D4050D140B71}">
      <dgm:prSet/>
      <dgm:spPr/>
      <dgm:t>
        <a:bodyPr/>
        <a:lstStyle/>
        <a:p>
          <a:endParaRPr lang="en-US"/>
        </a:p>
      </dgm:t>
    </dgm:pt>
    <dgm:pt modelId="{54F04340-A303-4CA2-932C-C3C4F18EF9F4}">
      <dgm:prSet phldrT="[Teksts]"/>
      <dgm:spPr/>
      <dgm:t>
        <a:bodyPr/>
        <a:lstStyle/>
        <a:p>
          <a:r>
            <a:rPr lang="lv-LV"/>
            <a:t>Izglītības, kultūras un sporta konsultatīvās darba grupa</a:t>
          </a:r>
          <a:endParaRPr lang="en-US"/>
        </a:p>
      </dgm:t>
    </dgm:pt>
    <dgm:pt modelId="{ED93E8D1-0C0D-49FB-B1C0-DEB5B50AF854}" type="parTrans" cxnId="{34B143FB-EDF7-490B-A1DC-F6BE906A8582}">
      <dgm:prSet/>
      <dgm:spPr/>
      <dgm:t>
        <a:bodyPr/>
        <a:lstStyle/>
        <a:p>
          <a:endParaRPr lang="en-US"/>
        </a:p>
      </dgm:t>
    </dgm:pt>
    <dgm:pt modelId="{C7F43FB7-B84A-4464-A963-EA44BE98CBF7}" type="sibTrans" cxnId="{34B143FB-EDF7-490B-A1DC-F6BE906A8582}">
      <dgm:prSet/>
      <dgm:spPr/>
      <dgm:t>
        <a:bodyPr/>
        <a:lstStyle/>
        <a:p>
          <a:endParaRPr lang="en-US"/>
        </a:p>
      </dgm:t>
    </dgm:pt>
    <dgm:pt modelId="{BBC6AED2-F38F-451E-98C6-EFE70778D9BC}">
      <dgm:prSet phldrT="[Teksts]"/>
      <dgm:spPr/>
      <dgm:t>
        <a:bodyPr/>
        <a:lstStyle/>
        <a:p>
          <a:r>
            <a:rPr lang="lv-LV"/>
            <a:t>Inta Tomāne</a:t>
          </a:r>
          <a:endParaRPr lang="en-US"/>
        </a:p>
      </dgm:t>
    </dgm:pt>
    <dgm:pt modelId="{FE827F63-F7F8-4A4B-9691-35518FB6485C}" type="parTrans" cxnId="{1665FBC6-E401-4D5F-A6BB-6DFC0B3D389F}">
      <dgm:prSet/>
      <dgm:spPr/>
      <dgm:t>
        <a:bodyPr/>
        <a:lstStyle/>
        <a:p>
          <a:endParaRPr lang="en-US"/>
        </a:p>
      </dgm:t>
    </dgm:pt>
    <dgm:pt modelId="{479B22D6-53C5-4DCD-8986-603AD73422E1}" type="sibTrans" cxnId="{1665FBC6-E401-4D5F-A6BB-6DFC0B3D389F}">
      <dgm:prSet/>
      <dgm:spPr/>
      <dgm:t>
        <a:bodyPr/>
        <a:lstStyle/>
        <a:p>
          <a:endParaRPr lang="en-US"/>
        </a:p>
      </dgm:t>
    </dgm:pt>
    <dgm:pt modelId="{9AB70710-0389-4217-BB91-602CE433CAD7}">
      <dgm:prSet phldrT="[Teksts]"/>
      <dgm:spPr/>
      <dgm:t>
        <a:bodyPr/>
        <a:lstStyle/>
        <a:p>
          <a:r>
            <a:rPr lang="lv-LV"/>
            <a:t>Medību koordinācijas komisija</a:t>
          </a:r>
          <a:endParaRPr lang="en-US"/>
        </a:p>
      </dgm:t>
    </dgm:pt>
    <dgm:pt modelId="{EF04E211-886E-4E42-917C-A96A0F0FE68D}" type="parTrans" cxnId="{8946A04C-FE4E-4CE9-B367-8B28FCEDCB98}">
      <dgm:prSet/>
      <dgm:spPr/>
      <dgm:t>
        <a:bodyPr/>
        <a:lstStyle/>
        <a:p>
          <a:endParaRPr lang="en-US"/>
        </a:p>
      </dgm:t>
    </dgm:pt>
    <dgm:pt modelId="{BAEB022D-7032-478E-BB1E-C2D2416C483C}" type="sibTrans" cxnId="{8946A04C-FE4E-4CE9-B367-8B28FCEDCB98}">
      <dgm:prSet/>
      <dgm:spPr/>
      <dgm:t>
        <a:bodyPr/>
        <a:lstStyle/>
        <a:p>
          <a:endParaRPr lang="en-US"/>
        </a:p>
      </dgm:t>
    </dgm:pt>
    <dgm:pt modelId="{EBA53F1F-3B67-4A93-9629-544FAB072F9B}">
      <dgm:prSet phldrT="[Teksts]"/>
      <dgm:spPr/>
      <dgm:t>
        <a:bodyPr/>
        <a:lstStyle/>
        <a:p>
          <a:r>
            <a:rPr lang="lv-LV"/>
            <a:t>Andris Baltaruņķis</a:t>
          </a:r>
          <a:endParaRPr lang="en-US"/>
        </a:p>
      </dgm:t>
    </dgm:pt>
    <dgm:pt modelId="{F84A78D6-D2FB-4BB3-B7EC-96BB6C8501CF}" type="parTrans" cxnId="{B94A0DA1-B3D2-4A28-8216-48A6823FB79F}">
      <dgm:prSet/>
      <dgm:spPr/>
      <dgm:t>
        <a:bodyPr/>
        <a:lstStyle/>
        <a:p>
          <a:endParaRPr lang="en-US"/>
        </a:p>
      </dgm:t>
    </dgm:pt>
    <dgm:pt modelId="{D8FAA0BB-5278-439B-9501-4A9E4FF09154}" type="sibTrans" cxnId="{B94A0DA1-B3D2-4A28-8216-48A6823FB79F}">
      <dgm:prSet/>
      <dgm:spPr/>
      <dgm:t>
        <a:bodyPr/>
        <a:lstStyle/>
        <a:p>
          <a:endParaRPr lang="en-US"/>
        </a:p>
      </dgm:t>
    </dgm:pt>
    <dgm:pt modelId="{3125742F-B53F-40B3-A6A7-028372FF7BD2}">
      <dgm:prSet/>
      <dgm:spPr/>
      <dgm:t>
        <a:bodyPr/>
        <a:lstStyle/>
        <a:p>
          <a:r>
            <a:rPr lang="lv-LV" b="0"/>
            <a:t>Kaspars Sēlis</a:t>
          </a:r>
          <a:endParaRPr lang="en-US" b="0"/>
        </a:p>
      </dgm:t>
    </dgm:pt>
    <dgm:pt modelId="{18F8D24B-80F6-4618-B3B8-93DCA7DA6ED1}" type="parTrans" cxnId="{72B5993F-A2E2-463F-B96A-898E692A66CF}">
      <dgm:prSet/>
      <dgm:spPr/>
      <dgm:t>
        <a:bodyPr/>
        <a:lstStyle/>
        <a:p>
          <a:endParaRPr lang="en-US"/>
        </a:p>
      </dgm:t>
    </dgm:pt>
    <dgm:pt modelId="{034FA53F-7805-41A3-8EC1-8C9AF3369FE9}" type="sibTrans" cxnId="{72B5993F-A2E2-463F-B96A-898E692A66CF}">
      <dgm:prSet/>
      <dgm:spPr/>
      <dgm:t>
        <a:bodyPr/>
        <a:lstStyle/>
        <a:p>
          <a:endParaRPr lang="en-US"/>
        </a:p>
      </dgm:t>
    </dgm:pt>
    <dgm:pt modelId="{1B9180DA-649A-47A1-8B63-69F60FF2EB45}">
      <dgm:prSet/>
      <dgm:spPr/>
      <dgm:t>
        <a:bodyPr/>
        <a:lstStyle/>
        <a:p>
          <a:r>
            <a:rPr lang="lv-LV" b="0"/>
            <a:t>Ina Sēle</a:t>
          </a:r>
          <a:endParaRPr lang="en-US" b="0"/>
        </a:p>
      </dgm:t>
    </dgm:pt>
    <dgm:pt modelId="{47910AB1-596D-44EC-B0B7-183E24AB47A3}" type="parTrans" cxnId="{BCDC088C-009B-4BEA-AB06-30ABF5982F31}">
      <dgm:prSet/>
      <dgm:spPr/>
      <dgm:t>
        <a:bodyPr/>
        <a:lstStyle/>
        <a:p>
          <a:endParaRPr lang="en-US"/>
        </a:p>
      </dgm:t>
    </dgm:pt>
    <dgm:pt modelId="{6A5F1399-B0B9-4181-B1CE-2B4B4F3C0D9B}" type="sibTrans" cxnId="{BCDC088C-009B-4BEA-AB06-30ABF5982F31}">
      <dgm:prSet/>
      <dgm:spPr/>
      <dgm:t>
        <a:bodyPr/>
        <a:lstStyle/>
        <a:p>
          <a:endParaRPr lang="en-US"/>
        </a:p>
      </dgm:t>
    </dgm:pt>
    <dgm:pt modelId="{4BF500F5-63D4-4247-AEE5-4E6A9016525F}">
      <dgm:prSet/>
      <dgm:spPr/>
      <dgm:t>
        <a:bodyPr/>
        <a:lstStyle/>
        <a:p>
          <a:r>
            <a:rPr lang="lv-LV" b="0"/>
            <a:t>Jānis Kudliška</a:t>
          </a:r>
          <a:endParaRPr lang="en-US" b="0"/>
        </a:p>
      </dgm:t>
    </dgm:pt>
    <dgm:pt modelId="{9E6D3F54-5B80-4B2A-B160-BC2EA76F9818}" type="parTrans" cxnId="{E72B5ECE-7C47-4C47-AD29-06CA7756EF82}">
      <dgm:prSet/>
      <dgm:spPr/>
      <dgm:t>
        <a:bodyPr/>
        <a:lstStyle/>
        <a:p>
          <a:endParaRPr lang="en-US"/>
        </a:p>
      </dgm:t>
    </dgm:pt>
    <dgm:pt modelId="{E4EA347F-DA54-4489-8640-7EA857BAC8FF}" type="sibTrans" cxnId="{E72B5ECE-7C47-4C47-AD29-06CA7756EF82}">
      <dgm:prSet/>
      <dgm:spPr/>
      <dgm:t>
        <a:bodyPr/>
        <a:lstStyle/>
        <a:p>
          <a:endParaRPr lang="en-US"/>
        </a:p>
      </dgm:t>
    </dgm:pt>
    <dgm:pt modelId="{CED70565-5E39-4ACE-B631-3C69D3784F94}">
      <dgm:prSet/>
      <dgm:spPr/>
      <dgm:t>
        <a:bodyPr/>
        <a:lstStyle/>
        <a:p>
          <a:r>
            <a:rPr lang="lv-LV" b="0"/>
            <a:t>Aigars Līcis</a:t>
          </a:r>
          <a:endParaRPr lang="en-US" b="0"/>
        </a:p>
      </dgm:t>
    </dgm:pt>
    <dgm:pt modelId="{C7661ABE-2804-48CD-B6FC-140A04349DF3}" type="parTrans" cxnId="{16E821E8-B5B5-4155-BF89-EB266792690E}">
      <dgm:prSet/>
      <dgm:spPr/>
      <dgm:t>
        <a:bodyPr/>
        <a:lstStyle/>
        <a:p>
          <a:endParaRPr lang="en-US"/>
        </a:p>
      </dgm:t>
    </dgm:pt>
    <dgm:pt modelId="{ABB00AAC-316E-4AC7-AEC0-FF14708C0B6B}" type="sibTrans" cxnId="{16E821E8-B5B5-4155-BF89-EB266792690E}">
      <dgm:prSet/>
      <dgm:spPr/>
      <dgm:t>
        <a:bodyPr/>
        <a:lstStyle/>
        <a:p>
          <a:endParaRPr lang="en-US"/>
        </a:p>
      </dgm:t>
    </dgm:pt>
    <dgm:pt modelId="{B5B03333-8741-4C5E-8455-9F318B62A586}">
      <dgm:prSet/>
      <dgm:spPr/>
      <dgm:t>
        <a:bodyPr/>
        <a:lstStyle/>
        <a:p>
          <a:r>
            <a:rPr lang="lv-LV" b="0"/>
            <a:t>Ieva Jātniece</a:t>
          </a:r>
          <a:endParaRPr lang="en-US" b="0"/>
        </a:p>
      </dgm:t>
    </dgm:pt>
    <dgm:pt modelId="{229373F9-43B3-4B6D-AE5D-5F59A8887AB9}" type="parTrans" cxnId="{59FFA66D-AF7B-4D8E-AABB-FC862827674D}">
      <dgm:prSet/>
      <dgm:spPr/>
      <dgm:t>
        <a:bodyPr/>
        <a:lstStyle/>
        <a:p>
          <a:endParaRPr lang="en-US"/>
        </a:p>
      </dgm:t>
    </dgm:pt>
    <dgm:pt modelId="{D9DD39F1-53E3-49B7-92D6-2A1F9D7D49CA}" type="sibTrans" cxnId="{59FFA66D-AF7B-4D8E-AABB-FC862827674D}">
      <dgm:prSet/>
      <dgm:spPr/>
      <dgm:t>
        <a:bodyPr/>
        <a:lstStyle/>
        <a:p>
          <a:endParaRPr lang="en-US"/>
        </a:p>
      </dgm:t>
    </dgm:pt>
    <dgm:pt modelId="{F9D33B4D-CD9E-49CF-9808-147CC983C6E5}">
      <dgm:prSet/>
      <dgm:spPr/>
      <dgm:t>
        <a:bodyPr/>
        <a:lstStyle/>
        <a:p>
          <a:r>
            <a:rPr lang="lv-LV" b="0"/>
            <a:t>Daina Alužāne</a:t>
          </a:r>
          <a:endParaRPr lang="en-US" b="0"/>
        </a:p>
      </dgm:t>
    </dgm:pt>
    <dgm:pt modelId="{D9C69D82-8C70-482A-AD53-1D2B3693DD15}" type="parTrans" cxnId="{949A12CC-67F9-4D25-843C-4C95E5DF3C76}">
      <dgm:prSet/>
      <dgm:spPr/>
      <dgm:t>
        <a:bodyPr/>
        <a:lstStyle/>
        <a:p>
          <a:endParaRPr lang="en-US"/>
        </a:p>
      </dgm:t>
    </dgm:pt>
    <dgm:pt modelId="{C49BB181-D821-4BB7-ABDF-2EED2EF54B69}" type="sibTrans" cxnId="{949A12CC-67F9-4D25-843C-4C95E5DF3C76}">
      <dgm:prSet/>
      <dgm:spPr/>
      <dgm:t>
        <a:bodyPr/>
        <a:lstStyle/>
        <a:p>
          <a:endParaRPr lang="en-US"/>
        </a:p>
      </dgm:t>
    </dgm:pt>
    <dgm:pt modelId="{D28271A1-9989-4ACF-99B1-6C9B1A31573B}">
      <dgm:prSet/>
      <dgm:spPr/>
      <dgm:t>
        <a:bodyPr/>
        <a:lstStyle/>
        <a:p>
          <a:r>
            <a:rPr lang="lv-LV" b="0"/>
            <a:t>Anita Ozoliņa</a:t>
          </a:r>
          <a:endParaRPr lang="en-US" b="0"/>
        </a:p>
      </dgm:t>
    </dgm:pt>
    <dgm:pt modelId="{9F82F996-6C10-4D55-B740-724543438AF1}" type="parTrans" cxnId="{1FFA1222-2379-4A7B-91A8-043BB30D0A08}">
      <dgm:prSet/>
      <dgm:spPr/>
      <dgm:t>
        <a:bodyPr/>
        <a:lstStyle/>
        <a:p>
          <a:endParaRPr lang="en-US"/>
        </a:p>
      </dgm:t>
    </dgm:pt>
    <dgm:pt modelId="{7FB29B63-48C0-4251-AF6E-4F5D7AFC3B7D}" type="sibTrans" cxnId="{1FFA1222-2379-4A7B-91A8-043BB30D0A08}">
      <dgm:prSet/>
      <dgm:spPr/>
      <dgm:t>
        <a:bodyPr/>
        <a:lstStyle/>
        <a:p>
          <a:endParaRPr lang="en-US"/>
        </a:p>
      </dgm:t>
    </dgm:pt>
    <dgm:pt modelId="{4D34A8CC-8E7B-49CC-833E-0AECB0251E7D}">
      <dgm:prSet/>
      <dgm:spPr/>
      <dgm:t>
        <a:bodyPr/>
        <a:lstStyle/>
        <a:p>
          <a:r>
            <a:rPr lang="lv-LV" b="0"/>
            <a:t>Anastasija Krasutina</a:t>
          </a:r>
          <a:endParaRPr lang="en-US" b="0"/>
        </a:p>
      </dgm:t>
    </dgm:pt>
    <dgm:pt modelId="{9EA12C62-B3CC-4FB6-8D38-C1B038F279CB}" type="parTrans" cxnId="{80554773-B80A-43FF-8D9A-B030AB8DA1EB}">
      <dgm:prSet/>
      <dgm:spPr/>
      <dgm:t>
        <a:bodyPr/>
        <a:lstStyle/>
        <a:p>
          <a:endParaRPr lang="en-US"/>
        </a:p>
      </dgm:t>
    </dgm:pt>
    <dgm:pt modelId="{784738B4-750E-44A7-B088-C9F9D8ADE754}" type="sibTrans" cxnId="{80554773-B80A-43FF-8D9A-B030AB8DA1EB}">
      <dgm:prSet/>
      <dgm:spPr/>
      <dgm:t>
        <a:bodyPr/>
        <a:lstStyle/>
        <a:p>
          <a:endParaRPr lang="en-US"/>
        </a:p>
      </dgm:t>
    </dgm:pt>
    <dgm:pt modelId="{17920737-7C36-496C-9907-AD1F6780F410}">
      <dgm:prSet/>
      <dgm:spPr/>
      <dgm:t>
        <a:bodyPr/>
        <a:lstStyle/>
        <a:p>
          <a:r>
            <a:rPr lang="lv-LV" b="0"/>
            <a:t>Līva Stašule</a:t>
          </a:r>
          <a:endParaRPr lang="en-US" b="0"/>
        </a:p>
      </dgm:t>
    </dgm:pt>
    <dgm:pt modelId="{2FD4C585-B644-4FB8-8C1D-E0415AE24091}" type="parTrans" cxnId="{8C464BF0-373D-428A-96A6-74AC2E755786}">
      <dgm:prSet/>
      <dgm:spPr/>
      <dgm:t>
        <a:bodyPr/>
        <a:lstStyle/>
        <a:p>
          <a:endParaRPr lang="en-US"/>
        </a:p>
      </dgm:t>
    </dgm:pt>
    <dgm:pt modelId="{43C638F8-B11C-498C-8C49-17134903DA09}" type="sibTrans" cxnId="{8C464BF0-373D-428A-96A6-74AC2E755786}">
      <dgm:prSet/>
      <dgm:spPr/>
      <dgm:t>
        <a:bodyPr/>
        <a:lstStyle/>
        <a:p>
          <a:endParaRPr lang="en-US"/>
        </a:p>
      </dgm:t>
    </dgm:pt>
    <dgm:pt modelId="{096F0565-2CCA-4037-8F9A-54D81B200AB6}">
      <dgm:prSet/>
      <dgm:spPr/>
      <dgm:t>
        <a:bodyPr/>
        <a:lstStyle/>
        <a:p>
          <a:r>
            <a:rPr lang="lv-LV" b="0"/>
            <a:t>Gunda Cērmūkša</a:t>
          </a:r>
          <a:endParaRPr lang="en-US" b="0"/>
        </a:p>
      </dgm:t>
    </dgm:pt>
    <dgm:pt modelId="{B29B6AA9-099A-4C34-BEAF-3594F2831EAF}" type="parTrans" cxnId="{F869971B-603F-438F-BC03-5A75BAE6216E}">
      <dgm:prSet/>
      <dgm:spPr/>
      <dgm:t>
        <a:bodyPr/>
        <a:lstStyle/>
        <a:p>
          <a:endParaRPr lang="en-US"/>
        </a:p>
      </dgm:t>
    </dgm:pt>
    <dgm:pt modelId="{048C5A50-0258-47E2-93C4-F8199B7F2452}" type="sibTrans" cxnId="{F869971B-603F-438F-BC03-5A75BAE6216E}">
      <dgm:prSet/>
      <dgm:spPr/>
      <dgm:t>
        <a:bodyPr/>
        <a:lstStyle/>
        <a:p>
          <a:endParaRPr lang="en-US"/>
        </a:p>
      </dgm:t>
    </dgm:pt>
    <dgm:pt modelId="{C0CB6FA8-63B6-4E60-85C2-5C50328F00A7}">
      <dgm:prSet/>
      <dgm:spPr/>
      <dgm:t>
        <a:bodyPr/>
        <a:lstStyle/>
        <a:p>
          <a:r>
            <a:rPr lang="lv-LV"/>
            <a:t>Anastasija Krasutina</a:t>
          </a:r>
          <a:endParaRPr lang="en-US"/>
        </a:p>
      </dgm:t>
    </dgm:pt>
    <dgm:pt modelId="{21E5BBED-EF0F-4EB6-832E-FEB1CCCBFEEF}" type="parTrans" cxnId="{BEA6283A-9118-4019-BEDD-5A7699D0C5FE}">
      <dgm:prSet/>
      <dgm:spPr/>
      <dgm:t>
        <a:bodyPr/>
        <a:lstStyle/>
        <a:p>
          <a:endParaRPr lang="en-US"/>
        </a:p>
      </dgm:t>
    </dgm:pt>
    <dgm:pt modelId="{299C4F26-04EB-4854-948F-255EA0564301}" type="sibTrans" cxnId="{BEA6283A-9118-4019-BEDD-5A7699D0C5FE}">
      <dgm:prSet/>
      <dgm:spPr/>
      <dgm:t>
        <a:bodyPr/>
        <a:lstStyle/>
        <a:p>
          <a:endParaRPr lang="en-US"/>
        </a:p>
      </dgm:t>
    </dgm:pt>
    <dgm:pt modelId="{42175508-7499-45D1-8879-A4926803F18E}">
      <dgm:prSet/>
      <dgm:spPr/>
      <dgm:t>
        <a:bodyPr/>
        <a:lstStyle/>
        <a:p>
          <a:r>
            <a:rPr lang="lv-LV"/>
            <a:t>Līga Lācīte</a:t>
          </a:r>
          <a:endParaRPr lang="en-US"/>
        </a:p>
      </dgm:t>
    </dgm:pt>
    <dgm:pt modelId="{AD9C85B4-0BC1-4D36-93C7-1CDD47439B72}" type="parTrans" cxnId="{7A7A0A0F-94E7-4845-936A-798981C2BC4D}">
      <dgm:prSet/>
      <dgm:spPr/>
      <dgm:t>
        <a:bodyPr/>
        <a:lstStyle/>
        <a:p>
          <a:endParaRPr lang="en-US"/>
        </a:p>
      </dgm:t>
    </dgm:pt>
    <dgm:pt modelId="{558F67F5-58B7-4172-BD30-43806D51FEF9}" type="sibTrans" cxnId="{7A7A0A0F-94E7-4845-936A-798981C2BC4D}">
      <dgm:prSet/>
      <dgm:spPr/>
      <dgm:t>
        <a:bodyPr/>
        <a:lstStyle/>
        <a:p>
          <a:endParaRPr lang="en-US"/>
        </a:p>
      </dgm:t>
    </dgm:pt>
    <dgm:pt modelId="{C0A693F7-2AD3-4B1E-8F12-ED754420E36D}">
      <dgm:prSet/>
      <dgm:spPr/>
      <dgm:t>
        <a:bodyPr/>
        <a:lstStyle/>
        <a:p>
          <a:r>
            <a:rPr lang="lv-LV"/>
            <a:t>Ilona Kantāne</a:t>
          </a:r>
          <a:endParaRPr lang="en-US"/>
        </a:p>
      </dgm:t>
    </dgm:pt>
    <dgm:pt modelId="{26554034-DF17-498C-A04B-CD4FC32C0533}" type="parTrans" cxnId="{FFD58668-2C45-4E3F-BE5A-326035F25F85}">
      <dgm:prSet/>
      <dgm:spPr/>
      <dgm:t>
        <a:bodyPr/>
        <a:lstStyle/>
        <a:p>
          <a:endParaRPr lang="en-US"/>
        </a:p>
      </dgm:t>
    </dgm:pt>
    <dgm:pt modelId="{587984C5-690C-4F0D-8D5E-175A5788B28E}" type="sibTrans" cxnId="{FFD58668-2C45-4E3F-BE5A-326035F25F85}">
      <dgm:prSet/>
      <dgm:spPr/>
      <dgm:t>
        <a:bodyPr/>
        <a:lstStyle/>
        <a:p>
          <a:endParaRPr lang="en-US"/>
        </a:p>
      </dgm:t>
    </dgm:pt>
    <dgm:pt modelId="{AAB0AC62-8671-46E4-8313-4A710D6F0057}">
      <dgm:prSet/>
      <dgm:spPr/>
      <dgm:t>
        <a:bodyPr/>
        <a:lstStyle/>
        <a:p>
          <a:r>
            <a:rPr lang="lv-LV"/>
            <a:t>Endija Urbāne</a:t>
          </a:r>
          <a:endParaRPr lang="en-US"/>
        </a:p>
      </dgm:t>
    </dgm:pt>
    <dgm:pt modelId="{170239EA-280E-4735-8A7B-F7C92D63286B}" type="parTrans" cxnId="{D7B23394-E523-4B9C-96BC-797D41AD55D4}">
      <dgm:prSet/>
      <dgm:spPr/>
      <dgm:t>
        <a:bodyPr/>
        <a:lstStyle/>
        <a:p>
          <a:endParaRPr lang="en-US"/>
        </a:p>
      </dgm:t>
    </dgm:pt>
    <dgm:pt modelId="{D5F1DFB4-A502-4AB9-80A6-B85AD404809A}" type="sibTrans" cxnId="{D7B23394-E523-4B9C-96BC-797D41AD55D4}">
      <dgm:prSet/>
      <dgm:spPr/>
      <dgm:t>
        <a:bodyPr/>
        <a:lstStyle/>
        <a:p>
          <a:endParaRPr lang="en-US"/>
        </a:p>
      </dgm:t>
    </dgm:pt>
    <dgm:pt modelId="{9A1AF894-7839-4C5A-9FC4-CF13407A630F}">
      <dgm:prSet/>
      <dgm:spPr/>
      <dgm:t>
        <a:bodyPr/>
        <a:lstStyle/>
        <a:p>
          <a:r>
            <a:rPr lang="lv-LV"/>
            <a:t>Anda Ķiploka</a:t>
          </a:r>
          <a:endParaRPr lang="en-US"/>
        </a:p>
      </dgm:t>
    </dgm:pt>
    <dgm:pt modelId="{50F8CAAE-453F-4A58-9EBE-B0A3D68BEC1A}" type="parTrans" cxnId="{7EECB244-3C37-4D3D-9543-63AEEA94F3D0}">
      <dgm:prSet/>
      <dgm:spPr/>
      <dgm:t>
        <a:bodyPr/>
        <a:lstStyle/>
        <a:p>
          <a:endParaRPr lang="en-US"/>
        </a:p>
      </dgm:t>
    </dgm:pt>
    <dgm:pt modelId="{B02F991E-C6E4-434F-A933-26978E26690D}" type="sibTrans" cxnId="{7EECB244-3C37-4D3D-9543-63AEEA94F3D0}">
      <dgm:prSet/>
      <dgm:spPr/>
      <dgm:t>
        <a:bodyPr/>
        <a:lstStyle/>
        <a:p>
          <a:endParaRPr lang="en-US"/>
        </a:p>
      </dgm:t>
    </dgm:pt>
    <dgm:pt modelId="{61785B86-6D96-4494-8627-B533C57A8B41}">
      <dgm:prSet/>
      <dgm:spPr/>
      <dgm:t>
        <a:bodyPr/>
        <a:lstStyle/>
        <a:p>
          <a:r>
            <a:rPr lang="lv-LV"/>
            <a:t>Anda Svarāne</a:t>
          </a:r>
          <a:endParaRPr lang="en-US"/>
        </a:p>
      </dgm:t>
    </dgm:pt>
    <dgm:pt modelId="{289C64B5-AE61-4248-9D56-5F3E935A3EC2}" type="parTrans" cxnId="{4A925082-5D78-4A79-94A2-358C1E1B50E2}">
      <dgm:prSet/>
      <dgm:spPr/>
      <dgm:t>
        <a:bodyPr/>
        <a:lstStyle/>
        <a:p>
          <a:endParaRPr lang="en-US"/>
        </a:p>
      </dgm:t>
    </dgm:pt>
    <dgm:pt modelId="{4AE50744-95A3-4145-9FC8-0B9949C96CBA}" type="sibTrans" cxnId="{4A925082-5D78-4A79-94A2-358C1E1B50E2}">
      <dgm:prSet/>
      <dgm:spPr/>
      <dgm:t>
        <a:bodyPr/>
        <a:lstStyle/>
        <a:p>
          <a:endParaRPr lang="en-US"/>
        </a:p>
      </dgm:t>
    </dgm:pt>
    <dgm:pt modelId="{A9A80C10-F89A-4E60-917F-6DB807E0E809}">
      <dgm:prSet/>
      <dgm:spPr/>
      <dgm:t>
        <a:bodyPr/>
        <a:lstStyle/>
        <a:p>
          <a:r>
            <a:rPr lang="lv-LV"/>
            <a:t>Ieva Jātniece</a:t>
          </a:r>
          <a:endParaRPr lang="en-US"/>
        </a:p>
      </dgm:t>
    </dgm:pt>
    <dgm:pt modelId="{4CE54551-95B0-4FEB-9393-DF47C25D6F3F}" type="parTrans" cxnId="{70D2FA22-6872-46AB-9E27-657C10ED9EE2}">
      <dgm:prSet/>
      <dgm:spPr/>
      <dgm:t>
        <a:bodyPr/>
        <a:lstStyle/>
        <a:p>
          <a:endParaRPr lang="en-US"/>
        </a:p>
      </dgm:t>
    </dgm:pt>
    <dgm:pt modelId="{12D77D8F-A263-4688-A328-B0201BF436BE}" type="sibTrans" cxnId="{70D2FA22-6872-46AB-9E27-657C10ED9EE2}">
      <dgm:prSet/>
      <dgm:spPr/>
      <dgm:t>
        <a:bodyPr/>
        <a:lstStyle/>
        <a:p>
          <a:endParaRPr lang="en-US"/>
        </a:p>
      </dgm:t>
    </dgm:pt>
    <dgm:pt modelId="{DA62B012-D425-4DFE-8B6E-B74102E6D440}">
      <dgm:prSet/>
      <dgm:spPr/>
      <dgm:t>
        <a:bodyPr/>
        <a:lstStyle/>
        <a:p>
          <a:r>
            <a:rPr lang="lv-LV"/>
            <a:t>Juris Gaigals</a:t>
          </a:r>
          <a:endParaRPr lang="en-US"/>
        </a:p>
      </dgm:t>
    </dgm:pt>
    <dgm:pt modelId="{E63A1D7D-8EB2-4A17-A87F-3FE45F7C490F}" type="parTrans" cxnId="{8C2BAD2E-B04A-46E6-9C66-1E528EF0B596}">
      <dgm:prSet/>
      <dgm:spPr/>
      <dgm:t>
        <a:bodyPr/>
        <a:lstStyle/>
        <a:p>
          <a:endParaRPr lang="en-US"/>
        </a:p>
      </dgm:t>
    </dgm:pt>
    <dgm:pt modelId="{0B11E31F-4180-4185-90FB-1A2BE941B77D}" type="sibTrans" cxnId="{8C2BAD2E-B04A-46E6-9C66-1E528EF0B596}">
      <dgm:prSet/>
      <dgm:spPr/>
      <dgm:t>
        <a:bodyPr/>
        <a:lstStyle/>
        <a:p>
          <a:endParaRPr lang="en-US"/>
        </a:p>
      </dgm:t>
    </dgm:pt>
    <dgm:pt modelId="{4DA347F2-03F4-45AB-9A13-85C1849A525C}">
      <dgm:prSet/>
      <dgm:spPr/>
      <dgm:t>
        <a:bodyPr/>
        <a:lstStyle/>
        <a:p>
          <a:r>
            <a:rPr lang="lv-LV"/>
            <a:t>Dace Grigorjeva</a:t>
          </a:r>
          <a:endParaRPr lang="en-US"/>
        </a:p>
      </dgm:t>
    </dgm:pt>
    <dgm:pt modelId="{20AFC5F4-8F38-4327-ACF8-4FAE49DCEAFB}" type="parTrans" cxnId="{A9CF23B7-3036-47B9-98FF-C48C5368D2AF}">
      <dgm:prSet/>
      <dgm:spPr/>
      <dgm:t>
        <a:bodyPr/>
        <a:lstStyle/>
        <a:p>
          <a:endParaRPr lang="en-US"/>
        </a:p>
      </dgm:t>
    </dgm:pt>
    <dgm:pt modelId="{3257C0BA-8F4B-4433-9B73-63DA8FE1BE91}" type="sibTrans" cxnId="{A9CF23B7-3036-47B9-98FF-C48C5368D2AF}">
      <dgm:prSet/>
      <dgm:spPr/>
      <dgm:t>
        <a:bodyPr/>
        <a:lstStyle/>
        <a:p>
          <a:endParaRPr lang="en-US"/>
        </a:p>
      </dgm:t>
    </dgm:pt>
    <dgm:pt modelId="{939F5BD2-3F01-416E-93A1-530A55EB7026}">
      <dgm:prSet/>
      <dgm:spPr/>
      <dgm:t>
        <a:bodyPr/>
        <a:lstStyle/>
        <a:p>
          <a:r>
            <a:rPr lang="lv-LV"/>
            <a:t>Laura Aišpure</a:t>
          </a:r>
          <a:endParaRPr lang="en-US"/>
        </a:p>
      </dgm:t>
    </dgm:pt>
    <dgm:pt modelId="{5956658F-A351-4F09-BB88-DCB0EE0D4C3C}" type="parTrans" cxnId="{A66A2EE2-84A2-4953-867E-5B741006136E}">
      <dgm:prSet/>
      <dgm:spPr/>
      <dgm:t>
        <a:bodyPr/>
        <a:lstStyle/>
        <a:p>
          <a:endParaRPr lang="en-US"/>
        </a:p>
      </dgm:t>
    </dgm:pt>
    <dgm:pt modelId="{0B55BC80-1328-4766-8CCA-35C307D9F5C9}" type="sibTrans" cxnId="{A66A2EE2-84A2-4953-867E-5B741006136E}">
      <dgm:prSet/>
      <dgm:spPr/>
      <dgm:t>
        <a:bodyPr/>
        <a:lstStyle/>
        <a:p>
          <a:endParaRPr lang="en-US"/>
        </a:p>
      </dgm:t>
    </dgm:pt>
    <dgm:pt modelId="{C9A1340A-DFCB-4D53-B9EB-0019A3C513D0}">
      <dgm:prSet/>
      <dgm:spPr/>
      <dgm:t>
        <a:bodyPr/>
        <a:lstStyle/>
        <a:p>
          <a:r>
            <a:rPr lang="lv-LV"/>
            <a:t>Arnita Pore</a:t>
          </a:r>
          <a:endParaRPr lang="en-US"/>
        </a:p>
      </dgm:t>
    </dgm:pt>
    <dgm:pt modelId="{7446305B-D078-455A-962A-7F8BFED03250}" type="parTrans" cxnId="{F6796268-AACF-4A80-8AAC-F0BB5E1D0453}">
      <dgm:prSet/>
      <dgm:spPr/>
      <dgm:t>
        <a:bodyPr/>
        <a:lstStyle/>
        <a:p>
          <a:endParaRPr lang="en-US"/>
        </a:p>
      </dgm:t>
    </dgm:pt>
    <dgm:pt modelId="{5379F029-778B-4437-B7E1-1E8F43A66354}" type="sibTrans" cxnId="{F6796268-AACF-4A80-8AAC-F0BB5E1D0453}">
      <dgm:prSet/>
      <dgm:spPr/>
      <dgm:t>
        <a:bodyPr/>
        <a:lstStyle/>
        <a:p>
          <a:endParaRPr lang="en-US"/>
        </a:p>
      </dgm:t>
    </dgm:pt>
    <dgm:pt modelId="{3B9DC24E-F535-4704-BE00-B74AEB31D659}">
      <dgm:prSet/>
      <dgm:spPr/>
      <dgm:t>
        <a:bodyPr/>
        <a:lstStyle/>
        <a:p>
          <a:r>
            <a:rPr lang="lv-LV"/>
            <a:t>Andris Sēlis</a:t>
          </a:r>
          <a:endParaRPr lang="en-US"/>
        </a:p>
      </dgm:t>
    </dgm:pt>
    <dgm:pt modelId="{5A4BB16C-4AA1-4281-AFE7-CDEAE59EF730}" type="parTrans" cxnId="{DB601796-C98A-45A2-A2B6-6B48C3D66C66}">
      <dgm:prSet/>
      <dgm:spPr/>
      <dgm:t>
        <a:bodyPr/>
        <a:lstStyle/>
        <a:p>
          <a:endParaRPr lang="en-US"/>
        </a:p>
      </dgm:t>
    </dgm:pt>
    <dgm:pt modelId="{3E9ACCE5-495A-4AE0-94A4-58486926B9D6}" type="sibTrans" cxnId="{DB601796-C98A-45A2-A2B6-6B48C3D66C66}">
      <dgm:prSet/>
      <dgm:spPr/>
      <dgm:t>
        <a:bodyPr/>
        <a:lstStyle/>
        <a:p>
          <a:endParaRPr lang="en-US"/>
        </a:p>
      </dgm:t>
    </dgm:pt>
    <dgm:pt modelId="{FFCCC2ED-670E-49D8-B99F-81DA9889FC2C}">
      <dgm:prSet/>
      <dgm:spPr/>
      <dgm:t>
        <a:bodyPr/>
        <a:lstStyle/>
        <a:p>
          <a:r>
            <a:rPr lang="lv-LV"/>
            <a:t>Aldonis Utināns</a:t>
          </a:r>
          <a:endParaRPr lang="en-US"/>
        </a:p>
      </dgm:t>
    </dgm:pt>
    <dgm:pt modelId="{E7518297-2DBB-488A-AE82-BF3108913864}" type="parTrans" cxnId="{EC924653-16B9-4481-BA47-744D02E657C4}">
      <dgm:prSet/>
      <dgm:spPr/>
      <dgm:t>
        <a:bodyPr/>
        <a:lstStyle/>
        <a:p>
          <a:endParaRPr lang="en-US"/>
        </a:p>
      </dgm:t>
    </dgm:pt>
    <dgm:pt modelId="{EB192901-AB32-43C7-91BA-94BAFAB539FB}" type="sibTrans" cxnId="{EC924653-16B9-4481-BA47-744D02E657C4}">
      <dgm:prSet/>
      <dgm:spPr/>
      <dgm:t>
        <a:bodyPr/>
        <a:lstStyle/>
        <a:p>
          <a:endParaRPr lang="en-US"/>
        </a:p>
      </dgm:t>
    </dgm:pt>
    <dgm:pt modelId="{B65F8EA5-AD78-4EB6-AFAB-39919F3A1C01}">
      <dgm:prSet/>
      <dgm:spPr/>
      <dgm:t>
        <a:bodyPr/>
        <a:lstStyle/>
        <a:p>
          <a:r>
            <a:rPr lang="lv-LV"/>
            <a:t>Baiba Daģe</a:t>
          </a:r>
          <a:endParaRPr lang="en-US"/>
        </a:p>
      </dgm:t>
    </dgm:pt>
    <dgm:pt modelId="{055E9AC8-2C05-44DE-B1F6-AE718B768B0D}" type="parTrans" cxnId="{7B9C548C-C2B1-4543-966E-C757E318C0CF}">
      <dgm:prSet/>
      <dgm:spPr/>
      <dgm:t>
        <a:bodyPr/>
        <a:lstStyle/>
        <a:p>
          <a:endParaRPr lang="en-US"/>
        </a:p>
      </dgm:t>
    </dgm:pt>
    <dgm:pt modelId="{FD2EBDB0-E0E4-4872-90AD-1F6A84A4DB71}" type="sibTrans" cxnId="{7B9C548C-C2B1-4543-966E-C757E318C0CF}">
      <dgm:prSet/>
      <dgm:spPr/>
      <dgm:t>
        <a:bodyPr/>
        <a:lstStyle/>
        <a:p>
          <a:endParaRPr lang="en-US"/>
        </a:p>
      </dgm:t>
    </dgm:pt>
    <dgm:pt modelId="{DEDB0E43-7299-4955-A58E-AC37CE4A37D3}">
      <dgm:prSet/>
      <dgm:spPr/>
      <dgm:t>
        <a:bodyPr/>
        <a:lstStyle/>
        <a:p>
          <a:r>
            <a:rPr lang="lv-LV"/>
            <a:t>Judīte Podniece</a:t>
          </a:r>
          <a:endParaRPr lang="en-US"/>
        </a:p>
      </dgm:t>
    </dgm:pt>
    <dgm:pt modelId="{8FC4067F-5F92-4D11-BB7F-3ED8E02CDC0A}" type="parTrans" cxnId="{E1E118F5-C04B-462F-B17C-E6450B291220}">
      <dgm:prSet/>
      <dgm:spPr/>
      <dgm:t>
        <a:bodyPr/>
        <a:lstStyle/>
        <a:p>
          <a:endParaRPr lang="en-US"/>
        </a:p>
      </dgm:t>
    </dgm:pt>
    <dgm:pt modelId="{51124E47-0826-49E4-A1AC-C4B6B2A5B8EB}" type="sibTrans" cxnId="{E1E118F5-C04B-462F-B17C-E6450B291220}">
      <dgm:prSet/>
      <dgm:spPr/>
      <dgm:t>
        <a:bodyPr/>
        <a:lstStyle/>
        <a:p>
          <a:endParaRPr lang="en-US"/>
        </a:p>
      </dgm:t>
    </dgm:pt>
    <dgm:pt modelId="{5E1E3AE5-7255-4DDE-B218-144A1A970F90}">
      <dgm:prSet/>
      <dgm:spPr/>
      <dgm:t>
        <a:bodyPr/>
        <a:lstStyle/>
        <a:p>
          <a:r>
            <a:rPr lang="lv-LV"/>
            <a:t>Juris Čaupjonoks</a:t>
          </a:r>
          <a:endParaRPr lang="en-US"/>
        </a:p>
      </dgm:t>
    </dgm:pt>
    <dgm:pt modelId="{54610EB7-7F3C-446D-B101-334C81DC50C1}" type="parTrans" cxnId="{CE1009F3-89DC-4740-BDAB-FC7442FCEF46}">
      <dgm:prSet/>
      <dgm:spPr/>
      <dgm:t>
        <a:bodyPr/>
        <a:lstStyle/>
        <a:p>
          <a:endParaRPr lang="en-US"/>
        </a:p>
      </dgm:t>
    </dgm:pt>
    <dgm:pt modelId="{DC24F8CA-57F7-4115-A536-E98542FE86F5}" type="sibTrans" cxnId="{CE1009F3-89DC-4740-BDAB-FC7442FCEF46}">
      <dgm:prSet/>
      <dgm:spPr/>
      <dgm:t>
        <a:bodyPr/>
        <a:lstStyle/>
        <a:p>
          <a:endParaRPr lang="en-US"/>
        </a:p>
      </dgm:t>
    </dgm:pt>
    <dgm:pt modelId="{03BF7778-4AA1-412E-A3B4-47411C0F5F23}" type="pres">
      <dgm:prSet presAssocID="{5900AFDA-985E-4791-B602-2623C82F4795}" presName="Name0" presStyleCnt="0">
        <dgm:presLayoutVars>
          <dgm:dir/>
          <dgm:animLvl val="lvl"/>
          <dgm:resizeHandles val="exact"/>
        </dgm:presLayoutVars>
      </dgm:prSet>
      <dgm:spPr/>
    </dgm:pt>
    <dgm:pt modelId="{F8F3AB11-CD68-4F15-969C-5947C45B4CC8}" type="pres">
      <dgm:prSet presAssocID="{F4A7A705-E87F-45BC-85A2-544B52063095}" presName="composite" presStyleCnt="0"/>
      <dgm:spPr/>
    </dgm:pt>
    <dgm:pt modelId="{D929EDC2-C717-4FF0-934B-481EB7CDF4CA}" type="pres">
      <dgm:prSet presAssocID="{F4A7A705-E87F-45BC-85A2-544B52063095}" presName="parTx" presStyleLbl="alignNode1" presStyleIdx="0" presStyleCnt="3">
        <dgm:presLayoutVars>
          <dgm:chMax val="0"/>
          <dgm:chPref val="0"/>
          <dgm:bulletEnabled val="1"/>
        </dgm:presLayoutVars>
      </dgm:prSet>
      <dgm:spPr/>
    </dgm:pt>
    <dgm:pt modelId="{8BD420D3-68AE-4A90-8164-044F75A91C20}" type="pres">
      <dgm:prSet presAssocID="{F4A7A705-E87F-45BC-85A2-544B52063095}" presName="desTx" presStyleLbl="alignAccFollowNode1" presStyleIdx="0" presStyleCnt="3">
        <dgm:presLayoutVars>
          <dgm:bulletEnabled val="1"/>
        </dgm:presLayoutVars>
      </dgm:prSet>
      <dgm:spPr/>
    </dgm:pt>
    <dgm:pt modelId="{2FE143C1-F826-440D-BDFF-83BA8C2D7EC1}" type="pres">
      <dgm:prSet presAssocID="{C80D1526-998D-4822-9720-ECB92DEA5262}" presName="space" presStyleCnt="0"/>
      <dgm:spPr/>
    </dgm:pt>
    <dgm:pt modelId="{8140380C-6049-4C5F-8404-915739952008}" type="pres">
      <dgm:prSet presAssocID="{54F04340-A303-4CA2-932C-C3C4F18EF9F4}" presName="composite" presStyleCnt="0"/>
      <dgm:spPr/>
    </dgm:pt>
    <dgm:pt modelId="{69F558F1-925B-409C-AE7C-713851CE822D}" type="pres">
      <dgm:prSet presAssocID="{54F04340-A303-4CA2-932C-C3C4F18EF9F4}" presName="parTx" presStyleLbl="alignNode1" presStyleIdx="1" presStyleCnt="3">
        <dgm:presLayoutVars>
          <dgm:chMax val="0"/>
          <dgm:chPref val="0"/>
          <dgm:bulletEnabled val="1"/>
        </dgm:presLayoutVars>
      </dgm:prSet>
      <dgm:spPr/>
    </dgm:pt>
    <dgm:pt modelId="{F24652D1-EFC8-431E-86BB-FC7C2598BE2C}" type="pres">
      <dgm:prSet presAssocID="{54F04340-A303-4CA2-932C-C3C4F18EF9F4}" presName="desTx" presStyleLbl="alignAccFollowNode1" presStyleIdx="1" presStyleCnt="3">
        <dgm:presLayoutVars>
          <dgm:bulletEnabled val="1"/>
        </dgm:presLayoutVars>
      </dgm:prSet>
      <dgm:spPr/>
    </dgm:pt>
    <dgm:pt modelId="{F2545998-199C-4F21-BFD8-B2AC3E98BEDB}" type="pres">
      <dgm:prSet presAssocID="{C7F43FB7-B84A-4464-A963-EA44BE98CBF7}" presName="space" presStyleCnt="0"/>
      <dgm:spPr/>
    </dgm:pt>
    <dgm:pt modelId="{8BA9E257-493C-489A-8932-AD0CB7B63AAD}" type="pres">
      <dgm:prSet presAssocID="{9AB70710-0389-4217-BB91-602CE433CAD7}" presName="composite" presStyleCnt="0"/>
      <dgm:spPr/>
    </dgm:pt>
    <dgm:pt modelId="{43E1E858-69E9-4294-877B-575B02027009}" type="pres">
      <dgm:prSet presAssocID="{9AB70710-0389-4217-BB91-602CE433CAD7}" presName="parTx" presStyleLbl="alignNode1" presStyleIdx="2" presStyleCnt="3">
        <dgm:presLayoutVars>
          <dgm:chMax val="0"/>
          <dgm:chPref val="0"/>
          <dgm:bulletEnabled val="1"/>
        </dgm:presLayoutVars>
      </dgm:prSet>
      <dgm:spPr/>
    </dgm:pt>
    <dgm:pt modelId="{BB3154FB-34A2-45B0-82C3-237EBDA40E18}" type="pres">
      <dgm:prSet presAssocID="{9AB70710-0389-4217-BB91-602CE433CAD7}" presName="desTx" presStyleLbl="alignAccFollowNode1" presStyleIdx="2" presStyleCnt="3">
        <dgm:presLayoutVars>
          <dgm:bulletEnabled val="1"/>
        </dgm:presLayoutVars>
      </dgm:prSet>
      <dgm:spPr/>
    </dgm:pt>
  </dgm:ptLst>
  <dgm:cxnLst>
    <dgm:cxn modelId="{B54AD004-1004-4752-885A-32AE98E6584E}" type="presOf" srcId="{A9A80C10-F89A-4E60-917F-6DB807E0E809}" destId="{F24652D1-EFC8-431E-86BB-FC7C2598BE2C}" srcOrd="0" destOrd="7" presId="urn:microsoft.com/office/officeart/2005/8/layout/hList1"/>
    <dgm:cxn modelId="{2757F60C-38EA-409C-A479-9343BCAC35F1}" type="presOf" srcId="{61785B86-6D96-4494-8627-B533C57A8B41}" destId="{F24652D1-EFC8-431E-86BB-FC7C2598BE2C}" srcOrd="0" destOrd="6" presId="urn:microsoft.com/office/officeart/2005/8/layout/hList1"/>
    <dgm:cxn modelId="{7A7A0A0F-94E7-4845-936A-798981C2BC4D}" srcId="{54F04340-A303-4CA2-932C-C3C4F18EF9F4}" destId="{42175508-7499-45D1-8879-A4926803F18E}" srcOrd="2" destOrd="0" parTransId="{AD9C85B4-0BC1-4D36-93C7-1CDD47439B72}" sibTransId="{558F67F5-58B7-4172-BD30-43806D51FEF9}"/>
    <dgm:cxn modelId="{EA86B211-4F94-4F9F-9D4D-B8788E8557A2}" type="presOf" srcId="{DEDB0E43-7299-4955-A58E-AC37CE4A37D3}" destId="{BB3154FB-34A2-45B0-82C3-237EBDA40E18}" srcOrd="0" destOrd="4" presId="urn:microsoft.com/office/officeart/2005/8/layout/hList1"/>
    <dgm:cxn modelId="{8F9BE017-FFE3-467F-9013-EDA37E8C880F}" srcId="{5900AFDA-985E-4791-B602-2623C82F4795}" destId="{F4A7A705-E87F-45BC-85A2-544B52063095}" srcOrd="0" destOrd="0" parTransId="{632BB6DB-ADA6-4303-AA23-538E449D75EE}" sibTransId="{C80D1526-998D-4822-9720-ECB92DEA5262}"/>
    <dgm:cxn modelId="{54B7651A-48B6-4E14-9F70-8490752310DB}" type="presOf" srcId="{BBC6AED2-F38F-451E-98C6-EFE70778D9BC}" destId="{F24652D1-EFC8-431E-86BB-FC7C2598BE2C}" srcOrd="0" destOrd="0" presId="urn:microsoft.com/office/officeart/2005/8/layout/hList1"/>
    <dgm:cxn modelId="{F869971B-603F-438F-BC03-5A75BAE6216E}" srcId="{F4A7A705-E87F-45BC-85A2-544B52063095}" destId="{096F0565-2CCA-4037-8F9A-54D81B200AB6}" srcOrd="10" destOrd="0" parTransId="{B29B6AA9-099A-4C34-BEAF-3594F2831EAF}" sibTransId="{048C5A50-0258-47E2-93C4-F8199B7F2452}"/>
    <dgm:cxn modelId="{F93C6421-8DC2-44C2-8B77-FFDCC4F5F324}" type="presOf" srcId="{1B9180DA-649A-47A1-8B63-69F60FF2EB45}" destId="{8BD420D3-68AE-4A90-8164-044F75A91C20}" srcOrd="0" destOrd="2" presId="urn:microsoft.com/office/officeart/2005/8/layout/hList1"/>
    <dgm:cxn modelId="{1FFA1222-2379-4A7B-91A8-043BB30D0A08}" srcId="{F4A7A705-E87F-45BC-85A2-544B52063095}" destId="{D28271A1-9989-4ACF-99B1-6C9B1A31573B}" srcOrd="7" destOrd="0" parTransId="{9F82F996-6C10-4D55-B740-724543438AF1}" sibTransId="{7FB29B63-48C0-4251-AF6E-4F5D7AFC3B7D}"/>
    <dgm:cxn modelId="{7C27DE22-3A44-4CDA-9019-21F840E5C890}" type="presOf" srcId="{5E1E3AE5-7255-4DDE-B218-144A1A970F90}" destId="{BB3154FB-34A2-45B0-82C3-237EBDA40E18}" srcOrd="0" destOrd="5" presId="urn:microsoft.com/office/officeart/2005/8/layout/hList1"/>
    <dgm:cxn modelId="{70D2FA22-6872-46AB-9E27-657C10ED9EE2}" srcId="{54F04340-A303-4CA2-932C-C3C4F18EF9F4}" destId="{A9A80C10-F89A-4E60-917F-6DB807E0E809}" srcOrd="7" destOrd="0" parTransId="{4CE54551-95B0-4FEB-9393-DF47C25D6F3F}" sibTransId="{12D77D8F-A263-4688-A328-B0201BF436BE}"/>
    <dgm:cxn modelId="{5EFE6129-5A60-43EE-B75D-622D622AF92E}" type="presOf" srcId="{3B9DC24E-F535-4704-BE00-B74AEB31D659}" destId="{BB3154FB-34A2-45B0-82C3-237EBDA40E18}" srcOrd="0" destOrd="1" presId="urn:microsoft.com/office/officeart/2005/8/layout/hList1"/>
    <dgm:cxn modelId="{8C2BAD2E-B04A-46E6-9C66-1E528EF0B596}" srcId="{54F04340-A303-4CA2-932C-C3C4F18EF9F4}" destId="{DA62B012-D425-4DFE-8B6E-B74102E6D440}" srcOrd="8" destOrd="0" parTransId="{E63A1D7D-8EB2-4A17-A87F-3FE45F7C490F}" sibTransId="{0B11E31F-4180-4185-90FB-1A2BE941B77D}"/>
    <dgm:cxn modelId="{BEA6283A-9118-4019-BEDD-5A7699D0C5FE}" srcId="{54F04340-A303-4CA2-932C-C3C4F18EF9F4}" destId="{C0CB6FA8-63B6-4E60-85C2-5C50328F00A7}" srcOrd="1" destOrd="0" parTransId="{21E5BBED-EF0F-4EB6-832E-FEB1CCCBFEEF}" sibTransId="{299C4F26-04EB-4854-948F-255EA0564301}"/>
    <dgm:cxn modelId="{FA0B3D3A-171F-4ADF-B7AC-4FEF25E238B2}" type="presOf" srcId="{9A1AF894-7839-4C5A-9FC4-CF13407A630F}" destId="{F24652D1-EFC8-431E-86BB-FC7C2598BE2C}" srcOrd="0" destOrd="5" presId="urn:microsoft.com/office/officeart/2005/8/layout/hList1"/>
    <dgm:cxn modelId="{72B5993F-A2E2-463F-B96A-898E692A66CF}" srcId="{F4A7A705-E87F-45BC-85A2-544B52063095}" destId="{3125742F-B53F-40B3-A6A7-028372FF7BD2}" srcOrd="1" destOrd="0" parTransId="{18F8D24B-80F6-4618-B3B8-93DCA7DA6ED1}" sibTransId="{034FA53F-7805-41A3-8EC1-8C9AF3369FE9}"/>
    <dgm:cxn modelId="{431AD163-19E9-4B27-872B-54687ED6A7E0}" type="presOf" srcId="{54F04340-A303-4CA2-932C-C3C4F18EF9F4}" destId="{69F558F1-925B-409C-AE7C-713851CE822D}" srcOrd="0" destOrd="0" presId="urn:microsoft.com/office/officeart/2005/8/layout/hList1"/>
    <dgm:cxn modelId="{7EECB244-3C37-4D3D-9543-63AEEA94F3D0}" srcId="{54F04340-A303-4CA2-932C-C3C4F18EF9F4}" destId="{9A1AF894-7839-4C5A-9FC4-CF13407A630F}" srcOrd="5" destOrd="0" parTransId="{50F8CAAE-453F-4A58-9EBE-B0A3D68BEC1A}" sibTransId="{B02F991E-C6E4-434F-A933-26978E26690D}"/>
    <dgm:cxn modelId="{F6796268-AACF-4A80-8AAC-F0BB5E1D0453}" srcId="{54F04340-A303-4CA2-932C-C3C4F18EF9F4}" destId="{C9A1340A-DFCB-4D53-B9EB-0019A3C513D0}" srcOrd="11" destOrd="0" parTransId="{7446305B-D078-455A-962A-7F8BFED03250}" sibTransId="{5379F029-778B-4437-B7E1-1E8F43A66354}"/>
    <dgm:cxn modelId="{FFD58668-2C45-4E3F-BE5A-326035F25F85}" srcId="{54F04340-A303-4CA2-932C-C3C4F18EF9F4}" destId="{C0A693F7-2AD3-4B1E-8F12-ED754420E36D}" srcOrd="3" destOrd="0" parTransId="{26554034-DF17-498C-A04B-CD4FC32C0533}" sibTransId="{587984C5-690C-4F0D-8D5E-175A5788B28E}"/>
    <dgm:cxn modelId="{6DFDFB49-555B-40B9-96EC-00747A9FAB5D}" type="presOf" srcId="{DA62B012-D425-4DFE-8B6E-B74102E6D440}" destId="{F24652D1-EFC8-431E-86BB-FC7C2598BE2C}" srcOrd="0" destOrd="8" presId="urn:microsoft.com/office/officeart/2005/8/layout/hList1"/>
    <dgm:cxn modelId="{8946A04C-FE4E-4CE9-B367-8B28FCEDCB98}" srcId="{5900AFDA-985E-4791-B602-2623C82F4795}" destId="{9AB70710-0389-4217-BB91-602CE433CAD7}" srcOrd="2" destOrd="0" parTransId="{EF04E211-886E-4E42-917C-A96A0F0FE68D}" sibTransId="{BAEB022D-7032-478E-BB1E-C2D2416C483C}"/>
    <dgm:cxn modelId="{59FFA66D-AF7B-4D8E-AABB-FC862827674D}" srcId="{F4A7A705-E87F-45BC-85A2-544B52063095}" destId="{B5B03333-8741-4C5E-8455-9F318B62A586}" srcOrd="5" destOrd="0" parTransId="{229373F9-43B3-4B6D-AE5D-5F59A8887AB9}" sibTransId="{D9DD39F1-53E3-49B7-92D6-2A1F9D7D49CA}"/>
    <dgm:cxn modelId="{EC924653-16B9-4481-BA47-744D02E657C4}" srcId="{9AB70710-0389-4217-BB91-602CE433CAD7}" destId="{FFCCC2ED-670E-49D8-B99F-81DA9889FC2C}" srcOrd="2" destOrd="0" parTransId="{E7518297-2DBB-488A-AE82-BF3108913864}" sibTransId="{EB192901-AB32-43C7-91BA-94BAFAB539FB}"/>
    <dgm:cxn modelId="{80554773-B80A-43FF-8D9A-B030AB8DA1EB}" srcId="{F4A7A705-E87F-45BC-85A2-544B52063095}" destId="{4D34A8CC-8E7B-49CC-833E-0AECB0251E7D}" srcOrd="8" destOrd="0" parTransId="{9EA12C62-B3CC-4FB6-8D38-C1B038F279CB}" sibTransId="{784738B4-750E-44A7-B088-C9F9D8ADE754}"/>
    <dgm:cxn modelId="{CF5D297D-41D7-467F-A190-7B94086B8090}" type="presOf" srcId="{5900AFDA-985E-4791-B602-2623C82F4795}" destId="{03BF7778-4AA1-412E-A3B4-47411C0F5F23}" srcOrd="0" destOrd="0" presId="urn:microsoft.com/office/officeart/2005/8/layout/hList1"/>
    <dgm:cxn modelId="{4A925082-5D78-4A79-94A2-358C1E1B50E2}" srcId="{54F04340-A303-4CA2-932C-C3C4F18EF9F4}" destId="{61785B86-6D96-4494-8627-B533C57A8B41}" srcOrd="6" destOrd="0" parTransId="{289C64B5-AE61-4248-9D56-5F3E935A3EC2}" sibTransId="{4AE50744-95A3-4145-9FC8-0B9949C96CBA}"/>
    <dgm:cxn modelId="{FEFD2D89-111E-4B93-8F58-78299CB36E1E}" type="presOf" srcId="{4D34A8CC-8E7B-49CC-833E-0AECB0251E7D}" destId="{8BD420D3-68AE-4A90-8164-044F75A91C20}" srcOrd="0" destOrd="8" presId="urn:microsoft.com/office/officeart/2005/8/layout/hList1"/>
    <dgm:cxn modelId="{F762988A-DBED-4A8B-B093-6447BFF68D11}" type="presOf" srcId="{9AB70710-0389-4217-BB91-602CE433CAD7}" destId="{43E1E858-69E9-4294-877B-575B02027009}" srcOrd="0" destOrd="0" presId="urn:microsoft.com/office/officeart/2005/8/layout/hList1"/>
    <dgm:cxn modelId="{BCDC088C-009B-4BEA-AB06-30ABF5982F31}" srcId="{F4A7A705-E87F-45BC-85A2-544B52063095}" destId="{1B9180DA-649A-47A1-8B63-69F60FF2EB45}" srcOrd="2" destOrd="0" parTransId="{47910AB1-596D-44EC-B0B7-183E24AB47A3}" sibTransId="{6A5F1399-B0B9-4181-B1CE-2B4B4F3C0D9B}"/>
    <dgm:cxn modelId="{7B9C548C-C2B1-4543-966E-C757E318C0CF}" srcId="{9AB70710-0389-4217-BB91-602CE433CAD7}" destId="{B65F8EA5-AD78-4EB6-AFAB-39919F3A1C01}" srcOrd="3" destOrd="0" parTransId="{055E9AC8-2C05-44DE-B1F6-AE718B768B0D}" sibTransId="{FD2EBDB0-E0E4-4872-90AD-1F6A84A4DB71}"/>
    <dgm:cxn modelId="{0979D992-F392-45F6-B30C-E94CA4257F88}" type="presOf" srcId="{939F5BD2-3F01-416E-93A1-530A55EB7026}" destId="{F24652D1-EFC8-431E-86BB-FC7C2598BE2C}" srcOrd="0" destOrd="10" presId="urn:microsoft.com/office/officeart/2005/8/layout/hList1"/>
    <dgm:cxn modelId="{D7B23394-E523-4B9C-96BC-797D41AD55D4}" srcId="{54F04340-A303-4CA2-932C-C3C4F18EF9F4}" destId="{AAB0AC62-8671-46E4-8313-4A710D6F0057}" srcOrd="4" destOrd="0" parTransId="{170239EA-280E-4735-8A7B-F7C92D63286B}" sibTransId="{D5F1DFB4-A502-4AB9-80A6-B85AD404809A}"/>
    <dgm:cxn modelId="{DB601796-C98A-45A2-A2B6-6B48C3D66C66}" srcId="{9AB70710-0389-4217-BB91-602CE433CAD7}" destId="{3B9DC24E-F535-4704-BE00-B74AEB31D659}" srcOrd="1" destOrd="0" parTransId="{5A4BB16C-4AA1-4281-AFE7-CDEAE59EF730}" sibTransId="{3E9ACCE5-495A-4AE0-94A4-58486926B9D6}"/>
    <dgm:cxn modelId="{9B249B9A-AA2E-434B-B92B-5706EFC31B2A}" type="presOf" srcId="{4BF500F5-63D4-4247-AEE5-4E6A9016525F}" destId="{8BD420D3-68AE-4A90-8164-044F75A91C20}" srcOrd="0" destOrd="3" presId="urn:microsoft.com/office/officeart/2005/8/layout/hList1"/>
    <dgm:cxn modelId="{CE4AAB9E-C5FB-43CC-89DD-A80FB1B605FF}" type="presOf" srcId="{C0CB6FA8-63B6-4E60-85C2-5C50328F00A7}" destId="{F24652D1-EFC8-431E-86BB-FC7C2598BE2C}" srcOrd="0" destOrd="1" presId="urn:microsoft.com/office/officeart/2005/8/layout/hList1"/>
    <dgm:cxn modelId="{B94A0DA1-B3D2-4A28-8216-48A6823FB79F}" srcId="{9AB70710-0389-4217-BB91-602CE433CAD7}" destId="{EBA53F1F-3B67-4A93-9629-544FAB072F9B}" srcOrd="0" destOrd="0" parTransId="{F84A78D6-D2FB-4BB3-B7EC-96BB6C8501CF}" sibTransId="{D8FAA0BB-5278-439B-9501-4A9E4FF09154}"/>
    <dgm:cxn modelId="{1F9E14A1-04E4-4F1D-AB90-8FABA84F8419}" type="presOf" srcId="{C0A693F7-2AD3-4B1E-8F12-ED754420E36D}" destId="{F24652D1-EFC8-431E-86BB-FC7C2598BE2C}" srcOrd="0" destOrd="3" presId="urn:microsoft.com/office/officeart/2005/8/layout/hList1"/>
    <dgm:cxn modelId="{CDD797AD-D6F2-49CD-8175-F43AC54FFFC1}" type="presOf" srcId="{B5B03333-8741-4C5E-8455-9F318B62A586}" destId="{8BD420D3-68AE-4A90-8164-044F75A91C20}" srcOrd="0" destOrd="5" presId="urn:microsoft.com/office/officeart/2005/8/layout/hList1"/>
    <dgm:cxn modelId="{887671AE-6DF7-4C53-A947-90FDD8F6C02A}" type="presOf" srcId="{17920737-7C36-496C-9907-AD1F6780F410}" destId="{8BD420D3-68AE-4A90-8164-044F75A91C20}" srcOrd="0" destOrd="9" presId="urn:microsoft.com/office/officeart/2005/8/layout/hList1"/>
    <dgm:cxn modelId="{726ED5AF-B800-4268-A564-AB437942DEFE}" type="presOf" srcId="{F4A7A705-E87F-45BC-85A2-544B52063095}" destId="{D929EDC2-C717-4FF0-934B-481EB7CDF4CA}" srcOrd="0" destOrd="0" presId="urn:microsoft.com/office/officeart/2005/8/layout/hList1"/>
    <dgm:cxn modelId="{2A8A27B2-0FAC-48D1-99C7-8E304417FC27}" type="presOf" srcId="{42175508-7499-45D1-8879-A4926803F18E}" destId="{F24652D1-EFC8-431E-86BB-FC7C2598BE2C}" srcOrd="0" destOrd="2" presId="urn:microsoft.com/office/officeart/2005/8/layout/hList1"/>
    <dgm:cxn modelId="{53A4A9B3-B5AF-4065-8502-1DE04F40C614}" type="presOf" srcId="{F9D33B4D-CD9E-49CF-9808-147CC983C6E5}" destId="{8BD420D3-68AE-4A90-8164-044F75A91C20}" srcOrd="0" destOrd="6" presId="urn:microsoft.com/office/officeart/2005/8/layout/hList1"/>
    <dgm:cxn modelId="{A9CF23B7-3036-47B9-98FF-C48C5368D2AF}" srcId="{54F04340-A303-4CA2-932C-C3C4F18EF9F4}" destId="{4DA347F2-03F4-45AB-9A13-85C1849A525C}" srcOrd="9" destOrd="0" parTransId="{20AFC5F4-8F38-4327-ACF8-4FAE49DCEAFB}" sibTransId="{3257C0BA-8F4B-4433-9B73-63DA8FE1BE91}"/>
    <dgm:cxn modelId="{7EDF17B8-D561-4D81-B793-979843B65397}" type="presOf" srcId="{C9A1340A-DFCB-4D53-B9EB-0019A3C513D0}" destId="{F24652D1-EFC8-431E-86BB-FC7C2598BE2C}" srcOrd="0" destOrd="11" presId="urn:microsoft.com/office/officeart/2005/8/layout/hList1"/>
    <dgm:cxn modelId="{C784E1C4-73E1-4EFB-9F0A-93CE97BBD016}" type="presOf" srcId="{096F0565-2CCA-4037-8F9A-54D81B200AB6}" destId="{8BD420D3-68AE-4A90-8164-044F75A91C20}" srcOrd="0" destOrd="10" presId="urn:microsoft.com/office/officeart/2005/8/layout/hList1"/>
    <dgm:cxn modelId="{1AD281C6-5C21-4D40-82FA-E6A6B79810CD}" type="presOf" srcId="{4DA347F2-03F4-45AB-9A13-85C1849A525C}" destId="{F24652D1-EFC8-431E-86BB-FC7C2598BE2C}" srcOrd="0" destOrd="9" presId="urn:microsoft.com/office/officeart/2005/8/layout/hList1"/>
    <dgm:cxn modelId="{1665FBC6-E401-4D5F-A6BB-6DFC0B3D389F}" srcId="{54F04340-A303-4CA2-932C-C3C4F18EF9F4}" destId="{BBC6AED2-F38F-451E-98C6-EFE70778D9BC}" srcOrd="0" destOrd="0" parTransId="{FE827F63-F7F8-4A4B-9691-35518FB6485C}" sibTransId="{479B22D6-53C5-4DCD-8986-603AD73422E1}"/>
    <dgm:cxn modelId="{494D27C8-64C8-462A-AD5C-1F6B8E20C3C5}" type="presOf" srcId="{B65F8EA5-AD78-4EB6-AFAB-39919F3A1C01}" destId="{BB3154FB-34A2-45B0-82C3-237EBDA40E18}" srcOrd="0" destOrd="3" presId="urn:microsoft.com/office/officeart/2005/8/layout/hList1"/>
    <dgm:cxn modelId="{949A12CC-67F9-4D25-843C-4C95E5DF3C76}" srcId="{F4A7A705-E87F-45BC-85A2-544B52063095}" destId="{F9D33B4D-CD9E-49CF-9808-147CC983C6E5}" srcOrd="6" destOrd="0" parTransId="{D9C69D82-8C70-482A-AD53-1D2B3693DD15}" sibTransId="{C49BB181-D821-4BB7-ABDF-2EED2EF54B69}"/>
    <dgm:cxn modelId="{AF5D21CC-010B-4B0A-9B6F-1FF112CDD027}" type="presOf" srcId="{FFCCC2ED-670E-49D8-B99F-81DA9889FC2C}" destId="{BB3154FB-34A2-45B0-82C3-237EBDA40E18}" srcOrd="0" destOrd="2" presId="urn:microsoft.com/office/officeart/2005/8/layout/hList1"/>
    <dgm:cxn modelId="{613B71CC-29F9-4CEE-955A-9279407A42A1}" type="presOf" srcId="{EBA53F1F-3B67-4A93-9629-544FAB072F9B}" destId="{BB3154FB-34A2-45B0-82C3-237EBDA40E18}" srcOrd="0" destOrd="0" presId="urn:microsoft.com/office/officeart/2005/8/layout/hList1"/>
    <dgm:cxn modelId="{17099DCC-32BC-4EE7-82A5-D4050D140B71}" srcId="{F4A7A705-E87F-45BC-85A2-544B52063095}" destId="{FFD18AA5-0670-4130-9C1A-CB0168D9AE97}" srcOrd="0" destOrd="0" parTransId="{C553F0EF-2920-4C24-85D9-DECB08A9DCD1}" sibTransId="{F58FC808-31D4-400E-B858-852A3944BAEF}"/>
    <dgm:cxn modelId="{7518EFCD-13B5-45D3-A879-1E41F6035A25}" type="presOf" srcId="{FFD18AA5-0670-4130-9C1A-CB0168D9AE97}" destId="{8BD420D3-68AE-4A90-8164-044F75A91C20}" srcOrd="0" destOrd="0" presId="urn:microsoft.com/office/officeart/2005/8/layout/hList1"/>
    <dgm:cxn modelId="{E72B5ECE-7C47-4C47-AD29-06CA7756EF82}" srcId="{F4A7A705-E87F-45BC-85A2-544B52063095}" destId="{4BF500F5-63D4-4247-AEE5-4E6A9016525F}" srcOrd="3" destOrd="0" parTransId="{9E6D3F54-5B80-4B2A-B160-BC2EA76F9818}" sibTransId="{E4EA347F-DA54-4489-8640-7EA857BAC8FF}"/>
    <dgm:cxn modelId="{9A7002D8-A249-4569-9636-2AC40CA5D6A5}" type="presOf" srcId="{3125742F-B53F-40B3-A6A7-028372FF7BD2}" destId="{8BD420D3-68AE-4A90-8164-044F75A91C20}" srcOrd="0" destOrd="1" presId="urn:microsoft.com/office/officeart/2005/8/layout/hList1"/>
    <dgm:cxn modelId="{905032E0-9CAC-409A-9EFA-A6480397541D}" type="presOf" srcId="{CED70565-5E39-4ACE-B631-3C69D3784F94}" destId="{8BD420D3-68AE-4A90-8164-044F75A91C20}" srcOrd="0" destOrd="4" presId="urn:microsoft.com/office/officeart/2005/8/layout/hList1"/>
    <dgm:cxn modelId="{A66A2EE2-84A2-4953-867E-5B741006136E}" srcId="{54F04340-A303-4CA2-932C-C3C4F18EF9F4}" destId="{939F5BD2-3F01-416E-93A1-530A55EB7026}" srcOrd="10" destOrd="0" parTransId="{5956658F-A351-4F09-BB88-DCB0EE0D4C3C}" sibTransId="{0B55BC80-1328-4766-8CCA-35C307D9F5C9}"/>
    <dgm:cxn modelId="{16E821E8-B5B5-4155-BF89-EB266792690E}" srcId="{F4A7A705-E87F-45BC-85A2-544B52063095}" destId="{CED70565-5E39-4ACE-B631-3C69D3784F94}" srcOrd="4" destOrd="0" parTransId="{C7661ABE-2804-48CD-B6FC-140A04349DF3}" sibTransId="{ABB00AAC-316E-4AC7-AEC0-FF14708C0B6B}"/>
    <dgm:cxn modelId="{FA4B8FEA-E1D0-48FA-962D-80FA9432562D}" type="presOf" srcId="{AAB0AC62-8671-46E4-8313-4A710D6F0057}" destId="{F24652D1-EFC8-431E-86BB-FC7C2598BE2C}" srcOrd="0" destOrd="4" presId="urn:microsoft.com/office/officeart/2005/8/layout/hList1"/>
    <dgm:cxn modelId="{8C464BF0-373D-428A-96A6-74AC2E755786}" srcId="{F4A7A705-E87F-45BC-85A2-544B52063095}" destId="{17920737-7C36-496C-9907-AD1F6780F410}" srcOrd="9" destOrd="0" parTransId="{2FD4C585-B644-4FB8-8C1D-E0415AE24091}" sibTransId="{43C638F8-B11C-498C-8C49-17134903DA09}"/>
    <dgm:cxn modelId="{CE1009F3-89DC-4740-BDAB-FC7442FCEF46}" srcId="{9AB70710-0389-4217-BB91-602CE433CAD7}" destId="{5E1E3AE5-7255-4DDE-B218-144A1A970F90}" srcOrd="5" destOrd="0" parTransId="{54610EB7-7F3C-446D-B101-334C81DC50C1}" sibTransId="{DC24F8CA-57F7-4115-A536-E98542FE86F5}"/>
    <dgm:cxn modelId="{94E8C9F3-D3AB-43B9-91C2-39476C2E6775}" type="presOf" srcId="{D28271A1-9989-4ACF-99B1-6C9B1A31573B}" destId="{8BD420D3-68AE-4A90-8164-044F75A91C20}" srcOrd="0" destOrd="7" presId="urn:microsoft.com/office/officeart/2005/8/layout/hList1"/>
    <dgm:cxn modelId="{E1E118F5-C04B-462F-B17C-E6450B291220}" srcId="{9AB70710-0389-4217-BB91-602CE433CAD7}" destId="{DEDB0E43-7299-4955-A58E-AC37CE4A37D3}" srcOrd="4" destOrd="0" parTransId="{8FC4067F-5F92-4D11-BB7F-3ED8E02CDC0A}" sibTransId="{51124E47-0826-49E4-A1AC-C4B6B2A5B8EB}"/>
    <dgm:cxn modelId="{34B143FB-EDF7-490B-A1DC-F6BE906A8582}" srcId="{5900AFDA-985E-4791-B602-2623C82F4795}" destId="{54F04340-A303-4CA2-932C-C3C4F18EF9F4}" srcOrd="1" destOrd="0" parTransId="{ED93E8D1-0C0D-49FB-B1C0-DEB5B50AF854}" sibTransId="{C7F43FB7-B84A-4464-A963-EA44BE98CBF7}"/>
    <dgm:cxn modelId="{AA99099A-C019-4149-9D35-ECA6E61877B3}" type="presParOf" srcId="{03BF7778-4AA1-412E-A3B4-47411C0F5F23}" destId="{F8F3AB11-CD68-4F15-969C-5947C45B4CC8}" srcOrd="0" destOrd="0" presId="urn:microsoft.com/office/officeart/2005/8/layout/hList1"/>
    <dgm:cxn modelId="{8C0F3AE7-CE9A-460C-9752-17D1BDD48440}" type="presParOf" srcId="{F8F3AB11-CD68-4F15-969C-5947C45B4CC8}" destId="{D929EDC2-C717-4FF0-934B-481EB7CDF4CA}" srcOrd="0" destOrd="0" presId="urn:microsoft.com/office/officeart/2005/8/layout/hList1"/>
    <dgm:cxn modelId="{5EFA0A07-F9BB-46D1-A22E-50A36B837E7D}" type="presParOf" srcId="{F8F3AB11-CD68-4F15-969C-5947C45B4CC8}" destId="{8BD420D3-68AE-4A90-8164-044F75A91C20}" srcOrd="1" destOrd="0" presId="urn:microsoft.com/office/officeart/2005/8/layout/hList1"/>
    <dgm:cxn modelId="{B19D3EA5-CA1A-47C6-B968-BE9E85A97309}" type="presParOf" srcId="{03BF7778-4AA1-412E-A3B4-47411C0F5F23}" destId="{2FE143C1-F826-440D-BDFF-83BA8C2D7EC1}" srcOrd="1" destOrd="0" presId="urn:microsoft.com/office/officeart/2005/8/layout/hList1"/>
    <dgm:cxn modelId="{A8909900-DE28-4646-BAA5-3D34E94C23D6}" type="presParOf" srcId="{03BF7778-4AA1-412E-A3B4-47411C0F5F23}" destId="{8140380C-6049-4C5F-8404-915739952008}" srcOrd="2" destOrd="0" presId="urn:microsoft.com/office/officeart/2005/8/layout/hList1"/>
    <dgm:cxn modelId="{67C919B6-B9D4-4792-96FE-5638701466E0}" type="presParOf" srcId="{8140380C-6049-4C5F-8404-915739952008}" destId="{69F558F1-925B-409C-AE7C-713851CE822D}" srcOrd="0" destOrd="0" presId="urn:microsoft.com/office/officeart/2005/8/layout/hList1"/>
    <dgm:cxn modelId="{E785F33A-5BCA-4C89-A0DA-AD39FA5555DE}" type="presParOf" srcId="{8140380C-6049-4C5F-8404-915739952008}" destId="{F24652D1-EFC8-431E-86BB-FC7C2598BE2C}" srcOrd="1" destOrd="0" presId="urn:microsoft.com/office/officeart/2005/8/layout/hList1"/>
    <dgm:cxn modelId="{C0934634-BE09-4729-B127-3D5EE6219E56}" type="presParOf" srcId="{03BF7778-4AA1-412E-A3B4-47411C0F5F23}" destId="{F2545998-199C-4F21-BFD8-B2AC3E98BEDB}" srcOrd="3" destOrd="0" presId="urn:microsoft.com/office/officeart/2005/8/layout/hList1"/>
    <dgm:cxn modelId="{548F9787-C61C-480B-AFA0-465D59257D94}" type="presParOf" srcId="{03BF7778-4AA1-412E-A3B4-47411C0F5F23}" destId="{8BA9E257-493C-489A-8932-AD0CB7B63AAD}" srcOrd="4" destOrd="0" presId="urn:microsoft.com/office/officeart/2005/8/layout/hList1"/>
    <dgm:cxn modelId="{621DB4CB-1BEC-4EC3-9363-0FDA55D7DB3C}" type="presParOf" srcId="{8BA9E257-493C-489A-8932-AD0CB7B63AAD}" destId="{43E1E858-69E9-4294-877B-575B02027009}" srcOrd="0" destOrd="0" presId="urn:microsoft.com/office/officeart/2005/8/layout/hList1"/>
    <dgm:cxn modelId="{F773432C-8EB0-4C62-91F4-7597F3F2BD3B}" type="presParOf" srcId="{8BA9E257-493C-489A-8932-AD0CB7B63AAD}" destId="{BB3154FB-34A2-45B0-82C3-237EBDA40E18}" srcOrd="1" destOrd="0" presId="urn:microsoft.com/office/officeart/2005/8/layout/hList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9E97205-419C-480E-9BC8-6AD0822783E5}"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0DD8B5C5-B7F9-409B-96BF-A222FE6D61BD}">
      <dgm:prSet phldrT="[Teksts]"/>
      <dgm:spPr/>
      <dgm:t>
        <a:bodyPr/>
        <a:lstStyle/>
        <a:p>
          <a:pPr algn="ctr"/>
          <a:r>
            <a:rPr lang="lv-LV"/>
            <a:t>Jēkabpils novada dome</a:t>
          </a:r>
          <a:endParaRPr lang="en-US"/>
        </a:p>
      </dgm:t>
    </dgm:pt>
    <dgm:pt modelId="{63ECC6C3-005E-432E-9A0C-65D2D649FD49}" type="parTrans" cxnId="{749F259F-7561-492C-89D3-61B8B0AF4F1E}">
      <dgm:prSet/>
      <dgm:spPr/>
      <dgm:t>
        <a:bodyPr/>
        <a:lstStyle/>
        <a:p>
          <a:pPr algn="ctr"/>
          <a:endParaRPr lang="en-US"/>
        </a:p>
      </dgm:t>
    </dgm:pt>
    <dgm:pt modelId="{1650F366-4DEB-4D16-B77D-76E0C79F297F}" type="sibTrans" cxnId="{749F259F-7561-492C-89D3-61B8B0AF4F1E}">
      <dgm:prSet/>
      <dgm:spPr/>
      <dgm:t>
        <a:bodyPr/>
        <a:lstStyle/>
        <a:p>
          <a:pPr algn="ctr"/>
          <a:endParaRPr lang="en-US"/>
        </a:p>
      </dgm:t>
    </dgm:pt>
    <dgm:pt modelId="{2277C8BC-2202-466A-A3C8-156564DBADD5}" type="asst">
      <dgm:prSet phldrT="[Teksts]"/>
      <dgm:spPr/>
      <dgm:t>
        <a:bodyPr/>
        <a:lstStyle/>
        <a:p>
          <a:pPr algn="ctr"/>
          <a:r>
            <a:rPr lang="lv-LV"/>
            <a:t>Komisijas</a:t>
          </a:r>
          <a:endParaRPr lang="en-US"/>
        </a:p>
      </dgm:t>
    </dgm:pt>
    <dgm:pt modelId="{4750D943-10FF-4572-B07E-9DFDF7EEE30E}" type="parTrans" cxnId="{3E4D1BF5-DD8E-444C-AB9F-8DAA16368764}">
      <dgm:prSet/>
      <dgm:spPr/>
      <dgm:t>
        <a:bodyPr/>
        <a:lstStyle/>
        <a:p>
          <a:pPr algn="ctr"/>
          <a:endParaRPr lang="en-US"/>
        </a:p>
      </dgm:t>
    </dgm:pt>
    <dgm:pt modelId="{58F9CA5B-9952-48EA-A0AD-85469A8B2B32}" type="sibTrans" cxnId="{3E4D1BF5-DD8E-444C-AB9F-8DAA16368764}">
      <dgm:prSet/>
      <dgm:spPr/>
      <dgm:t>
        <a:bodyPr/>
        <a:lstStyle/>
        <a:p>
          <a:pPr algn="ctr"/>
          <a:endParaRPr lang="en-US"/>
        </a:p>
      </dgm:t>
    </dgm:pt>
    <dgm:pt modelId="{0FF3203D-A57F-4563-9822-8422957FDB50}">
      <dgm:prSet phldrT="[Teksts]"/>
      <dgm:spPr/>
      <dgm:t>
        <a:bodyPr/>
        <a:lstStyle/>
        <a:p>
          <a:pPr algn="ctr"/>
          <a:r>
            <a:rPr lang="lv-LV"/>
            <a:t>Bāriņtiesa</a:t>
          </a:r>
          <a:endParaRPr lang="en-US"/>
        </a:p>
      </dgm:t>
    </dgm:pt>
    <dgm:pt modelId="{9D3125D1-1CE2-4A14-B3E2-C4C793F01E51}" type="parTrans" cxnId="{EFA28ABA-CA4F-4B9E-A75E-591C70F45774}">
      <dgm:prSet/>
      <dgm:spPr/>
      <dgm:t>
        <a:bodyPr/>
        <a:lstStyle/>
        <a:p>
          <a:pPr algn="ctr"/>
          <a:endParaRPr lang="en-US"/>
        </a:p>
      </dgm:t>
    </dgm:pt>
    <dgm:pt modelId="{72DBFD07-6A96-4DE6-A1C7-54E30FEC14F4}" type="sibTrans" cxnId="{EFA28ABA-CA4F-4B9E-A75E-591C70F45774}">
      <dgm:prSet/>
      <dgm:spPr/>
      <dgm:t>
        <a:bodyPr/>
        <a:lstStyle/>
        <a:p>
          <a:pPr algn="ctr"/>
          <a:endParaRPr lang="en-US"/>
        </a:p>
      </dgm:t>
    </dgm:pt>
    <dgm:pt modelId="{BD38D6FA-CCEE-4299-8F98-C4048CF9AC28}" type="asst">
      <dgm:prSet/>
      <dgm:spPr/>
      <dgm:t>
        <a:bodyPr/>
        <a:lstStyle/>
        <a:p>
          <a:pPr algn="ctr"/>
          <a:r>
            <a:rPr lang="lv-LV"/>
            <a:t>Komitejas</a:t>
          </a:r>
          <a:endParaRPr lang="en-US"/>
        </a:p>
      </dgm:t>
    </dgm:pt>
    <dgm:pt modelId="{08A8CE54-3EBA-41E2-98AF-C6028C9CA0B4}" type="parTrans" cxnId="{0CDE8CEF-234E-44A9-A8CA-477099714623}">
      <dgm:prSet/>
      <dgm:spPr/>
      <dgm:t>
        <a:bodyPr/>
        <a:lstStyle/>
        <a:p>
          <a:pPr algn="ctr"/>
          <a:endParaRPr lang="en-US"/>
        </a:p>
      </dgm:t>
    </dgm:pt>
    <dgm:pt modelId="{0C4469E3-7D5D-4009-BFCA-D74F97E276A1}" type="sibTrans" cxnId="{0CDE8CEF-234E-44A9-A8CA-477099714623}">
      <dgm:prSet/>
      <dgm:spPr/>
      <dgm:t>
        <a:bodyPr/>
        <a:lstStyle/>
        <a:p>
          <a:pPr algn="ctr"/>
          <a:endParaRPr lang="en-US"/>
        </a:p>
      </dgm:t>
    </dgm:pt>
    <dgm:pt modelId="{4BCA292A-FB53-4782-A7E6-A55C733CD7BC}" type="asst">
      <dgm:prSet/>
      <dgm:spPr/>
      <dgm:t>
        <a:bodyPr/>
        <a:lstStyle/>
        <a:p>
          <a:pPr algn="ctr"/>
          <a:r>
            <a:rPr lang="lv-LV"/>
            <a:t>Domes priekšsēdētājs + vietnieks</a:t>
          </a:r>
          <a:endParaRPr lang="en-US"/>
        </a:p>
      </dgm:t>
    </dgm:pt>
    <dgm:pt modelId="{3FCA5B05-D0E2-49D2-A22D-1EFC8FFFD299}" type="parTrans" cxnId="{1EC41DFB-4C20-4E64-8BB9-6D4EB8B5C1D9}">
      <dgm:prSet/>
      <dgm:spPr/>
      <dgm:t>
        <a:bodyPr/>
        <a:lstStyle/>
        <a:p>
          <a:pPr algn="ctr"/>
          <a:endParaRPr lang="en-US"/>
        </a:p>
      </dgm:t>
    </dgm:pt>
    <dgm:pt modelId="{A946A575-F21C-45FD-9B0B-D312B9FA6B78}" type="sibTrans" cxnId="{1EC41DFB-4C20-4E64-8BB9-6D4EB8B5C1D9}">
      <dgm:prSet/>
      <dgm:spPr/>
      <dgm:t>
        <a:bodyPr/>
        <a:lstStyle/>
        <a:p>
          <a:pPr algn="ctr"/>
          <a:endParaRPr lang="en-US"/>
        </a:p>
      </dgm:t>
    </dgm:pt>
    <dgm:pt modelId="{EDDB2787-604E-427E-8E6F-D7B13EED3BD6}">
      <dgm:prSet/>
      <dgm:spPr/>
      <dgm:t>
        <a:bodyPr/>
        <a:lstStyle/>
        <a:p>
          <a:pPr algn="ctr"/>
          <a:r>
            <a:rPr lang="lv-LV"/>
            <a:t>Izpilddirektors</a:t>
          </a:r>
          <a:endParaRPr lang="en-US"/>
        </a:p>
      </dgm:t>
    </dgm:pt>
    <dgm:pt modelId="{8E1EBDE1-2AE4-4F9D-B596-29C74A663596}" type="parTrans" cxnId="{F5B1D4C1-D148-4A14-BE64-6A5168D0C920}">
      <dgm:prSet/>
      <dgm:spPr/>
      <dgm:t>
        <a:bodyPr/>
        <a:lstStyle/>
        <a:p>
          <a:pPr algn="ctr"/>
          <a:endParaRPr lang="en-US"/>
        </a:p>
      </dgm:t>
    </dgm:pt>
    <dgm:pt modelId="{64230A7D-114D-42AE-B954-07B040ADCB01}" type="sibTrans" cxnId="{F5B1D4C1-D148-4A14-BE64-6A5168D0C920}">
      <dgm:prSet/>
      <dgm:spPr/>
      <dgm:t>
        <a:bodyPr/>
        <a:lstStyle/>
        <a:p>
          <a:pPr algn="ctr"/>
          <a:endParaRPr lang="en-US"/>
        </a:p>
      </dgm:t>
    </dgm:pt>
    <dgm:pt modelId="{402252CF-53D0-464B-8769-59DCC38884C1}">
      <dgm:prSet/>
      <dgm:spPr/>
      <dgm:t>
        <a:bodyPr/>
        <a:lstStyle/>
        <a:p>
          <a:pPr algn="ctr"/>
          <a:r>
            <a:rPr lang="lv-LV"/>
            <a:t>Administrācija</a:t>
          </a:r>
        </a:p>
      </dgm:t>
    </dgm:pt>
    <dgm:pt modelId="{DE8110A8-0CF6-4B0A-9718-9CEF678804FF}" type="parTrans" cxnId="{8E8EC016-4F4D-4BA6-83F7-DD8439FF92F5}">
      <dgm:prSet/>
      <dgm:spPr/>
      <dgm:t>
        <a:bodyPr/>
        <a:lstStyle/>
        <a:p>
          <a:pPr algn="ctr"/>
          <a:endParaRPr lang="en-US"/>
        </a:p>
      </dgm:t>
    </dgm:pt>
    <dgm:pt modelId="{E3D75576-18C7-4777-B5D6-340301E92EA6}" type="sibTrans" cxnId="{8E8EC016-4F4D-4BA6-83F7-DD8439FF92F5}">
      <dgm:prSet/>
      <dgm:spPr/>
      <dgm:t>
        <a:bodyPr/>
        <a:lstStyle/>
        <a:p>
          <a:pPr algn="ctr"/>
          <a:endParaRPr lang="en-US"/>
        </a:p>
      </dgm:t>
    </dgm:pt>
    <dgm:pt modelId="{3E44F5C1-2F2E-40A0-9B0E-B5B350F5DAA2}">
      <dgm:prSet/>
      <dgm:spPr/>
      <dgm:t>
        <a:bodyPr/>
        <a:lstStyle/>
        <a:p>
          <a:pPr algn="ctr"/>
          <a:r>
            <a:rPr lang="lv-LV"/>
            <a:t>Iestādes</a:t>
          </a:r>
          <a:endParaRPr lang="en-US"/>
        </a:p>
      </dgm:t>
    </dgm:pt>
    <dgm:pt modelId="{B82C65F1-66B3-4F45-B771-97E14FE08EC9}" type="parTrans" cxnId="{70D2A9A3-ACC2-43C9-9DE0-E95011F54B79}">
      <dgm:prSet/>
      <dgm:spPr/>
      <dgm:t>
        <a:bodyPr/>
        <a:lstStyle/>
        <a:p>
          <a:pPr algn="ctr"/>
          <a:endParaRPr lang="en-US"/>
        </a:p>
      </dgm:t>
    </dgm:pt>
    <dgm:pt modelId="{4CD503C4-970B-4239-A1C1-3B0FC0CAE81C}" type="sibTrans" cxnId="{70D2A9A3-ACC2-43C9-9DE0-E95011F54B79}">
      <dgm:prSet/>
      <dgm:spPr/>
      <dgm:t>
        <a:bodyPr/>
        <a:lstStyle/>
        <a:p>
          <a:pPr algn="ctr"/>
          <a:endParaRPr lang="en-US"/>
        </a:p>
      </dgm:t>
    </dgm:pt>
    <dgm:pt modelId="{D549720F-02B4-43DF-8098-A3612A8C7702}">
      <dgm:prSet/>
      <dgm:spPr/>
      <dgm:t>
        <a:bodyPr/>
        <a:lstStyle/>
        <a:p>
          <a:pPr algn="ctr"/>
          <a:r>
            <a:rPr lang="lv-LV"/>
            <a:t>Kapitālsabiedrības</a:t>
          </a:r>
          <a:endParaRPr lang="en-US"/>
        </a:p>
      </dgm:t>
    </dgm:pt>
    <dgm:pt modelId="{9A79E104-1F1B-4412-9780-4488217DB851}" type="parTrans" cxnId="{B675BC6E-10CA-4B67-9D83-5B194055DE55}">
      <dgm:prSet/>
      <dgm:spPr/>
      <dgm:t>
        <a:bodyPr/>
        <a:lstStyle/>
        <a:p>
          <a:pPr algn="ctr"/>
          <a:endParaRPr lang="en-US"/>
        </a:p>
      </dgm:t>
    </dgm:pt>
    <dgm:pt modelId="{0F2B3A2A-2861-4316-B898-AD6519087CDB}" type="sibTrans" cxnId="{B675BC6E-10CA-4B67-9D83-5B194055DE55}">
      <dgm:prSet/>
      <dgm:spPr/>
      <dgm:t>
        <a:bodyPr/>
        <a:lstStyle/>
        <a:p>
          <a:pPr algn="ctr"/>
          <a:endParaRPr lang="en-US"/>
        </a:p>
      </dgm:t>
    </dgm:pt>
    <dgm:pt modelId="{10B87E32-3E57-49AA-A78C-6B183B59C194}" type="pres">
      <dgm:prSet presAssocID="{B9E97205-419C-480E-9BC8-6AD0822783E5}" presName="Name0" presStyleCnt="0">
        <dgm:presLayoutVars>
          <dgm:chPref val="1"/>
          <dgm:dir/>
          <dgm:animOne val="branch"/>
          <dgm:animLvl val="lvl"/>
          <dgm:resizeHandles val="exact"/>
        </dgm:presLayoutVars>
      </dgm:prSet>
      <dgm:spPr/>
    </dgm:pt>
    <dgm:pt modelId="{6F140A8A-FD05-4310-A598-C3C29E64A40E}" type="pres">
      <dgm:prSet presAssocID="{0DD8B5C5-B7F9-409B-96BF-A222FE6D61BD}" presName="root1" presStyleCnt="0"/>
      <dgm:spPr/>
    </dgm:pt>
    <dgm:pt modelId="{290D350B-06C5-4822-8938-211C96625236}" type="pres">
      <dgm:prSet presAssocID="{0DD8B5C5-B7F9-409B-96BF-A222FE6D61BD}" presName="LevelOneTextNode" presStyleLbl="node0" presStyleIdx="0" presStyleCnt="1">
        <dgm:presLayoutVars>
          <dgm:chPref val="3"/>
        </dgm:presLayoutVars>
      </dgm:prSet>
      <dgm:spPr/>
    </dgm:pt>
    <dgm:pt modelId="{3A78EF29-2A4A-4FAB-B015-985760E12E9D}" type="pres">
      <dgm:prSet presAssocID="{0DD8B5C5-B7F9-409B-96BF-A222FE6D61BD}" presName="level2hierChild" presStyleCnt="0"/>
      <dgm:spPr/>
    </dgm:pt>
    <dgm:pt modelId="{25AFEB1B-00EC-45D7-BFA4-256D8B6940BD}" type="pres">
      <dgm:prSet presAssocID="{4750D943-10FF-4572-B07E-9DFDF7EEE30E}" presName="conn2-1" presStyleLbl="parChTrans1D2" presStyleIdx="0" presStyleCnt="4"/>
      <dgm:spPr/>
    </dgm:pt>
    <dgm:pt modelId="{FDE38E47-ABEA-44CC-AF79-C18DF90A1E91}" type="pres">
      <dgm:prSet presAssocID="{4750D943-10FF-4572-B07E-9DFDF7EEE30E}" presName="connTx" presStyleLbl="parChTrans1D2" presStyleIdx="0" presStyleCnt="4"/>
      <dgm:spPr/>
    </dgm:pt>
    <dgm:pt modelId="{4F521436-AEF9-4995-9197-D79F3A216498}" type="pres">
      <dgm:prSet presAssocID="{2277C8BC-2202-466A-A3C8-156564DBADD5}" presName="root2" presStyleCnt="0"/>
      <dgm:spPr/>
    </dgm:pt>
    <dgm:pt modelId="{2DB70C93-932A-4BB2-8B34-A6A01BA08E30}" type="pres">
      <dgm:prSet presAssocID="{2277C8BC-2202-466A-A3C8-156564DBADD5}" presName="LevelTwoTextNode" presStyleLbl="asst1" presStyleIdx="0" presStyleCnt="3">
        <dgm:presLayoutVars>
          <dgm:chPref val="3"/>
        </dgm:presLayoutVars>
      </dgm:prSet>
      <dgm:spPr/>
    </dgm:pt>
    <dgm:pt modelId="{70A8B0E9-6F08-4A42-AD31-D78770DE0675}" type="pres">
      <dgm:prSet presAssocID="{2277C8BC-2202-466A-A3C8-156564DBADD5}" presName="level3hierChild" presStyleCnt="0"/>
      <dgm:spPr/>
    </dgm:pt>
    <dgm:pt modelId="{3522363E-A8FF-4EC6-9088-E775794694B0}" type="pres">
      <dgm:prSet presAssocID="{3FCA5B05-D0E2-49D2-A22D-1EFC8FFFD299}" presName="conn2-1" presStyleLbl="parChTrans1D2" presStyleIdx="1" presStyleCnt="4"/>
      <dgm:spPr/>
    </dgm:pt>
    <dgm:pt modelId="{69A88672-956A-48EE-9B5B-4E24C32DA507}" type="pres">
      <dgm:prSet presAssocID="{3FCA5B05-D0E2-49D2-A22D-1EFC8FFFD299}" presName="connTx" presStyleLbl="parChTrans1D2" presStyleIdx="1" presStyleCnt="4"/>
      <dgm:spPr/>
    </dgm:pt>
    <dgm:pt modelId="{636AA187-737A-4956-860D-20C620B656F1}" type="pres">
      <dgm:prSet presAssocID="{4BCA292A-FB53-4782-A7E6-A55C733CD7BC}" presName="root2" presStyleCnt="0"/>
      <dgm:spPr/>
    </dgm:pt>
    <dgm:pt modelId="{CDF75FAE-0867-4469-81FF-D921C58A9727}" type="pres">
      <dgm:prSet presAssocID="{4BCA292A-FB53-4782-A7E6-A55C733CD7BC}" presName="LevelTwoTextNode" presStyleLbl="asst1" presStyleIdx="1" presStyleCnt="3">
        <dgm:presLayoutVars>
          <dgm:chPref val="3"/>
        </dgm:presLayoutVars>
      </dgm:prSet>
      <dgm:spPr/>
    </dgm:pt>
    <dgm:pt modelId="{CB41DD1F-9064-4071-A88A-2715FFD04A94}" type="pres">
      <dgm:prSet presAssocID="{4BCA292A-FB53-4782-A7E6-A55C733CD7BC}" presName="level3hierChild" presStyleCnt="0"/>
      <dgm:spPr/>
    </dgm:pt>
    <dgm:pt modelId="{497D302E-7AD9-4B08-AD39-0D457F09D9E1}" type="pres">
      <dgm:prSet presAssocID="{8E1EBDE1-2AE4-4F9D-B596-29C74A663596}" presName="conn2-1" presStyleLbl="parChTrans1D3" presStyleIdx="0" presStyleCnt="1"/>
      <dgm:spPr/>
    </dgm:pt>
    <dgm:pt modelId="{F887BBFD-1B6D-4CA0-BFCD-E50C4E7156FF}" type="pres">
      <dgm:prSet presAssocID="{8E1EBDE1-2AE4-4F9D-B596-29C74A663596}" presName="connTx" presStyleLbl="parChTrans1D3" presStyleIdx="0" presStyleCnt="1"/>
      <dgm:spPr/>
    </dgm:pt>
    <dgm:pt modelId="{7A5C0E96-1F05-48D8-B01E-229108295182}" type="pres">
      <dgm:prSet presAssocID="{EDDB2787-604E-427E-8E6F-D7B13EED3BD6}" presName="root2" presStyleCnt="0"/>
      <dgm:spPr/>
    </dgm:pt>
    <dgm:pt modelId="{0E2543D2-EE50-4B37-B9E2-3ED33702A3A7}" type="pres">
      <dgm:prSet presAssocID="{EDDB2787-604E-427E-8E6F-D7B13EED3BD6}" presName="LevelTwoTextNode" presStyleLbl="node3" presStyleIdx="0" presStyleCnt="1">
        <dgm:presLayoutVars>
          <dgm:chPref val="3"/>
        </dgm:presLayoutVars>
      </dgm:prSet>
      <dgm:spPr/>
    </dgm:pt>
    <dgm:pt modelId="{BBFB7136-11B3-41B2-8240-B6D1CBE3A9E5}" type="pres">
      <dgm:prSet presAssocID="{EDDB2787-604E-427E-8E6F-D7B13EED3BD6}" presName="level3hierChild" presStyleCnt="0"/>
      <dgm:spPr/>
    </dgm:pt>
    <dgm:pt modelId="{86995B9A-ABC1-498D-937C-5E97189EE675}" type="pres">
      <dgm:prSet presAssocID="{DE8110A8-0CF6-4B0A-9718-9CEF678804FF}" presName="conn2-1" presStyleLbl="parChTrans1D4" presStyleIdx="0" presStyleCnt="3"/>
      <dgm:spPr/>
    </dgm:pt>
    <dgm:pt modelId="{16529A06-9086-47B0-8B6F-E9DB66BC18D5}" type="pres">
      <dgm:prSet presAssocID="{DE8110A8-0CF6-4B0A-9718-9CEF678804FF}" presName="connTx" presStyleLbl="parChTrans1D4" presStyleIdx="0" presStyleCnt="3"/>
      <dgm:spPr/>
    </dgm:pt>
    <dgm:pt modelId="{AE14A062-FC0F-47A7-81D8-43095DAB5FA8}" type="pres">
      <dgm:prSet presAssocID="{402252CF-53D0-464B-8769-59DCC38884C1}" presName="root2" presStyleCnt="0"/>
      <dgm:spPr/>
    </dgm:pt>
    <dgm:pt modelId="{166B6BA5-6854-4510-A916-BB582ECAF64C}" type="pres">
      <dgm:prSet presAssocID="{402252CF-53D0-464B-8769-59DCC38884C1}" presName="LevelTwoTextNode" presStyleLbl="node4" presStyleIdx="0" presStyleCnt="3">
        <dgm:presLayoutVars>
          <dgm:chPref val="3"/>
        </dgm:presLayoutVars>
      </dgm:prSet>
      <dgm:spPr/>
    </dgm:pt>
    <dgm:pt modelId="{DC5DD1E5-3F3C-490E-9032-6FBA85D15843}" type="pres">
      <dgm:prSet presAssocID="{402252CF-53D0-464B-8769-59DCC38884C1}" presName="level3hierChild" presStyleCnt="0"/>
      <dgm:spPr/>
    </dgm:pt>
    <dgm:pt modelId="{66142C93-5045-4916-96B9-03DE79B7A8A5}" type="pres">
      <dgm:prSet presAssocID="{B82C65F1-66B3-4F45-B771-97E14FE08EC9}" presName="conn2-1" presStyleLbl="parChTrans1D4" presStyleIdx="1" presStyleCnt="3"/>
      <dgm:spPr/>
    </dgm:pt>
    <dgm:pt modelId="{723E4EBB-7B10-4E57-844A-6D118B9D299C}" type="pres">
      <dgm:prSet presAssocID="{B82C65F1-66B3-4F45-B771-97E14FE08EC9}" presName="connTx" presStyleLbl="parChTrans1D4" presStyleIdx="1" presStyleCnt="3"/>
      <dgm:spPr/>
    </dgm:pt>
    <dgm:pt modelId="{43F49C7C-C021-4299-85D6-32CD4BC00AA8}" type="pres">
      <dgm:prSet presAssocID="{3E44F5C1-2F2E-40A0-9B0E-B5B350F5DAA2}" presName="root2" presStyleCnt="0"/>
      <dgm:spPr/>
    </dgm:pt>
    <dgm:pt modelId="{7209AE26-047A-4CE8-AFD6-664EA162E7C0}" type="pres">
      <dgm:prSet presAssocID="{3E44F5C1-2F2E-40A0-9B0E-B5B350F5DAA2}" presName="LevelTwoTextNode" presStyleLbl="node4" presStyleIdx="1" presStyleCnt="3">
        <dgm:presLayoutVars>
          <dgm:chPref val="3"/>
        </dgm:presLayoutVars>
      </dgm:prSet>
      <dgm:spPr/>
    </dgm:pt>
    <dgm:pt modelId="{87BE36AE-FD85-4122-9E1F-A7ABEB41A018}" type="pres">
      <dgm:prSet presAssocID="{3E44F5C1-2F2E-40A0-9B0E-B5B350F5DAA2}" presName="level3hierChild" presStyleCnt="0"/>
      <dgm:spPr/>
    </dgm:pt>
    <dgm:pt modelId="{A3CF63E1-F817-4BEC-93FB-34591AECE975}" type="pres">
      <dgm:prSet presAssocID="{9A79E104-1F1B-4412-9780-4488217DB851}" presName="conn2-1" presStyleLbl="parChTrans1D4" presStyleIdx="2" presStyleCnt="3"/>
      <dgm:spPr/>
    </dgm:pt>
    <dgm:pt modelId="{BE3D2203-76D8-42AC-B2C9-71BCB97B05BC}" type="pres">
      <dgm:prSet presAssocID="{9A79E104-1F1B-4412-9780-4488217DB851}" presName="connTx" presStyleLbl="parChTrans1D4" presStyleIdx="2" presStyleCnt="3"/>
      <dgm:spPr/>
    </dgm:pt>
    <dgm:pt modelId="{81304349-848C-4496-BC8C-DB7DEE03CE69}" type="pres">
      <dgm:prSet presAssocID="{D549720F-02B4-43DF-8098-A3612A8C7702}" presName="root2" presStyleCnt="0"/>
      <dgm:spPr/>
    </dgm:pt>
    <dgm:pt modelId="{6EBEF280-8075-4603-BD9A-31FAAEED5A29}" type="pres">
      <dgm:prSet presAssocID="{D549720F-02B4-43DF-8098-A3612A8C7702}" presName="LevelTwoTextNode" presStyleLbl="node4" presStyleIdx="2" presStyleCnt="3">
        <dgm:presLayoutVars>
          <dgm:chPref val="3"/>
        </dgm:presLayoutVars>
      </dgm:prSet>
      <dgm:spPr/>
    </dgm:pt>
    <dgm:pt modelId="{5EE9162D-B85C-4ABF-A03B-1DAF26D86D0E}" type="pres">
      <dgm:prSet presAssocID="{D549720F-02B4-43DF-8098-A3612A8C7702}" presName="level3hierChild" presStyleCnt="0"/>
      <dgm:spPr/>
    </dgm:pt>
    <dgm:pt modelId="{506C7936-B9D5-4007-AF08-2001184B547C}" type="pres">
      <dgm:prSet presAssocID="{08A8CE54-3EBA-41E2-98AF-C6028C9CA0B4}" presName="conn2-1" presStyleLbl="parChTrans1D2" presStyleIdx="2" presStyleCnt="4"/>
      <dgm:spPr/>
    </dgm:pt>
    <dgm:pt modelId="{C99C7335-1BDC-49ED-B3DC-06EA523A7C71}" type="pres">
      <dgm:prSet presAssocID="{08A8CE54-3EBA-41E2-98AF-C6028C9CA0B4}" presName="connTx" presStyleLbl="parChTrans1D2" presStyleIdx="2" presStyleCnt="4"/>
      <dgm:spPr/>
    </dgm:pt>
    <dgm:pt modelId="{2782E630-593E-4C47-8772-2A652FDB9A64}" type="pres">
      <dgm:prSet presAssocID="{BD38D6FA-CCEE-4299-8F98-C4048CF9AC28}" presName="root2" presStyleCnt="0"/>
      <dgm:spPr/>
    </dgm:pt>
    <dgm:pt modelId="{AB77E8D7-2089-4529-AB18-A3FAB871F9E7}" type="pres">
      <dgm:prSet presAssocID="{BD38D6FA-CCEE-4299-8F98-C4048CF9AC28}" presName="LevelTwoTextNode" presStyleLbl="asst1" presStyleIdx="2" presStyleCnt="3">
        <dgm:presLayoutVars>
          <dgm:chPref val="3"/>
        </dgm:presLayoutVars>
      </dgm:prSet>
      <dgm:spPr/>
    </dgm:pt>
    <dgm:pt modelId="{12E882C4-4BE4-4B9D-B6A8-F4B6E520D18F}" type="pres">
      <dgm:prSet presAssocID="{BD38D6FA-CCEE-4299-8F98-C4048CF9AC28}" presName="level3hierChild" presStyleCnt="0"/>
      <dgm:spPr/>
    </dgm:pt>
    <dgm:pt modelId="{93187BE2-A397-4EB9-9056-D888712805E4}" type="pres">
      <dgm:prSet presAssocID="{9D3125D1-1CE2-4A14-B3E2-C4C793F01E51}" presName="conn2-1" presStyleLbl="parChTrans1D2" presStyleIdx="3" presStyleCnt="4"/>
      <dgm:spPr/>
    </dgm:pt>
    <dgm:pt modelId="{E920F888-05D5-4D3B-914A-B0AF22C58E1F}" type="pres">
      <dgm:prSet presAssocID="{9D3125D1-1CE2-4A14-B3E2-C4C793F01E51}" presName="connTx" presStyleLbl="parChTrans1D2" presStyleIdx="3" presStyleCnt="4"/>
      <dgm:spPr/>
    </dgm:pt>
    <dgm:pt modelId="{3B499BC0-0A09-4640-97DD-99A3831A0678}" type="pres">
      <dgm:prSet presAssocID="{0FF3203D-A57F-4563-9822-8422957FDB50}" presName="root2" presStyleCnt="0"/>
      <dgm:spPr/>
    </dgm:pt>
    <dgm:pt modelId="{5DC4E0E8-0A4E-4AEF-A76E-02D9B7A2FCCF}" type="pres">
      <dgm:prSet presAssocID="{0FF3203D-A57F-4563-9822-8422957FDB50}" presName="LevelTwoTextNode" presStyleLbl="node2" presStyleIdx="0" presStyleCnt="1">
        <dgm:presLayoutVars>
          <dgm:chPref val="3"/>
        </dgm:presLayoutVars>
      </dgm:prSet>
      <dgm:spPr/>
    </dgm:pt>
    <dgm:pt modelId="{83FACF73-FFDF-449F-9170-2ECFA8C2BBEA}" type="pres">
      <dgm:prSet presAssocID="{0FF3203D-A57F-4563-9822-8422957FDB50}" presName="level3hierChild" presStyleCnt="0"/>
      <dgm:spPr/>
    </dgm:pt>
  </dgm:ptLst>
  <dgm:cxnLst>
    <dgm:cxn modelId="{35698712-C942-4FD4-9BB3-99E14ED59235}" type="presOf" srcId="{402252CF-53D0-464B-8769-59DCC38884C1}" destId="{166B6BA5-6854-4510-A916-BB582ECAF64C}" srcOrd="0" destOrd="0" presId="urn:microsoft.com/office/officeart/2008/layout/HorizontalMultiLevelHierarchy"/>
    <dgm:cxn modelId="{2938A012-FAA0-448E-BB48-1D082EC9B500}" type="presOf" srcId="{08A8CE54-3EBA-41E2-98AF-C6028C9CA0B4}" destId="{C99C7335-1BDC-49ED-B3DC-06EA523A7C71}" srcOrd="1" destOrd="0" presId="urn:microsoft.com/office/officeart/2008/layout/HorizontalMultiLevelHierarchy"/>
    <dgm:cxn modelId="{8E8EC016-4F4D-4BA6-83F7-DD8439FF92F5}" srcId="{EDDB2787-604E-427E-8E6F-D7B13EED3BD6}" destId="{402252CF-53D0-464B-8769-59DCC38884C1}" srcOrd="0" destOrd="0" parTransId="{DE8110A8-0CF6-4B0A-9718-9CEF678804FF}" sibTransId="{E3D75576-18C7-4777-B5D6-340301E92EA6}"/>
    <dgm:cxn modelId="{70D9C21F-BAF9-4715-8FCA-5A4553FB9EE1}" type="presOf" srcId="{3FCA5B05-D0E2-49D2-A22D-1EFC8FFFD299}" destId="{69A88672-956A-48EE-9B5B-4E24C32DA507}" srcOrd="1" destOrd="0" presId="urn:microsoft.com/office/officeart/2008/layout/HorizontalMultiLevelHierarchy"/>
    <dgm:cxn modelId="{4F12C52D-3D30-4AA6-957B-80120E5679F6}" type="presOf" srcId="{BD38D6FA-CCEE-4299-8F98-C4048CF9AC28}" destId="{AB77E8D7-2089-4529-AB18-A3FAB871F9E7}" srcOrd="0" destOrd="0" presId="urn:microsoft.com/office/officeart/2008/layout/HorizontalMultiLevelHierarchy"/>
    <dgm:cxn modelId="{57160B3B-F7EB-45EA-8AEF-1126C2B4737A}" type="presOf" srcId="{EDDB2787-604E-427E-8E6F-D7B13EED3BD6}" destId="{0E2543D2-EE50-4B37-B9E2-3ED33702A3A7}" srcOrd="0" destOrd="0" presId="urn:microsoft.com/office/officeart/2008/layout/HorizontalMultiLevelHierarchy"/>
    <dgm:cxn modelId="{EC17F340-4881-4C30-BE61-249A121DC299}" type="presOf" srcId="{D549720F-02B4-43DF-8098-A3612A8C7702}" destId="{6EBEF280-8075-4603-BD9A-31FAAEED5A29}" srcOrd="0" destOrd="0" presId="urn:microsoft.com/office/officeart/2008/layout/HorizontalMultiLevelHierarchy"/>
    <dgm:cxn modelId="{A8ACEA47-AEB1-4D58-B8A7-0F14100F0BCF}" type="presOf" srcId="{B82C65F1-66B3-4F45-B771-97E14FE08EC9}" destId="{723E4EBB-7B10-4E57-844A-6D118B9D299C}" srcOrd="1" destOrd="0" presId="urn:microsoft.com/office/officeart/2008/layout/HorizontalMultiLevelHierarchy"/>
    <dgm:cxn modelId="{B675BC6E-10CA-4B67-9D83-5B194055DE55}" srcId="{EDDB2787-604E-427E-8E6F-D7B13EED3BD6}" destId="{D549720F-02B4-43DF-8098-A3612A8C7702}" srcOrd="2" destOrd="0" parTransId="{9A79E104-1F1B-4412-9780-4488217DB851}" sibTransId="{0F2B3A2A-2861-4316-B898-AD6519087CDB}"/>
    <dgm:cxn modelId="{97730557-7532-4EB6-A5AA-D1D5014B191E}" type="presOf" srcId="{2277C8BC-2202-466A-A3C8-156564DBADD5}" destId="{2DB70C93-932A-4BB2-8B34-A6A01BA08E30}" srcOrd="0" destOrd="0" presId="urn:microsoft.com/office/officeart/2008/layout/HorizontalMultiLevelHierarchy"/>
    <dgm:cxn modelId="{56D40757-BD29-422B-B6B3-52AED4B2435C}" type="presOf" srcId="{0DD8B5C5-B7F9-409B-96BF-A222FE6D61BD}" destId="{290D350B-06C5-4822-8938-211C96625236}" srcOrd="0" destOrd="0" presId="urn:microsoft.com/office/officeart/2008/layout/HorizontalMultiLevelHierarchy"/>
    <dgm:cxn modelId="{E64C8177-D723-47D9-98B9-2F8A7187C8B5}" type="presOf" srcId="{8E1EBDE1-2AE4-4F9D-B596-29C74A663596}" destId="{497D302E-7AD9-4B08-AD39-0D457F09D9E1}" srcOrd="0" destOrd="0" presId="urn:microsoft.com/office/officeart/2008/layout/HorizontalMultiLevelHierarchy"/>
    <dgm:cxn modelId="{DD8DA479-42D9-4033-811E-55AC7A8A8315}" type="presOf" srcId="{9D3125D1-1CE2-4A14-B3E2-C4C793F01E51}" destId="{93187BE2-A397-4EB9-9056-D888712805E4}" srcOrd="0" destOrd="0" presId="urn:microsoft.com/office/officeart/2008/layout/HorizontalMultiLevelHierarchy"/>
    <dgm:cxn modelId="{9B5DE379-A08E-4FBB-88D0-F457466F85B8}" type="presOf" srcId="{9A79E104-1F1B-4412-9780-4488217DB851}" destId="{A3CF63E1-F817-4BEC-93FB-34591AECE975}" srcOrd="0" destOrd="0" presId="urn:microsoft.com/office/officeart/2008/layout/HorizontalMultiLevelHierarchy"/>
    <dgm:cxn modelId="{EDB8807C-7C75-4D9C-887A-80A9CDE13735}" type="presOf" srcId="{08A8CE54-3EBA-41E2-98AF-C6028C9CA0B4}" destId="{506C7936-B9D5-4007-AF08-2001184B547C}" srcOrd="0" destOrd="0" presId="urn:microsoft.com/office/officeart/2008/layout/HorizontalMultiLevelHierarchy"/>
    <dgm:cxn modelId="{7CF9577F-C088-4ECF-B27C-722C97AF9736}" type="presOf" srcId="{4750D943-10FF-4572-B07E-9DFDF7EEE30E}" destId="{FDE38E47-ABEA-44CC-AF79-C18DF90A1E91}" srcOrd="1" destOrd="0" presId="urn:microsoft.com/office/officeart/2008/layout/HorizontalMultiLevelHierarchy"/>
    <dgm:cxn modelId="{7A4BC97F-D6E5-447B-ADE7-39EFA2C7ED66}" type="presOf" srcId="{9A79E104-1F1B-4412-9780-4488217DB851}" destId="{BE3D2203-76D8-42AC-B2C9-71BCB97B05BC}" srcOrd="1" destOrd="0" presId="urn:microsoft.com/office/officeart/2008/layout/HorizontalMultiLevelHierarchy"/>
    <dgm:cxn modelId="{C7442482-1202-4838-8A46-6736398FEFDF}" type="presOf" srcId="{0FF3203D-A57F-4563-9822-8422957FDB50}" destId="{5DC4E0E8-0A4E-4AEF-A76E-02D9B7A2FCCF}" srcOrd="0" destOrd="0" presId="urn:microsoft.com/office/officeart/2008/layout/HorizontalMultiLevelHierarchy"/>
    <dgm:cxn modelId="{A9AD8D89-8BC4-4D93-A2E5-767B18188B0D}" type="presOf" srcId="{B9E97205-419C-480E-9BC8-6AD0822783E5}" destId="{10B87E32-3E57-49AA-A78C-6B183B59C194}" srcOrd="0" destOrd="0" presId="urn:microsoft.com/office/officeart/2008/layout/HorizontalMultiLevelHierarchy"/>
    <dgm:cxn modelId="{3EF45794-5CA7-44BA-B8DC-706D21AF685F}" type="presOf" srcId="{DE8110A8-0CF6-4B0A-9718-9CEF678804FF}" destId="{16529A06-9086-47B0-8B6F-E9DB66BC18D5}" srcOrd="1" destOrd="0" presId="urn:microsoft.com/office/officeart/2008/layout/HorizontalMultiLevelHierarchy"/>
    <dgm:cxn modelId="{B19EE89E-A181-40D8-B5C7-ADBE7D524A6F}" type="presOf" srcId="{9D3125D1-1CE2-4A14-B3E2-C4C793F01E51}" destId="{E920F888-05D5-4D3B-914A-B0AF22C58E1F}" srcOrd="1" destOrd="0" presId="urn:microsoft.com/office/officeart/2008/layout/HorizontalMultiLevelHierarchy"/>
    <dgm:cxn modelId="{749F259F-7561-492C-89D3-61B8B0AF4F1E}" srcId="{B9E97205-419C-480E-9BC8-6AD0822783E5}" destId="{0DD8B5C5-B7F9-409B-96BF-A222FE6D61BD}" srcOrd="0" destOrd="0" parTransId="{63ECC6C3-005E-432E-9A0C-65D2D649FD49}" sibTransId="{1650F366-4DEB-4D16-B77D-76E0C79F297F}"/>
    <dgm:cxn modelId="{FD242F9F-AFBE-46F9-B720-24A395393EBD}" type="presOf" srcId="{8E1EBDE1-2AE4-4F9D-B596-29C74A663596}" destId="{F887BBFD-1B6D-4CA0-BFCD-E50C4E7156FF}" srcOrd="1" destOrd="0" presId="urn:microsoft.com/office/officeart/2008/layout/HorizontalMultiLevelHierarchy"/>
    <dgm:cxn modelId="{2C3279A0-2448-43E9-AC34-26F10B3DADB9}" type="presOf" srcId="{4750D943-10FF-4572-B07E-9DFDF7EEE30E}" destId="{25AFEB1B-00EC-45D7-BFA4-256D8B6940BD}" srcOrd="0" destOrd="0" presId="urn:microsoft.com/office/officeart/2008/layout/HorizontalMultiLevelHierarchy"/>
    <dgm:cxn modelId="{70D2A9A3-ACC2-43C9-9DE0-E95011F54B79}" srcId="{EDDB2787-604E-427E-8E6F-D7B13EED3BD6}" destId="{3E44F5C1-2F2E-40A0-9B0E-B5B350F5DAA2}" srcOrd="1" destOrd="0" parTransId="{B82C65F1-66B3-4F45-B771-97E14FE08EC9}" sibTransId="{4CD503C4-970B-4239-A1C1-3B0FC0CAE81C}"/>
    <dgm:cxn modelId="{EFA28ABA-CA4F-4B9E-A75E-591C70F45774}" srcId="{0DD8B5C5-B7F9-409B-96BF-A222FE6D61BD}" destId="{0FF3203D-A57F-4563-9822-8422957FDB50}" srcOrd="3" destOrd="0" parTransId="{9D3125D1-1CE2-4A14-B3E2-C4C793F01E51}" sibTransId="{72DBFD07-6A96-4DE6-A1C7-54E30FEC14F4}"/>
    <dgm:cxn modelId="{F5B1D4C1-D148-4A14-BE64-6A5168D0C920}" srcId="{4BCA292A-FB53-4782-A7E6-A55C733CD7BC}" destId="{EDDB2787-604E-427E-8E6F-D7B13EED3BD6}" srcOrd="0" destOrd="0" parTransId="{8E1EBDE1-2AE4-4F9D-B596-29C74A663596}" sibTransId="{64230A7D-114D-42AE-B954-07B040ADCB01}"/>
    <dgm:cxn modelId="{30BD9DC3-F257-47B3-A5B3-70138D42048E}" type="presOf" srcId="{4BCA292A-FB53-4782-A7E6-A55C733CD7BC}" destId="{CDF75FAE-0867-4469-81FF-D921C58A9727}" srcOrd="0" destOrd="0" presId="urn:microsoft.com/office/officeart/2008/layout/HorizontalMultiLevelHierarchy"/>
    <dgm:cxn modelId="{A2A36EC8-2C95-4F8C-AD1F-1527F9DD6495}" type="presOf" srcId="{DE8110A8-0CF6-4B0A-9718-9CEF678804FF}" destId="{86995B9A-ABC1-498D-937C-5E97189EE675}" srcOrd="0" destOrd="0" presId="urn:microsoft.com/office/officeart/2008/layout/HorizontalMultiLevelHierarchy"/>
    <dgm:cxn modelId="{8A41BFD9-8737-47C6-A029-039A403E30CF}" type="presOf" srcId="{3E44F5C1-2F2E-40A0-9B0E-B5B350F5DAA2}" destId="{7209AE26-047A-4CE8-AFD6-664EA162E7C0}" srcOrd="0" destOrd="0" presId="urn:microsoft.com/office/officeart/2008/layout/HorizontalMultiLevelHierarchy"/>
    <dgm:cxn modelId="{0CDE8CEF-234E-44A9-A8CA-477099714623}" srcId="{0DD8B5C5-B7F9-409B-96BF-A222FE6D61BD}" destId="{BD38D6FA-CCEE-4299-8F98-C4048CF9AC28}" srcOrd="2" destOrd="0" parTransId="{08A8CE54-3EBA-41E2-98AF-C6028C9CA0B4}" sibTransId="{0C4469E3-7D5D-4009-BFCA-D74F97E276A1}"/>
    <dgm:cxn modelId="{3E4D1BF5-DD8E-444C-AB9F-8DAA16368764}" srcId="{0DD8B5C5-B7F9-409B-96BF-A222FE6D61BD}" destId="{2277C8BC-2202-466A-A3C8-156564DBADD5}" srcOrd="0" destOrd="0" parTransId="{4750D943-10FF-4572-B07E-9DFDF7EEE30E}" sibTransId="{58F9CA5B-9952-48EA-A0AD-85469A8B2B32}"/>
    <dgm:cxn modelId="{F4F717F8-E5B3-46D4-9B18-F37C19F09439}" type="presOf" srcId="{3FCA5B05-D0E2-49D2-A22D-1EFC8FFFD299}" destId="{3522363E-A8FF-4EC6-9088-E775794694B0}" srcOrd="0" destOrd="0" presId="urn:microsoft.com/office/officeart/2008/layout/HorizontalMultiLevelHierarchy"/>
    <dgm:cxn modelId="{1EC41DFB-4C20-4E64-8BB9-6D4EB8B5C1D9}" srcId="{0DD8B5C5-B7F9-409B-96BF-A222FE6D61BD}" destId="{4BCA292A-FB53-4782-A7E6-A55C733CD7BC}" srcOrd="1" destOrd="0" parTransId="{3FCA5B05-D0E2-49D2-A22D-1EFC8FFFD299}" sibTransId="{A946A575-F21C-45FD-9B0B-D312B9FA6B78}"/>
    <dgm:cxn modelId="{97314DFE-E14B-4CC1-88DF-A002C852C4DD}" type="presOf" srcId="{B82C65F1-66B3-4F45-B771-97E14FE08EC9}" destId="{66142C93-5045-4916-96B9-03DE79B7A8A5}" srcOrd="0" destOrd="0" presId="urn:microsoft.com/office/officeart/2008/layout/HorizontalMultiLevelHierarchy"/>
    <dgm:cxn modelId="{AB5C48B1-0899-4F61-BBBC-CC588BB219A0}" type="presParOf" srcId="{10B87E32-3E57-49AA-A78C-6B183B59C194}" destId="{6F140A8A-FD05-4310-A598-C3C29E64A40E}" srcOrd="0" destOrd="0" presId="urn:microsoft.com/office/officeart/2008/layout/HorizontalMultiLevelHierarchy"/>
    <dgm:cxn modelId="{B03C7CF3-0A33-47AF-9FCC-9C37731F1698}" type="presParOf" srcId="{6F140A8A-FD05-4310-A598-C3C29E64A40E}" destId="{290D350B-06C5-4822-8938-211C96625236}" srcOrd="0" destOrd="0" presId="urn:microsoft.com/office/officeart/2008/layout/HorizontalMultiLevelHierarchy"/>
    <dgm:cxn modelId="{DAD55F7A-3494-4B6C-8B5C-8F78770825E2}" type="presParOf" srcId="{6F140A8A-FD05-4310-A598-C3C29E64A40E}" destId="{3A78EF29-2A4A-4FAB-B015-985760E12E9D}" srcOrd="1" destOrd="0" presId="urn:microsoft.com/office/officeart/2008/layout/HorizontalMultiLevelHierarchy"/>
    <dgm:cxn modelId="{0E46A1F3-D82D-40CF-BFB9-44BB3CC89253}" type="presParOf" srcId="{3A78EF29-2A4A-4FAB-B015-985760E12E9D}" destId="{25AFEB1B-00EC-45D7-BFA4-256D8B6940BD}" srcOrd="0" destOrd="0" presId="urn:microsoft.com/office/officeart/2008/layout/HorizontalMultiLevelHierarchy"/>
    <dgm:cxn modelId="{5F779A07-63E6-48A3-A130-3CBDE052685D}" type="presParOf" srcId="{25AFEB1B-00EC-45D7-BFA4-256D8B6940BD}" destId="{FDE38E47-ABEA-44CC-AF79-C18DF90A1E91}" srcOrd="0" destOrd="0" presId="urn:microsoft.com/office/officeart/2008/layout/HorizontalMultiLevelHierarchy"/>
    <dgm:cxn modelId="{3E033AB6-616E-4EBA-8E9D-470A75022587}" type="presParOf" srcId="{3A78EF29-2A4A-4FAB-B015-985760E12E9D}" destId="{4F521436-AEF9-4995-9197-D79F3A216498}" srcOrd="1" destOrd="0" presId="urn:microsoft.com/office/officeart/2008/layout/HorizontalMultiLevelHierarchy"/>
    <dgm:cxn modelId="{83EF8F81-DB96-4DB5-A002-FE5F821D4C2F}" type="presParOf" srcId="{4F521436-AEF9-4995-9197-D79F3A216498}" destId="{2DB70C93-932A-4BB2-8B34-A6A01BA08E30}" srcOrd="0" destOrd="0" presId="urn:microsoft.com/office/officeart/2008/layout/HorizontalMultiLevelHierarchy"/>
    <dgm:cxn modelId="{A0C88714-3DCB-49EB-9155-B4499AF83845}" type="presParOf" srcId="{4F521436-AEF9-4995-9197-D79F3A216498}" destId="{70A8B0E9-6F08-4A42-AD31-D78770DE0675}" srcOrd="1" destOrd="0" presId="urn:microsoft.com/office/officeart/2008/layout/HorizontalMultiLevelHierarchy"/>
    <dgm:cxn modelId="{B9B535B1-46A7-4C2A-82AE-4F4D459CC116}" type="presParOf" srcId="{3A78EF29-2A4A-4FAB-B015-985760E12E9D}" destId="{3522363E-A8FF-4EC6-9088-E775794694B0}" srcOrd="2" destOrd="0" presId="urn:microsoft.com/office/officeart/2008/layout/HorizontalMultiLevelHierarchy"/>
    <dgm:cxn modelId="{4FBB2CB5-CC34-4E79-AF93-571C64935BF1}" type="presParOf" srcId="{3522363E-A8FF-4EC6-9088-E775794694B0}" destId="{69A88672-956A-48EE-9B5B-4E24C32DA507}" srcOrd="0" destOrd="0" presId="urn:microsoft.com/office/officeart/2008/layout/HorizontalMultiLevelHierarchy"/>
    <dgm:cxn modelId="{560B1FB0-60E2-4B46-8377-1D1599A7516D}" type="presParOf" srcId="{3A78EF29-2A4A-4FAB-B015-985760E12E9D}" destId="{636AA187-737A-4956-860D-20C620B656F1}" srcOrd="3" destOrd="0" presId="urn:microsoft.com/office/officeart/2008/layout/HorizontalMultiLevelHierarchy"/>
    <dgm:cxn modelId="{B919001A-8C69-4BE3-B753-D62E9B83B6E2}" type="presParOf" srcId="{636AA187-737A-4956-860D-20C620B656F1}" destId="{CDF75FAE-0867-4469-81FF-D921C58A9727}" srcOrd="0" destOrd="0" presId="urn:microsoft.com/office/officeart/2008/layout/HorizontalMultiLevelHierarchy"/>
    <dgm:cxn modelId="{4535E146-8E4E-4122-B992-6F1E97AE8FB7}" type="presParOf" srcId="{636AA187-737A-4956-860D-20C620B656F1}" destId="{CB41DD1F-9064-4071-A88A-2715FFD04A94}" srcOrd="1" destOrd="0" presId="urn:microsoft.com/office/officeart/2008/layout/HorizontalMultiLevelHierarchy"/>
    <dgm:cxn modelId="{AFDA5B13-9709-4D95-8A80-05D347F5444C}" type="presParOf" srcId="{CB41DD1F-9064-4071-A88A-2715FFD04A94}" destId="{497D302E-7AD9-4B08-AD39-0D457F09D9E1}" srcOrd="0" destOrd="0" presId="urn:microsoft.com/office/officeart/2008/layout/HorizontalMultiLevelHierarchy"/>
    <dgm:cxn modelId="{DC4FC7D5-D392-463B-8219-A3E5A626D623}" type="presParOf" srcId="{497D302E-7AD9-4B08-AD39-0D457F09D9E1}" destId="{F887BBFD-1B6D-4CA0-BFCD-E50C4E7156FF}" srcOrd="0" destOrd="0" presId="urn:microsoft.com/office/officeart/2008/layout/HorizontalMultiLevelHierarchy"/>
    <dgm:cxn modelId="{2AC677B9-4AA7-48A5-88D2-75B785313E2F}" type="presParOf" srcId="{CB41DD1F-9064-4071-A88A-2715FFD04A94}" destId="{7A5C0E96-1F05-48D8-B01E-229108295182}" srcOrd="1" destOrd="0" presId="urn:microsoft.com/office/officeart/2008/layout/HorizontalMultiLevelHierarchy"/>
    <dgm:cxn modelId="{3F249AE3-B08A-4C9B-99EC-068E53AEF3F1}" type="presParOf" srcId="{7A5C0E96-1F05-48D8-B01E-229108295182}" destId="{0E2543D2-EE50-4B37-B9E2-3ED33702A3A7}" srcOrd="0" destOrd="0" presId="urn:microsoft.com/office/officeart/2008/layout/HorizontalMultiLevelHierarchy"/>
    <dgm:cxn modelId="{1514D158-16E0-46FB-987A-68EF60A0F0A7}" type="presParOf" srcId="{7A5C0E96-1F05-48D8-B01E-229108295182}" destId="{BBFB7136-11B3-41B2-8240-B6D1CBE3A9E5}" srcOrd="1" destOrd="0" presId="urn:microsoft.com/office/officeart/2008/layout/HorizontalMultiLevelHierarchy"/>
    <dgm:cxn modelId="{B281D436-6A80-4844-BEC8-9449B1A2FABC}" type="presParOf" srcId="{BBFB7136-11B3-41B2-8240-B6D1CBE3A9E5}" destId="{86995B9A-ABC1-498D-937C-5E97189EE675}" srcOrd="0" destOrd="0" presId="urn:microsoft.com/office/officeart/2008/layout/HorizontalMultiLevelHierarchy"/>
    <dgm:cxn modelId="{65B2D424-ED71-427D-9670-5D86551414CB}" type="presParOf" srcId="{86995B9A-ABC1-498D-937C-5E97189EE675}" destId="{16529A06-9086-47B0-8B6F-E9DB66BC18D5}" srcOrd="0" destOrd="0" presId="urn:microsoft.com/office/officeart/2008/layout/HorizontalMultiLevelHierarchy"/>
    <dgm:cxn modelId="{3B1838CA-56A6-427C-B257-F7101D34A1C0}" type="presParOf" srcId="{BBFB7136-11B3-41B2-8240-B6D1CBE3A9E5}" destId="{AE14A062-FC0F-47A7-81D8-43095DAB5FA8}" srcOrd="1" destOrd="0" presId="urn:microsoft.com/office/officeart/2008/layout/HorizontalMultiLevelHierarchy"/>
    <dgm:cxn modelId="{4A18D202-6F4A-4684-8A0C-0DE80ADA3721}" type="presParOf" srcId="{AE14A062-FC0F-47A7-81D8-43095DAB5FA8}" destId="{166B6BA5-6854-4510-A916-BB582ECAF64C}" srcOrd="0" destOrd="0" presId="urn:microsoft.com/office/officeart/2008/layout/HorizontalMultiLevelHierarchy"/>
    <dgm:cxn modelId="{A7BAD059-F5EC-4139-8D2A-93490C7375E0}" type="presParOf" srcId="{AE14A062-FC0F-47A7-81D8-43095DAB5FA8}" destId="{DC5DD1E5-3F3C-490E-9032-6FBA85D15843}" srcOrd="1" destOrd="0" presId="urn:microsoft.com/office/officeart/2008/layout/HorizontalMultiLevelHierarchy"/>
    <dgm:cxn modelId="{878A679C-F0EC-47C2-9912-B948997A2D80}" type="presParOf" srcId="{BBFB7136-11B3-41B2-8240-B6D1CBE3A9E5}" destId="{66142C93-5045-4916-96B9-03DE79B7A8A5}" srcOrd="2" destOrd="0" presId="urn:microsoft.com/office/officeart/2008/layout/HorizontalMultiLevelHierarchy"/>
    <dgm:cxn modelId="{E0D6D62C-3252-4802-8E94-28758F06C8D9}" type="presParOf" srcId="{66142C93-5045-4916-96B9-03DE79B7A8A5}" destId="{723E4EBB-7B10-4E57-844A-6D118B9D299C}" srcOrd="0" destOrd="0" presId="urn:microsoft.com/office/officeart/2008/layout/HorizontalMultiLevelHierarchy"/>
    <dgm:cxn modelId="{18B5D91F-B7EE-492A-8820-88B65AFF1AAE}" type="presParOf" srcId="{BBFB7136-11B3-41B2-8240-B6D1CBE3A9E5}" destId="{43F49C7C-C021-4299-85D6-32CD4BC00AA8}" srcOrd="3" destOrd="0" presId="urn:microsoft.com/office/officeart/2008/layout/HorizontalMultiLevelHierarchy"/>
    <dgm:cxn modelId="{DBE394BA-B909-4814-BD1C-C59B733FBB7C}" type="presParOf" srcId="{43F49C7C-C021-4299-85D6-32CD4BC00AA8}" destId="{7209AE26-047A-4CE8-AFD6-664EA162E7C0}" srcOrd="0" destOrd="0" presId="urn:microsoft.com/office/officeart/2008/layout/HorizontalMultiLevelHierarchy"/>
    <dgm:cxn modelId="{D9E69466-582D-495F-B6B7-06B34F6A836E}" type="presParOf" srcId="{43F49C7C-C021-4299-85D6-32CD4BC00AA8}" destId="{87BE36AE-FD85-4122-9E1F-A7ABEB41A018}" srcOrd="1" destOrd="0" presId="urn:microsoft.com/office/officeart/2008/layout/HorizontalMultiLevelHierarchy"/>
    <dgm:cxn modelId="{FEE471B6-FE8F-4442-8FC9-CE44735EAA8E}" type="presParOf" srcId="{BBFB7136-11B3-41B2-8240-B6D1CBE3A9E5}" destId="{A3CF63E1-F817-4BEC-93FB-34591AECE975}" srcOrd="4" destOrd="0" presId="urn:microsoft.com/office/officeart/2008/layout/HorizontalMultiLevelHierarchy"/>
    <dgm:cxn modelId="{67A3E6DA-F8F6-4B38-80CC-CC056B38E220}" type="presParOf" srcId="{A3CF63E1-F817-4BEC-93FB-34591AECE975}" destId="{BE3D2203-76D8-42AC-B2C9-71BCB97B05BC}" srcOrd="0" destOrd="0" presId="urn:microsoft.com/office/officeart/2008/layout/HorizontalMultiLevelHierarchy"/>
    <dgm:cxn modelId="{BD0EB126-E3C8-4189-A50D-4BF841A1AB8D}" type="presParOf" srcId="{BBFB7136-11B3-41B2-8240-B6D1CBE3A9E5}" destId="{81304349-848C-4496-BC8C-DB7DEE03CE69}" srcOrd="5" destOrd="0" presId="urn:microsoft.com/office/officeart/2008/layout/HorizontalMultiLevelHierarchy"/>
    <dgm:cxn modelId="{E5335490-DFC3-4C88-A065-BD15F7484C5F}" type="presParOf" srcId="{81304349-848C-4496-BC8C-DB7DEE03CE69}" destId="{6EBEF280-8075-4603-BD9A-31FAAEED5A29}" srcOrd="0" destOrd="0" presId="urn:microsoft.com/office/officeart/2008/layout/HorizontalMultiLevelHierarchy"/>
    <dgm:cxn modelId="{CDC7123E-7860-4C9A-BEA4-F9577BDF7466}" type="presParOf" srcId="{81304349-848C-4496-BC8C-DB7DEE03CE69}" destId="{5EE9162D-B85C-4ABF-A03B-1DAF26D86D0E}" srcOrd="1" destOrd="0" presId="urn:microsoft.com/office/officeart/2008/layout/HorizontalMultiLevelHierarchy"/>
    <dgm:cxn modelId="{0FA07581-C77A-4D34-BC10-973748041E51}" type="presParOf" srcId="{3A78EF29-2A4A-4FAB-B015-985760E12E9D}" destId="{506C7936-B9D5-4007-AF08-2001184B547C}" srcOrd="4" destOrd="0" presId="urn:microsoft.com/office/officeart/2008/layout/HorizontalMultiLevelHierarchy"/>
    <dgm:cxn modelId="{9D7FDF07-1588-455D-BAE0-2589AAAF6566}" type="presParOf" srcId="{506C7936-B9D5-4007-AF08-2001184B547C}" destId="{C99C7335-1BDC-49ED-B3DC-06EA523A7C71}" srcOrd="0" destOrd="0" presId="urn:microsoft.com/office/officeart/2008/layout/HorizontalMultiLevelHierarchy"/>
    <dgm:cxn modelId="{B791BC58-0C04-4B09-B948-300EEFC066B2}" type="presParOf" srcId="{3A78EF29-2A4A-4FAB-B015-985760E12E9D}" destId="{2782E630-593E-4C47-8772-2A652FDB9A64}" srcOrd="5" destOrd="0" presId="urn:microsoft.com/office/officeart/2008/layout/HorizontalMultiLevelHierarchy"/>
    <dgm:cxn modelId="{5E4E9B25-F6CA-486D-BEB5-D456B890D343}" type="presParOf" srcId="{2782E630-593E-4C47-8772-2A652FDB9A64}" destId="{AB77E8D7-2089-4529-AB18-A3FAB871F9E7}" srcOrd="0" destOrd="0" presId="urn:microsoft.com/office/officeart/2008/layout/HorizontalMultiLevelHierarchy"/>
    <dgm:cxn modelId="{36CA2495-7228-44FC-A9B4-A2C0DF57243C}" type="presParOf" srcId="{2782E630-593E-4C47-8772-2A652FDB9A64}" destId="{12E882C4-4BE4-4B9D-B6A8-F4B6E520D18F}" srcOrd="1" destOrd="0" presId="urn:microsoft.com/office/officeart/2008/layout/HorizontalMultiLevelHierarchy"/>
    <dgm:cxn modelId="{938C5A09-82AE-4B68-987E-9F340150B686}" type="presParOf" srcId="{3A78EF29-2A4A-4FAB-B015-985760E12E9D}" destId="{93187BE2-A397-4EB9-9056-D888712805E4}" srcOrd="6" destOrd="0" presId="urn:microsoft.com/office/officeart/2008/layout/HorizontalMultiLevelHierarchy"/>
    <dgm:cxn modelId="{F8461AD1-4364-444E-886F-D610784532D6}" type="presParOf" srcId="{93187BE2-A397-4EB9-9056-D888712805E4}" destId="{E920F888-05D5-4D3B-914A-B0AF22C58E1F}" srcOrd="0" destOrd="0" presId="urn:microsoft.com/office/officeart/2008/layout/HorizontalMultiLevelHierarchy"/>
    <dgm:cxn modelId="{52C37A38-F4AD-4B91-B043-EA51FEFC90E2}" type="presParOf" srcId="{3A78EF29-2A4A-4FAB-B015-985760E12E9D}" destId="{3B499BC0-0A09-4640-97DD-99A3831A0678}" srcOrd="7" destOrd="0" presId="urn:microsoft.com/office/officeart/2008/layout/HorizontalMultiLevelHierarchy"/>
    <dgm:cxn modelId="{CA7288AD-3A3D-4F4B-975D-9DF1D726DE6A}" type="presParOf" srcId="{3B499BC0-0A09-4640-97DD-99A3831A0678}" destId="{5DC4E0E8-0A4E-4AEF-A76E-02D9B7A2FCCF}" srcOrd="0" destOrd="0" presId="urn:microsoft.com/office/officeart/2008/layout/HorizontalMultiLevelHierarchy"/>
    <dgm:cxn modelId="{D49605DE-0B7F-416B-9860-A4C10B65781F}" type="presParOf" srcId="{3B499BC0-0A09-4640-97DD-99A3831A0678}" destId="{83FACF73-FFDF-449F-9170-2ECFA8C2BBEA}" srcOrd="1" destOrd="0" presId="urn:microsoft.com/office/officeart/2008/layout/HorizontalMultiLevelHierarchy"/>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93666A7-5793-420D-BA1B-DF5771EDB737}" type="doc">
      <dgm:prSet loTypeId="urn:microsoft.com/office/officeart/2005/8/layout/radial3" loCatId="relationship" qsTypeId="urn:microsoft.com/office/officeart/2005/8/quickstyle/3d3" qsCatId="3D" csTypeId="urn:microsoft.com/office/officeart/2005/8/colors/colorful4" csCatId="colorful" phldr="1"/>
      <dgm:spPr/>
      <dgm:t>
        <a:bodyPr/>
        <a:lstStyle/>
        <a:p>
          <a:endParaRPr lang="en-US"/>
        </a:p>
      </dgm:t>
    </dgm:pt>
    <dgm:pt modelId="{5F5ACFD7-478A-4D25-98B2-26C385761627}">
      <dgm:prSet phldrT="[Text]" custT="1"/>
      <dgm:spPr/>
      <dgm:t>
        <a:bodyPr/>
        <a:lstStyle/>
        <a:p>
          <a:r>
            <a:rPr lang="lv-LV" sz="1400">
              <a:latin typeface="Arial" pitchFamily="34" charset="0"/>
              <a:cs typeface="Arial" pitchFamily="34" charset="0"/>
            </a:rPr>
            <a:t>Pasākumi bibliotēkās</a:t>
          </a:r>
          <a:endParaRPr lang="en-US" sz="1400">
            <a:latin typeface="Arial" pitchFamily="34" charset="0"/>
            <a:cs typeface="Arial" pitchFamily="34" charset="0"/>
          </a:endParaRPr>
        </a:p>
      </dgm:t>
    </dgm:pt>
    <dgm:pt modelId="{CA1C0B08-3608-4BA7-9EB8-C2F8980C2AF2}" type="sibTrans" cxnId="{DD4FB539-B6AF-42D9-A2D2-A605E48DA1E2}">
      <dgm:prSet/>
      <dgm:spPr/>
      <dgm:t>
        <a:bodyPr/>
        <a:lstStyle/>
        <a:p>
          <a:endParaRPr lang="en-US" sz="1050">
            <a:latin typeface="Times New Roman" panose="02020603050405020304" pitchFamily="18" charset="0"/>
            <a:cs typeface="Times New Roman" panose="02020603050405020304" pitchFamily="18" charset="0"/>
          </a:endParaRPr>
        </a:p>
      </dgm:t>
    </dgm:pt>
    <dgm:pt modelId="{8C0DE068-C967-4290-9291-39D25030DA18}" type="parTrans" cxnId="{DD4FB539-B6AF-42D9-A2D2-A605E48DA1E2}">
      <dgm:prSet/>
      <dgm:spPr/>
      <dgm:t>
        <a:bodyPr/>
        <a:lstStyle/>
        <a:p>
          <a:endParaRPr lang="en-US" sz="1050">
            <a:latin typeface="Times New Roman" panose="02020603050405020304" pitchFamily="18" charset="0"/>
            <a:cs typeface="Times New Roman" panose="02020603050405020304" pitchFamily="18" charset="0"/>
          </a:endParaRPr>
        </a:p>
      </dgm:t>
    </dgm:pt>
    <dgm:pt modelId="{7CDFCC9D-4F61-4344-8745-C195934C7564}">
      <dgm:prSet phldrT="[Text]" custT="1"/>
      <dgm:spPr/>
      <dgm:t>
        <a:bodyPr/>
        <a:lstStyle/>
        <a:p>
          <a:r>
            <a:rPr lang="en-US" sz="1050">
              <a:latin typeface="Arial" pitchFamily="34" charset="0"/>
              <a:cs typeface="Arial" pitchFamily="34" charset="0"/>
            </a:rPr>
            <a:t>Atceres pasākumi: rokdarbniecei  M. Pudānei, rakstniekam J. </a:t>
          </a:r>
          <a:r>
            <a:rPr lang="en-US" sz="1000">
              <a:latin typeface="Arial" pitchFamily="34" charset="0"/>
              <a:cs typeface="Arial" pitchFamily="34" charset="0"/>
            </a:rPr>
            <a:t>Akurateram</a:t>
          </a:r>
          <a:r>
            <a:rPr lang="en-US" sz="1050">
              <a:latin typeface="Arial" pitchFamily="34" charset="0"/>
              <a:cs typeface="Arial" pitchFamily="34" charset="0"/>
            </a:rPr>
            <a:t> (Ābeļu b-ka), represētajiem - Komunistiskā genocīda upuru piemiņas dienā 14. </a:t>
          </a:r>
          <a:r>
            <a:rPr lang="lv-LV" sz="1050">
              <a:latin typeface="Arial" pitchFamily="34" charset="0"/>
              <a:cs typeface="Arial" pitchFamily="34" charset="0"/>
            </a:rPr>
            <a:t>j</a:t>
          </a:r>
          <a:r>
            <a:rPr lang="en-US" sz="1050">
              <a:latin typeface="Arial" pitchFamily="34" charset="0"/>
              <a:cs typeface="Arial" pitchFamily="34" charset="0"/>
            </a:rPr>
            <a:t>ūnijā</a:t>
          </a:r>
          <a:r>
            <a:rPr lang="lv-LV" sz="1050">
              <a:latin typeface="Arial" pitchFamily="34" charset="0"/>
              <a:cs typeface="Arial" pitchFamily="34" charset="0"/>
            </a:rPr>
            <a:t> </a:t>
          </a:r>
          <a:r>
            <a:rPr lang="en-US" sz="1050">
              <a:latin typeface="Arial" pitchFamily="34" charset="0"/>
              <a:cs typeface="Arial" pitchFamily="34" charset="0"/>
            </a:rPr>
            <a:t>(Dunavas b-ka)</a:t>
          </a:r>
        </a:p>
      </dgm:t>
    </dgm:pt>
    <dgm:pt modelId="{F59B8F85-727A-4373-8BED-964D3E5944A9}" type="sibTrans" cxnId="{5CBF8D65-9934-45E6-B094-599E0A479758}">
      <dgm:prSet/>
      <dgm:spPr/>
      <dgm:t>
        <a:bodyPr/>
        <a:lstStyle/>
        <a:p>
          <a:endParaRPr lang="en-US" sz="1050">
            <a:latin typeface="Times New Roman" panose="02020603050405020304" pitchFamily="18" charset="0"/>
            <a:cs typeface="Times New Roman" panose="02020603050405020304" pitchFamily="18" charset="0"/>
          </a:endParaRPr>
        </a:p>
      </dgm:t>
    </dgm:pt>
    <dgm:pt modelId="{6B615FC1-012F-45BF-8204-C017B70D05C0}" type="parTrans" cxnId="{5CBF8D65-9934-45E6-B094-599E0A479758}">
      <dgm:prSet/>
      <dgm:spPr/>
      <dgm:t>
        <a:bodyPr/>
        <a:lstStyle/>
        <a:p>
          <a:endParaRPr lang="en-US" sz="1050">
            <a:latin typeface="Times New Roman" panose="02020603050405020304" pitchFamily="18" charset="0"/>
            <a:cs typeface="Times New Roman" panose="02020603050405020304" pitchFamily="18" charset="0"/>
          </a:endParaRPr>
        </a:p>
      </dgm:t>
    </dgm:pt>
    <dgm:pt modelId="{09A62DA4-FA8A-4C98-8566-E1100BF1BEA1}">
      <dgm:prSet phldrT="[Text]" custT="1"/>
      <dgm:spPr/>
      <dgm:t>
        <a:bodyPr/>
        <a:lstStyle/>
        <a:p>
          <a:r>
            <a:rPr lang="lv-LV" sz="1000">
              <a:latin typeface="Arial" pitchFamily="34" charset="0"/>
              <a:cs typeface="Arial" pitchFamily="34" charset="0"/>
            </a:rPr>
            <a:t>Pasākumi bērniem: pārgājieni ( Leimaņu b-ka), dzejas pēcpusdiena (Dignājas b-ka), skaļās lasīšanas stunda (Rubeņu b-ka)</a:t>
          </a:r>
          <a:endParaRPr lang="en-US" sz="1000">
            <a:latin typeface="Arial" pitchFamily="34" charset="0"/>
            <a:cs typeface="Arial" pitchFamily="34" charset="0"/>
          </a:endParaRPr>
        </a:p>
      </dgm:t>
    </dgm:pt>
    <dgm:pt modelId="{184EDB25-E1A2-4755-B85D-B6914E1B2B4F}" type="sibTrans" cxnId="{B135FD30-EAD5-4306-AC92-6D746FCA7EBF}">
      <dgm:prSet/>
      <dgm:spPr/>
      <dgm:t>
        <a:bodyPr/>
        <a:lstStyle/>
        <a:p>
          <a:endParaRPr lang="en-US" sz="1050">
            <a:latin typeface="Times New Roman" panose="02020603050405020304" pitchFamily="18" charset="0"/>
            <a:cs typeface="Times New Roman" panose="02020603050405020304" pitchFamily="18" charset="0"/>
          </a:endParaRPr>
        </a:p>
      </dgm:t>
    </dgm:pt>
    <dgm:pt modelId="{1FC7A27F-2A76-4CCC-9193-BAA881CA869C}" type="parTrans" cxnId="{B135FD30-EAD5-4306-AC92-6D746FCA7EBF}">
      <dgm:prSet/>
      <dgm:spPr/>
      <dgm:t>
        <a:bodyPr/>
        <a:lstStyle/>
        <a:p>
          <a:endParaRPr lang="en-US" sz="1050">
            <a:latin typeface="Times New Roman" panose="02020603050405020304" pitchFamily="18" charset="0"/>
            <a:cs typeface="Times New Roman" panose="02020603050405020304" pitchFamily="18" charset="0"/>
          </a:endParaRPr>
        </a:p>
      </dgm:t>
    </dgm:pt>
    <dgm:pt modelId="{7F22974C-A073-4215-AD98-410E8E477E61}">
      <dgm:prSet phldrT="[Text]" custT="1"/>
      <dgm:spPr/>
      <dgm:t>
        <a:bodyPr/>
        <a:lstStyle/>
        <a:p>
          <a:r>
            <a:rPr lang="lv-LV" sz="1000">
              <a:latin typeface="Arial" pitchFamily="34" charset="0"/>
              <a:cs typeface="Arial" pitchFamily="34" charset="0"/>
            </a:rPr>
            <a:t>Kolēģu pieredzes apmeklējums</a:t>
          </a:r>
        </a:p>
        <a:p>
          <a:r>
            <a:rPr lang="lv-LV" sz="1000">
              <a:latin typeface="Arial" pitchFamily="34" charset="0"/>
              <a:cs typeface="Arial" pitchFamily="34" charset="0"/>
            </a:rPr>
            <a:t> (Zasas b-ka)</a:t>
          </a:r>
          <a:endParaRPr lang="en-US" sz="1000">
            <a:latin typeface="Arial" pitchFamily="34" charset="0"/>
            <a:cs typeface="Arial" pitchFamily="34" charset="0"/>
          </a:endParaRPr>
        </a:p>
      </dgm:t>
    </dgm:pt>
    <dgm:pt modelId="{5E51C143-BF10-4E8A-A9C1-BA22B8D332A7}" type="sibTrans" cxnId="{3C79A7F0-204A-4F2F-B9A0-56FEFCE33897}">
      <dgm:prSet/>
      <dgm:spPr/>
      <dgm:t>
        <a:bodyPr/>
        <a:lstStyle/>
        <a:p>
          <a:endParaRPr lang="en-US" sz="1050">
            <a:latin typeface="Times New Roman" panose="02020603050405020304" pitchFamily="18" charset="0"/>
            <a:cs typeface="Times New Roman" panose="02020603050405020304" pitchFamily="18" charset="0"/>
          </a:endParaRPr>
        </a:p>
      </dgm:t>
    </dgm:pt>
    <dgm:pt modelId="{2DC34AF7-6C8C-4600-96A4-DF615808549E}" type="parTrans" cxnId="{3C79A7F0-204A-4F2F-B9A0-56FEFCE33897}">
      <dgm:prSet/>
      <dgm:spPr/>
      <dgm:t>
        <a:bodyPr/>
        <a:lstStyle/>
        <a:p>
          <a:endParaRPr lang="en-US" sz="1050">
            <a:latin typeface="Times New Roman" panose="02020603050405020304" pitchFamily="18" charset="0"/>
            <a:cs typeface="Times New Roman" panose="02020603050405020304" pitchFamily="18" charset="0"/>
          </a:endParaRPr>
        </a:p>
      </dgm:t>
    </dgm:pt>
    <dgm:pt modelId="{0EDA8929-6F87-4B9F-A715-5894CB4218D1}">
      <dgm:prSet phldrT="[Text]" custT="1"/>
      <dgm:spPr/>
      <dgm:t>
        <a:bodyPr/>
        <a:lstStyle/>
        <a:p>
          <a:r>
            <a:rPr lang="lv-LV" sz="1000">
              <a:latin typeface="Arial" pitchFamily="34" charset="0"/>
              <a:cs typeface="Arial" pitchFamily="34" charset="0"/>
            </a:rPr>
            <a:t>Bibliotēka klubiņu aktivitātes: “Gardēžu” klubiņa pēcpusdienas (Rubeņu b-ka Slates nod.) Kalna b-kas rokdarbnieču klubiņa pieredzes brauciens uz Bebreni.</a:t>
          </a:r>
          <a:endParaRPr lang="en-US" sz="1000">
            <a:latin typeface="Arial" pitchFamily="34" charset="0"/>
            <a:cs typeface="Arial" pitchFamily="34" charset="0"/>
          </a:endParaRPr>
        </a:p>
      </dgm:t>
    </dgm:pt>
    <dgm:pt modelId="{9B81978F-4DD4-451C-8F64-71CEEC8E2E79}" type="sibTrans" cxnId="{4F080348-30A9-4356-ACAF-D82C49F62990}">
      <dgm:prSet/>
      <dgm:spPr/>
      <dgm:t>
        <a:bodyPr/>
        <a:lstStyle/>
        <a:p>
          <a:endParaRPr lang="en-US" sz="1050">
            <a:latin typeface="Times New Roman" panose="02020603050405020304" pitchFamily="18" charset="0"/>
            <a:cs typeface="Times New Roman" panose="02020603050405020304" pitchFamily="18" charset="0"/>
          </a:endParaRPr>
        </a:p>
      </dgm:t>
    </dgm:pt>
    <dgm:pt modelId="{575BC01B-E4B5-4958-B173-3169BEDE3DEE}" type="parTrans" cxnId="{4F080348-30A9-4356-ACAF-D82C49F62990}">
      <dgm:prSet/>
      <dgm:spPr/>
      <dgm:t>
        <a:bodyPr/>
        <a:lstStyle/>
        <a:p>
          <a:endParaRPr lang="en-US" sz="1050">
            <a:latin typeface="Times New Roman" panose="02020603050405020304" pitchFamily="18" charset="0"/>
            <a:cs typeface="Times New Roman" panose="02020603050405020304" pitchFamily="18" charset="0"/>
          </a:endParaRPr>
        </a:p>
      </dgm:t>
    </dgm:pt>
    <dgm:pt modelId="{F48E8A28-0147-4DC9-A6C5-FD0A0E6B7EF6}" type="pres">
      <dgm:prSet presAssocID="{993666A7-5793-420D-BA1B-DF5771EDB737}" presName="composite" presStyleCnt="0">
        <dgm:presLayoutVars>
          <dgm:chMax val="1"/>
          <dgm:dir/>
          <dgm:resizeHandles val="exact"/>
        </dgm:presLayoutVars>
      </dgm:prSet>
      <dgm:spPr/>
    </dgm:pt>
    <dgm:pt modelId="{06AD3985-DD33-4D83-8A42-6CF47511D263}" type="pres">
      <dgm:prSet presAssocID="{993666A7-5793-420D-BA1B-DF5771EDB737}" presName="radial" presStyleCnt="0">
        <dgm:presLayoutVars>
          <dgm:animLvl val="ctr"/>
        </dgm:presLayoutVars>
      </dgm:prSet>
      <dgm:spPr/>
    </dgm:pt>
    <dgm:pt modelId="{39ECE0A0-5F02-46FC-9053-CE91366CE626}" type="pres">
      <dgm:prSet presAssocID="{5F5ACFD7-478A-4D25-98B2-26C385761627}" presName="centerShape" presStyleLbl="vennNode1" presStyleIdx="0" presStyleCnt="5" custScaleY="93820"/>
      <dgm:spPr/>
    </dgm:pt>
    <dgm:pt modelId="{113747ED-6D51-419A-9BD2-BD15D110F6C4}" type="pres">
      <dgm:prSet presAssocID="{7CDFCC9D-4F61-4344-8745-C195934C7564}" presName="node" presStyleLbl="vennNode1" presStyleIdx="1" presStyleCnt="5" custScaleX="352950">
        <dgm:presLayoutVars>
          <dgm:bulletEnabled val="1"/>
        </dgm:presLayoutVars>
      </dgm:prSet>
      <dgm:spPr/>
    </dgm:pt>
    <dgm:pt modelId="{099C099E-ECB5-49EB-94CB-B63D97881659}" type="pres">
      <dgm:prSet presAssocID="{09A62DA4-FA8A-4C98-8566-E1100BF1BEA1}" presName="node" presStyleLbl="vennNode1" presStyleIdx="2" presStyleCnt="5" custScaleX="214577" custScaleY="106153" custRadScaleRad="137141">
        <dgm:presLayoutVars>
          <dgm:bulletEnabled val="1"/>
        </dgm:presLayoutVars>
      </dgm:prSet>
      <dgm:spPr/>
    </dgm:pt>
    <dgm:pt modelId="{DCA4E40E-7871-4219-9DE5-7BF230877BEC}" type="pres">
      <dgm:prSet presAssocID="{0EDA8929-6F87-4B9F-A715-5894CB4218D1}" presName="node" presStyleLbl="vennNode1" presStyleIdx="3" presStyleCnt="5" custScaleX="356533">
        <dgm:presLayoutVars>
          <dgm:bulletEnabled val="1"/>
        </dgm:presLayoutVars>
      </dgm:prSet>
      <dgm:spPr/>
    </dgm:pt>
    <dgm:pt modelId="{1687ADEF-8A63-4298-939A-507FDAB93AC1}" type="pres">
      <dgm:prSet presAssocID="{7F22974C-A073-4215-AD98-410E8E477E61}" presName="node" presStyleLbl="vennNode1" presStyleIdx="4" presStyleCnt="5" custScaleX="205517" custScaleY="109737" custRadScaleRad="134391" custRadScaleInc="326">
        <dgm:presLayoutVars>
          <dgm:bulletEnabled val="1"/>
        </dgm:presLayoutVars>
      </dgm:prSet>
      <dgm:spPr/>
    </dgm:pt>
  </dgm:ptLst>
  <dgm:cxnLst>
    <dgm:cxn modelId="{D583130A-B41F-4A5C-85C8-F0153922978F}" type="presOf" srcId="{7CDFCC9D-4F61-4344-8745-C195934C7564}" destId="{113747ED-6D51-419A-9BD2-BD15D110F6C4}" srcOrd="0" destOrd="0" presId="urn:microsoft.com/office/officeart/2005/8/layout/radial3"/>
    <dgm:cxn modelId="{B135FD30-EAD5-4306-AC92-6D746FCA7EBF}" srcId="{5F5ACFD7-478A-4D25-98B2-26C385761627}" destId="{09A62DA4-FA8A-4C98-8566-E1100BF1BEA1}" srcOrd="1" destOrd="0" parTransId="{1FC7A27F-2A76-4CCC-9193-BAA881CA869C}" sibTransId="{184EDB25-E1A2-4755-B85D-B6914E1B2B4F}"/>
    <dgm:cxn modelId="{DD4FB539-B6AF-42D9-A2D2-A605E48DA1E2}" srcId="{993666A7-5793-420D-BA1B-DF5771EDB737}" destId="{5F5ACFD7-478A-4D25-98B2-26C385761627}" srcOrd="0" destOrd="0" parTransId="{8C0DE068-C967-4290-9291-39D25030DA18}" sibTransId="{CA1C0B08-3608-4BA7-9EB8-C2F8980C2AF2}"/>
    <dgm:cxn modelId="{5CBF8D65-9934-45E6-B094-599E0A479758}" srcId="{5F5ACFD7-478A-4D25-98B2-26C385761627}" destId="{7CDFCC9D-4F61-4344-8745-C195934C7564}" srcOrd="0" destOrd="0" parTransId="{6B615FC1-012F-45BF-8204-C017B70D05C0}" sibTransId="{F59B8F85-727A-4373-8BED-964D3E5944A9}"/>
    <dgm:cxn modelId="{4F080348-30A9-4356-ACAF-D82C49F62990}" srcId="{5F5ACFD7-478A-4D25-98B2-26C385761627}" destId="{0EDA8929-6F87-4B9F-A715-5894CB4218D1}" srcOrd="2" destOrd="0" parTransId="{575BC01B-E4B5-4958-B173-3169BEDE3DEE}" sibTransId="{9B81978F-4DD4-451C-8F64-71CEEC8E2E79}"/>
    <dgm:cxn modelId="{046AB46D-C27E-4C99-9610-689DC0A28CA3}" type="presOf" srcId="{0EDA8929-6F87-4B9F-A715-5894CB4218D1}" destId="{DCA4E40E-7871-4219-9DE5-7BF230877BEC}" srcOrd="0" destOrd="0" presId="urn:microsoft.com/office/officeart/2005/8/layout/radial3"/>
    <dgm:cxn modelId="{D661CD55-D225-4935-8166-D931BD3FD8A4}" type="presOf" srcId="{993666A7-5793-420D-BA1B-DF5771EDB737}" destId="{F48E8A28-0147-4DC9-A6C5-FD0A0E6B7EF6}" srcOrd="0" destOrd="0" presId="urn:microsoft.com/office/officeart/2005/8/layout/radial3"/>
    <dgm:cxn modelId="{CB54E08B-C724-4BBE-AE66-080FA8D57CB0}" type="presOf" srcId="{09A62DA4-FA8A-4C98-8566-E1100BF1BEA1}" destId="{099C099E-ECB5-49EB-94CB-B63D97881659}" srcOrd="0" destOrd="0" presId="urn:microsoft.com/office/officeart/2005/8/layout/radial3"/>
    <dgm:cxn modelId="{CA95A6D1-91D4-4117-8C53-4D2A80CFA00D}" type="presOf" srcId="{5F5ACFD7-478A-4D25-98B2-26C385761627}" destId="{39ECE0A0-5F02-46FC-9053-CE91366CE626}" srcOrd="0" destOrd="0" presId="urn:microsoft.com/office/officeart/2005/8/layout/radial3"/>
    <dgm:cxn modelId="{86788DE9-7BDF-42ED-B037-4F331201E9D7}" type="presOf" srcId="{7F22974C-A073-4215-AD98-410E8E477E61}" destId="{1687ADEF-8A63-4298-939A-507FDAB93AC1}" srcOrd="0" destOrd="0" presId="urn:microsoft.com/office/officeart/2005/8/layout/radial3"/>
    <dgm:cxn modelId="{3C79A7F0-204A-4F2F-B9A0-56FEFCE33897}" srcId="{5F5ACFD7-478A-4D25-98B2-26C385761627}" destId="{7F22974C-A073-4215-AD98-410E8E477E61}" srcOrd="3" destOrd="0" parTransId="{2DC34AF7-6C8C-4600-96A4-DF615808549E}" sibTransId="{5E51C143-BF10-4E8A-A9C1-BA22B8D332A7}"/>
    <dgm:cxn modelId="{04520D9A-49FF-407A-BF0B-BA564EEE5FDF}" type="presParOf" srcId="{F48E8A28-0147-4DC9-A6C5-FD0A0E6B7EF6}" destId="{06AD3985-DD33-4D83-8A42-6CF47511D263}" srcOrd="0" destOrd="0" presId="urn:microsoft.com/office/officeart/2005/8/layout/radial3"/>
    <dgm:cxn modelId="{8B15F43A-614C-4A86-9B65-1F141B85BD47}" type="presParOf" srcId="{06AD3985-DD33-4D83-8A42-6CF47511D263}" destId="{39ECE0A0-5F02-46FC-9053-CE91366CE626}" srcOrd="0" destOrd="0" presId="urn:microsoft.com/office/officeart/2005/8/layout/radial3"/>
    <dgm:cxn modelId="{3A46F1A6-901B-47CB-BDF7-2898344EC878}" type="presParOf" srcId="{06AD3985-DD33-4D83-8A42-6CF47511D263}" destId="{113747ED-6D51-419A-9BD2-BD15D110F6C4}" srcOrd="1" destOrd="0" presId="urn:microsoft.com/office/officeart/2005/8/layout/radial3"/>
    <dgm:cxn modelId="{758FA1B1-B2CE-41C3-ACA6-77E4A2A67B00}" type="presParOf" srcId="{06AD3985-DD33-4D83-8A42-6CF47511D263}" destId="{099C099E-ECB5-49EB-94CB-B63D97881659}" srcOrd="2" destOrd="0" presId="urn:microsoft.com/office/officeart/2005/8/layout/radial3"/>
    <dgm:cxn modelId="{01F0AE81-ECBE-4DA7-BC2B-ECDFBBE30452}" type="presParOf" srcId="{06AD3985-DD33-4D83-8A42-6CF47511D263}" destId="{DCA4E40E-7871-4219-9DE5-7BF230877BEC}" srcOrd="3" destOrd="0" presId="urn:microsoft.com/office/officeart/2005/8/layout/radial3"/>
    <dgm:cxn modelId="{77B67032-F561-406E-B105-38D2951C9DA2}" type="presParOf" srcId="{06AD3985-DD33-4D83-8A42-6CF47511D263}" destId="{1687ADEF-8A63-4298-939A-507FDAB93AC1}" srcOrd="4" destOrd="0" presId="urn:microsoft.com/office/officeart/2005/8/layout/radial3"/>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6A0E98EC-A423-4182-83A0-CE398E9CEE66}" type="doc">
      <dgm:prSet loTypeId="urn:microsoft.com/office/officeart/2005/8/layout/process4" loCatId="process" qsTypeId="urn:microsoft.com/office/officeart/2005/8/quickstyle/3d2#1" qsCatId="3D" csTypeId="urn:microsoft.com/office/officeart/2005/8/colors/colorful5" csCatId="colorful" phldr="1"/>
      <dgm:spPr/>
    </dgm:pt>
    <dgm:pt modelId="{BF947E50-0C0C-4BB1-9AA2-E15C1F42C805}">
      <dgm:prSet phldrT="[Text]" custT="1"/>
      <dgm:spPr/>
      <dgm:t>
        <a:bodyPr/>
        <a:lstStyle/>
        <a:p>
          <a:r>
            <a:rPr lang="en-US" sz="1200"/>
            <a:t>Vokālo ansambļu skate (Aknīstes, Jēkabpils, Krustpils, Salas, Viesītes novadi)</a:t>
          </a:r>
        </a:p>
      </dgm:t>
    </dgm:pt>
    <dgm:pt modelId="{9C79FE32-2ADE-4256-A1A2-0BCE6D246DA2}" type="parTrans" cxnId="{49B73F6F-F13B-4F4A-9C15-D9E1CD6C68C0}">
      <dgm:prSet/>
      <dgm:spPr/>
      <dgm:t>
        <a:bodyPr/>
        <a:lstStyle/>
        <a:p>
          <a:endParaRPr lang="en-US" sz="1200"/>
        </a:p>
      </dgm:t>
    </dgm:pt>
    <dgm:pt modelId="{BD6B3F57-6594-49EC-B33B-B6D2D1CD1A60}" type="sibTrans" cxnId="{49B73F6F-F13B-4F4A-9C15-D9E1CD6C68C0}">
      <dgm:prSet/>
      <dgm:spPr/>
      <dgm:t>
        <a:bodyPr/>
        <a:lstStyle/>
        <a:p>
          <a:endParaRPr lang="en-US" sz="1200"/>
        </a:p>
      </dgm:t>
    </dgm:pt>
    <dgm:pt modelId="{1B9C290F-6701-4CB9-B4DE-130B235E1246}">
      <dgm:prSet phldrT="[Text]" custT="1"/>
      <dgm:spPr/>
      <dgm:t>
        <a:bodyPr/>
        <a:lstStyle/>
        <a:p>
          <a:r>
            <a:rPr lang="en-US" sz="1200"/>
            <a:t>Sēlijas apvienības novadu koru kopmēģinājums, gatavojoties tautas mākslas svētkiem “Sēlija rotā"</a:t>
          </a:r>
        </a:p>
      </dgm:t>
    </dgm:pt>
    <dgm:pt modelId="{CB57A665-A43F-4A50-9E4B-1962380BD255}" type="parTrans" cxnId="{69DD89C6-5808-441B-9E62-22D89FC211C3}">
      <dgm:prSet/>
      <dgm:spPr/>
      <dgm:t>
        <a:bodyPr/>
        <a:lstStyle/>
        <a:p>
          <a:endParaRPr lang="en-US" sz="1200"/>
        </a:p>
      </dgm:t>
    </dgm:pt>
    <dgm:pt modelId="{7675F07C-74AE-41D0-A223-0FD42084F44F}" type="sibTrans" cxnId="{69DD89C6-5808-441B-9E62-22D89FC211C3}">
      <dgm:prSet/>
      <dgm:spPr/>
      <dgm:t>
        <a:bodyPr/>
        <a:lstStyle/>
        <a:p>
          <a:endParaRPr lang="en-US" sz="1200"/>
        </a:p>
      </dgm:t>
    </dgm:pt>
    <dgm:pt modelId="{D15FDF05-9D70-4981-93BF-63C33659AE9F}">
      <dgm:prSet phldrT="[Text]" custT="1"/>
      <dgm:spPr/>
      <dgm:t>
        <a:bodyPr/>
        <a:lstStyle/>
        <a:p>
          <a:r>
            <a:rPr lang="en-US" sz="1200"/>
            <a:t>Tiek piedāvāts metodiskais materiāls darbam ar kolektīviem šajā laikā gan individuāli, gan attālināti.</a:t>
          </a:r>
        </a:p>
      </dgm:t>
    </dgm:pt>
    <dgm:pt modelId="{2463C6E6-3012-4181-AB37-6F1023D7E20E}" type="parTrans" cxnId="{5CABD4DD-DB4E-4431-B1D2-D84D15A7DEEF}">
      <dgm:prSet/>
      <dgm:spPr/>
      <dgm:t>
        <a:bodyPr/>
        <a:lstStyle/>
        <a:p>
          <a:endParaRPr lang="en-US" sz="1200"/>
        </a:p>
      </dgm:t>
    </dgm:pt>
    <dgm:pt modelId="{04C8D67A-1478-477B-AD0F-E914C9D33C1B}" type="sibTrans" cxnId="{5CABD4DD-DB4E-4431-B1D2-D84D15A7DEEF}">
      <dgm:prSet/>
      <dgm:spPr/>
      <dgm:t>
        <a:bodyPr/>
        <a:lstStyle/>
        <a:p>
          <a:endParaRPr lang="en-US" sz="1200"/>
        </a:p>
      </dgm:t>
    </dgm:pt>
    <dgm:pt modelId="{B3F41A0E-9AAA-4AC4-B900-E65A764B4FC1}">
      <dgm:prSet phldrT="[Text]" custT="1"/>
      <dgm:spPr/>
      <dgm:t>
        <a:bodyPr/>
        <a:lstStyle/>
        <a:p>
          <a:r>
            <a:rPr lang="en-US" sz="1200"/>
            <a:t>Triju dienu lekciju un praktisku nodarbību kurss “Kultūras procesa inventarizācija novadā un restarts pēc krīzes. Personīgs pieskāriens"</a:t>
          </a:r>
        </a:p>
      </dgm:t>
    </dgm:pt>
    <dgm:pt modelId="{3A5368A3-D677-4DD8-9501-415EBB2F5B10}" type="parTrans" cxnId="{4E67CC2F-456C-4045-95CE-532D17C1A35C}">
      <dgm:prSet/>
      <dgm:spPr/>
      <dgm:t>
        <a:bodyPr/>
        <a:lstStyle/>
        <a:p>
          <a:endParaRPr lang="en-US" sz="1200"/>
        </a:p>
      </dgm:t>
    </dgm:pt>
    <dgm:pt modelId="{9A5E5882-0BB8-44FD-9483-67386AFA7D41}" type="sibTrans" cxnId="{4E67CC2F-456C-4045-95CE-532D17C1A35C}">
      <dgm:prSet/>
      <dgm:spPr/>
      <dgm:t>
        <a:bodyPr/>
        <a:lstStyle/>
        <a:p>
          <a:endParaRPr lang="en-US" sz="1200"/>
        </a:p>
      </dgm:t>
    </dgm:pt>
    <dgm:pt modelId="{CABC6350-A7F5-4D5C-9D70-B14AB8B84E4A}">
      <dgm:prSet phldrT="[Text]" custT="1"/>
      <dgm:spPr/>
      <dgm:t>
        <a:bodyPr/>
        <a:lstStyle/>
        <a:p>
          <a:r>
            <a:rPr lang="en-US" sz="1200"/>
            <a:t>Divu dienu mācību seminārs teātru režisoriem “Aktiermeistarības pamati”</a:t>
          </a:r>
        </a:p>
      </dgm:t>
    </dgm:pt>
    <dgm:pt modelId="{4E1E3451-D596-4207-A061-ADBB8ACA24E5}" type="parTrans" cxnId="{55F023FE-8D3A-441F-BC94-4326A80E85E9}">
      <dgm:prSet/>
      <dgm:spPr/>
      <dgm:t>
        <a:bodyPr/>
        <a:lstStyle/>
        <a:p>
          <a:endParaRPr lang="en-US" sz="1200"/>
        </a:p>
      </dgm:t>
    </dgm:pt>
    <dgm:pt modelId="{21ABC119-3169-4A4F-B9F6-7A27E2C4A090}" type="sibTrans" cxnId="{55F023FE-8D3A-441F-BC94-4326A80E85E9}">
      <dgm:prSet/>
      <dgm:spPr/>
      <dgm:t>
        <a:bodyPr/>
        <a:lstStyle/>
        <a:p>
          <a:endParaRPr lang="en-US" sz="1200"/>
        </a:p>
      </dgm:t>
    </dgm:pt>
    <dgm:pt modelId="{05504916-37AE-464B-B853-CB3A2F358E90}">
      <dgm:prSet phldrT="[Text]" custT="1"/>
      <dgm:spPr/>
      <dgm:t>
        <a:bodyPr/>
        <a:lstStyle/>
        <a:p>
          <a:r>
            <a:rPr lang="en-US" sz="1200"/>
            <a:t>Tautas deju kolektīvu vadītāju tikšanās ar deju kolektīvu virsvadītāju</a:t>
          </a:r>
        </a:p>
      </dgm:t>
    </dgm:pt>
    <dgm:pt modelId="{D0D8A5E9-CC67-48DE-9F44-A1C67CE64141}" type="parTrans" cxnId="{B0D05B86-0044-4669-AB2B-58FDE0DE5B53}">
      <dgm:prSet/>
      <dgm:spPr/>
      <dgm:t>
        <a:bodyPr/>
        <a:lstStyle/>
        <a:p>
          <a:endParaRPr lang="en-US" sz="1200"/>
        </a:p>
      </dgm:t>
    </dgm:pt>
    <dgm:pt modelId="{B0407D77-190C-4051-B2C6-5F179A4862C0}" type="sibTrans" cxnId="{B0D05B86-0044-4669-AB2B-58FDE0DE5B53}">
      <dgm:prSet/>
      <dgm:spPr/>
      <dgm:t>
        <a:bodyPr/>
        <a:lstStyle/>
        <a:p>
          <a:endParaRPr lang="en-US" sz="1200"/>
        </a:p>
      </dgm:t>
    </dgm:pt>
    <dgm:pt modelId="{80FFD535-3B6A-4BBE-A4CC-B909B52C7162}">
      <dgm:prSet phldrT="[Text]" custT="1"/>
      <dgm:spPr/>
      <dgm:t>
        <a:bodyPr/>
        <a:lstStyle/>
        <a:p>
          <a:r>
            <a:rPr lang="en-US" sz="1200"/>
            <a:t>Krustpils novada Atašienes kultūras namā organizēta kultūras darbinieku diena, kurā tika sumināti jubilāri apaļajās darba jubilejās.</a:t>
          </a:r>
        </a:p>
      </dgm:t>
    </dgm:pt>
    <dgm:pt modelId="{23111CDF-1F72-4246-9673-0EE95F245C0E}" type="parTrans" cxnId="{054FF0BC-B176-46EA-845B-CA2658CF3FD2}">
      <dgm:prSet/>
      <dgm:spPr/>
      <dgm:t>
        <a:bodyPr/>
        <a:lstStyle/>
        <a:p>
          <a:endParaRPr lang="en-US" sz="1200"/>
        </a:p>
      </dgm:t>
    </dgm:pt>
    <dgm:pt modelId="{7B7894DC-47F7-4424-B903-7EEFC3B80C5A}" type="sibTrans" cxnId="{054FF0BC-B176-46EA-845B-CA2658CF3FD2}">
      <dgm:prSet/>
      <dgm:spPr/>
      <dgm:t>
        <a:bodyPr/>
        <a:lstStyle/>
        <a:p>
          <a:endParaRPr lang="en-US" sz="1200"/>
        </a:p>
      </dgm:t>
    </dgm:pt>
    <dgm:pt modelId="{BD812372-EF7F-460D-B97D-273DF5CCD1F0}">
      <dgm:prSet phldrT="[Text]" custT="1"/>
      <dgm:spPr/>
      <dgm:t>
        <a:bodyPr/>
        <a:lstStyle/>
        <a:p>
          <a:r>
            <a:rPr lang="en-US" sz="1200"/>
            <a:t>Profesionālās pilnveides praktiskais seminārs “Pasākuma vizuāla tēla un noformējuma veidošana”</a:t>
          </a:r>
        </a:p>
      </dgm:t>
    </dgm:pt>
    <dgm:pt modelId="{C25992BB-B383-4C99-AA58-E9D630654D96}" type="parTrans" cxnId="{944D29FA-0037-44C9-A790-41F8BDF776BB}">
      <dgm:prSet/>
      <dgm:spPr/>
      <dgm:t>
        <a:bodyPr/>
        <a:lstStyle/>
        <a:p>
          <a:endParaRPr lang="en-US" sz="1200"/>
        </a:p>
      </dgm:t>
    </dgm:pt>
    <dgm:pt modelId="{0E64A637-2091-47C0-A452-4EC29D39EFD0}" type="sibTrans" cxnId="{944D29FA-0037-44C9-A790-41F8BDF776BB}">
      <dgm:prSet/>
      <dgm:spPr/>
      <dgm:t>
        <a:bodyPr/>
        <a:lstStyle/>
        <a:p>
          <a:endParaRPr lang="en-US" sz="1200"/>
        </a:p>
      </dgm:t>
    </dgm:pt>
    <dgm:pt modelId="{F42821AE-B17E-4F0D-BE04-A92F39602506}">
      <dgm:prSet phldrT="[Text]" custT="1"/>
      <dgm:spPr/>
      <dgm:t>
        <a:bodyPr/>
        <a:lstStyle/>
        <a:p>
          <a:r>
            <a:rPr lang="en-US" sz="1200"/>
            <a:t>Tautas deju kolektīvu kopmēģinājumi un tikšanās ar deju kolektīvu virsvadītāju, gatavojoties tautas mākslas svētkiem “Sēlija rotā"</a:t>
          </a:r>
          <a:r>
            <a:rPr lang="lv-LV" sz="1200"/>
            <a:t>e</a:t>
          </a:r>
          <a:endParaRPr lang="en-US" sz="1200"/>
        </a:p>
      </dgm:t>
    </dgm:pt>
    <dgm:pt modelId="{E74B9766-755F-4237-8FD0-44FB9536733F}" type="sibTrans" cxnId="{C704D1E8-6C1F-4B2D-9972-79AA7A2CB8B0}">
      <dgm:prSet/>
      <dgm:spPr/>
      <dgm:t>
        <a:bodyPr/>
        <a:lstStyle/>
        <a:p>
          <a:endParaRPr lang="en-US" sz="1200"/>
        </a:p>
      </dgm:t>
    </dgm:pt>
    <dgm:pt modelId="{1BD327C3-05A7-411E-904C-91BEEB8F4B0E}" type="parTrans" cxnId="{C704D1E8-6C1F-4B2D-9972-79AA7A2CB8B0}">
      <dgm:prSet/>
      <dgm:spPr/>
      <dgm:t>
        <a:bodyPr/>
        <a:lstStyle/>
        <a:p>
          <a:endParaRPr lang="en-US" sz="1200"/>
        </a:p>
      </dgm:t>
    </dgm:pt>
    <dgm:pt modelId="{7557EF40-AF6C-4CB2-B381-3EA439A6269F}" type="pres">
      <dgm:prSet presAssocID="{6A0E98EC-A423-4182-83A0-CE398E9CEE66}" presName="Name0" presStyleCnt="0">
        <dgm:presLayoutVars>
          <dgm:dir/>
          <dgm:animLvl val="lvl"/>
          <dgm:resizeHandles val="exact"/>
        </dgm:presLayoutVars>
      </dgm:prSet>
      <dgm:spPr/>
    </dgm:pt>
    <dgm:pt modelId="{CF3D5C5F-3A98-4AEA-BD06-06A0823A9C54}" type="pres">
      <dgm:prSet presAssocID="{D15FDF05-9D70-4981-93BF-63C33659AE9F}" presName="boxAndChildren" presStyleCnt="0"/>
      <dgm:spPr/>
    </dgm:pt>
    <dgm:pt modelId="{FB3488E0-D47F-4F95-979F-DFBCF855CB6A}" type="pres">
      <dgm:prSet presAssocID="{D15FDF05-9D70-4981-93BF-63C33659AE9F}" presName="parentTextBox" presStyleLbl="node1" presStyleIdx="0" presStyleCnt="9"/>
      <dgm:spPr/>
    </dgm:pt>
    <dgm:pt modelId="{34E62932-5F14-49F1-9A1D-1ED7DD0048FD}" type="pres">
      <dgm:prSet presAssocID="{7B7894DC-47F7-4424-B903-7EEFC3B80C5A}" presName="sp" presStyleCnt="0"/>
      <dgm:spPr/>
    </dgm:pt>
    <dgm:pt modelId="{0EF2E9E0-F3B5-40CD-8B98-3D22B883AF2C}" type="pres">
      <dgm:prSet presAssocID="{80FFD535-3B6A-4BBE-A4CC-B909B52C7162}" presName="arrowAndChildren" presStyleCnt="0"/>
      <dgm:spPr/>
    </dgm:pt>
    <dgm:pt modelId="{FCD68057-7661-4EA1-BBF4-F451BEA66BDF}" type="pres">
      <dgm:prSet presAssocID="{80FFD535-3B6A-4BBE-A4CC-B909B52C7162}" presName="parentTextArrow" presStyleLbl="node1" presStyleIdx="1" presStyleCnt="9"/>
      <dgm:spPr/>
    </dgm:pt>
    <dgm:pt modelId="{E6B1BF24-5A4E-4D20-A570-8A104B541F4A}" type="pres">
      <dgm:prSet presAssocID="{B0407D77-190C-4051-B2C6-5F179A4862C0}" presName="sp" presStyleCnt="0"/>
      <dgm:spPr/>
    </dgm:pt>
    <dgm:pt modelId="{F2F24A86-B2D5-4AF4-AEF7-F42EADAB206E}" type="pres">
      <dgm:prSet presAssocID="{05504916-37AE-464B-B853-CB3A2F358E90}" presName="arrowAndChildren" presStyleCnt="0"/>
      <dgm:spPr/>
    </dgm:pt>
    <dgm:pt modelId="{82411426-6F0D-4CD0-A96F-A250E6A1BF91}" type="pres">
      <dgm:prSet presAssocID="{05504916-37AE-464B-B853-CB3A2F358E90}" presName="parentTextArrow" presStyleLbl="node1" presStyleIdx="2" presStyleCnt="9"/>
      <dgm:spPr/>
    </dgm:pt>
    <dgm:pt modelId="{AE4F84C8-81C7-4D3D-9001-B924C4E5BFBC}" type="pres">
      <dgm:prSet presAssocID="{21ABC119-3169-4A4F-B9F6-7A27E2C4A090}" presName="sp" presStyleCnt="0"/>
      <dgm:spPr/>
    </dgm:pt>
    <dgm:pt modelId="{ECF5212A-7414-4A82-9B9D-D1880D84B3A4}" type="pres">
      <dgm:prSet presAssocID="{CABC6350-A7F5-4D5C-9D70-B14AB8B84E4A}" presName="arrowAndChildren" presStyleCnt="0"/>
      <dgm:spPr/>
    </dgm:pt>
    <dgm:pt modelId="{6540E607-5831-4AB2-AC43-EF722B3FDAD1}" type="pres">
      <dgm:prSet presAssocID="{CABC6350-A7F5-4D5C-9D70-B14AB8B84E4A}" presName="parentTextArrow" presStyleLbl="node1" presStyleIdx="3" presStyleCnt="9"/>
      <dgm:spPr/>
    </dgm:pt>
    <dgm:pt modelId="{F71F23CB-4F5D-4BEE-89C1-D0E8F96618E5}" type="pres">
      <dgm:prSet presAssocID="{9A5E5882-0BB8-44FD-9483-67386AFA7D41}" presName="sp" presStyleCnt="0"/>
      <dgm:spPr/>
    </dgm:pt>
    <dgm:pt modelId="{841F20D7-655A-404E-8287-48CBB755C1C3}" type="pres">
      <dgm:prSet presAssocID="{B3F41A0E-9AAA-4AC4-B900-E65A764B4FC1}" presName="arrowAndChildren" presStyleCnt="0"/>
      <dgm:spPr/>
    </dgm:pt>
    <dgm:pt modelId="{4517D8F2-9127-45EC-A946-ECF681FDB42C}" type="pres">
      <dgm:prSet presAssocID="{B3F41A0E-9AAA-4AC4-B900-E65A764B4FC1}" presName="parentTextArrow" presStyleLbl="node1" presStyleIdx="4" presStyleCnt="9"/>
      <dgm:spPr/>
    </dgm:pt>
    <dgm:pt modelId="{133BCA9A-B318-42D9-A6DF-F2CB5BDA0CD6}" type="pres">
      <dgm:prSet presAssocID="{7675F07C-74AE-41D0-A223-0FD42084F44F}" presName="sp" presStyleCnt="0"/>
      <dgm:spPr/>
    </dgm:pt>
    <dgm:pt modelId="{84B487CD-ABF0-4E31-9216-DE2A22ECAF3D}" type="pres">
      <dgm:prSet presAssocID="{1B9C290F-6701-4CB9-B4DE-130B235E1246}" presName="arrowAndChildren" presStyleCnt="0"/>
      <dgm:spPr/>
    </dgm:pt>
    <dgm:pt modelId="{CD08A75B-528E-4F63-860C-1217BC1156FC}" type="pres">
      <dgm:prSet presAssocID="{1B9C290F-6701-4CB9-B4DE-130B235E1246}" presName="parentTextArrow" presStyleLbl="node1" presStyleIdx="5" presStyleCnt="9"/>
      <dgm:spPr/>
    </dgm:pt>
    <dgm:pt modelId="{401E1201-FD5E-451B-BF03-F8F9DFA920E9}" type="pres">
      <dgm:prSet presAssocID="{0E64A637-2091-47C0-A452-4EC29D39EFD0}" presName="sp" presStyleCnt="0"/>
      <dgm:spPr/>
    </dgm:pt>
    <dgm:pt modelId="{187ECB3E-F13C-4019-B006-F3168BCEA99E}" type="pres">
      <dgm:prSet presAssocID="{BD812372-EF7F-460D-B97D-273DF5CCD1F0}" presName="arrowAndChildren" presStyleCnt="0"/>
      <dgm:spPr/>
    </dgm:pt>
    <dgm:pt modelId="{8EE1A08F-178D-432E-9F05-5EFAB652D7A7}" type="pres">
      <dgm:prSet presAssocID="{BD812372-EF7F-460D-B97D-273DF5CCD1F0}" presName="parentTextArrow" presStyleLbl="node1" presStyleIdx="6" presStyleCnt="9"/>
      <dgm:spPr/>
    </dgm:pt>
    <dgm:pt modelId="{B6EF768F-E819-4958-AB76-1E84D5C7EF8E}" type="pres">
      <dgm:prSet presAssocID="{BD6B3F57-6594-49EC-B33B-B6D2D1CD1A60}" presName="sp" presStyleCnt="0"/>
      <dgm:spPr/>
    </dgm:pt>
    <dgm:pt modelId="{2CB3469C-3EFC-4F8D-9A9A-AA44A5636885}" type="pres">
      <dgm:prSet presAssocID="{BF947E50-0C0C-4BB1-9AA2-E15C1F42C805}" presName="arrowAndChildren" presStyleCnt="0"/>
      <dgm:spPr/>
    </dgm:pt>
    <dgm:pt modelId="{D24D5A6B-CA46-4441-9A7E-33591C59BDA7}" type="pres">
      <dgm:prSet presAssocID="{BF947E50-0C0C-4BB1-9AA2-E15C1F42C805}" presName="parentTextArrow" presStyleLbl="node1" presStyleIdx="7" presStyleCnt="9"/>
      <dgm:spPr/>
    </dgm:pt>
    <dgm:pt modelId="{73E5318D-74EA-4B3E-AEC2-CEFC6DDD737B}" type="pres">
      <dgm:prSet presAssocID="{E74B9766-755F-4237-8FD0-44FB9536733F}" presName="sp" presStyleCnt="0"/>
      <dgm:spPr/>
    </dgm:pt>
    <dgm:pt modelId="{ED278689-CAD3-498B-86C8-0454EFE78AEE}" type="pres">
      <dgm:prSet presAssocID="{F42821AE-B17E-4F0D-BE04-A92F39602506}" presName="arrowAndChildren" presStyleCnt="0"/>
      <dgm:spPr/>
    </dgm:pt>
    <dgm:pt modelId="{6315053B-66E7-46B0-B6B3-EDE76DA61320}" type="pres">
      <dgm:prSet presAssocID="{F42821AE-B17E-4F0D-BE04-A92F39602506}" presName="parentTextArrow" presStyleLbl="node1" presStyleIdx="8" presStyleCnt="9"/>
      <dgm:spPr/>
    </dgm:pt>
  </dgm:ptLst>
  <dgm:cxnLst>
    <dgm:cxn modelId="{D4F5B612-A20D-4408-A972-0F994FC04E1D}" type="presOf" srcId="{D15FDF05-9D70-4981-93BF-63C33659AE9F}" destId="{FB3488E0-D47F-4F95-979F-DFBCF855CB6A}" srcOrd="0" destOrd="0" presId="urn:microsoft.com/office/officeart/2005/8/layout/process4"/>
    <dgm:cxn modelId="{40E06513-F224-4F3F-8FAA-CB10256C923D}" type="presOf" srcId="{80FFD535-3B6A-4BBE-A4CC-B909B52C7162}" destId="{FCD68057-7661-4EA1-BBF4-F451BEA66BDF}" srcOrd="0" destOrd="0" presId="urn:microsoft.com/office/officeart/2005/8/layout/process4"/>
    <dgm:cxn modelId="{024CC51E-2FF6-4115-A35F-78BC29094886}" type="presOf" srcId="{CABC6350-A7F5-4D5C-9D70-B14AB8B84E4A}" destId="{6540E607-5831-4AB2-AC43-EF722B3FDAD1}" srcOrd="0" destOrd="0" presId="urn:microsoft.com/office/officeart/2005/8/layout/process4"/>
    <dgm:cxn modelId="{4E67CC2F-456C-4045-95CE-532D17C1A35C}" srcId="{6A0E98EC-A423-4182-83A0-CE398E9CEE66}" destId="{B3F41A0E-9AAA-4AC4-B900-E65A764B4FC1}" srcOrd="4" destOrd="0" parTransId="{3A5368A3-D677-4DD8-9501-415EBB2F5B10}" sibTransId="{9A5E5882-0BB8-44FD-9483-67386AFA7D41}"/>
    <dgm:cxn modelId="{4777CC2F-50AE-4A15-AE16-04913E030592}" type="presOf" srcId="{6A0E98EC-A423-4182-83A0-CE398E9CEE66}" destId="{7557EF40-AF6C-4CB2-B381-3EA439A6269F}" srcOrd="0" destOrd="0" presId="urn:microsoft.com/office/officeart/2005/8/layout/process4"/>
    <dgm:cxn modelId="{0095ED33-59E5-403E-84F5-6C85F4DCEE32}" type="presOf" srcId="{1B9C290F-6701-4CB9-B4DE-130B235E1246}" destId="{CD08A75B-528E-4F63-860C-1217BC1156FC}" srcOrd="0" destOrd="0" presId="urn:microsoft.com/office/officeart/2005/8/layout/process4"/>
    <dgm:cxn modelId="{7CB9975E-691F-4EF4-91A4-1045C4832A46}" type="presOf" srcId="{05504916-37AE-464B-B853-CB3A2F358E90}" destId="{82411426-6F0D-4CD0-A96F-A250E6A1BF91}" srcOrd="0" destOrd="0" presId="urn:microsoft.com/office/officeart/2005/8/layout/process4"/>
    <dgm:cxn modelId="{49B73F6F-F13B-4F4A-9C15-D9E1CD6C68C0}" srcId="{6A0E98EC-A423-4182-83A0-CE398E9CEE66}" destId="{BF947E50-0C0C-4BB1-9AA2-E15C1F42C805}" srcOrd="1" destOrd="0" parTransId="{9C79FE32-2ADE-4256-A1A2-0BCE6D246DA2}" sibTransId="{BD6B3F57-6594-49EC-B33B-B6D2D1CD1A60}"/>
    <dgm:cxn modelId="{4B4CF87A-D431-4F8E-9E3D-5928CA412E8B}" type="presOf" srcId="{B3F41A0E-9AAA-4AC4-B900-E65A764B4FC1}" destId="{4517D8F2-9127-45EC-A946-ECF681FDB42C}" srcOrd="0" destOrd="0" presId="urn:microsoft.com/office/officeart/2005/8/layout/process4"/>
    <dgm:cxn modelId="{AF431B82-FB12-4C79-8FA9-FA0460E78D28}" type="presOf" srcId="{BD812372-EF7F-460D-B97D-273DF5CCD1F0}" destId="{8EE1A08F-178D-432E-9F05-5EFAB652D7A7}" srcOrd="0" destOrd="0" presId="urn:microsoft.com/office/officeart/2005/8/layout/process4"/>
    <dgm:cxn modelId="{B0D05B86-0044-4669-AB2B-58FDE0DE5B53}" srcId="{6A0E98EC-A423-4182-83A0-CE398E9CEE66}" destId="{05504916-37AE-464B-B853-CB3A2F358E90}" srcOrd="6" destOrd="0" parTransId="{D0D8A5E9-CC67-48DE-9F44-A1C67CE64141}" sibTransId="{B0407D77-190C-4051-B2C6-5F179A4862C0}"/>
    <dgm:cxn modelId="{9850079C-C4DD-42DA-948B-736B6FDAF3B7}" type="presOf" srcId="{BF947E50-0C0C-4BB1-9AA2-E15C1F42C805}" destId="{D24D5A6B-CA46-4441-9A7E-33591C59BDA7}" srcOrd="0" destOrd="0" presId="urn:microsoft.com/office/officeart/2005/8/layout/process4"/>
    <dgm:cxn modelId="{054FF0BC-B176-46EA-845B-CA2658CF3FD2}" srcId="{6A0E98EC-A423-4182-83A0-CE398E9CEE66}" destId="{80FFD535-3B6A-4BBE-A4CC-B909B52C7162}" srcOrd="7" destOrd="0" parTransId="{23111CDF-1F72-4246-9673-0EE95F245C0E}" sibTransId="{7B7894DC-47F7-4424-B903-7EEFC3B80C5A}"/>
    <dgm:cxn modelId="{69DD89C6-5808-441B-9E62-22D89FC211C3}" srcId="{6A0E98EC-A423-4182-83A0-CE398E9CEE66}" destId="{1B9C290F-6701-4CB9-B4DE-130B235E1246}" srcOrd="3" destOrd="0" parTransId="{CB57A665-A43F-4A50-9E4B-1962380BD255}" sibTransId="{7675F07C-74AE-41D0-A223-0FD42084F44F}"/>
    <dgm:cxn modelId="{148DF9D7-2D8A-4A64-A57B-A7CE1B37BF5F}" type="presOf" srcId="{F42821AE-B17E-4F0D-BE04-A92F39602506}" destId="{6315053B-66E7-46B0-B6B3-EDE76DA61320}" srcOrd="0" destOrd="0" presId="urn:microsoft.com/office/officeart/2005/8/layout/process4"/>
    <dgm:cxn modelId="{5CABD4DD-DB4E-4431-B1D2-D84D15A7DEEF}" srcId="{6A0E98EC-A423-4182-83A0-CE398E9CEE66}" destId="{D15FDF05-9D70-4981-93BF-63C33659AE9F}" srcOrd="8" destOrd="0" parTransId="{2463C6E6-3012-4181-AB37-6F1023D7E20E}" sibTransId="{04C8D67A-1478-477B-AD0F-E914C9D33C1B}"/>
    <dgm:cxn modelId="{C704D1E8-6C1F-4B2D-9972-79AA7A2CB8B0}" srcId="{6A0E98EC-A423-4182-83A0-CE398E9CEE66}" destId="{F42821AE-B17E-4F0D-BE04-A92F39602506}" srcOrd="0" destOrd="0" parTransId="{1BD327C3-05A7-411E-904C-91BEEB8F4B0E}" sibTransId="{E74B9766-755F-4237-8FD0-44FB9536733F}"/>
    <dgm:cxn modelId="{944D29FA-0037-44C9-A790-41F8BDF776BB}" srcId="{6A0E98EC-A423-4182-83A0-CE398E9CEE66}" destId="{BD812372-EF7F-460D-B97D-273DF5CCD1F0}" srcOrd="2" destOrd="0" parTransId="{C25992BB-B383-4C99-AA58-E9D630654D96}" sibTransId="{0E64A637-2091-47C0-A452-4EC29D39EFD0}"/>
    <dgm:cxn modelId="{55F023FE-8D3A-441F-BC94-4326A80E85E9}" srcId="{6A0E98EC-A423-4182-83A0-CE398E9CEE66}" destId="{CABC6350-A7F5-4D5C-9D70-B14AB8B84E4A}" srcOrd="5" destOrd="0" parTransId="{4E1E3451-D596-4207-A061-ADBB8ACA24E5}" sibTransId="{21ABC119-3169-4A4F-B9F6-7A27E2C4A090}"/>
    <dgm:cxn modelId="{AC85AD31-78A6-4D4A-BDE3-66E60282EA90}" type="presParOf" srcId="{7557EF40-AF6C-4CB2-B381-3EA439A6269F}" destId="{CF3D5C5F-3A98-4AEA-BD06-06A0823A9C54}" srcOrd="0" destOrd="0" presId="urn:microsoft.com/office/officeart/2005/8/layout/process4"/>
    <dgm:cxn modelId="{0AD727C5-60DD-418A-B12E-B915A3175AD2}" type="presParOf" srcId="{CF3D5C5F-3A98-4AEA-BD06-06A0823A9C54}" destId="{FB3488E0-D47F-4F95-979F-DFBCF855CB6A}" srcOrd="0" destOrd="0" presId="urn:microsoft.com/office/officeart/2005/8/layout/process4"/>
    <dgm:cxn modelId="{B84D3EDD-B3AD-4E67-914E-E6AC2BBAD863}" type="presParOf" srcId="{7557EF40-AF6C-4CB2-B381-3EA439A6269F}" destId="{34E62932-5F14-49F1-9A1D-1ED7DD0048FD}" srcOrd="1" destOrd="0" presId="urn:microsoft.com/office/officeart/2005/8/layout/process4"/>
    <dgm:cxn modelId="{EF737384-E254-4AC0-9F37-56317D7F247B}" type="presParOf" srcId="{7557EF40-AF6C-4CB2-B381-3EA439A6269F}" destId="{0EF2E9E0-F3B5-40CD-8B98-3D22B883AF2C}" srcOrd="2" destOrd="0" presId="urn:microsoft.com/office/officeart/2005/8/layout/process4"/>
    <dgm:cxn modelId="{A952C98D-2C0A-4154-A237-A038D4B6C8CF}" type="presParOf" srcId="{0EF2E9E0-F3B5-40CD-8B98-3D22B883AF2C}" destId="{FCD68057-7661-4EA1-BBF4-F451BEA66BDF}" srcOrd="0" destOrd="0" presId="urn:microsoft.com/office/officeart/2005/8/layout/process4"/>
    <dgm:cxn modelId="{35B1B08A-D5C9-4C37-B302-2B58F92893A9}" type="presParOf" srcId="{7557EF40-AF6C-4CB2-B381-3EA439A6269F}" destId="{E6B1BF24-5A4E-4D20-A570-8A104B541F4A}" srcOrd="3" destOrd="0" presId="urn:microsoft.com/office/officeart/2005/8/layout/process4"/>
    <dgm:cxn modelId="{DDB99BEB-9F9C-45F8-8E72-211ED7F25DC2}" type="presParOf" srcId="{7557EF40-AF6C-4CB2-B381-3EA439A6269F}" destId="{F2F24A86-B2D5-4AF4-AEF7-F42EADAB206E}" srcOrd="4" destOrd="0" presId="urn:microsoft.com/office/officeart/2005/8/layout/process4"/>
    <dgm:cxn modelId="{A5C897CF-8D54-47AD-8A3A-80C706306937}" type="presParOf" srcId="{F2F24A86-B2D5-4AF4-AEF7-F42EADAB206E}" destId="{82411426-6F0D-4CD0-A96F-A250E6A1BF91}" srcOrd="0" destOrd="0" presId="urn:microsoft.com/office/officeart/2005/8/layout/process4"/>
    <dgm:cxn modelId="{4C7193AC-44F4-4A5E-AF10-4A7183AD01A5}" type="presParOf" srcId="{7557EF40-AF6C-4CB2-B381-3EA439A6269F}" destId="{AE4F84C8-81C7-4D3D-9001-B924C4E5BFBC}" srcOrd="5" destOrd="0" presId="urn:microsoft.com/office/officeart/2005/8/layout/process4"/>
    <dgm:cxn modelId="{5E65D407-0E5B-4662-97CC-CB135097F956}" type="presParOf" srcId="{7557EF40-AF6C-4CB2-B381-3EA439A6269F}" destId="{ECF5212A-7414-4A82-9B9D-D1880D84B3A4}" srcOrd="6" destOrd="0" presId="urn:microsoft.com/office/officeart/2005/8/layout/process4"/>
    <dgm:cxn modelId="{8AA08665-7A3B-4BBA-B03B-B4C485C92BD4}" type="presParOf" srcId="{ECF5212A-7414-4A82-9B9D-D1880D84B3A4}" destId="{6540E607-5831-4AB2-AC43-EF722B3FDAD1}" srcOrd="0" destOrd="0" presId="urn:microsoft.com/office/officeart/2005/8/layout/process4"/>
    <dgm:cxn modelId="{D60CB225-D4E7-4EF6-B10B-AC64C6FF4A1A}" type="presParOf" srcId="{7557EF40-AF6C-4CB2-B381-3EA439A6269F}" destId="{F71F23CB-4F5D-4BEE-89C1-D0E8F96618E5}" srcOrd="7" destOrd="0" presId="urn:microsoft.com/office/officeart/2005/8/layout/process4"/>
    <dgm:cxn modelId="{32F07427-D9A3-4722-B8C2-0D2E0DA3FB10}" type="presParOf" srcId="{7557EF40-AF6C-4CB2-B381-3EA439A6269F}" destId="{841F20D7-655A-404E-8287-48CBB755C1C3}" srcOrd="8" destOrd="0" presId="urn:microsoft.com/office/officeart/2005/8/layout/process4"/>
    <dgm:cxn modelId="{FEB8FF10-978E-4C05-B5AA-E51A73A29B21}" type="presParOf" srcId="{841F20D7-655A-404E-8287-48CBB755C1C3}" destId="{4517D8F2-9127-45EC-A946-ECF681FDB42C}" srcOrd="0" destOrd="0" presId="urn:microsoft.com/office/officeart/2005/8/layout/process4"/>
    <dgm:cxn modelId="{D19A5CC6-7804-4333-91A0-14AB6A945C6F}" type="presParOf" srcId="{7557EF40-AF6C-4CB2-B381-3EA439A6269F}" destId="{133BCA9A-B318-42D9-A6DF-F2CB5BDA0CD6}" srcOrd="9" destOrd="0" presId="urn:microsoft.com/office/officeart/2005/8/layout/process4"/>
    <dgm:cxn modelId="{82E03037-348D-482F-9D94-D372A16FC53A}" type="presParOf" srcId="{7557EF40-AF6C-4CB2-B381-3EA439A6269F}" destId="{84B487CD-ABF0-4E31-9216-DE2A22ECAF3D}" srcOrd="10" destOrd="0" presId="urn:microsoft.com/office/officeart/2005/8/layout/process4"/>
    <dgm:cxn modelId="{C50AA8BF-5E1D-43A9-8507-E54E2147EBA2}" type="presParOf" srcId="{84B487CD-ABF0-4E31-9216-DE2A22ECAF3D}" destId="{CD08A75B-528E-4F63-860C-1217BC1156FC}" srcOrd="0" destOrd="0" presId="urn:microsoft.com/office/officeart/2005/8/layout/process4"/>
    <dgm:cxn modelId="{5B3DA01D-901F-41E2-9362-BC12DC42F683}" type="presParOf" srcId="{7557EF40-AF6C-4CB2-B381-3EA439A6269F}" destId="{401E1201-FD5E-451B-BF03-F8F9DFA920E9}" srcOrd="11" destOrd="0" presId="urn:microsoft.com/office/officeart/2005/8/layout/process4"/>
    <dgm:cxn modelId="{74D7D07C-627C-4817-A931-76763CDAA363}" type="presParOf" srcId="{7557EF40-AF6C-4CB2-B381-3EA439A6269F}" destId="{187ECB3E-F13C-4019-B006-F3168BCEA99E}" srcOrd="12" destOrd="0" presId="urn:microsoft.com/office/officeart/2005/8/layout/process4"/>
    <dgm:cxn modelId="{96057106-251C-44FF-8101-1A28C71A56FC}" type="presParOf" srcId="{187ECB3E-F13C-4019-B006-F3168BCEA99E}" destId="{8EE1A08F-178D-432E-9F05-5EFAB652D7A7}" srcOrd="0" destOrd="0" presId="urn:microsoft.com/office/officeart/2005/8/layout/process4"/>
    <dgm:cxn modelId="{DE3FD433-185A-4D34-A054-0D4ADA5182C2}" type="presParOf" srcId="{7557EF40-AF6C-4CB2-B381-3EA439A6269F}" destId="{B6EF768F-E819-4958-AB76-1E84D5C7EF8E}" srcOrd="13" destOrd="0" presId="urn:microsoft.com/office/officeart/2005/8/layout/process4"/>
    <dgm:cxn modelId="{D6BED0C6-2538-4A81-A456-E83ED5A1E5DD}" type="presParOf" srcId="{7557EF40-AF6C-4CB2-B381-3EA439A6269F}" destId="{2CB3469C-3EFC-4F8D-9A9A-AA44A5636885}" srcOrd="14" destOrd="0" presId="urn:microsoft.com/office/officeart/2005/8/layout/process4"/>
    <dgm:cxn modelId="{E8CB1C31-1102-41D5-A884-9606EF6BC4EB}" type="presParOf" srcId="{2CB3469C-3EFC-4F8D-9A9A-AA44A5636885}" destId="{D24D5A6B-CA46-4441-9A7E-33591C59BDA7}" srcOrd="0" destOrd="0" presId="urn:microsoft.com/office/officeart/2005/8/layout/process4"/>
    <dgm:cxn modelId="{6447A729-9343-4DF0-AF52-CBA2879392A9}" type="presParOf" srcId="{7557EF40-AF6C-4CB2-B381-3EA439A6269F}" destId="{73E5318D-74EA-4B3E-AEC2-CEFC6DDD737B}" srcOrd="15" destOrd="0" presId="urn:microsoft.com/office/officeart/2005/8/layout/process4"/>
    <dgm:cxn modelId="{C79A2ADB-0194-46F5-A4B8-60D02ED85817}" type="presParOf" srcId="{7557EF40-AF6C-4CB2-B381-3EA439A6269F}" destId="{ED278689-CAD3-498B-86C8-0454EFE78AEE}" srcOrd="16" destOrd="0" presId="urn:microsoft.com/office/officeart/2005/8/layout/process4"/>
    <dgm:cxn modelId="{1C35AF88-A5C1-44C3-9F31-81B83D6232E9}" type="presParOf" srcId="{ED278689-CAD3-498B-86C8-0454EFE78AEE}" destId="{6315053B-66E7-46B0-B6B3-EDE76DA61320}" srcOrd="0" destOrd="0" presId="urn:microsoft.com/office/officeart/2005/8/layout/process4"/>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878CFC-B7F2-440B-95BB-F6B89AE7C23B}">
      <dsp:nvSpPr>
        <dsp:cNvPr id="0" name=""/>
        <dsp:cNvSpPr/>
      </dsp:nvSpPr>
      <dsp:spPr>
        <a:xfrm>
          <a:off x="78511" y="190860"/>
          <a:ext cx="1858246" cy="626136"/>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93329" tIns="34290" rIns="34290" bIns="34290" numCol="1" spcCol="1270" anchor="ctr" anchorCtr="0">
          <a:noAutofit/>
        </a:bodyPr>
        <a:lstStyle/>
        <a:p>
          <a:pPr marL="0" lvl="0" indent="0" algn="l" defTabSz="400050">
            <a:lnSpc>
              <a:spcPct val="90000"/>
            </a:lnSpc>
            <a:spcBef>
              <a:spcPct val="0"/>
            </a:spcBef>
            <a:spcAft>
              <a:spcPct val="35000"/>
            </a:spcAft>
            <a:buNone/>
          </a:pPr>
          <a:r>
            <a:rPr lang="lv-LV" sz="900" b="1" kern="1200">
              <a:latin typeface="Arial Narrow" panose="020B0606020202030204" pitchFamily="34" charset="0"/>
            </a:rPr>
            <a:t>Aivars Vanags</a:t>
          </a:r>
        </a:p>
        <a:p>
          <a:pPr marL="0" lvl="0" indent="0" algn="l" defTabSz="400050">
            <a:lnSpc>
              <a:spcPct val="90000"/>
            </a:lnSpc>
            <a:spcBef>
              <a:spcPct val="0"/>
            </a:spcBef>
            <a:spcAft>
              <a:spcPct val="35000"/>
            </a:spcAft>
            <a:buNone/>
          </a:pPr>
          <a:r>
            <a:rPr lang="lv-LV" sz="900" kern="1200">
              <a:latin typeface="Arial Narrow" panose="020B0606020202030204" pitchFamily="34" charset="0"/>
            </a:rPr>
            <a:t>Vēlētāju apvienība "Savam novadam"</a:t>
          </a:r>
        </a:p>
        <a:p>
          <a:pPr marL="0" lvl="0" indent="0" algn="l" defTabSz="400050">
            <a:lnSpc>
              <a:spcPct val="90000"/>
            </a:lnSpc>
            <a:spcBef>
              <a:spcPct val="0"/>
            </a:spcBef>
            <a:spcAft>
              <a:spcPct val="35000"/>
            </a:spcAft>
            <a:buNone/>
          </a:pPr>
          <a:endParaRPr lang="en-US" sz="900" kern="1200">
            <a:latin typeface="Arial Narrow" panose="020B0606020202030204" pitchFamily="34" charset="0"/>
          </a:endParaRPr>
        </a:p>
      </dsp:txBody>
      <dsp:txXfrm>
        <a:off x="78511" y="190860"/>
        <a:ext cx="1858246" cy="626136"/>
      </dsp:txXfrm>
    </dsp:sp>
    <dsp:sp modelId="{0908300B-6370-42C6-BB2F-C3E028E0060D}">
      <dsp:nvSpPr>
        <dsp:cNvPr id="0" name=""/>
        <dsp:cNvSpPr/>
      </dsp:nvSpPr>
      <dsp:spPr>
        <a:xfrm>
          <a:off x="1084" y="129698"/>
          <a:ext cx="406491" cy="609737"/>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603ACC4-CE76-46A5-8A3B-39D4E89349C8}">
      <dsp:nvSpPr>
        <dsp:cNvPr id="0" name=""/>
        <dsp:cNvSpPr/>
      </dsp:nvSpPr>
      <dsp:spPr>
        <a:xfrm>
          <a:off x="2094725" y="179423"/>
          <a:ext cx="1858246" cy="64138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93329" tIns="34290" rIns="34290" bIns="34290" numCol="1" spcCol="1270" anchor="ctr" anchorCtr="0">
          <a:noAutofit/>
        </a:bodyPr>
        <a:lstStyle/>
        <a:p>
          <a:pPr marL="0" lvl="0" indent="0" algn="l" defTabSz="400050">
            <a:lnSpc>
              <a:spcPct val="90000"/>
            </a:lnSpc>
            <a:spcBef>
              <a:spcPct val="0"/>
            </a:spcBef>
            <a:spcAft>
              <a:spcPct val="35000"/>
            </a:spcAft>
            <a:buNone/>
          </a:pPr>
          <a:r>
            <a:rPr lang="lv-LV" sz="900" b="1" kern="1200">
              <a:latin typeface="Arial Narrow" panose="020B0606020202030204" pitchFamily="34" charset="0"/>
            </a:rPr>
            <a:t>Normunds Krīvāns</a:t>
          </a:r>
        </a:p>
        <a:p>
          <a:pPr marL="0" lvl="0" indent="0" algn="l" defTabSz="400050">
            <a:lnSpc>
              <a:spcPct val="90000"/>
            </a:lnSpc>
            <a:spcBef>
              <a:spcPct val="0"/>
            </a:spcBef>
            <a:spcAft>
              <a:spcPct val="35000"/>
            </a:spcAft>
            <a:buNone/>
          </a:pPr>
          <a:r>
            <a:rPr lang="lv-LV" sz="900" kern="1200">
              <a:latin typeface="Arial Narrow" panose="020B0606020202030204" pitchFamily="34" charset="0"/>
            </a:rPr>
            <a:t>Centriskā partija LATVIJAS ZEMNIEKU SAVIENĪBA</a:t>
          </a:r>
        </a:p>
        <a:p>
          <a:pPr marL="0" lvl="0" indent="0" algn="l" defTabSz="400050">
            <a:lnSpc>
              <a:spcPct val="90000"/>
            </a:lnSpc>
            <a:spcBef>
              <a:spcPct val="0"/>
            </a:spcBef>
            <a:spcAft>
              <a:spcPct val="35000"/>
            </a:spcAft>
            <a:buNone/>
          </a:pPr>
          <a:endParaRPr lang="en-US" sz="900" kern="1200">
            <a:latin typeface="Arial Narrow" panose="020B0606020202030204" pitchFamily="34" charset="0"/>
          </a:endParaRPr>
        </a:p>
      </dsp:txBody>
      <dsp:txXfrm>
        <a:off x="2094725" y="179423"/>
        <a:ext cx="1858246" cy="641385"/>
      </dsp:txXfrm>
    </dsp:sp>
    <dsp:sp modelId="{1D81F0AD-E88D-4FED-ACCF-D251191C7498}">
      <dsp:nvSpPr>
        <dsp:cNvPr id="0" name=""/>
        <dsp:cNvSpPr/>
      </dsp:nvSpPr>
      <dsp:spPr>
        <a:xfrm>
          <a:off x="2017298" y="125886"/>
          <a:ext cx="406491" cy="609737"/>
        </a:xfrm>
        <a:prstGeom prst="rect">
          <a:avLst/>
        </a:prstGeom>
        <a:blipFill>
          <a:blip xmlns:r="http://schemas.openxmlformats.org/officeDocument/2006/relationships" r:embed="rId2"/>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49E8627-6942-4FA3-8A8A-E3C3406182E8}">
      <dsp:nvSpPr>
        <dsp:cNvPr id="0" name=""/>
        <dsp:cNvSpPr/>
      </dsp:nvSpPr>
      <dsp:spPr>
        <a:xfrm>
          <a:off x="4110938" y="179423"/>
          <a:ext cx="1858246" cy="64138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93329" tIns="34290" rIns="34290" bIns="34290" numCol="1" spcCol="1270" anchor="ctr" anchorCtr="0">
          <a:noAutofit/>
        </a:bodyPr>
        <a:lstStyle/>
        <a:p>
          <a:pPr marL="0" lvl="0" indent="0" algn="l" defTabSz="400050">
            <a:lnSpc>
              <a:spcPct val="90000"/>
            </a:lnSpc>
            <a:spcBef>
              <a:spcPct val="0"/>
            </a:spcBef>
            <a:spcAft>
              <a:spcPct val="35000"/>
            </a:spcAft>
            <a:buNone/>
          </a:pPr>
          <a:r>
            <a:rPr lang="lv-LV" sz="900" b="1" kern="1200">
              <a:latin typeface="Arial Narrow" panose="020B0606020202030204" pitchFamily="34" charset="0"/>
            </a:rPr>
            <a:t>Kaspars Štolnieks</a:t>
          </a:r>
        </a:p>
        <a:p>
          <a:pPr marL="0" lvl="0" indent="0" algn="l" defTabSz="400050">
            <a:lnSpc>
              <a:spcPct val="90000"/>
            </a:lnSpc>
            <a:spcBef>
              <a:spcPct val="0"/>
            </a:spcBef>
            <a:spcAft>
              <a:spcPct val="35000"/>
            </a:spcAft>
            <a:buNone/>
          </a:pPr>
          <a:r>
            <a:rPr lang="lv-LV" sz="900" kern="1200">
              <a:latin typeface="Arial Narrow" panose="020B0606020202030204" pitchFamily="34" charset="0"/>
            </a:rPr>
            <a:t>Jēkabpils reģionālā partija</a:t>
          </a:r>
        </a:p>
        <a:p>
          <a:pPr marL="0" lvl="0" indent="0" algn="l" defTabSz="400050">
            <a:lnSpc>
              <a:spcPct val="90000"/>
            </a:lnSpc>
            <a:spcBef>
              <a:spcPct val="0"/>
            </a:spcBef>
            <a:spcAft>
              <a:spcPct val="35000"/>
            </a:spcAft>
            <a:buNone/>
          </a:pPr>
          <a:endParaRPr lang="en-US" sz="900" kern="1200">
            <a:latin typeface="Arial Narrow" panose="020B0606020202030204" pitchFamily="34" charset="0"/>
          </a:endParaRPr>
        </a:p>
      </dsp:txBody>
      <dsp:txXfrm>
        <a:off x="4110938" y="179423"/>
        <a:ext cx="1858246" cy="641385"/>
      </dsp:txXfrm>
    </dsp:sp>
    <dsp:sp modelId="{8F6A23C0-29F9-47F8-962F-A7F18197F3A6}">
      <dsp:nvSpPr>
        <dsp:cNvPr id="0" name=""/>
        <dsp:cNvSpPr/>
      </dsp:nvSpPr>
      <dsp:spPr>
        <a:xfrm>
          <a:off x="4033511" y="125886"/>
          <a:ext cx="406491" cy="609737"/>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D332C2-FD6C-4081-AF11-1482608A9C30}">
      <dsp:nvSpPr>
        <dsp:cNvPr id="0" name=""/>
        <dsp:cNvSpPr/>
      </dsp:nvSpPr>
      <dsp:spPr>
        <a:xfrm>
          <a:off x="78511" y="927608"/>
          <a:ext cx="1858246" cy="667778"/>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93329" tIns="34290" rIns="34290" bIns="34290" numCol="1" spcCol="1270" anchor="ctr" anchorCtr="0">
          <a:noAutofit/>
        </a:bodyPr>
        <a:lstStyle/>
        <a:p>
          <a:pPr marL="0" lvl="0" indent="0" algn="l" defTabSz="400050">
            <a:lnSpc>
              <a:spcPct val="90000"/>
            </a:lnSpc>
            <a:spcBef>
              <a:spcPct val="0"/>
            </a:spcBef>
            <a:spcAft>
              <a:spcPct val="35000"/>
            </a:spcAft>
            <a:buNone/>
          </a:pPr>
          <a:r>
            <a:rPr lang="lv-LV" sz="900" b="1" kern="1200">
              <a:latin typeface="Arial Narrow" panose="020B0606020202030204" pitchFamily="34" charset="0"/>
            </a:rPr>
            <a:t>Mārtiņš Līcis</a:t>
          </a:r>
        </a:p>
        <a:p>
          <a:pPr marL="0" lvl="0" indent="0" algn="l" defTabSz="400050">
            <a:lnSpc>
              <a:spcPct val="90000"/>
            </a:lnSpc>
            <a:spcBef>
              <a:spcPct val="0"/>
            </a:spcBef>
            <a:spcAft>
              <a:spcPct val="35000"/>
            </a:spcAft>
            <a:buNone/>
          </a:pPr>
          <a:r>
            <a:rPr lang="lv-LV" sz="900" kern="1200">
              <a:latin typeface="Arial Narrow" panose="020B0606020202030204" pitchFamily="34" charset="0"/>
            </a:rPr>
            <a:t>Centriskā partija LATVIJAS ZEMNIEKU SAVIENĪBA</a:t>
          </a:r>
        </a:p>
        <a:p>
          <a:pPr marL="0" lvl="0" indent="0" algn="l" defTabSz="400050">
            <a:lnSpc>
              <a:spcPct val="90000"/>
            </a:lnSpc>
            <a:spcBef>
              <a:spcPct val="0"/>
            </a:spcBef>
            <a:spcAft>
              <a:spcPct val="35000"/>
            </a:spcAft>
            <a:buNone/>
          </a:pPr>
          <a:endParaRPr lang="en-US" sz="900" kern="1200">
            <a:latin typeface="Arial Narrow" panose="020B0606020202030204" pitchFamily="34" charset="0"/>
          </a:endParaRPr>
        </a:p>
      </dsp:txBody>
      <dsp:txXfrm>
        <a:off x="78511" y="927608"/>
        <a:ext cx="1858246" cy="667778"/>
      </dsp:txXfrm>
    </dsp:sp>
    <dsp:sp modelId="{FDF677D9-4714-491E-BD2D-CC013C494B68}">
      <dsp:nvSpPr>
        <dsp:cNvPr id="0" name=""/>
        <dsp:cNvSpPr/>
      </dsp:nvSpPr>
      <dsp:spPr>
        <a:xfrm>
          <a:off x="1084" y="887267"/>
          <a:ext cx="406491" cy="609737"/>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EE19EB-9C76-40C1-932F-D225DE1072CF}">
      <dsp:nvSpPr>
        <dsp:cNvPr id="0" name=""/>
        <dsp:cNvSpPr/>
      </dsp:nvSpPr>
      <dsp:spPr>
        <a:xfrm>
          <a:off x="2094725" y="950482"/>
          <a:ext cx="1858246" cy="63727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93329" tIns="34290" rIns="34290" bIns="34290" numCol="1" spcCol="1270" anchor="ctr" anchorCtr="0">
          <a:noAutofit/>
        </a:bodyPr>
        <a:lstStyle/>
        <a:p>
          <a:pPr marL="0" lvl="0" indent="0" algn="l" defTabSz="400050">
            <a:lnSpc>
              <a:spcPct val="90000"/>
            </a:lnSpc>
            <a:spcBef>
              <a:spcPct val="0"/>
            </a:spcBef>
            <a:spcAft>
              <a:spcPct val="35000"/>
            </a:spcAft>
            <a:buNone/>
          </a:pPr>
          <a:r>
            <a:rPr lang="lv-LV" sz="900" b="1" kern="1200">
              <a:latin typeface="Arial Narrow" panose="020B0606020202030204" pitchFamily="34" charset="0"/>
            </a:rPr>
            <a:t>Reinis Balodis</a:t>
          </a:r>
        </a:p>
        <a:p>
          <a:pPr marL="0" lvl="0" indent="0" algn="l" defTabSz="400050">
            <a:lnSpc>
              <a:spcPct val="90000"/>
            </a:lnSpc>
            <a:spcBef>
              <a:spcPct val="0"/>
            </a:spcBef>
            <a:spcAft>
              <a:spcPct val="35000"/>
            </a:spcAft>
            <a:buNone/>
          </a:pPr>
          <a:r>
            <a:rPr lang="lv-LV" sz="900" kern="1200">
              <a:latin typeface="Arial Narrow" panose="020B0606020202030204" pitchFamily="34" charset="0"/>
            </a:rPr>
            <a:t>Centriskā partija LATVIJAS ZEMNIEKU SAVIENĪBA</a:t>
          </a:r>
        </a:p>
        <a:p>
          <a:pPr marL="0" lvl="0" indent="0" algn="l" defTabSz="400050">
            <a:lnSpc>
              <a:spcPct val="90000"/>
            </a:lnSpc>
            <a:spcBef>
              <a:spcPct val="0"/>
            </a:spcBef>
            <a:spcAft>
              <a:spcPct val="35000"/>
            </a:spcAft>
            <a:buNone/>
          </a:pPr>
          <a:endParaRPr lang="lv-LV" sz="900" kern="1200">
            <a:latin typeface="Arial Narrow" panose="020B0606020202030204" pitchFamily="34" charset="0"/>
          </a:endParaRPr>
        </a:p>
      </dsp:txBody>
      <dsp:txXfrm>
        <a:off x="2094725" y="950482"/>
        <a:ext cx="1858246" cy="637279"/>
      </dsp:txXfrm>
    </dsp:sp>
    <dsp:sp modelId="{61F2235C-7C4F-4C9E-BB79-2BAFD2159B56}">
      <dsp:nvSpPr>
        <dsp:cNvPr id="0" name=""/>
        <dsp:cNvSpPr/>
      </dsp:nvSpPr>
      <dsp:spPr>
        <a:xfrm>
          <a:off x="2017298" y="894891"/>
          <a:ext cx="406491" cy="609737"/>
        </a:xfrm>
        <a:prstGeom prst="rect">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BF97825-78A6-4548-9B59-9F16EA83A006}">
      <dsp:nvSpPr>
        <dsp:cNvPr id="0" name=""/>
        <dsp:cNvSpPr/>
      </dsp:nvSpPr>
      <dsp:spPr>
        <a:xfrm>
          <a:off x="4110938" y="961919"/>
          <a:ext cx="1858246" cy="622030"/>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93329" tIns="34290" rIns="34290" bIns="34290" numCol="1" spcCol="1270" anchor="ctr" anchorCtr="0">
          <a:noAutofit/>
        </a:bodyPr>
        <a:lstStyle/>
        <a:p>
          <a:pPr marL="0" lvl="0" indent="0" algn="l" defTabSz="400050">
            <a:lnSpc>
              <a:spcPct val="90000"/>
            </a:lnSpc>
            <a:spcBef>
              <a:spcPct val="0"/>
            </a:spcBef>
            <a:spcAft>
              <a:spcPct val="35000"/>
            </a:spcAft>
            <a:buNone/>
          </a:pPr>
          <a:r>
            <a:rPr lang="lv-LV" sz="900" b="1" kern="1200">
              <a:latin typeface="Arial Narrow" panose="020B0606020202030204" pitchFamily="34" charset="0"/>
            </a:rPr>
            <a:t>Juris Ratnieks</a:t>
          </a:r>
        </a:p>
        <a:p>
          <a:pPr marL="0" lvl="0" indent="0" algn="l" defTabSz="400050">
            <a:lnSpc>
              <a:spcPct val="90000"/>
            </a:lnSpc>
            <a:spcBef>
              <a:spcPct val="0"/>
            </a:spcBef>
            <a:spcAft>
              <a:spcPct val="35000"/>
            </a:spcAft>
            <a:buNone/>
          </a:pPr>
          <a:r>
            <a:rPr lang="lv-LV" sz="900" kern="1200">
              <a:latin typeface="Arial Narrow" panose="020B0606020202030204" pitchFamily="34" charset="0"/>
            </a:rPr>
            <a:t>Vēlētāju apvienība “Savam Novadam”</a:t>
          </a:r>
        </a:p>
        <a:p>
          <a:pPr marL="0" lvl="0" indent="0" algn="l" defTabSz="400050">
            <a:lnSpc>
              <a:spcPct val="90000"/>
            </a:lnSpc>
            <a:spcBef>
              <a:spcPct val="0"/>
            </a:spcBef>
            <a:spcAft>
              <a:spcPct val="35000"/>
            </a:spcAft>
            <a:buNone/>
          </a:pPr>
          <a:endParaRPr lang="en-US" sz="900" kern="1200">
            <a:latin typeface="Arial Narrow" panose="020B0606020202030204" pitchFamily="34" charset="0"/>
          </a:endParaRPr>
        </a:p>
      </dsp:txBody>
      <dsp:txXfrm>
        <a:off x="4110938" y="961919"/>
        <a:ext cx="1858246" cy="622030"/>
      </dsp:txXfrm>
    </dsp:sp>
    <dsp:sp modelId="{CE68DEF0-01A0-48F7-9CD0-F1E3E0A8F02D}">
      <dsp:nvSpPr>
        <dsp:cNvPr id="0" name=""/>
        <dsp:cNvSpPr/>
      </dsp:nvSpPr>
      <dsp:spPr>
        <a:xfrm>
          <a:off x="4033511" y="898704"/>
          <a:ext cx="406491" cy="609737"/>
        </a:xfrm>
        <a:prstGeom prst="rect">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5D201B0-CBC3-4D98-85BC-1DCBA0760406}">
      <dsp:nvSpPr>
        <dsp:cNvPr id="0" name=""/>
        <dsp:cNvSpPr/>
      </dsp:nvSpPr>
      <dsp:spPr>
        <a:xfrm>
          <a:off x="78511" y="1713915"/>
          <a:ext cx="1858246" cy="644317"/>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93329" tIns="34290" rIns="34290" bIns="34290" numCol="1" spcCol="1270" anchor="ctr" anchorCtr="0">
          <a:noAutofit/>
        </a:bodyPr>
        <a:lstStyle/>
        <a:p>
          <a:pPr marL="0" lvl="0" indent="0" algn="l" defTabSz="400050">
            <a:lnSpc>
              <a:spcPct val="90000"/>
            </a:lnSpc>
            <a:spcBef>
              <a:spcPct val="0"/>
            </a:spcBef>
            <a:spcAft>
              <a:spcPct val="35000"/>
            </a:spcAft>
            <a:buNone/>
          </a:pPr>
          <a:r>
            <a:rPr lang="lv-LV" sz="900" b="1" kern="1200">
              <a:latin typeface="Arial Narrow" panose="020B0606020202030204" pitchFamily="34" charset="0"/>
            </a:rPr>
            <a:t>Ieva Jase</a:t>
          </a:r>
        </a:p>
        <a:p>
          <a:pPr marL="0" lvl="0" indent="0" algn="l" defTabSz="400050">
            <a:lnSpc>
              <a:spcPct val="90000"/>
            </a:lnSpc>
            <a:spcBef>
              <a:spcPct val="0"/>
            </a:spcBef>
            <a:spcAft>
              <a:spcPct val="35000"/>
            </a:spcAft>
            <a:buNone/>
          </a:pPr>
          <a:r>
            <a:rPr lang="lv-LV" sz="900" kern="1200">
              <a:latin typeface="Arial Narrow" panose="020B0606020202030204" pitchFamily="34" charset="0"/>
            </a:rPr>
            <a:t>Centriskā partija LATVIJAS ZEMNIEKU SAVIENĪBA</a:t>
          </a:r>
        </a:p>
        <a:p>
          <a:pPr marL="0" lvl="0" indent="0" algn="l" defTabSz="400050">
            <a:lnSpc>
              <a:spcPct val="90000"/>
            </a:lnSpc>
            <a:spcBef>
              <a:spcPct val="0"/>
            </a:spcBef>
            <a:spcAft>
              <a:spcPct val="35000"/>
            </a:spcAft>
            <a:buNone/>
          </a:pPr>
          <a:endParaRPr lang="en-US" sz="900" kern="1200">
            <a:latin typeface="Arial Narrow" panose="020B0606020202030204" pitchFamily="34" charset="0"/>
          </a:endParaRPr>
        </a:p>
      </dsp:txBody>
      <dsp:txXfrm>
        <a:off x="78511" y="1713915"/>
        <a:ext cx="1858246" cy="644317"/>
      </dsp:txXfrm>
    </dsp:sp>
    <dsp:sp modelId="{246984FC-6680-4419-B3F5-55716719F99C}">
      <dsp:nvSpPr>
        <dsp:cNvPr id="0" name=""/>
        <dsp:cNvSpPr/>
      </dsp:nvSpPr>
      <dsp:spPr>
        <a:xfrm>
          <a:off x="1084" y="1661844"/>
          <a:ext cx="406491" cy="609737"/>
        </a:xfrm>
        <a:prstGeom prst="rect">
          <a:avLst/>
        </a:prstGeom>
        <a:blipFill>
          <a:blip xmlns:r="http://schemas.openxmlformats.org/officeDocument/2006/relationships" r:embed="rId7" cstate="print">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0B0AC91-8B54-42DC-B6BA-668BF6DB98E7}">
      <dsp:nvSpPr>
        <dsp:cNvPr id="0" name=""/>
        <dsp:cNvSpPr/>
      </dsp:nvSpPr>
      <dsp:spPr>
        <a:xfrm>
          <a:off x="2094725" y="1723872"/>
          <a:ext cx="1858246" cy="631043"/>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93329" tIns="34290" rIns="34290" bIns="34290" numCol="1" spcCol="1270" anchor="ctr" anchorCtr="0">
          <a:noAutofit/>
        </a:bodyPr>
        <a:lstStyle/>
        <a:p>
          <a:pPr marL="0" lvl="0" indent="0" algn="l" defTabSz="400050">
            <a:lnSpc>
              <a:spcPct val="90000"/>
            </a:lnSpc>
            <a:spcBef>
              <a:spcPct val="0"/>
            </a:spcBef>
            <a:spcAft>
              <a:spcPct val="35000"/>
            </a:spcAft>
            <a:buNone/>
          </a:pPr>
          <a:r>
            <a:rPr lang="lv-LV" sz="900" b="1" kern="1200">
              <a:latin typeface="Arial Narrow" panose="020B0606020202030204" pitchFamily="34" charset="0"/>
            </a:rPr>
            <a:t>Gints Audzītis</a:t>
          </a:r>
        </a:p>
        <a:p>
          <a:pPr marL="0" lvl="0" indent="0" algn="l" defTabSz="400050">
            <a:lnSpc>
              <a:spcPct val="90000"/>
            </a:lnSpc>
            <a:spcBef>
              <a:spcPct val="0"/>
            </a:spcBef>
            <a:spcAft>
              <a:spcPct val="35000"/>
            </a:spcAft>
            <a:buNone/>
          </a:pPr>
          <a:r>
            <a:rPr lang="lv-LV" sz="900" kern="1200">
              <a:latin typeface="Arial Narrow" panose="020B0606020202030204" pitchFamily="34" charset="0"/>
            </a:rPr>
            <a:t>Nacionālā apvienība “Visu Latvijai!” – “Tēvzemei un Brīvībai/ LNNK”</a:t>
          </a:r>
          <a:endParaRPr lang="en-US" sz="900" kern="1200">
            <a:latin typeface="Arial Narrow" panose="020B0606020202030204" pitchFamily="34" charset="0"/>
          </a:endParaRPr>
        </a:p>
      </dsp:txBody>
      <dsp:txXfrm>
        <a:off x="2094725" y="1723872"/>
        <a:ext cx="1858246" cy="631043"/>
      </dsp:txXfrm>
    </dsp:sp>
    <dsp:sp modelId="{6D45C927-081C-42EB-9679-0B47BC60A394}">
      <dsp:nvSpPr>
        <dsp:cNvPr id="0" name=""/>
        <dsp:cNvSpPr/>
      </dsp:nvSpPr>
      <dsp:spPr>
        <a:xfrm>
          <a:off x="2017298" y="1665163"/>
          <a:ext cx="406491" cy="609737"/>
        </a:xfrm>
        <a:prstGeom prst="rect">
          <a:avLst/>
        </a:prstGeom>
        <a:blipFill>
          <a:blip xmlns:r="http://schemas.openxmlformats.org/officeDocument/2006/relationships" r:embed="rId8" cstate="print">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5FF55D-16A3-47F3-8F86-4DD4F5B6144E}">
      <dsp:nvSpPr>
        <dsp:cNvPr id="0" name=""/>
        <dsp:cNvSpPr/>
      </dsp:nvSpPr>
      <dsp:spPr>
        <a:xfrm>
          <a:off x="4110938" y="1715697"/>
          <a:ext cx="1858246" cy="641942"/>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93329" tIns="34290" rIns="34290" bIns="34290" numCol="1" spcCol="1270" anchor="ctr" anchorCtr="0">
          <a:noAutofit/>
        </a:bodyPr>
        <a:lstStyle/>
        <a:p>
          <a:pPr marL="0" lvl="0" indent="0" algn="l" defTabSz="400050">
            <a:lnSpc>
              <a:spcPct val="90000"/>
            </a:lnSpc>
            <a:spcBef>
              <a:spcPct val="0"/>
            </a:spcBef>
            <a:spcAft>
              <a:spcPct val="35000"/>
            </a:spcAft>
            <a:buNone/>
          </a:pPr>
          <a:r>
            <a:rPr lang="lv-LV" sz="900" b="1" i="0" kern="1200">
              <a:latin typeface="Arial Narrow" panose="020B0606020202030204" pitchFamily="34" charset="0"/>
            </a:rPr>
            <a:t>Anita Lemaka</a:t>
          </a:r>
        </a:p>
        <a:p>
          <a:pPr marL="0" lvl="0" indent="0" algn="l" defTabSz="400050">
            <a:lnSpc>
              <a:spcPct val="90000"/>
            </a:lnSpc>
            <a:spcBef>
              <a:spcPct val="0"/>
            </a:spcBef>
            <a:spcAft>
              <a:spcPct val="35000"/>
            </a:spcAft>
            <a:buNone/>
          </a:pPr>
          <a:r>
            <a:rPr lang="lv-LV" sz="900" kern="1200">
              <a:latin typeface="Arial Narrow" panose="020B0606020202030204" pitchFamily="34" charset="0"/>
            </a:rPr>
            <a:t>Latvijas Zaļā partija</a:t>
          </a:r>
        </a:p>
        <a:p>
          <a:pPr marL="0" lvl="0" indent="0" algn="l" defTabSz="400050">
            <a:lnSpc>
              <a:spcPct val="90000"/>
            </a:lnSpc>
            <a:spcBef>
              <a:spcPct val="0"/>
            </a:spcBef>
            <a:spcAft>
              <a:spcPct val="35000"/>
            </a:spcAft>
            <a:buNone/>
          </a:pPr>
          <a:endParaRPr lang="en-US" sz="900" kern="1200">
            <a:latin typeface="Arial Narrow" panose="020B0606020202030204" pitchFamily="34" charset="0"/>
          </a:endParaRPr>
        </a:p>
      </dsp:txBody>
      <dsp:txXfrm>
        <a:off x="4110938" y="1715697"/>
        <a:ext cx="1858246" cy="641942"/>
      </dsp:txXfrm>
    </dsp:sp>
    <dsp:sp modelId="{1A132A42-D87F-42B0-A57F-7774FD75ADC7}">
      <dsp:nvSpPr>
        <dsp:cNvPr id="0" name=""/>
        <dsp:cNvSpPr/>
      </dsp:nvSpPr>
      <dsp:spPr>
        <a:xfrm>
          <a:off x="4033511" y="1662438"/>
          <a:ext cx="406491" cy="609737"/>
        </a:xfrm>
        <a:prstGeom prst="rect">
          <a:avLst/>
        </a:prstGeom>
        <a:blipFill>
          <a:blip xmlns:r="http://schemas.openxmlformats.org/officeDocument/2006/relationships" r:embed="rId9" cstate="print">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DE62D6-A1C8-40C3-9996-26B89DC9A75D}">
      <dsp:nvSpPr>
        <dsp:cNvPr id="0" name=""/>
        <dsp:cNvSpPr/>
      </dsp:nvSpPr>
      <dsp:spPr>
        <a:xfrm>
          <a:off x="644" y="43184"/>
          <a:ext cx="1507303" cy="753651"/>
        </a:xfrm>
        <a:prstGeom prst="roundRect">
          <a:avLst>
            <a:gd name="adj" fmla="val 10000"/>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kern="1200"/>
            <a:t>Youtube.com</a:t>
          </a:r>
          <a:endParaRPr lang="lv-LV" sz="1800" kern="1200"/>
        </a:p>
      </dsp:txBody>
      <dsp:txXfrm>
        <a:off x="644" y="43184"/>
        <a:ext cx="1507303" cy="753651"/>
      </dsp:txXfrm>
    </dsp:sp>
    <dsp:sp modelId="{413387E6-0D25-4375-A1C2-62FE96A326B0}">
      <dsp:nvSpPr>
        <dsp:cNvPr id="0" name=""/>
        <dsp:cNvSpPr/>
      </dsp:nvSpPr>
      <dsp:spPr>
        <a:xfrm>
          <a:off x="151374" y="796836"/>
          <a:ext cx="150730" cy="565238"/>
        </a:xfrm>
        <a:custGeom>
          <a:avLst/>
          <a:gdLst/>
          <a:ahLst/>
          <a:cxnLst/>
          <a:rect l="0" t="0" r="0" b="0"/>
          <a:pathLst>
            <a:path>
              <a:moveTo>
                <a:pt x="0" y="0"/>
              </a:moveTo>
              <a:lnTo>
                <a:pt x="0" y="565238"/>
              </a:lnTo>
              <a:lnTo>
                <a:pt x="150730" y="565238"/>
              </a:lnTo>
            </a:path>
          </a:pathLst>
        </a:custGeom>
        <a:noFill/>
        <a:ln w="12700" cap="flat" cmpd="sng" algn="ctr">
          <a:solidFill>
            <a:srgbClr val="FF0000"/>
          </a:solidFill>
          <a:prstDash val="solid"/>
          <a:miter lim="800000"/>
        </a:ln>
        <a:effectLst/>
      </dsp:spPr>
      <dsp:style>
        <a:lnRef idx="2">
          <a:scrgbClr r="0" g="0" b="0"/>
        </a:lnRef>
        <a:fillRef idx="0">
          <a:scrgbClr r="0" g="0" b="0"/>
        </a:fillRef>
        <a:effectRef idx="0">
          <a:scrgbClr r="0" g="0" b="0"/>
        </a:effectRef>
        <a:fontRef idx="minor"/>
      </dsp:style>
    </dsp:sp>
    <dsp:sp modelId="{BFA6D595-3F37-4225-B057-755260AD3AEE}">
      <dsp:nvSpPr>
        <dsp:cNvPr id="0" name=""/>
        <dsp:cNvSpPr/>
      </dsp:nvSpPr>
      <dsp:spPr>
        <a:xfrm>
          <a:off x="302104" y="985249"/>
          <a:ext cx="1205842" cy="753651"/>
        </a:xfrm>
        <a:prstGeom prst="roundRect">
          <a:avLst>
            <a:gd name="adj" fmla="val 10000"/>
          </a:avLst>
        </a:prstGeom>
        <a:solidFill>
          <a:schemeClr val="lt1">
            <a:alpha val="90000"/>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v-LV" sz="1000" kern="1200"/>
            <a:t>+4266 skatījumu</a:t>
          </a:r>
        </a:p>
      </dsp:txBody>
      <dsp:txXfrm>
        <a:off x="302104" y="985249"/>
        <a:ext cx="1205842" cy="753651"/>
      </dsp:txXfrm>
    </dsp:sp>
    <dsp:sp modelId="{F3FC7BAA-0872-439E-A57C-D00914B0E001}">
      <dsp:nvSpPr>
        <dsp:cNvPr id="0" name=""/>
        <dsp:cNvSpPr/>
      </dsp:nvSpPr>
      <dsp:spPr>
        <a:xfrm>
          <a:off x="151374" y="796836"/>
          <a:ext cx="150730" cy="1507303"/>
        </a:xfrm>
        <a:custGeom>
          <a:avLst/>
          <a:gdLst/>
          <a:ahLst/>
          <a:cxnLst/>
          <a:rect l="0" t="0" r="0" b="0"/>
          <a:pathLst>
            <a:path>
              <a:moveTo>
                <a:pt x="0" y="0"/>
              </a:moveTo>
              <a:lnTo>
                <a:pt x="0" y="1507303"/>
              </a:lnTo>
              <a:lnTo>
                <a:pt x="150730" y="1507303"/>
              </a:lnTo>
            </a:path>
          </a:pathLst>
        </a:custGeom>
        <a:noFill/>
        <a:ln w="12700" cap="flat" cmpd="sng" algn="ctr">
          <a:solidFill>
            <a:srgbClr val="FF0000"/>
          </a:solidFill>
          <a:prstDash val="solid"/>
          <a:miter lim="800000"/>
        </a:ln>
        <a:effectLst/>
      </dsp:spPr>
      <dsp:style>
        <a:lnRef idx="2">
          <a:scrgbClr r="0" g="0" b="0"/>
        </a:lnRef>
        <a:fillRef idx="0">
          <a:scrgbClr r="0" g="0" b="0"/>
        </a:fillRef>
        <a:effectRef idx="0">
          <a:scrgbClr r="0" g="0" b="0"/>
        </a:effectRef>
        <a:fontRef idx="minor"/>
      </dsp:style>
    </dsp:sp>
    <dsp:sp modelId="{7200422E-9D8D-4BAB-9B70-E978AF3C7FDD}">
      <dsp:nvSpPr>
        <dsp:cNvPr id="0" name=""/>
        <dsp:cNvSpPr/>
      </dsp:nvSpPr>
      <dsp:spPr>
        <a:xfrm>
          <a:off x="302104" y="1927313"/>
          <a:ext cx="1205842" cy="753651"/>
        </a:xfrm>
        <a:prstGeom prst="roundRect">
          <a:avLst>
            <a:gd name="adj" fmla="val 10000"/>
          </a:avLst>
        </a:prstGeom>
        <a:solidFill>
          <a:schemeClr val="lt1">
            <a:alpha val="90000"/>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v-LV" sz="1000" kern="1200"/>
            <a:t>+9 abonenti</a:t>
          </a:r>
        </a:p>
        <a:p>
          <a:pPr marL="0" lvl="0" indent="0" algn="ctr" defTabSz="444500">
            <a:lnSpc>
              <a:spcPct val="90000"/>
            </a:lnSpc>
            <a:spcBef>
              <a:spcPct val="0"/>
            </a:spcBef>
            <a:spcAft>
              <a:spcPct val="35000"/>
            </a:spcAft>
            <a:buNone/>
          </a:pPr>
          <a:r>
            <a:rPr lang="lv-LV" sz="1000" kern="1200"/>
            <a:t>(kopā 64 abonenti)</a:t>
          </a:r>
        </a:p>
      </dsp:txBody>
      <dsp:txXfrm>
        <a:off x="302104" y="1927313"/>
        <a:ext cx="1205842" cy="753651"/>
      </dsp:txXfrm>
    </dsp:sp>
    <dsp:sp modelId="{AE00FFD0-0AED-4245-BB5A-0F07277FA291}">
      <dsp:nvSpPr>
        <dsp:cNvPr id="0" name=""/>
        <dsp:cNvSpPr/>
      </dsp:nvSpPr>
      <dsp:spPr>
        <a:xfrm>
          <a:off x="1884773" y="43184"/>
          <a:ext cx="1507303" cy="753651"/>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kern="1200"/>
            <a:t>Draugiem.lv</a:t>
          </a:r>
          <a:endParaRPr lang="lv-LV" sz="1800" kern="1200"/>
        </a:p>
      </dsp:txBody>
      <dsp:txXfrm>
        <a:off x="1884773" y="43184"/>
        <a:ext cx="1507303" cy="753651"/>
      </dsp:txXfrm>
    </dsp:sp>
    <dsp:sp modelId="{69C0596C-32CE-4264-8E9D-C5B758911091}">
      <dsp:nvSpPr>
        <dsp:cNvPr id="0" name=""/>
        <dsp:cNvSpPr/>
      </dsp:nvSpPr>
      <dsp:spPr>
        <a:xfrm>
          <a:off x="2035503" y="796836"/>
          <a:ext cx="150730" cy="565238"/>
        </a:xfrm>
        <a:custGeom>
          <a:avLst/>
          <a:gdLst/>
          <a:ahLst/>
          <a:cxnLst/>
          <a:rect l="0" t="0" r="0" b="0"/>
          <a:pathLst>
            <a:path>
              <a:moveTo>
                <a:pt x="0" y="0"/>
              </a:moveTo>
              <a:lnTo>
                <a:pt x="0" y="565238"/>
              </a:lnTo>
              <a:lnTo>
                <a:pt x="150730" y="565238"/>
              </a:lnTo>
            </a:path>
          </a:pathLst>
        </a:custGeom>
        <a:noFill/>
        <a:ln w="12700" cap="flat" cmpd="sng" algn="ctr">
          <a:solidFill>
            <a:schemeClr val="accent2"/>
          </a:solidFill>
          <a:prstDash val="solid"/>
          <a:miter lim="800000"/>
        </a:ln>
        <a:effectLst/>
      </dsp:spPr>
      <dsp:style>
        <a:lnRef idx="2">
          <a:scrgbClr r="0" g="0" b="0"/>
        </a:lnRef>
        <a:fillRef idx="0">
          <a:scrgbClr r="0" g="0" b="0"/>
        </a:fillRef>
        <a:effectRef idx="0">
          <a:scrgbClr r="0" g="0" b="0"/>
        </a:effectRef>
        <a:fontRef idx="minor"/>
      </dsp:style>
    </dsp:sp>
    <dsp:sp modelId="{EB3D6842-4E3D-4F8C-8311-B6293E476978}">
      <dsp:nvSpPr>
        <dsp:cNvPr id="0" name=""/>
        <dsp:cNvSpPr/>
      </dsp:nvSpPr>
      <dsp:spPr>
        <a:xfrm>
          <a:off x="2186233" y="985249"/>
          <a:ext cx="1205842" cy="753651"/>
        </a:xfrm>
        <a:prstGeom prst="roundRect">
          <a:avLst>
            <a:gd name="adj" fmla="val 10000"/>
          </a:avLst>
        </a:prstGeom>
        <a:solidFill>
          <a:schemeClr val="lt1">
            <a:alpha val="90000"/>
            <a:hueOff val="0"/>
            <a:satOff val="0"/>
            <a:lumOff val="0"/>
            <a:alphaOff val="0"/>
          </a:schemeClr>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v-LV" sz="1000" kern="1200"/>
            <a:t>+145890 apmeklējumu</a:t>
          </a:r>
        </a:p>
      </dsp:txBody>
      <dsp:txXfrm>
        <a:off x="2186233" y="985249"/>
        <a:ext cx="1205842" cy="753651"/>
      </dsp:txXfrm>
    </dsp:sp>
    <dsp:sp modelId="{31DBC6BD-A293-4A57-A443-23B75789BCDA}">
      <dsp:nvSpPr>
        <dsp:cNvPr id="0" name=""/>
        <dsp:cNvSpPr/>
      </dsp:nvSpPr>
      <dsp:spPr>
        <a:xfrm>
          <a:off x="2035503" y="796836"/>
          <a:ext cx="150730" cy="1507303"/>
        </a:xfrm>
        <a:custGeom>
          <a:avLst/>
          <a:gdLst/>
          <a:ahLst/>
          <a:cxnLst/>
          <a:rect l="0" t="0" r="0" b="0"/>
          <a:pathLst>
            <a:path>
              <a:moveTo>
                <a:pt x="0" y="0"/>
              </a:moveTo>
              <a:lnTo>
                <a:pt x="0" y="1507303"/>
              </a:lnTo>
              <a:lnTo>
                <a:pt x="150730" y="1507303"/>
              </a:lnTo>
            </a:path>
          </a:pathLst>
        </a:custGeom>
        <a:noFill/>
        <a:ln w="12700" cap="flat" cmpd="sng" algn="ctr">
          <a:solidFill>
            <a:schemeClr val="accent2"/>
          </a:solidFill>
          <a:prstDash val="solid"/>
          <a:miter lim="800000"/>
        </a:ln>
        <a:effectLst/>
      </dsp:spPr>
      <dsp:style>
        <a:lnRef idx="2">
          <a:scrgbClr r="0" g="0" b="0"/>
        </a:lnRef>
        <a:fillRef idx="0">
          <a:scrgbClr r="0" g="0" b="0"/>
        </a:fillRef>
        <a:effectRef idx="0">
          <a:scrgbClr r="0" g="0" b="0"/>
        </a:effectRef>
        <a:fontRef idx="minor"/>
      </dsp:style>
    </dsp:sp>
    <dsp:sp modelId="{3041E936-D3C0-4000-A25D-BAC38C92AAC4}">
      <dsp:nvSpPr>
        <dsp:cNvPr id="0" name=""/>
        <dsp:cNvSpPr/>
      </dsp:nvSpPr>
      <dsp:spPr>
        <a:xfrm>
          <a:off x="2186233" y="1927313"/>
          <a:ext cx="1205842" cy="753651"/>
        </a:xfrm>
        <a:prstGeom prst="roundRect">
          <a:avLst>
            <a:gd name="adj" fmla="val 10000"/>
          </a:avLst>
        </a:prstGeom>
        <a:solidFill>
          <a:schemeClr val="lt1">
            <a:alpha val="90000"/>
            <a:hueOff val="0"/>
            <a:satOff val="0"/>
            <a:lumOff val="0"/>
            <a:alphaOff val="0"/>
          </a:schemeClr>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v-LV" sz="1000" kern="1200"/>
            <a:t>+5 sekotāji</a:t>
          </a:r>
        </a:p>
        <a:p>
          <a:pPr marL="0" lvl="0" indent="0" algn="ctr" defTabSz="444500">
            <a:lnSpc>
              <a:spcPct val="90000"/>
            </a:lnSpc>
            <a:spcBef>
              <a:spcPct val="0"/>
            </a:spcBef>
            <a:spcAft>
              <a:spcPct val="35000"/>
            </a:spcAft>
            <a:buNone/>
          </a:pPr>
          <a:r>
            <a:rPr lang="lv-LV" sz="1000" kern="1200"/>
            <a:t>(kopā 1532 sekotāji)</a:t>
          </a:r>
        </a:p>
      </dsp:txBody>
      <dsp:txXfrm>
        <a:off x="2186233" y="1927313"/>
        <a:ext cx="1205842" cy="753651"/>
      </dsp:txXfrm>
    </dsp:sp>
    <dsp:sp modelId="{BBFEDE31-E368-4E33-92C1-679A12C7E904}">
      <dsp:nvSpPr>
        <dsp:cNvPr id="0" name=""/>
        <dsp:cNvSpPr/>
      </dsp:nvSpPr>
      <dsp:spPr>
        <a:xfrm>
          <a:off x="3768902" y="43184"/>
          <a:ext cx="1507303" cy="753651"/>
        </a:xfrm>
        <a:prstGeom prst="roundRect">
          <a:avLst>
            <a:gd name="adj" fmla="val 10000"/>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kern="1200"/>
            <a:t>Facebook.com</a:t>
          </a:r>
          <a:endParaRPr lang="lv-LV" sz="1800" kern="1200"/>
        </a:p>
      </dsp:txBody>
      <dsp:txXfrm>
        <a:off x="3768902" y="43184"/>
        <a:ext cx="1507303" cy="753651"/>
      </dsp:txXfrm>
    </dsp:sp>
    <dsp:sp modelId="{47FEC121-5E65-4B1B-BC4A-A24638903BE6}">
      <dsp:nvSpPr>
        <dsp:cNvPr id="0" name=""/>
        <dsp:cNvSpPr/>
      </dsp:nvSpPr>
      <dsp:spPr>
        <a:xfrm>
          <a:off x="3919632" y="796836"/>
          <a:ext cx="150730" cy="565238"/>
        </a:xfrm>
        <a:custGeom>
          <a:avLst/>
          <a:gdLst/>
          <a:ahLst/>
          <a:cxnLst/>
          <a:rect l="0" t="0" r="0" b="0"/>
          <a:pathLst>
            <a:path>
              <a:moveTo>
                <a:pt x="0" y="0"/>
              </a:moveTo>
              <a:lnTo>
                <a:pt x="0" y="565238"/>
              </a:lnTo>
              <a:lnTo>
                <a:pt x="150730" y="565238"/>
              </a:lnTo>
            </a:path>
          </a:pathLst>
        </a:custGeom>
        <a:noFill/>
        <a:ln w="1270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9F524AE8-9871-4EAF-8EF5-0CC59201CA62}">
      <dsp:nvSpPr>
        <dsp:cNvPr id="0" name=""/>
        <dsp:cNvSpPr/>
      </dsp:nvSpPr>
      <dsp:spPr>
        <a:xfrm>
          <a:off x="4070363" y="985249"/>
          <a:ext cx="1205842" cy="753651"/>
        </a:xfrm>
        <a:prstGeom prst="roundRect">
          <a:avLst>
            <a:gd name="adj" fmla="val 10000"/>
          </a:avLst>
        </a:prstGeom>
        <a:solidFill>
          <a:schemeClr val="lt1">
            <a:alpha val="90000"/>
            <a:hueOff val="0"/>
            <a:satOff val="0"/>
            <a:lumOff val="0"/>
            <a:alphaOff val="0"/>
          </a:schemeClr>
        </a:solidFill>
        <a:ln w="127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v-LV" sz="1000" kern="1200"/>
            <a:t>Lielākais apmeklējumu skaits dienā - 8426 (29.jūnijs 2020.gads)</a:t>
          </a:r>
        </a:p>
      </dsp:txBody>
      <dsp:txXfrm>
        <a:off x="4070363" y="985249"/>
        <a:ext cx="1205842" cy="753651"/>
      </dsp:txXfrm>
    </dsp:sp>
    <dsp:sp modelId="{CFC68AA7-F720-4235-97BA-3E1AA9BFE615}">
      <dsp:nvSpPr>
        <dsp:cNvPr id="0" name=""/>
        <dsp:cNvSpPr/>
      </dsp:nvSpPr>
      <dsp:spPr>
        <a:xfrm>
          <a:off x="3919632" y="796836"/>
          <a:ext cx="150730" cy="1507303"/>
        </a:xfrm>
        <a:custGeom>
          <a:avLst/>
          <a:gdLst/>
          <a:ahLst/>
          <a:cxnLst/>
          <a:rect l="0" t="0" r="0" b="0"/>
          <a:pathLst>
            <a:path>
              <a:moveTo>
                <a:pt x="0" y="0"/>
              </a:moveTo>
              <a:lnTo>
                <a:pt x="0" y="1507303"/>
              </a:lnTo>
              <a:lnTo>
                <a:pt x="150730" y="1507303"/>
              </a:lnTo>
            </a:path>
          </a:pathLst>
        </a:custGeom>
        <a:noFill/>
        <a:ln w="1270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0ADBD605-482F-4FA2-BC44-40CB1871FCB6}">
      <dsp:nvSpPr>
        <dsp:cNvPr id="0" name=""/>
        <dsp:cNvSpPr/>
      </dsp:nvSpPr>
      <dsp:spPr>
        <a:xfrm>
          <a:off x="4070363" y="1927313"/>
          <a:ext cx="1205842" cy="753651"/>
        </a:xfrm>
        <a:prstGeom prst="roundRect">
          <a:avLst>
            <a:gd name="adj" fmla="val 10000"/>
          </a:avLst>
        </a:prstGeom>
        <a:solidFill>
          <a:schemeClr val="lt1">
            <a:alpha val="90000"/>
            <a:hueOff val="0"/>
            <a:satOff val="0"/>
            <a:lumOff val="0"/>
            <a:alphaOff val="0"/>
          </a:schemeClr>
        </a:solidFill>
        <a:ln w="127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v-LV" sz="1000" kern="1200"/>
            <a:t>+181 sekotājs</a:t>
          </a:r>
        </a:p>
        <a:p>
          <a:pPr marL="0" lvl="0" indent="0" algn="ctr" defTabSz="444500">
            <a:lnSpc>
              <a:spcPct val="90000"/>
            </a:lnSpc>
            <a:spcBef>
              <a:spcPct val="0"/>
            </a:spcBef>
            <a:spcAft>
              <a:spcPct val="35000"/>
            </a:spcAft>
            <a:buNone/>
          </a:pPr>
          <a:r>
            <a:rPr lang="lv-LV" sz="1000" kern="1200"/>
            <a:t>(kopā 276 sekotāji)</a:t>
          </a:r>
        </a:p>
      </dsp:txBody>
      <dsp:txXfrm>
        <a:off x="4070363" y="1927313"/>
        <a:ext cx="1205842" cy="75365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FF3B9D-AEA5-49A5-A3C7-DB1A6718D03E}">
      <dsp:nvSpPr>
        <dsp:cNvPr id="0" name=""/>
        <dsp:cNvSpPr/>
      </dsp:nvSpPr>
      <dsp:spPr>
        <a:xfrm>
          <a:off x="1167804" y="973239"/>
          <a:ext cx="817166" cy="817166"/>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b="1" kern="1200"/>
            <a:t>Jēkabpils novads</a:t>
          </a:r>
        </a:p>
      </dsp:txBody>
      <dsp:txXfrm>
        <a:off x="1167804" y="973239"/>
        <a:ext cx="817166" cy="817166"/>
      </dsp:txXfrm>
    </dsp:sp>
    <dsp:sp modelId="{4A556FEA-B6A0-4024-ACD9-BC96E4A85374}">
      <dsp:nvSpPr>
        <dsp:cNvPr id="0" name=""/>
        <dsp:cNvSpPr/>
      </dsp:nvSpPr>
      <dsp:spPr>
        <a:xfrm rot="12900000">
          <a:off x="642467" y="830599"/>
          <a:ext cx="625987" cy="232892"/>
        </a:xfrm>
        <a:prstGeom prst="lef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FF143E4-CBD8-470E-BE4F-E849A1B40771}">
      <dsp:nvSpPr>
        <dsp:cNvPr id="0" name=""/>
        <dsp:cNvSpPr/>
      </dsp:nvSpPr>
      <dsp:spPr>
        <a:xfrm>
          <a:off x="310918" y="456996"/>
          <a:ext cx="776307" cy="621046"/>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kern="1200"/>
            <a:t>"Brīvā Daugava"</a:t>
          </a:r>
        </a:p>
      </dsp:txBody>
      <dsp:txXfrm>
        <a:off x="310918" y="456996"/>
        <a:ext cx="776307" cy="621046"/>
      </dsp:txXfrm>
    </dsp:sp>
    <dsp:sp modelId="{E437DCB7-7D1A-44C7-9237-E5C21357B3E0}">
      <dsp:nvSpPr>
        <dsp:cNvPr id="0" name=""/>
        <dsp:cNvSpPr/>
      </dsp:nvSpPr>
      <dsp:spPr>
        <a:xfrm rot="16200000">
          <a:off x="1263393" y="507365"/>
          <a:ext cx="625987" cy="232892"/>
        </a:xfrm>
        <a:prstGeom prst="leftArrow">
          <a:avLst>
            <a:gd name="adj1" fmla="val 60000"/>
            <a:gd name="adj2" fmla="val 50000"/>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8DA27BD-A89B-4A7A-B002-0453FD48ECF7}">
      <dsp:nvSpPr>
        <dsp:cNvPr id="0" name=""/>
        <dsp:cNvSpPr/>
      </dsp:nvSpPr>
      <dsp:spPr>
        <a:xfrm>
          <a:off x="1188233" y="294"/>
          <a:ext cx="776307" cy="621046"/>
        </a:xfrm>
        <a:prstGeom prst="roundRect">
          <a:avLst>
            <a:gd name="adj" fmla="val 10000"/>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kern="1200"/>
            <a:t>Vidusdaugavas televīzija</a:t>
          </a:r>
        </a:p>
      </dsp:txBody>
      <dsp:txXfrm>
        <a:off x="1188233" y="294"/>
        <a:ext cx="776307" cy="621046"/>
      </dsp:txXfrm>
    </dsp:sp>
    <dsp:sp modelId="{8C129364-D9DD-4C08-A75D-452A18999B0C}">
      <dsp:nvSpPr>
        <dsp:cNvPr id="0" name=""/>
        <dsp:cNvSpPr/>
      </dsp:nvSpPr>
      <dsp:spPr>
        <a:xfrm rot="19500000">
          <a:off x="1884319" y="830599"/>
          <a:ext cx="625987" cy="232892"/>
        </a:xfrm>
        <a:prstGeom prst="leftArrow">
          <a:avLst>
            <a:gd name="adj1" fmla="val 60000"/>
            <a:gd name="adj2" fmla="val 5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E245AB1-273C-40AA-B8B1-06FB288BF21B}">
      <dsp:nvSpPr>
        <dsp:cNvPr id="0" name=""/>
        <dsp:cNvSpPr/>
      </dsp:nvSpPr>
      <dsp:spPr>
        <a:xfrm>
          <a:off x="2065548" y="456996"/>
          <a:ext cx="776307" cy="621046"/>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kern="1200"/>
            <a:t>Jēkabpils "Radio1"</a:t>
          </a:r>
        </a:p>
      </dsp:txBody>
      <dsp:txXfrm>
        <a:off x="2065548" y="456996"/>
        <a:ext cx="776307" cy="62104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020FBB-CA5C-4500-9E1D-84EF494DA264}">
      <dsp:nvSpPr>
        <dsp:cNvPr id="0" name=""/>
        <dsp:cNvSpPr/>
      </dsp:nvSpPr>
      <dsp:spPr>
        <a:xfrm>
          <a:off x="44735" y="288"/>
          <a:ext cx="1698733" cy="679493"/>
        </a:xfrm>
        <a:prstGeom prst="chevron">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b="1" i="0" kern="1200"/>
            <a:t>BIEDRĪBAS NOSAUKUMS</a:t>
          </a:r>
        </a:p>
      </dsp:txBody>
      <dsp:txXfrm>
        <a:off x="44735" y="288"/>
        <a:ext cx="1698733" cy="679493"/>
      </dsp:txXfrm>
    </dsp:sp>
    <dsp:sp modelId="{458D89E3-4487-421D-BB7B-0EDA523A1492}">
      <dsp:nvSpPr>
        <dsp:cNvPr id="0" name=""/>
        <dsp:cNvSpPr/>
      </dsp:nvSpPr>
      <dsp:spPr>
        <a:xfrm>
          <a:off x="1522633" y="58045"/>
          <a:ext cx="1801590" cy="563979"/>
        </a:xfrm>
        <a:prstGeom prst="chevron">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lv-LV" sz="1000" b="1" kern="1200"/>
            <a:t>PROJEKTA NOSAUKUMS</a:t>
          </a:r>
        </a:p>
      </dsp:txBody>
      <dsp:txXfrm>
        <a:off x="1522633" y="58045"/>
        <a:ext cx="1801590" cy="563979"/>
      </dsp:txXfrm>
    </dsp:sp>
    <dsp:sp modelId="{EFB98DD6-20F0-4856-8932-88C639C8DE37}">
      <dsp:nvSpPr>
        <dsp:cNvPr id="0" name=""/>
        <dsp:cNvSpPr/>
      </dsp:nvSpPr>
      <dsp:spPr>
        <a:xfrm>
          <a:off x="3126831" y="58045"/>
          <a:ext cx="1409948" cy="563979"/>
        </a:xfrm>
        <a:prstGeom prst="chevron">
          <a:avLst/>
        </a:prstGeom>
        <a:solidFill>
          <a:schemeClr val="accent5">
            <a:tint val="40000"/>
            <a:alpha val="90000"/>
            <a:hueOff val="-396457"/>
            <a:satOff val="-1343"/>
            <a:lumOff val="-172"/>
            <a:alphaOff val="0"/>
          </a:schemeClr>
        </a:solidFill>
        <a:ln w="6350" cap="flat" cmpd="sng" algn="ctr">
          <a:solidFill>
            <a:schemeClr val="accent5">
              <a:tint val="40000"/>
              <a:alpha val="90000"/>
              <a:hueOff val="-396457"/>
              <a:satOff val="-1343"/>
              <a:lumOff val="-17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lv-LV" sz="1000" b="1" kern="1200"/>
            <a:t>FINANSĒJUMS</a:t>
          </a:r>
          <a:endParaRPr lang="lv-LV" sz="600" b="1" kern="1200"/>
        </a:p>
      </dsp:txBody>
      <dsp:txXfrm>
        <a:off x="3126831" y="58045"/>
        <a:ext cx="1409948" cy="563979"/>
      </dsp:txXfrm>
    </dsp:sp>
    <dsp:sp modelId="{FA429889-3D2C-4184-B664-20F167DD156D}">
      <dsp:nvSpPr>
        <dsp:cNvPr id="0" name=""/>
        <dsp:cNvSpPr/>
      </dsp:nvSpPr>
      <dsp:spPr>
        <a:xfrm>
          <a:off x="44735" y="774910"/>
          <a:ext cx="1698733" cy="679493"/>
        </a:xfrm>
        <a:prstGeom prst="chevron">
          <a:avLst/>
        </a:prstGeom>
        <a:gradFill rotWithShape="0">
          <a:gsLst>
            <a:gs pos="0">
              <a:schemeClr val="accent5">
                <a:hueOff val="-844818"/>
                <a:satOff val="-2177"/>
                <a:lumOff val="-1471"/>
                <a:alphaOff val="0"/>
                <a:satMod val="103000"/>
                <a:lumMod val="102000"/>
                <a:tint val="94000"/>
              </a:schemeClr>
            </a:gs>
            <a:gs pos="50000">
              <a:schemeClr val="accent5">
                <a:hueOff val="-844818"/>
                <a:satOff val="-2177"/>
                <a:lumOff val="-1471"/>
                <a:alphaOff val="0"/>
                <a:satMod val="110000"/>
                <a:lumMod val="100000"/>
                <a:shade val="100000"/>
              </a:schemeClr>
            </a:gs>
            <a:gs pos="100000">
              <a:schemeClr val="accent5">
                <a:hueOff val="-844818"/>
                <a:satOff val="-2177"/>
                <a:lumOff val="-147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b="1" kern="1200"/>
            <a:t>Biedrības “Akācija Plus” </a:t>
          </a:r>
          <a:endParaRPr lang="lv-LV" sz="1200" kern="1200"/>
        </a:p>
      </dsp:txBody>
      <dsp:txXfrm>
        <a:off x="44735" y="774910"/>
        <a:ext cx="1698733" cy="679493"/>
      </dsp:txXfrm>
    </dsp:sp>
    <dsp:sp modelId="{CE4D1D5E-1DD4-4B32-83A6-429136969EFC}">
      <dsp:nvSpPr>
        <dsp:cNvPr id="0" name=""/>
        <dsp:cNvSpPr/>
      </dsp:nvSpPr>
      <dsp:spPr>
        <a:xfrm>
          <a:off x="1522633" y="842193"/>
          <a:ext cx="1801590" cy="563979"/>
        </a:xfrm>
        <a:prstGeom prst="chevron">
          <a:avLst/>
        </a:prstGeom>
        <a:solidFill>
          <a:schemeClr val="accent5">
            <a:tint val="40000"/>
            <a:alpha val="90000"/>
            <a:hueOff val="-792913"/>
            <a:satOff val="-2686"/>
            <a:lumOff val="-344"/>
            <a:alphaOff val="0"/>
          </a:schemeClr>
        </a:solidFill>
        <a:ln w="6350" cap="flat" cmpd="sng" algn="ctr">
          <a:solidFill>
            <a:schemeClr val="accent5">
              <a:tint val="40000"/>
              <a:alpha val="90000"/>
              <a:hueOff val="-792913"/>
              <a:satOff val="-2686"/>
              <a:lumOff val="-34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lv-LV" sz="1000" b="1" kern="1200"/>
            <a:t>Projekts “Atnāc, uzzini, iepazīsti!”</a:t>
          </a:r>
          <a:endParaRPr lang="lv-LV" sz="1000" kern="1200"/>
        </a:p>
      </dsp:txBody>
      <dsp:txXfrm>
        <a:off x="1522633" y="842193"/>
        <a:ext cx="1801590" cy="563979"/>
      </dsp:txXfrm>
    </dsp:sp>
    <dsp:sp modelId="{65B9FA8C-3346-4AA9-B07A-9D8ED5BFE3A8}">
      <dsp:nvSpPr>
        <dsp:cNvPr id="0" name=""/>
        <dsp:cNvSpPr/>
      </dsp:nvSpPr>
      <dsp:spPr>
        <a:xfrm>
          <a:off x="3126831" y="832667"/>
          <a:ext cx="1409948" cy="563979"/>
        </a:xfrm>
        <a:prstGeom prst="chevron">
          <a:avLst/>
        </a:prstGeom>
        <a:solidFill>
          <a:schemeClr val="accent5">
            <a:tint val="40000"/>
            <a:alpha val="90000"/>
            <a:hueOff val="-1189370"/>
            <a:satOff val="-4029"/>
            <a:lumOff val="-517"/>
            <a:alphaOff val="0"/>
          </a:schemeClr>
        </a:solidFill>
        <a:ln w="6350" cap="flat" cmpd="sng" algn="ctr">
          <a:solidFill>
            <a:schemeClr val="accent5">
              <a:tint val="40000"/>
              <a:alpha val="90000"/>
              <a:hueOff val="-1189370"/>
              <a:satOff val="-4029"/>
              <a:lumOff val="-51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kern="1200"/>
            <a:t>700 EUR</a:t>
          </a:r>
        </a:p>
      </dsp:txBody>
      <dsp:txXfrm>
        <a:off x="3126831" y="832667"/>
        <a:ext cx="1409948" cy="563979"/>
      </dsp:txXfrm>
    </dsp:sp>
    <dsp:sp modelId="{CC9ACABF-F0AF-4939-8053-03CD4CAAD554}">
      <dsp:nvSpPr>
        <dsp:cNvPr id="0" name=""/>
        <dsp:cNvSpPr/>
      </dsp:nvSpPr>
      <dsp:spPr>
        <a:xfrm>
          <a:off x="44735" y="1549533"/>
          <a:ext cx="1698733" cy="679493"/>
        </a:xfrm>
        <a:prstGeom prst="chevron">
          <a:avLst/>
        </a:prstGeom>
        <a:gradFill rotWithShape="0">
          <a:gsLst>
            <a:gs pos="0">
              <a:schemeClr val="accent5">
                <a:hueOff val="-1689636"/>
                <a:satOff val="-4355"/>
                <a:lumOff val="-2941"/>
                <a:alphaOff val="0"/>
                <a:satMod val="103000"/>
                <a:lumMod val="102000"/>
                <a:tint val="94000"/>
              </a:schemeClr>
            </a:gs>
            <a:gs pos="50000">
              <a:schemeClr val="accent5">
                <a:hueOff val="-1689636"/>
                <a:satOff val="-4355"/>
                <a:lumOff val="-2941"/>
                <a:alphaOff val="0"/>
                <a:satMod val="110000"/>
                <a:lumMod val="100000"/>
                <a:shade val="100000"/>
              </a:schemeClr>
            </a:gs>
            <a:gs pos="100000">
              <a:schemeClr val="accent5">
                <a:hueOff val="-1689636"/>
                <a:satOff val="-4355"/>
                <a:lumOff val="-294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b="1" kern="1200"/>
            <a:t>Biedrības-sporta kluba “Alko Racing Team” </a:t>
          </a:r>
          <a:endParaRPr lang="lv-LV" sz="1200" kern="1200"/>
        </a:p>
      </dsp:txBody>
      <dsp:txXfrm>
        <a:off x="44735" y="1549533"/>
        <a:ext cx="1698733" cy="679493"/>
      </dsp:txXfrm>
    </dsp:sp>
    <dsp:sp modelId="{FC215554-288E-4EB7-8A15-429AFFA87040}">
      <dsp:nvSpPr>
        <dsp:cNvPr id="0" name=""/>
        <dsp:cNvSpPr/>
      </dsp:nvSpPr>
      <dsp:spPr>
        <a:xfrm>
          <a:off x="1522633" y="1607290"/>
          <a:ext cx="1801590" cy="563979"/>
        </a:xfrm>
        <a:prstGeom prst="chevron">
          <a:avLst/>
        </a:prstGeom>
        <a:solidFill>
          <a:schemeClr val="accent5">
            <a:tint val="40000"/>
            <a:alpha val="90000"/>
            <a:hueOff val="-1585826"/>
            <a:satOff val="-5372"/>
            <a:lumOff val="-689"/>
            <a:alphaOff val="0"/>
          </a:schemeClr>
        </a:solidFill>
        <a:ln w="6350" cap="flat" cmpd="sng" algn="ctr">
          <a:solidFill>
            <a:schemeClr val="accent5">
              <a:tint val="40000"/>
              <a:alpha val="90000"/>
              <a:hueOff val="-1585826"/>
              <a:satOff val="-5372"/>
              <a:lumOff val="-689"/>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lv-LV" sz="1000" b="1" kern="1200"/>
            <a:t>Projekts “Sporta kompleksa “Pilskalni” ārtelpas labiekārtošana”</a:t>
          </a:r>
          <a:endParaRPr lang="lv-LV" sz="1000" kern="1200"/>
        </a:p>
      </dsp:txBody>
      <dsp:txXfrm>
        <a:off x="1522633" y="1607290"/>
        <a:ext cx="1801590" cy="563979"/>
      </dsp:txXfrm>
    </dsp:sp>
    <dsp:sp modelId="{0CEFCFCF-FB37-46F2-B553-B08FF5BAC5A2}">
      <dsp:nvSpPr>
        <dsp:cNvPr id="0" name=""/>
        <dsp:cNvSpPr/>
      </dsp:nvSpPr>
      <dsp:spPr>
        <a:xfrm>
          <a:off x="3126831" y="1607290"/>
          <a:ext cx="1409948" cy="563979"/>
        </a:xfrm>
        <a:prstGeom prst="chevron">
          <a:avLst/>
        </a:prstGeom>
        <a:solidFill>
          <a:schemeClr val="accent5">
            <a:tint val="40000"/>
            <a:alpha val="90000"/>
            <a:hueOff val="-1982283"/>
            <a:satOff val="-6715"/>
            <a:lumOff val="-861"/>
            <a:alphaOff val="0"/>
          </a:schemeClr>
        </a:solidFill>
        <a:ln w="6350" cap="flat" cmpd="sng" algn="ctr">
          <a:solidFill>
            <a:schemeClr val="accent5">
              <a:tint val="40000"/>
              <a:alpha val="90000"/>
              <a:hueOff val="-1982283"/>
              <a:satOff val="-6715"/>
              <a:lumOff val="-86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kern="1200"/>
            <a:t>700 EUR</a:t>
          </a:r>
        </a:p>
      </dsp:txBody>
      <dsp:txXfrm>
        <a:off x="3126831" y="1607290"/>
        <a:ext cx="1409948" cy="563979"/>
      </dsp:txXfrm>
    </dsp:sp>
    <dsp:sp modelId="{0A3416B2-6F11-4BD2-BC57-DE5BEB33A64F}">
      <dsp:nvSpPr>
        <dsp:cNvPr id="0" name=""/>
        <dsp:cNvSpPr/>
      </dsp:nvSpPr>
      <dsp:spPr>
        <a:xfrm>
          <a:off x="44735" y="2324155"/>
          <a:ext cx="1698733" cy="679493"/>
        </a:xfrm>
        <a:prstGeom prst="chevron">
          <a:avLst/>
        </a:prstGeom>
        <a:gradFill rotWithShape="0">
          <a:gsLst>
            <a:gs pos="0">
              <a:schemeClr val="accent5">
                <a:hueOff val="-2534453"/>
                <a:satOff val="-6532"/>
                <a:lumOff val="-4412"/>
                <a:alphaOff val="0"/>
                <a:satMod val="103000"/>
                <a:lumMod val="102000"/>
                <a:tint val="94000"/>
              </a:schemeClr>
            </a:gs>
            <a:gs pos="50000">
              <a:schemeClr val="accent5">
                <a:hueOff val="-2534453"/>
                <a:satOff val="-6532"/>
                <a:lumOff val="-4412"/>
                <a:alphaOff val="0"/>
                <a:satMod val="110000"/>
                <a:lumMod val="100000"/>
                <a:shade val="100000"/>
              </a:schemeClr>
            </a:gs>
            <a:gs pos="100000">
              <a:schemeClr val="accent5">
                <a:hueOff val="-2534453"/>
                <a:satOff val="-6532"/>
                <a:lumOff val="-441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b="1" kern="1200"/>
            <a:t>Biedrības “Cirkuži”</a:t>
          </a:r>
          <a:endParaRPr lang="lv-LV" sz="1200" kern="1200"/>
        </a:p>
      </dsp:txBody>
      <dsp:txXfrm>
        <a:off x="44735" y="2324155"/>
        <a:ext cx="1698733" cy="679493"/>
      </dsp:txXfrm>
    </dsp:sp>
    <dsp:sp modelId="{96728B28-53AD-4CF1-B515-A50D9647818B}">
      <dsp:nvSpPr>
        <dsp:cNvPr id="0" name=""/>
        <dsp:cNvSpPr/>
      </dsp:nvSpPr>
      <dsp:spPr>
        <a:xfrm>
          <a:off x="1522633" y="2381912"/>
          <a:ext cx="1801590" cy="563979"/>
        </a:xfrm>
        <a:prstGeom prst="chevron">
          <a:avLst/>
        </a:prstGeom>
        <a:solidFill>
          <a:schemeClr val="accent5">
            <a:tint val="40000"/>
            <a:alpha val="90000"/>
            <a:hueOff val="-2378740"/>
            <a:satOff val="-8058"/>
            <a:lumOff val="-1033"/>
            <a:alphaOff val="0"/>
          </a:schemeClr>
        </a:solidFill>
        <a:ln w="6350" cap="flat" cmpd="sng" algn="ctr">
          <a:solidFill>
            <a:schemeClr val="accent5">
              <a:tint val="40000"/>
              <a:alpha val="90000"/>
              <a:hueOff val="-2378740"/>
              <a:satOff val="-8058"/>
              <a:lumOff val="-1033"/>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lv-LV" sz="1000" b="1" kern="1200"/>
            <a:t>Projekts “Laipni gaidīti VANDĀNOS!”</a:t>
          </a:r>
          <a:endParaRPr lang="lv-LV" sz="1000" kern="1200"/>
        </a:p>
      </dsp:txBody>
      <dsp:txXfrm>
        <a:off x="1522633" y="2381912"/>
        <a:ext cx="1801590" cy="563979"/>
      </dsp:txXfrm>
    </dsp:sp>
    <dsp:sp modelId="{CE3BC07E-5066-45F9-A2C5-AD2D7E744452}">
      <dsp:nvSpPr>
        <dsp:cNvPr id="0" name=""/>
        <dsp:cNvSpPr/>
      </dsp:nvSpPr>
      <dsp:spPr>
        <a:xfrm>
          <a:off x="3126831" y="2381912"/>
          <a:ext cx="1409948" cy="563979"/>
        </a:xfrm>
        <a:prstGeom prst="chevron">
          <a:avLst/>
        </a:prstGeom>
        <a:solidFill>
          <a:schemeClr val="accent5">
            <a:tint val="40000"/>
            <a:alpha val="90000"/>
            <a:hueOff val="-2775196"/>
            <a:satOff val="-9401"/>
            <a:lumOff val="-1206"/>
            <a:alphaOff val="0"/>
          </a:schemeClr>
        </a:solidFill>
        <a:ln w="6350" cap="flat" cmpd="sng" algn="ctr">
          <a:solidFill>
            <a:schemeClr val="accent5">
              <a:tint val="40000"/>
              <a:alpha val="90000"/>
              <a:hueOff val="-2775196"/>
              <a:satOff val="-9401"/>
              <a:lumOff val="-120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kern="1200"/>
            <a:t>547 E&amp;UR</a:t>
          </a:r>
        </a:p>
      </dsp:txBody>
      <dsp:txXfrm>
        <a:off x="3126831" y="2381912"/>
        <a:ext cx="1409948" cy="563979"/>
      </dsp:txXfrm>
    </dsp:sp>
    <dsp:sp modelId="{89536291-B154-4E4F-9509-9E2144038E70}">
      <dsp:nvSpPr>
        <dsp:cNvPr id="0" name=""/>
        <dsp:cNvSpPr/>
      </dsp:nvSpPr>
      <dsp:spPr>
        <a:xfrm>
          <a:off x="44735" y="3098778"/>
          <a:ext cx="1698733" cy="679493"/>
        </a:xfrm>
        <a:prstGeom prst="chevron">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b="1" kern="1200"/>
            <a:t>Biedrības “EKO Selonia” </a:t>
          </a:r>
          <a:endParaRPr lang="lv-LV" sz="1200" kern="1200"/>
        </a:p>
      </dsp:txBody>
      <dsp:txXfrm>
        <a:off x="44735" y="3098778"/>
        <a:ext cx="1698733" cy="679493"/>
      </dsp:txXfrm>
    </dsp:sp>
    <dsp:sp modelId="{54F0D33C-73D9-4E60-8A51-11203B9D50FA}">
      <dsp:nvSpPr>
        <dsp:cNvPr id="0" name=""/>
        <dsp:cNvSpPr/>
      </dsp:nvSpPr>
      <dsp:spPr>
        <a:xfrm>
          <a:off x="1522633" y="3156535"/>
          <a:ext cx="1744430" cy="563979"/>
        </a:xfrm>
        <a:prstGeom prst="chevron">
          <a:avLst/>
        </a:prstGeom>
        <a:solidFill>
          <a:schemeClr val="accent5">
            <a:tint val="40000"/>
            <a:alpha val="90000"/>
            <a:hueOff val="-3171653"/>
            <a:satOff val="-10744"/>
            <a:lumOff val="-1378"/>
            <a:alphaOff val="0"/>
          </a:schemeClr>
        </a:solidFill>
        <a:ln w="6350" cap="flat" cmpd="sng" algn="ctr">
          <a:solidFill>
            <a:schemeClr val="accent5">
              <a:tint val="40000"/>
              <a:alpha val="90000"/>
              <a:hueOff val="-3171653"/>
              <a:satOff val="-10744"/>
              <a:lumOff val="-137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lv-LV" sz="1000" b="1" kern="1200"/>
            <a:t>Projekts “Informatīvā stenda izveide Lašos, Ābeļu pagastā”</a:t>
          </a:r>
          <a:endParaRPr lang="lv-LV" sz="1000" kern="1200"/>
        </a:p>
      </dsp:txBody>
      <dsp:txXfrm>
        <a:off x="1522633" y="3156535"/>
        <a:ext cx="1744430" cy="563979"/>
      </dsp:txXfrm>
    </dsp:sp>
    <dsp:sp modelId="{8227A691-DE93-47EA-8AF7-F8123D285D47}">
      <dsp:nvSpPr>
        <dsp:cNvPr id="0" name=""/>
        <dsp:cNvSpPr/>
      </dsp:nvSpPr>
      <dsp:spPr>
        <a:xfrm>
          <a:off x="3110611" y="3156535"/>
          <a:ext cx="1409948" cy="563979"/>
        </a:xfrm>
        <a:prstGeom prst="chevron">
          <a:avLst/>
        </a:prstGeom>
        <a:solidFill>
          <a:schemeClr val="accent5">
            <a:tint val="40000"/>
            <a:alpha val="90000"/>
            <a:hueOff val="-3568109"/>
            <a:satOff val="-12088"/>
            <a:lumOff val="-1550"/>
            <a:alphaOff val="0"/>
          </a:schemeClr>
        </a:solidFill>
        <a:ln w="6350" cap="flat" cmpd="sng" algn="ctr">
          <a:solidFill>
            <a:schemeClr val="accent5">
              <a:tint val="40000"/>
              <a:alpha val="90000"/>
              <a:hueOff val="-3568109"/>
              <a:satOff val="-12088"/>
              <a:lumOff val="-155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kern="1200"/>
            <a:t>700EUR</a:t>
          </a:r>
        </a:p>
      </dsp:txBody>
      <dsp:txXfrm>
        <a:off x="3110611" y="3156535"/>
        <a:ext cx="1409948" cy="563979"/>
      </dsp:txXfrm>
    </dsp:sp>
    <dsp:sp modelId="{968BB9AE-FDAF-472A-8B94-62BF55203902}">
      <dsp:nvSpPr>
        <dsp:cNvPr id="0" name=""/>
        <dsp:cNvSpPr/>
      </dsp:nvSpPr>
      <dsp:spPr>
        <a:xfrm>
          <a:off x="44735" y="3873400"/>
          <a:ext cx="1698733" cy="679493"/>
        </a:xfrm>
        <a:prstGeom prst="chevron">
          <a:avLst/>
        </a:prstGeom>
        <a:gradFill rotWithShape="0">
          <a:gsLst>
            <a:gs pos="0">
              <a:schemeClr val="accent5">
                <a:hueOff val="-4224089"/>
                <a:satOff val="-10887"/>
                <a:lumOff val="-7353"/>
                <a:alphaOff val="0"/>
                <a:satMod val="103000"/>
                <a:lumMod val="102000"/>
                <a:tint val="94000"/>
              </a:schemeClr>
            </a:gs>
            <a:gs pos="50000">
              <a:schemeClr val="accent5">
                <a:hueOff val="-4224089"/>
                <a:satOff val="-10887"/>
                <a:lumOff val="-7353"/>
                <a:alphaOff val="0"/>
                <a:satMod val="110000"/>
                <a:lumMod val="100000"/>
                <a:shade val="100000"/>
              </a:schemeClr>
            </a:gs>
            <a:gs pos="100000">
              <a:schemeClr val="accent5">
                <a:hueOff val="-4224089"/>
                <a:satOff val="-10887"/>
                <a:lumOff val="-7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b="1" kern="1200"/>
            <a:t>Biedrības “Sēlijas laivas”</a:t>
          </a:r>
          <a:endParaRPr lang="lv-LV" sz="1200" kern="1200"/>
        </a:p>
      </dsp:txBody>
      <dsp:txXfrm>
        <a:off x="44735" y="3873400"/>
        <a:ext cx="1698733" cy="679493"/>
      </dsp:txXfrm>
    </dsp:sp>
    <dsp:sp modelId="{F4301B1C-7A0B-4639-916F-E668656D6F41}">
      <dsp:nvSpPr>
        <dsp:cNvPr id="0" name=""/>
        <dsp:cNvSpPr/>
      </dsp:nvSpPr>
      <dsp:spPr>
        <a:xfrm>
          <a:off x="1522633" y="3949543"/>
          <a:ext cx="1839701" cy="527208"/>
        </a:xfrm>
        <a:prstGeom prst="chevron">
          <a:avLst/>
        </a:prstGeom>
        <a:solidFill>
          <a:schemeClr val="accent5">
            <a:tint val="40000"/>
            <a:alpha val="90000"/>
            <a:hueOff val="-3964566"/>
            <a:satOff val="-13431"/>
            <a:lumOff val="-1722"/>
            <a:alphaOff val="0"/>
          </a:schemeClr>
        </a:solidFill>
        <a:ln w="6350" cap="flat" cmpd="sng" algn="ctr">
          <a:solidFill>
            <a:schemeClr val="accent5">
              <a:tint val="40000"/>
              <a:alpha val="90000"/>
              <a:hueOff val="-3964566"/>
              <a:satOff val="-13431"/>
              <a:lumOff val="-172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lv-LV" sz="1000" b="1" kern="1200"/>
            <a:t>projekts “Domā globāli, dari lokāli!”</a:t>
          </a:r>
          <a:endParaRPr lang="lv-LV" sz="1000" kern="1200"/>
        </a:p>
      </dsp:txBody>
      <dsp:txXfrm>
        <a:off x="1522633" y="3949543"/>
        <a:ext cx="1839701" cy="527208"/>
      </dsp:txXfrm>
    </dsp:sp>
    <dsp:sp modelId="{7CD944D9-6E35-492E-9AED-B6051EA67426}">
      <dsp:nvSpPr>
        <dsp:cNvPr id="0" name=""/>
        <dsp:cNvSpPr/>
      </dsp:nvSpPr>
      <dsp:spPr>
        <a:xfrm>
          <a:off x="3164942" y="3931157"/>
          <a:ext cx="1409948" cy="563979"/>
        </a:xfrm>
        <a:prstGeom prst="chevron">
          <a:avLst/>
        </a:prstGeom>
        <a:solidFill>
          <a:schemeClr val="accent5">
            <a:tint val="40000"/>
            <a:alpha val="90000"/>
            <a:hueOff val="-4361022"/>
            <a:satOff val="-14774"/>
            <a:lumOff val="-1895"/>
            <a:alphaOff val="0"/>
          </a:schemeClr>
        </a:solidFill>
        <a:ln w="6350" cap="flat" cmpd="sng" algn="ctr">
          <a:solidFill>
            <a:schemeClr val="accent5">
              <a:tint val="40000"/>
              <a:alpha val="90000"/>
              <a:hueOff val="-4361022"/>
              <a:satOff val="-14774"/>
              <a:lumOff val="-189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b="0" kern="1200"/>
            <a:t>698,40 EUR</a:t>
          </a:r>
        </a:p>
      </dsp:txBody>
      <dsp:txXfrm>
        <a:off x="3164942" y="3931157"/>
        <a:ext cx="1409948" cy="563979"/>
      </dsp:txXfrm>
    </dsp:sp>
    <dsp:sp modelId="{A075FEC0-7C6B-4D51-84B3-30387DFDB155}">
      <dsp:nvSpPr>
        <dsp:cNvPr id="0" name=""/>
        <dsp:cNvSpPr/>
      </dsp:nvSpPr>
      <dsp:spPr>
        <a:xfrm>
          <a:off x="44735" y="4648023"/>
          <a:ext cx="1698733" cy="679493"/>
        </a:xfrm>
        <a:prstGeom prst="chevron">
          <a:avLst/>
        </a:prstGeom>
        <a:gradFill rotWithShape="0">
          <a:gsLst>
            <a:gs pos="0">
              <a:schemeClr val="accent5">
                <a:hueOff val="-5068907"/>
                <a:satOff val="-13064"/>
                <a:lumOff val="-8824"/>
                <a:alphaOff val="0"/>
                <a:satMod val="103000"/>
                <a:lumMod val="102000"/>
                <a:tint val="94000"/>
              </a:schemeClr>
            </a:gs>
            <a:gs pos="50000">
              <a:schemeClr val="accent5">
                <a:hueOff val="-5068907"/>
                <a:satOff val="-13064"/>
                <a:lumOff val="-8824"/>
                <a:alphaOff val="0"/>
                <a:satMod val="110000"/>
                <a:lumMod val="100000"/>
                <a:shade val="100000"/>
              </a:schemeClr>
            </a:gs>
            <a:gs pos="100000">
              <a:schemeClr val="accent5">
                <a:hueOff val="-5068907"/>
                <a:satOff val="-13064"/>
                <a:lumOff val="-882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b="1" kern="1200"/>
            <a:t>Biedrības “Sēļu pūrs”</a:t>
          </a:r>
          <a:endParaRPr lang="lv-LV" sz="1200" kern="1200"/>
        </a:p>
      </dsp:txBody>
      <dsp:txXfrm>
        <a:off x="44735" y="4648023"/>
        <a:ext cx="1698733" cy="679493"/>
      </dsp:txXfrm>
    </dsp:sp>
    <dsp:sp modelId="{572F3621-5AE3-44DE-AFF7-DB09FE34C45D}">
      <dsp:nvSpPr>
        <dsp:cNvPr id="0" name=""/>
        <dsp:cNvSpPr/>
      </dsp:nvSpPr>
      <dsp:spPr>
        <a:xfrm>
          <a:off x="1522633" y="4705780"/>
          <a:ext cx="1858749" cy="563979"/>
        </a:xfrm>
        <a:prstGeom prst="chevron">
          <a:avLst/>
        </a:prstGeom>
        <a:solidFill>
          <a:schemeClr val="accent5">
            <a:tint val="40000"/>
            <a:alpha val="90000"/>
            <a:hueOff val="-4757479"/>
            <a:satOff val="-16117"/>
            <a:lumOff val="-2067"/>
            <a:alphaOff val="0"/>
          </a:schemeClr>
        </a:solidFill>
        <a:ln w="6350" cap="flat" cmpd="sng" algn="ctr">
          <a:solidFill>
            <a:schemeClr val="accent5">
              <a:tint val="40000"/>
              <a:alpha val="90000"/>
              <a:hueOff val="-4757479"/>
              <a:satOff val="-16117"/>
              <a:lumOff val="-206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lv-LV" sz="1000" b="1" kern="1200"/>
            <a:t>Projekts “Padzeries no stāstu krūzes!”</a:t>
          </a:r>
          <a:endParaRPr lang="lv-LV" sz="1000" kern="1200"/>
        </a:p>
      </dsp:txBody>
      <dsp:txXfrm>
        <a:off x="1522633" y="4705780"/>
        <a:ext cx="1858749" cy="563979"/>
      </dsp:txXfrm>
    </dsp:sp>
    <dsp:sp modelId="{F12E20CC-3335-4121-9C90-25D8263AB947}">
      <dsp:nvSpPr>
        <dsp:cNvPr id="0" name=""/>
        <dsp:cNvSpPr/>
      </dsp:nvSpPr>
      <dsp:spPr>
        <a:xfrm>
          <a:off x="3183990" y="4705780"/>
          <a:ext cx="1409948" cy="563979"/>
        </a:xfrm>
        <a:prstGeom prst="chevron">
          <a:avLst/>
        </a:prstGeom>
        <a:solidFill>
          <a:schemeClr val="accent5">
            <a:tint val="40000"/>
            <a:alpha val="90000"/>
            <a:hueOff val="-5153936"/>
            <a:satOff val="-17460"/>
            <a:lumOff val="-2239"/>
            <a:alphaOff val="0"/>
          </a:schemeClr>
        </a:solidFill>
        <a:ln w="6350" cap="flat" cmpd="sng" algn="ctr">
          <a:solidFill>
            <a:schemeClr val="accent5">
              <a:tint val="40000"/>
              <a:alpha val="90000"/>
              <a:hueOff val="-5153936"/>
              <a:satOff val="-17460"/>
              <a:lumOff val="-2239"/>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kern="1200"/>
            <a:t>700 EUR</a:t>
          </a:r>
        </a:p>
      </dsp:txBody>
      <dsp:txXfrm>
        <a:off x="3183990" y="4705780"/>
        <a:ext cx="1409948" cy="563979"/>
      </dsp:txXfrm>
    </dsp:sp>
    <dsp:sp modelId="{378F65D1-D503-48AA-917E-A52FE25FBBCB}">
      <dsp:nvSpPr>
        <dsp:cNvPr id="0" name=""/>
        <dsp:cNvSpPr/>
      </dsp:nvSpPr>
      <dsp:spPr>
        <a:xfrm>
          <a:off x="44735" y="5422645"/>
          <a:ext cx="1698733" cy="679493"/>
        </a:xfrm>
        <a:prstGeom prst="chevron">
          <a:avLst/>
        </a:prstGeom>
        <a:gradFill rotWithShape="0">
          <a:gsLst>
            <a:gs pos="0">
              <a:schemeClr val="accent5">
                <a:hueOff val="-5913725"/>
                <a:satOff val="-15242"/>
                <a:lumOff val="-10294"/>
                <a:alphaOff val="0"/>
                <a:satMod val="103000"/>
                <a:lumMod val="102000"/>
                <a:tint val="94000"/>
              </a:schemeClr>
            </a:gs>
            <a:gs pos="50000">
              <a:schemeClr val="accent5">
                <a:hueOff val="-5913725"/>
                <a:satOff val="-15242"/>
                <a:lumOff val="-10294"/>
                <a:alphaOff val="0"/>
                <a:satMod val="110000"/>
                <a:lumMod val="100000"/>
                <a:shade val="100000"/>
              </a:schemeClr>
            </a:gs>
            <a:gs pos="100000">
              <a:schemeClr val="accent5">
                <a:hueOff val="-5913725"/>
                <a:satOff val="-15242"/>
                <a:lumOff val="-1029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b="1" kern="1200"/>
            <a:t>Biedrības “Ūdenszīmes”</a:t>
          </a:r>
          <a:endParaRPr lang="lv-LV" sz="1200" kern="1200"/>
        </a:p>
      </dsp:txBody>
      <dsp:txXfrm>
        <a:off x="44735" y="5422645"/>
        <a:ext cx="1698733" cy="679493"/>
      </dsp:txXfrm>
    </dsp:sp>
    <dsp:sp modelId="{F068CC11-5B2A-4E52-B9B2-4A1F65747EDD}">
      <dsp:nvSpPr>
        <dsp:cNvPr id="0" name=""/>
        <dsp:cNvSpPr/>
      </dsp:nvSpPr>
      <dsp:spPr>
        <a:xfrm>
          <a:off x="1522633" y="5480402"/>
          <a:ext cx="1829070" cy="563979"/>
        </a:xfrm>
        <a:prstGeom prst="chevron">
          <a:avLst/>
        </a:prstGeom>
        <a:solidFill>
          <a:schemeClr val="accent5">
            <a:tint val="40000"/>
            <a:alpha val="90000"/>
            <a:hueOff val="-5550392"/>
            <a:satOff val="-18803"/>
            <a:lumOff val="-2411"/>
            <a:alphaOff val="0"/>
          </a:schemeClr>
        </a:solidFill>
        <a:ln w="6350" cap="flat" cmpd="sng" algn="ctr">
          <a:solidFill>
            <a:schemeClr val="accent5">
              <a:tint val="40000"/>
              <a:alpha val="90000"/>
              <a:hueOff val="-5550392"/>
              <a:satOff val="-18803"/>
              <a:lumOff val="-241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lv-LV" sz="1000" b="1" kern="1200"/>
            <a:t>Projekts “Renesanses periods Sēlijas austrumos”</a:t>
          </a:r>
          <a:endParaRPr lang="lv-LV" sz="1000" kern="1200"/>
        </a:p>
      </dsp:txBody>
      <dsp:txXfrm>
        <a:off x="1522633" y="5480402"/>
        <a:ext cx="1829070" cy="563979"/>
      </dsp:txXfrm>
    </dsp:sp>
    <dsp:sp modelId="{0C6F3722-13B3-43A2-B4B8-74C511B2829B}">
      <dsp:nvSpPr>
        <dsp:cNvPr id="0" name=""/>
        <dsp:cNvSpPr/>
      </dsp:nvSpPr>
      <dsp:spPr>
        <a:xfrm>
          <a:off x="3154311" y="5480402"/>
          <a:ext cx="1409948" cy="563979"/>
        </a:xfrm>
        <a:prstGeom prst="chevron">
          <a:avLst/>
        </a:prstGeom>
        <a:solidFill>
          <a:schemeClr val="accent5">
            <a:tint val="40000"/>
            <a:alpha val="90000"/>
            <a:hueOff val="-5946849"/>
            <a:satOff val="-20146"/>
            <a:lumOff val="-2584"/>
            <a:alphaOff val="0"/>
          </a:schemeClr>
        </a:solidFill>
        <a:ln w="6350" cap="flat" cmpd="sng" algn="ctr">
          <a:solidFill>
            <a:schemeClr val="accent5">
              <a:tint val="40000"/>
              <a:alpha val="90000"/>
              <a:hueOff val="-5946849"/>
              <a:satOff val="-20146"/>
              <a:lumOff val="-258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kern="1200"/>
            <a:t>700 EUR</a:t>
          </a:r>
        </a:p>
      </dsp:txBody>
      <dsp:txXfrm>
        <a:off x="3154311" y="5480402"/>
        <a:ext cx="1409948" cy="563979"/>
      </dsp:txXfrm>
    </dsp:sp>
    <dsp:sp modelId="{BA9D4745-217D-4691-9175-CCC8AA139E45}">
      <dsp:nvSpPr>
        <dsp:cNvPr id="0" name=""/>
        <dsp:cNvSpPr/>
      </dsp:nvSpPr>
      <dsp:spPr>
        <a:xfrm>
          <a:off x="44735" y="6197268"/>
          <a:ext cx="1698733" cy="679493"/>
        </a:xfrm>
        <a:prstGeom prst="chevron">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b="1" kern="1200"/>
            <a:t>Biedrības “Ūsiņš”</a:t>
          </a:r>
          <a:endParaRPr lang="lv-LV" sz="1200" kern="1200"/>
        </a:p>
      </dsp:txBody>
      <dsp:txXfrm>
        <a:off x="44735" y="6197268"/>
        <a:ext cx="1698733" cy="679493"/>
      </dsp:txXfrm>
    </dsp:sp>
    <dsp:sp modelId="{1CBAF7BC-CDC5-458F-BBAA-DE91309FBBFE}">
      <dsp:nvSpPr>
        <dsp:cNvPr id="0" name=""/>
        <dsp:cNvSpPr/>
      </dsp:nvSpPr>
      <dsp:spPr>
        <a:xfrm>
          <a:off x="1522633" y="6255025"/>
          <a:ext cx="1801590" cy="563979"/>
        </a:xfrm>
        <a:prstGeom prst="chevron">
          <a:avLst/>
        </a:prstGeom>
        <a:solidFill>
          <a:schemeClr val="accent5">
            <a:tint val="40000"/>
            <a:alpha val="90000"/>
            <a:hueOff val="-6343305"/>
            <a:satOff val="-21489"/>
            <a:lumOff val="-2756"/>
            <a:alphaOff val="0"/>
          </a:schemeClr>
        </a:solidFill>
        <a:ln w="6350" cap="flat" cmpd="sng" algn="ctr">
          <a:solidFill>
            <a:schemeClr val="accent5">
              <a:tint val="40000"/>
              <a:alpha val="90000"/>
              <a:hueOff val="-6343305"/>
              <a:satOff val="-21489"/>
              <a:lumOff val="-275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lv-LV" sz="1000" b="1" kern="1200"/>
            <a:t>“Informācijas nodrošināšana biedrībā “Ūsiņš””</a:t>
          </a:r>
          <a:endParaRPr lang="lv-LV" sz="1000" kern="1200"/>
        </a:p>
      </dsp:txBody>
      <dsp:txXfrm>
        <a:off x="1522633" y="6255025"/>
        <a:ext cx="1801590" cy="563979"/>
      </dsp:txXfrm>
    </dsp:sp>
    <dsp:sp modelId="{71ADEFEF-FD52-452F-8C79-510571C976BA}">
      <dsp:nvSpPr>
        <dsp:cNvPr id="0" name=""/>
        <dsp:cNvSpPr/>
      </dsp:nvSpPr>
      <dsp:spPr>
        <a:xfrm>
          <a:off x="3126831" y="6255025"/>
          <a:ext cx="1409948" cy="563979"/>
        </a:xfrm>
        <a:prstGeom prst="chevron">
          <a:avLst/>
        </a:prstGeom>
        <a:solidFill>
          <a:schemeClr val="accent5">
            <a:tint val="40000"/>
            <a:alpha val="90000"/>
            <a:hueOff val="-6739762"/>
            <a:satOff val="-22832"/>
            <a:lumOff val="-2928"/>
            <a:alphaOff val="0"/>
          </a:schemeClr>
        </a:solidFill>
        <a:ln w="6350" cap="flat" cmpd="sng" algn="ctr">
          <a:solidFill>
            <a:schemeClr val="accent5">
              <a:tint val="40000"/>
              <a:alpha val="90000"/>
              <a:hueOff val="-6739762"/>
              <a:satOff val="-22832"/>
              <a:lumOff val="-292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lv-LV" sz="1200" kern="1200"/>
            <a:t>380 EUR</a:t>
          </a:r>
        </a:p>
      </dsp:txBody>
      <dsp:txXfrm>
        <a:off x="3126831" y="6255025"/>
        <a:ext cx="1409948" cy="563979"/>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B9E3FB-20CA-4D96-8026-BB77B261E7A0}">
      <dsp:nvSpPr>
        <dsp:cNvPr id="0" name=""/>
        <dsp:cNvSpPr/>
      </dsp:nvSpPr>
      <dsp:spPr>
        <a:xfrm>
          <a:off x="0" y="287482"/>
          <a:ext cx="5181600" cy="511875"/>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2150" tIns="270764" rIns="402150" bIns="78232" numCol="1" spcCol="1270" anchor="t" anchorCtr="0">
          <a:noAutofit/>
        </a:bodyPr>
        <a:lstStyle/>
        <a:p>
          <a:pPr marL="57150" lvl="1" indent="-57150" algn="l" defTabSz="488950">
            <a:lnSpc>
              <a:spcPct val="90000"/>
            </a:lnSpc>
            <a:spcBef>
              <a:spcPct val="0"/>
            </a:spcBef>
            <a:spcAft>
              <a:spcPct val="15000"/>
            </a:spcAft>
            <a:buChar char="•"/>
          </a:pPr>
          <a:r>
            <a:rPr lang="lv-LV" sz="1100" kern="1200"/>
            <a:t> gints.audzitis@jekabpilsnovads.lv, 28315265</a:t>
          </a:r>
          <a:endParaRPr lang="en-US" sz="1100" kern="1200"/>
        </a:p>
      </dsp:txBody>
      <dsp:txXfrm>
        <a:off x="0" y="287482"/>
        <a:ext cx="5181600" cy="511875"/>
      </dsp:txXfrm>
    </dsp:sp>
    <dsp:sp modelId="{489216A7-81DF-4047-BB54-6D3E18693276}">
      <dsp:nvSpPr>
        <dsp:cNvPr id="0" name=""/>
        <dsp:cNvSpPr/>
      </dsp:nvSpPr>
      <dsp:spPr>
        <a:xfrm>
          <a:off x="259080" y="95602"/>
          <a:ext cx="3627120" cy="3837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7097" tIns="0" rIns="137097" bIns="0" numCol="1" spcCol="1270" anchor="ctr" anchorCtr="0">
          <a:noAutofit/>
        </a:bodyPr>
        <a:lstStyle/>
        <a:p>
          <a:pPr marL="0" lvl="0" indent="0" algn="l" defTabSz="488950">
            <a:lnSpc>
              <a:spcPct val="90000"/>
            </a:lnSpc>
            <a:spcBef>
              <a:spcPct val="0"/>
            </a:spcBef>
            <a:spcAft>
              <a:spcPct val="35000"/>
            </a:spcAft>
            <a:buNone/>
          </a:pPr>
          <a:r>
            <a:rPr lang="lv-LV" sz="1100" kern="1200"/>
            <a:t>Audzītis Gints</a:t>
          </a:r>
          <a:endParaRPr lang="en-US" sz="1100" kern="1200"/>
        </a:p>
      </dsp:txBody>
      <dsp:txXfrm>
        <a:off x="259080" y="95602"/>
        <a:ext cx="3627120" cy="383760"/>
      </dsp:txXfrm>
    </dsp:sp>
    <dsp:sp modelId="{C44D60C7-E1B1-4D15-AEA7-09F08322EA61}">
      <dsp:nvSpPr>
        <dsp:cNvPr id="0" name=""/>
        <dsp:cNvSpPr/>
      </dsp:nvSpPr>
      <dsp:spPr>
        <a:xfrm>
          <a:off x="0" y="1061437"/>
          <a:ext cx="5181600" cy="511875"/>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2150" tIns="270764" rIns="402150" bIns="78232" numCol="1" spcCol="1270" anchor="t" anchorCtr="0">
          <a:noAutofit/>
        </a:bodyPr>
        <a:lstStyle/>
        <a:p>
          <a:pPr marL="57150" lvl="1" indent="-57150" algn="l" defTabSz="488950">
            <a:lnSpc>
              <a:spcPct val="90000"/>
            </a:lnSpc>
            <a:spcBef>
              <a:spcPct val="0"/>
            </a:spcBef>
            <a:spcAft>
              <a:spcPct val="15000"/>
            </a:spcAft>
            <a:buChar char="•"/>
          </a:pPr>
          <a:r>
            <a:rPr lang="lv-LV" sz="1100" kern="1200"/>
            <a:t>reinis.balodis@jekabpilsnovads.lv, 26118613</a:t>
          </a:r>
          <a:endParaRPr lang="en-US" sz="1100" kern="1200"/>
        </a:p>
      </dsp:txBody>
      <dsp:txXfrm>
        <a:off x="0" y="1061437"/>
        <a:ext cx="5181600" cy="511875"/>
      </dsp:txXfrm>
    </dsp:sp>
    <dsp:sp modelId="{370B158F-9038-432F-B3DD-4D20D5391567}">
      <dsp:nvSpPr>
        <dsp:cNvPr id="0" name=""/>
        <dsp:cNvSpPr/>
      </dsp:nvSpPr>
      <dsp:spPr>
        <a:xfrm>
          <a:off x="259080" y="869557"/>
          <a:ext cx="3627120" cy="3837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7097" tIns="0" rIns="137097" bIns="0" numCol="1" spcCol="1270" anchor="ctr" anchorCtr="0">
          <a:noAutofit/>
        </a:bodyPr>
        <a:lstStyle/>
        <a:p>
          <a:pPr marL="0" lvl="0" indent="0" algn="l" defTabSz="488950">
            <a:lnSpc>
              <a:spcPct val="90000"/>
            </a:lnSpc>
            <a:spcBef>
              <a:spcPct val="0"/>
            </a:spcBef>
            <a:spcAft>
              <a:spcPct val="35000"/>
            </a:spcAft>
            <a:buNone/>
          </a:pPr>
          <a:r>
            <a:rPr lang="lv-LV" sz="1100" kern="1200"/>
            <a:t>Balodis Reinis</a:t>
          </a:r>
          <a:endParaRPr lang="en-US" sz="1100" kern="1200"/>
        </a:p>
      </dsp:txBody>
      <dsp:txXfrm>
        <a:off x="259080" y="869557"/>
        <a:ext cx="3627120" cy="383760"/>
      </dsp:txXfrm>
    </dsp:sp>
    <dsp:sp modelId="{3D8A90E2-79FF-47BF-9B74-F76049914385}">
      <dsp:nvSpPr>
        <dsp:cNvPr id="0" name=""/>
        <dsp:cNvSpPr/>
      </dsp:nvSpPr>
      <dsp:spPr>
        <a:xfrm>
          <a:off x="0" y="1835392"/>
          <a:ext cx="5181600" cy="511875"/>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2150" tIns="270764" rIns="402150" bIns="78232" numCol="1" spcCol="1270" anchor="t" anchorCtr="0">
          <a:noAutofit/>
        </a:bodyPr>
        <a:lstStyle/>
        <a:p>
          <a:pPr marL="57150" lvl="1" indent="-57150" algn="l" defTabSz="488950">
            <a:lnSpc>
              <a:spcPct val="90000"/>
            </a:lnSpc>
            <a:spcBef>
              <a:spcPct val="0"/>
            </a:spcBef>
            <a:spcAft>
              <a:spcPct val="15000"/>
            </a:spcAft>
            <a:buChar char="•"/>
          </a:pPr>
          <a:r>
            <a:rPr lang="lv-LV" sz="1100" kern="1200"/>
            <a:t>normunds.krivans@jekabilsnovads.lv, 29578977</a:t>
          </a:r>
          <a:endParaRPr lang="en-US" sz="1100" kern="1200"/>
        </a:p>
      </dsp:txBody>
      <dsp:txXfrm>
        <a:off x="0" y="1835392"/>
        <a:ext cx="5181600" cy="511875"/>
      </dsp:txXfrm>
    </dsp:sp>
    <dsp:sp modelId="{ED4A3E04-10A0-40EC-8EC6-E6C0377179C3}">
      <dsp:nvSpPr>
        <dsp:cNvPr id="0" name=""/>
        <dsp:cNvSpPr/>
      </dsp:nvSpPr>
      <dsp:spPr>
        <a:xfrm>
          <a:off x="259080" y="1643512"/>
          <a:ext cx="3627120" cy="3837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7097" tIns="0" rIns="137097" bIns="0" numCol="1" spcCol="1270" anchor="ctr" anchorCtr="0">
          <a:noAutofit/>
        </a:bodyPr>
        <a:lstStyle/>
        <a:p>
          <a:pPr marL="0" lvl="0" indent="0" algn="l" defTabSz="488950">
            <a:lnSpc>
              <a:spcPct val="90000"/>
            </a:lnSpc>
            <a:spcBef>
              <a:spcPct val="0"/>
            </a:spcBef>
            <a:spcAft>
              <a:spcPct val="35000"/>
            </a:spcAft>
            <a:buNone/>
          </a:pPr>
          <a:r>
            <a:rPr lang="lv-LV" sz="1100" kern="1200"/>
            <a:t>Krīvāns Normunds</a:t>
          </a:r>
          <a:endParaRPr lang="en-US" sz="1100" kern="1200"/>
        </a:p>
      </dsp:txBody>
      <dsp:txXfrm>
        <a:off x="259080" y="1643512"/>
        <a:ext cx="3627120" cy="383760"/>
      </dsp:txXfrm>
    </dsp:sp>
    <dsp:sp modelId="{C520B19D-5642-4194-A4E9-7DC01BBF0DA3}">
      <dsp:nvSpPr>
        <dsp:cNvPr id="0" name=""/>
        <dsp:cNvSpPr/>
      </dsp:nvSpPr>
      <dsp:spPr>
        <a:xfrm>
          <a:off x="0" y="2609347"/>
          <a:ext cx="5181600" cy="511875"/>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2150" tIns="270764" rIns="402150" bIns="78232" numCol="1" spcCol="1270" anchor="t" anchorCtr="0">
          <a:noAutofit/>
        </a:bodyPr>
        <a:lstStyle/>
        <a:p>
          <a:pPr marL="57150" lvl="1" indent="-57150" algn="l" defTabSz="488950">
            <a:lnSpc>
              <a:spcPct val="90000"/>
            </a:lnSpc>
            <a:spcBef>
              <a:spcPct val="0"/>
            </a:spcBef>
            <a:spcAft>
              <a:spcPct val="15000"/>
            </a:spcAft>
            <a:buChar char="•"/>
          </a:pPr>
          <a:r>
            <a:rPr lang="lv-LV" sz="1100" kern="1200"/>
            <a:t>ieva.jase@jekabpilsnovads.lv, </a:t>
          </a:r>
          <a:r>
            <a:rPr lang="en-US" sz="1100" b="0" i="0" kern="1200"/>
            <a:t>26334749</a:t>
          </a:r>
          <a:endParaRPr lang="en-US" sz="1100" kern="1200"/>
        </a:p>
      </dsp:txBody>
      <dsp:txXfrm>
        <a:off x="0" y="2609347"/>
        <a:ext cx="5181600" cy="511875"/>
      </dsp:txXfrm>
    </dsp:sp>
    <dsp:sp modelId="{34D7A942-2179-4020-B05C-B9A75103CC28}">
      <dsp:nvSpPr>
        <dsp:cNvPr id="0" name=""/>
        <dsp:cNvSpPr/>
      </dsp:nvSpPr>
      <dsp:spPr>
        <a:xfrm>
          <a:off x="259080" y="2417467"/>
          <a:ext cx="3627120" cy="3837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7097" tIns="0" rIns="137097" bIns="0" numCol="1" spcCol="1270" anchor="ctr" anchorCtr="0">
          <a:noAutofit/>
        </a:bodyPr>
        <a:lstStyle/>
        <a:p>
          <a:pPr marL="0" lvl="0" indent="0" algn="l" defTabSz="488950">
            <a:lnSpc>
              <a:spcPct val="90000"/>
            </a:lnSpc>
            <a:spcBef>
              <a:spcPct val="0"/>
            </a:spcBef>
            <a:spcAft>
              <a:spcPct val="35000"/>
            </a:spcAft>
            <a:buNone/>
          </a:pPr>
          <a:r>
            <a:rPr lang="lv-LV" sz="1100" kern="1200"/>
            <a:t>Jase Ieva</a:t>
          </a:r>
        </a:p>
      </dsp:txBody>
      <dsp:txXfrm>
        <a:off x="259080" y="2417467"/>
        <a:ext cx="3627120" cy="383760"/>
      </dsp:txXfrm>
    </dsp:sp>
    <dsp:sp modelId="{91E86CCA-6C01-4E27-B96A-448F6583E402}">
      <dsp:nvSpPr>
        <dsp:cNvPr id="0" name=""/>
        <dsp:cNvSpPr/>
      </dsp:nvSpPr>
      <dsp:spPr>
        <a:xfrm>
          <a:off x="0" y="3383302"/>
          <a:ext cx="5181600" cy="511875"/>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2150" tIns="270764" rIns="402150" bIns="78232" numCol="1" spcCol="1270" anchor="t" anchorCtr="0">
          <a:noAutofit/>
        </a:bodyPr>
        <a:lstStyle/>
        <a:p>
          <a:pPr marL="57150" lvl="1" indent="-57150" algn="l" defTabSz="488950">
            <a:lnSpc>
              <a:spcPct val="90000"/>
            </a:lnSpc>
            <a:spcBef>
              <a:spcPct val="0"/>
            </a:spcBef>
            <a:spcAft>
              <a:spcPct val="15000"/>
            </a:spcAft>
            <a:buChar char="•"/>
          </a:pPr>
          <a:r>
            <a:rPr lang="lv-LV" sz="1100" kern="1200"/>
            <a:t>anita.lemaka@jekabpilsnovads.lv, </a:t>
          </a:r>
          <a:r>
            <a:rPr lang="en-US" sz="1100" kern="1200"/>
            <a:t>28305492</a:t>
          </a:r>
        </a:p>
      </dsp:txBody>
      <dsp:txXfrm>
        <a:off x="0" y="3383302"/>
        <a:ext cx="5181600" cy="511875"/>
      </dsp:txXfrm>
    </dsp:sp>
    <dsp:sp modelId="{9F155C41-7135-4752-8DF8-88F5C4180762}">
      <dsp:nvSpPr>
        <dsp:cNvPr id="0" name=""/>
        <dsp:cNvSpPr/>
      </dsp:nvSpPr>
      <dsp:spPr>
        <a:xfrm>
          <a:off x="259080" y="3191422"/>
          <a:ext cx="3627120" cy="3837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7097" tIns="0" rIns="137097" bIns="0" numCol="1" spcCol="1270" anchor="ctr" anchorCtr="0">
          <a:noAutofit/>
        </a:bodyPr>
        <a:lstStyle/>
        <a:p>
          <a:pPr marL="0" lvl="0" indent="0" algn="l" defTabSz="488950">
            <a:lnSpc>
              <a:spcPct val="90000"/>
            </a:lnSpc>
            <a:spcBef>
              <a:spcPct val="0"/>
            </a:spcBef>
            <a:spcAft>
              <a:spcPct val="35000"/>
            </a:spcAft>
            <a:buNone/>
          </a:pPr>
          <a:r>
            <a:rPr lang="lv-LV" sz="1100" kern="1200"/>
            <a:t>Lemaka Anita</a:t>
          </a:r>
        </a:p>
      </dsp:txBody>
      <dsp:txXfrm>
        <a:off x="259080" y="3191422"/>
        <a:ext cx="3627120" cy="383760"/>
      </dsp:txXfrm>
    </dsp:sp>
    <dsp:sp modelId="{AE23DD77-6F36-4838-891F-E231EABE16EF}">
      <dsp:nvSpPr>
        <dsp:cNvPr id="0" name=""/>
        <dsp:cNvSpPr/>
      </dsp:nvSpPr>
      <dsp:spPr>
        <a:xfrm>
          <a:off x="0" y="4157257"/>
          <a:ext cx="5181600" cy="511875"/>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2150" tIns="270764" rIns="402150" bIns="78232" numCol="1" spcCol="1270" anchor="t" anchorCtr="0">
          <a:noAutofit/>
        </a:bodyPr>
        <a:lstStyle/>
        <a:p>
          <a:pPr marL="57150" lvl="1" indent="-57150" algn="l" defTabSz="488950">
            <a:lnSpc>
              <a:spcPct val="90000"/>
            </a:lnSpc>
            <a:spcBef>
              <a:spcPct val="0"/>
            </a:spcBef>
            <a:spcAft>
              <a:spcPct val="15000"/>
            </a:spcAft>
            <a:buChar char="•"/>
          </a:pPr>
          <a:r>
            <a:rPr lang="lv-LV" sz="1100" kern="1200"/>
            <a:t>martins.licis@jekabpilsnovads.lv, 26405766</a:t>
          </a:r>
          <a:endParaRPr lang="en-US" sz="1100" kern="1200"/>
        </a:p>
      </dsp:txBody>
      <dsp:txXfrm>
        <a:off x="0" y="4157257"/>
        <a:ext cx="5181600" cy="511875"/>
      </dsp:txXfrm>
    </dsp:sp>
    <dsp:sp modelId="{9435073D-2FBD-46C8-AA31-08CF97DF7210}">
      <dsp:nvSpPr>
        <dsp:cNvPr id="0" name=""/>
        <dsp:cNvSpPr/>
      </dsp:nvSpPr>
      <dsp:spPr>
        <a:xfrm>
          <a:off x="259080" y="3965377"/>
          <a:ext cx="3627120" cy="3837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7097" tIns="0" rIns="137097" bIns="0" numCol="1" spcCol="1270" anchor="ctr" anchorCtr="0">
          <a:noAutofit/>
        </a:bodyPr>
        <a:lstStyle/>
        <a:p>
          <a:pPr marL="0" lvl="0" indent="0" algn="l" defTabSz="488950">
            <a:lnSpc>
              <a:spcPct val="90000"/>
            </a:lnSpc>
            <a:spcBef>
              <a:spcPct val="0"/>
            </a:spcBef>
            <a:spcAft>
              <a:spcPct val="35000"/>
            </a:spcAft>
            <a:buNone/>
          </a:pPr>
          <a:r>
            <a:rPr lang="lv-LV" sz="1100" kern="1200"/>
            <a:t>Līcis Mārtiņš</a:t>
          </a:r>
        </a:p>
      </dsp:txBody>
      <dsp:txXfrm>
        <a:off x="259080" y="3965377"/>
        <a:ext cx="3627120" cy="383760"/>
      </dsp:txXfrm>
    </dsp:sp>
    <dsp:sp modelId="{2070142E-A3EF-4528-8130-AC2515AB1850}">
      <dsp:nvSpPr>
        <dsp:cNvPr id="0" name=""/>
        <dsp:cNvSpPr/>
      </dsp:nvSpPr>
      <dsp:spPr>
        <a:xfrm>
          <a:off x="0" y="4931212"/>
          <a:ext cx="5181600" cy="511875"/>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2150" tIns="270764" rIns="402150" bIns="78232" numCol="1" spcCol="1270" anchor="t" anchorCtr="0">
          <a:noAutofit/>
        </a:bodyPr>
        <a:lstStyle/>
        <a:p>
          <a:pPr marL="57150" lvl="1" indent="-57150" algn="l" defTabSz="488950">
            <a:lnSpc>
              <a:spcPct val="90000"/>
            </a:lnSpc>
            <a:spcBef>
              <a:spcPct val="0"/>
            </a:spcBef>
            <a:spcAft>
              <a:spcPct val="15000"/>
            </a:spcAft>
            <a:buChar char="•"/>
          </a:pPr>
          <a:r>
            <a:rPr lang="lv-LV" sz="1100" kern="1200"/>
            <a:t>juris.ratnieks@jekabpilsnovads.lv, 26359469</a:t>
          </a:r>
          <a:endParaRPr lang="en-US" sz="1100" kern="1200"/>
        </a:p>
      </dsp:txBody>
      <dsp:txXfrm>
        <a:off x="0" y="4931212"/>
        <a:ext cx="5181600" cy="511875"/>
      </dsp:txXfrm>
    </dsp:sp>
    <dsp:sp modelId="{C7787964-5553-4013-A038-D1CEE10F8B7C}">
      <dsp:nvSpPr>
        <dsp:cNvPr id="0" name=""/>
        <dsp:cNvSpPr/>
      </dsp:nvSpPr>
      <dsp:spPr>
        <a:xfrm>
          <a:off x="259080" y="4739332"/>
          <a:ext cx="3627120" cy="3837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7097" tIns="0" rIns="137097" bIns="0" numCol="1" spcCol="1270" anchor="ctr" anchorCtr="0">
          <a:noAutofit/>
        </a:bodyPr>
        <a:lstStyle/>
        <a:p>
          <a:pPr marL="0" lvl="0" indent="0" algn="l" defTabSz="488950">
            <a:lnSpc>
              <a:spcPct val="90000"/>
            </a:lnSpc>
            <a:spcBef>
              <a:spcPct val="0"/>
            </a:spcBef>
            <a:spcAft>
              <a:spcPct val="35000"/>
            </a:spcAft>
            <a:buNone/>
          </a:pPr>
          <a:r>
            <a:rPr lang="lv-LV" sz="1100" kern="1200"/>
            <a:t>Ratnieks Juris</a:t>
          </a:r>
        </a:p>
      </dsp:txBody>
      <dsp:txXfrm>
        <a:off x="259080" y="4739332"/>
        <a:ext cx="3627120" cy="383760"/>
      </dsp:txXfrm>
    </dsp:sp>
    <dsp:sp modelId="{F8BE2590-FA58-4FB1-88E0-0FFB086FE53A}">
      <dsp:nvSpPr>
        <dsp:cNvPr id="0" name=""/>
        <dsp:cNvSpPr/>
      </dsp:nvSpPr>
      <dsp:spPr>
        <a:xfrm>
          <a:off x="0" y="5705167"/>
          <a:ext cx="5181600" cy="511875"/>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2150" tIns="270764" rIns="402150" bIns="78232" numCol="1" spcCol="1270" anchor="t" anchorCtr="0">
          <a:noAutofit/>
        </a:bodyPr>
        <a:lstStyle/>
        <a:p>
          <a:pPr marL="57150" lvl="1" indent="-57150" algn="l" defTabSz="488950">
            <a:lnSpc>
              <a:spcPct val="90000"/>
            </a:lnSpc>
            <a:spcBef>
              <a:spcPct val="0"/>
            </a:spcBef>
            <a:spcAft>
              <a:spcPct val="15000"/>
            </a:spcAft>
            <a:buChar char="•"/>
          </a:pPr>
          <a:r>
            <a:rPr lang="lv-LV" sz="1100" kern="1200"/>
            <a:t>kaspars.stolnieks@jekabpilsnovads.lv, 29255457</a:t>
          </a:r>
          <a:endParaRPr lang="en-US" sz="1100" kern="1200"/>
        </a:p>
      </dsp:txBody>
      <dsp:txXfrm>
        <a:off x="0" y="5705167"/>
        <a:ext cx="5181600" cy="511875"/>
      </dsp:txXfrm>
    </dsp:sp>
    <dsp:sp modelId="{A6317BAB-2F42-48CD-B578-8A09D9A162CE}">
      <dsp:nvSpPr>
        <dsp:cNvPr id="0" name=""/>
        <dsp:cNvSpPr/>
      </dsp:nvSpPr>
      <dsp:spPr>
        <a:xfrm>
          <a:off x="259080" y="5513287"/>
          <a:ext cx="3627120" cy="3837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7097" tIns="0" rIns="137097" bIns="0" numCol="1" spcCol="1270" anchor="ctr" anchorCtr="0">
          <a:noAutofit/>
        </a:bodyPr>
        <a:lstStyle/>
        <a:p>
          <a:pPr marL="0" lvl="0" indent="0" algn="l" defTabSz="488950">
            <a:lnSpc>
              <a:spcPct val="90000"/>
            </a:lnSpc>
            <a:spcBef>
              <a:spcPct val="0"/>
            </a:spcBef>
            <a:spcAft>
              <a:spcPct val="35000"/>
            </a:spcAft>
            <a:buNone/>
          </a:pPr>
          <a:r>
            <a:rPr lang="lv-LV" sz="1100" kern="1200"/>
            <a:t>Štolnieks Kaspars</a:t>
          </a:r>
        </a:p>
      </dsp:txBody>
      <dsp:txXfrm>
        <a:off x="259080" y="5513287"/>
        <a:ext cx="3627120" cy="383760"/>
      </dsp:txXfrm>
    </dsp:sp>
    <dsp:sp modelId="{EFAEE9F0-A4EE-423E-A538-275F37E44583}">
      <dsp:nvSpPr>
        <dsp:cNvPr id="0" name=""/>
        <dsp:cNvSpPr/>
      </dsp:nvSpPr>
      <dsp:spPr>
        <a:xfrm>
          <a:off x="0" y="6479122"/>
          <a:ext cx="5181600" cy="511875"/>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2150" tIns="270764" rIns="402150" bIns="78232" numCol="1" spcCol="1270" anchor="t" anchorCtr="0">
          <a:noAutofit/>
        </a:bodyPr>
        <a:lstStyle/>
        <a:p>
          <a:pPr marL="57150" lvl="1" indent="-57150" algn="l" defTabSz="488950">
            <a:lnSpc>
              <a:spcPct val="90000"/>
            </a:lnSpc>
            <a:spcBef>
              <a:spcPct val="0"/>
            </a:spcBef>
            <a:spcAft>
              <a:spcPct val="15000"/>
            </a:spcAft>
            <a:buChar char="•"/>
          </a:pPr>
          <a:r>
            <a:rPr lang="lv-LV" sz="1100" kern="1200"/>
            <a:t>aivars.vanags@jekabpilsnovads.lv ,  </a:t>
          </a:r>
          <a:r>
            <a:rPr lang="en-US" sz="1100" kern="1200"/>
            <a:t>29204384</a:t>
          </a:r>
        </a:p>
      </dsp:txBody>
      <dsp:txXfrm>
        <a:off x="0" y="6479122"/>
        <a:ext cx="5181600" cy="511875"/>
      </dsp:txXfrm>
    </dsp:sp>
    <dsp:sp modelId="{6927E869-1204-4A31-AC6F-A22FA2BABFC1}">
      <dsp:nvSpPr>
        <dsp:cNvPr id="0" name=""/>
        <dsp:cNvSpPr/>
      </dsp:nvSpPr>
      <dsp:spPr>
        <a:xfrm>
          <a:off x="259080" y="6287242"/>
          <a:ext cx="3627120" cy="3837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7097" tIns="0" rIns="137097" bIns="0" numCol="1" spcCol="1270" anchor="ctr" anchorCtr="0">
          <a:noAutofit/>
        </a:bodyPr>
        <a:lstStyle/>
        <a:p>
          <a:pPr marL="0" lvl="0" indent="0" algn="l" defTabSz="488950">
            <a:lnSpc>
              <a:spcPct val="90000"/>
            </a:lnSpc>
            <a:spcBef>
              <a:spcPct val="0"/>
            </a:spcBef>
            <a:spcAft>
              <a:spcPct val="35000"/>
            </a:spcAft>
            <a:buNone/>
          </a:pPr>
          <a:r>
            <a:rPr lang="lv-LV" sz="1100" kern="1200"/>
            <a:t>Vanags Aivars</a:t>
          </a:r>
        </a:p>
      </dsp:txBody>
      <dsp:txXfrm>
        <a:off x="259080" y="6287242"/>
        <a:ext cx="3627120" cy="3837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AE1950-DF6E-4289-94BC-28E9CDDA889B}">
      <dsp:nvSpPr>
        <dsp:cNvPr id="0" name=""/>
        <dsp:cNvSpPr/>
      </dsp:nvSpPr>
      <dsp:spPr>
        <a:xfrm>
          <a:off x="1368" y="94601"/>
          <a:ext cx="1605009" cy="656506"/>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lv-LV" sz="1600" b="0" kern="1200"/>
            <a:t>Sociālo, izglītības un kultūras </a:t>
          </a:r>
          <a:endParaRPr lang="en-US" sz="1600" b="0" kern="1200"/>
        </a:p>
      </dsp:txBody>
      <dsp:txXfrm>
        <a:off x="20596" y="113829"/>
        <a:ext cx="1566553" cy="618050"/>
      </dsp:txXfrm>
    </dsp:sp>
    <dsp:sp modelId="{6C9DE2A0-EF95-4966-9A8C-38A6B9D41681}">
      <dsp:nvSpPr>
        <dsp:cNvPr id="0" name=""/>
        <dsp:cNvSpPr/>
      </dsp:nvSpPr>
      <dsp:spPr>
        <a:xfrm>
          <a:off x="161868" y="751107"/>
          <a:ext cx="160500" cy="541960"/>
        </a:xfrm>
        <a:custGeom>
          <a:avLst/>
          <a:gdLst/>
          <a:ahLst/>
          <a:cxnLst/>
          <a:rect l="0" t="0" r="0" b="0"/>
          <a:pathLst>
            <a:path>
              <a:moveTo>
                <a:pt x="0" y="0"/>
              </a:moveTo>
              <a:lnTo>
                <a:pt x="0" y="541960"/>
              </a:lnTo>
              <a:lnTo>
                <a:pt x="160500" y="54196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97E5AC-B1E9-4F94-AC26-39716A9E5D7E}">
      <dsp:nvSpPr>
        <dsp:cNvPr id="0" name=""/>
        <dsp:cNvSpPr/>
      </dsp:nvSpPr>
      <dsp:spPr>
        <a:xfrm>
          <a:off x="322369" y="970442"/>
          <a:ext cx="1270433" cy="64524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lv-LV" sz="1100" b="0" kern="1200"/>
            <a:t>Priekšsēdētājs - G.Audzītis</a:t>
          </a:r>
          <a:endParaRPr lang="en-US" sz="1100" b="0" kern="1200"/>
        </a:p>
        <a:p>
          <a:pPr marL="0" lvl="0" indent="0" algn="ctr" defTabSz="488950">
            <a:lnSpc>
              <a:spcPct val="90000"/>
            </a:lnSpc>
            <a:spcBef>
              <a:spcPct val="0"/>
            </a:spcBef>
            <a:spcAft>
              <a:spcPct val="35000"/>
            </a:spcAft>
            <a:buNone/>
          </a:pPr>
          <a:r>
            <a:rPr lang="lv-LV" sz="1100" b="0" kern="1200"/>
            <a:t>Vietnieks - J.Ratnieks</a:t>
          </a:r>
          <a:endParaRPr lang="en-US" sz="1100" b="0" kern="1200"/>
        </a:p>
      </dsp:txBody>
      <dsp:txXfrm>
        <a:off x="341268" y="989341"/>
        <a:ext cx="1232635" cy="607451"/>
      </dsp:txXfrm>
    </dsp:sp>
    <dsp:sp modelId="{9BC6159F-73FA-46D4-8DAD-1B021C805837}">
      <dsp:nvSpPr>
        <dsp:cNvPr id="0" name=""/>
        <dsp:cNvSpPr/>
      </dsp:nvSpPr>
      <dsp:spPr>
        <a:xfrm>
          <a:off x="161868" y="751107"/>
          <a:ext cx="160500" cy="1336156"/>
        </a:xfrm>
        <a:custGeom>
          <a:avLst/>
          <a:gdLst/>
          <a:ahLst/>
          <a:cxnLst/>
          <a:rect l="0" t="0" r="0" b="0"/>
          <a:pathLst>
            <a:path>
              <a:moveTo>
                <a:pt x="0" y="0"/>
              </a:moveTo>
              <a:lnTo>
                <a:pt x="0" y="1336156"/>
              </a:lnTo>
              <a:lnTo>
                <a:pt x="160500" y="133615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6907C6-ED08-4C75-BAE3-3C1FD1F722DC}">
      <dsp:nvSpPr>
        <dsp:cNvPr id="0" name=""/>
        <dsp:cNvSpPr/>
      </dsp:nvSpPr>
      <dsp:spPr>
        <a:xfrm>
          <a:off x="322369" y="1835028"/>
          <a:ext cx="1382480" cy="504471"/>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3266964"/>
              <a:satOff val="-13592"/>
              <a:lumOff val="320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lv-LV" sz="1100" kern="1200"/>
            <a:t> A.Lemaka, N. Krīvāns</a:t>
          </a:r>
          <a:endParaRPr lang="en-US" sz="1100" kern="1200"/>
        </a:p>
      </dsp:txBody>
      <dsp:txXfrm>
        <a:off x="337144" y="1849803"/>
        <a:ext cx="1352930" cy="474921"/>
      </dsp:txXfrm>
    </dsp:sp>
    <dsp:sp modelId="{5925E042-4A0C-4CA3-8678-3A22B121B5AB}">
      <dsp:nvSpPr>
        <dsp:cNvPr id="0" name=""/>
        <dsp:cNvSpPr/>
      </dsp:nvSpPr>
      <dsp:spPr>
        <a:xfrm>
          <a:off x="2045048" y="94601"/>
          <a:ext cx="1465810" cy="565025"/>
        </a:xfrm>
        <a:prstGeom prst="roundRect">
          <a:avLst>
            <a:gd name="adj" fmla="val 10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lv-LV" sz="1600" b="0" kern="1200"/>
            <a:t>Finanšu</a:t>
          </a:r>
          <a:endParaRPr lang="en-US" sz="1600" b="0" kern="1200"/>
        </a:p>
      </dsp:txBody>
      <dsp:txXfrm>
        <a:off x="2061597" y="111150"/>
        <a:ext cx="1432712" cy="531927"/>
      </dsp:txXfrm>
    </dsp:sp>
    <dsp:sp modelId="{91707DF6-E5DE-4B29-813B-B8199AEA22D1}">
      <dsp:nvSpPr>
        <dsp:cNvPr id="0" name=""/>
        <dsp:cNvSpPr/>
      </dsp:nvSpPr>
      <dsp:spPr>
        <a:xfrm>
          <a:off x="2191629" y="659626"/>
          <a:ext cx="146581" cy="614604"/>
        </a:xfrm>
        <a:custGeom>
          <a:avLst/>
          <a:gdLst/>
          <a:ahLst/>
          <a:cxnLst/>
          <a:rect l="0" t="0" r="0" b="0"/>
          <a:pathLst>
            <a:path>
              <a:moveTo>
                <a:pt x="0" y="0"/>
              </a:moveTo>
              <a:lnTo>
                <a:pt x="0" y="614604"/>
              </a:lnTo>
              <a:lnTo>
                <a:pt x="146581" y="61460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C385D9-6E27-4F03-852C-7984C01CD5AD}">
      <dsp:nvSpPr>
        <dsp:cNvPr id="0" name=""/>
        <dsp:cNvSpPr/>
      </dsp:nvSpPr>
      <dsp:spPr>
        <a:xfrm>
          <a:off x="2338210" y="878962"/>
          <a:ext cx="1267499" cy="79053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6533927"/>
              <a:satOff val="-27185"/>
              <a:lumOff val="640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lv-LV" sz="1100" b="0" kern="1200"/>
            <a:t>Priekšsēdētājs - A.Vanags</a:t>
          </a:r>
          <a:endParaRPr lang="en-US" sz="1100" b="0" kern="1200"/>
        </a:p>
        <a:p>
          <a:pPr marL="0" lvl="0" indent="0" algn="ctr" defTabSz="488950">
            <a:lnSpc>
              <a:spcPct val="90000"/>
            </a:lnSpc>
            <a:spcBef>
              <a:spcPct val="0"/>
            </a:spcBef>
            <a:spcAft>
              <a:spcPct val="35000"/>
            </a:spcAft>
            <a:buNone/>
          </a:pPr>
          <a:r>
            <a:rPr lang="lv-LV" sz="1100" b="0" kern="1200"/>
            <a:t>Vietniece - A.Lemaka</a:t>
          </a:r>
          <a:endParaRPr lang="en-US" sz="1100" b="0" kern="1200"/>
        </a:p>
      </dsp:txBody>
      <dsp:txXfrm>
        <a:off x="2361364" y="902116"/>
        <a:ext cx="1221191" cy="744229"/>
      </dsp:txXfrm>
    </dsp:sp>
    <dsp:sp modelId="{EF13B6E1-685F-422D-A4F4-4E8CDAC89FF7}">
      <dsp:nvSpPr>
        <dsp:cNvPr id="0" name=""/>
        <dsp:cNvSpPr/>
      </dsp:nvSpPr>
      <dsp:spPr>
        <a:xfrm>
          <a:off x="2191629" y="659626"/>
          <a:ext cx="146581" cy="1570990"/>
        </a:xfrm>
        <a:custGeom>
          <a:avLst/>
          <a:gdLst/>
          <a:ahLst/>
          <a:cxnLst/>
          <a:rect l="0" t="0" r="0" b="0"/>
          <a:pathLst>
            <a:path>
              <a:moveTo>
                <a:pt x="0" y="0"/>
              </a:moveTo>
              <a:lnTo>
                <a:pt x="0" y="1570990"/>
              </a:lnTo>
              <a:lnTo>
                <a:pt x="146581" y="157099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9F9C09-D39F-477F-AFF4-A8D5BA6A4453}">
      <dsp:nvSpPr>
        <dsp:cNvPr id="0" name=""/>
        <dsp:cNvSpPr/>
      </dsp:nvSpPr>
      <dsp:spPr>
        <a:xfrm>
          <a:off x="2338210" y="1888835"/>
          <a:ext cx="1403746" cy="68356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lv-LV" sz="1100" kern="1200"/>
            <a:t>G.Audzītis, J.Ratnieks, K.Štolnieks, I.Jase, N.Krīvāns, R.Balodis, M.Līcis</a:t>
          </a:r>
          <a:endParaRPr lang="en-US" sz="1100" kern="1200"/>
        </a:p>
      </dsp:txBody>
      <dsp:txXfrm>
        <a:off x="2358231" y="1908856"/>
        <a:ext cx="1363704" cy="64352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C18223-3A72-4B2F-BFB2-62BED35BDF91}">
      <dsp:nvSpPr>
        <dsp:cNvPr id="0" name=""/>
        <dsp:cNvSpPr/>
      </dsp:nvSpPr>
      <dsp:spPr>
        <a:xfrm>
          <a:off x="1715" y="29077"/>
          <a:ext cx="1672798" cy="553514"/>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lv-LV" sz="1100" kern="1200"/>
            <a:t>Apbalvojumu piešķiršanas komisija</a:t>
          </a:r>
          <a:endParaRPr lang="en-US" sz="1100" kern="1200"/>
        </a:p>
      </dsp:txBody>
      <dsp:txXfrm>
        <a:off x="1715" y="29077"/>
        <a:ext cx="1672798" cy="553514"/>
      </dsp:txXfrm>
    </dsp:sp>
    <dsp:sp modelId="{9D834D45-2855-40C5-9A10-49F8148543D0}">
      <dsp:nvSpPr>
        <dsp:cNvPr id="0" name=""/>
        <dsp:cNvSpPr/>
      </dsp:nvSpPr>
      <dsp:spPr>
        <a:xfrm>
          <a:off x="1715" y="582592"/>
          <a:ext cx="1672798" cy="1026630"/>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ctr" defTabSz="488950">
            <a:lnSpc>
              <a:spcPct val="90000"/>
            </a:lnSpc>
            <a:spcBef>
              <a:spcPct val="0"/>
            </a:spcBef>
            <a:spcAft>
              <a:spcPct val="15000"/>
            </a:spcAft>
            <a:buChar char="•"/>
          </a:pPr>
          <a:r>
            <a:rPr lang="lv-LV" sz="1100" kern="1200"/>
            <a:t>Aivars Vanags</a:t>
          </a:r>
          <a:endParaRPr lang="en-US" sz="1100" kern="1200"/>
        </a:p>
        <a:p>
          <a:pPr marL="57150" lvl="1" indent="-57150" algn="ctr" defTabSz="488950">
            <a:lnSpc>
              <a:spcPct val="90000"/>
            </a:lnSpc>
            <a:spcBef>
              <a:spcPct val="0"/>
            </a:spcBef>
            <a:spcAft>
              <a:spcPct val="15000"/>
            </a:spcAft>
            <a:buChar char="•"/>
          </a:pPr>
          <a:r>
            <a:rPr lang="lv-LV" sz="1100" kern="1200"/>
            <a:t>Gints Audzītis</a:t>
          </a:r>
          <a:endParaRPr lang="en-US" sz="1100" kern="1200"/>
        </a:p>
        <a:p>
          <a:pPr marL="57150" lvl="1" indent="-57150" algn="ctr" defTabSz="488950">
            <a:lnSpc>
              <a:spcPct val="90000"/>
            </a:lnSpc>
            <a:spcBef>
              <a:spcPct val="0"/>
            </a:spcBef>
            <a:spcAft>
              <a:spcPct val="15000"/>
            </a:spcAft>
            <a:buChar char="•"/>
          </a:pPr>
          <a:r>
            <a:rPr lang="lv-LV" sz="1100" kern="1200"/>
            <a:t>Mārtiņš Līcis </a:t>
          </a:r>
          <a:endParaRPr lang="en-US" sz="1100" kern="1200"/>
        </a:p>
        <a:p>
          <a:pPr marL="57150" lvl="1" indent="-57150" algn="ctr" defTabSz="488950">
            <a:lnSpc>
              <a:spcPct val="90000"/>
            </a:lnSpc>
            <a:spcBef>
              <a:spcPct val="0"/>
            </a:spcBef>
            <a:spcAft>
              <a:spcPct val="15000"/>
            </a:spcAft>
            <a:buChar char="•"/>
          </a:pPr>
          <a:r>
            <a:rPr lang="lv-LV" sz="1100" kern="1200"/>
            <a:t>Gunta Dimitrijeva</a:t>
          </a:r>
          <a:endParaRPr lang="en-US" sz="1100" kern="1200"/>
        </a:p>
        <a:p>
          <a:pPr marL="57150" lvl="1" indent="-57150" algn="ctr" defTabSz="488950">
            <a:lnSpc>
              <a:spcPct val="90000"/>
            </a:lnSpc>
            <a:spcBef>
              <a:spcPct val="0"/>
            </a:spcBef>
            <a:spcAft>
              <a:spcPct val="15000"/>
            </a:spcAft>
            <a:buChar char="•"/>
          </a:pPr>
          <a:r>
            <a:rPr lang="lv-LV" sz="1100" kern="1200"/>
            <a:t>Laura Aišpure</a:t>
          </a:r>
          <a:endParaRPr lang="en-US" sz="1100" kern="1200"/>
        </a:p>
      </dsp:txBody>
      <dsp:txXfrm>
        <a:off x="1715" y="582592"/>
        <a:ext cx="1672798" cy="1026630"/>
      </dsp:txXfrm>
    </dsp:sp>
    <dsp:sp modelId="{6D6DBDD8-305C-4E73-A186-9889388BA182}">
      <dsp:nvSpPr>
        <dsp:cNvPr id="0" name=""/>
        <dsp:cNvSpPr/>
      </dsp:nvSpPr>
      <dsp:spPr>
        <a:xfrm>
          <a:off x="1908705" y="29077"/>
          <a:ext cx="1672798" cy="553514"/>
        </a:xfrm>
        <a:prstGeom prst="rect">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lv-LV" sz="1100" kern="1200"/>
            <a:t>Izsoles komisija</a:t>
          </a:r>
          <a:endParaRPr lang="en-US" sz="1100" kern="1200"/>
        </a:p>
      </dsp:txBody>
      <dsp:txXfrm>
        <a:off x="1908705" y="29077"/>
        <a:ext cx="1672798" cy="553514"/>
      </dsp:txXfrm>
    </dsp:sp>
    <dsp:sp modelId="{2CB54FFF-798A-4ADA-BD58-AAA6C02DC3D2}">
      <dsp:nvSpPr>
        <dsp:cNvPr id="0" name=""/>
        <dsp:cNvSpPr/>
      </dsp:nvSpPr>
      <dsp:spPr>
        <a:xfrm>
          <a:off x="1908705" y="582592"/>
          <a:ext cx="1672798" cy="1026630"/>
        </a:xfrm>
        <a:prstGeom prst="rect">
          <a:avLst/>
        </a:prstGeom>
        <a:solidFill>
          <a:schemeClr val="accent5">
            <a:tint val="40000"/>
            <a:alpha val="90000"/>
            <a:hueOff val="-3369881"/>
            <a:satOff val="-11416"/>
            <a:lumOff val="-1464"/>
            <a:alphaOff val="0"/>
          </a:schemeClr>
        </a:solidFill>
        <a:ln w="12700" cap="flat" cmpd="sng" algn="ctr">
          <a:solidFill>
            <a:schemeClr val="accent5">
              <a:tint val="40000"/>
              <a:alpha val="90000"/>
              <a:hueOff val="-3369881"/>
              <a:satOff val="-11416"/>
              <a:lumOff val="-146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ctr" defTabSz="488950">
            <a:lnSpc>
              <a:spcPct val="90000"/>
            </a:lnSpc>
            <a:spcBef>
              <a:spcPct val="0"/>
            </a:spcBef>
            <a:spcAft>
              <a:spcPct val="15000"/>
            </a:spcAft>
            <a:buChar char="•"/>
          </a:pPr>
          <a:r>
            <a:rPr lang="lv-LV" sz="1100" kern="1200"/>
            <a:t>Anita Lemaka</a:t>
          </a:r>
          <a:endParaRPr lang="en-US" sz="1100" kern="1200"/>
        </a:p>
        <a:p>
          <a:pPr marL="57150" lvl="1" indent="-57150" algn="ctr" defTabSz="488950">
            <a:lnSpc>
              <a:spcPct val="90000"/>
            </a:lnSpc>
            <a:spcBef>
              <a:spcPct val="0"/>
            </a:spcBef>
            <a:spcAft>
              <a:spcPct val="15000"/>
            </a:spcAft>
            <a:buChar char="•"/>
          </a:pPr>
          <a:r>
            <a:rPr lang="lv-LV" sz="1100" kern="1200"/>
            <a:t>Ingrīda Feldmane</a:t>
          </a:r>
          <a:endParaRPr lang="en-US" sz="1100" kern="1200"/>
        </a:p>
        <a:p>
          <a:pPr marL="57150" lvl="1" indent="-57150" algn="ctr" defTabSz="488950">
            <a:lnSpc>
              <a:spcPct val="90000"/>
            </a:lnSpc>
            <a:spcBef>
              <a:spcPct val="0"/>
            </a:spcBef>
            <a:spcAft>
              <a:spcPct val="15000"/>
            </a:spcAft>
            <a:buChar char="•"/>
          </a:pPr>
          <a:r>
            <a:rPr lang="lv-LV" sz="1100" kern="1200"/>
            <a:t>Ligita Pētersone</a:t>
          </a:r>
          <a:endParaRPr lang="en-US" sz="1100" kern="1200"/>
        </a:p>
        <a:p>
          <a:pPr marL="57150" lvl="1" indent="-57150" algn="ctr" defTabSz="488950">
            <a:lnSpc>
              <a:spcPct val="90000"/>
            </a:lnSpc>
            <a:spcBef>
              <a:spcPct val="0"/>
            </a:spcBef>
            <a:spcAft>
              <a:spcPct val="15000"/>
            </a:spcAft>
            <a:buChar char="•"/>
          </a:pPr>
          <a:r>
            <a:rPr lang="lv-LV" sz="1100" kern="1200"/>
            <a:t>Viktorija Rāviņa</a:t>
          </a:r>
          <a:endParaRPr lang="en-US" sz="1100" kern="1200"/>
        </a:p>
        <a:p>
          <a:pPr marL="57150" lvl="1" indent="-57150" algn="ctr" defTabSz="488950">
            <a:lnSpc>
              <a:spcPct val="90000"/>
            </a:lnSpc>
            <a:spcBef>
              <a:spcPct val="0"/>
            </a:spcBef>
            <a:spcAft>
              <a:spcPct val="15000"/>
            </a:spcAft>
            <a:buChar char="•"/>
          </a:pPr>
          <a:r>
            <a:rPr lang="lv-LV" sz="1100" kern="1200"/>
            <a:t>Gunda Cērmūkša</a:t>
          </a:r>
          <a:endParaRPr lang="en-US" sz="1100" kern="1200"/>
        </a:p>
      </dsp:txBody>
      <dsp:txXfrm>
        <a:off x="1908705" y="582592"/>
        <a:ext cx="1672798" cy="1026630"/>
      </dsp:txXfrm>
    </dsp:sp>
    <dsp:sp modelId="{80DEC2A6-073F-4CD0-A974-EE3D1939663D}">
      <dsp:nvSpPr>
        <dsp:cNvPr id="0" name=""/>
        <dsp:cNvSpPr/>
      </dsp:nvSpPr>
      <dsp:spPr>
        <a:xfrm>
          <a:off x="3815695" y="29077"/>
          <a:ext cx="1672798" cy="553514"/>
        </a:xfrm>
        <a:prstGeom prst="rect">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lv-LV" sz="1100" kern="1200"/>
            <a:t>Komisija, darījumiem ar lauksaimniecības zemes iegūšanu īpašumā</a:t>
          </a:r>
          <a:endParaRPr lang="en-US" sz="1100" kern="1200"/>
        </a:p>
      </dsp:txBody>
      <dsp:txXfrm>
        <a:off x="3815695" y="29077"/>
        <a:ext cx="1672798" cy="553514"/>
      </dsp:txXfrm>
    </dsp:sp>
    <dsp:sp modelId="{3897A930-77EC-4675-BD46-6CD07B5B1E6F}">
      <dsp:nvSpPr>
        <dsp:cNvPr id="0" name=""/>
        <dsp:cNvSpPr/>
      </dsp:nvSpPr>
      <dsp:spPr>
        <a:xfrm>
          <a:off x="3815695" y="582592"/>
          <a:ext cx="1672798" cy="1026630"/>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ctr" defTabSz="488950">
            <a:lnSpc>
              <a:spcPct val="90000"/>
            </a:lnSpc>
            <a:spcBef>
              <a:spcPct val="0"/>
            </a:spcBef>
            <a:spcAft>
              <a:spcPct val="15000"/>
            </a:spcAft>
            <a:buChar char="•"/>
          </a:pPr>
          <a:r>
            <a:rPr lang="lv-LV" sz="1100" kern="1200"/>
            <a:t>Aivars Vanags</a:t>
          </a:r>
          <a:endParaRPr lang="en-US" sz="1100" kern="1200"/>
        </a:p>
        <a:p>
          <a:pPr marL="57150" lvl="1" indent="-57150" algn="ctr" defTabSz="488950">
            <a:lnSpc>
              <a:spcPct val="90000"/>
            </a:lnSpc>
            <a:spcBef>
              <a:spcPct val="0"/>
            </a:spcBef>
            <a:spcAft>
              <a:spcPct val="15000"/>
            </a:spcAft>
            <a:buChar char="•"/>
          </a:pPr>
          <a:r>
            <a:rPr lang="lv-LV" sz="1100" kern="1200"/>
            <a:t>Ingrīda Feldmane</a:t>
          </a:r>
          <a:endParaRPr lang="en-US" sz="1100" kern="1200"/>
        </a:p>
        <a:p>
          <a:pPr marL="57150" lvl="1" indent="-57150" algn="ctr" defTabSz="488950">
            <a:lnSpc>
              <a:spcPct val="90000"/>
            </a:lnSpc>
            <a:spcBef>
              <a:spcPct val="0"/>
            </a:spcBef>
            <a:spcAft>
              <a:spcPct val="15000"/>
            </a:spcAft>
            <a:buChar char="•"/>
          </a:pPr>
          <a:r>
            <a:rPr lang="lv-LV" sz="1100" kern="1200"/>
            <a:t>Gunda Cērmūkša</a:t>
          </a:r>
          <a:endParaRPr lang="en-US" sz="1100" kern="1200"/>
        </a:p>
        <a:p>
          <a:pPr marL="57150" lvl="1" indent="-57150" algn="ctr" defTabSz="488950">
            <a:lnSpc>
              <a:spcPct val="90000"/>
            </a:lnSpc>
            <a:spcBef>
              <a:spcPct val="0"/>
            </a:spcBef>
            <a:spcAft>
              <a:spcPct val="15000"/>
            </a:spcAft>
            <a:buChar char="•"/>
          </a:pPr>
          <a:r>
            <a:rPr lang="lv-LV" sz="1100" kern="1200"/>
            <a:t>Viktorija Rāviņa</a:t>
          </a:r>
          <a:endParaRPr lang="en-US" sz="1100" kern="1200"/>
        </a:p>
        <a:p>
          <a:pPr marL="57150" lvl="1" indent="-57150" algn="ctr" defTabSz="488950">
            <a:lnSpc>
              <a:spcPct val="90000"/>
            </a:lnSpc>
            <a:spcBef>
              <a:spcPct val="0"/>
            </a:spcBef>
            <a:spcAft>
              <a:spcPct val="15000"/>
            </a:spcAft>
            <a:buChar char="•"/>
          </a:pPr>
          <a:r>
            <a:rPr lang="lv-LV" sz="1100" kern="1200"/>
            <a:t>Gita Loča</a:t>
          </a:r>
          <a:endParaRPr lang="en-US" sz="1100" kern="1200"/>
        </a:p>
      </dsp:txBody>
      <dsp:txXfrm>
        <a:off x="3815695" y="582592"/>
        <a:ext cx="1672798" cy="10266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6EBE64-3C45-4159-B5D1-5FD1945DCDC4}">
      <dsp:nvSpPr>
        <dsp:cNvPr id="0" name=""/>
        <dsp:cNvSpPr/>
      </dsp:nvSpPr>
      <dsp:spPr>
        <a:xfrm>
          <a:off x="1718" y="137511"/>
          <a:ext cx="1675120" cy="646170"/>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lv-LV" sz="1000" b="0" kern="1200"/>
            <a:t>Interešu izglītības programmu izvērtēšanas un mērķdotāciju sadales komisija</a:t>
          </a:r>
          <a:endParaRPr lang="en-US" sz="1000" b="0" kern="1200"/>
        </a:p>
      </dsp:txBody>
      <dsp:txXfrm>
        <a:off x="1718" y="137511"/>
        <a:ext cx="1675120" cy="646170"/>
      </dsp:txXfrm>
    </dsp:sp>
    <dsp:sp modelId="{1E9963B9-EA71-4D94-A438-E236A1E7CE48}">
      <dsp:nvSpPr>
        <dsp:cNvPr id="0" name=""/>
        <dsp:cNvSpPr/>
      </dsp:nvSpPr>
      <dsp:spPr>
        <a:xfrm>
          <a:off x="1718" y="783681"/>
          <a:ext cx="1675120" cy="1098107"/>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t>Rainelda Muižniece</a:t>
          </a:r>
          <a:endParaRPr lang="en-US" sz="1000" kern="1200"/>
        </a:p>
        <a:p>
          <a:pPr marL="57150" lvl="1" indent="-57150" algn="l" defTabSz="444500">
            <a:lnSpc>
              <a:spcPct val="90000"/>
            </a:lnSpc>
            <a:spcBef>
              <a:spcPct val="0"/>
            </a:spcBef>
            <a:spcAft>
              <a:spcPct val="15000"/>
            </a:spcAft>
            <a:buChar char="•"/>
          </a:pPr>
          <a:r>
            <a:rPr lang="lv-LV" sz="1000" kern="1200"/>
            <a:t>Ligita Pētersone</a:t>
          </a:r>
          <a:endParaRPr lang="en-US" sz="1000" kern="1200"/>
        </a:p>
        <a:p>
          <a:pPr marL="57150" lvl="1" indent="-57150" algn="l" defTabSz="444500">
            <a:lnSpc>
              <a:spcPct val="90000"/>
            </a:lnSpc>
            <a:spcBef>
              <a:spcPct val="0"/>
            </a:spcBef>
            <a:spcAft>
              <a:spcPct val="15000"/>
            </a:spcAft>
            <a:buChar char="•"/>
          </a:pPr>
          <a:r>
            <a:rPr lang="lv-LV" sz="1000" kern="1200"/>
            <a:t>Normunds Krīvāns</a:t>
          </a:r>
          <a:endParaRPr lang="en-US" sz="1000" kern="1200"/>
        </a:p>
      </dsp:txBody>
      <dsp:txXfrm>
        <a:off x="1718" y="783681"/>
        <a:ext cx="1675120" cy="1098107"/>
      </dsp:txXfrm>
    </dsp:sp>
    <dsp:sp modelId="{20DB1C92-19EC-4132-A6DE-4DEB0524BBA3}">
      <dsp:nvSpPr>
        <dsp:cNvPr id="0" name=""/>
        <dsp:cNvSpPr/>
      </dsp:nvSpPr>
      <dsp:spPr>
        <a:xfrm>
          <a:off x="1939999" y="108879"/>
          <a:ext cx="1675120" cy="646170"/>
        </a:xfrm>
        <a:prstGeom prst="rect">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lv-LV" sz="1000" b="0" kern="1200"/>
            <a:t>Administratīvā komisija</a:t>
          </a:r>
          <a:endParaRPr lang="en-US" sz="1000" b="0" kern="1200"/>
        </a:p>
      </dsp:txBody>
      <dsp:txXfrm>
        <a:off x="1939999" y="108879"/>
        <a:ext cx="1675120" cy="646170"/>
      </dsp:txXfrm>
    </dsp:sp>
    <dsp:sp modelId="{A04D63FA-D0FF-4F1D-8AAD-D78565E3A3B0}">
      <dsp:nvSpPr>
        <dsp:cNvPr id="0" name=""/>
        <dsp:cNvSpPr/>
      </dsp:nvSpPr>
      <dsp:spPr>
        <a:xfrm>
          <a:off x="1911354" y="783681"/>
          <a:ext cx="1675120" cy="1098107"/>
        </a:xfrm>
        <a:prstGeom prst="rect">
          <a:avLst/>
        </a:prstGeom>
        <a:solidFill>
          <a:schemeClr val="accent5">
            <a:tint val="40000"/>
            <a:alpha val="90000"/>
            <a:hueOff val="-3369881"/>
            <a:satOff val="-11416"/>
            <a:lumOff val="-1464"/>
            <a:alphaOff val="0"/>
          </a:schemeClr>
        </a:solidFill>
        <a:ln w="12700" cap="flat" cmpd="sng" algn="ctr">
          <a:solidFill>
            <a:schemeClr val="accent5">
              <a:tint val="40000"/>
              <a:alpha val="90000"/>
              <a:hueOff val="-3369881"/>
              <a:satOff val="-11416"/>
              <a:lumOff val="-146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t>Anita Lemaka</a:t>
          </a:r>
          <a:endParaRPr lang="en-US" sz="1000" kern="1200"/>
        </a:p>
        <a:p>
          <a:pPr marL="57150" lvl="1" indent="-57150" algn="l" defTabSz="444500">
            <a:lnSpc>
              <a:spcPct val="90000"/>
            </a:lnSpc>
            <a:spcBef>
              <a:spcPct val="0"/>
            </a:spcBef>
            <a:spcAft>
              <a:spcPct val="15000"/>
            </a:spcAft>
            <a:buChar char="•"/>
          </a:pPr>
          <a:r>
            <a:rPr lang="lv-LV" sz="1000" kern="1200"/>
            <a:t>Gints Audzītis</a:t>
          </a:r>
          <a:endParaRPr lang="en-US" sz="1000" kern="1200"/>
        </a:p>
        <a:p>
          <a:pPr marL="57150" lvl="1" indent="-57150" algn="l" defTabSz="444500">
            <a:lnSpc>
              <a:spcPct val="90000"/>
            </a:lnSpc>
            <a:spcBef>
              <a:spcPct val="0"/>
            </a:spcBef>
            <a:spcAft>
              <a:spcPct val="15000"/>
            </a:spcAft>
            <a:buChar char="•"/>
          </a:pPr>
          <a:r>
            <a:rPr lang="lv-LV" sz="1000" kern="1200"/>
            <a:t>Ingrīda Irbe</a:t>
          </a:r>
          <a:endParaRPr lang="en-US" sz="1000" kern="1200"/>
        </a:p>
        <a:p>
          <a:pPr marL="57150" lvl="1" indent="-57150" algn="l" defTabSz="444500">
            <a:lnSpc>
              <a:spcPct val="90000"/>
            </a:lnSpc>
            <a:spcBef>
              <a:spcPct val="0"/>
            </a:spcBef>
            <a:spcAft>
              <a:spcPct val="15000"/>
            </a:spcAft>
            <a:buChar char="•"/>
          </a:pPr>
          <a:r>
            <a:rPr lang="lv-LV" sz="1000" kern="1200"/>
            <a:t>Rita Baltaruņķe</a:t>
          </a:r>
          <a:endParaRPr lang="en-US" sz="1000" kern="1200"/>
        </a:p>
        <a:p>
          <a:pPr marL="57150" lvl="1" indent="-57150" algn="l" defTabSz="444500">
            <a:lnSpc>
              <a:spcPct val="90000"/>
            </a:lnSpc>
            <a:spcBef>
              <a:spcPct val="0"/>
            </a:spcBef>
            <a:spcAft>
              <a:spcPct val="15000"/>
            </a:spcAft>
            <a:buChar char="•"/>
          </a:pPr>
          <a:r>
            <a:rPr lang="lv-LV" sz="1000" kern="1200"/>
            <a:t>Mareks Betkers</a:t>
          </a:r>
          <a:endParaRPr lang="en-US" sz="1000" kern="1200"/>
        </a:p>
      </dsp:txBody>
      <dsp:txXfrm>
        <a:off x="1911354" y="783681"/>
        <a:ext cx="1675120" cy="1098107"/>
      </dsp:txXfrm>
    </dsp:sp>
    <dsp:sp modelId="{71D9BE06-D674-4B95-A292-0F7D128606D4}">
      <dsp:nvSpPr>
        <dsp:cNvPr id="0" name=""/>
        <dsp:cNvSpPr/>
      </dsp:nvSpPr>
      <dsp:spPr>
        <a:xfrm>
          <a:off x="3820991" y="137511"/>
          <a:ext cx="1675120" cy="646170"/>
        </a:xfrm>
        <a:prstGeom prst="rect">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lv-LV" sz="1000" b="0" kern="1200"/>
            <a:t>Iepirkuma komisijas</a:t>
          </a:r>
          <a:endParaRPr lang="en-US" sz="1000" b="0" kern="1200"/>
        </a:p>
      </dsp:txBody>
      <dsp:txXfrm>
        <a:off x="3820991" y="137511"/>
        <a:ext cx="1675120" cy="646170"/>
      </dsp:txXfrm>
    </dsp:sp>
    <dsp:sp modelId="{DE8B59A1-6E7F-42CA-BCFB-33F2E6AEBA5F}">
      <dsp:nvSpPr>
        <dsp:cNvPr id="0" name=""/>
        <dsp:cNvSpPr/>
      </dsp:nvSpPr>
      <dsp:spPr>
        <a:xfrm>
          <a:off x="3820991" y="783681"/>
          <a:ext cx="1675120" cy="1098107"/>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t>Maruta Cankale</a:t>
          </a:r>
          <a:endParaRPr lang="en-US" sz="1000" kern="1200"/>
        </a:p>
        <a:p>
          <a:pPr marL="57150" lvl="1" indent="-57150" algn="l" defTabSz="444500">
            <a:lnSpc>
              <a:spcPct val="90000"/>
            </a:lnSpc>
            <a:spcBef>
              <a:spcPct val="0"/>
            </a:spcBef>
            <a:spcAft>
              <a:spcPct val="15000"/>
            </a:spcAft>
            <a:buChar char="•"/>
          </a:pPr>
          <a:r>
            <a:rPr lang="lv-LV" sz="1000" kern="1200"/>
            <a:t>Gunta Dimitrijeva</a:t>
          </a:r>
          <a:endParaRPr lang="en-US" sz="1000" kern="1200"/>
        </a:p>
        <a:p>
          <a:pPr marL="57150" lvl="1" indent="-57150" algn="l" defTabSz="444500">
            <a:lnSpc>
              <a:spcPct val="90000"/>
            </a:lnSpc>
            <a:spcBef>
              <a:spcPct val="0"/>
            </a:spcBef>
            <a:spcAft>
              <a:spcPct val="15000"/>
            </a:spcAft>
            <a:buChar char="•"/>
          </a:pPr>
          <a:r>
            <a:rPr lang="lv-LV" sz="1000" kern="1200"/>
            <a:t>Inita Nereta</a:t>
          </a:r>
          <a:endParaRPr lang="en-US" sz="1000" kern="1200"/>
        </a:p>
        <a:p>
          <a:pPr marL="57150" lvl="1" indent="-57150" algn="l" defTabSz="444500">
            <a:lnSpc>
              <a:spcPct val="90000"/>
            </a:lnSpc>
            <a:spcBef>
              <a:spcPct val="0"/>
            </a:spcBef>
            <a:spcAft>
              <a:spcPct val="15000"/>
            </a:spcAft>
            <a:buChar char="•"/>
          </a:pPr>
          <a:r>
            <a:rPr lang="lv-LV" sz="1000" kern="1200"/>
            <a:t>Reinis Balodis</a:t>
          </a:r>
          <a:endParaRPr lang="en-US" sz="1000" kern="1200"/>
        </a:p>
        <a:p>
          <a:pPr marL="57150" lvl="1" indent="-57150" algn="l" defTabSz="444500">
            <a:lnSpc>
              <a:spcPct val="90000"/>
            </a:lnSpc>
            <a:spcBef>
              <a:spcPct val="0"/>
            </a:spcBef>
            <a:spcAft>
              <a:spcPct val="15000"/>
            </a:spcAft>
            <a:buChar char="•"/>
          </a:pPr>
          <a:r>
            <a:rPr lang="lv-LV" sz="1000" kern="1200"/>
            <a:t>Airīte Liepiņa</a:t>
          </a:r>
          <a:endParaRPr lang="en-US" sz="1000" kern="1200"/>
        </a:p>
        <a:p>
          <a:pPr marL="57150" lvl="1" indent="-57150" algn="l" defTabSz="444500">
            <a:lnSpc>
              <a:spcPct val="90000"/>
            </a:lnSpc>
            <a:spcBef>
              <a:spcPct val="0"/>
            </a:spcBef>
            <a:spcAft>
              <a:spcPct val="15000"/>
            </a:spcAft>
            <a:buChar char="•"/>
          </a:pPr>
          <a:r>
            <a:rPr lang="lv-LV" sz="1000" kern="1200"/>
            <a:t>Ilvija Daņiļeviča</a:t>
          </a:r>
          <a:endParaRPr lang="en-US" sz="1000" kern="1200"/>
        </a:p>
      </dsp:txBody>
      <dsp:txXfrm>
        <a:off x="3820991" y="783681"/>
        <a:ext cx="1675120" cy="109810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197B10-68F5-4734-AEA7-815692BEEAE3}">
      <dsp:nvSpPr>
        <dsp:cNvPr id="0" name=""/>
        <dsp:cNvSpPr/>
      </dsp:nvSpPr>
      <dsp:spPr>
        <a:xfrm>
          <a:off x="1716" y="68184"/>
          <a:ext cx="1673572" cy="501808"/>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lv-LV" sz="1000" kern="1200"/>
            <a:t>Bērnu tiesību aizsardzības sadarbības darba grupa</a:t>
          </a:r>
          <a:endParaRPr lang="en-US" sz="1000" kern="1200"/>
        </a:p>
      </dsp:txBody>
      <dsp:txXfrm>
        <a:off x="1716" y="68184"/>
        <a:ext cx="1673572" cy="501808"/>
      </dsp:txXfrm>
    </dsp:sp>
    <dsp:sp modelId="{83CA42CC-6429-4A3D-AB67-D254B4117AE4}">
      <dsp:nvSpPr>
        <dsp:cNvPr id="0" name=""/>
        <dsp:cNvSpPr/>
      </dsp:nvSpPr>
      <dsp:spPr>
        <a:xfrm>
          <a:off x="1716" y="569993"/>
          <a:ext cx="1673572" cy="1254121"/>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b="0" kern="1200"/>
            <a:t>Ina Gusāre</a:t>
          </a:r>
          <a:endParaRPr lang="en-US" sz="1000" b="0" kern="1200"/>
        </a:p>
        <a:p>
          <a:pPr marL="57150" lvl="1" indent="-57150" algn="l" defTabSz="444500">
            <a:lnSpc>
              <a:spcPct val="90000"/>
            </a:lnSpc>
            <a:spcBef>
              <a:spcPct val="0"/>
            </a:spcBef>
            <a:spcAft>
              <a:spcPct val="15000"/>
            </a:spcAft>
            <a:buChar char="•"/>
          </a:pPr>
          <a:r>
            <a:rPr lang="lv-LV" sz="1000" b="0" kern="1200"/>
            <a:t>Solvita Krūmiņa</a:t>
          </a:r>
          <a:endParaRPr lang="en-US" sz="1000" b="0" kern="1200"/>
        </a:p>
        <a:p>
          <a:pPr marL="57150" lvl="1" indent="-57150" algn="l" defTabSz="444500">
            <a:lnSpc>
              <a:spcPct val="90000"/>
            </a:lnSpc>
            <a:spcBef>
              <a:spcPct val="0"/>
            </a:spcBef>
            <a:spcAft>
              <a:spcPct val="15000"/>
            </a:spcAft>
            <a:buChar char="•"/>
          </a:pPr>
          <a:r>
            <a:rPr lang="lv-LV" sz="1000" b="0" kern="1200"/>
            <a:t>Larisa Zeltiņa</a:t>
          </a:r>
          <a:endParaRPr lang="en-US" sz="1000" b="0" kern="1200"/>
        </a:p>
        <a:p>
          <a:pPr marL="57150" lvl="1" indent="-57150" algn="l" defTabSz="444500">
            <a:lnSpc>
              <a:spcPct val="90000"/>
            </a:lnSpc>
            <a:spcBef>
              <a:spcPct val="0"/>
            </a:spcBef>
            <a:spcAft>
              <a:spcPct val="15000"/>
            </a:spcAft>
            <a:buChar char="•"/>
          </a:pPr>
          <a:r>
            <a:rPr lang="lv-LV" sz="1000" b="0" kern="1200"/>
            <a:t>Anda Ķiploka</a:t>
          </a:r>
          <a:endParaRPr lang="en-US" sz="1000" b="0" kern="1200"/>
        </a:p>
        <a:p>
          <a:pPr marL="57150" lvl="1" indent="-57150" algn="l" defTabSz="444500">
            <a:lnSpc>
              <a:spcPct val="90000"/>
            </a:lnSpc>
            <a:spcBef>
              <a:spcPct val="0"/>
            </a:spcBef>
            <a:spcAft>
              <a:spcPct val="15000"/>
            </a:spcAft>
            <a:buChar char="•"/>
          </a:pPr>
          <a:r>
            <a:rPr lang="lv-LV" sz="1000" b="0" kern="1200"/>
            <a:t>Sergejs Ostrovskis</a:t>
          </a:r>
          <a:endParaRPr lang="en-US" sz="1000" b="0" kern="1200"/>
        </a:p>
      </dsp:txBody>
      <dsp:txXfrm>
        <a:off x="1716" y="569993"/>
        <a:ext cx="1673572" cy="1254121"/>
      </dsp:txXfrm>
    </dsp:sp>
    <dsp:sp modelId="{B5B559EB-B859-4828-B290-9C9D6B6D32AF}">
      <dsp:nvSpPr>
        <dsp:cNvPr id="0" name=""/>
        <dsp:cNvSpPr/>
      </dsp:nvSpPr>
      <dsp:spPr>
        <a:xfrm>
          <a:off x="1909588" y="68184"/>
          <a:ext cx="1673572" cy="501808"/>
        </a:xfrm>
        <a:prstGeom prst="rect">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lv-LV" sz="1000" kern="1200"/>
            <a:t>Vēlēšanu komisija</a:t>
          </a:r>
          <a:endParaRPr lang="en-US" sz="1000" kern="1200"/>
        </a:p>
      </dsp:txBody>
      <dsp:txXfrm>
        <a:off x="1909588" y="68184"/>
        <a:ext cx="1673572" cy="501808"/>
      </dsp:txXfrm>
    </dsp:sp>
    <dsp:sp modelId="{A326E5E4-1458-4CB5-98F5-97B82F0EDE8C}">
      <dsp:nvSpPr>
        <dsp:cNvPr id="0" name=""/>
        <dsp:cNvSpPr/>
      </dsp:nvSpPr>
      <dsp:spPr>
        <a:xfrm>
          <a:off x="1909588" y="569993"/>
          <a:ext cx="1673572" cy="1254121"/>
        </a:xfrm>
        <a:prstGeom prst="rect">
          <a:avLst/>
        </a:prstGeom>
        <a:solidFill>
          <a:schemeClr val="accent5">
            <a:tint val="40000"/>
            <a:alpha val="90000"/>
            <a:hueOff val="-3369881"/>
            <a:satOff val="-11416"/>
            <a:lumOff val="-1464"/>
            <a:alphaOff val="0"/>
          </a:schemeClr>
        </a:solidFill>
        <a:ln w="12700" cap="flat" cmpd="sng" algn="ctr">
          <a:solidFill>
            <a:schemeClr val="accent5">
              <a:tint val="40000"/>
              <a:alpha val="90000"/>
              <a:hueOff val="-3369881"/>
              <a:satOff val="-11416"/>
              <a:lumOff val="-146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b="0" kern="1200"/>
            <a:t>Sarmīte Vanaga</a:t>
          </a:r>
          <a:endParaRPr lang="en-US" sz="1000" b="0" kern="1200"/>
        </a:p>
        <a:p>
          <a:pPr marL="57150" lvl="1" indent="-57150" algn="l" defTabSz="444500">
            <a:lnSpc>
              <a:spcPct val="90000"/>
            </a:lnSpc>
            <a:spcBef>
              <a:spcPct val="0"/>
            </a:spcBef>
            <a:spcAft>
              <a:spcPct val="15000"/>
            </a:spcAft>
            <a:buChar char="•"/>
          </a:pPr>
          <a:r>
            <a:rPr lang="lv-LV" sz="1000" b="0" kern="1200"/>
            <a:t>Lolita Matuseviča</a:t>
          </a:r>
          <a:endParaRPr lang="en-US" sz="1000" b="0" kern="1200"/>
        </a:p>
        <a:p>
          <a:pPr marL="57150" lvl="1" indent="-57150" algn="l" defTabSz="444500">
            <a:lnSpc>
              <a:spcPct val="90000"/>
            </a:lnSpc>
            <a:spcBef>
              <a:spcPct val="0"/>
            </a:spcBef>
            <a:spcAft>
              <a:spcPct val="15000"/>
            </a:spcAft>
            <a:buChar char="•"/>
          </a:pPr>
          <a:r>
            <a:rPr lang="lv-LV" sz="1000" b="0" kern="1200"/>
            <a:t>Ina Sēle</a:t>
          </a:r>
          <a:endParaRPr lang="en-US" sz="1000" b="0" kern="1200"/>
        </a:p>
        <a:p>
          <a:pPr marL="57150" lvl="1" indent="-57150" algn="l" defTabSz="444500">
            <a:lnSpc>
              <a:spcPct val="90000"/>
            </a:lnSpc>
            <a:spcBef>
              <a:spcPct val="0"/>
            </a:spcBef>
            <a:spcAft>
              <a:spcPct val="15000"/>
            </a:spcAft>
            <a:buChar char="•"/>
          </a:pPr>
          <a:r>
            <a:rPr lang="lv-LV" sz="1000" b="0" kern="1200"/>
            <a:t>Vilnis Stūrītis</a:t>
          </a:r>
          <a:endParaRPr lang="en-US" sz="1000" b="0" kern="1200"/>
        </a:p>
        <a:p>
          <a:pPr marL="57150" lvl="1" indent="-57150" algn="l" defTabSz="444500">
            <a:lnSpc>
              <a:spcPct val="90000"/>
            </a:lnSpc>
            <a:spcBef>
              <a:spcPct val="0"/>
            </a:spcBef>
            <a:spcAft>
              <a:spcPct val="15000"/>
            </a:spcAft>
            <a:buChar char="•"/>
          </a:pPr>
          <a:r>
            <a:rPr lang="lv-LV" sz="1000" b="0" kern="1200"/>
            <a:t>Aiga Mikušāne</a:t>
          </a:r>
          <a:endParaRPr lang="en-US" sz="1000" b="0" kern="1200"/>
        </a:p>
        <a:p>
          <a:pPr marL="57150" lvl="1" indent="-57150" algn="l" defTabSz="444500">
            <a:lnSpc>
              <a:spcPct val="90000"/>
            </a:lnSpc>
            <a:spcBef>
              <a:spcPct val="0"/>
            </a:spcBef>
            <a:spcAft>
              <a:spcPct val="15000"/>
            </a:spcAft>
            <a:buChar char="•"/>
          </a:pPr>
          <a:r>
            <a:rPr lang="lv-LV" sz="1000" b="0" kern="1200"/>
            <a:t>Pārsla Grandāne</a:t>
          </a:r>
          <a:endParaRPr lang="en-US" sz="1000" b="0" kern="1200"/>
        </a:p>
        <a:p>
          <a:pPr marL="57150" lvl="1" indent="-57150" algn="l" defTabSz="444500">
            <a:lnSpc>
              <a:spcPct val="90000"/>
            </a:lnSpc>
            <a:spcBef>
              <a:spcPct val="0"/>
            </a:spcBef>
            <a:spcAft>
              <a:spcPct val="15000"/>
            </a:spcAft>
            <a:buChar char="•"/>
          </a:pPr>
          <a:r>
            <a:rPr lang="lv-LV" sz="1000" b="0" kern="1200"/>
            <a:t>Inita Zaharevska</a:t>
          </a:r>
          <a:endParaRPr lang="en-US" sz="1000" b="0" kern="1200"/>
        </a:p>
      </dsp:txBody>
      <dsp:txXfrm>
        <a:off x="1909588" y="569993"/>
        <a:ext cx="1673572" cy="1254121"/>
      </dsp:txXfrm>
    </dsp:sp>
    <dsp:sp modelId="{3D9464E0-8BB5-4D5B-8379-050613FD9518}">
      <dsp:nvSpPr>
        <dsp:cNvPr id="0" name=""/>
        <dsp:cNvSpPr/>
      </dsp:nvSpPr>
      <dsp:spPr>
        <a:xfrm>
          <a:off x="3817461" y="68184"/>
          <a:ext cx="1673572" cy="501808"/>
        </a:xfrm>
        <a:prstGeom prst="rect">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lv-LV" sz="1000" kern="1200"/>
            <a:t>Nekustamā īpašuma jautājumu izskatīšanas komisija</a:t>
          </a:r>
          <a:endParaRPr lang="en-US" sz="1000" kern="1200"/>
        </a:p>
      </dsp:txBody>
      <dsp:txXfrm>
        <a:off x="3817461" y="68184"/>
        <a:ext cx="1673572" cy="501808"/>
      </dsp:txXfrm>
    </dsp:sp>
    <dsp:sp modelId="{32B2B077-5649-40F2-B76C-72F167910A7C}">
      <dsp:nvSpPr>
        <dsp:cNvPr id="0" name=""/>
        <dsp:cNvSpPr/>
      </dsp:nvSpPr>
      <dsp:spPr>
        <a:xfrm>
          <a:off x="3817461" y="569993"/>
          <a:ext cx="1673572" cy="1254121"/>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t>Ingrīda Feldmane</a:t>
          </a:r>
          <a:endParaRPr lang="en-US" sz="1000" kern="1200"/>
        </a:p>
        <a:p>
          <a:pPr marL="57150" lvl="1" indent="-57150" algn="l" defTabSz="444500">
            <a:lnSpc>
              <a:spcPct val="90000"/>
            </a:lnSpc>
            <a:spcBef>
              <a:spcPct val="0"/>
            </a:spcBef>
            <a:spcAft>
              <a:spcPct val="15000"/>
            </a:spcAft>
            <a:buChar char="•"/>
          </a:pPr>
          <a:r>
            <a:rPr lang="lv-LV" sz="1000" kern="1200"/>
            <a:t>Viktorija Rāviņa</a:t>
          </a:r>
          <a:endParaRPr lang="en-US" sz="1000" kern="1200"/>
        </a:p>
        <a:p>
          <a:pPr marL="57150" lvl="1" indent="-57150" algn="l" defTabSz="444500">
            <a:lnSpc>
              <a:spcPct val="90000"/>
            </a:lnSpc>
            <a:spcBef>
              <a:spcPct val="0"/>
            </a:spcBef>
            <a:spcAft>
              <a:spcPct val="15000"/>
            </a:spcAft>
            <a:buChar char="•"/>
          </a:pPr>
          <a:r>
            <a:rPr lang="lv-LV" sz="1000" kern="1200"/>
            <a:t>Gunda Cērmūkša</a:t>
          </a:r>
          <a:endParaRPr lang="en-US" sz="1000" kern="1200"/>
        </a:p>
      </dsp:txBody>
      <dsp:txXfrm>
        <a:off x="3817461" y="569993"/>
        <a:ext cx="1673572" cy="125412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29EDC2-C717-4FF0-934B-481EB7CDF4CA}">
      <dsp:nvSpPr>
        <dsp:cNvPr id="0" name=""/>
        <dsp:cNvSpPr/>
      </dsp:nvSpPr>
      <dsp:spPr>
        <a:xfrm>
          <a:off x="1716" y="84260"/>
          <a:ext cx="1673572" cy="371437"/>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lv-LV" sz="1000" kern="1200"/>
            <a:t>Attīstības un plānošanas darba grupa</a:t>
          </a:r>
          <a:endParaRPr lang="en-US" sz="1000" kern="1200"/>
        </a:p>
      </dsp:txBody>
      <dsp:txXfrm>
        <a:off x="1716" y="84260"/>
        <a:ext cx="1673572" cy="371437"/>
      </dsp:txXfrm>
    </dsp:sp>
    <dsp:sp modelId="{8BD420D3-68AE-4A90-8164-044F75A91C20}">
      <dsp:nvSpPr>
        <dsp:cNvPr id="0" name=""/>
        <dsp:cNvSpPr/>
      </dsp:nvSpPr>
      <dsp:spPr>
        <a:xfrm>
          <a:off x="1716" y="455698"/>
          <a:ext cx="1673572" cy="2101640"/>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b="0" kern="1200"/>
            <a:t>Aivars Vanags</a:t>
          </a:r>
          <a:endParaRPr lang="en-US" sz="1000" b="0" kern="1200"/>
        </a:p>
        <a:p>
          <a:pPr marL="57150" lvl="1" indent="-57150" algn="l" defTabSz="444500">
            <a:lnSpc>
              <a:spcPct val="90000"/>
            </a:lnSpc>
            <a:spcBef>
              <a:spcPct val="0"/>
            </a:spcBef>
            <a:spcAft>
              <a:spcPct val="15000"/>
            </a:spcAft>
            <a:buChar char="•"/>
          </a:pPr>
          <a:r>
            <a:rPr lang="lv-LV" sz="1000" b="0" kern="1200"/>
            <a:t>Kaspars Sēlis</a:t>
          </a:r>
          <a:endParaRPr lang="en-US" sz="1000" b="0" kern="1200"/>
        </a:p>
        <a:p>
          <a:pPr marL="57150" lvl="1" indent="-57150" algn="l" defTabSz="444500">
            <a:lnSpc>
              <a:spcPct val="90000"/>
            </a:lnSpc>
            <a:spcBef>
              <a:spcPct val="0"/>
            </a:spcBef>
            <a:spcAft>
              <a:spcPct val="15000"/>
            </a:spcAft>
            <a:buChar char="•"/>
          </a:pPr>
          <a:r>
            <a:rPr lang="lv-LV" sz="1000" b="0" kern="1200"/>
            <a:t>Ina Sēle</a:t>
          </a:r>
          <a:endParaRPr lang="en-US" sz="1000" b="0" kern="1200"/>
        </a:p>
        <a:p>
          <a:pPr marL="57150" lvl="1" indent="-57150" algn="l" defTabSz="444500">
            <a:lnSpc>
              <a:spcPct val="90000"/>
            </a:lnSpc>
            <a:spcBef>
              <a:spcPct val="0"/>
            </a:spcBef>
            <a:spcAft>
              <a:spcPct val="15000"/>
            </a:spcAft>
            <a:buChar char="•"/>
          </a:pPr>
          <a:r>
            <a:rPr lang="lv-LV" sz="1000" b="0" kern="1200"/>
            <a:t>Jānis Kudliška</a:t>
          </a:r>
          <a:endParaRPr lang="en-US" sz="1000" b="0" kern="1200"/>
        </a:p>
        <a:p>
          <a:pPr marL="57150" lvl="1" indent="-57150" algn="l" defTabSz="444500">
            <a:lnSpc>
              <a:spcPct val="90000"/>
            </a:lnSpc>
            <a:spcBef>
              <a:spcPct val="0"/>
            </a:spcBef>
            <a:spcAft>
              <a:spcPct val="15000"/>
            </a:spcAft>
            <a:buChar char="•"/>
          </a:pPr>
          <a:r>
            <a:rPr lang="lv-LV" sz="1000" b="0" kern="1200"/>
            <a:t>Aigars Līcis</a:t>
          </a:r>
          <a:endParaRPr lang="en-US" sz="1000" b="0" kern="1200"/>
        </a:p>
        <a:p>
          <a:pPr marL="57150" lvl="1" indent="-57150" algn="l" defTabSz="444500">
            <a:lnSpc>
              <a:spcPct val="90000"/>
            </a:lnSpc>
            <a:spcBef>
              <a:spcPct val="0"/>
            </a:spcBef>
            <a:spcAft>
              <a:spcPct val="15000"/>
            </a:spcAft>
            <a:buChar char="•"/>
          </a:pPr>
          <a:r>
            <a:rPr lang="lv-LV" sz="1000" b="0" kern="1200"/>
            <a:t>Ieva Jātniece</a:t>
          </a:r>
          <a:endParaRPr lang="en-US" sz="1000" b="0" kern="1200"/>
        </a:p>
        <a:p>
          <a:pPr marL="57150" lvl="1" indent="-57150" algn="l" defTabSz="444500">
            <a:lnSpc>
              <a:spcPct val="90000"/>
            </a:lnSpc>
            <a:spcBef>
              <a:spcPct val="0"/>
            </a:spcBef>
            <a:spcAft>
              <a:spcPct val="15000"/>
            </a:spcAft>
            <a:buChar char="•"/>
          </a:pPr>
          <a:r>
            <a:rPr lang="lv-LV" sz="1000" b="0" kern="1200"/>
            <a:t>Daina Alužāne</a:t>
          </a:r>
          <a:endParaRPr lang="en-US" sz="1000" b="0" kern="1200"/>
        </a:p>
        <a:p>
          <a:pPr marL="57150" lvl="1" indent="-57150" algn="l" defTabSz="444500">
            <a:lnSpc>
              <a:spcPct val="90000"/>
            </a:lnSpc>
            <a:spcBef>
              <a:spcPct val="0"/>
            </a:spcBef>
            <a:spcAft>
              <a:spcPct val="15000"/>
            </a:spcAft>
            <a:buChar char="•"/>
          </a:pPr>
          <a:r>
            <a:rPr lang="lv-LV" sz="1000" b="0" kern="1200"/>
            <a:t>Anita Ozoliņa</a:t>
          </a:r>
          <a:endParaRPr lang="en-US" sz="1000" b="0" kern="1200"/>
        </a:p>
        <a:p>
          <a:pPr marL="57150" lvl="1" indent="-57150" algn="l" defTabSz="444500">
            <a:lnSpc>
              <a:spcPct val="90000"/>
            </a:lnSpc>
            <a:spcBef>
              <a:spcPct val="0"/>
            </a:spcBef>
            <a:spcAft>
              <a:spcPct val="15000"/>
            </a:spcAft>
            <a:buChar char="•"/>
          </a:pPr>
          <a:r>
            <a:rPr lang="lv-LV" sz="1000" b="0" kern="1200"/>
            <a:t>Anastasija Krasutina</a:t>
          </a:r>
          <a:endParaRPr lang="en-US" sz="1000" b="0" kern="1200"/>
        </a:p>
        <a:p>
          <a:pPr marL="57150" lvl="1" indent="-57150" algn="l" defTabSz="444500">
            <a:lnSpc>
              <a:spcPct val="90000"/>
            </a:lnSpc>
            <a:spcBef>
              <a:spcPct val="0"/>
            </a:spcBef>
            <a:spcAft>
              <a:spcPct val="15000"/>
            </a:spcAft>
            <a:buChar char="•"/>
          </a:pPr>
          <a:r>
            <a:rPr lang="lv-LV" sz="1000" b="0" kern="1200"/>
            <a:t>Līva Stašule</a:t>
          </a:r>
          <a:endParaRPr lang="en-US" sz="1000" b="0" kern="1200"/>
        </a:p>
        <a:p>
          <a:pPr marL="57150" lvl="1" indent="-57150" algn="l" defTabSz="444500">
            <a:lnSpc>
              <a:spcPct val="90000"/>
            </a:lnSpc>
            <a:spcBef>
              <a:spcPct val="0"/>
            </a:spcBef>
            <a:spcAft>
              <a:spcPct val="15000"/>
            </a:spcAft>
            <a:buChar char="•"/>
          </a:pPr>
          <a:r>
            <a:rPr lang="lv-LV" sz="1000" b="0" kern="1200"/>
            <a:t>Gunda Cērmūkša</a:t>
          </a:r>
          <a:endParaRPr lang="en-US" sz="1000" b="0" kern="1200"/>
        </a:p>
      </dsp:txBody>
      <dsp:txXfrm>
        <a:off x="1716" y="455698"/>
        <a:ext cx="1673572" cy="2101640"/>
      </dsp:txXfrm>
    </dsp:sp>
    <dsp:sp modelId="{69F558F1-925B-409C-AE7C-713851CE822D}">
      <dsp:nvSpPr>
        <dsp:cNvPr id="0" name=""/>
        <dsp:cNvSpPr/>
      </dsp:nvSpPr>
      <dsp:spPr>
        <a:xfrm>
          <a:off x="1909588" y="84260"/>
          <a:ext cx="1673572" cy="371437"/>
        </a:xfrm>
        <a:prstGeom prst="rect">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lv-LV" sz="1000" kern="1200"/>
            <a:t>Izglītības, kultūras un sporta konsultatīvās darba grupa</a:t>
          </a:r>
          <a:endParaRPr lang="en-US" sz="1000" kern="1200"/>
        </a:p>
      </dsp:txBody>
      <dsp:txXfrm>
        <a:off x="1909588" y="84260"/>
        <a:ext cx="1673572" cy="371437"/>
      </dsp:txXfrm>
    </dsp:sp>
    <dsp:sp modelId="{F24652D1-EFC8-431E-86BB-FC7C2598BE2C}">
      <dsp:nvSpPr>
        <dsp:cNvPr id="0" name=""/>
        <dsp:cNvSpPr/>
      </dsp:nvSpPr>
      <dsp:spPr>
        <a:xfrm>
          <a:off x="1909588" y="455698"/>
          <a:ext cx="1673572" cy="2101640"/>
        </a:xfrm>
        <a:prstGeom prst="rect">
          <a:avLst/>
        </a:prstGeom>
        <a:solidFill>
          <a:schemeClr val="accent5">
            <a:tint val="40000"/>
            <a:alpha val="90000"/>
            <a:hueOff val="-3369881"/>
            <a:satOff val="-11416"/>
            <a:lumOff val="-1464"/>
            <a:alphaOff val="0"/>
          </a:schemeClr>
        </a:solidFill>
        <a:ln w="12700" cap="flat" cmpd="sng" algn="ctr">
          <a:solidFill>
            <a:schemeClr val="accent5">
              <a:tint val="40000"/>
              <a:alpha val="90000"/>
              <a:hueOff val="-3369881"/>
              <a:satOff val="-11416"/>
              <a:lumOff val="-146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t>Inta Tomāne</a:t>
          </a:r>
          <a:endParaRPr lang="en-US" sz="1000" kern="1200"/>
        </a:p>
        <a:p>
          <a:pPr marL="57150" lvl="1" indent="-57150" algn="l" defTabSz="444500">
            <a:lnSpc>
              <a:spcPct val="90000"/>
            </a:lnSpc>
            <a:spcBef>
              <a:spcPct val="0"/>
            </a:spcBef>
            <a:spcAft>
              <a:spcPct val="15000"/>
            </a:spcAft>
            <a:buChar char="•"/>
          </a:pPr>
          <a:r>
            <a:rPr lang="lv-LV" sz="1000" kern="1200"/>
            <a:t>Anastasija Krasutina</a:t>
          </a:r>
          <a:endParaRPr lang="en-US" sz="1000" kern="1200"/>
        </a:p>
        <a:p>
          <a:pPr marL="57150" lvl="1" indent="-57150" algn="l" defTabSz="444500">
            <a:lnSpc>
              <a:spcPct val="90000"/>
            </a:lnSpc>
            <a:spcBef>
              <a:spcPct val="0"/>
            </a:spcBef>
            <a:spcAft>
              <a:spcPct val="15000"/>
            </a:spcAft>
            <a:buChar char="•"/>
          </a:pPr>
          <a:r>
            <a:rPr lang="lv-LV" sz="1000" kern="1200"/>
            <a:t>Līga Lācīte</a:t>
          </a:r>
          <a:endParaRPr lang="en-US" sz="1000" kern="1200"/>
        </a:p>
        <a:p>
          <a:pPr marL="57150" lvl="1" indent="-57150" algn="l" defTabSz="444500">
            <a:lnSpc>
              <a:spcPct val="90000"/>
            </a:lnSpc>
            <a:spcBef>
              <a:spcPct val="0"/>
            </a:spcBef>
            <a:spcAft>
              <a:spcPct val="15000"/>
            </a:spcAft>
            <a:buChar char="•"/>
          </a:pPr>
          <a:r>
            <a:rPr lang="lv-LV" sz="1000" kern="1200"/>
            <a:t>Ilona Kantāne</a:t>
          </a:r>
          <a:endParaRPr lang="en-US" sz="1000" kern="1200"/>
        </a:p>
        <a:p>
          <a:pPr marL="57150" lvl="1" indent="-57150" algn="l" defTabSz="444500">
            <a:lnSpc>
              <a:spcPct val="90000"/>
            </a:lnSpc>
            <a:spcBef>
              <a:spcPct val="0"/>
            </a:spcBef>
            <a:spcAft>
              <a:spcPct val="15000"/>
            </a:spcAft>
            <a:buChar char="•"/>
          </a:pPr>
          <a:r>
            <a:rPr lang="lv-LV" sz="1000" kern="1200"/>
            <a:t>Endija Urbāne</a:t>
          </a:r>
          <a:endParaRPr lang="en-US" sz="1000" kern="1200"/>
        </a:p>
        <a:p>
          <a:pPr marL="57150" lvl="1" indent="-57150" algn="l" defTabSz="444500">
            <a:lnSpc>
              <a:spcPct val="90000"/>
            </a:lnSpc>
            <a:spcBef>
              <a:spcPct val="0"/>
            </a:spcBef>
            <a:spcAft>
              <a:spcPct val="15000"/>
            </a:spcAft>
            <a:buChar char="•"/>
          </a:pPr>
          <a:r>
            <a:rPr lang="lv-LV" sz="1000" kern="1200"/>
            <a:t>Anda Ķiploka</a:t>
          </a:r>
          <a:endParaRPr lang="en-US" sz="1000" kern="1200"/>
        </a:p>
        <a:p>
          <a:pPr marL="57150" lvl="1" indent="-57150" algn="l" defTabSz="444500">
            <a:lnSpc>
              <a:spcPct val="90000"/>
            </a:lnSpc>
            <a:spcBef>
              <a:spcPct val="0"/>
            </a:spcBef>
            <a:spcAft>
              <a:spcPct val="15000"/>
            </a:spcAft>
            <a:buChar char="•"/>
          </a:pPr>
          <a:r>
            <a:rPr lang="lv-LV" sz="1000" kern="1200"/>
            <a:t>Anda Svarāne</a:t>
          </a:r>
          <a:endParaRPr lang="en-US" sz="1000" kern="1200"/>
        </a:p>
        <a:p>
          <a:pPr marL="57150" lvl="1" indent="-57150" algn="l" defTabSz="444500">
            <a:lnSpc>
              <a:spcPct val="90000"/>
            </a:lnSpc>
            <a:spcBef>
              <a:spcPct val="0"/>
            </a:spcBef>
            <a:spcAft>
              <a:spcPct val="15000"/>
            </a:spcAft>
            <a:buChar char="•"/>
          </a:pPr>
          <a:r>
            <a:rPr lang="lv-LV" sz="1000" kern="1200"/>
            <a:t>Ieva Jātniece</a:t>
          </a:r>
          <a:endParaRPr lang="en-US" sz="1000" kern="1200"/>
        </a:p>
        <a:p>
          <a:pPr marL="57150" lvl="1" indent="-57150" algn="l" defTabSz="444500">
            <a:lnSpc>
              <a:spcPct val="90000"/>
            </a:lnSpc>
            <a:spcBef>
              <a:spcPct val="0"/>
            </a:spcBef>
            <a:spcAft>
              <a:spcPct val="15000"/>
            </a:spcAft>
            <a:buChar char="•"/>
          </a:pPr>
          <a:r>
            <a:rPr lang="lv-LV" sz="1000" kern="1200"/>
            <a:t>Juris Gaigals</a:t>
          </a:r>
          <a:endParaRPr lang="en-US" sz="1000" kern="1200"/>
        </a:p>
        <a:p>
          <a:pPr marL="57150" lvl="1" indent="-57150" algn="l" defTabSz="444500">
            <a:lnSpc>
              <a:spcPct val="90000"/>
            </a:lnSpc>
            <a:spcBef>
              <a:spcPct val="0"/>
            </a:spcBef>
            <a:spcAft>
              <a:spcPct val="15000"/>
            </a:spcAft>
            <a:buChar char="•"/>
          </a:pPr>
          <a:r>
            <a:rPr lang="lv-LV" sz="1000" kern="1200"/>
            <a:t>Dace Grigorjeva</a:t>
          </a:r>
          <a:endParaRPr lang="en-US" sz="1000" kern="1200"/>
        </a:p>
        <a:p>
          <a:pPr marL="57150" lvl="1" indent="-57150" algn="l" defTabSz="444500">
            <a:lnSpc>
              <a:spcPct val="90000"/>
            </a:lnSpc>
            <a:spcBef>
              <a:spcPct val="0"/>
            </a:spcBef>
            <a:spcAft>
              <a:spcPct val="15000"/>
            </a:spcAft>
            <a:buChar char="•"/>
          </a:pPr>
          <a:r>
            <a:rPr lang="lv-LV" sz="1000" kern="1200"/>
            <a:t>Laura Aišpure</a:t>
          </a:r>
          <a:endParaRPr lang="en-US" sz="1000" kern="1200"/>
        </a:p>
        <a:p>
          <a:pPr marL="57150" lvl="1" indent="-57150" algn="l" defTabSz="444500">
            <a:lnSpc>
              <a:spcPct val="90000"/>
            </a:lnSpc>
            <a:spcBef>
              <a:spcPct val="0"/>
            </a:spcBef>
            <a:spcAft>
              <a:spcPct val="15000"/>
            </a:spcAft>
            <a:buChar char="•"/>
          </a:pPr>
          <a:r>
            <a:rPr lang="lv-LV" sz="1000" kern="1200"/>
            <a:t>Arnita Pore</a:t>
          </a:r>
          <a:endParaRPr lang="en-US" sz="1000" kern="1200"/>
        </a:p>
      </dsp:txBody>
      <dsp:txXfrm>
        <a:off x="1909588" y="455698"/>
        <a:ext cx="1673572" cy="2101640"/>
      </dsp:txXfrm>
    </dsp:sp>
    <dsp:sp modelId="{43E1E858-69E9-4294-877B-575B02027009}">
      <dsp:nvSpPr>
        <dsp:cNvPr id="0" name=""/>
        <dsp:cNvSpPr/>
      </dsp:nvSpPr>
      <dsp:spPr>
        <a:xfrm>
          <a:off x="3817461" y="84260"/>
          <a:ext cx="1673572" cy="371437"/>
        </a:xfrm>
        <a:prstGeom prst="rect">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lv-LV" sz="1000" kern="1200"/>
            <a:t>Medību koordinācijas komisija</a:t>
          </a:r>
          <a:endParaRPr lang="en-US" sz="1000" kern="1200"/>
        </a:p>
      </dsp:txBody>
      <dsp:txXfrm>
        <a:off x="3817461" y="84260"/>
        <a:ext cx="1673572" cy="371437"/>
      </dsp:txXfrm>
    </dsp:sp>
    <dsp:sp modelId="{BB3154FB-34A2-45B0-82C3-237EBDA40E18}">
      <dsp:nvSpPr>
        <dsp:cNvPr id="0" name=""/>
        <dsp:cNvSpPr/>
      </dsp:nvSpPr>
      <dsp:spPr>
        <a:xfrm>
          <a:off x="3817461" y="455698"/>
          <a:ext cx="1673572" cy="2101640"/>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t>Andris Baltaruņķis</a:t>
          </a:r>
          <a:endParaRPr lang="en-US" sz="1000" kern="1200"/>
        </a:p>
        <a:p>
          <a:pPr marL="57150" lvl="1" indent="-57150" algn="l" defTabSz="444500">
            <a:lnSpc>
              <a:spcPct val="90000"/>
            </a:lnSpc>
            <a:spcBef>
              <a:spcPct val="0"/>
            </a:spcBef>
            <a:spcAft>
              <a:spcPct val="15000"/>
            </a:spcAft>
            <a:buChar char="•"/>
          </a:pPr>
          <a:r>
            <a:rPr lang="lv-LV" sz="1000" kern="1200"/>
            <a:t>Andris Sēlis</a:t>
          </a:r>
          <a:endParaRPr lang="en-US" sz="1000" kern="1200"/>
        </a:p>
        <a:p>
          <a:pPr marL="57150" lvl="1" indent="-57150" algn="l" defTabSz="444500">
            <a:lnSpc>
              <a:spcPct val="90000"/>
            </a:lnSpc>
            <a:spcBef>
              <a:spcPct val="0"/>
            </a:spcBef>
            <a:spcAft>
              <a:spcPct val="15000"/>
            </a:spcAft>
            <a:buChar char="•"/>
          </a:pPr>
          <a:r>
            <a:rPr lang="lv-LV" sz="1000" kern="1200"/>
            <a:t>Aldonis Utināns</a:t>
          </a:r>
          <a:endParaRPr lang="en-US" sz="1000" kern="1200"/>
        </a:p>
        <a:p>
          <a:pPr marL="57150" lvl="1" indent="-57150" algn="l" defTabSz="444500">
            <a:lnSpc>
              <a:spcPct val="90000"/>
            </a:lnSpc>
            <a:spcBef>
              <a:spcPct val="0"/>
            </a:spcBef>
            <a:spcAft>
              <a:spcPct val="15000"/>
            </a:spcAft>
            <a:buChar char="•"/>
          </a:pPr>
          <a:r>
            <a:rPr lang="lv-LV" sz="1000" kern="1200"/>
            <a:t>Baiba Daģe</a:t>
          </a:r>
          <a:endParaRPr lang="en-US" sz="1000" kern="1200"/>
        </a:p>
        <a:p>
          <a:pPr marL="57150" lvl="1" indent="-57150" algn="l" defTabSz="444500">
            <a:lnSpc>
              <a:spcPct val="90000"/>
            </a:lnSpc>
            <a:spcBef>
              <a:spcPct val="0"/>
            </a:spcBef>
            <a:spcAft>
              <a:spcPct val="15000"/>
            </a:spcAft>
            <a:buChar char="•"/>
          </a:pPr>
          <a:r>
            <a:rPr lang="lv-LV" sz="1000" kern="1200"/>
            <a:t>Judīte Podniece</a:t>
          </a:r>
          <a:endParaRPr lang="en-US" sz="1000" kern="1200"/>
        </a:p>
        <a:p>
          <a:pPr marL="57150" lvl="1" indent="-57150" algn="l" defTabSz="444500">
            <a:lnSpc>
              <a:spcPct val="90000"/>
            </a:lnSpc>
            <a:spcBef>
              <a:spcPct val="0"/>
            </a:spcBef>
            <a:spcAft>
              <a:spcPct val="15000"/>
            </a:spcAft>
            <a:buChar char="•"/>
          </a:pPr>
          <a:r>
            <a:rPr lang="lv-LV" sz="1000" kern="1200"/>
            <a:t>Juris Čaupjonoks</a:t>
          </a:r>
          <a:endParaRPr lang="en-US" sz="1000" kern="1200"/>
        </a:p>
      </dsp:txBody>
      <dsp:txXfrm>
        <a:off x="3817461" y="455698"/>
        <a:ext cx="1673572" cy="210164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187BE2-A397-4EB9-9056-D888712805E4}">
      <dsp:nvSpPr>
        <dsp:cNvPr id="0" name=""/>
        <dsp:cNvSpPr/>
      </dsp:nvSpPr>
      <dsp:spPr>
        <a:xfrm>
          <a:off x="503865" y="1192530"/>
          <a:ext cx="297273" cy="849677"/>
        </a:xfrm>
        <a:custGeom>
          <a:avLst/>
          <a:gdLst/>
          <a:ahLst/>
          <a:cxnLst/>
          <a:rect l="0" t="0" r="0" b="0"/>
          <a:pathLst>
            <a:path>
              <a:moveTo>
                <a:pt x="0" y="0"/>
              </a:moveTo>
              <a:lnTo>
                <a:pt x="148636" y="0"/>
              </a:lnTo>
              <a:lnTo>
                <a:pt x="148636" y="849677"/>
              </a:lnTo>
              <a:lnTo>
                <a:pt x="297273" y="849677"/>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629998" y="1594864"/>
        <a:ext cx="45008" cy="45008"/>
      </dsp:txXfrm>
    </dsp:sp>
    <dsp:sp modelId="{506C7936-B9D5-4007-AF08-2001184B547C}">
      <dsp:nvSpPr>
        <dsp:cNvPr id="0" name=""/>
        <dsp:cNvSpPr/>
      </dsp:nvSpPr>
      <dsp:spPr>
        <a:xfrm>
          <a:off x="503865" y="1192530"/>
          <a:ext cx="297273" cy="283225"/>
        </a:xfrm>
        <a:custGeom>
          <a:avLst/>
          <a:gdLst/>
          <a:ahLst/>
          <a:cxnLst/>
          <a:rect l="0" t="0" r="0" b="0"/>
          <a:pathLst>
            <a:path>
              <a:moveTo>
                <a:pt x="0" y="0"/>
              </a:moveTo>
              <a:lnTo>
                <a:pt x="148636" y="0"/>
              </a:lnTo>
              <a:lnTo>
                <a:pt x="148636" y="283225"/>
              </a:lnTo>
              <a:lnTo>
                <a:pt x="297273" y="28322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642237" y="1323878"/>
        <a:ext cx="20529" cy="20529"/>
      </dsp:txXfrm>
    </dsp:sp>
    <dsp:sp modelId="{A3CF63E1-F817-4BEC-93FB-34591AECE975}">
      <dsp:nvSpPr>
        <dsp:cNvPr id="0" name=""/>
        <dsp:cNvSpPr/>
      </dsp:nvSpPr>
      <dsp:spPr>
        <a:xfrm>
          <a:off x="4071152" y="909304"/>
          <a:ext cx="297273" cy="566451"/>
        </a:xfrm>
        <a:custGeom>
          <a:avLst/>
          <a:gdLst/>
          <a:ahLst/>
          <a:cxnLst/>
          <a:rect l="0" t="0" r="0" b="0"/>
          <a:pathLst>
            <a:path>
              <a:moveTo>
                <a:pt x="0" y="0"/>
              </a:moveTo>
              <a:lnTo>
                <a:pt x="148636" y="0"/>
              </a:lnTo>
              <a:lnTo>
                <a:pt x="148636" y="566451"/>
              </a:lnTo>
              <a:lnTo>
                <a:pt x="297273" y="56645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203796" y="1176537"/>
        <a:ext cx="31985" cy="31985"/>
      </dsp:txXfrm>
    </dsp:sp>
    <dsp:sp modelId="{66142C93-5045-4916-96B9-03DE79B7A8A5}">
      <dsp:nvSpPr>
        <dsp:cNvPr id="0" name=""/>
        <dsp:cNvSpPr/>
      </dsp:nvSpPr>
      <dsp:spPr>
        <a:xfrm>
          <a:off x="4071152" y="863584"/>
          <a:ext cx="297273" cy="91440"/>
        </a:xfrm>
        <a:custGeom>
          <a:avLst/>
          <a:gdLst/>
          <a:ahLst/>
          <a:cxnLst/>
          <a:rect l="0" t="0" r="0" b="0"/>
          <a:pathLst>
            <a:path>
              <a:moveTo>
                <a:pt x="0" y="45720"/>
              </a:moveTo>
              <a:lnTo>
                <a:pt x="297273" y="457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212357" y="901872"/>
        <a:ext cx="14863" cy="14863"/>
      </dsp:txXfrm>
    </dsp:sp>
    <dsp:sp modelId="{86995B9A-ABC1-498D-937C-5E97189EE675}">
      <dsp:nvSpPr>
        <dsp:cNvPr id="0" name=""/>
        <dsp:cNvSpPr/>
      </dsp:nvSpPr>
      <dsp:spPr>
        <a:xfrm>
          <a:off x="4071152" y="342852"/>
          <a:ext cx="297273" cy="566451"/>
        </a:xfrm>
        <a:custGeom>
          <a:avLst/>
          <a:gdLst/>
          <a:ahLst/>
          <a:cxnLst/>
          <a:rect l="0" t="0" r="0" b="0"/>
          <a:pathLst>
            <a:path>
              <a:moveTo>
                <a:pt x="0" y="566451"/>
              </a:moveTo>
              <a:lnTo>
                <a:pt x="148636" y="566451"/>
              </a:lnTo>
              <a:lnTo>
                <a:pt x="148636" y="0"/>
              </a:lnTo>
              <a:lnTo>
                <a:pt x="297273" y="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203796" y="610085"/>
        <a:ext cx="31985" cy="31985"/>
      </dsp:txXfrm>
    </dsp:sp>
    <dsp:sp modelId="{497D302E-7AD9-4B08-AD39-0D457F09D9E1}">
      <dsp:nvSpPr>
        <dsp:cNvPr id="0" name=""/>
        <dsp:cNvSpPr/>
      </dsp:nvSpPr>
      <dsp:spPr>
        <a:xfrm>
          <a:off x="2287509" y="863584"/>
          <a:ext cx="297273" cy="91440"/>
        </a:xfrm>
        <a:custGeom>
          <a:avLst/>
          <a:gdLst/>
          <a:ahLst/>
          <a:cxnLst/>
          <a:rect l="0" t="0" r="0" b="0"/>
          <a:pathLst>
            <a:path>
              <a:moveTo>
                <a:pt x="0" y="45720"/>
              </a:moveTo>
              <a:lnTo>
                <a:pt x="297273" y="457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28714" y="901872"/>
        <a:ext cx="14863" cy="14863"/>
      </dsp:txXfrm>
    </dsp:sp>
    <dsp:sp modelId="{3522363E-A8FF-4EC6-9088-E775794694B0}">
      <dsp:nvSpPr>
        <dsp:cNvPr id="0" name=""/>
        <dsp:cNvSpPr/>
      </dsp:nvSpPr>
      <dsp:spPr>
        <a:xfrm>
          <a:off x="503865" y="909304"/>
          <a:ext cx="297273" cy="283225"/>
        </a:xfrm>
        <a:custGeom>
          <a:avLst/>
          <a:gdLst/>
          <a:ahLst/>
          <a:cxnLst/>
          <a:rect l="0" t="0" r="0" b="0"/>
          <a:pathLst>
            <a:path>
              <a:moveTo>
                <a:pt x="0" y="283225"/>
              </a:moveTo>
              <a:lnTo>
                <a:pt x="148636" y="283225"/>
              </a:lnTo>
              <a:lnTo>
                <a:pt x="148636" y="0"/>
              </a:lnTo>
              <a:lnTo>
                <a:pt x="297273"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642237" y="1040652"/>
        <a:ext cx="20529" cy="20529"/>
      </dsp:txXfrm>
    </dsp:sp>
    <dsp:sp modelId="{25AFEB1B-00EC-45D7-BFA4-256D8B6940BD}">
      <dsp:nvSpPr>
        <dsp:cNvPr id="0" name=""/>
        <dsp:cNvSpPr/>
      </dsp:nvSpPr>
      <dsp:spPr>
        <a:xfrm>
          <a:off x="503865" y="342852"/>
          <a:ext cx="297273" cy="849677"/>
        </a:xfrm>
        <a:custGeom>
          <a:avLst/>
          <a:gdLst/>
          <a:ahLst/>
          <a:cxnLst/>
          <a:rect l="0" t="0" r="0" b="0"/>
          <a:pathLst>
            <a:path>
              <a:moveTo>
                <a:pt x="0" y="849677"/>
              </a:moveTo>
              <a:lnTo>
                <a:pt x="148636" y="849677"/>
              </a:lnTo>
              <a:lnTo>
                <a:pt x="148636" y="0"/>
              </a:lnTo>
              <a:lnTo>
                <a:pt x="297273"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629998" y="745186"/>
        <a:ext cx="45008" cy="45008"/>
      </dsp:txXfrm>
    </dsp:sp>
    <dsp:sp modelId="{290D350B-06C5-4822-8938-211C96625236}">
      <dsp:nvSpPr>
        <dsp:cNvPr id="0" name=""/>
        <dsp:cNvSpPr/>
      </dsp:nvSpPr>
      <dsp:spPr>
        <a:xfrm rot="16200000">
          <a:off x="-915244" y="965949"/>
          <a:ext cx="2385060" cy="45316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lv-LV" sz="1900" kern="1200"/>
            <a:t>Jēkabpils novada dome</a:t>
          </a:r>
          <a:endParaRPr lang="en-US" sz="1900" kern="1200"/>
        </a:p>
      </dsp:txBody>
      <dsp:txXfrm>
        <a:off x="-915244" y="965949"/>
        <a:ext cx="2385060" cy="453161"/>
      </dsp:txXfrm>
    </dsp:sp>
    <dsp:sp modelId="{2DB70C93-932A-4BB2-8B34-A6A01BA08E30}">
      <dsp:nvSpPr>
        <dsp:cNvPr id="0" name=""/>
        <dsp:cNvSpPr/>
      </dsp:nvSpPr>
      <dsp:spPr>
        <a:xfrm>
          <a:off x="801139" y="116271"/>
          <a:ext cx="1486369" cy="45316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t>Komisijas</a:t>
          </a:r>
          <a:endParaRPr lang="en-US" sz="1300" kern="1200"/>
        </a:p>
      </dsp:txBody>
      <dsp:txXfrm>
        <a:off x="801139" y="116271"/>
        <a:ext cx="1486369" cy="453161"/>
      </dsp:txXfrm>
    </dsp:sp>
    <dsp:sp modelId="{CDF75FAE-0867-4469-81FF-D921C58A9727}">
      <dsp:nvSpPr>
        <dsp:cNvPr id="0" name=""/>
        <dsp:cNvSpPr/>
      </dsp:nvSpPr>
      <dsp:spPr>
        <a:xfrm>
          <a:off x="801139" y="682723"/>
          <a:ext cx="1486369" cy="45316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t>Domes priekšsēdētājs + vietnieks</a:t>
          </a:r>
          <a:endParaRPr lang="en-US" sz="1300" kern="1200"/>
        </a:p>
      </dsp:txBody>
      <dsp:txXfrm>
        <a:off x="801139" y="682723"/>
        <a:ext cx="1486369" cy="453161"/>
      </dsp:txXfrm>
    </dsp:sp>
    <dsp:sp modelId="{0E2543D2-EE50-4B37-B9E2-3ED33702A3A7}">
      <dsp:nvSpPr>
        <dsp:cNvPr id="0" name=""/>
        <dsp:cNvSpPr/>
      </dsp:nvSpPr>
      <dsp:spPr>
        <a:xfrm>
          <a:off x="2584782" y="682723"/>
          <a:ext cx="1486369" cy="45316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t>Izpilddirektors</a:t>
          </a:r>
          <a:endParaRPr lang="en-US" sz="1300" kern="1200"/>
        </a:p>
      </dsp:txBody>
      <dsp:txXfrm>
        <a:off x="2584782" y="682723"/>
        <a:ext cx="1486369" cy="453161"/>
      </dsp:txXfrm>
    </dsp:sp>
    <dsp:sp modelId="{166B6BA5-6854-4510-A916-BB582ECAF64C}">
      <dsp:nvSpPr>
        <dsp:cNvPr id="0" name=""/>
        <dsp:cNvSpPr/>
      </dsp:nvSpPr>
      <dsp:spPr>
        <a:xfrm>
          <a:off x="4368426" y="116271"/>
          <a:ext cx="1486369" cy="45316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t>Administrācija</a:t>
          </a:r>
        </a:p>
      </dsp:txBody>
      <dsp:txXfrm>
        <a:off x="4368426" y="116271"/>
        <a:ext cx="1486369" cy="453161"/>
      </dsp:txXfrm>
    </dsp:sp>
    <dsp:sp modelId="{7209AE26-047A-4CE8-AFD6-664EA162E7C0}">
      <dsp:nvSpPr>
        <dsp:cNvPr id="0" name=""/>
        <dsp:cNvSpPr/>
      </dsp:nvSpPr>
      <dsp:spPr>
        <a:xfrm>
          <a:off x="4368426" y="682723"/>
          <a:ext cx="1486369" cy="45316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t>Iestādes</a:t>
          </a:r>
          <a:endParaRPr lang="en-US" sz="1300" kern="1200"/>
        </a:p>
      </dsp:txBody>
      <dsp:txXfrm>
        <a:off x="4368426" y="682723"/>
        <a:ext cx="1486369" cy="453161"/>
      </dsp:txXfrm>
    </dsp:sp>
    <dsp:sp modelId="{6EBEF280-8075-4603-BD9A-31FAAEED5A29}">
      <dsp:nvSpPr>
        <dsp:cNvPr id="0" name=""/>
        <dsp:cNvSpPr/>
      </dsp:nvSpPr>
      <dsp:spPr>
        <a:xfrm>
          <a:off x="4368426" y="1249175"/>
          <a:ext cx="1486369" cy="45316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t>Kapitālsabiedrības</a:t>
          </a:r>
          <a:endParaRPr lang="en-US" sz="1300" kern="1200"/>
        </a:p>
      </dsp:txBody>
      <dsp:txXfrm>
        <a:off x="4368426" y="1249175"/>
        <a:ext cx="1486369" cy="453161"/>
      </dsp:txXfrm>
    </dsp:sp>
    <dsp:sp modelId="{AB77E8D7-2089-4529-AB18-A3FAB871F9E7}">
      <dsp:nvSpPr>
        <dsp:cNvPr id="0" name=""/>
        <dsp:cNvSpPr/>
      </dsp:nvSpPr>
      <dsp:spPr>
        <a:xfrm>
          <a:off x="801139" y="1249175"/>
          <a:ext cx="1486369" cy="45316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t>Komitejas</a:t>
          </a:r>
          <a:endParaRPr lang="en-US" sz="1300" kern="1200"/>
        </a:p>
      </dsp:txBody>
      <dsp:txXfrm>
        <a:off x="801139" y="1249175"/>
        <a:ext cx="1486369" cy="453161"/>
      </dsp:txXfrm>
    </dsp:sp>
    <dsp:sp modelId="{5DC4E0E8-0A4E-4AEF-A76E-02D9B7A2FCCF}">
      <dsp:nvSpPr>
        <dsp:cNvPr id="0" name=""/>
        <dsp:cNvSpPr/>
      </dsp:nvSpPr>
      <dsp:spPr>
        <a:xfrm>
          <a:off x="801139" y="1815626"/>
          <a:ext cx="1486369" cy="45316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t>Bāriņtiesa</a:t>
          </a:r>
          <a:endParaRPr lang="en-US" sz="1300" kern="1200"/>
        </a:p>
      </dsp:txBody>
      <dsp:txXfrm>
        <a:off x="801139" y="1815626"/>
        <a:ext cx="1486369" cy="45316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ECE0A0-5F02-46FC-9053-CE91366CE626}">
      <dsp:nvSpPr>
        <dsp:cNvPr id="0" name=""/>
        <dsp:cNvSpPr/>
      </dsp:nvSpPr>
      <dsp:spPr>
        <a:xfrm>
          <a:off x="2045043" y="896145"/>
          <a:ext cx="2072930" cy="1944823"/>
        </a:xfrm>
        <a:prstGeom prst="ellipse">
          <a:avLst/>
        </a:prstGeom>
        <a:solidFill>
          <a:schemeClr val="accent4">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kern="1200">
              <a:latin typeface="Arial" pitchFamily="34" charset="0"/>
              <a:cs typeface="Arial" pitchFamily="34" charset="0"/>
            </a:rPr>
            <a:t>Pasākumi bibliotēkās</a:t>
          </a:r>
          <a:endParaRPr lang="en-US" sz="1400" kern="1200">
            <a:latin typeface="Arial" pitchFamily="34" charset="0"/>
            <a:cs typeface="Arial" pitchFamily="34" charset="0"/>
          </a:endParaRPr>
        </a:p>
      </dsp:txBody>
      <dsp:txXfrm>
        <a:off x="2045043" y="896145"/>
        <a:ext cx="2072930" cy="1944823"/>
      </dsp:txXfrm>
    </dsp:sp>
    <dsp:sp modelId="{113747ED-6D51-419A-9BD2-BD15D110F6C4}">
      <dsp:nvSpPr>
        <dsp:cNvPr id="0" name=""/>
        <dsp:cNvSpPr/>
      </dsp:nvSpPr>
      <dsp:spPr>
        <a:xfrm>
          <a:off x="1252406" y="370"/>
          <a:ext cx="3658203" cy="1036465"/>
        </a:xfrm>
        <a:prstGeom prst="ellipse">
          <a:avLst/>
        </a:prstGeom>
        <a:solidFill>
          <a:schemeClr val="accent4">
            <a:alpha val="50000"/>
            <a:hueOff val="2450223"/>
            <a:satOff val="-10194"/>
            <a:lumOff val="2402"/>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latin typeface="Arial" pitchFamily="34" charset="0"/>
              <a:cs typeface="Arial" pitchFamily="34" charset="0"/>
            </a:rPr>
            <a:t>Atceres pasākumi: rokdarbniecei  M. Pudānei, rakstniekam J. </a:t>
          </a:r>
          <a:r>
            <a:rPr lang="en-US" sz="1000" kern="1200">
              <a:latin typeface="Arial" pitchFamily="34" charset="0"/>
              <a:cs typeface="Arial" pitchFamily="34" charset="0"/>
            </a:rPr>
            <a:t>Akurateram</a:t>
          </a:r>
          <a:r>
            <a:rPr lang="en-US" sz="1050" kern="1200">
              <a:latin typeface="Arial" pitchFamily="34" charset="0"/>
              <a:cs typeface="Arial" pitchFamily="34" charset="0"/>
            </a:rPr>
            <a:t> (Ābeļu b-ka), represētajiem - Komunistiskā genocīda upuru piemiņas dienā 14. </a:t>
          </a:r>
          <a:r>
            <a:rPr lang="lv-LV" sz="1050" kern="1200">
              <a:latin typeface="Arial" pitchFamily="34" charset="0"/>
              <a:cs typeface="Arial" pitchFamily="34" charset="0"/>
            </a:rPr>
            <a:t>j</a:t>
          </a:r>
          <a:r>
            <a:rPr lang="en-US" sz="1050" kern="1200">
              <a:latin typeface="Arial" pitchFamily="34" charset="0"/>
              <a:cs typeface="Arial" pitchFamily="34" charset="0"/>
            </a:rPr>
            <a:t>ūnijā</a:t>
          </a:r>
          <a:r>
            <a:rPr lang="lv-LV" sz="1050" kern="1200">
              <a:latin typeface="Arial" pitchFamily="34" charset="0"/>
              <a:cs typeface="Arial" pitchFamily="34" charset="0"/>
            </a:rPr>
            <a:t> </a:t>
          </a:r>
          <a:r>
            <a:rPr lang="en-US" sz="1050" kern="1200">
              <a:latin typeface="Arial" pitchFamily="34" charset="0"/>
              <a:cs typeface="Arial" pitchFamily="34" charset="0"/>
            </a:rPr>
            <a:t>(Dunavas b-ka)</a:t>
          </a:r>
        </a:p>
      </dsp:txBody>
      <dsp:txXfrm>
        <a:off x="1252406" y="370"/>
        <a:ext cx="3658203" cy="1036465"/>
      </dsp:txXfrm>
    </dsp:sp>
    <dsp:sp modelId="{099C099E-ECB5-49EB-94CB-B63D97881659}">
      <dsp:nvSpPr>
        <dsp:cNvPr id="0" name=""/>
        <dsp:cNvSpPr/>
      </dsp:nvSpPr>
      <dsp:spPr>
        <a:xfrm>
          <a:off x="3820841" y="1318437"/>
          <a:ext cx="2224015" cy="1100238"/>
        </a:xfrm>
        <a:prstGeom prst="ellipse">
          <a:avLst/>
        </a:prstGeom>
        <a:solidFill>
          <a:schemeClr val="accent4">
            <a:alpha val="50000"/>
            <a:hueOff val="4900445"/>
            <a:satOff val="-20388"/>
            <a:lumOff val="4804"/>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Arial" pitchFamily="34" charset="0"/>
              <a:cs typeface="Arial" pitchFamily="34" charset="0"/>
            </a:rPr>
            <a:t>Pasākumi bērniem: pārgājieni ( Leimaņu b-ka), dzejas pēcpusdiena (Dignājas b-ka), skaļās lasīšanas stunda (Rubeņu b-ka)</a:t>
          </a:r>
          <a:endParaRPr lang="en-US" sz="1000" kern="1200">
            <a:latin typeface="Arial" pitchFamily="34" charset="0"/>
            <a:cs typeface="Arial" pitchFamily="34" charset="0"/>
          </a:endParaRPr>
        </a:p>
      </dsp:txBody>
      <dsp:txXfrm>
        <a:off x="3820841" y="1318437"/>
        <a:ext cx="2224015" cy="1100238"/>
      </dsp:txXfrm>
    </dsp:sp>
    <dsp:sp modelId="{DCA4E40E-7871-4219-9DE5-7BF230877BEC}">
      <dsp:nvSpPr>
        <dsp:cNvPr id="0" name=""/>
        <dsp:cNvSpPr/>
      </dsp:nvSpPr>
      <dsp:spPr>
        <a:xfrm>
          <a:off x="1233838" y="2700278"/>
          <a:ext cx="3695340" cy="1036465"/>
        </a:xfrm>
        <a:prstGeom prst="ellipse">
          <a:avLst/>
        </a:prstGeom>
        <a:solidFill>
          <a:schemeClr val="accent4">
            <a:alpha val="50000"/>
            <a:hueOff val="7350668"/>
            <a:satOff val="-30583"/>
            <a:lumOff val="7206"/>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Arial" pitchFamily="34" charset="0"/>
              <a:cs typeface="Arial" pitchFamily="34" charset="0"/>
            </a:rPr>
            <a:t>Bibliotēka klubiņu aktivitātes: “Gardēžu” klubiņa pēcpusdienas (Rubeņu b-ka Slates nod.) Kalna b-kas rokdarbnieču klubiņa pieredzes brauciens uz Bebreni.</a:t>
          </a:r>
          <a:endParaRPr lang="en-US" sz="1000" kern="1200">
            <a:latin typeface="Arial" pitchFamily="34" charset="0"/>
            <a:cs typeface="Arial" pitchFamily="34" charset="0"/>
          </a:endParaRPr>
        </a:p>
      </dsp:txBody>
      <dsp:txXfrm>
        <a:off x="1233838" y="2700278"/>
        <a:ext cx="3695340" cy="1036465"/>
      </dsp:txXfrm>
    </dsp:sp>
    <dsp:sp modelId="{1687ADEF-8A63-4298-939A-507FDAB93AC1}">
      <dsp:nvSpPr>
        <dsp:cNvPr id="0" name=""/>
        <dsp:cNvSpPr/>
      </dsp:nvSpPr>
      <dsp:spPr>
        <a:xfrm>
          <a:off x="202259" y="1290573"/>
          <a:ext cx="2130112" cy="1137385"/>
        </a:xfrm>
        <a:prstGeom prst="ellipse">
          <a:avLst/>
        </a:prstGeom>
        <a:solidFill>
          <a:schemeClr val="accent4">
            <a:alpha val="50000"/>
            <a:hueOff val="9800891"/>
            <a:satOff val="-40777"/>
            <a:lumOff val="9608"/>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a:latin typeface="Arial" pitchFamily="34" charset="0"/>
              <a:cs typeface="Arial" pitchFamily="34" charset="0"/>
            </a:rPr>
            <a:t>Kolēģu pieredzes apmeklējums</a:t>
          </a:r>
        </a:p>
        <a:p>
          <a:pPr marL="0" lvl="0" indent="0" algn="ctr" defTabSz="444500">
            <a:lnSpc>
              <a:spcPct val="90000"/>
            </a:lnSpc>
            <a:spcBef>
              <a:spcPct val="0"/>
            </a:spcBef>
            <a:spcAft>
              <a:spcPct val="35000"/>
            </a:spcAft>
            <a:buNone/>
          </a:pPr>
          <a:r>
            <a:rPr lang="lv-LV" sz="1000" kern="1200">
              <a:latin typeface="Arial" pitchFamily="34" charset="0"/>
              <a:cs typeface="Arial" pitchFamily="34" charset="0"/>
            </a:rPr>
            <a:t> (Zasas b-ka)</a:t>
          </a:r>
          <a:endParaRPr lang="en-US" sz="1000" kern="1200">
            <a:latin typeface="Arial" pitchFamily="34" charset="0"/>
            <a:cs typeface="Arial" pitchFamily="34" charset="0"/>
          </a:endParaRPr>
        </a:p>
      </dsp:txBody>
      <dsp:txXfrm>
        <a:off x="202259" y="1290573"/>
        <a:ext cx="2130112" cy="113738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488E0-D47F-4F95-979F-DFBCF855CB6A}">
      <dsp:nvSpPr>
        <dsp:cNvPr id="0" name=""/>
        <dsp:cNvSpPr/>
      </dsp:nvSpPr>
      <dsp:spPr>
        <a:xfrm>
          <a:off x="0" y="4224094"/>
          <a:ext cx="5573865" cy="346583"/>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Tiek piedāvāts metodiskais materiāls darbam ar kolektīviem šajā laikā gan individuāli, gan attālināti.</a:t>
          </a:r>
        </a:p>
      </dsp:txBody>
      <dsp:txXfrm>
        <a:off x="0" y="4224094"/>
        <a:ext cx="5573865" cy="346583"/>
      </dsp:txXfrm>
    </dsp:sp>
    <dsp:sp modelId="{FCD68057-7661-4EA1-BBF4-F451BEA66BDF}">
      <dsp:nvSpPr>
        <dsp:cNvPr id="0" name=""/>
        <dsp:cNvSpPr/>
      </dsp:nvSpPr>
      <dsp:spPr>
        <a:xfrm rot="10800000">
          <a:off x="0" y="3696248"/>
          <a:ext cx="5573865" cy="533045"/>
        </a:xfrm>
        <a:prstGeom prst="upArrowCallout">
          <a:avLst/>
        </a:prstGeom>
        <a:gradFill rotWithShape="0">
          <a:gsLst>
            <a:gs pos="0">
              <a:schemeClr val="accent5">
                <a:hueOff val="-844818"/>
                <a:satOff val="-2177"/>
                <a:lumOff val="-1471"/>
                <a:alphaOff val="0"/>
                <a:satMod val="103000"/>
                <a:lumMod val="102000"/>
                <a:tint val="94000"/>
              </a:schemeClr>
            </a:gs>
            <a:gs pos="50000">
              <a:schemeClr val="accent5">
                <a:hueOff val="-844818"/>
                <a:satOff val="-2177"/>
                <a:lumOff val="-1471"/>
                <a:alphaOff val="0"/>
                <a:satMod val="110000"/>
                <a:lumMod val="100000"/>
                <a:shade val="100000"/>
              </a:schemeClr>
            </a:gs>
            <a:gs pos="100000">
              <a:schemeClr val="accent5">
                <a:hueOff val="-844818"/>
                <a:satOff val="-2177"/>
                <a:lumOff val="-147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Krustpils novada Atašienes kultūras namā organizēta kultūras darbinieku diena, kurā tika sumināti jubilāri apaļajās darba jubilejās.</a:t>
          </a:r>
        </a:p>
      </dsp:txBody>
      <dsp:txXfrm rot="10800000">
        <a:off x="0" y="3696248"/>
        <a:ext cx="5573865" cy="346357"/>
      </dsp:txXfrm>
    </dsp:sp>
    <dsp:sp modelId="{82411426-6F0D-4CD0-A96F-A250E6A1BF91}">
      <dsp:nvSpPr>
        <dsp:cNvPr id="0" name=""/>
        <dsp:cNvSpPr/>
      </dsp:nvSpPr>
      <dsp:spPr>
        <a:xfrm rot="10800000">
          <a:off x="0" y="3168401"/>
          <a:ext cx="5573865" cy="533045"/>
        </a:xfrm>
        <a:prstGeom prst="upArrowCallout">
          <a:avLst/>
        </a:prstGeom>
        <a:gradFill rotWithShape="0">
          <a:gsLst>
            <a:gs pos="0">
              <a:schemeClr val="accent5">
                <a:hueOff val="-1689636"/>
                <a:satOff val="-4355"/>
                <a:lumOff val="-2941"/>
                <a:alphaOff val="0"/>
                <a:satMod val="103000"/>
                <a:lumMod val="102000"/>
                <a:tint val="94000"/>
              </a:schemeClr>
            </a:gs>
            <a:gs pos="50000">
              <a:schemeClr val="accent5">
                <a:hueOff val="-1689636"/>
                <a:satOff val="-4355"/>
                <a:lumOff val="-2941"/>
                <a:alphaOff val="0"/>
                <a:satMod val="110000"/>
                <a:lumMod val="100000"/>
                <a:shade val="100000"/>
              </a:schemeClr>
            </a:gs>
            <a:gs pos="100000">
              <a:schemeClr val="accent5">
                <a:hueOff val="-1689636"/>
                <a:satOff val="-4355"/>
                <a:lumOff val="-294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Tautas deju kolektīvu vadītāju tikšanās ar deju kolektīvu virsvadītāju</a:t>
          </a:r>
        </a:p>
      </dsp:txBody>
      <dsp:txXfrm rot="10800000">
        <a:off x="0" y="3168401"/>
        <a:ext cx="5573865" cy="346357"/>
      </dsp:txXfrm>
    </dsp:sp>
    <dsp:sp modelId="{6540E607-5831-4AB2-AC43-EF722B3FDAD1}">
      <dsp:nvSpPr>
        <dsp:cNvPr id="0" name=""/>
        <dsp:cNvSpPr/>
      </dsp:nvSpPr>
      <dsp:spPr>
        <a:xfrm rot="10800000">
          <a:off x="0" y="2640554"/>
          <a:ext cx="5573865" cy="533045"/>
        </a:xfrm>
        <a:prstGeom prst="upArrowCallout">
          <a:avLst/>
        </a:prstGeom>
        <a:gradFill rotWithShape="0">
          <a:gsLst>
            <a:gs pos="0">
              <a:schemeClr val="accent5">
                <a:hueOff val="-2534453"/>
                <a:satOff val="-6532"/>
                <a:lumOff val="-4412"/>
                <a:alphaOff val="0"/>
                <a:satMod val="103000"/>
                <a:lumMod val="102000"/>
                <a:tint val="94000"/>
              </a:schemeClr>
            </a:gs>
            <a:gs pos="50000">
              <a:schemeClr val="accent5">
                <a:hueOff val="-2534453"/>
                <a:satOff val="-6532"/>
                <a:lumOff val="-4412"/>
                <a:alphaOff val="0"/>
                <a:satMod val="110000"/>
                <a:lumMod val="100000"/>
                <a:shade val="100000"/>
              </a:schemeClr>
            </a:gs>
            <a:gs pos="100000">
              <a:schemeClr val="accent5">
                <a:hueOff val="-2534453"/>
                <a:satOff val="-6532"/>
                <a:lumOff val="-441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Divu dienu mācību seminārs teātru režisoriem “Aktiermeistarības pamati”</a:t>
          </a:r>
        </a:p>
      </dsp:txBody>
      <dsp:txXfrm rot="10800000">
        <a:off x="0" y="2640554"/>
        <a:ext cx="5573865" cy="346357"/>
      </dsp:txXfrm>
    </dsp:sp>
    <dsp:sp modelId="{4517D8F2-9127-45EC-A946-ECF681FDB42C}">
      <dsp:nvSpPr>
        <dsp:cNvPr id="0" name=""/>
        <dsp:cNvSpPr/>
      </dsp:nvSpPr>
      <dsp:spPr>
        <a:xfrm rot="10800000">
          <a:off x="0" y="2112708"/>
          <a:ext cx="5573865" cy="533045"/>
        </a:xfrm>
        <a:prstGeom prst="upArrowCallout">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Triju dienu lekciju un praktisku nodarbību kurss “Kultūras procesa inventarizācija novadā un restarts pēc krīzes. Personīgs pieskāriens"</a:t>
          </a:r>
        </a:p>
      </dsp:txBody>
      <dsp:txXfrm rot="10800000">
        <a:off x="0" y="2112708"/>
        <a:ext cx="5573865" cy="346357"/>
      </dsp:txXfrm>
    </dsp:sp>
    <dsp:sp modelId="{CD08A75B-528E-4F63-860C-1217BC1156FC}">
      <dsp:nvSpPr>
        <dsp:cNvPr id="0" name=""/>
        <dsp:cNvSpPr/>
      </dsp:nvSpPr>
      <dsp:spPr>
        <a:xfrm rot="10800000">
          <a:off x="0" y="1584861"/>
          <a:ext cx="5573865" cy="533045"/>
        </a:xfrm>
        <a:prstGeom prst="upArrowCallout">
          <a:avLst/>
        </a:prstGeom>
        <a:gradFill rotWithShape="0">
          <a:gsLst>
            <a:gs pos="0">
              <a:schemeClr val="accent5">
                <a:hueOff val="-4224089"/>
                <a:satOff val="-10887"/>
                <a:lumOff val="-7353"/>
                <a:alphaOff val="0"/>
                <a:satMod val="103000"/>
                <a:lumMod val="102000"/>
                <a:tint val="94000"/>
              </a:schemeClr>
            </a:gs>
            <a:gs pos="50000">
              <a:schemeClr val="accent5">
                <a:hueOff val="-4224089"/>
                <a:satOff val="-10887"/>
                <a:lumOff val="-7353"/>
                <a:alphaOff val="0"/>
                <a:satMod val="110000"/>
                <a:lumMod val="100000"/>
                <a:shade val="100000"/>
              </a:schemeClr>
            </a:gs>
            <a:gs pos="100000">
              <a:schemeClr val="accent5">
                <a:hueOff val="-4224089"/>
                <a:satOff val="-10887"/>
                <a:lumOff val="-735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Sēlijas apvienības novadu koru kopmēģinājums, gatavojoties tautas mākslas svētkiem “Sēlija rotā"</a:t>
          </a:r>
        </a:p>
      </dsp:txBody>
      <dsp:txXfrm rot="10800000">
        <a:off x="0" y="1584861"/>
        <a:ext cx="5573865" cy="346357"/>
      </dsp:txXfrm>
    </dsp:sp>
    <dsp:sp modelId="{8EE1A08F-178D-432E-9F05-5EFAB652D7A7}">
      <dsp:nvSpPr>
        <dsp:cNvPr id="0" name=""/>
        <dsp:cNvSpPr/>
      </dsp:nvSpPr>
      <dsp:spPr>
        <a:xfrm rot="10800000">
          <a:off x="0" y="1057014"/>
          <a:ext cx="5573865" cy="533045"/>
        </a:xfrm>
        <a:prstGeom prst="upArrowCallout">
          <a:avLst/>
        </a:prstGeom>
        <a:gradFill rotWithShape="0">
          <a:gsLst>
            <a:gs pos="0">
              <a:schemeClr val="accent5">
                <a:hueOff val="-5068907"/>
                <a:satOff val="-13064"/>
                <a:lumOff val="-8824"/>
                <a:alphaOff val="0"/>
                <a:satMod val="103000"/>
                <a:lumMod val="102000"/>
                <a:tint val="94000"/>
              </a:schemeClr>
            </a:gs>
            <a:gs pos="50000">
              <a:schemeClr val="accent5">
                <a:hueOff val="-5068907"/>
                <a:satOff val="-13064"/>
                <a:lumOff val="-8824"/>
                <a:alphaOff val="0"/>
                <a:satMod val="110000"/>
                <a:lumMod val="100000"/>
                <a:shade val="100000"/>
              </a:schemeClr>
            </a:gs>
            <a:gs pos="100000">
              <a:schemeClr val="accent5">
                <a:hueOff val="-5068907"/>
                <a:satOff val="-13064"/>
                <a:lumOff val="-8824"/>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Profesionālās pilnveides praktiskais seminārs “Pasākuma vizuāla tēla un noformējuma veidošana”</a:t>
          </a:r>
        </a:p>
      </dsp:txBody>
      <dsp:txXfrm rot="10800000">
        <a:off x="0" y="1057014"/>
        <a:ext cx="5573865" cy="346357"/>
      </dsp:txXfrm>
    </dsp:sp>
    <dsp:sp modelId="{D24D5A6B-CA46-4441-9A7E-33591C59BDA7}">
      <dsp:nvSpPr>
        <dsp:cNvPr id="0" name=""/>
        <dsp:cNvSpPr/>
      </dsp:nvSpPr>
      <dsp:spPr>
        <a:xfrm rot="10800000">
          <a:off x="0" y="529168"/>
          <a:ext cx="5573865" cy="533045"/>
        </a:xfrm>
        <a:prstGeom prst="upArrowCallout">
          <a:avLst/>
        </a:prstGeom>
        <a:gradFill rotWithShape="0">
          <a:gsLst>
            <a:gs pos="0">
              <a:schemeClr val="accent5">
                <a:hueOff val="-5913725"/>
                <a:satOff val="-15242"/>
                <a:lumOff val="-10294"/>
                <a:alphaOff val="0"/>
                <a:satMod val="103000"/>
                <a:lumMod val="102000"/>
                <a:tint val="94000"/>
              </a:schemeClr>
            </a:gs>
            <a:gs pos="50000">
              <a:schemeClr val="accent5">
                <a:hueOff val="-5913725"/>
                <a:satOff val="-15242"/>
                <a:lumOff val="-10294"/>
                <a:alphaOff val="0"/>
                <a:satMod val="110000"/>
                <a:lumMod val="100000"/>
                <a:shade val="100000"/>
              </a:schemeClr>
            </a:gs>
            <a:gs pos="100000">
              <a:schemeClr val="accent5">
                <a:hueOff val="-5913725"/>
                <a:satOff val="-15242"/>
                <a:lumOff val="-10294"/>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Vokālo ansambļu skate (Aknīstes, Jēkabpils, Krustpils, Salas, Viesītes novadi)</a:t>
          </a:r>
        </a:p>
      </dsp:txBody>
      <dsp:txXfrm rot="10800000">
        <a:off x="0" y="529168"/>
        <a:ext cx="5573865" cy="346357"/>
      </dsp:txXfrm>
    </dsp:sp>
    <dsp:sp modelId="{6315053B-66E7-46B0-B6B3-EDE76DA61320}">
      <dsp:nvSpPr>
        <dsp:cNvPr id="0" name=""/>
        <dsp:cNvSpPr/>
      </dsp:nvSpPr>
      <dsp:spPr>
        <a:xfrm rot="10800000">
          <a:off x="0" y="1321"/>
          <a:ext cx="5573865" cy="533045"/>
        </a:xfrm>
        <a:prstGeom prst="upArrowCallout">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Tautas deju kolektīvu kopmēģinājumi un tikšanās ar deju kolektīvu virsvadītāju, gatavojoties tautas mākslas svētkiem “Sēlija rotā"</a:t>
          </a:r>
          <a:r>
            <a:rPr lang="lv-LV" sz="1200" kern="1200"/>
            <a:t>e</a:t>
          </a:r>
          <a:endParaRPr lang="en-US" sz="1200" kern="1200"/>
        </a:p>
      </dsp:txBody>
      <dsp:txXfrm rot="10800000">
        <a:off x="0" y="1321"/>
        <a:ext cx="5573865" cy="346357"/>
      </dsp:txXfrm>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8B0C6-3A02-4826-AAD7-86DCB9FBB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87437</Words>
  <Characters>49840</Characters>
  <Application>Microsoft Office Word</Application>
  <DocSecurity>0</DocSecurity>
  <Lines>415</Lines>
  <Paragraphs>274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Projektu_spec</dc:creator>
  <cp:lastModifiedBy>User</cp:lastModifiedBy>
  <cp:revision>3</cp:revision>
  <cp:lastPrinted>2021-06-30T11:28:00Z</cp:lastPrinted>
  <dcterms:created xsi:type="dcterms:W3CDTF">2021-06-30T11:23:00Z</dcterms:created>
  <dcterms:modified xsi:type="dcterms:W3CDTF">2021-06-30T11:28:00Z</dcterms:modified>
</cp:coreProperties>
</file>