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9.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B09AA8" w14:textId="77777777" w:rsidR="0079075A" w:rsidRPr="00FB5507" w:rsidRDefault="0079075A" w:rsidP="0079075A">
      <w:pPr>
        <w:spacing w:after="0" w:line="240" w:lineRule="auto"/>
        <w:ind w:left="4536"/>
        <w:rPr>
          <w:b/>
          <w:szCs w:val="24"/>
        </w:rPr>
      </w:pPr>
      <w:r w:rsidRPr="00FB5507">
        <w:rPr>
          <w:b/>
          <w:szCs w:val="24"/>
        </w:rPr>
        <w:t>APSTIPRINĀTS</w:t>
      </w:r>
    </w:p>
    <w:p w14:paraId="4C29D521" w14:textId="77777777" w:rsidR="0079075A" w:rsidRPr="00FB5507" w:rsidRDefault="0079075A" w:rsidP="0079075A">
      <w:pPr>
        <w:spacing w:after="0" w:line="240" w:lineRule="auto"/>
        <w:ind w:left="4536"/>
        <w:rPr>
          <w:szCs w:val="24"/>
        </w:rPr>
      </w:pPr>
      <w:r w:rsidRPr="00FB5507">
        <w:rPr>
          <w:szCs w:val="24"/>
        </w:rPr>
        <w:t xml:space="preserve">ar Ķeguma novada domes </w:t>
      </w:r>
    </w:p>
    <w:p w14:paraId="7BE2325F" w14:textId="72EDB6D8" w:rsidR="0079075A" w:rsidRPr="00FB5507" w:rsidRDefault="0079075A" w:rsidP="0079075A">
      <w:pPr>
        <w:spacing w:after="0" w:line="240" w:lineRule="auto"/>
        <w:ind w:left="4536"/>
        <w:rPr>
          <w:szCs w:val="24"/>
        </w:rPr>
      </w:pPr>
      <w:r>
        <w:rPr>
          <w:szCs w:val="24"/>
        </w:rPr>
        <w:t>29.</w:t>
      </w:r>
      <w:r w:rsidRPr="00FB5507">
        <w:rPr>
          <w:szCs w:val="24"/>
        </w:rPr>
        <w:t>06.202</w:t>
      </w:r>
      <w:r>
        <w:rPr>
          <w:szCs w:val="24"/>
        </w:rPr>
        <w:t>1</w:t>
      </w:r>
      <w:r w:rsidRPr="00FB5507">
        <w:rPr>
          <w:szCs w:val="24"/>
        </w:rPr>
        <w:t>. sēdes lēmumu Nr.</w:t>
      </w:r>
      <w:r>
        <w:rPr>
          <w:szCs w:val="24"/>
        </w:rPr>
        <w:t>KND</w:t>
      </w:r>
      <w:r w:rsidR="00FD00E6">
        <w:rPr>
          <w:szCs w:val="24"/>
        </w:rPr>
        <w:t>1-3/21/274</w:t>
      </w:r>
    </w:p>
    <w:p w14:paraId="2FB3601F" w14:textId="0B99094A" w:rsidR="0079075A" w:rsidRPr="00FB5507" w:rsidRDefault="0079075A" w:rsidP="0079075A">
      <w:pPr>
        <w:spacing w:after="0" w:line="240" w:lineRule="auto"/>
        <w:ind w:left="4536"/>
        <w:rPr>
          <w:b/>
          <w:szCs w:val="24"/>
        </w:rPr>
      </w:pPr>
      <w:r w:rsidRPr="00FB5507">
        <w:rPr>
          <w:szCs w:val="24"/>
        </w:rPr>
        <w:t>(protokols Nr.</w:t>
      </w:r>
      <w:bookmarkStart w:id="0" w:name="_GoBack"/>
      <w:bookmarkEnd w:id="0"/>
      <w:r w:rsidR="00FD00E6">
        <w:rPr>
          <w:szCs w:val="24"/>
        </w:rPr>
        <w:t>16,26</w:t>
      </w:r>
      <w:r w:rsidRPr="00FB5507">
        <w:rPr>
          <w:szCs w:val="24"/>
        </w:rPr>
        <w:t>.</w:t>
      </w:r>
      <w:r w:rsidRPr="00FB5507">
        <w:rPr>
          <w:rFonts w:cs="Times New Roman"/>
          <w:szCs w:val="24"/>
        </w:rPr>
        <w:t>§</w:t>
      </w:r>
      <w:r w:rsidRPr="00FB5507">
        <w:rPr>
          <w:szCs w:val="24"/>
        </w:rPr>
        <w:t>)</w:t>
      </w:r>
    </w:p>
    <w:p w14:paraId="2E525D1C" w14:textId="2221E8D3" w:rsidR="005C1ADB" w:rsidRDefault="005C1ADB" w:rsidP="0080632E">
      <w:pPr>
        <w:spacing w:after="0" w:line="240" w:lineRule="auto"/>
        <w:ind w:left="4536"/>
        <w:rPr>
          <w:b/>
          <w:color w:val="FF0000"/>
          <w:szCs w:val="24"/>
        </w:rPr>
      </w:pPr>
    </w:p>
    <w:p w14:paraId="09ED9BB5" w14:textId="7B7B12F1" w:rsidR="0079075A" w:rsidRDefault="0079075A" w:rsidP="0080632E">
      <w:pPr>
        <w:spacing w:after="0" w:line="240" w:lineRule="auto"/>
        <w:ind w:left="4536"/>
        <w:rPr>
          <w:b/>
          <w:color w:val="FF0000"/>
          <w:szCs w:val="24"/>
        </w:rPr>
      </w:pPr>
    </w:p>
    <w:p w14:paraId="3B929D7D" w14:textId="77777777" w:rsidR="0079075A" w:rsidRDefault="0079075A" w:rsidP="0080632E">
      <w:pPr>
        <w:spacing w:after="0" w:line="240" w:lineRule="auto"/>
        <w:ind w:left="4536"/>
        <w:rPr>
          <w:b/>
          <w:color w:val="FF0000"/>
          <w:szCs w:val="24"/>
        </w:rPr>
      </w:pPr>
    </w:p>
    <w:p w14:paraId="19C55703" w14:textId="17AFE073" w:rsidR="0080632E" w:rsidRDefault="0080632E" w:rsidP="0080632E">
      <w:pPr>
        <w:spacing w:after="0" w:line="240" w:lineRule="auto"/>
        <w:rPr>
          <w:b/>
          <w:color w:val="FF0000"/>
          <w:szCs w:val="24"/>
        </w:rPr>
      </w:pPr>
      <w:r>
        <w:rPr>
          <w:noProof/>
        </w:rPr>
        <w:drawing>
          <wp:inline distT="0" distB="0" distL="0" distR="0" wp14:anchorId="514247E9" wp14:editId="5BFD5E92">
            <wp:extent cx="5277971" cy="7468827"/>
            <wp:effectExtent l="0" t="0" r="0"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82936" cy="7475854"/>
                    </a:xfrm>
                    <a:prstGeom prst="rect">
                      <a:avLst/>
                    </a:prstGeom>
                    <a:noFill/>
                    <a:ln>
                      <a:noFill/>
                    </a:ln>
                  </pic:spPr>
                </pic:pic>
              </a:graphicData>
            </a:graphic>
          </wp:inline>
        </w:drawing>
      </w:r>
    </w:p>
    <w:p w14:paraId="38692CF8" w14:textId="35EEFFC9" w:rsidR="0080632E" w:rsidRDefault="0080632E" w:rsidP="00890746">
      <w:pPr>
        <w:spacing w:after="0" w:line="240" w:lineRule="auto"/>
        <w:ind w:left="4536"/>
        <w:rPr>
          <w:b/>
          <w:color w:val="FF0000"/>
          <w:szCs w:val="24"/>
        </w:rPr>
      </w:pPr>
    </w:p>
    <w:p w14:paraId="2CD785C2" w14:textId="63331EBE" w:rsidR="0080632E" w:rsidRDefault="0080632E" w:rsidP="00890746">
      <w:pPr>
        <w:spacing w:after="0" w:line="240" w:lineRule="auto"/>
        <w:ind w:left="4536"/>
        <w:rPr>
          <w:b/>
          <w:color w:val="FF0000"/>
          <w:szCs w:val="24"/>
        </w:rPr>
      </w:pPr>
    </w:p>
    <w:p w14:paraId="11BB4F74" w14:textId="77777777" w:rsidR="0080632E" w:rsidRPr="00B063F0" w:rsidRDefault="0080632E" w:rsidP="0080632E">
      <w:pPr>
        <w:spacing w:after="0" w:line="240" w:lineRule="auto"/>
        <w:jc w:val="center"/>
        <w:rPr>
          <w:b/>
          <w:color w:val="FF0000"/>
          <w14:textOutline w14:w="5270" w14:cap="flat" w14:cmpd="sng" w14:algn="ctr">
            <w14:solidFill>
              <w14:schemeClr w14:val="accent1">
                <w14:shade w14:val="88000"/>
                <w14:satMod w14:val="110000"/>
              </w14:schemeClr>
            </w14:solidFill>
            <w14:prstDash w14:val="solid"/>
            <w14:round/>
          </w14:textOutline>
        </w:rPr>
      </w:pPr>
      <w:r w:rsidRPr="00B063F0">
        <w:rPr>
          <w:b/>
          <w:color w:val="FF0000"/>
          <w14:textOutline w14:w="5270" w14:cap="flat" w14:cmpd="sng" w14:algn="ctr">
            <w14:solidFill>
              <w14:schemeClr w14:val="accent1">
                <w14:shade w14:val="88000"/>
                <w14:satMod w14:val="110000"/>
              </w14:schemeClr>
            </w14:solidFill>
            <w14:prstDash w14:val="solid"/>
            <w14:round/>
          </w14:textOutline>
        </w:rPr>
        <w:lastRenderedPageBreak/>
        <w:t>Ķeguma novada pašvaldība</w:t>
      </w:r>
    </w:p>
    <w:p w14:paraId="6E1E0C39" w14:textId="7B9F7D2F" w:rsidR="0080632E" w:rsidRPr="0052324B" w:rsidRDefault="0080632E" w:rsidP="0052324B">
      <w:pPr>
        <w:spacing w:after="0" w:line="240" w:lineRule="auto"/>
        <w:jc w:val="center"/>
        <w:rPr>
          <w:b/>
          <w:color w:val="FF0000"/>
          <w14:textOutline w14:w="5270" w14:cap="flat" w14:cmpd="sng" w14:algn="ctr">
            <w14:solidFill>
              <w14:schemeClr w14:val="accent1">
                <w14:shade w14:val="88000"/>
                <w14:satMod w14:val="110000"/>
              </w14:schemeClr>
            </w14:solidFill>
            <w14:prstDash w14:val="solid"/>
            <w14:round/>
          </w14:textOutline>
        </w:rPr>
      </w:pPr>
      <w:r w:rsidRPr="00B063F0">
        <w:rPr>
          <w:b/>
          <w:color w:val="FF0000"/>
          <w14:textOutline w14:w="5270" w14:cap="flat" w14:cmpd="sng" w14:algn="ctr">
            <w14:solidFill>
              <w14:schemeClr w14:val="accent1">
                <w14:shade w14:val="88000"/>
                <w14:satMod w14:val="110000"/>
              </w14:schemeClr>
            </w14:solidFill>
            <w14:prstDash w14:val="solid"/>
            <w14:round/>
          </w14:textOutline>
        </w:rPr>
        <w:t>20</w:t>
      </w:r>
      <w:r>
        <w:rPr>
          <w:b/>
          <w:color w:val="FF0000"/>
          <w14:textOutline w14:w="5270" w14:cap="flat" w14:cmpd="sng" w14:algn="ctr">
            <w14:solidFill>
              <w14:schemeClr w14:val="accent1">
                <w14:shade w14:val="88000"/>
                <w14:satMod w14:val="110000"/>
              </w14:schemeClr>
            </w14:solidFill>
            <w14:prstDash w14:val="solid"/>
            <w14:round/>
          </w14:textOutline>
        </w:rPr>
        <w:t>2</w:t>
      </w:r>
      <w:r w:rsidR="0052324B">
        <w:rPr>
          <w:b/>
          <w:color w:val="FF0000"/>
          <w14:textOutline w14:w="5270" w14:cap="flat" w14:cmpd="sng" w14:algn="ctr">
            <w14:solidFill>
              <w14:schemeClr w14:val="accent1">
                <w14:shade w14:val="88000"/>
                <w14:satMod w14:val="110000"/>
              </w14:schemeClr>
            </w14:solidFill>
            <w14:prstDash w14:val="solid"/>
            <w14:round/>
          </w14:textOutline>
        </w:rPr>
        <w:t>1</w:t>
      </w:r>
    </w:p>
    <w:p w14:paraId="3CD2ABBD" w14:textId="77777777" w:rsidR="0080632E" w:rsidRDefault="0080632E" w:rsidP="00890746">
      <w:pPr>
        <w:spacing w:after="0" w:line="240" w:lineRule="auto"/>
        <w:ind w:left="4536"/>
        <w:rPr>
          <w:b/>
          <w:color w:val="FF0000"/>
          <w:szCs w:val="24"/>
        </w:rPr>
      </w:pPr>
    </w:p>
    <w:p w14:paraId="1EE51C9D" w14:textId="0F7B579C" w:rsidR="00890746" w:rsidRPr="00FB5507" w:rsidRDefault="009A3634" w:rsidP="0079075A">
      <w:pPr>
        <w:spacing w:after="0" w:line="240" w:lineRule="auto"/>
        <w:ind w:left="4536"/>
        <w:rPr>
          <w:b/>
          <w:szCs w:val="24"/>
        </w:rPr>
      </w:pPr>
      <w:r>
        <w:rPr>
          <w:b/>
          <w:color w:val="FF0000"/>
          <w:szCs w:val="24"/>
        </w:rPr>
        <w:t xml:space="preserve"> </w:t>
      </w:r>
    </w:p>
    <w:p w14:paraId="1EE51C9E" w14:textId="77777777" w:rsidR="00890746" w:rsidRPr="00B063F0" w:rsidRDefault="00890746" w:rsidP="00890746">
      <w:pPr>
        <w:spacing w:after="0" w:line="240" w:lineRule="auto"/>
        <w:ind w:left="4536"/>
        <w:rPr>
          <w:b/>
          <w:color w:val="FF0000"/>
          <w:szCs w:val="24"/>
        </w:rPr>
      </w:pPr>
    </w:p>
    <w:p w14:paraId="1EE51C9F" w14:textId="77777777" w:rsidR="00890746" w:rsidRPr="00B063F0" w:rsidRDefault="00890746" w:rsidP="00890746">
      <w:pPr>
        <w:spacing w:after="0" w:line="240" w:lineRule="auto"/>
        <w:ind w:left="4536"/>
        <w:rPr>
          <w:b/>
          <w:color w:val="FF0000"/>
          <w:szCs w:val="24"/>
        </w:rPr>
      </w:pPr>
    </w:p>
    <w:p w14:paraId="1EE51CA0" w14:textId="77777777" w:rsidR="00890746" w:rsidRPr="00B063F0" w:rsidRDefault="00890746" w:rsidP="00890746">
      <w:pPr>
        <w:spacing w:after="0" w:line="240" w:lineRule="auto"/>
        <w:ind w:left="4536"/>
        <w:rPr>
          <w:b/>
          <w:color w:val="FF0000"/>
          <w:szCs w:val="24"/>
        </w:rPr>
      </w:pPr>
    </w:p>
    <w:p w14:paraId="4F610EB4" w14:textId="597DF076" w:rsidR="002C16C8" w:rsidRDefault="00115E1B" w:rsidP="00115E1B">
      <w:pPr>
        <w:rPr>
          <w:rFonts w:asciiTheme="majorHAnsi" w:hAnsiTheme="majorHAnsi"/>
          <w:color w:val="FF0000"/>
          <w:sz w:val="28"/>
          <w:szCs w:val="28"/>
          <w14:textOutline w14:w="5270" w14:cap="flat" w14:cmpd="sng" w14:algn="ctr">
            <w14:solidFill>
              <w14:schemeClr w14:val="accent1">
                <w14:shade w14:val="88000"/>
                <w14:satMod w14:val="110000"/>
              </w14:schemeClr>
            </w14:solidFill>
            <w14:prstDash w14:val="solid"/>
            <w14:round/>
          </w14:textOutline>
        </w:rPr>
      </w:pPr>
      <w:r w:rsidRPr="00B063F0">
        <w:rPr>
          <w:rFonts w:asciiTheme="majorHAnsi" w:hAnsiTheme="majorHAnsi"/>
          <w:color w:val="FF0000"/>
          <w:sz w:val="28"/>
          <w:szCs w:val="28"/>
          <w14:textOutline w14:w="5270" w14:cap="flat" w14:cmpd="sng" w14:algn="ctr">
            <w14:solidFill>
              <w14:schemeClr w14:val="accent1">
                <w14:shade w14:val="88000"/>
                <w14:satMod w14:val="110000"/>
              </w14:schemeClr>
            </w14:solidFill>
            <w14:prstDash w14:val="solid"/>
            <w14:round/>
          </w14:textOutline>
        </w:rPr>
        <w:t>Satura rādītājs</w:t>
      </w:r>
    </w:p>
    <w:sdt>
      <w:sdtPr>
        <w:rPr>
          <w:rFonts w:ascii="Times New Roman" w:eastAsiaTheme="minorHAnsi" w:hAnsi="Times New Roman" w:cstheme="minorBidi"/>
          <w:b w:val="0"/>
          <w:bCs w:val="0"/>
          <w:color w:val="FF0000"/>
          <w:sz w:val="24"/>
          <w:szCs w:val="22"/>
          <w:lang w:val="lv-LV" w:eastAsia="en-US"/>
        </w:rPr>
        <w:id w:val="1766655059"/>
        <w:docPartObj>
          <w:docPartGallery w:val="Table of Contents"/>
          <w:docPartUnique/>
        </w:docPartObj>
      </w:sdtPr>
      <w:sdtEndPr>
        <w:rPr>
          <w:noProof/>
        </w:rPr>
      </w:sdtEndPr>
      <w:sdtContent>
        <w:p w14:paraId="1EE51CAE" w14:textId="77777777" w:rsidR="00BF2C2B" w:rsidRPr="00B063F0" w:rsidRDefault="00BF2C2B">
          <w:pPr>
            <w:pStyle w:val="TOCHeading"/>
            <w:rPr>
              <w:color w:val="FF0000"/>
              <w:lang w:val="lv-LV"/>
            </w:rPr>
          </w:pPr>
        </w:p>
        <w:p w14:paraId="3B16BDB3" w14:textId="6A5788DA" w:rsidR="007A0356" w:rsidRDefault="007E37C8">
          <w:pPr>
            <w:pStyle w:val="TOC1"/>
            <w:rPr>
              <w:rFonts w:asciiTheme="minorHAnsi" w:eastAsiaTheme="minorEastAsia" w:hAnsiTheme="minorHAnsi" w:cstheme="minorBidi"/>
              <w:b w:val="0"/>
              <w:bCs w:val="0"/>
              <w:sz w:val="22"/>
              <w:lang w:eastAsia="lv-LV"/>
            </w:rPr>
          </w:pPr>
          <w:r>
            <w:rPr>
              <w:color w:val="FF0000"/>
            </w:rPr>
            <w:fldChar w:fldCharType="begin"/>
          </w:r>
          <w:r>
            <w:rPr>
              <w:color w:val="FF0000"/>
            </w:rPr>
            <w:instrText xml:space="preserve"> TOC \o "1-3" \h \z \u </w:instrText>
          </w:r>
          <w:r>
            <w:rPr>
              <w:color w:val="FF0000"/>
            </w:rPr>
            <w:fldChar w:fldCharType="separate"/>
          </w:r>
          <w:hyperlink w:anchor="_Toc75797042" w:history="1">
            <w:r w:rsidR="007A0356" w:rsidRPr="00FA4DB4">
              <w:rPr>
                <w:rStyle w:val="Hyperlink"/>
              </w:rPr>
              <w:t>Domes priekšsēdētāja uzruna</w:t>
            </w:r>
            <w:r w:rsidR="007A0356">
              <w:rPr>
                <w:webHidden/>
              </w:rPr>
              <w:tab/>
            </w:r>
            <w:r w:rsidR="007A0356">
              <w:rPr>
                <w:webHidden/>
              </w:rPr>
              <w:fldChar w:fldCharType="begin"/>
            </w:r>
            <w:r w:rsidR="007A0356">
              <w:rPr>
                <w:webHidden/>
              </w:rPr>
              <w:instrText xml:space="preserve"> PAGEREF _Toc75797042 \h </w:instrText>
            </w:r>
            <w:r w:rsidR="007A0356">
              <w:rPr>
                <w:webHidden/>
              </w:rPr>
            </w:r>
            <w:r w:rsidR="007A0356">
              <w:rPr>
                <w:webHidden/>
              </w:rPr>
              <w:fldChar w:fldCharType="separate"/>
            </w:r>
            <w:r w:rsidR="00F00531">
              <w:rPr>
                <w:webHidden/>
              </w:rPr>
              <w:t>3</w:t>
            </w:r>
            <w:r w:rsidR="007A0356">
              <w:rPr>
                <w:webHidden/>
              </w:rPr>
              <w:fldChar w:fldCharType="end"/>
            </w:r>
          </w:hyperlink>
        </w:p>
        <w:p w14:paraId="727845C1" w14:textId="057E765D" w:rsidR="007A0356" w:rsidRDefault="006778F6">
          <w:pPr>
            <w:pStyle w:val="TOC1"/>
            <w:rPr>
              <w:rFonts w:asciiTheme="minorHAnsi" w:eastAsiaTheme="minorEastAsia" w:hAnsiTheme="minorHAnsi" w:cstheme="minorBidi"/>
              <w:b w:val="0"/>
              <w:bCs w:val="0"/>
              <w:sz w:val="22"/>
              <w:lang w:eastAsia="lv-LV"/>
            </w:rPr>
          </w:pPr>
          <w:hyperlink w:anchor="_Toc75797043" w:history="1">
            <w:r w:rsidR="007A0356" w:rsidRPr="00FA4DB4">
              <w:rPr>
                <w:rStyle w:val="Hyperlink"/>
              </w:rPr>
              <w:t>Ķeguma novada pašvaldības raksturojums</w:t>
            </w:r>
            <w:r w:rsidR="007A0356">
              <w:rPr>
                <w:webHidden/>
              </w:rPr>
              <w:tab/>
            </w:r>
            <w:r w:rsidR="007A0356">
              <w:rPr>
                <w:webHidden/>
              </w:rPr>
              <w:fldChar w:fldCharType="begin"/>
            </w:r>
            <w:r w:rsidR="007A0356">
              <w:rPr>
                <w:webHidden/>
              </w:rPr>
              <w:instrText xml:space="preserve"> PAGEREF _Toc75797043 \h </w:instrText>
            </w:r>
            <w:r w:rsidR="007A0356">
              <w:rPr>
                <w:webHidden/>
              </w:rPr>
            </w:r>
            <w:r w:rsidR="007A0356">
              <w:rPr>
                <w:webHidden/>
              </w:rPr>
              <w:fldChar w:fldCharType="separate"/>
            </w:r>
            <w:r w:rsidR="00F00531">
              <w:rPr>
                <w:webHidden/>
              </w:rPr>
              <w:t>4</w:t>
            </w:r>
            <w:r w:rsidR="007A0356">
              <w:rPr>
                <w:webHidden/>
              </w:rPr>
              <w:fldChar w:fldCharType="end"/>
            </w:r>
          </w:hyperlink>
        </w:p>
        <w:p w14:paraId="0B18F321" w14:textId="21DCDC4E" w:rsidR="007A0356" w:rsidRDefault="006778F6">
          <w:pPr>
            <w:pStyle w:val="TOC1"/>
            <w:rPr>
              <w:rFonts w:asciiTheme="minorHAnsi" w:eastAsiaTheme="minorEastAsia" w:hAnsiTheme="minorHAnsi" w:cstheme="minorBidi"/>
              <w:b w:val="0"/>
              <w:bCs w:val="0"/>
              <w:sz w:val="22"/>
              <w:lang w:eastAsia="lv-LV"/>
            </w:rPr>
          </w:pPr>
          <w:hyperlink w:anchor="_Toc75797044" w:history="1">
            <w:r w:rsidR="007A0356" w:rsidRPr="00FA4DB4">
              <w:rPr>
                <w:rStyle w:val="Hyperlink"/>
              </w:rPr>
              <w:t>Ķeguma novada dome</w:t>
            </w:r>
            <w:r w:rsidR="007A0356">
              <w:rPr>
                <w:webHidden/>
              </w:rPr>
              <w:tab/>
            </w:r>
            <w:r w:rsidR="007A0356">
              <w:rPr>
                <w:webHidden/>
              </w:rPr>
              <w:fldChar w:fldCharType="begin"/>
            </w:r>
            <w:r w:rsidR="007A0356">
              <w:rPr>
                <w:webHidden/>
              </w:rPr>
              <w:instrText xml:space="preserve"> PAGEREF _Toc75797044 \h </w:instrText>
            </w:r>
            <w:r w:rsidR="007A0356">
              <w:rPr>
                <w:webHidden/>
              </w:rPr>
            </w:r>
            <w:r w:rsidR="007A0356">
              <w:rPr>
                <w:webHidden/>
              </w:rPr>
              <w:fldChar w:fldCharType="separate"/>
            </w:r>
            <w:r w:rsidR="00F00531">
              <w:rPr>
                <w:webHidden/>
              </w:rPr>
              <w:t>6</w:t>
            </w:r>
            <w:r w:rsidR="007A0356">
              <w:rPr>
                <w:webHidden/>
              </w:rPr>
              <w:fldChar w:fldCharType="end"/>
            </w:r>
          </w:hyperlink>
        </w:p>
        <w:p w14:paraId="5733EFC3" w14:textId="5B5DA6EC" w:rsidR="007A0356" w:rsidRDefault="006778F6">
          <w:pPr>
            <w:pStyle w:val="TOC1"/>
            <w:rPr>
              <w:rFonts w:asciiTheme="minorHAnsi" w:eastAsiaTheme="minorEastAsia" w:hAnsiTheme="minorHAnsi" w:cstheme="minorBidi"/>
              <w:b w:val="0"/>
              <w:bCs w:val="0"/>
              <w:sz w:val="22"/>
              <w:lang w:eastAsia="lv-LV"/>
            </w:rPr>
          </w:pPr>
          <w:hyperlink w:anchor="_Toc75797045" w:history="1">
            <w:r w:rsidR="007A0356" w:rsidRPr="00FA4DB4">
              <w:rPr>
                <w:rStyle w:val="Hyperlink"/>
              </w:rPr>
              <w:t>Ķeguma novada pašvaldības budžets</w:t>
            </w:r>
            <w:r w:rsidR="007A0356">
              <w:rPr>
                <w:webHidden/>
              </w:rPr>
              <w:tab/>
            </w:r>
            <w:r w:rsidR="007A0356">
              <w:rPr>
                <w:webHidden/>
              </w:rPr>
              <w:fldChar w:fldCharType="begin"/>
            </w:r>
            <w:r w:rsidR="007A0356">
              <w:rPr>
                <w:webHidden/>
              </w:rPr>
              <w:instrText xml:space="preserve"> PAGEREF _Toc75797045 \h </w:instrText>
            </w:r>
            <w:r w:rsidR="007A0356">
              <w:rPr>
                <w:webHidden/>
              </w:rPr>
            </w:r>
            <w:r w:rsidR="007A0356">
              <w:rPr>
                <w:webHidden/>
              </w:rPr>
              <w:fldChar w:fldCharType="separate"/>
            </w:r>
            <w:r w:rsidR="00F00531">
              <w:rPr>
                <w:webHidden/>
              </w:rPr>
              <w:t>8</w:t>
            </w:r>
            <w:r w:rsidR="007A0356">
              <w:rPr>
                <w:webHidden/>
              </w:rPr>
              <w:fldChar w:fldCharType="end"/>
            </w:r>
          </w:hyperlink>
        </w:p>
        <w:p w14:paraId="7E81DD35" w14:textId="5F5BD943" w:rsidR="007A0356" w:rsidRDefault="006778F6">
          <w:pPr>
            <w:pStyle w:val="TOC2"/>
            <w:tabs>
              <w:tab w:val="right" w:leader="dot" w:pos="9061"/>
            </w:tabs>
            <w:rPr>
              <w:rFonts w:asciiTheme="minorHAnsi" w:eastAsiaTheme="minorEastAsia" w:hAnsiTheme="minorHAnsi"/>
              <w:noProof/>
              <w:sz w:val="22"/>
              <w:lang w:eastAsia="lv-LV"/>
            </w:rPr>
          </w:pPr>
          <w:hyperlink w:anchor="_Toc75797046" w:history="1">
            <w:r w:rsidR="007A0356" w:rsidRPr="00FA4DB4">
              <w:rPr>
                <w:rStyle w:val="Hyperlink"/>
                <w:noProof/>
              </w:rPr>
              <w:t>Pamatbudžeta ieņēmumi un izdevumi</w:t>
            </w:r>
            <w:r w:rsidR="007A0356">
              <w:rPr>
                <w:noProof/>
                <w:webHidden/>
              </w:rPr>
              <w:tab/>
            </w:r>
            <w:r w:rsidR="007A0356">
              <w:rPr>
                <w:noProof/>
                <w:webHidden/>
              </w:rPr>
              <w:fldChar w:fldCharType="begin"/>
            </w:r>
            <w:r w:rsidR="007A0356">
              <w:rPr>
                <w:noProof/>
                <w:webHidden/>
              </w:rPr>
              <w:instrText xml:space="preserve"> PAGEREF _Toc75797046 \h </w:instrText>
            </w:r>
            <w:r w:rsidR="007A0356">
              <w:rPr>
                <w:noProof/>
                <w:webHidden/>
              </w:rPr>
            </w:r>
            <w:r w:rsidR="007A0356">
              <w:rPr>
                <w:noProof/>
                <w:webHidden/>
              </w:rPr>
              <w:fldChar w:fldCharType="separate"/>
            </w:r>
            <w:r w:rsidR="00F00531">
              <w:rPr>
                <w:noProof/>
                <w:webHidden/>
              </w:rPr>
              <w:t>8</w:t>
            </w:r>
            <w:r w:rsidR="007A0356">
              <w:rPr>
                <w:noProof/>
                <w:webHidden/>
              </w:rPr>
              <w:fldChar w:fldCharType="end"/>
            </w:r>
          </w:hyperlink>
        </w:p>
        <w:p w14:paraId="5710447F" w14:textId="6DB169D4" w:rsidR="007A0356" w:rsidRDefault="006778F6">
          <w:pPr>
            <w:pStyle w:val="TOC2"/>
            <w:tabs>
              <w:tab w:val="right" w:leader="dot" w:pos="9061"/>
            </w:tabs>
            <w:rPr>
              <w:rFonts w:asciiTheme="minorHAnsi" w:eastAsiaTheme="minorEastAsia" w:hAnsiTheme="minorHAnsi"/>
              <w:noProof/>
              <w:sz w:val="22"/>
              <w:lang w:eastAsia="lv-LV"/>
            </w:rPr>
          </w:pPr>
          <w:hyperlink w:anchor="_Toc75797047" w:history="1">
            <w:r w:rsidR="007A0356" w:rsidRPr="00FA4DB4">
              <w:rPr>
                <w:rStyle w:val="Hyperlink"/>
                <w:rFonts w:cs="Times New Roman"/>
                <w:noProof/>
              </w:rPr>
              <w:t>Ziedojumu un dāvinājumu budžets</w:t>
            </w:r>
            <w:r w:rsidR="007A0356">
              <w:rPr>
                <w:noProof/>
                <w:webHidden/>
              </w:rPr>
              <w:tab/>
            </w:r>
            <w:r w:rsidR="007A0356">
              <w:rPr>
                <w:noProof/>
                <w:webHidden/>
              </w:rPr>
              <w:fldChar w:fldCharType="begin"/>
            </w:r>
            <w:r w:rsidR="007A0356">
              <w:rPr>
                <w:noProof/>
                <w:webHidden/>
              </w:rPr>
              <w:instrText xml:space="preserve"> PAGEREF _Toc75797047 \h </w:instrText>
            </w:r>
            <w:r w:rsidR="007A0356">
              <w:rPr>
                <w:noProof/>
                <w:webHidden/>
              </w:rPr>
            </w:r>
            <w:r w:rsidR="007A0356">
              <w:rPr>
                <w:noProof/>
                <w:webHidden/>
              </w:rPr>
              <w:fldChar w:fldCharType="separate"/>
            </w:r>
            <w:r w:rsidR="00F00531">
              <w:rPr>
                <w:noProof/>
                <w:webHidden/>
              </w:rPr>
              <w:t>15</w:t>
            </w:r>
            <w:r w:rsidR="007A0356">
              <w:rPr>
                <w:noProof/>
                <w:webHidden/>
              </w:rPr>
              <w:fldChar w:fldCharType="end"/>
            </w:r>
          </w:hyperlink>
        </w:p>
        <w:p w14:paraId="26209AEC" w14:textId="0FAC8C03" w:rsidR="007A0356" w:rsidRDefault="006778F6">
          <w:pPr>
            <w:pStyle w:val="TOC2"/>
            <w:tabs>
              <w:tab w:val="right" w:leader="dot" w:pos="9061"/>
            </w:tabs>
            <w:rPr>
              <w:rFonts w:asciiTheme="minorHAnsi" w:eastAsiaTheme="minorEastAsia" w:hAnsiTheme="minorHAnsi"/>
              <w:noProof/>
              <w:sz w:val="22"/>
              <w:lang w:eastAsia="lv-LV"/>
            </w:rPr>
          </w:pPr>
          <w:hyperlink w:anchor="_Toc75797048" w:history="1">
            <w:r w:rsidR="007A0356" w:rsidRPr="00FA4DB4">
              <w:rPr>
                <w:rStyle w:val="Hyperlink"/>
                <w:noProof/>
              </w:rPr>
              <w:t>Pašvaldības finanšu ieguldījums uzņēmumos 2020.gadā</w:t>
            </w:r>
            <w:r w:rsidR="007A0356">
              <w:rPr>
                <w:noProof/>
                <w:webHidden/>
              </w:rPr>
              <w:tab/>
            </w:r>
            <w:r w:rsidR="007A0356">
              <w:rPr>
                <w:noProof/>
                <w:webHidden/>
              </w:rPr>
              <w:fldChar w:fldCharType="begin"/>
            </w:r>
            <w:r w:rsidR="007A0356">
              <w:rPr>
                <w:noProof/>
                <w:webHidden/>
              </w:rPr>
              <w:instrText xml:space="preserve"> PAGEREF _Toc75797048 \h </w:instrText>
            </w:r>
            <w:r w:rsidR="007A0356">
              <w:rPr>
                <w:noProof/>
                <w:webHidden/>
              </w:rPr>
            </w:r>
            <w:r w:rsidR="007A0356">
              <w:rPr>
                <w:noProof/>
                <w:webHidden/>
              </w:rPr>
              <w:fldChar w:fldCharType="separate"/>
            </w:r>
            <w:r w:rsidR="00F00531">
              <w:rPr>
                <w:noProof/>
                <w:webHidden/>
              </w:rPr>
              <w:t>15</w:t>
            </w:r>
            <w:r w:rsidR="007A0356">
              <w:rPr>
                <w:noProof/>
                <w:webHidden/>
              </w:rPr>
              <w:fldChar w:fldCharType="end"/>
            </w:r>
          </w:hyperlink>
        </w:p>
        <w:p w14:paraId="4BE420F5" w14:textId="06BCB95D" w:rsidR="007A0356" w:rsidRDefault="006778F6">
          <w:pPr>
            <w:pStyle w:val="TOC2"/>
            <w:tabs>
              <w:tab w:val="right" w:leader="dot" w:pos="9061"/>
            </w:tabs>
            <w:rPr>
              <w:rFonts w:asciiTheme="minorHAnsi" w:eastAsiaTheme="minorEastAsia" w:hAnsiTheme="minorHAnsi"/>
              <w:noProof/>
              <w:sz w:val="22"/>
              <w:lang w:eastAsia="lv-LV"/>
            </w:rPr>
          </w:pPr>
          <w:hyperlink w:anchor="_Toc75797049" w:history="1">
            <w:r w:rsidR="007A0356" w:rsidRPr="00FA4DB4">
              <w:rPr>
                <w:rStyle w:val="Hyperlink"/>
                <w:noProof/>
              </w:rPr>
              <w:t>Pašvaldības aizņēmumi</w:t>
            </w:r>
            <w:r w:rsidR="007A0356">
              <w:rPr>
                <w:noProof/>
                <w:webHidden/>
              </w:rPr>
              <w:tab/>
            </w:r>
            <w:r w:rsidR="007A0356">
              <w:rPr>
                <w:noProof/>
                <w:webHidden/>
              </w:rPr>
              <w:fldChar w:fldCharType="begin"/>
            </w:r>
            <w:r w:rsidR="007A0356">
              <w:rPr>
                <w:noProof/>
                <w:webHidden/>
              </w:rPr>
              <w:instrText xml:space="preserve"> PAGEREF _Toc75797049 \h </w:instrText>
            </w:r>
            <w:r w:rsidR="007A0356">
              <w:rPr>
                <w:noProof/>
                <w:webHidden/>
              </w:rPr>
            </w:r>
            <w:r w:rsidR="007A0356">
              <w:rPr>
                <w:noProof/>
                <w:webHidden/>
              </w:rPr>
              <w:fldChar w:fldCharType="separate"/>
            </w:r>
            <w:r w:rsidR="00F00531">
              <w:rPr>
                <w:noProof/>
                <w:webHidden/>
              </w:rPr>
              <w:t>15</w:t>
            </w:r>
            <w:r w:rsidR="007A0356">
              <w:rPr>
                <w:noProof/>
                <w:webHidden/>
              </w:rPr>
              <w:fldChar w:fldCharType="end"/>
            </w:r>
          </w:hyperlink>
        </w:p>
        <w:p w14:paraId="09D12CF3" w14:textId="0C7382A1" w:rsidR="007A0356" w:rsidRDefault="006778F6">
          <w:pPr>
            <w:pStyle w:val="TOC1"/>
            <w:rPr>
              <w:rFonts w:asciiTheme="minorHAnsi" w:eastAsiaTheme="minorEastAsia" w:hAnsiTheme="minorHAnsi" w:cstheme="minorBidi"/>
              <w:b w:val="0"/>
              <w:bCs w:val="0"/>
              <w:sz w:val="22"/>
              <w:lang w:eastAsia="lv-LV"/>
            </w:rPr>
          </w:pPr>
          <w:hyperlink w:anchor="_Toc75797050" w:history="1">
            <w:r w:rsidR="007A0356" w:rsidRPr="00FA4DB4">
              <w:rPr>
                <w:rStyle w:val="Hyperlink"/>
              </w:rPr>
              <w:t>Uzņēmējdarbība</w:t>
            </w:r>
            <w:r w:rsidR="007A0356">
              <w:rPr>
                <w:webHidden/>
              </w:rPr>
              <w:tab/>
            </w:r>
            <w:r w:rsidR="007A0356">
              <w:rPr>
                <w:webHidden/>
              </w:rPr>
              <w:fldChar w:fldCharType="begin"/>
            </w:r>
            <w:r w:rsidR="007A0356">
              <w:rPr>
                <w:webHidden/>
              </w:rPr>
              <w:instrText xml:space="preserve"> PAGEREF _Toc75797050 \h </w:instrText>
            </w:r>
            <w:r w:rsidR="007A0356">
              <w:rPr>
                <w:webHidden/>
              </w:rPr>
            </w:r>
            <w:r w:rsidR="007A0356">
              <w:rPr>
                <w:webHidden/>
              </w:rPr>
              <w:fldChar w:fldCharType="separate"/>
            </w:r>
            <w:r w:rsidR="00F00531">
              <w:rPr>
                <w:webHidden/>
              </w:rPr>
              <w:t>16</w:t>
            </w:r>
            <w:r w:rsidR="007A0356">
              <w:rPr>
                <w:webHidden/>
              </w:rPr>
              <w:fldChar w:fldCharType="end"/>
            </w:r>
          </w:hyperlink>
        </w:p>
        <w:p w14:paraId="38B626DE" w14:textId="7B4A65FE" w:rsidR="007A0356" w:rsidRDefault="006778F6">
          <w:pPr>
            <w:pStyle w:val="TOC1"/>
            <w:rPr>
              <w:rFonts w:asciiTheme="minorHAnsi" w:eastAsiaTheme="minorEastAsia" w:hAnsiTheme="minorHAnsi" w:cstheme="minorBidi"/>
              <w:b w:val="0"/>
              <w:bCs w:val="0"/>
              <w:sz w:val="22"/>
              <w:lang w:eastAsia="lv-LV"/>
            </w:rPr>
          </w:pPr>
          <w:hyperlink w:anchor="_Toc75797051" w:history="1">
            <w:r w:rsidR="007A0356" w:rsidRPr="00FA4DB4">
              <w:rPr>
                <w:rStyle w:val="Hyperlink"/>
              </w:rPr>
              <w:t>Projekti</w:t>
            </w:r>
            <w:r w:rsidR="007A0356">
              <w:rPr>
                <w:webHidden/>
              </w:rPr>
              <w:tab/>
            </w:r>
            <w:r w:rsidR="007A0356">
              <w:rPr>
                <w:webHidden/>
              </w:rPr>
              <w:fldChar w:fldCharType="begin"/>
            </w:r>
            <w:r w:rsidR="007A0356">
              <w:rPr>
                <w:webHidden/>
              </w:rPr>
              <w:instrText xml:space="preserve"> PAGEREF _Toc75797051 \h </w:instrText>
            </w:r>
            <w:r w:rsidR="007A0356">
              <w:rPr>
                <w:webHidden/>
              </w:rPr>
            </w:r>
            <w:r w:rsidR="007A0356">
              <w:rPr>
                <w:webHidden/>
              </w:rPr>
              <w:fldChar w:fldCharType="separate"/>
            </w:r>
            <w:r w:rsidR="00F00531">
              <w:rPr>
                <w:webHidden/>
              </w:rPr>
              <w:t>16</w:t>
            </w:r>
            <w:r w:rsidR="007A0356">
              <w:rPr>
                <w:webHidden/>
              </w:rPr>
              <w:fldChar w:fldCharType="end"/>
            </w:r>
          </w:hyperlink>
        </w:p>
        <w:p w14:paraId="3EFDDC27" w14:textId="260ED6C2" w:rsidR="007A0356" w:rsidRDefault="006778F6">
          <w:pPr>
            <w:pStyle w:val="TOC1"/>
            <w:rPr>
              <w:rFonts w:asciiTheme="minorHAnsi" w:eastAsiaTheme="minorEastAsia" w:hAnsiTheme="minorHAnsi" w:cstheme="minorBidi"/>
              <w:b w:val="0"/>
              <w:bCs w:val="0"/>
              <w:sz w:val="22"/>
              <w:lang w:eastAsia="lv-LV"/>
            </w:rPr>
          </w:pPr>
          <w:hyperlink w:anchor="_Toc75797052" w:history="1">
            <w:r w:rsidR="007A0356" w:rsidRPr="00FA4DB4">
              <w:rPr>
                <w:rStyle w:val="Hyperlink"/>
              </w:rPr>
              <w:t>Komunikācija ar iedzīvotājiem</w:t>
            </w:r>
            <w:r w:rsidR="007A0356">
              <w:rPr>
                <w:webHidden/>
              </w:rPr>
              <w:tab/>
            </w:r>
            <w:r w:rsidR="007A0356">
              <w:rPr>
                <w:webHidden/>
              </w:rPr>
              <w:fldChar w:fldCharType="begin"/>
            </w:r>
            <w:r w:rsidR="007A0356">
              <w:rPr>
                <w:webHidden/>
              </w:rPr>
              <w:instrText xml:space="preserve"> PAGEREF _Toc75797052 \h </w:instrText>
            </w:r>
            <w:r w:rsidR="007A0356">
              <w:rPr>
                <w:webHidden/>
              </w:rPr>
            </w:r>
            <w:r w:rsidR="007A0356">
              <w:rPr>
                <w:webHidden/>
              </w:rPr>
              <w:fldChar w:fldCharType="separate"/>
            </w:r>
            <w:r w:rsidR="00F00531">
              <w:rPr>
                <w:webHidden/>
              </w:rPr>
              <w:t>18</w:t>
            </w:r>
            <w:r w:rsidR="007A0356">
              <w:rPr>
                <w:webHidden/>
              </w:rPr>
              <w:fldChar w:fldCharType="end"/>
            </w:r>
          </w:hyperlink>
        </w:p>
        <w:p w14:paraId="2BF3A547" w14:textId="2C6DF73F" w:rsidR="007A0356" w:rsidRDefault="006778F6">
          <w:pPr>
            <w:pStyle w:val="TOC1"/>
            <w:rPr>
              <w:rFonts w:asciiTheme="minorHAnsi" w:eastAsiaTheme="minorEastAsia" w:hAnsiTheme="minorHAnsi" w:cstheme="minorBidi"/>
              <w:b w:val="0"/>
              <w:bCs w:val="0"/>
              <w:sz w:val="22"/>
              <w:lang w:eastAsia="lv-LV"/>
            </w:rPr>
          </w:pPr>
          <w:hyperlink w:anchor="_Toc75797053" w:history="1">
            <w:r w:rsidR="007A0356" w:rsidRPr="00FA4DB4">
              <w:rPr>
                <w:rStyle w:val="Hyperlink"/>
              </w:rPr>
              <w:t>Pašvaldības nekustamā īpašuma novērtējums</w:t>
            </w:r>
            <w:r w:rsidR="007A0356">
              <w:rPr>
                <w:webHidden/>
              </w:rPr>
              <w:tab/>
            </w:r>
            <w:r w:rsidR="007A0356">
              <w:rPr>
                <w:webHidden/>
              </w:rPr>
              <w:fldChar w:fldCharType="begin"/>
            </w:r>
            <w:r w:rsidR="007A0356">
              <w:rPr>
                <w:webHidden/>
              </w:rPr>
              <w:instrText xml:space="preserve"> PAGEREF _Toc75797053 \h </w:instrText>
            </w:r>
            <w:r w:rsidR="007A0356">
              <w:rPr>
                <w:webHidden/>
              </w:rPr>
            </w:r>
            <w:r w:rsidR="007A0356">
              <w:rPr>
                <w:webHidden/>
              </w:rPr>
              <w:fldChar w:fldCharType="separate"/>
            </w:r>
            <w:r w:rsidR="00F00531">
              <w:rPr>
                <w:webHidden/>
              </w:rPr>
              <w:t>19</w:t>
            </w:r>
            <w:r w:rsidR="007A0356">
              <w:rPr>
                <w:webHidden/>
              </w:rPr>
              <w:fldChar w:fldCharType="end"/>
            </w:r>
          </w:hyperlink>
        </w:p>
        <w:p w14:paraId="3D1857DB" w14:textId="17BC729D" w:rsidR="007A0356" w:rsidRDefault="006778F6">
          <w:pPr>
            <w:pStyle w:val="TOC1"/>
            <w:rPr>
              <w:rFonts w:asciiTheme="minorHAnsi" w:eastAsiaTheme="minorEastAsia" w:hAnsiTheme="minorHAnsi" w:cstheme="minorBidi"/>
              <w:b w:val="0"/>
              <w:bCs w:val="0"/>
              <w:sz w:val="22"/>
              <w:lang w:eastAsia="lv-LV"/>
            </w:rPr>
          </w:pPr>
          <w:hyperlink w:anchor="_Toc75797054" w:history="1">
            <w:r w:rsidR="007A0356" w:rsidRPr="00FA4DB4">
              <w:rPr>
                <w:rStyle w:val="Hyperlink"/>
              </w:rPr>
              <w:t>Plānotie pasākumi</w:t>
            </w:r>
            <w:r w:rsidR="007A0356">
              <w:rPr>
                <w:webHidden/>
              </w:rPr>
              <w:tab/>
            </w:r>
            <w:r w:rsidR="007A0356">
              <w:rPr>
                <w:webHidden/>
              </w:rPr>
              <w:fldChar w:fldCharType="begin"/>
            </w:r>
            <w:r w:rsidR="007A0356">
              <w:rPr>
                <w:webHidden/>
              </w:rPr>
              <w:instrText xml:space="preserve"> PAGEREF _Toc75797054 \h </w:instrText>
            </w:r>
            <w:r w:rsidR="007A0356">
              <w:rPr>
                <w:webHidden/>
              </w:rPr>
            </w:r>
            <w:r w:rsidR="007A0356">
              <w:rPr>
                <w:webHidden/>
              </w:rPr>
              <w:fldChar w:fldCharType="separate"/>
            </w:r>
            <w:r w:rsidR="00F00531">
              <w:rPr>
                <w:webHidden/>
              </w:rPr>
              <w:t>23</w:t>
            </w:r>
            <w:r w:rsidR="007A0356">
              <w:rPr>
                <w:webHidden/>
              </w:rPr>
              <w:fldChar w:fldCharType="end"/>
            </w:r>
          </w:hyperlink>
        </w:p>
        <w:p w14:paraId="69EF35D6" w14:textId="29F67C66" w:rsidR="007A0356" w:rsidRDefault="006778F6">
          <w:pPr>
            <w:pStyle w:val="TOC2"/>
            <w:tabs>
              <w:tab w:val="right" w:leader="dot" w:pos="9061"/>
            </w:tabs>
            <w:rPr>
              <w:rFonts w:asciiTheme="minorHAnsi" w:eastAsiaTheme="minorEastAsia" w:hAnsiTheme="minorHAnsi"/>
              <w:noProof/>
              <w:sz w:val="22"/>
              <w:lang w:eastAsia="lv-LV"/>
            </w:rPr>
          </w:pPr>
          <w:hyperlink w:anchor="_Toc75797055" w:history="1">
            <w:r w:rsidR="007A0356" w:rsidRPr="00FA4DB4">
              <w:rPr>
                <w:rStyle w:val="Hyperlink"/>
                <w:noProof/>
              </w:rPr>
              <w:t>Novada attīstība</w:t>
            </w:r>
            <w:r w:rsidR="007A0356">
              <w:rPr>
                <w:noProof/>
                <w:webHidden/>
              </w:rPr>
              <w:tab/>
            </w:r>
            <w:r w:rsidR="007A0356">
              <w:rPr>
                <w:noProof/>
                <w:webHidden/>
              </w:rPr>
              <w:fldChar w:fldCharType="begin"/>
            </w:r>
            <w:r w:rsidR="007A0356">
              <w:rPr>
                <w:noProof/>
                <w:webHidden/>
              </w:rPr>
              <w:instrText xml:space="preserve"> PAGEREF _Toc75797055 \h </w:instrText>
            </w:r>
            <w:r w:rsidR="007A0356">
              <w:rPr>
                <w:noProof/>
                <w:webHidden/>
              </w:rPr>
            </w:r>
            <w:r w:rsidR="007A0356">
              <w:rPr>
                <w:noProof/>
                <w:webHidden/>
              </w:rPr>
              <w:fldChar w:fldCharType="separate"/>
            </w:r>
            <w:r w:rsidR="00F00531">
              <w:rPr>
                <w:noProof/>
                <w:webHidden/>
              </w:rPr>
              <w:t>23</w:t>
            </w:r>
            <w:r w:rsidR="007A0356">
              <w:rPr>
                <w:noProof/>
                <w:webHidden/>
              </w:rPr>
              <w:fldChar w:fldCharType="end"/>
            </w:r>
          </w:hyperlink>
        </w:p>
        <w:p w14:paraId="18F1454F" w14:textId="11531B32" w:rsidR="007A0356" w:rsidRDefault="006778F6">
          <w:pPr>
            <w:pStyle w:val="TOC2"/>
            <w:tabs>
              <w:tab w:val="right" w:leader="dot" w:pos="9061"/>
            </w:tabs>
            <w:rPr>
              <w:rFonts w:asciiTheme="minorHAnsi" w:eastAsiaTheme="minorEastAsia" w:hAnsiTheme="minorHAnsi"/>
              <w:noProof/>
              <w:sz w:val="22"/>
              <w:lang w:eastAsia="lv-LV"/>
            </w:rPr>
          </w:pPr>
          <w:hyperlink w:anchor="_Toc75797056" w:history="1">
            <w:r w:rsidR="007A0356" w:rsidRPr="00FA4DB4">
              <w:rPr>
                <w:rStyle w:val="Hyperlink"/>
                <w:noProof/>
              </w:rPr>
              <w:t>Kultūra</w:t>
            </w:r>
            <w:r w:rsidR="007A0356">
              <w:rPr>
                <w:noProof/>
                <w:webHidden/>
              </w:rPr>
              <w:tab/>
            </w:r>
            <w:r w:rsidR="007A0356">
              <w:rPr>
                <w:noProof/>
                <w:webHidden/>
              </w:rPr>
              <w:fldChar w:fldCharType="begin"/>
            </w:r>
            <w:r w:rsidR="007A0356">
              <w:rPr>
                <w:noProof/>
                <w:webHidden/>
              </w:rPr>
              <w:instrText xml:space="preserve"> PAGEREF _Toc75797056 \h </w:instrText>
            </w:r>
            <w:r w:rsidR="007A0356">
              <w:rPr>
                <w:noProof/>
                <w:webHidden/>
              </w:rPr>
            </w:r>
            <w:r w:rsidR="007A0356">
              <w:rPr>
                <w:noProof/>
                <w:webHidden/>
              </w:rPr>
              <w:fldChar w:fldCharType="separate"/>
            </w:r>
            <w:r w:rsidR="00F00531">
              <w:rPr>
                <w:noProof/>
                <w:webHidden/>
              </w:rPr>
              <w:t>23</w:t>
            </w:r>
            <w:r w:rsidR="007A0356">
              <w:rPr>
                <w:noProof/>
                <w:webHidden/>
              </w:rPr>
              <w:fldChar w:fldCharType="end"/>
            </w:r>
          </w:hyperlink>
        </w:p>
        <w:p w14:paraId="7AFCB71F" w14:textId="0A7D6A6D" w:rsidR="007A0356" w:rsidRDefault="006778F6">
          <w:pPr>
            <w:pStyle w:val="TOC1"/>
            <w:rPr>
              <w:rFonts w:asciiTheme="minorHAnsi" w:eastAsiaTheme="minorEastAsia" w:hAnsiTheme="minorHAnsi" w:cstheme="minorBidi"/>
              <w:b w:val="0"/>
              <w:bCs w:val="0"/>
              <w:sz w:val="22"/>
              <w:lang w:eastAsia="lv-LV"/>
            </w:rPr>
          </w:pPr>
          <w:hyperlink w:anchor="_Toc75797057" w:history="1">
            <w:r w:rsidR="007A0356" w:rsidRPr="00FA4DB4">
              <w:rPr>
                <w:rStyle w:val="Hyperlink"/>
              </w:rPr>
              <w:t>Pielikums</w:t>
            </w:r>
            <w:r w:rsidR="007A0356">
              <w:rPr>
                <w:webHidden/>
              </w:rPr>
              <w:tab/>
            </w:r>
            <w:r w:rsidR="007A0356">
              <w:rPr>
                <w:webHidden/>
              </w:rPr>
              <w:fldChar w:fldCharType="begin"/>
            </w:r>
            <w:r w:rsidR="007A0356">
              <w:rPr>
                <w:webHidden/>
              </w:rPr>
              <w:instrText xml:space="preserve"> PAGEREF _Toc75797057 \h </w:instrText>
            </w:r>
            <w:r w:rsidR="007A0356">
              <w:rPr>
                <w:webHidden/>
              </w:rPr>
            </w:r>
            <w:r w:rsidR="007A0356">
              <w:rPr>
                <w:webHidden/>
              </w:rPr>
              <w:fldChar w:fldCharType="separate"/>
            </w:r>
            <w:r w:rsidR="00F00531">
              <w:rPr>
                <w:webHidden/>
              </w:rPr>
              <w:t>25</w:t>
            </w:r>
            <w:r w:rsidR="007A0356">
              <w:rPr>
                <w:webHidden/>
              </w:rPr>
              <w:fldChar w:fldCharType="end"/>
            </w:r>
          </w:hyperlink>
        </w:p>
        <w:p w14:paraId="38E5E580" w14:textId="130D8894" w:rsidR="007A0356" w:rsidRDefault="006778F6">
          <w:pPr>
            <w:pStyle w:val="TOC2"/>
            <w:tabs>
              <w:tab w:val="right" w:leader="dot" w:pos="9061"/>
            </w:tabs>
            <w:rPr>
              <w:rFonts w:asciiTheme="minorHAnsi" w:eastAsiaTheme="minorEastAsia" w:hAnsiTheme="minorHAnsi"/>
              <w:noProof/>
              <w:sz w:val="22"/>
              <w:lang w:eastAsia="lv-LV"/>
            </w:rPr>
          </w:pPr>
          <w:hyperlink w:anchor="_Toc75797059" w:history="1">
            <w:r w:rsidR="007A0356" w:rsidRPr="00FA4DB4">
              <w:rPr>
                <w:rStyle w:val="Hyperlink"/>
                <w:rFonts w:cstheme="minorHAnsi"/>
                <w:noProof/>
              </w:rPr>
              <w:t>Ziņojums vadībai</w:t>
            </w:r>
            <w:r w:rsidR="007A0356">
              <w:rPr>
                <w:noProof/>
                <w:webHidden/>
              </w:rPr>
              <w:tab/>
            </w:r>
            <w:r w:rsidR="007A0356">
              <w:rPr>
                <w:noProof/>
                <w:webHidden/>
              </w:rPr>
              <w:fldChar w:fldCharType="begin"/>
            </w:r>
            <w:r w:rsidR="007A0356">
              <w:rPr>
                <w:noProof/>
                <w:webHidden/>
              </w:rPr>
              <w:instrText xml:space="preserve"> PAGEREF _Toc75797059 \h </w:instrText>
            </w:r>
            <w:r w:rsidR="007A0356">
              <w:rPr>
                <w:noProof/>
                <w:webHidden/>
              </w:rPr>
            </w:r>
            <w:r w:rsidR="007A0356">
              <w:rPr>
                <w:noProof/>
                <w:webHidden/>
              </w:rPr>
              <w:fldChar w:fldCharType="separate"/>
            </w:r>
            <w:r w:rsidR="00F00531">
              <w:rPr>
                <w:noProof/>
                <w:webHidden/>
              </w:rPr>
              <w:t>25</w:t>
            </w:r>
            <w:r w:rsidR="007A0356">
              <w:rPr>
                <w:noProof/>
                <w:webHidden/>
              </w:rPr>
              <w:fldChar w:fldCharType="end"/>
            </w:r>
          </w:hyperlink>
        </w:p>
        <w:p w14:paraId="1EE51CBC" w14:textId="75BE4FF6" w:rsidR="00BF2C2B" w:rsidRPr="00B063F0" w:rsidRDefault="007E37C8">
          <w:pPr>
            <w:rPr>
              <w:color w:val="FF0000"/>
            </w:rPr>
          </w:pPr>
          <w:r>
            <w:rPr>
              <w:rFonts w:asciiTheme="majorHAnsi" w:eastAsiaTheme="majorEastAsia" w:hAnsiTheme="majorHAnsi" w:cstheme="majorBidi"/>
              <w:noProof/>
              <w:color w:val="FF0000"/>
            </w:rPr>
            <w:fldChar w:fldCharType="end"/>
          </w:r>
        </w:p>
      </w:sdtContent>
    </w:sdt>
    <w:p w14:paraId="1EE51CBD" w14:textId="77777777" w:rsidR="00890746" w:rsidRPr="00B063F0" w:rsidRDefault="00890746" w:rsidP="00890746">
      <w:pPr>
        <w:spacing w:after="0" w:line="240" w:lineRule="auto"/>
        <w:rPr>
          <w:color w:val="FF0000"/>
        </w:rPr>
      </w:pPr>
    </w:p>
    <w:p w14:paraId="1EE51CBE" w14:textId="77777777" w:rsidR="00890746" w:rsidRPr="00B063F0" w:rsidRDefault="00890746">
      <w:pPr>
        <w:rPr>
          <w:color w:val="FF0000"/>
        </w:rPr>
      </w:pPr>
      <w:r w:rsidRPr="00B063F0">
        <w:rPr>
          <w:color w:val="FF0000"/>
        </w:rPr>
        <w:br w:type="page"/>
      </w:r>
    </w:p>
    <w:p w14:paraId="503ABE2C" w14:textId="5928B6D0" w:rsidR="003C7085" w:rsidRPr="00B05A66" w:rsidRDefault="001941D2" w:rsidP="00AC435E">
      <w:pPr>
        <w:pStyle w:val="Heading1"/>
        <w:spacing w:before="0"/>
        <w:rPr>
          <w:color w:val="0070C0"/>
        </w:rPr>
      </w:pPr>
      <w:bookmarkStart w:id="1" w:name="_Toc75797042"/>
      <w:r w:rsidRPr="00B05A66">
        <w:rPr>
          <w:color w:val="0070C0"/>
        </w:rPr>
        <w:lastRenderedPageBreak/>
        <w:t>Domes priekšsēdētāja uzruna</w:t>
      </w:r>
      <w:bookmarkEnd w:id="1"/>
    </w:p>
    <w:p w14:paraId="1C5F6545" w14:textId="328C6CE8" w:rsidR="00AF56A4" w:rsidRPr="00B05A66" w:rsidRDefault="00AF56A4" w:rsidP="001941D2">
      <w:pPr>
        <w:spacing w:after="0" w:line="360" w:lineRule="auto"/>
        <w:ind w:firstLine="567"/>
        <w:jc w:val="both"/>
        <w:rPr>
          <w:rFonts w:cs="Times New Roman"/>
          <w:b/>
          <w:color w:val="0070C0"/>
          <w:szCs w:val="24"/>
        </w:rPr>
      </w:pPr>
      <w:r w:rsidRPr="00B05A66">
        <w:rPr>
          <w:rFonts w:cs="Times New Roman"/>
          <w:b/>
          <w:color w:val="0070C0"/>
          <w:szCs w:val="24"/>
        </w:rPr>
        <w:t>Cienījamie Ķeguma novada pašvaldības 2019.gada publiskā pārskata lasītāji!</w:t>
      </w:r>
    </w:p>
    <w:p w14:paraId="3EBFD015" w14:textId="77777777" w:rsidR="001941D2" w:rsidRPr="002D0CE2" w:rsidRDefault="001941D2" w:rsidP="001941D2">
      <w:pPr>
        <w:spacing w:after="0" w:line="360" w:lineRule="auto"/>
        <w:ind w:firstLine="567"/>
        <w:jc w:val="both"/>
        <w:rPr>
          <w:rFonts w:cs="Times New Roman"/>
          <w:color w:val="FF0000"/>
          <w:szCs w:val="24"/>
        </w:rPr>
      </w:pPr>
    </w:p>
    <w:p w14:paraId="121AC47E" w14:textId="77777777" w:rsidR="00B05A66" w:rsidRPr="009D0E83" w:rsidRDefault="00B05A66" w:rsidP="00B05A66">
      <w:pPr>
        <w:spacing w:after="0" w:line="360" w:lineRule="auto"/>
        <w:ind w:firstLine="567"/>
        <w:jc w:val="both"/>
        <w:rPr>
          <w:rFonts w:cs="Times New Roman"/>
          <w:szCs w:val="24"/>
        </w:rPr>
      </w:pPr>
      <w:r w:rsidRPr="009D0E83">
        <w:rPr>
          <w:rFonts w:cs="Times New Roman"/>
          <w:szCs w:val="24"/>
        </w:rPr>
        <w:t>Ķeguma novadam 2020.gads bijis izaicinājumiem bagāts. Pandēmija, kas izplatījās visā valstī, ietekmēja arī pašvaldības darbu. Par prioritāti kļuva rūpes par iedzīvotāju un sabiedrības kopējo veselību. Kā katrs pārbaudījumus arī šī pandēmija deva iespēju palūkoties uz situācijām daudz plašākā mērogā. Izmantojot tehnoloģijas tika rasti dažādi risinājumi izglītības apguvei, kultūras pilnveidošanai mūsdienīgā veidā, saziņai ar iedzīvotājiem un jaunu, inovatīvu ideju radīšanai.</w:t>
      </w:r>
    </w:p>
    <w:p w14:paraId="27F0DB02" w14:textId="77777777" w:rsidR="00B05A66" w:rsidRPr="009D0E83" w:rsidRDefault="00B05A66" w:rsidP="00B05A66">
      <w:pPr>
        <w:spacing w:after="0" w:line="360" w:lineRule="auto"/>
        <w:ind w:firstLine="567"/>
        <w:jc w:val="both"/>
        <w:rPr>
          <w:rFonts w:cs="Times New Roman"/>
          <w:szCs w:val="24"/>
        </w:rPr>
      </w:pPr>
      <w:r w:rsidRPr="009D0E83">
        <w:rPr>
          <w:rFonts w:cs="Times New Roman"/>
          <w:szCs w:val="24"/>
        </w:rPr>
        <w:t xml:space="preserve">2020.gadā novada infrastruktūras un ekonomiskā attīstība tika realizēta, īstenojot Eiropas Savienības finansētos projektus, kā arī nosakot budžetā līdzfinansējuma maksājumus noteiktu objektu rekonstrukcijai un būvniecībai ar budžeta un aizņēmuma līdzekļiem. </w:t>
      </w:r>
    </w:p>
    <w:p w14:paraId="5E0EAF45" w14:textId="77777777" w:rsidR="00B05A66" w:rsidRPr="009D0E83" w:rsidRDefault="00B05A66" w:rsidP="00B05A66">
      <w:pPr>
        <w:spacing w:after="0" w:line="360" w:lineRule="auto"/>
        <w:ind w:firstLine="567"/>
        <w:jc w:val="both"/>
        <w:rPr>
          <w:rFonts w:cs="Times New Roman"/>
          <w:szCs w:val="24"/>
        </w:rPr>
      </w:pPr>
      <w:r w:rsidRPr="009D0E83">
        <w:rPr>
          <w:rFonts w:cs="Times New Roman"/>
          <w:szCs w:val="24"/>
        </w:rPr>
        <w:t>Tika paveikti nozīmīgi infrastruktūras labiekārtošanas darbi, piemēram, modernizēts apgaismojums, noasfaltēta viena no nozīmīgākajām pilsētas ielām, kā arī turpinājās darbi pie pilsētvides uzlabošanas projektiem. 2020.gadā lokālais tūrisms, kļuva par daudzu cilvēku ikdienu. Ķeguma novada pašvaldība izdeva tūrisma ceļvedi, popularizējot vietējos tūrisma objektus un uzņēmumus. Ievērojot valstī noteiktās epidemioloģiskās prasības tika organizētas dažādas orientēšanās sacensības, pētīts Daugavas ūdens tūrisma potenciāls, kā arī izveidota sadarbība ar tūrisma reģiona zīmolu “</w:t>
      </w:r>
      <w:proofErr w:type="spellStart"/>
      <w:r w:rsidRPr="009D0E83">
        <w:rPr>
          <w:rFonts w:cs="Times New Roman"/>
          <w:szCs w:val="24"/>
        </w:rPr>
        <w:t>Exit</w:t>
      </w:r>
      <w:proofErr w:type="spellEnd"/>
      <w:r w:rsidRPr="009D0E83">
        <w:rPr>
          <w:rFonts w:cs="Times New Roman"/>
          <w:szCs w:val="24"/>
        </w:rPr>
        <w:t xml:space="preserve"> </w:t>
      </w:r>
      <w:proofErr w:type="spellStart"/>
      <w:r w:rsidRPr="009D0E83">
        <w:rPr>
          <w:rFonts w:cs="Times New Roman"/>
          <w:szCs w:val="24"/>
        </w:rPr>
        <w:t>Riga</w:t>
      </w:r>
      <w:proofErr w:type="spellEnd"/>
      <w:r w:rsidRPr="009D0E83">
        <w:rPr>
          <w:rFonts w:cs="Times New Roman"/>
          <w:szCs w:val="24"/>
        </w:rPr>
        <w:t>”, kas apvieno tuvējos Pierīgas novadus.</w:t>
      </w:r>
    </w:p>
    <w:p w14:paraId="7466D835" w14:textId="77777777" w:rsidR="00B05A66" w:rsidRPr="009D0E83" w:rsidRDefault="00B05A66" w:rsidP="00B05A66">
      <w:pPr>
        <w:spacing w:after="0" w:line="360" w:lineRule="auto"/>
        <w:ind w:firstLine="567"/>
        <w:jc w:val="both"/>
        <w:rPr>
          <w:rFonts w:cs="Times New Roman"/>
          <w:szCs w:val="24"/>
        </w:rPr>
      </w:pPr>
      <w:r w:rsidRPr="009D0E83">
        <w:rPr>
          <w:rFonts w:cs="Times New Roman"/>
          <w:szCs w:val="24"/>
        </w:rPr>
        <w:t>Plānveidīgi un strukturēti tiek turpināts attīstīt novada ekonomisko un sociālo situāciju. Jau vairākus gadus viena no Ķeguma novada pašvaldības budžeta prioritātēm ir bijusi izglītība un izglītības iestāžu infrastruktūras sakārtošana. Arī šis gads nav izņēmums. Birzgales pamatskolā plānota sporta laukuma atjaunošana, savukārt Ķeguma komercnovirziena vidusskolā – vides pieejamības uzlabošana cilvēkiem ar īpašām vajadzībām.</w:t>
      </w:r>
    </w:p>
    <w:p w14:paraId="288169E8" w14:textId="77777777" w:rsidR="00B05A66" w:rsidRPr="009D0E83" w:rsidRDefault="00B05A66" w:rsidP="00B05A66">
      <w:pPr>
        <w:spacing w:after="0" w:line="360" w:lineRule="auto"/>
        <w:ind w:firstLine="567"/>
        <w:jc w:val="both"/>
        <w:rPr>
          <w:rFonts w:cs="Times New Roman"/>
          <w:szCs w:val="24"/>
        </w:rPr>
      </w:pPr>
      <w:r w:rsidRPr="009D0E83">
        <w:rPr>
          <w:rFonts w:cs="Times New Roman"/>
          <w:szCs w:val="24"/>
        </w:rPr>
        <w:t>Pašvaldība turpina aktīvu sadarbību ar novada nevalstiskajām organizācijām, atbalstot biedrību iniciatīvas ar Ķeguma novada nevalstisko organizāciju atbalsta fonda finansējumu.</w:t>
      </w:r>
    </w:p>
    <w:p w14:paraId="07C8BE7A" w14:textId="77777777" w:rsidR="00B05A66" w:rsidRPr="009D0E83" w:rsidRDefault="00B05A66" w:rsidP="00B05A66">
      <w:pPr>
        <w:ind w:firstLine="567"/>
        <w:jc w:val="both"/>
        <w:rPr>
          <w:rFonts w:cs="Times New Roman"/>
          <w:szCs w:val="24"/>
        </w:rPr>
      </w:pPr>
      <w:r w:rsidRPr="009D0E83">
        <w:rPr>
          <w:rFonts w:cs="Times New Roman"/>
          <w:szCs w:val="24"/>
        </w:rPr>
        <w:tab/>
        <w:t xml:space="preserve">Pārskata gadā paralēli investīciju projektu īstenošanai turpinājām pildīt arī visas pašvaldībai deleģētās autonomās funkcijas. </w:t>
      </w:r>
    </w:p>
    <w:p w14:paraId="2496FDFF" w14:textId="09FA41FA" w:rsidR="00B05A66" w:rsidRPr="009D0E83" w:rsidRDefault="00B05A66" w:rsidP="00B05A66">
      <w:pPr>
        <w:spacing w:after="0" w:line="360" w:lineRule="auto"/>
        <w:ind w:firstLine="567"/>
        <w:jc w:val="both"/>
        <w:rPr>
          <w:rFonts w:cs="Times New Roman"/>
          <w:szCs w:val="24"/>
        </w:rPr>
      </w:pPr>
      <w:r w:rsidRPr="009D0E83">
        <w:rPr>
          <w:rFonts w:cs="Times New Roman"/>
          <w:szCs w:val="24"/>
        </w:rPr>
        <w:t>Paldies visiem novada iedzīvotājiem, kuri aktīvi piedalās novada dzīves uzlabošanā. Ķeguma novada pašvaldības prioritāte vienmēr būs cilvēki un ģimenes! Paldies katram, kurš iesaistās, izsaka viedokli, aktīvi strādā pie ieceru realizēšanas un piedalās. Mūsu novads var lepoties ar tik aktīviem un atsaucīgiem iedzīvotājiem!</w:t>
      </w:r>
    </w:p>
    <w:p w14:paraId="4F9AD6A2" w14:textId="77777777" w:rsidR="00B05A66" w:rsidRPr="00B05A66" w:rsidRDefault="00B05A66" w:rsidP="00B05A66">
      <w:pPr>
        <w:spacing w:after="0" w:line="360" w:lineRule="auto"/>
        <w:jc w:val="both"/>
        <w:rPr>
          <w:rFonts w:cs="Times New Roman"/>
          <w:b/>
          <w:bCs/>
          <w:color w:val="0070C0"/>
          <w:szCs w:val="24"/>
        </w:rPr>
      </w:pPr>
      <w:r w:rsidRPr="00B05A66">
        <w:rPr>
          <w:rFonts w:cs="Times New Roman"/>
          <w:b/>
          <w:bCs/>
          <w:color w:val="0070C0"/>
          <w:szCs w:val="24"/>
        </w:rPr>
        <w:t>Ķeguma novada pašvaldības domes priekšsēdētājs   Raivis Ūzuls</w:t>
      </w:r>
    </w:p>
    <w:p w14:paraId="3F3F6E8B" w14:textId="7492584F" w:rsidR="00AF56A4" w:rsidRPr="00B05A66" w:rsidRDefault="00AF56A4" w:rsidP="001941D2">
      <w:pPr>
        <w:spacing w:after="0" w:line="360" w:lineRule="auto"/>
        <w:jc w:val="both"/>
        <w:rPr>
          <w:rFonts w:cs="Times New Roman"/>
          <w:b/>
          <w:bCs/>
          <w:color w:val="0070C0"/>
          <w:szCs w:val="24"/>
        </w:rPr>
      </w:pPr>
      <w:r w:rsidRPr="00B05A66">
        <w:rPr>
          <w:rFonts w:cs="Times New Roman"/>
          <w:b/>
          <w:bCs/>
          <w:color w:val="0070C0"/>
          <w:szCs w:val="24"/>
        </w:rPr>
        <w:t>202</w:t>
      </w:r>
      <w:r w:rsidR="00B05A66" w:rsidRPr="00B05A66">
        <w:rPr>
          <w:rFonts w:cs="Times New Roman"/>
          <w:b/>
          <w:bCs/>
          <w:color w:val="0070C0"/>
          <w:szCs w:val="24"/>
        </w:rPr>
        <w:t>1</w:t>
      </w:r>
      <w:r w:rsidRPr="00B05A66">
        <w:rPr>
          <w:rFonts w:cs="Times New Roman"/>
          <w:b/>
          <w:bCs/>
          <w:color w:val="0070C0"/>
          <w:szCs w:val="24"/>
        </w:rPr>
        <w:t xml:space="preserve">.gada </w:t>
      </w:r>
      <w:r w:rsidR="00B05A66" w:rsidRPr="00B05A66">
        <w:rPr>
          <w:rFonts w:cs="Times New Roman"/>
          <w:b/>
          <w:bCs/>
          <w:color w:val="0070C0"/>
          <w:szCs w:val="24"/>
        </w:rPr>
        <w:t>29</w:t>
      </w:r>
      <w:r w:rsidRPr="00B05A66">
        <w:rPr>
          <w:rFonts w:cs="Times New Roman"/>
          <w:b/>
          <w:bCs/>
          <w:color w:val="0070C0"/>
          <w:szCs w:val="24"/>
        </w:rPr>
        <w:t>.jūnij</w:t>
      </w:r>
      <w:r w:rsidR="001941D2" w:rsidRPr="00B05A66">
        <w:rPr>
          <w:rFonts w:cs="Times New Roman"/>
          <w:b/>
          <w:bCs/>
          <w:color w:val="0070C0"/>
          <w:szCs w:val="24"/>
        </w:rPr>
        <w:t>ā</w:t>
      </w:r>
      <w:r w:rsidRPr="00B05A66">
        <w:rPr>
          <w:rFonts w:cs="Times New Roman"/>
          <w:b/>
          <w:bCs/>
          <w:color w:val="0070C0"/>
          <w:szCs w:val="24"/>
        </w:rPr>
        <w:t xml:space="preserve"> </w:t>
      </w:r>
    </w:p>
    <w:p w14:paraId="1EE51CCF" w14:textId="13CA530D" w:rsidR="00890746" w:rsidRPr="006C29A7" w:rsidRDefault="00890746" w:rsidP="00AC435E">
      <w:pPr>
        <w:pStyle w:val="Heading1"/>
        <w:ind w:left="720" w:firstLine="720"/>
        <w:rPr>
          <w:color w:val="0070C0"/>
        </w:rPr>
      </w:pPr>
      <w:bookmarkStart w:id="2" w:name="_Toc75797043"/>
      <w:r w:rsidRPr="006C29A7">
        <w:rPr>
          <w:color w:val="0070C0"/>
        </w:rPr>
        <w:lastRenderedPageBreak/>
        <w:t>Ķeguma novada pašvaldības raksturojums</w:t>
      </w:r>
      <w:bookmarkEnd w:id="2"/>
    </w:p>
    <w:p w14:paraId="1EE51CD0" w14:textId="77777777" w:rsidR="000C0B1A" w:rsidRPr="002D0CE2" w:rsidRDefault="000C0B1A" w:rsidP="000C0B1A">
      <w:pPr>
        <w:rPr>
          <w:color w:val="FF0000"/>
        </w:rPr>
      </w:pPr>
    </w:p>
    <w:p w14:paraId="1EE51CD1" w14:textId="009B0BF1" w:rsidR="00890746" w:rsidRPr="002D0CE2" w:rsidRDefault="000C0B1A" w:rsidP="000C0B1A">
      <w:pPr>
        <w:tabs>
          <w:tab w:val="left" w:pos="6379"/>
        </w:tabs>
        <w:jc w:val="center"/>
        <w:rPr>
          <w:color w:val="FF0000"/>
        </w:rPr>
      </w:pPr>
      <w:r w:rsidRPr="002D0CE2">
        <w:rPr>
          <w:noProof/>
          <w:color w:val="FF0000"/>
          <w:lang w:val="en-US"/>
        </w:rPr>
        <w:drawing>
          <wp:inline distT="0" distB="0" distL="0" distR="0" wp14:anchorId="1EE521A8" wp14:editId="1EE521A9">
            <wp:extent cx="4284980" cy="2466975"/>
            <wp:effectExtent l="0" t="0" r="1270" b="9525"/>
            <wp:docPr id="2" name="Picture 2" descr="http://upload.wikimedia.org/wikipedia/lv/4/4f/Keguma-nova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upload.wikimedia.org/wikipedia/lv/4/4f/Keguma-novads.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84980" cy="2466975"/>
                    </a:xfrm>
                    <a:prstGeom prst="rect">
                      <a:avLst/>
                    </a:prstGeom>
                    <a:noFill/>
                    <a:ln>
                      <a:noFill/>
                    </a:ln>
                  </pic:spPr>
                </pic:pic>
              </a:graphicData>
            </a:graphic>
          </wp:inline>
        </w:drawing>
      </w:r>
    </w:p>
    <w:p w14:paraId="49120A0B" w14:textId="332C0F4E" w:rsidR="00CF3910" w:rsidRPr="006C29A7" w:rsidRDefault="00CF3910" w:rsidP="008B105F">
      <w:pPr>
        <w:pStyle w:val="NormalWeb"/>
        <w:ind w:firstLine="567"/>
        <w:jc w:val="both"/>
        <w:rPr>
          <w:rStyle w:val="Strong"/>
          <w:rFonts w:eastAsiaTheme="majorEastAsia"/>
          <w:b w:val="0"/>
        </w:rPr>
      </w:pPr>
      <w:r w:rsidRPr="006C29A7">
        <w:rPr>
          <w:rStyle w:val="Strong"/>
          <w:rFonts w:eastAsiaTheme="majorEastAsia"/>
          <w:b w:val="0"/>
        </w:rPr>
        <w:t>Ķeguma novad</w:t>
      </w:r>
      <w:r w:rsidR="00F27864" w:rsidRPr="006C29A7">
        <w:rPr>
          <w:rStyle w:val="Strong"/>
          <w:rFonts w:eastAsiaTheme="majorEastAsia"/>
          <w:b w:val="0"/>
        </w:rPr>
        <w:t xml:space="preserve">s </w:t>
      </w:r>
      <w:r w:rsidRPr="006C29A7">
        <w:rPr>
          <w:rStyle w:val="Strong"/>
          <w:rFonts w:eastAsiaTheme="majorEastAsia"/>
          <w:b w:val="0"/>
        </w:rPr>
        <w:t>ir viena no Latvijas Republikas 119 administratīvajām teritorijām, kurā pārvaldi savas kompetences ietvaros realizē pašvaldība, un tas ietilpst Rīgas plānošanas reģionā.</w:t>
      </w:r>
      <w:r w:rsidR="007D24BA" w:rsidRPr="006C29A7">
        <w:rPr>
          <w:rStyle w:val="Strong"/>
          <w:rFonts w:eastAsiaTheme="majorEastAsia"/>
          <w:b w:val="0"/>
        </w:rPr>
        <w:tab/>
      </w:r>
    </w:p>
    <w:p w14:paraId="1EE51CD2" w14:textId="5EC9D434" w:rsidR="007D24BA" w:rsidRPr="006C29A7" w:rsidRDefault="007D24BA" w:rsidP="008B105F">
      <w:pPr>
        <w:pStyle w:val="NormalWeb"/>
        <w:ind w:firstLine="567"/>
        <w:jc w:val="both"/>
        <w:rPr>
          <w:rStyle w:val="Strong"/>
          <w:rFonts w:eastAsiaTheme="majorEastAsia"/>
          <w:b w:val="0"/>
        </w:rPr>
      </w:pPr>
      <w:r w:rsidRPr="006C29A7">
        <w:rPr>
          <w:rStyle w:val="Strong"/>
          <w:rFonts w:eastAsiaTheme="majorEastAsia"/>
          <w:b w:val="0"/>
        </w:rPr>
        <w:t>Ķeguma novads tagadējā sastāvā izveidojās 2009. gada 1.jūlijā</w:t>
      </w:r>
      <w:r w:rsidR="00F27864" w:rsidRPr="006C29A7">
        <w:rPr>
          <w:rStyle w:val="Strong"/>
          <w:rFonts w:eastAsiaTheme="majorEastAsia"/>
          <w:b w:val="0"/>
        </w:rPr>
        <w:t>, administratīvi teritoriālās reformas rezultātā</w:t>
      </w:r>
      <w:r w:rsidRPr="006C29A7">
        <w:rPr>
          <w:rStyle w:val="Strong"/>
          <w:rFonts w:eastAsiaTheme="majorEastAsia"/>
          <w:b w:val="0"/>
        </w:rPr>
        <w:t>, kad Ķeguma novads apvienojās ar Birzgales pa</w:t>
      </w:r>
      <w:r w:rsidR="006E34E4" w:rsidRPr="006C29A7">
        <w:rPr>
          <w:rStyle w:val="Strong"/>
          <w:rFonts w:eastAsiaTheme="majorEastAsia"/>
          <w:b w:val="0"/>
        </w:rPr>
        <w:t xml:space="preserve">gastu. </w:t>
      </w:r>
      <w:r w:rsidR="00043161" w:rsidRPr="006C29A7">
        <w:rPr>
          <w:rStyle w:val="Strong"/>
          <w:rFonts w:eastAsiaTheme="majorEastAsia"/>
          <w:b w:val="0"/>
        </w:rPr>
        <w:t>Ķeguma novada administratīvo teritoriju veido Ķeguma pilsēta, Rembates</w:t>
      </w:r>
      <w:r w:rsidR="00F27864" w:rsidRPr="006C29A7">
        <w:rPr>
          <w:rStyle w:val="Strong"/>
          <w:rFonts w:eastAsiaTheme="majorEastAsia"/>
          <w:b w:val="0"/>
        </w:rPr>
        <w:t>,</w:t>
      </w:r>
      <w:r w:rsidR="00043161" w:rsidRPr="006C29A7">
        <w:rPr>
          <w:rStyle w:val="Strong"/>
          <w:rFonts w:eastAsiaTheme="majorEastAsia"/>
          <w:b w:val="0"/>
        </w:rPr>
        <w:t xml:space="preserve"> Tomes un Birzgales pagasts. </w:t>
      </w:r>
      <w:r w:rsidR="00246EF9" w:rsidRPr="006C29A7">
        <w:rPr>
          <w:rStyle w:val="Strong"/>
          <w:rFonts w:eastAsiaTheme="majorEastAsia"/>
          <w:b w:val="0"/>
        </w:rPr>
        <w:t>Tomes pagastā ir 5 ciemi</w:t>
      </w:r>
      <w:r w:rsidR="00633448" w:rsidRPr="006C29A7">
        <w:rPr>
          <w:rStyle w:val="Strong"/>
          <w:rFonts w:eastAsiaTheme="majorEastAsia"/>
          <w:b w:val="0"/>
        </w:rPr>
        <w:t xml:space="preserve">: Arāji, </w:t>
      </w:r>
      <w:proofErr w:type="spellStart"/>
      <w:r w:rsidR="00633448" w:rsidRPr="006C29A7">
        <w:rPr>
          <w:rStyle w:val="Strong"/>
          <w:rFonts w:eastAsiaTheme="majorEastAsia"/>
          <w:b w:val="0"/>
        </w:rPr>
        <w:t>Bekuciems</w:t>
      </w:r>
      <w:proofErr w:type="spellEnd"/>
      <w:r w:rsidR="00633448" w:rsidRPr="006C29A7">
        <w:rPr>
          <w:rStyle w:val="Strong"/>
          <w:rFonts w:eastAsiaTheme="majorEastAsia"/>
          <w:b w:val="0"/>
        </w:rPr>
        <w:t xml:space="preserve">, </w:t>
      </w:r>
      <w:proofErr w:type="spellStart"/>
      <w:r w:rsidR="00633448" w:rsidRPr="006C29A7">
        <w:rPr>
          <w:rStyle w:val="Strong"/>
          <w:rFonts w:eastAsiaTheme="majorEastAsia"/>
          <w:b w:val="0"/>
        </w:rPr>
        <w:t>Berkava</w:t>
      </w:r>
      <w:proofErr w:type="spellEnd"/>
      <w:r w:rsidR="00633448" w:rsidRPr="006C29A7">
        <w:rPr>
          <w:rStyle w:val="Strong"/>
          <w:rFonts w:eastAsiaTheme="majorEastAsia"/>
          <w:b w:val="0"/>
        </w:rPr>
        <w:t>, Rutki un Tome</w:t>
      </w:r>
      <w:r w:rsidR="00F27864" w:rsidRPr="006C29A7">
        <w:rPr>
          <w:rStyle w:val="Strong"/>
          <w:rFonts w:eastAsiaTheme="majorEastAsia"/>
          <w:b w:val="0"/>
        </w:rPr>
        <w:t xml:space="preserve">, </w:t>
      </w:r>
      <w:r w:rsidR="00633448" w:rsidRPr="006C29A7">
        <w:rPr>
          <w:rStyle w:val="Strong"/>
          <w:rFonts w:eastAsiaTheme="majorEastAsia"/>
          <w:b w:val="0"/>
        </w:rPr>
        <w:t xml:space="preserve">Rembates pagastā ir 4 ciemi: </w:t>
      </w:r>
      <w:proofErr w:type="spellStart"/>
      <w:r w:rsidR="00633448" w:rsidRPr="006C29A7">
        <w:rPr>
          <w:rStyle w:val="Strong"/>
          <w:rFonts w:eastAsiaTheme="majorEastAsia"/>
          <w:b w:val="0"/>
        </w:rPr>
        <w:t>Glāžšķūnis</w:t>
      </w:r>
      <w:proofErr w:type="spellEnd"/>
      <w:r w:rsidR="00633448" w:rsidRPr="006C29A7">
        <w:rPr>
          <w:rStyle w:val="Strong"/>
          <w:rFonts w:eastAsiaTheme="majorEastAsia"/>
          <w:b w:val="0"/>
        </w:rPr>
        <w:t xml:space="preserve">, </w:t>
      </w:r>
      <w:proofErr w:type="spellStart"/>
      <w:r w:rsidR="00633448" w:rsidRPr="006C29A7">
        <w:rPr>
          <w:rStyle w:val="Strong"/>
          <w:rFonts w:eastAsiaTheme="majorEastAsia"/>
          <w:b w:val="0"/>
        </w:rPr>
        <w:t>Graužupe</w:t>
      </w:r>
      <w:proofErr w:type="spellEnd"/>
      <w:r w:rsidR="00633448" w:rsidRPr="006C29A7">
        <w:rPr>
          <w:rStyle w:val="Strong"/>
          <w:rFonts w:eastAsiaTheme="majorEastAsia"/>
          <w:b w:val="0"/>
        </w:rPr>
        <w:t>, Ozolkalni un Rembate</w:t>
      </w:r>
      <w:r w:rsidR="00F27864" w:rsidRPr="006C29A7">
        <w:rPr>
          <w:rStyle w:val="Strong"/>
          <w:rFonts w:eastAsiaTheme="majorEastAsia"/>
          <w:b w:val="0"/>
        </w:rPr>
        <w:t>, savukārt</w:t>
      </w:r>
      <w:r w:rsidR="00633448" w:rsidRPr="006C29A7">
        <w:rPr>
          <w:rStyle w:val="Strong"/>
          <w:rFonts w:eastAsiaTheme="majorEastAsia"/>
          <w:b w:val="0"/>
        </w:rPr>
        <w:t xml:space="preserve"> Birzgal</w:t>
      </w:r>
      <w:r w:rsidR="00F27864" w:rsidRPr="006C29A7">
        <w:rPr>
          <w:rStyle w:val="Strong"/>
          <w:rFonts w:eastAsiaTheme="majorEastAsia"/>
          <w:b w:val="0"/>
        </w:rPr>
        <w:t>es pagastā</w:t>
      </w:r>
      <w:r w:rsidR="00633448" w:rsidRPr="006C29A7">
        <w:rPr>
          <w:rStyle w:val="Strong"/>
          <w:rFonts w:eastAsiaTheme="majorEastAsia"/>
          <w:b w:val="0"/>
        </w:rPr>
        <w:t xml:space="preserve"> ir viens ciems</w:t>
      </w:r>
      <w:r w:rsidR="00F27864" w:rsidRPr="006C29A7">
        <w:rPr>
          <w:rStyle w:val="Strong"/>
          <w:rFonts w:eastAsiaTheme="majorEastAsia"/>
          <w:b w:val="0"/>
        </w:rPr>
        <w:t xml:space="preserve"> </w:t>
      </w:r>
      <w:r w:rsidR="00633448" w:rsidRPr="006C29A7">
        <w:rPr>
          <w:rStyle w:val="Strong"/>
          <w:rFonts w:eastAsiaTheme="majorEastAsia"/>
          <w:b w:val="0"/>
        </w:rPr>
        <w:t>- Birzgale.</w:t>
      </w:r>
    </w:p>
    <w:p w14:paraId="3624C9A4" w14:textId="60923AC4" w:rsidR="00831160" w:rsidRPr="006C29A7" w:rsidRDefault="00831160" w:rsidP="008B105F">
      <w:pPr>
        <w:pStyle w:val="NormalWeb"/>
        <w:ind w:firstLine="567"/>
        <w:jc w:val="both"/>
        <w:rPr>
          <w:rStyle w:val="Strong"/>
          <w:rFonts w:eastAsiaTheme="majorEastAsia"/>
          <w:b w:val="0"/>
        </w:rPr>
      </w:pPr>
      <w:r w:rsidRPr="006C29A7">
        <w:rPr>
          <w:rStyle w:val="Strong"/>
          <w:rFonts w:eastAsiaTheme="majorEastAsia"/>
          <w:b w:val="0"/>
        </w:rPr>
        <w:t>Daugava</w:t>
      </w:r>
      <w:r w:rsidR="0013034C" w:rsidRPr="006C29A7">
        <w:rPr>
          <w:rStyle w:val="Strong"/>
          <w:rFonts w:eastAsiaTheme="majorEastAsia"/>
          <w:b w:val="0"/>
        </w:rPr>
        <w:t>s upe</w:t>
      </w:r>
      <w:r w:rsidRPr="006C29A7">
        <w:rPr>
          <w:rStyle w:val="Strong"/>
          <w:rFonts w:eastAsiaTheme="majorEastAsia"/>
          <w:b w:val="0"/>
        </w:rPr>
        <w:t xml:space="preserve"> atdala Birzgales un Tomes pagastu no Ķegu</w:t>
      </w:r>
      <w:r w:rsidR="00926904" w:rsidRPr="006C29A7">
        <w:rPr>
          <w:rStyle w:val="Strong"/>
          <w:rFonts w:eastAsiaTheme="majorEastAsia"/>
          <w:b w:val="0"/>
        </w:rPr>
        <w:t>ma pilsētas un Rembates pagasta</w:t>
      </w:r>
      <w:r w:rsidR="005021E5" w:rsidRPr="006C29A7">
        <w:rPr>
          <w:rStyle w:val="Strong"/>
          <w:rFonts w:eastAsiaTheme="majorEastAsia"/>
          <w:b w:val="0"/>
        </w:rPr>
        <w:t xml:space="preserve">. </w:t>
      </w:r>
      <w:r w:rsidR="00AA7CEF" w:rsidRPr="006C29A7">
        <w:rPr>
          <w:rStyle w:val="Strong"/>
          <w:rFonts w:eastAsiaTheme="majorEastAsia"/>
          <w:b w:val="0"/>
        </w:rPr>
        <w:t xml:space="preserve">Ķeguma pilsētu </w:t>
      </w:r>
      <w:r w:rsidR="001C1401" w:rsidRPr="006C29A7">
        <w:rPr>
          <w:rStyle w:val="Strong"/>
          <w:rFonts w:eastAsiaTheme="majorEastAsia"/>
          <w:b w:val="0"/>
        </w:rPr>
        <w:t xml:space="preserve">šķērso divas svarīgas transporta maģistrāles: </w:t>
      </w:r>
      <w:r w:rsidR="0013034C" w:rsidRPr="006C29A7">
        <w:rPr>
          <w:rStyle w:val="Strong"/>
          <w:rFonts w:eastAsiaTheme="majorEastAsia"/>
          <w:b w:val="0"/>
        </w:rPr>
        <w:t xml:space="preserve">valsts galvenais autoceļš A6 „Rīga – Daugavpils – Krāslava – Baltkrievijas robeža (Pāternieki)” </w:t>
      </w:r>
      <w:r w:rsidR="001C1401" w:rsidRPr="006C29A7">
        <w:rPr>
          <w:rStyle w:val="Strong"/>
          <w:rFonts w:eastAsiaTheme="majorEastAsia"/>
          <w:b w:val="0"/>
        </w:rPr>
        <w:t xml:space="preserve">un </w:t>
      </w:r>
      <w:r w:rsidR="0013034C" w:rsidRPr="006C29A7">
        <w:rPr>
          <w:rStyle w:val="Strong"/>
          <w:rFonts w:eastAsiaTheme="majorEastAsia"/>
          <w:b w:val="0"/>
        </w:rPr>
        <w:t>dzelzceļa līnija “Rīga</w:t>
      </w:r>
      <w:r w:rsidR="001C1401" w:rsidRPr="006C29A7">
        <w:rPr>
          <w:rStyle w:val="Strong"/>
          <w:rFonts w:eastAsiaTheme="majorEastAsia"/>
          <w:b w:val="0"/>
        </w:rPr>
        <w:t>-</w:t>
      </w:r>
      <w:r w:rsidR="0013034C" w:rsidRPr="006C29A7">
        <w:rPr>
          <w:rStyle w:val="Strong"/>
          <w:rFonts w:eastAsiaTheme="majorEastAsia"/>
          <w:b w:val="0"/>
        </w:rPr>
        <w:t>Daugavpils”</w:t>
      </w:r>
      <w:r w:rsidR="001C1401" w:rsidRPr="006C29A7">
        <w:rPr>
          <w:rStyle w:val="Strong"/>
          <w:rFonts w:eastAsiaTheme="majorEastAsia"/>
          <w:b w:val="0"/>
        </w:rPr>
        <w:t>.</w:t>
      </w:r>
      <w:r w:rsidR="007A4FE6" w:rsidRPr="006C29A7">
        <w:rPr>
          <w:rStyle w:val="Strong"/>
          <w:rFonts w:eastAsiaTheme="majorEastAsia"/>
          <w:b w:val="0"/>
        </w:rPr>
        <w:t xml:space="preserve"> Ķeguma vārds zināms katram Latvijā, vispirms saistībā ar pirmās elektrostacijas celtniecību ( 1936.g.).</w:t>
      </w:r>
    </w:p>
    <w:p w14:paraId="6F0645B2" w14:textId="301F1F9B" w:rsidR="00640F34" w:rsidRPr="005F70FE" w:rsidRDefault="007E5955" w:rsidP="008B105F">
      <w:pPr>
        <w:pStyle w:val="NormalWeb"/>
        <w:ind w:firstLine="567"/>
        <w:contextualSpacing/>
        <w:rPr>
          <w:rStyle w:val="Strong"/>
          <w:rFonts w:eastAsiaTheme="majorEastAsia"/>
        </w:rPr>
      </w:pPr>
      <w:r w:rsidRPr="005F70FE">
        <w:rPr>
          <w:rStyle w:val="Strong"/>
          <w:rFonts w:eastAsiaTheme="majorEastAsia"/>
        </w:rPr>
        <w:t>Ķegum</w:t>
      </w:r>
      <w:r w:rsidR="00B56B36" w:rsidRPr="005F70FE">
        <w:rPr>
          <w:rStyle w:val="Strong"/>
          <w:rFonts w:eastAsiaTheme="majorEastAsia"/>
        </w:rPr>
        <w:t>a novada kopējā platība ir 49</w:t>
      </w:r>
      <w:r w:rsidR="00D573E7" w:rsidRPr="005F70FE">
        <w:rPr>
          <w:rStyle w:val="Strong"/>
          <w:rFonts w:eastAsiaTheme="majorEastAsia"/>
        </w:rPr>
        <w:t>108</w:t>
      </w:r>
      <w:r w:rsidR="00836F44" w:rsidRPr="005F70FE">
        <w:rPr>
          <w:rStyle w:val="Strong"/>
          <w:rFonts w:eastAsiaTheme="majorEastAsia"/>
        </w:rPr>
        <w:t xml:space="preserve"> </w:t>
      </w:r>
      <w:r w:rsidRPr="005F70FE">
        <w:rPr>
          <w:rStyle w:val="Strong"/>
          <w:rFonts w:eastAsiaTheme="majorEastAsia"/>
        </w:rPr>
        <w:t>ha</w:t>
      </w:r>
      <w:r w:rsidR="00D573E7" w:rsidRPr="005F70FE">
        <w:rPr>
          <w:rStyle w:val="Strong"/>
          <w:rFonts w:eastAsiaTheme="majorEastAsia"/>
        </w:rPr>
        <w:t xml:space="preserve"> (uz 01.01.2021.)</w:t>
      </w:r>
    </w:p>
    <w:p w14:paraId="1EE51CD3" w14:textId="231AF771" w:rsidR="007E5955" w:rsidRPr="005F70FE" w:rsidRDefault="007E5955" w:rsidP="008B105F">
      <w:pPr>
        <w:pStyle w:val="NormalWeb"/>
        <w:ind w:firstLine="567"/>
        <w:contextualSpacing/>
      </w:pPr>
      <w:r w:rsidRPr="005F70FE">
        <w:rPr>
          <w:b/>
          <w:bCs/>
        </w:rPr>
        <w:br/>
      </w:r>
      <w:r w:rsidRPr="005F70FE">
        <w:rPr>
          <w:u w:val="single"/>
        </w:rPr>
        <w:t>tai skaitā:</w:t>
      </w:r>
      <w:r w:rsidRPr="005F70FE">
        <w:rPr>
          <w:u w:val="single"/>
        </w:rPr>
        <w:br/>
      </w:r>
      <w:r w:rsidRPr="005F70FE">
        <w:t>lauksaimni</w:t>
      </w:r>
      <w:r w:rsidR="00B56B36" w:rsidRPr="005F70FE">
        <w:t xml:space="preserve">ecībā izmantojamās zemes </w:t>
      </w:r>
      <w:r w:rsidR="00DA66C5" w:rsidRPr="005F70FE">
        <w:t>–</w:t>
      </w:r>
      <w:r w:rsidR="00B56B36" w:rsidRPr="005F70FE">
        <w:t xml:space="preserve"> 1</w:t>
      </w:r>
      <w:r w:rsidR="008B6889" w:rsidRPr="005F70FE">
        <w:t>2</w:t>
      </w:r>
      <w:r w:rsidR="00D573E7" w:rsidRPr="005F70FE">
        <w:t>528</w:t>
      </w:r>
      <w:r w:rsidR="00DA66C5" w:rsidRPr="005F70FE">
        <w:t xml:space="preserve"> </w:t>
      </w:r>
      <w:r w:rsidR="00B56B36" w:rsidRPr="005F70FE">
        <w:t>ha</w:t>
      </w:r>
      <w:r w:rsidR="00A7019B" w:rsidRPr="005F70FE">
        <w:t xml:space="preserve"> ( 2</w:t>
      </w:r>
      <w:r w:rsidR="007A6F9D" w:rsidRPr="005F70FE">
        <w:t>5</w:t>
      </w:r>
      <w:r w:rsidR="00FD1112" w:rsidRPr="005F70FE">
        <w:t>,</w:t>
      </w:r>
      <w:r w:rsidR="00D573E7" w:rsidRPr="005F70FE">
        <w:t>51</w:t>
      </w:r>
      <w:r w:rsidR="00A7019B" w:rsidRPr="005F70FE">
        <w:t>% )</w:t>
      </w:r>
      <w:r w:rsidR="00B56B36" w:rsidRPr="005F70FE">
        <w:br/>
        <w:t xml:space="preserve">meži – </w:t>
      </w:r>
      <w:r w:rsidR="00DA66C5" w:rsidRPr="005F70FE">
        <w:t>29</w:t>
      </w:r>
      <w:r w:rsidR="00D573E7" w:rsidRPr="005F70FE">
        <w:t>783</w:t>
      </w:r>
      <w:r w:rsidR="00B56B36" w:rsidRPr="005F70FE">
        <w:t xml:space="preserve"> ha</w:t>
      </w:r>
      <w:r w:rsidR="00A7019B" w:rsidRPr="005F70FE">
        <w:t xml:space="preserve"> ( 60</w:t>
      </w:r>
      <w:r w:rsidR="00836F44" w:rsidRPr="005F70FE">
        <w:t>,</w:t>
      </w:r>
      <w:r w:rsidR="00D573E7" w:rsidRPr="005F70FE">
        <w:t>6</w:t>
      </w:r>
      <w:r w:rsidR="007A6F9D" w:rsidRPr="005F70FE">
        <w:t>5</w:t>
      </w:r>
      <w:r w:rsidR="00A7019B" w:rsidRPr="005F70FE">
        <w:t>% )</w:t>
      </w:r>
      <w:r w:rsidR="00B56B36" w:rsidRPr="005F70FE">
        <w:br/>
        <w:t xml:space="preserve">purvi – </w:t>
      </w:r>
      <w:r w:rsidR="00DA66C5" w:rsidRPr="005F70FE">
        <w:t>2</w:t>
      </w:r>
      <w:r w:rsidR="007A6F9D" w:rsidRPr="005F70FE">
        <w:t>2</w:t>
      </w:r>
      <w:r w:rsidR="00D573E7" w:rsidRPr="005F70FE">
        <w:t>8</w:t>
      </w:r>
      <w:r w:rsidR="00B56B36" w:rsidRPr="005F70FE">
        <w:t xml:space="preserve"> ha</w:t>
      </w:r>
      <w:r w:rsidR="00A7019B" w:rsidRPr="005F70FE">
        <w:t xml:space="preserve"> ( 0</w:t>
      </w:r>
      <w:r w:rsidR="00836F44" w:rsidRPr="005F70FE">
        <w:t>,4</w:t>
      </w:r>
      <w:r w:rsidR="007A6F9D" w:rsidRPr="005F70FE">
        <w:t>6</w:t>
      </w:r>
      <w:r w:rsidR="00A7019B" w:rsidRPr="005F70FE">
        <w:t>% )</w:t>
      </w:r>
      <w:r w:rsidR="00B56B36" w:rsidRPr="005F70FE">
        <w:br/>
      </w:r>
      <w:r w:rsidR="00D573E7" w:rsidRPr="005F70FE">
        <w:t>ūdens objektu zeme</w:t>
      </w:r>
      <w:r w:rsidR="00B56B36" w:rsidRPr="005F70FE">
        <w:t xml:space="preserve"> – </w:t>
      </w:r>
      <w:r w:rsidR="00DA66C5" w:rsidRPr="005F70FE">
        <w:t>2</w:t>
      </w:r>
      <w:r w:rsidR="00D573E7" w:rsidRPr="005F70FE">
        <w:t>757</w:t>
      </w:r>
      <w:r w:rsidR="00FD1112" w:rsidRPr="005F70FE">
        <w:t xml:space="preserve"> </w:t>
      </w:r>
      <w:r w:rsidRPr="005F70FE">
        <w:t>ha</w:t>
      </w:r>
      <w:r w:rsidR="00A7019B" w:rsidRPr="005F70FE">
        <w:t xml:space="preserve"> ( 5</w:t>
      </w:r>
      <w:r w:rsidR="00FD1112" w:rsidRPr="005F70FE">
        <w:t>,</w:t>
      </w:r>
      <w:r w:rsidR="007A6F9D" w:rsidRPr="005F70FE">
        <w:t>6</w:t>
      </w:r>
      <w:r w:rsidR="00D573E7" w:rsidRPr="005F70FE">
        <w:t>1</w:t>
      </w:r>
      <w:r w:rsidR="00A7019B" w:rsidRPr="005F70FE">
        <w:t>% )</w:t>
      </w:r>
    </w:p>
    <w:p w14:paraId="437B8E5A" w14:textId="75D188A3" w:rsidR="00BD465B" w:rsidRPr="005F70FE" w:rsidRDefault="00BD465B" w:rsidP="008B105F">
      <w:pPr>
        <w:pStyle w:val="NormalWeb"/>
        <w:ind w:firstLine="567"/>
        <w:contextualSpacing/>
      </w:pPr>
      <w:r w:rsidRPr="005F70FE">
        <w:t>Pārējās zemes – 38</w:t>
      </w:r>
      <w:r w:rsidR="007A6F9D" w:rsidRPr="005F70FE">
        <w:t>1</w:t>
      </w:r>
      <w:r w:rsidR="00D573E7" w:rsidRPr="005F70FE">
        <w:t>2</w:t>
      </w:r>
      <w:r w:rsidR="00A7019B" w:rsidRPr="005F70FE">
        <w:t xml:space="preserve"> ( 7</w:t>
      </w:r>
      <w:r w:rsidR="00FD1112" w:rsidRPr="005F70FE">
        <w:t>,</w:t>
      </w:r>
      <w:r w:rsidR="00D573E7" w:rsidRPr="005F70FE">
        <w:t>76</w:t>
      </w:r>
      <w:r w:rsidR="00A7019B" w:rsidRPr="005F70FE">
        <w:t>% )</w:t>
      </w:r>
    </w:p>
    <w:p w14:paraId="6971C91D" w14:textId="77777777" w:rsidR="00BD465B" w:rsidRPr="002D0CE2" w:rsidRDefault="00BD465B" w:rsidP="008B105F">
      <w:pPr>
        <w:pStyle w:val="NormalWeb"/>
        <w:ind w:firstLine="567"/>
        <w:contextualSpacing/>
        <w:rPr>
          <w:color w:val="FF0000"/>
        </w:rPr>
      </w:pPr>
    </w:p>
    <w:p w14:paraId="40B484B9" w14:textId="0716797A" w:rsidR="00640F34" w:rsidRPr="00FB1199" w:rsidRDefault="00D765E2" w:rsidP="008B105F">
      <w:pPr>
        <w:pStyle w:val="NormalWeb"/>
        <w:ind w:firstLine="567"/>
        <w:contextualSpacing/>
        <w:jc w:val="both"/>
        <w:rPr>
          <w:rStyle w:val="Strong"/>
          <w:rFonts w:eastAsiaTheme="majorEastAsia"/>
          <w:b w:val="0"/>
        </w:rPr>
      </w:pPr>
      <w:r w:rsidRPr="00584BC9">
        <w:rPr>
          <w:rStyle w:val="Strong"/>
          <w:rFonts w:eastAsiaTheme="majorEastAsia"/>
        </w:rPr>
        <w:t xml:space="preserve">Iedzīvotāju </w:t>
      </w:r>
      <w:r w:rsidRPr="00FB1199">
        <w:rPr>
          <w:rStyle w:val="Strong"/>
          <w:rFonts w:eastAsiaTheme="majorEastAsia"/>
        </w:rPr>
        <w:t xml:space="preserve">skaits </w:t>
      </w:r>
      <w:r w:rsidRPr="00FB1199">
        <w:rPr>
          <w:rStyle w:val="Strong"/>
          <w:rFonts w:eastAsiaTheme="majorEastAsia"/>
          <w:b w:val="0"/>
        </w:rPr>
        <w:t>Ķeguma novadā</w:t>
      </w:r>
      <w:r w:rsidRPr="00FB1199">
        <w:rPr>
          <w:rStyle w:val="Strong"/>
          <w:rFonts w:eastAsiaTheme="majorEastAsia"/>
        </w:rPr>
        <w:t xml:space="preserve"> </w:t>
      </w:r>
      <w:r w:rsidRPr="00FB1199">
        <w:rPr>
          <w:rStyle w:val="Strong"/>
          <w:rFonts w:eastAsiaTheme="majorEastAsia"/>
          <w:b w:val="0"/>
        </w:rPr>
        <w:t xml:space="preserve">katru gadu samazinās. </w:t>
      </w:r>
      <w:r w:rsidR="00CF4439" w:rsidRPr="00FB1199">
        <w:rPr>
          <w:rStyle w:val="Strong"/>
          <w:rFonts w:eastAsiaTheme="majorEastAsia"/>
          <w:b w:val="0"/>
        </w:rPr>
        <w:t>01.01.20</w:t>
      </w:r>
      <w:r w:rsidR="00AD2F5B" w:rsidRPr="00FB1199">
        <w:rPr>
          <w:rStyle w:val="Strong"/>
          <w:rFonts w:eastAsiaTheme="majorEastAsia"/>
          <w:b w:val="0"/>
        </w:rPr>
        <w:t>2</w:t>
      </w:r>
      <w:r w:rsidR="00584BC9" w:rsidRPr="00FB1199">
        <w:rPr>
          <w:rStyle w:val="Strong"/>
          <w:rFonts w:eastAsiaTheme="majorEastAsia"/>
          <w:b w:val="0"/>
        </w:rPr>
        <w:t>1</w:t>
      </w:r>
      <w:r w:rsidR="00CF4439" w:rsidRPr="00FB1199">
        <w:rPr>
          <w:rStyle w:val="Strong"/>
          <w:rFonts w:eastAsiaTheme="majorEastAsia"/>
          <w:b w:val="0"/>
        </w:rPr>
        <w:t>.</w:t>
      </w:r>
      <w:r w:rsidRPr="00FB1199">
        <w:rPr>
          <w:rStyle w:val="Strong"/>
          <w:rFonts w:eastAsiaTheme="majorEastAsia"/>
          <w:b w:val="0"/>
        </w:rPr>
        <w:t xml:space="preserve"> reģistrēti 5</w:t>
      </w:r>
      <w:r w:rsidR="00AD2F5B" w:rsidRPr="00FB1199">
        <w:rPr>
          <w:rStyle w:val="Strong"/>
          <w:rFonts w:eastAsiaTheme="majorEastAsia"/>
          <w:b w:val="0"/>
        </w:rPr>
        <w:t>6</w:t>
      </w:r>
      <w:r w:rsidR="00584BC9" w:rsidRPr="00FB1199">
        <w:rPr>
          <w:rStyle w:val="Strong"/>
          <w:rFonts w:eastAsiaTheme="majorEastAsia"/>
          <w:b w:val="0"/>
        </w:rPr>
        <w:t>04</w:t>
      </w:r>
      <w:r w:rsidRPr="00FB1199">
        <w:rPr>
          <w:rStyle w:val="Strong"/>
          <w:rFonts w:eastAsiaTheme="majorEastAsia"/>
          <w:b w:val="0"/>
        </w:rPr>
        <w:t xml:space="preserve"> iedzīvotāji ( Pilsonības un migrācijas lietu pārvaldes (PMLP) dati).</w:t>
      </w:r>
    </w:p>
    <w:p w14:paraId="3E09BAAD" w14:textId="04BA317F" w:rsidR="00904C42" w:rsidRPr="00832D39" w:rsidRDefault="00D765E2" w:rsidP="008B105F">
      <w:pPr>
        <w:pStyle w:val="NormalWeb"/>
        <w:ind w:firstLine="567"/>
        <w:contextualSpacing/>
        <w:jc w:val="both"/>
        <w:rPr>
          <w:rStyle w:val="Strong"/>
          <w:rFonts w:eastAsiaTheme="majorEastAsia"/>
          <w:b w:val="0"/>
          <w:color w:val="FF0000"/>
        </w:rPr>
      </w:pPr>
      <w:r w:rsidRPr="00FB1199">
        <w:rPr>
          <w:rStyle w:val="Strong"/>
          <w:rFonts w:eastAsiaTheme="majorEastAsia"/>
          <w:b w:val="0"/>
        </w:rPr>
        <w:t xml:space="preserve"> Bezdarba līmenis</w:t>
      </w:r>
      <w:r w:rsidR="00FB1199" w:rsidRPr="00FB1199">
        <w:rPr>
          <w:rStyle w:val="Strong"/>
          <w:rFonts w:eastAsiaTheme="majorEastAsia"/>
          <w:b w:val="0"/>
        </w:rPr>
        <w:t xml:space="preserve"> 2020.gada decembrī bija 4,1% (</w:t>
      </w:r>
      <w:r w:rsidRPr="00FB1199">
        <w:rPr>
          <w:rStyle w:val="Strong"/>
          <w:rFonts w:eastAsiaTheme="majorEastAsia"/>
          <w:b w:val="0"/>
        </w:rPr>
        <w:t>201</w:t>
      </w:r>
      <w:r w:rsidR="008402C1" w:rsidRPr="00FB1199">
        <w:rPr>
          <w:rStyle w:val="Strong"/>
          <w:rFonts w:eastAsiaTheme="majorEastAsia"/>
          <w:b w:val="0"/>
        </w:rPr>
        <w:t>9</w:t>
      </w:r>
      <w:r w:rsidRPr="00FB1199">
        <w:rPr>
          <w:rStyle w:val="Strong"/>
          <w:rFonts w:eastAsiaTheme="majorEastAsia"/>
          <w:b w:val="0"/>
        </w:rPr>
        <w:t xml:space="preserve">.gada decembrī </w:t>
      </w:r>
      <w:r w:rsidR="00FB1199" w:rsidRPr="00FB1199">
        <w:rPr>
          <w:rStyle w:val="Strong"/>
          <w:rFonts w:eastAsiaTheme="majorEastAsia"/>
          <w:b w:val="0"/>
        </w:rPr>
        <w:t xml:space="preserve">tas </w:t>
      </w:r>
      <w:r w:rsidRPr="00FB1199">
        <w:rPr>
          <w:rStyle w:val="Strong"/>
          <w:rFonts w:eastAsiaTheme="majorEastAsia"/>
          <w:b w:val="0"/>
        </w:rPr>
        <w:t xml:space="preserve">bija </w:t>
      </w:r>
      <w:r w:rsidR="008402C1" w:rsidRPr="00FB1199">
        <w:rPr>
          <w:rStyle w:val="Strong"/>
          <w:rFonts w:eastAsiaTheme="majorEastAsia"/>
          <w:b w:val="0"/>
        </w:rPr>
        <w:t>3,1</w:t>
      </w:r>
      <w:r w:rsidRPr="00FB1199">
        <w:rPr>
          <w:rStyle w:val="Strong"/>
          <w:rFonts w:eastAsiaTheme="majorEastAsia"/>
          <w:b w:val="0"/>
        </w:rPr>
        <w:t>%</w:t>
      </w:r>
      <w:r w:rsidR="00FB1199" w:rsidRPr="00FB1199">
        <w:rPr>
          <w:rStyle w:val="Strong"/>
          <w:rFonts w:eastAsiaTheme="majorEastAsia"/>
          <w:b w:val="0"/>
        </w:rPr>
        <w:t>)</w:t>
      </w:r>
      <w:r w:rsidRPr="00FB1199">
        <w:rPr>
          <w:rStyle w:val="Strong"/>
          <w:rFonts w:eastAsiaTheme="majorEastAsia"/>
          <w:b w:val="0"/>
        </w:rPr>
        <w:t xml:space="preserve">, reģistrēto bezdarbnieku skaits novadā – </w:t>
      </w:r>
      <w:r w:rsidR="008402C1" w:rsidRPr="00FB1199">
        <w:rPr>
          <w:rStyle w:val="Strong"/>
          <w:rFonts w:eastAsiaTheme="majorEastAsia"/>
          <w:b w:val="0"/>
        </w:rPr>
        <w:t>1</w:t>
      </w:r>
      <w:r w:rsidR="00FB1199" w:rsidRPr="00FB1199">
        <w:rPr>
          <w:rStyle w:val="Strong"/>
          <w:rFonts w:eastAsiaTheme="majorEastAsia"/>
          <w:b w:val="0"/>
        </w:rPr>
        <w:t>32</w:t>
      </w:r>
      <w:r w:rsidRPr="00FB1199">
        <w:rPr>
          <w:rStyle w:val="Strong"/>
          <w:rFonts w:eastAsiaTheme="majorEastAsia"/>
          <w:b w:val="0"/>
        </w:rPr>
        <w:t xml:space="preserve"> ( Nodarbinātības valsts aģentūras dati).</w:t>
      </w:r>
    </w:p>
    <w:p w14:paraId="6C616255" w14:textId="77777777" w:rsidR="00640F34" w:rsidRPr="00832D39" w:rsidRDefault="00640F34" w:rsidP="008B105F">
      <w:pPr>
        <w:pStyle w:val="NormalWeb"/>
        <w:ind w:firstLine="567"/>
        <w:contextualSpacing/>
        <w:rPr>
          <w:b/>
          <w:color w:val="FF0000"/>
        </w:rPr>
      </w:pPr>
    </w:p>
    <w:p w14:paraId="74C5CFA9" w14:textId="77777777" w:rsidR="005C1CB3" w:rsidRDefault="005C1CB3" w:rsidP="008B105F">
      <w:pPr>
        <w:pStyle w:val="NormalWeb"/>
        <w:spacing w:before="0" w:beforeAutospacing="0" w:after="0" w:afterAutospacing="0"/>
        <w:ind w:firstLine="567"/>
        <w:rPr>
          <w:rStyle w:val="Strong"/>
          <w:rFonts w:eastAsiaTheme="majorEastAsia"/>
          <w:b w:val="0"/>
        </w:rPr>
      </w:pPr>
    </w:p>
    <w:p w14:paraId="51CF5567" w14:textId="77777777" w:rsidR="005C1CB3" w:rsidRDefault="005C1CB3" w:rsidP="008B105F">
      <w:pPr>
        <w:pStyle w:val="NormalWeb"/>
        <w:spacing w:before="0" w:beforeAutospacing="0" w:after="0" w:afterAutospacing="0"/>
        <w:ind w:firstLine="567"/>
        <w:rPr>
          <w:rStyle w:val="Strong"/>
          <w:rFonts w:eastAsiaTheme="majorEastAsia"/>
          <w:b w:val="0"/>
        </w:rPr>
      </w:pPr>
    </w:p>
    <w:p w14:paraId="1EE51CD4" w14:textId="63BC81E0" w:rsidR="007D24BA" w:rsidRPr="00584BC9" w:rsidRDefault="00DA66C5" w:rsidP="008B105F">
      <w:pPr>
        <w:pStyle w:val="NormalWeb"/>
        <w:spacing w:before="0" w:beforeAutospacing="0" w:after="0" w:afterAutospacing="0"/>
        <w:ind w:firstLine="567"/>
        <w:rPr>
          <w:noProof/>
        </w:rPr>
      </w:pPr>
      <w:r w:rsidRPr="00584BC9">
        <w:rPr>
          <w:rStyle w:val="Strong"/>
          <w:rFonts w:eastAsiaTheme="majorEastAsia"/>
          <w:b w:val="0"/>
        </w:rPr>
        <w:lastRenderedPageBreak/>
        <w:t xml:space="preserve">Iedzīvotāju skaits </w:t>
      </w:r>
      <w:r w:rsidR="00AB4630" w:rsidRPr="00584BC9">
        <w:rPr>
          <w:rStyle w:val="Strong"/>
          <w:rFonts w:eastAsiaTheme="majorEastAsia"/>
          <w:b w:val="0"/>
        </w:rPr>
        <w:t>5</w:t>
      </w:r>
      <w:r w:rsidR="00AD2F5B" w:rsidRPr="00584BC9">
        <w:rPr>
          <w:rStyle w:val="Strong"/>
          <w:rFonts w:eastAsiaTheme="majorEastAsia"/>
          <w:b w:val="0"/>
        </w:rPr>
        <w:t>6</w:t>
      </w:r>
      <w:r w:rsidR="00584BC9" w:rsidRPr="00584BC9">
        <w:rPr>
          <w:rStyle w:val="Strong"/>
          <w:rFonts w:eastAsiaTheme="majorEastAsia"/>
          <w:b w:val="0"/>
        </w:rPr>
        <w:t>04</w:t>
      </w:r>
      <w:r w:rsidR="007E5955" w:rsidRPr="00584BC9">
        <w:rPr>
          <w:rStyle w:val="Strong"/>
          <w:rFonts w:eastAsiaTheme="majorEastAsia"/>
        </w:rPr>
        <w:t xml:space="preserve"> </w:t>
      </w:r>
      <w:r w:rsidR="007E5955" w:rsidRPr="00584BC9">
        <w:t xml:space="preserve">(uz </w:t>
      </w:r>
      <w:r w:rsidR="009F030F" w:rsidRPr="00584BC9">
        <w:t>01</w:t>
      </w:r>
      <w:r w:rsidR="007E5955" w:rsidRPr="00584BC9">
        <w:t>.</w:t>
      </w:r>
      <w:r w:rsidR="002F3EE7" w:rsidRPr="00584BC9">
        <w:t>01</w:t>
      </w:r>
      <w:r w:rsidR="007E5955" w:rsidRPr="00584BC9">
        <w:t>.20</w:t>
      </w:r>
      <w:r w:rsidR="00AD2F5B" w:rsidRPr="00584BC9">
        <w:t>2</w:t>
      </w:r>
      <w:r w:rsidR="00584BC9" w:rsidRPr="00584BC9">
        <w:t>1</w:t>
      </w:r>
      <w:r w:rsidR="007E5955" w:rsidRPr="00584BC9">
        <w:t>.)</w:t>
      </w:r>
      <w:r w:rsidR="00024964" w:rsidRPr="00584BC9">
        <w:rPr>
          <w:noProof/>
        </w:rPr>
        <w:t xml:space="preserve"> </w:t>
      </w:r>
    </w:p>
    <w:p w14:paraId="2DBD3E07" w14:textId="77777777" w:rsidR="00161383" w:rsidRPr="00584BC9" w:rsidRDefault="00161383" w:rsidP="008B105F">
      <w:pPr>
        <w:pStyle w:val="NormalWeb"/>
        <w:spacing w:before="0" w:beforeAutospacing="0" w:after="0" w:afterAutospacing="0"/>
        <w:ind w:firstLine="567"/>
      </w:pPr>
    </w:p>
    <w:p w14:paraId="1EE51CD5" w14:textId="3AE041C9" w:rsidR="007D24BA" w:rsidRPr="00584BC9" w:rsidRDefault="007D24BA" w:rsidP="008B105F">
      <w:pPr>
        <w:pStyle w:val="NormalWeb"/>
        <w:spacing w:before="0" w:beforeAutospacing="0" w:after="0" w:afterAutospacing="0"/>
        <w:ind w:firstLine="567"/>
      </w:pPr>
      <w:r w:rsidRPr="00584BC9">
        <w:rPr>
          <w:u w:val="single"/>
        </w:rPr>
        <w:t>tai skaitā:</w:t>
      </w:r>
      <w:r w:rsidRPr="00584BC9">
        <w:rPr>
          <w:u w:val="single"/>
        </w:rPr>
        <w:br/>
      </w:r>
      <w:r w:rsidRPr="00584BC9">
        <w:t xml:space="preserve">Ķegumā – </w:t>
      </w:r>
      <w:r w:rsidR="00AB4630" w:rsidRPr="00584BC9">
        <w:t>2</w:t>
      </w:r>
      <w:r w:rsidR="00FD1112" w:rsidRPr="00584BC9">
        <w:t>2</w:t>
      </w:r>
      <w:r w:rsidR="00584BC9" w:rsidRPr="00584BC9">
        <w:t>03</w:t>
      </w:r>
      <w:r w:rsidRPr="00584BC9">
        <w:br/>
        <w:t xml:space="preserve">Tomē – </w:t>
      </w:r>
      <w:r w:rsidR="00C22F6C" w:rsidRPr="00584BC9">
        <w:t>7</w:t>
      </w:r>
      <w:r w:rsidR="00584BC9" w:rsidRPr="00584BC9">
        <w:t>06</w:t>
      </w:r>
      <w:r w:rsidRPr="00584BC9">
        <w:br/>
        <w:t xml:space="preserve">Rembatē – </w:t>
      </w:r>
      <w:r w:rsidR="00AB4630" w:rsidRPr="00584BC9">
        <w:t>1</w:t>
      </w:r>
      <w:r w:rsidR="00AD2F5B" w:rsidRPr="00584BC9">
        <w:t>0</w:t>
      </w:r>
      <w:r w:rsidR="00584BC9" w:rsidRPr="00584BC9">
        <w:t>77</w:t>
      </w:r>
      <w:r w:rsidRPr="00584BC9">
        <w:br/>
        <w:t xml:space="preserve">Birzgalē – </w:t>
      </w:r>
      <w:r w:rsidR="00C22F6C" w:rsidRPr="00584BC9">
        <w:t>16</w:t>
      </w:r>
      <w:r w:rsidR="00584BC9" w:rsidRPr="00584BC9">
        <w:t>18</w:t>
      </w:r>
    </w:p>
    <w:p w14:paraId="164B5BFD" w14:textId="77777777" w:rsidR="00904C42" w:rsidRPr="00584BC9" w:rsidRDefault="00904C42" w:rsidP="00024964">
      <w:pPr>
        <w:pStyle w:val="NormalWeb"/>
        <w:spacing w:before="0" w:beforeAutospacing="0" w:after="0" w:afterAutospacing="0"/>
        <w:ind w:left="720"/>
        <w:jc w:val="right"/>
      </w:pPr>
    </w:p>
    <w:p w14:paraId="1EE51CD6" w14:textId="77777777" w:rsidR="00024964" w:rsidRPr="00584BC9" w:rsidRDefault="00024964" w:rsidP="00024964">
      <w:pPr>
        <w:pStyle w:val="NormalWeb"/>
        <w:spacing w:before="0" w:beforeAutospacing="0" w:after="0" w:afterAutospacing="0"/>
        <w:ind w:left="720"/>
        <w:jc w:val="right"/>
      </w:pPr>
      <w:r w:rsidRPr="00584BC9">
        <w:t>1. tabula</w:t>
      </w:r>
    </w:p>
    <w:p w14:paraId="1EE51CD7" w14:textId="77777777" w:rsidR="00024964" w:rsidRPr="00584BC9" w:rsidRDefault="00024964" w:rsidP="00024964">
      <w:pPr>
        <w:pStyle w:val="NormalWeb"/>
        <w:spacing w:before="0" w:beforeAutospacing="0" w:after="0" w:afterAutospacing="0"/>
        <w:ind w:left="720"/>
        <w:jc w:val="center"/>
        <w:rPr>
          <w:b/>
        </w:rPr>
      </w:pPr>
      <w:r w:rsidRPr="00584BC9">
        <w:rPr>
          <w:b/>
        </w:rPr>
        <w:t>Iedzīvotāju skaita izmaiņas Ķeguma novadā pa gadiem</w:t>
      </w:r>
    </w:p>
    <w:p w14:paraId="1EE51CD8" w14:textId="77777777" w:rsidR="00024964" w:rsidRPr="00584BC9" w:rsidRDefault="00024964" w:rsidP="007D24BA">
      <w:pPr>
        <w:pStyle w:val="NormalWeb"/>
        <w:spacing w:before="0" w:beforeAutospacing="0" w:after="0" w:afterAutospacing="0"/>
        <w:ind w:left="720"/>
      </w:pPr>
    </w:p>
    <w:tbl>
      <w:tblPr>
        <w:tblW w:w="6840" w:type="dxa"/>
        <w:jc w:val="center"/>
        <w:tblLook w:val="04A0" w:firstRow="1" w:lastRow="0" w:firstColumn="1" w:lastColumn="0" w:noHBand="0" w:noVBand="1"/>
      </w:tblPr>
      <w:tblGrid>
        <w:gridCol w:w="840"/>
        <w:gridCol w:w="1760"/>
        <w:gridCol w:w="1060"/>
        <w:gridCol w:w="1060"/>
        <w:gridCol w:w="1060"/>
        <w:gridCol w:w="1060"/>
      </w:tblGrid>
      <w:tr w:rsidR="00584BC9" w:rsidRPr="00584BC9" w14:paraId="1EE51CDE" w14:textId="5F253B47" w:rsidTr="007178B2">
        <w:trPr>
          <w:trHeight w:val="290"/>
          <w:jc w:val="center"/>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E51CD9" w14:textId="47B4C12D" w:rsidR="00584BC9" w:rsidRPr="00584BC9" w:rsidRDefault="00584BC9" w:rsidP="00584BC9">
            <w:pPr>
              <w:spacing w:after="0" w:line="240" w:lineRule="auto"/>
              <w:jc w:val="center"/>
              <w:rPr>
                <w:rFonts w:eastAsia="Times New Roman" w:cs="Times New Roman"/>
                <w:b/>
                <w:bCs/>
                <w:sz w:val="22"/>
                <w:lang w:eastAsia="lv-LV"/>
              </w:rPr>
            </w:pPr>
            <w:r w:rsidRPr="00584BC9">
              <w:rPr>
                <w:rFonts w:eastAsia="Times New Roman" w:cs="Times New Roman"/>
                <w:b/>
                <w:bCs/>
                <w:sz w:val="22"/>
                <w:lang w:eastAsia="lv-LV"/>
              </w:rPr>
              <w:t>Nr. p.k.</w:t>
            </w:r>
          </w:p>
        </w:tc>
        <w:tc>
          <w:tcPr>
            <w:tcW w:w="1760" w:type="dxa"/>
            <w:tcBorders>
              <w:top w:val="single" w:sz="4" w:space="0" w:color="auto"/>
              <w:left w:val="nil"/>
              <w:bottom w:val="single" w:sz="4" w:space="0" w:color="auto"/>
              <w:right w:val="single" w:sz="4" w:space="0" w:color="auto"/>
            </w:tcBorders>
            <w:shd w:val="clear" w:color="auto" w:fill="auto"/>
            <w:noWrap/>
            <w:vAlign w:val="bottom"/>
            <w:hideMark/>
          </w:tcPr>
          <w:p w14:paraId="1EE51CDA" w14:textId="22703C86" w:rsidR="00584BC9" w:rsidRPr="00584BC9" w:rsidRDefault="00584BC9" w:rsidP="00584BC9">
            <w:pPr>
              <w:spacing w:after="0" w:line="240" w:lineRule="auto"/>
              <w:jc w:val="center"/>
              <w:rPr>
                <w:rFonts w:eastAsia="Times New Roman" w:cs="Times New Roman"/>
                <w:b/>
                <w:bCs/>
                <w:sz w:val="22"/>
                <w:lang w:eastAsia="lv-LV"/>
              </w:rPr>
            </w:pPr>
            <w:r w:rsidRPr="00584BC9">
              <w:rPr>
                <w:rFonts w:cs="Times New Roman"/>
                <w:b/>
                <w:bCs/>
                <w:sz w:val="22"/>
              </w:rPr>
              <w:t>Vieta</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1EE51CDB" w14:textId="69FA2502" w:rsidR="00584BC9" w:rsidRPr="00584BC9" w:rsidRDefault="00584BC9" w:rsidP="00584BC9">
            <w:pPr>
              <w:spacing w:after="0" w:line="240" w:lineRule="auto"/>
              <w:jc w:val="center"/>
              <w:rPr>
                <w:rFonts w:eastAsia="Times New Roman" w:cs="Times New Roman"/>
                <w:b/>
                <w:bCs/>
                <w:sz w:val="22"/>
                <w:lang w:eastAsia="lv-LV"/>
              </w:rPr>
            </w:pPr>
            <w:r w:rsidRPr="00584BC9">
              <w:rPr>
                <w:rFonts w:eastAsia="Times New Roman" w:cs="Times New Roman"/>
                <w:b/>
                <w:bCs/>
                <w:sz w:val="22"/>
                <w:lang w:eastAsia="lv-LV"/>
              </w:rPr>
              <w:t>2017</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1EE51CDC" w14:textId="65CBA7B8" w:rsidR="00584BC9" w:rsidRPr="00584BC9" w:rsidRDefault="00584BC9" w:rsidP="00584BC9">
            <w:pPr>
              <w:spacing w:after="0" w:line="240" w:lineRule="auto"/>
              <w:jc w:val="center"/>
              <w:rPr>
                <w:rFonts w:eastAsia="Times New Roman" w:cs="Times New Roman"/>
                <w:b/>
                <w:bCs/>
                <w:sz w:val="22"/>
                <w:lang w:eastAsia="lv-LV"/>
              </w:rPr>
            </w:pPr>
            <w:r w:rsidRPr="00584BC9">
              <w:rPr>
                <w:rFonts w:eastAsia="Times New Roman" w:cs="Times New Roman"/>
                <w:b/>
                <w:bCs/>
                <w:sz w:val="22"/>
                <w:lang w:eastAsia="lv-LV"/>
              </w:rPr>
              <w:t>2018</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1EE51CDD" w14:textId="59D89D31" w:rsidR="00584BC9" w:rsidRPr="00584BC9" w:rsidRDefault="00584BC9" w:rsidP="00584BC9">
            <w:pPr>
              <w:spacing w:after="0" w:line="240" w:lineRule="auto"/>
              <w:jc w:val="center"/>
              <w:rPr>
                <w:rFonts w:eastAsia="Times New Roman" w:cs="Times New Roman"/>
                <w:b/>
                <w:bCs/>
                <w:sz w:val="22"/>
                <w:lang w:eastAsia="lv-LV"/>
              </w:rPr>
            </w:pPr>
            <w:r w:rsidRPr="00584BC9">
              <w:rPr>
                <w:rFonts w:eastAsia="Times New Roman" w:cs="Times New Roman"/>
                <w:b/>
                <w:bCs/>
                <w:sz w:val="22"/>
                <w:lang w:eastAsia="lv-LV"/>
              </w:rPr>
              <w:t>2019</w:t>
            </w:r>
          </w:p>
        </w:tc>
        <w:tc>
          <w:tcPr>
            <w:tcW w:w="1060" w:type="dxa"/>
            <w:tcBorders>
              <w:top w:val="single" w:sz="4" w:space="0" w:color="auto"/>
              <w:left w:val="nil"/>
              <w:bottom w:val="single" w:sz="4" w:space="0" w:color="auto"/>
              <w:right w:val="single" w:sz="4" w:space="0" w:color="auto"/>
            </w:tcBorders>
            <w:vAlign w:val="bottom"/>
          </w:tcPr>
          <w:p w14:paraId="326009B5" w14:textId="525CE85A" w:rsidR="00584BC9" w:rsidRPr="00584BC9" w:rsidRDefault="00584BC9" w:rsidP="00584BC9">
            <w:pPr>
              <w:spacing w:after="0" w:line="240" w:lineRule="auto"/>
              <w:jc w:val="center"/>
              <w:rPr>
                <w:rFonts w:eastAsia="Times New Roman" w:cs="Times New Roman"/>
                <w:b/>
                <w:bCs/>
                <w:sz w:val="22"/>
                <w:lang w:eastAsia="lv-LV"/>
              </w:rPr>
            </w:pPr>
            <w:r w:rsidRPr="00584BC9">
              <w:rPr>
                <w:rFonts w:eastAsia="Times New Roman" w:cs="Times New Roman"/>
                <w:b/>
                <w:bCs/>
                <w:sz w:val="22"/>
                <w:lang w:eastAsia="lv-LV"/>
              </w:rPr>
              <w:t>2020</w:t>
            </w:r>
          </w:p>
        </w:tc>
      </w:tr>
      <w:tr w:rsidR="00584BC9" w:rsidRPr="00584BC9" w14:paraId="1EE51CE4" w14:textId="29612259" w:rsidTr="00EB6E8A">
        <w:trPr>
          <w:trHeight w:val="290"/>
          <w:jc w:val="center"/>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14:paraId="1EE51CDF" w14:textId="77777777" w:rsidR="00584BC9" w:rsidRPr="00584BC9" w:rsidRDefault="00584BC9" w:rsidP="00584BC9">
            <w:pPr>
              <w:spacing w:after="0" w:line="240" w:lineRule="auto"/>
              <w:rPr>
                <w:rFonts w:eastAsia="Times New Roman" w:cs="Times New Roman"/>
                <w:sz w:val="22"/>
                <w:lang w:eastAsia="lv-LV"/>
              </w:rPr>
            </w:pPr>
            <w:r w:rsidRPr="00584BC9">
              <w:rPr>
                <w:rFonts w:eastAsia="Times New Roman" w:cs="Times New Roman"/>
                <w:sz w:val="22"/>
                <w:lang w:eastAsia="lv-LV"/>
              </w:rPr>
              <w:t>1.</w:t>
            </w:r>
          </w:p>
        </w:tc>
        <w:tc>
          <w:tcPr>
            <w:tcW w:w="1760" w:type="dxa"/>
            <w:tcBorders>
              <w:top w:val="nil"/>
              <w:left w:val="nil"/>
              <w:bottom w:val="single" w:sz="4" w:space="0" w:color="auto"/>
              <w:right w:val="single" w:sz="4" w:space="0" w:color="auto"/>
            </w:tcBorders>
            <w:shd w:val="clear" w:color="auto" w:fill="auto"/>
            <w:noWrap/>
            <w:vAlign w:val="bottom"/>
            <w:hideMark/>
          </w:tcPr>
          <w:p w14:paraId="1EE51CE0" w14:textId="3A8DDB4A" w:rsidR="00584BC9" w:rsidRPr="00584BC9" w:rsidRDefault="00584BC9" w:rsidP="00584BC9">
            <w:pPr>
              <w:spacing w:after="0" w:line="240" w:lineRule="auto"/>
              <w:rPr>
                <w:rFonts w:eastAsia="Times New Roman" w:cs="Times New Roman"/>
                <w:sz w:val="22"/>
                <w:lang w:eastAsia="lv-LV"/>
              </w:rPr>
            </w:pPr>
            <w:r w:rsidRPr="00584BC9">
              <w:rPr>
                <w:rFonts w:cs="Times New Roman"/>
                <w:sz w:val="22"/>
              </w:rPr>
              <w:t>Ķeguma pilsēta</w:t>
            </w:r>
          </w:p>
        </w:tc>
        <w:tc>
          <w:tcPr>
            <w:tcW w:w="1060" w:type="dxa"/>
            <w:tcBorders>
              <w:top w:val="nil"/>
              <w:left w:val="nil"/>
              <w:bottom w:val="single" w:sz="4" w:space="0" w:color="auto"/>
              <w:right w:val="single" w:sz="4" w:space="0" w:color="auto"/>
            </w:tcBorders>
            <w:shd w:val="clear" w:color="auto" w:fill="auto"/>
            <w:noWrap/>
            <w:vAlign w:val="bottom"/>
          </w:tcPr>
          <w:p w14:paraId="1EE51CE1" w14:textId="0D6F5837" w:rsidR="00584BC9" w:rsidRPr="00584BC9" w:rsidRDefault="00584BC9" w:rsidP="00584BC9">
            <w:pPr>
              <w:spacing w:after="0" w:line="240" w:lineRule="auto"/>
              <w:jc w:val="center"/>
              <w:rPr>
                <w:rFonts w:eastAsia="Times New Roman" w:cs="Times New Roman"/>
                <w:sz w:val="22"/>
                <w:lang w:eastAsia="lv-LV"/>
              </w:rPr>
            </w:pPr>
            <w:r w:rsidRPr="00584BC9">
              <w:rPr>
                <w:rFonts w:eastAsia="Times New Roman" w:cs="Times New Roman"/>
                <w:sz w:val="22"/>
                <w:lang w:eastAsia="lv-LV"/>
              </w:rPr>
              <w:t>2304</w:t>
            </w:r>
          </w:p>
        </w:tc>
        <w:tc>
          <w:tcPr>
            <w:tcW w:w="1060" w:type="dxa"/>
            <w:tcBorders>
              <w:top w:val="nil"/>
              <w:left w:val="nil"/>
              <w:bottom w:val="single" w:sz="4" w:space="0" w:color="auto"/>
              <w:right w:val="single" w:sz="4" w:space="0" w:color="auto"/>
            </w:tcBorders>
            <w:shd w:val="clear" w:color="auto" w:fill="auto"/>
            <w:noWrap/>
            <w:vAlign w:val="bottom"/>
          </w:tcPr>
          <w:p w14:paraId="1EE51CE2" w14:textId="7714B177" w:rsidR="00584BC9" w:rsidRPr="00584BC9" w:rsidRDefault="00584BC9" w:rsidP="00584BC9">
            <w:pPr>
              <w:spacing w:after="0" w:line="240" w:lineRule="auto"/>
              <w:jc w:val="center"/>
              <w:rPr>
                <w:rFonts w:eastAsia="Times New Roman" w:cs="Times New Roman"/>
                <w:sz w:val="22"/>
                <w:lang w:eastAsia="lv-LV"/>
              </w:rPr>
            </w:pPr>
            <w:r w:rsidRPr="00584BC9">
              <w:rPr>
                <w:rFonts w:eastAsia="Times New Roman" w:cs="Times New Roman"/>
                <w:sz w:val="22"/>
                <w:lang w:eastAsia="lv-LV"/>
              </w:rPr>
              <w:t>2250</w:t>
            </w:r>
          </w:p>
        </w:tc>
        <w:tc>
          <w:tcPr>
            <w:tcW w:w="1060" w:type="dxa"/>
            <w:tcBorders>
              <w:top w:val="nil"/>
              <w:left w:val="nil"/>
              <w:bottom w:val="single" w:sz="4" w:space="0" w:color="auto"/>
              <w:right w:val="single" w:sz="4" w:space="0" w:color="auto"/>
            </w:tcBorders>
            <w:shd w:val="clear" w:color="auto" w:fill="auto"/>
            <w:noWrap/>
            <w:vAlign w:val="bottom"/>
          </w:tcPr>
          <w:p w14:paraId="1EE51CE3" w14:textId="5B906874" w:rsidR="00584BC9" w:rsidRPr="00584BC9" w:rsidRDefault="00584BC9" w:rsidP="00584BC9">
            <w:pPr>
              <w:spacing w:after="0" w:line="240" w:lineRule="auto"/>
              <w:jc w:val="center"/>
              <w:rPr>
                <w:rFonts w:eastAsia="Times New Roman" w:cs="Times New Roman"/>
                <w:sz w:val="22"/>
                <w:lang w:eastAsia="lv-LV"/>
              </w:rPr>
            </w:pPr>
            <w:r w:rsidRPr="00584BC9">
              <w:rPr>
                <w:rFonts w:eastAsia="Times New Roman" w:cs="Times New Roman"/>
                <w:sz w:val="22"/>
                <w:lang w:eastAsia="lv-LV"/>
              </w:rPr>
              <w:t>2223</w:t>
            </w:r>
          </w:p>
        </w:tc>
        <w:tc>
          <w:tcPr>
            <w:tcW w:w="1060" w:type="dxa"/>
            <w:tcBorders>
              <w:top w:val="nil"/>
              <w:left w:val="nil"/>
              <w:bottom w:val="single" w:sz="4" w:space="0" w:color="auto"/>
              <w:right w:val="single" w:sz="4" w:space="0" w:color="auto"/>
            </w:tcBorders>
            <w:vAlign w:val="bottom"/>
          </w:tcPr>
          <w:p w14:paraId="0E6F6FA6" w14:textId="245D10FB" w:rsidR="00584BC9" w:rsidRPr="00584BC9" w:rsidRDefault="00584BC9" w:rsidP="00584BC9">
            <w:pPr>
              <w:spacing w:after="0" w:line="240" w:lineRule="auto"/>
              <w:jc w:val="center"/>
              <w:rPr>
                <w:rFonts w:eastAsia="Times New Roman" w:cs="Times New Roman"/>
                <w:sz w:val="22"/>
                <w:lang w:eastAsia="lv-LV"/>
              </w:rPr>
            </w:pPr>
            <w:r w:rsidRPr="00584BC9">
              <w:rPr>
                <w:rFonts w:eastAsia="Times New Roman" w:cs="Times New Roman"/>
                <w:sz w:val="22"/>
                <w:lang w:eastAsia="lv-LV"/>
              </w:rPr>
              <w:t>2203</w:t>
            </w:r>
          </w:p>
        </w:tc>
      </w:tr>
      <w:tr w:rsidR="00584BC9" w:rsidRPr="00584BC9" w14:paraId="1EE51CEA" w14:textId="641AF970" w:rsidTr="00EB6E8A">
        <w:trPr>
          <w:trHeight w:val="290"/>
          <w:jc w:val="center"/>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14:paraId="1EE51CE5" w14:textId="77777777" w:rsidR="00584BC9" w:rsidRPr="00584BC9" w:rsidRDefault="00584BC9" w:rsidP="00584BC9">
            <w:pPr>
              <w:spacing w:after="0" w:line="240" w:lineRule="auto"/>
              <w:rPr>
                <w:rFonts w:eastAsia="Times New Roman" w:cs="Times New Roman"/>
                <w:sz w:val="22"/>
                <w:lang w:eastAsia="lv-LV"/>
              </w:rPr>
            </w:pPr>
            <w:r w:rsidRPr="00584BC9">
              <w:rPr>
                <w:rFonts w:eastAsia="Times New Roman" w:cs="Times New Roman"/>
                <w:sz w:val="22"/>
                <w:lang w:eastAsia="lv-LV"/>
              </w:rPr>
              <w:t>2.</w:t>
            </w:r>
          </w:p>
        </w:tc>
        <w:tc>
          <w:tcPr>
            <w:tcW w:w="1760" w:type="dxa"/>
            <w:tcBorders>
              <w:top w:val="nil"/>
              <w:left w:val="nil"/>
              <w:bottom w:val="single" w:sz="4" w:space="0" w:color="auto"/>
              <w:right w:val="single" w:sz="4" w:space="0" w:color="auto"/>
            </w:tcBorders>
            <w:shd w:val="clear" w:color="auto" w:fill="auto"/>
            <w:noWrap/>
            <w:vAlign w:val="bottom"/>
            <w:hideMark/>
          </w:tcPr>
          <w:p w14:paraId="1EE51CE6" w14:textId="15190990" w:rsidR="00584BC9" w:rsidRPr="00584BC9" w:rsidRDefault="00584BC9" w:rsidP="00584BC9">
            <w:pPr>
              <w:spacing w:after="0" w:line="240" w:lineRule="auto"/>
              <w:rPr>
                <w:rFonts w:eastAsia="Times New Roman" w:cs="Times New Roman"/>
                <w:sz w:val="22"/>
                <w:lang w:eastAsia="lv-LV"/>
              </w:rPr>
            </w:pPr>
            <w:r w:rsidRPr="00584BC9">
              <w:rPr>
                <w:rFonts w:cs="Times New Roman"/>
                <w:sz w:val="22"/>
              </w:rPr>
              <w:t>Tomes pagasts</w:t>
            </w:r>
          </w:p>
        </w:tc>
        <w:tc>
          <w:tcPr>
            <w:tcW w:w="1060" w:type="dxa"/>
            <w:tcBorders>
              <w:top w:val="nil"/>
              <w:left w:val="nil"/>
              <w:bottom w:val="single" w:sz="4" w:space="0" w:color="auto"/>
              <w:right w:val="single" w:sz="4" w:space="0" w:color="auto"/>
            </w:tcBorders>
            <w:shd w:val="clear" w:color="auto" w:fill="auto"/>
            <w:noWrap/>
            <w:vAlign w:val="bottom"/>
          </w:tcPr>
          <w:p w14:paraId="1EE51CE7" w14:textId="0B98002B" w:rsidR="00584BC9" w:rsidRPr="00584BC9" w:rsidRDefault="00584BC9" w:rsidP="00584BC9">
            <w:pPr>
              <w:spacing w:after="0" w:line="240" w:lineRule="auto"/>
              <w:jc w:val="center"/>
              <w:rPr>
                <w:rFonts w:eastAsia="Times New Roman" w:cs="Times New Roman"/>
                <w:sz w:val="22"/>
                <w:lang w:eastAsia="lv-LV"/>
              </w:rPr>
            </w:pPr>
            <w:r w:rsidRPr="00584BC9">
              <w:rPr>
                <w:rFonts w:eastAsia="Times New Roman" w:cs="Times New Roman"/>
                <w:sz w:val="22"/>
                <w:lang w:eastAsia="lv-LV"/>
              </w:rPr>
              <w:t>724</w:t>
            </w:r>
          </w:p>
        </w:tc>
        <w:tc>
          <w:tcPr>
            <w:tcW w:w="1060" w:type="dxa"/>
            <w:tcBorders>
              <w:top w:val="nil"/>
              <w:left w:val="nil"/>
              <w:bottom w:val="single" w:sz="4" w:space="0" w:color="auto"/>
              <w:right w:val="single" w:sz="4" w:space="0" w:color="auto"/>
            </w:tcBorders>
            <w:shd w:val="clear" w:color="auto" w:fill="auto"/>
            <w:noWrap/>
            <w:vAlign w:val="bottom"/>
          </w:tcPr>
          <w:p w14:paraId="1EE51CE8" w14:textId="1C5C306D" w:rsidR="00584BC9" w:rsidRPr="00584BC9" w:rsidRDefault="00584BC9" w:rsidP="00584BC9">
            <w:pPr>
              <w:spacing w:after="0" w:line="240" w:lineRule="auto"/>
              <w:jc w:val="center"/>
              <w:rPr>
                <w:rFonts w:eastAsia="Times New Roman" w:cs="Times New Roman"/>
                <w:sz w:val="22"/>
                <w:lang w:eastAsia="lv-LV"/>
              </w:rPr>
            </w:pPr>
            <w:r w:rsidRPr="00584BC9">
              <w:rPr>
                <w:rFonts w:eastAsia="Times New Roman" w:cs="Times New Roman"/>
                <w:sz w:val="22"/>
                <w:lang w:eastAsia="lv-LV"/>
              </w:rPr>
              <w:t>706</w:t>
            </w:r>
          </w:p>
        </w:tc>
        <w:tc>
          <w:tcPr>
            <w:tcW w:w="1060" w:type="dxa"/>
            <w:tcBorders>
              <w:top w:val="nil"/>
              <w:left w:val="nil"/>
              <w:bottom w:val="single" w:sz="4" w:space="0" w:color="auto"/>
              <w:right w:val="single" w:sz="4" w:space="0" w:color="auto"/>
            </w:tcBorders>
            <w:shd w:val="clear" w:color="auto" w:fill="auto"/>
            <w:noWrap/>
            <w:vAlign w:val="bottom"/>
          </w:tcPr>
          <w:p w14:paraId="1EE51CE9" w14:textId="6B2D7842" w:rsidR="00584BC9" w:rsidRPr="00584BC9" w:rsidRDefault="00584BC9" w:rsidP="00584BC9">
            <w:pPr>
              <w:spacing w:after="0" w:line="240" w:lineRule="auto"/>
              <w:jc w:val="center"/>
              <w:rPr>
                <w:rFonts w:eastAsia="Times New Roman" w:cs="Times New Roman"/>
                <w:sz w:val="22"/>
                <w:lang w:eastAsia="lv-LV"/>
              </w:rPr>
            </w:pPr>
            <w:r w:rsidRPr="00584BC9">
              <w:rPr>
                <w:rFonts w:eastAsia="Times New Roman" w:cs="Times New Roman"/>
                <w:sz w:val="22"/>
                <w:lang w:eastAsia="lv-LV"/>
              </w:rPr>
              <w:t>710</w:t>
            </w:r>
          </w:p>
        </w:tc>
        <w:tc>
          <w:tcPr>
            <w:tcW w:w="1060" w:type="dxa"/>
            <w:tcBorders>
              <w:top w:val="nil"/>
              <w:left w:val="nil"/>
              <w:bottom w:val="single" w:sz="4" w:space="0" w:color="auto"/>
              <w:right w:val="single" w:sz="4" w:space="0" w:color="auto"/>
            </w:tcBorders>
            <w:vAlign w:val="bottom"/>
          </w:tcPr>
          <w:p w14:paraId="79E0181F" w14:textId="5390B8BA" w:rsidR="00584BC9" w:rsidRPr="00584BC9" w:rsidRDefault="00584BC9" w:rsidP="00584BC9">
            <w:pPr>
              <w:spacing w:after="0" w:line="240" w:lineRule="auto"/>
              <w:jc w:val="center"/>
              <w:rPr>
                <w:rFonts w:eastAsia="Times New Roman" w:cs="Times New Roman"/>
                <w:sz w:val="22"/>
                <w:lang w:eastAsia="lv-LV"/>
              </w:rPr>
            </w:pPr>
            <w:r w:rsidRPr="00584BC9">
              <w:rPr>
                <w:rFonts w:eastAsia="Times New Roman" w:cs="Times New Roman"/>
                <w:sz w:val="22"/>
                <w:lang w:eastAsia="lv-LV"/>
              </w:rPr>
              <w:t>706</w:t>
            </w:r>
          </w:p>
        </w:tc>
      </w:tr>
      <w:tr w:rsidR="00584BC9" w:rsidRPr="00584BC9" w14:paraId="1EE51CF0" w14:textId="250A66AF" w:rsidTr="00EB6E8A">
        <w:trPr>
          <w:trHeight w:val="290"/>
          <w:jc w:val="center"/>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14:paraId="1EE51CEB" w14:textId="77777777" w:rsidR="00584BC9" w:rsidRPr="00584BC9" w:rsidRDefault="00584BC9" w:rsidP="00584BC9">
            <w:pPr>
              <w:spacing w:after="0" w:line="240" w:lineRule="auto"/>
              <w:rPr>
                <w:rFonts w:eastAsia="Times New Roman" w:cs="Times New Roman"/>
                <w:sz w:val="22"/>
                <w:lang w:eastAsia="lv-LV"/>
              </w:rPr>
            </w:pPr>
            <w:r w:rsidRPr="00584BC9">
              <w:rPr>
                <w:rFonts w:eastAsia="Times New Roman" w:cs="Times New Roman"/>
                <w:sz w:val="22"/>
                <w:lang w:eastAsia="lv-LV"/>
              </w:rPr>
              <w:t>3.</w:t>
            </w:r>
          </w:p>
        </w:tc>
        <w:tc>
          <w:tcPr>
            <w:tcW w:w="1760" w:type="dxa"/>
            <w:tcBorders>
              <w:top w:val="nil"/>
              <w:left w:val="nil"/>
              <w:bottom w:val="single" w:sz="4" w:space="0" w:color="auto"/>
              <w:right w:val="single" w:sz="4" w:space="0" w:color="auto"/>
            </w:tcBorders>
            <w:shd w:val="clear" w:color="auto" w:fill="auto"/>
            <w:noWrap/>
            <w:vAlign w:val="bottom"/>
            <w:hideMark/>
          </w:tcPr>
          <w:p w14:paraId="1EE51CEC" w14:textId="49089979" w:rsidR="00584BC9" w:rsidRPr="00584BC9" w:rsidRDefault="00584BC9" w:rsidP="00584BC9">
            <w:pPr>
              <w:spacing w:after="0" w:line="240" w:lineRule="auto"/>
              <w:rPr>
                <w:rFonts w:eastAsia="Times New Roman" w:cs="Times New Roman"/>
                <w:sz w:val="22"/>
                <w:lang w:eastAsia="lv-LV"/>
              </w:rPr>
            </w:pPr>
            <w:r w:rsidRPr="00584BC9">
              <w:rPr>
                <w:rFonts w:cs="Times New Roman"/>
                <w:sz w:val="22"/>
              </w:rPr>
              <w:t>Rembates pagasts</w:t>
            </w:r>
          </w:p>
        </w:tc>
        <w:tc>
          <w:tcPr>
            <w:tcW w:w="1060" w:type="dxa"/>
            <w:tcBorders>
              <w:top w:val="nil"/>
              <w:left w:val="nil"/>
              <w:bottom w:val="single" w:sz="4" w:space="0" w:color="auto"/>
              <w:right w:val="single" w:sz="4" w:space="0" w:color="auto"/>
            </w:tcBorders>
            <w:shd w:val="clear" w:color="auto" w:fill="auto"/>
            <w:noWrap/>
            <w:vAlign w:val="bottom"/>
          </w:tcPr>
          <w:p w14:paraId="1EE51CED" w14:textId="14B0AEB1" w:rsidR="00584BC9" w:rsidRPr="00584BC9" w:rsidRDefault="00584BC9" w:rsidP="00584BC9">
            <w:pPr>
              <w:spacing w:after="0" w:line="240" w:lineRule="auto"/>
              <w:jc w:val="center"/>
              <w:rPr>
                <w:rFonts w:eastAsia="Times New Roman" w:cs="Times New Roman"/>
                <w:sz w:val="22"/>
                <w:lang w:eastAsia="lv-LV"/>
              </w:rPr>
            </w:pPr>
            <w:r w:rsidRPr="00584BC9">
              <w:rPr>
                <w:rFonts w:eastAsia="Times New Roman" w:cs="Times New Roman"/>
                <w:sz w:val="22"/>
                <w:lang w:eastAsia="lv-LV"/>
              </w:rPr>
              <w:t>1137</w:t>
            </w:r>
          </w:p>
        </w:tc>
        <w:tc>
          <w:tcPr>
            <w:tcW w:w="1060" w:type="dxa"/>
            <w:tcBorders>
              <w:top w:val="nil"/>
              <w:left w:val="nil"/>
              <w:bottom w:val="single" w:sz="4" w:space="0" w:color="auto"/>
              <w:right w:val="single" w:sz="4" w:space="0" w:color="auto"/>
            </w:tcBorders>
            <w:shd w:val="clear" w:color="auto" w:fill="auto"/>
            <w:noWrap/>
            <w:vAlign w:val="bottom"/>
          </w:tcPr>
          <w:p w14:paraId="1EE51CEE" w14:textId="4B87DD0B" w:rsidR="00584BC9" w:rsidRPr="00584BC9" w:rsidRDefault="00584BC9" w:rsidP="00584BC9">
            <w:pPr>
              <w:spacing w:after="0" w:line="240" w:lineRule="auto"/>
              <w:jc w:val="center"/>
              <w:rPr>
                <w:rFonts w:eastAsia="Times New Roman" w:cs="Times New Roman"/>
                <w:sz w:val="22"/>
                <w:lang w:eastAsia="lv-LV"/>
              </w:rPr>
            </w:pPr>
            <w:r w:rsidRPr="00584BC9">
              <w:rPr>
                <w:rFonts w:eastAsia="Times New Roman" w:cs="Times New Roman"/>
                <w:sz w:val="22"/>
                <w:lang w:eastAsia="lv-LV"/>
              </w:rPr>
              <w:t>1111</w:t>
            </w:r>
          </w:p>
        </w:tc>
        <w:tc>
          <w:tcPr>
            <w:tcW w:w="1060" w:type="dxa"/>
            <w:tcBorders>
              <w:top w:val="nil"/>
              <w:left w:val="nil"/>
              <w:bottom w:val="single" w:sz="4" w:space="0" w:color="auto"/>
              <w:right w:val="single" w:sz="4" w:space="0" w:color="auto"/>
            </w:tcBorders>
            <w:shd w:val="clear" w:color="auto" w:fill="auto"/>
            <w:noWrap/>
            <w:vAlign w:val="bottom"/>
          </w:tcPr>
          <w:p w14:paraId="1EE51CEF" w14:textId="155728F6" w:rsidR="00584BC9" w:rsidRPr="00584BC9" w:rsidRDefault="00584BC9" w:rsidP="00584BC9">
            <w:pPr>
              <w:spacing w:after="0" w:line="240" w:lineRule="auto"/>
              <w:jc w:val="center"/>
              <w:rPr>
                <w:rFonts w:eastAsia="Times New Roman" w:cs="Times New Roman"/>
                <w:sz w:val="22"/>
                <w:lang w:eastAsia="lv-LV"/>
              </w:rPr>
            </w:pPr>
            <w:r w:rsidRPr="00584BC9">
              <w:rPr>
                <w:rFonts w:eastAsia="Times New Roman" w:cs="Times New Roman"/>
                <w:sz w:val="22"/>
                <w:lang w:eastAsia="lv-LV"/>
              </w:rPr>
              <w:t>1093</w:t>
            </w:r>
          </w:p>
        </w:tc>
        <w:tc>
          <w:tcPr>
            <w:tcW w:w="1060" w:type="dxa"/>
            <w:tcBorders>
              <w:top w:val="nil"/>
              <w:left w:val="nil"/>
              <w:bottom w:val="single" w:sz="4" w:space="0" w:color="auto"/>
              <w:right w:val="single" w:sz="4" w:space="0" w:color="auto"/>
            </w:tcBorders>
            <w:vAlign w:val="bottom"/>
          </w:tcPr>
          <w:p w14:paraId="1B11FFFF" w14:textId="190BF673" w:rsidR="00584BC9" w:rsidRPr="00584BC9" w:rsidRDefault="00584BC9" w:rsidP="00584BC9">
            <w:pPr>
              <w:spacing w:after="0" w:line="240" w:lineRule="auto"/>
              <w:jc w:val="center"/>
              <w:rPr>
                <w:rFonts w:eastAsia="Times New Roman" w:cs="Times New Roman"/>
                <w:sz w:val="22"/>
                <w:lang w:eastAsia="lv-LV"/>
              </w:rPr>
            </w:pPr>
            <w:r w:rsidRPr="00584BC9">
              <w:rPr>
                <w:rFonts w:eastAsia="Times New Roman" w:cs="Times New Roman"/>
                <w:sz w:val="22"/>
                <w:lang w:eastAsia="lv-LV"/>
              </w:rPr>
              <w:t>1077</w:t>
            </w:r>
          </w:p>
        </w:tc>
      </w:tr>
      <w:tr w:rsidR="00584BC9" w:rsidRPr="00584BC9" w14:paraId="1EE51CF6" w14:textId="1C96AADD" w:rsidTr="00FD1112">
        <w:trPr>
          <w:trHeight w:val="159"/>
          <w:jc w:val="center"/>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14:paraId="1EE51CF1" w14:textId="77777777" w:rsidR="00584BC9" w:rsidRPr="00584BC9" w:rsidRDefault="00584BC9" w:rsidP="00584BC9">
            <w:pPr>
              <w:spacing w:after="0" w:line="240" w:lineRule="auto"/>
              <w:rPr>
                <w:rFonts w:eastAsia="Times New Roman" w:cs="Times New Roman"/>
                <w:sz w:val="22"/>
                <w:lang w:eastAsia="lv-LV"/>
              </w:rPr>
            </w:pPr>
            <w:r w:rsidRPr="00584BC9">
              <w:rPr>
                <w:rFonts w:eastAsia="Times New Roman" w:cs="Times New Roman"/>
                <w:sz w:val="22"/>
                <w:lang w:eastAsia="lv-LV"/>
              </w:rPr>
              <w:t>4.</w:t>
            </w:r>
          </w:p>
        </w:tc>
        <w:tc>
          <w:tcPr>
            <w:tcW w:w="1760" w:type="dxa"/>
            <w:tcBorders>
              <w:top w:val="nil"/>
              <w:left w:val="nil"/>
              <w:bottom w:val="single" w:sz="4" w:space="0" w:color="auto"/>
              <w:right w:val="single" w:sz="4" w:space="0" w:color="auto"/>
            </w:tcBorders>
            <w:shd w:val="clear" w:color="auto" w:fill="auto"/>
            <w:noWrap/>
            <w:vAlign w:val="bottom"/>
            <w:hideMark/>
          </w:tcPr>
          <w:p w14:paraId="1EE51CF2" w14:textId="1B717B22" w:rsidR="00584BC9" w:rsidRPr="00584BC9" w:rsidRDefault="00584BC9" w:rsidP="00584BC9">
            <w:pPr>
              <w:spacing w:after="0" w:line="240" w:lineRule="auto"/>
              <w:rPr>
                <w:rFonts w:eastAsia="Times New Roman" w:cs="Times New Roman"/>
                <w:sz w:val="22"/>
                <w:lang w:eastAsia="lv-LV"/>
              </w:rPr>
            </w:pPr>
            <w:r w:rsidRPr="00584BC9">
              <w:rPr>
                <w:rFonts w:cs="Times New Roman"/>
                <w:sz w:val="22"/>
              </w:rPr>
              <w:t>Birzgales pagasts</w:t>
            </w:r>
          </w:p>
        </w:tc>
        <w:tc>
          <w:tcPr>
            <w:tcW w:w="1060" w:type="dxa"/>
            <w:tcBorders>
              <w:top w:val="nil"/>
              <w:left w:val="nil"/>
              <w:bottom w:val="single" w:sz="4" w:space="0" w:color="auto"/>
              <w:right w:val="single" w:sz="4" w:space="0" w:color="auto"/>
            </w:tcBorders>
            <w:shd w:val="clear" w:color="auto" w:fill="auto"/>
            <w:noWrap/>
            <w:vAlign w:val="bottom"/>
          </w:tcPr>
          <w:p w14:paraId="1EE51CF3" w14:textId="49374BA2" w:rsidR="00584BC9" w:rsidRPr="00584BC9" w:rsidRDefault="00584BC9" w:rsidP="00584BC9">
            <w:pPr>
              <w:spacing w:after="0" w:line="240" w:lineRule="auto"/>
              <w:jc w:val="center"/>
              <w:rPr>
                <w:rFonts w:eastAsia="Times New Roman" w:cs="Times New Roman"/>
                <w:sz w:val="22"/>
                <w:lang w:eastAsia="lv-LV"/>
              </w:rPr>
            </w:pPr>
            <w:r w:rsidRPr="00584BC9">
              <w:rPr>
                <w:rFonts w:eastAsia="Times New Roman" w:cs="Times New Roman"/>
                <w:sz w:val="22"/>
                <w:lang w:eastAsia="lv-LV"/>
              </w:rPr>
              <w:t>1685</w:t>
            </w:r>
          </w:p>
        </w:tc>
        <w:tc>
          <w:tcPr>
            <w:tcW w:w="1060" w:type="dxa"/>
            <w:tcBorders>
              <w:top w:val="nil"/>
              <w:left w:val="nil"/>
              <w:bottom w:val="single" w:sz="4" w:space="0" w:color="auto"/>
              <w:right w:val="single" w:sz="4" w:space="0" w:color="auto"/>
            </w:tcBorders>
            <w:shd w:val="clear" w:color="auto" w:fill="auto"/>
            <w:noWrap/>
            <w:vAlign w:val="bottom"/>
          </w:tcPr>
          <w:p w14:paraId="1EE51CF4" w14:textId="3D890258" w:rsidR="00584BC9" w:rsidRPr="00584BC9" w:rsidRDefault="00584BC9" w:rsidP="00584BC9">
            <w:pPr>
              <w:spacing w:after="0" w:line="240" w:lineRule="auto"/>
              <w:jc w:val="center"/>
              <w:rPr>
                <w:rFonts w:eastAsia="Times New Roman" w:cs="Times New Roman"/>
                <w:sz w:val="22"/>
                <w:lang w:eastAsia="lv-LV"/>
              </w:rPr>
            </w:pPr>
            <w:r w:rsidRPr="00584BC9">
              <w:rPr>
                <w:rFonts w:eastAsia="Times New Roman" w:cs="Times New Roman"/>
                <w:sz w:val="22"/>
                <w:lang w:eastAsia="lv-LV"/>
              </w:rPr>
              <w:t>1667</w:t>
            </w:r>
          </w:p>
        </w:tc>
        <w:tc>
          <w:tcPr>
            <w:tcW w:w="1060" w:type="dxa"/>
            <w:tcBorders>
              <w:top w:val="nil"/>
              <w:left w:val="nil"/>
              <w:bottom w:val="single" w:sz="4" w:space="0" w:color="auto"/>
              <w:right w:val="single" w:sz="4" w:space="0" w:color="auto"/>
            </w:tcBorders>
            <w:shd w:val="clear" w:color="auto" w:fill="auto"/>
            <w:noWrap/>
            <w:vAlign w:val="bottom"/>
          </w:tcPr>
          <w:p w14:paraId="1EE51CF5" w14:textId="46A78680" w:rsidR="00584BC9" w:rsidRPr="00584BC9" w:rsidRDefault="00584BC9" w:rsidP="00584BC9">
            <w:pPr>
              <w:spacing w:after="0" w:line="240" w:lineRule="auto"/>
              <w:jc w:val="center"/>
              <w:rPr>
                <w:rFonts w:eastAsia="Times New Roman" w:cs="Times New Roman"/>
                <w:sz w:val="22"/>
                <w:lang w:eastAsia="lv-LV"/>
              </w:rPr>
            </w:pPr>
            <w:r w:rsidRPr="00584BC9">
              <w:rPr>
                <w:rFonts w:eastAsia="Times New Roman" w:cs="Times New Roman"/>
                <w:sz w:val="22"/>
                <w:lang w:eastAsia="lv-LV"/>
              </w:rPr>
              <w:t>1631</w:t>
            </w:r>
          </w:p>
        </w:tc>
        <w:tc>
          <w:tcPr>
            <w:tcW w:w="1060" w:type="dxa"/>
            <w:tcBorders>
              <w:top w:val="nil"/>
              <w:left w:val="nil"/>
              <w:bottom w:val="single" w:sz="4" w:space="0" w:color="auto"/>
              <w:right w:val="single" w:sz="4" w:space="0" w:color="auto"/>
            </w:tcBorders>
            <w:vAlign w:val="bottom"/>
          </w:tcPr>
          <w:p w14:paraId="5B258FDD" w14:textId="0D98E59E" w:rsidR="00584BC9" w:rsidRPr="00584BC9" w:rsidRDefault="00584BC9" w:rsidP="00584BC9">
            <w:pPr>
              <w:spacing w:after="0" w:line="240" w:lineRule="auto"/>
              <w:jc w:val="center"/>
              <w:rPr>
                <w:rFonts w:eastAsia="Times New Roman" w:cs="Times New Roman"/>
                <w:sz w:val="22"/>
                <w:lang w:eastAsia="lv-LV"/>
              </w:rPr>
            </w:pPr>
            <w:r w:rsidRPr="00584BC9">
              <w:rPr>
                <w:rFonts w:eastAsia="Times New Roman" w:cs="Times New Roman"/>
                <w:sz w:val="22"/>
                <w:lang w:eastAsia="lv-LV"/>
              </w:rPr>
              <w:t>1618</w:t>
            </w:r>
          </w:p>
        </w:tc>
      </w:tr>
      <w:tr w:rsidR="00584BC9" w:rsidRPr="00584BC9" w14:paraId="1EE51CFC" w14:textId="4B0CF83C" w:rsidTr="00EB6E8A">
        <w:trPr>
          <w:trHeight w:val="290"/>
          <w:jc w:val="center"/>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14:paraId="1EE51CF7" w14:textId="6233536A" w:rsidR="00584BC9" w:rsidRPr="00584BC9" w:rsidRDefault="00584BC9" w:rsidP="00584BC9">
            <w:pPr>
              <w:spacing w:after="0" w:line="240" w:lineRule="auto"/>
              <w:rPr>
                <w:rFonts w:eastAsia="Times New Roman" w:cs="Times New Roman"/>
                <w:b/>
                <w:bCs/>
                <w:sz w:val="22"/>
                <w:lang w:eastAsia="lv-LV"/>
              </w:rPr>
            </w:pPr>
          </w:p>
        </w:tc>
        <w:tc>
          <w:tcPr>
            <w:tcW w:w="1760" w:type="dxa"/>
            <w:tcBorders>
              <w:top w:val="nil"/>
              <w:left w:val="nil"/>
              <w:bottom w:val="single" w:sz="4" w:space="0" w:color="auto"/>
              <w:right w:val="single" w:sz="4" w:space="0" w:color="auto"/>
            </w:tcBorders>
            <w:shd w:val="clear" w:color="auto" w:fill="auto"/>
            <w:noWrap/>
            <w:vAlign w:val="bottom"/>
            <w:hideMark/>
          </w:tcPr>
          <w:p w14:paraId="1EE51CF8" w14:textId="70A202C7" w:rsidR="00584BC9" w:rsidRPr="00584BC9" w:rsidRDefault="00584BC9" w:rsidP="00584BC9">
            <w:pPr>
              <w:spacing w:after="0" w:line="240" w:lineRule="auto"/>
              <w:rPr>
                <w:rFonts w:eastAsia="Times New Roman" w:cs="Times New Roman"/>
                <w:b/>
                <w:bCs/>
                <w:sz w:val="22"/>
                <w:lang w:eastAsia="lv-LV"/>
              </w:rPr>
            </w:pPr>
            <w:r w:rsidRPr="00584BC9">
              <w:rPr>
                <w:rFonts w:cs="Times New Roman"/>
                <w:b/>
                <w:bCs/>
                <w:sz w:val="22"/>
              </w:rPr>
              <w:t>Kopā</w:t>
            </w:r>
          </w:p>
        </w:tc>
        <w:tc>
          <w:tcPr>
            <w:tcW w:w="1060" w:type="dxa"/>
            <w:tcBorders>
              <w:top w:val="nil"/>
              <w:left w:val="nil"/>
              <w:bottom w:val="single" w:sz="4" w:space="0" w:color="auto"/>
              <w:right w:val="single" w:sz="4" w:space="0" w:color="auto"/>
            </w:tcBorders>
            <w:shd w:val="clear" w:color="auto" w:fill="auto"/>
            <w:noWrap/>
            <w:vAlign w:val="bottom"/>
          </w:tcPr>
          <w:p w14:paraId="1EE51CF9" w14:textId="579CA233" w:rsidR="00584BC9" w:rsidRPr="00584BC9" w:rsidRDefault="00584BC9" w:rsidP="00584BC9">
            <w:pPr>
              <w:spacing w:after="0" w:line="240" w:lineRule="auto"/>
              <w:jc w:val="center"/>
              <w:rPr>
                <w:rFonts w:eastAsia="Times New Roman" w:cs="Times New Roman"/>
                <w:b/>
                <w:bCs/>
                <w:sz w:val="22"/>
                <w:lang w:eastAsia="lv-LV"/>
              </w:rPr>
            </w:pPr>
            <w:r w:rsidRPr="00584BC9">
              <w:rPr>
                <w:rFonts w:eastAsia="Times New Roman" w:cs="Times New Roman"/>
                <w:b/>
                <w:bCs/>
                <w:sz w:val="22"/>
                <w:lang w:eastAsia="lv-LV"/>
              </w:rPr>
              <w:t>5850</w:t>
            </w:r>
          </w:p>
        </w:tc>
        <w:tc>
          <w:tcPr>
            <w:tcW w:w="1060" w:type="dxa"/>
            <w:tcBorders>
              <w:top w:val="nil"/>
              <w:left w:val="nil"/>
              <w:bottom w:val="single" w:sz="4" w:space="0" w:color="auto"/>
              <w:right w:val="single" w:sz="4" w:space="0" w:color="auto"/>
            </w:tcBorders>
            <w:shd w:val="clear" w:color="auto" w:fill="auto"/>
            <w:noWrap/>
            <w:vAlign w:val="bottom"/>
          </w:tcPr>
          <w:p w14:paraId="1EE51CFA" w14:textId="4A23254F" w:rsidR="00584BC9" w:rsidRPr="00584BC9" w:rsidRDefault="00584BC9" w:rsidP="00584BC9">
            <w:pPr>
              <w:spacing w:after="0" w:line="240" w:lineRule="auto"/>
              <w:jc w:val="center"/>
              <w:rPr>
                <w:rFonts w:eastAsia="Times New Roman" w:cs="Times New Roman"/>
                <w:b/>
                <w:bCs/>
                <w:sz w:val="22"/>
                <w:lang w:eastAsia="lv-LV"/>
              </w:rPr>
            </w:pPr>
            <w:r w:rsidRPr="00584BC9">
              <w:rPr>
                <w:rFonts w:eastAsia="Times New Roman" w:cs="Times New Roman"/>
                <w:b/>
                <w:bCs/>
                <w:sz w:val="22"/>
                <w:lang w:eastAsia="lv-LV"/>
              </w:rPr>
              <w:t>5734</w:t>
            </w:r>
          </w:p>
        </w:tc>
        <w:tc>
          <w:tcPr>
            <w:tcW w:w="1060" w:type="dxa"/>
            <w:tcBorders>
              <w:top w:val="nil"/>
              <w:left w:val="nil"/>
              <w:bottom w:val="single" w:sz="4" w:space="0" w:color="auto"/>
              <w:right w:val="single" w:sz="4" w:space="0" w:color="auto"/>
            </w:tcBorders>
            <w:shd w:val="clear" w:color="auto" w:fill="auto"/>
            <w:noWrap/>
            <w:vAlign w:val="bottom"/>
          </w:tcPr>
          <w:p w14:paraId="1EE51CFB" w14:textId="5FF19F00" w:rsidR="00584BC9" w:rsidRPr="00584BC9" w:rsidRDefault="00584BC9" w:rsidP="00584BC9">
            <w:pPr>
              <w:spacing w:after="0" w:line="240" w:lineRule="auto"/>
              <w:jc w:val="center"/>
              <w:rPr>
                <w:rFonts w:eastAsia="Times New Roman" w:cs="Times New Roman"/>
                <w:b/>
                <w:bCs/>
                <w:sz w:val="22"/>
                <w:lang w:eastAsia="lv-LV"/>
              </w:rPr>
            </w:pPr>
            <w:r w:rsidRPr="00584BC9">
              <w:rPr>
                <w:rFonts w:eastAsia="Times New Roman" w:cs="Times New Roman"/>
                <w:b/>
                <w:bCs/>
                <w:sz w:val="22"/>
                <w:lang w:eastAsia="lv-LV"/>
              </w:rPr>
              <w:t>5657</w:t>
            </w:r>
          </w:p>
        </w:tc>
        <w:tc>
          <w:tcPr>
            <w:tcW w:w="1060" w:type="dxa"/>
            <w:tcBorders>
              <w:top w:val="nil"/>
              <w:left w:val="nil"/>
              <w:bottom w:val="single" w:sz="4" w:space="0" w:color="auto"/>
              <w:right w:val="single" w:sz="4" w:space="0" w:color="auto"/>
            </w:tcBorders>
            <w:vAlign w:val="bottom"/>
          </w:tcPr>
          <w:p w14:paraId="4B9C05AA" w14:textId="4FAA83F6" w:rsidR="00584BC9" w:rsidRPr="00584BC9" w:rsidRDefault="00584BC9" w:rsidP="00584BC9">
            <w:pPr>
              <w:spacing w:after="0" w:line="240" w:lineRule="auto"/>
              <w:jc w:val="center"/>
              <w:rPr>
                <w:rFonts w:eastAsia="Times New Roman" w:cs="Times New Roman"/>
                <w:b/>
                <w:bCs/>
                <w:sz w:val="22"/>
                <w:lang w:eastAsia="lv-LV"/>
              </w:rPr>
            </w:pPr>
            <w:r w:rsidRPr="00584BC9">
              <w:rPr>
                <w:rFonts w:eastAsia="Times New Roman" w:cs="Times New Roman"/>
                <w:b/>
                <w:bCs/>
                <w:sz w:val="22"/>
                <w:lang w:eastAsia="lv-LV"/>
              </w:rPr>
              <w:t>5604</w:t>
            </w:r>
          </w:p>
        </w:tc>
      </w:tr>
    </w:tbl>
    <w:p w14:paraId="1EE51CFF" w14:textId="77777777" w:rsidR="00E80C1E" w:rsidRPr="00584BC9" w:rsidRDefault="00E80C1E" w:rsidP="004E50ED">
      <w:pPr>
        <w:pStyle w:val="NormalWeb"/>
        <w:spacing w:before="0" w:beforeAutospacing="0" w:after="0" w:afterAutospacing="0"/>
      </w:pPr>
    </w:p>
    <w:p w14:paraId="6C82F873" w14:textId="77777777" w:rsidR="001213FE" w:rsidRPr="00584BC9" w:rsidRDefault="001213FE" w:rsidP="007D24BA">
      <w:pPr>
        <w:pStyle w:val="NormalWeb"/>
        <w:spacing w:before="0" w:beforeAutospacing="0" w:after="0" w:afterAutospacing="0"/>
        <w:ind w:left="720"/>
      </w:pPr>
    </w:p>
    <w:p w14:paraId="1EE51D00" w14:textId="0D6B5559" w:rsidR="00E80C1E" w:rsidRDefault="00677F48" w:rsidP="00677F48">
      <w:pPr>
        <w:pStyle w:val="NormalWeb"/>
        <w:spacing w:before="0" w:beforeAutospacing="0" w:after="120" w:afterAutospacing="0"/>
        <w:ind w:left="720"/>
        <w:jc w:val="right"/>
        <w:rPr>
          <w:color w:val="FF0000"/>
        </w:rPr>
      </w:pPr>
      <w:r w:rsidRPr="00584BC9">
        <w:t>1. diagramm</w:t>
      </w:r>
      <w:r w:rsidR="00584BC9" w:rsidRPr="00584BC9">
        <w:t>a</w:t>
      </w:r>
      <w:r w:rsidR="00584BC9">
        <w:rPr>
          <w:noProof/>
        </w:rPr>
        <w:drawing>
          <wp:inline distT="0" distB="0" distL="0" distR="0" wp14:anchorId="3907F8DC" wp14:editId="274DF236">
            <wp:extent cx="5378450" cy="2930525"/>
            <wp:effectExtent l="0" t="0" r="12700" b="3175"/>
            <wp:docPr id="21" name="Diagramma 2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02B3A46" w14:textId="76598717" w:rsidR="00E0792E" w:rsidRPr="002D0CE2" w:rsidRDefault="00E0792E" w:rsidP="00584BC9">
      <w:pPr>
        <w:pStyle w:val="NormalWeb"/>
        <w:spacing w:before="0" w:beforeAutospacing="0" w:after="120" w:afterAutospacing="0"/>
        <w:rPr>
          <w:color w:val="FF0000"/>
        </w:rPr>
      </w:pPr>
    </w:p>
    <w:p w14:paraId="1EE51D02" w14:textId="77777777" w:rsidR="00024964" w:rsidRPr="002D0CE2" w:rsidRDefault="00024964" w:rsidP="007D24BA">
      <w:pPr>
        <w:pStyle w:val="NormalWeb"/>
        <w:spacing w:before="0" w:beforeAutospacing="0" w:after="0" w:afterAutospacing="0"/>
        <w:rPr>
          <w:color w:val="FF0000"/>
        </w:rPr>
      </w:pPr>
    </w:p>
    <w:p w14:paraId="1EE51D03" w14:textId="1895BAF9" w:rsidR="002F3EE7" w:rsidRPr="006238DB" w:rsidRDefault="002F3EE7" w:rsidP="007D24BA">
      <w:pPr>
        <w:pStyle w:val="NormalWeb"/>
        <w:spacing w:before="0" w:beforeAutospacing="0" w:after="0" w:afterAutospacing="0"/>
      </w:pPr>
      <w:r w:rsidRPr="006238DB">
        <w:rPr>
          <w:b/>
        </w:rPr>
        <w:t xml:space="preserve">Iedzīvotāju skaita </w:t>
      </w:r>
      <w:r w:rsidR="00C33208" w:rsidRPr="006238DB">
        <w:rPr>
          <w:b/>
        </w:rPr>
        <w:t>samazi</w:t>
      </w:r>
      <w:r w:rsidR="006642A3" w:rsidRPr="006238DB">
        <w:rPr>
          <w:b/>
        </w:rPr>
        <w:t>nājums</w:t>
      </w:r>
      <w:r w:rsidR="00A857A0" w:rsidRPr="006238DB">
        <w:t xml:space="preserve"> </w:t>
      </w:r>
      <w:r w:rsidR="00A857A0" w:rsidRPr="006238DB">
        <w:tab/>
      </w:r>
      <w:r w:rsidR="006238DB" w:rsidRPr="006238DB">
        <w:t>53</w:t>
      </w:r>
      <w:r w:rsidR="0022229F" w:rsidRPr="006238DB">
        <w:t xml:space="preserve"> cilvēki</w:t>
      </w:r>
      <w:r w:rsidRPr="006238DB">
        <w:tab/>
      </w:r>
    </w:p>
    <w:p w14:paraId="1EE51D04" w14:textId="5DAD702A" w:rsidR="002F3EE7" w:rsidRPr="006238DB" w:rsidRDefault="002F3EE7" w:rsidP="007D24BA">
      <w:pPr>
        <w:pStyle w:val="NormalWeb"/>
        <w:spacing w:before="0" w:beforeAutospacing="0" w:after="0" w:afterAutospacing="0"/>
        <w:rPr>
          <w:sz w:val="20"/>
          <w:szCs w:val="20"/>
        </w:rPr>
      </w:pPr>
      <w:r w:rsidRPr="006238DB">
        <w:rPr>
          <w:sz w:val="20"/>
          <w:szCs w:val="20"/>
        </w:rPr>
        <w:t xml:space="preserve">(no </w:t>
      </w:r>
      <w:r w:rsidR="00A857A0" w:rsidRPr="006238DB">
        <w:rPr>
          <w:sz w:val="20"/>
          <w:szCs w:val="20"/>
        </w:rPr>
        <w:t>01</w:t>
      </w:r>
      <w:r w:rsidRPr="006238DB">
        <w:rPr>
          <w:sz w:val="20"/>
          <w:szCs w:val="20"/>
        </w:rPr>
        <w:t>.</w:t>
      </w:r>
      <w:r w:rsidR="0022229F" w:rsidRPr="006238DB">
        <w:rPr>
          <w:sz w:val="20"/>
          <w:szCs w:val="20"/>
        </w:rPr>
        <w:t>01</w:t>
      </w:r>
      <w:r w:rsidRPr="006238DB">
        <w:rPr>
          <w:sz w:val="20"/>
          <w:szCs w:val="20"/>
        </w:rPr>
        <w:t>.20</w:t>
      </w:r>
      <w:r w:rsidR="006238DB" w:rsidRPr="006238DB">
        <w:rPr>
          <w:sz w:val="20"/>
          <w:szCs w:val="20"/>
        </w:rPr>
        <w:t>20</w:t>
      </w:r>
      <w:r w:rsidR="006642A3" w:rsidRPr="006238DB">
        <w:rPr>
          <w:sz w:val="20"/>
          <w:szCs w:val="20"/>
        </w:rPr>
        <w:t>. līdz 01</w:t>
      </w:r>
      <w:r w:rsidRPr="006238DB">
        <w:rPr>
          <w:sz w:val="20"/>
          <w:szCs w:val="20"/>
        </w:rPr>
        <w:t>.01.20</w:t>
      </w:r>
      <w:r w:rsidR="004E50ED" w:rsidRPr="006238DB">
        <w:rPr>
          <w:sz w:val="20"/>
          <w:szCs w:val="20"/>
        </w:rPr>
        <w:t>2</w:t>
      </w:r>
      <w:r w:rsidR="006238DB" w:rsidRPr="006238DB">
        <w:rPr>
          <w:sz w:val="20"/>
          <w:szCs w:val="20"/>
        </w:rPr>
        <w:t>1</w:t>
      </w:r>
      <w:r w:rsidRPr="006238DB">
        <w:rPr>
          <w:sz w:val="20"/>
          <w:szCs w:val="20"/>
        </w:rPr>
        <w:t>.)</w:t>
      </w:r>
      <w:r w:rsidRPr="006238DB">
        <w:rPr>
          <w:sz w:val="20"/>
          <w:szCs w:val="20"/>
        </w:rPr>
        <w:tab/>
        <w:t xml:space="preserve"> </w:t>
      </w:r>
      <w:r w:rsidR="007E5955" w:rsidRPr="006238DB">
        <w:rPr>
          <w:sz w:val="20"/>
          <w:szCs w:val="20"/>
        </w:rPr>
        <w:br/>
      </w:r>
    </w:p>
    <w:p w14:paraId="1EE51D05" w14:textId="4262B4D4" w:rsidR="007E5955" w:rsidRPr="006238DB" w:rsidRDefault="007E5955" w:rsidP="007D24BA">
      <w:pPr>
        <w:pStyle w:val="NormalWeb"/>
        <w:spacing w:before="0" w:beforeAutospacing="0" w:after="0" w:afterAutospacing="0"/>
      </w:pPr>
      <w:r w:rsidRPr="006238DB">
        <w:rPr>
          <w:b/>
        </w:rPr>
        <w:t>Iedzīvotāju blīvums</w:t>
      </w:r>
      <w:r w:rsidRPr="006238DB">
        <w:tab/>
      </w:r>
      <w:r w:rsidRPr="006238DB">
        <w:tab/>
      </w:r>
      <w:r w:rsidR="00DA66C5" w:rsidRPr="006238DB">
        <w:t>11,</w:t>
      </w:r>
      <w:r w:rsidR="006238DB" w:rsidRPr="006238DB">
        <w:t xml:space="preserve">41 </w:t>
      </w:r>
      <w:r w:rsidRPr="006238DB">
        <w:t>cilvēki/km²</w:t>
      </w:r>
    </w:p>
    <w:p w14:paraId="1EE51D06" w14:textId="77777777" w:rsidR="007D24BA" w:rsidRPr="006238DB" w:rsidRDefault="007D24BA" w:rsidP="007D24BA">
      <w:pPr>
        <w:pStyle w:val="NormalWeb"/>
        <w:spacing w:before="0" w:beforeAutospacing="0" w:after="0" w:afterAutospacing="0"/>
      </w:pPr>
    </w:p>
    <w:p w14:paraId="1EE51D07" w14:textId="77777777" w:rsidR="007E5955" w:rsidRPr="006238DB" w:rsidRDefault="007E5955" w:rsidP="007D24BA">
      <w:pPr>
        <w:pStyle w:val="NormalWeb"/>
        <w:spacing w:before="0" w:beforeAutospacing="0" w:after="0" w:afterAutospacing="0"/>
      </w:pPr>
      <w:r w:rsidRPr="006238DB">
        <w:rPr>
          <w:b/>
        </w:rPr>
        <w:t>Lielākās apdzīvotās vietas</w:t>
      </w:r>
      <w:r w:rsidRPr="006238DB">
        <w:tab/>
        <w:t xml:space="preserve">Ķegums, Birzgale, Rembate, Tome, Glāzšķūnis, </w:t>
      </w:r>
      <w:proofErr w:type="spellStart"/>
      <w:r w:rsidRPr="006238DB">
        <w:t>Bekuciems</w:t>
      </w:r>
      <w:proofErr w:type="spellEnd"/>
      <w:r w:rsidRPr="006238DB">
        <w:t>,</w:t>
      </w:r>
    </w:p>
    <w:p w14:paraId="1EE51D08" w14:textId="77777777" w:rsidR="007D24BA" w:rsidRPr="006238DB" w:rsidRDefault="007D24BA" w:rsidP="007D24BA">
      <w:pPr>
        <w:pStyle w:val="NormalWeb"/>
        <w:spacing w:before="0" w:beforeAutospacing="0" w:after="0" w:afterAutospacing="0"/>
      </w:pPr>
      <w:r w:rsidRPr="006238DB">
        <w:tab/>
      </w:r>
      <w:r w:rsidRPr="006238DB">
        <w:tab/>
      </w:r>
      <w:r w:rsidRPr="006238DB">
        <w:tab/>
      </w:r>
      <w:r w:rsidRPr="006238DB">
        <w:tab/>
        <w:t xml:space="preserve">Linde, </w:t>
      </w:r>
      <w:proofErr w:type="spellStart"/>
      <w:r w:rsidRPr="006238DB">
        <w:t>Širmeļi</w:t>
      </w:r>
      <w:proofErr w:type="spellEnd"/>
      <w:r w:rsidRPr="006238DB">
        <w:t>, Daugavieši, Lāčplēsis.</w:t>
      </w:r>
    </w:p>
    <w:p w14:paraId="1EE51D09" w14:textId="77777777" w:rsidR="007D24BA" w:rsidRPr="006238DB" w:rsidRDefault="007D24BA" w:rsidP="007D24BA">
      <w:pPr>
        <w:pStyle w:val="NormalWeb"/>
        <w:spacing w:before="0" w:beforeAutospacing="0" w:after="0" w:afterAutospacing="0"/>
      </w:pPr>
    </w:p>
    <w:p w14:paraId="1EE51D0A" w14:textId="77777777" w:rsidR="007D24BA" w:rsidRPr="006238DB" w:rsidRDefault="007D24BA" w:rsidP="007D24BA">
      <w:pPr>
        <w:pStyle w:val="NormalWeb"/>
        <w:spacing w:before="0" w:beforeAutospacing="0" w:after="0" w:afterAutospacing="0"/>
      </w:pPr>
      <w:r w:rsidRPr="006238DB">
        <w:rPr>
          <w:b/>
        </w:rPr>
        <w:t>Attālumi no Ķeguma</w:t>
      </w:r>
      <w:r w:rsidR="00677F48" w:rsidRPr="006238DB">
        <w:t xml:space="preserve"> </w:t>
      </w:r>
      <w:r w:rsidR="00677F48" w:rsidRPr="006238DB">
        <w:tab/>
      </w:r>
      <w:r w:rsidRPr="006238DB">
        <w:t>līdz Ogrei 11 km</w:t>
      </w:r>
    </w:p>
    <w:p w14:paraId="1EE51D0D" w14:textId="6E04793B" w:rsidR="007E5955" w:rsidRPr="006238DB" w:rsidRDefault="007D24BA" w:rsidP="00161383">
      <w:pPr>
        <w:pStyle w:val="NormalWeb"/>
        <w:spacing w:before="0" w:beforeAutospacing="0" w:after="0" w:afterAutospacing="0"/>
      </w:pPr>
      <w:r w:rsidRPr="006238DB">
        <w:tab/>
      </w:r>
      <w:r w:rsidRPr="006238DB">
        <w:tab/>
      </w:r>
      <w:r w:rsidRPr="006238DB">
        <w:tab/>
      </w:r>
      <w:r w:rsidRPr="006238DB">
        <w:tab/>
        <w:t>līdz Rīgai 45 km</w:t>
      </w:r>
    </w:p>
    <w:p w14:paraId="3CABCB23" w14:textId="77777777" w:rsidR="00E91275" w:rsidRPr="002D0CE2" w:rsidRDefault="00E91275" w:rsidP="00161383">
      <w:pPr>
        <w:pStyle w:val="NormalWeb"/>
        <w:spacing w:before="0" w:beforeAutospacing="0" w:after="0" w:afterAutospacing="0"/>
        <w:rPr>
          <w:color w:val="FF0000"/>
        </w:rPr>
      </w:pPr>
    </w:p>
    <w:p w14:paraId="42ED8F66" w14:textId="5E7FC7B6" w:rsidR="00B600C7" w:rsidRPr="006079E9" w:rsidRDefault="00B600C7" w:rsidP="00161383">
      <w:pPr>
        <w:pStyle w:val="NormalWeb"/>
        <w:spacing w:before="0" w:beforeAutospacing="0" w:after="0" w:afterAutospacing="0"/>
      </w:pPr>
      <w:r w:rsidRPr="006079E9">
        <w:t>20</w:t>
      </w:r>
      <w:r w:rsidR="00CF5666" w:rsidRPr="006079E9">
        <w:t>20</w:t>
      </w:r>
      <w:r w:rsidRPr="006079E9">
        <w:t>.gadā Ķeguma novada dzimtsarakstu nodaļā</w:t>
      </w:r>
    </w:p>
    <w:p w14:paraId="08DED0A7" w14:textId="007BD604" w:rsidR="00B600C7" w:rsidRPr="006079E9" w:rsidRDefault="00B600C7" w:rsidP="00161383">
      <w:pPr>
        <w:pStyle w:val="NormalWeb"/>
        <w:spacing w:before="0" w:beforeAutospacing="0" w:after="0" w:afterAutospacing="0"/>
      </w:pPr>
      <w:r w:rsidRPr="006079E9">
        <w:t xml:space="preserve">- kopā reģistrēti </w:t>
      </w:r>
      <w:r w:rsidR="00614110" w:rsidRPr="006079E9">
        <w:t>4</w:t>
      </w:r>
      <w:r w:rsidR="00CF5666" w:rsidRPr="006079E9">
        <w:t>5</w:t>
      </w:r>
      <w:r w:rsidRPr="006079E9">
        <w:t xml:space="preserve"> </w:t>
      </w:r>
      <w:r w:rsidR="00E91275" w:rsidRPr="006079E9">
        <w:t>jaundzimušie</w:t>
      </w:r>
      <w:r w:rsidR="00CF5666" w:rsidRPr="006079E9">
        <w:t xml:space="preserve"> (2019.gadā -49)</w:t>
      </w:r>
      <w:r w:rsidR="00EA4614" w:rsidRPr="006079E9">
        <w:t>, t.sk. 2</w:t>
      </w:r>
      <w:r w:rsidR="00CF5666" w:rsidRPr="006079E9">
        <w:t>0</w:t>
      </w:r>
      <w:r w:rsidR="00EA4614" w:rsidRPr="006079E9">
        <w:t xml:space="preserve"> zēni un 2</w:t>
      </w:r>
      <w:r w:rsidR="00E91275" w:rsidRPr="006079E9">
        <w:t>5</w:t>
      </w:r>
      <w:r w:rsidR="00EA4614" w:rsidRPr="006079E9">
        <w:t xml:space="preserve"> meitenes</w:t>
      </w:r>
      <w:r w:rsidRPr="006079E9">
        <w:t>;</w:t>
      </w:r>
    </w:p>
    <w:p w14:paraId="527195AF" w14:textId="5CE9456B" w:rsidR="00B600C7" w:rsidRPr="006079E9" w:rsidRDefault="00B600C7" w:rsidP="00161383">
      <w:pPr>
        <w:pStyle w:val="NormalWeb"/>
        <w:spacing w:before="0" w:beforeAutospacing="0" w:after="0" w:afterAutospacing="0"/>
      </w:pPr>
      <w:r w:rsidRPr="006079E9">
        <w:t>- reģistrēta</w:t>
      </w:r>
      <w:r w:rsidR="00E91275" w:rsidRPr="006079E9">
        <w:t>s</w:t>
      </w:r>
      <w:r w:rsidRPr="006079E9">
        <w:t xml:space="preserve"> </w:t>
      </w:r>
      <w:r w:rsidR="00CF5666" w:rsidRPr="006079E9">
        <w:t>50</w:t>
      </w:r>
      <w:r w:rsidRPr="006079E9">
        <w:t xml:space="preserve"> miru</w:t>
      </w:r>
      <w:r w:rsidR="00614110" w:rsidRPr="006079E9">
        <w:t>šas</w:t>
      </w:r>
      <w:r w:rsidRPr="006079E9">
        <w:t xml:space="preserve"> persona</w:t>
      </w:r>
      <w:r w:rsidR="00614110" w:rsidRPr="006079E9">
        <w:t>s</w:t>
      </w:r>
      <w:r w:rsidR="00CF5666" w:rsidRPr="006079E9">
        <w:t xml:space="preserve"> (2019.gadā -44)</w:t>
      </w:r>
      <w:r w:rsidR="00EA4614" w:rsidRPr="006079E9">
        <w:t xml:space="preserve">, t.sk. </w:t>
      </w:r>
      <w:r w:rsidR="00614110" w:rsidRPr="006079E9">
        <w:t>2</w:t>
      </w:r>
      <w:r w:rsidR="00CF5666" w:rsidRPr="006079E9">
        <w:t>9</w:t>
      </w:r>
      <w:r w:rsidR="00EA4614" w:rsidRPr="006079E9">
        <w:t xml:space="preserve"> vīrie</w:t>
      </w:r>
      <w:r w:rsidR="00CF5666" w:rsidRPr="006079E9">
        <w:t>ši</w:t>
      </w:r>
      <w:r w:rsidR="00EA4614" w:rsidRPr="006079E9">
        <w:t xml:space="preserve"> un </w:t>
      </w:r>
      <w:r w:rsidR="00614110" w:rsidRPr="006079E9">
        <w:t>2</w:t>
      </w:r>
      <w:r w:rsidR="00CF5666" w:rsidRPr="006079E9">
        <w:t>1</w:t>
      </w:r>
      <w:r w:rsidR="00EA4614" w:rsidRPr="006079E9">
        <w:t xml:space="preserve"> sieviete</w:t>
      </w:r>
      <w:r w:rsidRPr="006079E9">
        <w:t>;</w:t>
      </w:r>
    </w:p>
    <w:p w14:paraId="1FE00E1B" w14:textId="2BEA9CF5" w:rsidR="00B600C7" w:rsidRPr="002D0CE2" w:rsidRDefault="00B600C7" w:rsidP="00161383">
      <w:pPr>
        <w:pStyle w:val="NormalWeb"/>
        <w:spacing w:before="0" w:beforeAutospacing="0" w:after="0" w:afterAutospacing="0"/>
        <w:rPr>
          <w:color w:val="FF0000"/>
        </w:rPr>
      </w:pPr>
      <w:r w:rsidRPr="006079E9">
        <w:t xml:space="preserve">- Ķeguma dzimtsarakstu nodaļā reģistrētas </w:t>
      </w:r>
      <w:r w:rsidR="00CF5666" w:rsidRPr="006079E9">
        <w:t>23</w:t>
      </w:r>
      <w:r w:rsidRPr="006079E9">
        <w:t xml:space="preserve"> laulības</w:t>
      </w:r>
      <w:r w:rsidR="00CF5666" w:rsidRPr="006079E9">
        <w:t xml:space="preserve"> (2019.gadā -36).</w:t>
      </w:r>
    </w:p>
    <w:p w14:paraId="1EE51D0E" w14:textId="34C5B7FA" w:rsidR="00890746" w:rsidRPr="006238DB" w:rsidRDefault="00FB5507" w:rsidP="00AC435E">
      <w:pPr>
        <w:pStyle w:val="Heading1"/>
        <w:ind w:left="2880" w:firstLine="720"/>
        <w:rPr>
          <w:color w:val="0070C0"/>
        </w:rPr>
      </w:pPr>
      <w:bookmarkStart w:id="3" w:name="_Toc75797044"/>
      <w:r w:rsidRPr="006238DB">
        <w:rPr>
          <w:color w:val="0070C0"/>
        </w:rPr>
        <w:t>Ķeguma novada d</w:t>
      </w:r>
      <w:r w:rsidR="00D45278" w:rsidRPr="006238DB">
        <w:rPr>
          <w:color w:val="0070C0"/>
        </w:rPr>
        <w:t>o</w:t>
      </w:r>
      <w:r w:rsidRPr="006238DB">
        <w:rPr>
          <w:color w:val="0070C0"/>
        </w:rPr>
        <w:t>me</w:t>
      </w:r>
      <w:bookmarkEnd w:id="3"/>
    </w:p>
    <w:p w14:paraId="1EE51D0F" w14:textId="79FBF73B" w:rsidR="000D1D34" w:rsidRPr="006238DB" w:rsidRDefault="000D1D34" w:rsidP="000D1D34">
      <w:pPr>
        <w:jc w:val="both"/>
      </w:pPr>
      <w:r w:rsidRPr="006238DB">
        <w:tab/>
        <w:t>Ķeguma novada pašvaldības lēmējvara un i</w:t>
      </w:r>
      <w:r w:rsidR="002F3EE7" w:rsidRPr="006238DB">
        <w:t>zpildvara darbu organizē saskaņā</w:t>
      </w:r>
      <w:r w:rsidRPr="006238DB">
        <w:t xml:space="preserve"> ar likumu „Par pašvaldībām”, pašvaldības teritorijas saistošajiem noteikumiem un citiem domes pieņemtajiem lēmumiem.</w:t>
      </w:r>
      <w:r w:rsidR="00857658" w:rsidRPr="006238DB">
        <w:t xml:space="preserve"> Darbības veids – pašvaldības funkciju īstenošana.</w:t>
      </w:r>
    </w:p>
    <w:p w14:paraId="1EE51D10" w14:textId="3B7FD441" w:rsidR="000D1D34" w:rsidRPr="006238DB" w:rsidRDefault="000D1D34" w:rsidP="000D1D34">
      <w:pPr>
        <w:jc w:val="both"/>
      </w:pPr>
      <w:r w:rsidRPr="006238DB">
        <w:rPr>
          <w:b/>
        </w:rPr>
        <w:t xml:space="preserve">Ķeguma novada </w:t>
      </w:r>
      <w:r w:rsidR="00682E2E" w:rsidRPr="006238DB">
        <w:rPr>
          <w:b/>
        </w:rPr>
        <w:t>pašvaldība</w:t>
      </w:r>
    </w:p>
    <w:p w14:paraId="1EE51D11" w14:textId="7E458C92" w:rsidR="005D4F7B" w:rsidRPr="006238DB" w:rsidRDefault="000D1D34" w:rsidP="005D4F7B">
      <w:pPr>
        <w:spacing w:after="0" w:line="240" w:lineRule="auto"/>
        <w:ind w:left="2880" w:hanging="2880"/>
        <w:jc w:val="both"/>
      </w:pPr>
      <w:r w:rsidRPr="006238DB">
        <w:rPr>
          <w:b/>
        </w:rPr>
        <w:t>Reģistrācijas nr.</w:t>
      </w:r>
      <w:r w:rsidRPr="006238DB">
        <w:rPr>
          <w:b/>
        </w:rPr>
        <w:tab/>
      </w:r>
      <w:r w:rsidRPr="006238DB">
        <w:t>LR VID nodokļu maksātāja reģistrācijas apliecība reģistrēta 2002.</w:t>
      </w:r>
      <w:r w:rsidR="006D42A4" w:rsidRPr="006238DB">
        <w:t xml:space="preserve"> </w:t>
      </w:r>
      <w:r w:rsidRPr="006238DB">
        <w:t>gada 27.</w:t>
      </w:r>
      <w:r w:rsidR="006D42A4" w:rsidRPr="006238DB">
        <w:t xml:space="preserve"> </w:t>
      </w:r>
      <w:r w:rsidRPr="006238DB">
        <w:t>decembrī ar Nr. 90000013682</w:t>
      </w:r>
    </w:p>
    <w:p w14:paraId="1EE51D12" w14:textId="41901CA9" w:rsidR="000D1D34" w:rsidRPr="006238DB" w:rsidRDefault="000D1D34" w:rsidP="005D4F7B">
      <w:pPr>
        <w:spacing w:after="0" w:line="240" w:lineRule="auto"/>
        <w:ind w:left="2880"/>
        <w:jc w:val="both"/>
      </w:pPr>
      <w:r w:rsidRPr="006238DB">
        <w:t>LR VID ar Pievienotās vērtības nodokli apliekamās personas reģistrācijas apliecība reģistrēta 2006.</w:t>
      </w:r>
      <w:r w:rsidR="006D42A4" w:rsidRPr="006238DB">
        <w:t xml:space="preserve"> </w:t>
      </w:r>
      <w:r w:rsidRPr="006238DB">
        <w:t>gada 5.</w:t>
      </w:r>
      <w:r w:rsidR="006D42A4" w:rsidRPr="006238DB">
        <w:t xml:space="preserve"> </w:t>
      </w:r>
      <w:r w:rsidRPr="006238DB">
        <w:t xml:space="preserve">jūlijā ar </w:t>
      </w:r>
      <w:r w:rsidR="006D42A4" w:rsidRPr="006238DB">
        <w:br/>
      </w:r>
      <w:r w:rsidRPr="006238DB">
        <w:t>Nr. LV90000013682</w:t>
      </w:r>
    </w:p>
    <w:p w14:paraId="1EE51D13" w14:textId="77777777" w:rsidR="000D1D34" w:rsidRPr="006238DB" w:rsidRDefault="000D1D34" w:rsidP="000D1D34">
      <w:pPr>
        <w:spacing w:after="0" w:line="240" w:lineRule="auto"/>
        <w:ind w:left="2880" w:hanging="2880"/>
        <w:jc w:val="both"/>
      </w:pPr>
      <w:r w:rsidRPr="006238DB">
        <w:t xml:space="preserve">                              </w:t>
      </w:r>
    </w:p>
    <w:p w14:paraId="1EE51D14" w14:textId="77777777" w:rsidR="000D1D34" w:rsidRPr="006238DB" w:rsidRDefault="000D1D34" w:rsidP="000D1D34">
      <w:pPr>
        <w:spacing w:after="0" w:line="240" w:lineRule="auto"/>
        <w:jc w:val="both"/>
      </w:pPr>
      <w:r w:rsidRPr="006238DB">
        <w:rPr>
          <w:b/>
        </w:rPr>
        <w:t>Juridiskā adrese</w:t>
      </w:r>
      <w:r w:rsidRPr="006238DB">
        <w:tab/>
        <w:t xml:space="preserve"> </w:t>
      </w:r>
      <w:r w:rsidRPr="006238DB">
        <w:tab/>
        <w:t xml:space="preserve">Lāčplēša iela 1, Ķegums, </w:t>
      </w:r>
      <w:r w:rsidR="005D4F7B" w:rsidRPr="006238DB">
        <w:t>Ķeguma novads</w:t>
      </w:r>
      <w:r w:rsidRPr="006238DB">
        <w:t>, LV-5020</w:t>
      </w:r>
    </w:p>
    <w:p w14:paraId="1EE51D15" w14:textId="77777777" w:rsidR="000D1D34" w:rsidRPr="006238DB" w:rsidRDefault="000D1D34" w:rsidP="000D1D34">
      <w:pPr>
        <w:spacing w:after="0" w:line="240" w:lineRule="auto"/>
        <w:jc w:val="both"/>
      </w:pPr>
    </w:p>
    <w:p w14:paraId="1DABA951" w14:textId="48DFA086" w:rsidR="006D42A4" w:rsidRPr="0098533F" w:rsidRDefault="000D1D34" w:rsidP="000D1D34">
      <w:pPr>
        <w:spacing w:after="0" w:line="240" w:lineRule="auto"/>
        <w:jc w:val="both"/>
      </w:pPr>
      <w:r w:rsidRPr="006238DB">
        <w:tab/>
      </w:r>
      <w:r w:rsidR="00857658" w:rsidRPr="006238DB">
        <w:t xml:space="preserve">Dome ir  pašvaldības lēmējinstitūcija, kuras darbu vada domes priekšsēdētājs. </w:t>
      </w:r>
      <w:r w:rsidRPr="006238DB">
        <w:t>Pašvaldības iedzīvotāju pārstāvniecību nodrošina Ķeguma novada dome, kuru veido 1</w:t>
      </w:r>
      <w:r w:rsidR="0065105D" w:rsidRPr="006238DB">
        <w:t>5 ievēlēti deputāti</w:t>
      </w:r>
      <w:r w:rsidR="006D42A4" w:rsidRPr="006238DB">
        <w:t>:</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6"/>
      </w:tblGrid>
      <w:tr w:rsidR="0098533F" w:rsidRPr="0098533F" w14:paraId="24B9AD7D" w14:textId="77777777" w:rsidTr="0098533F">
        <w:tc>
          <w:tcPr>
            <w:tcW w:w="7796" w:type="dxa"/>
            <w:shd w:val="clear" w:color="auto" w:fill="auto"/>
          </w:tcPr>
          <w:p w14:paraId="143F7679" w14:textId="0974967E" w:rsidR="005021E5" w:rsidRPr="0098533F" w:rsidRDefault="005021E5" w:rsidP="00394B47">
            <w:pPr>
              <w:jc w:val="both"/>
              <w:rPr>
                <w:b/>
              </w:rPr>
            </w:pPr>
          </w:p>
          <w:p w14:paraId="1C343231" w14:textId="77777777" w:rsidR="004C7E01" w:rsidRPr="0098533F" w:rsidRDefault="004C7E01" w:rsidP="004C7E01">
            <w:pPr>
              <w:ind w:left="-105"/>
              <w:jc w:val="both"/>
            </w:pPr>
            <w:r w:rsidRPr="0098533F">
              <w:rPr>
                <w:b/>
              </w:rPr>
              <w:t>Raivis Ūzuls</w:t>
            </w:r>
            <w:r w:rsidRPr="0098533F">
              <w:t xml:space="preserve">, </w:t>
            </w:r>
          </w:p>
          <w:p w14:paraId="58BE0F5A" w14:textId="1344C334" w:rsidR="004C7E01" w:rsidRPr="0098533F" w:rsidRDefault="004C7E01" w:rsidP="004C7E01">
            <w:pPr>
              <w:ind w:left="-105"/>
              <w:jc w:val="both"/>
            </w:pPr>
            <w:r w:rsidRPr="0098533F">
              <w:t>domes priekšsēdētājs</w:t>
            </w:r>
          </w:p>
          <w:p w14:paraId="3F2F693E" w14:textId="77777777" w:rsidR="00DF75D4" w:rsidRPr="0098533F" w:rsidRDefault="00DF75D4" w:rsidP="00DF75D4">
            <w:pPr>
              <w:ind w:left="-105"/>
              <w:rPr>
                <w:b/>
                <w:bCs/>
              </w:rPr>
            </w:pPr>
            <w:r w:rsidRPr="0098533F">
              <w:rPr>
                <w:b/>
                <w:bCs/>
              </w:rPr>
              <w:t xml:space="preserve">Kristaps </w:t>
            </w:r>
            <w:proofErr w:type="spellStart"/>
            <w:r w:rsidRPr="0098533F">
              <w:rPr>
                <w:b/>
                <w:bCs/>
              </w:rPr>
              <w:t>Rūde</w:t>
            </w:r>
            <w:proofErr w:type="spellEnd"/>
          </w:p>
          <w:p w14:paraId="5CBB0EF6" w14:textId="2A5F41A7" w:rsidR="006B51D0" w:rsidRPr="0098533F" w:rsidRDefault="00682E2E" w:rsidP="005021E5">
            <w:pPr>
              <w:ind w:left="-105"/>
              <w:jc w:val="both"/>
              <w:rPr>
                <w:b/>
              </w:rPr>
            </w:pPr>
            <w:r w:rsidRPr="0098533F">
              <w:rPr>
                <w:b/>
              </w:rPr>
              <w:t xml:space="preserve">Imants Smirnovs </w:t>
            </w:r>
          </w:p>
          <w:p w14:paraId="6144FC10" w14:textId="4C577EE0" w:rsidR="00DA66C5" w:rsidRPr="0098533F" w:rsidRDefault="00E13DDC" w:rsidP="00EA2DA1">
            <w:pPr>
              <w:ind w:left="-105"/>
              <w:rPr>
                <w:b/>
              </w:rPr>
            </w:pPr>
            <w:r w:rsidRPr="0098533F">
              <w:rPr>
                <w:b/>
              </w:rPr>
              <w:t>Pāvels Kotāns</w:t>
            </w:r>
          </w:p>
          <w:p w14:paraId="2FB758BB" w14:textId="77777777" w:rsidR="00EA2DA1" w:rsidRPr="0098533F" w:rsidRDefault="00EA2DA1" w:rsidP="005021E5">
            <w:pPr>
              <w:ind w:left="-105"/>
              <w:rPr>
                <w:b/>
              </w:rPr>
            </w:pPr>
            <w:r w:rsidRPr="0098533F">
              <w:rPr>
                <w:b/>
              </w:rPr>
              <w:t>Ilmārs Zemnieks</w:t>
            </w:r>
          </w:p>
          <w:p w14:paraId="4C33FDD6" w14:textId="2B45CC32" w:rsidR="004C7E01" w:rsidRPr="0098533F" w:rsidRDefault="004C7E01" w:rsidP="005021E5">
            <w:pPr>
              <w:ind w:left="-105"/>
              <w:rPr>
                <w:b/>
              </w:rPr>
            </w:pPr>
            <w:r w:rsidRPr="0098533F">
              <w:rPr>
                <w:b/>
              </w:rPr>
              <w:t>Roberts Ozols</w:t>
            </w:r>
          </w:p>
          <w:p w14:paraId="12662BDF" w14:textId="0D0CA453" w:rsidR="008962F0" w:rsidRPr="0098533F" w:rsidRDefault="008962F0" w:rsidP="008962F0">
            <w:pPr>
              <w:ind w:left="-105"/>
              <w:rPr>
                <w:b/>
              </w:rPr>
            </w:pPr>
            <w:r w:rsidRPr="0098533F">
              <w:rPr>
                <w:b/>
              </w:rPr>
              <w:t xml:space="preserve">Jānis Siliņš </w:t>
            </w:r>
          </w:p>
          <w:p w14:paraId="7FAB4E54" w14:textId="3D8D2A3F" w:rsidR="00E13DDC" w:rsidRPr="0098533F" w:rsidRDefault="00DA66C5" w:rsidP="005021E5">
            <w:pPr>
              <w:ind w:left="-105"/>
              <w:rPr>
                <w:b/>
              </w:rPr>
            </w:pPr>
            <w:r w:rsidRPr="0098533F">
              <w:rPr>
                <w:b/>
              </w:rPr>
              <w:t>Valentīns Pastars</w:t>
            </w:r>
          </w:p>
          <w:p w14:paraId="598477B7" w14:textId="1013F91F" w:rsidR="00E13DDC" w:rsidRPr="0098533F" w:rsidRDefault="00E13DDC" w:rsidP="005021E5">
            <w:pPr>
              <w:ind w:left="-105"/>
              <w:rPr>
                <w:b/>
              </w:rPr>
            </w:pPr>
            <w:r w:rsidRPr="0098533F">
              <w:rPr>
                <w:b/>
              </w:rPr>
              <w:t xml:space="preserve">Viesturs </w:t>
            </w:r>
            <w:proofErr w:type="spellStart"/>
            <w:r w:rsidRPr="0098533F">
              <w:rPr>
                <w:b/>
              </w:rPr>
              <w:t>Teicāns</w:t>
            </w:r>
            <w:proofErr w:type="spellEnd"/>
            <w:r w:rsidRPr="0098533F">
              <w:rPr>
                <w:b/>
              </w:rPr>
              <w:t xml:space="preserve"> </w:t>
            </w:r>
          </w:p>
          <w:p w14:paraId="49F17F4C" w14:textId="5F1EF53A" w:rsidR="00E13DDC" w:rsidRPr="0098533F" w:rsidRDefault="00E13DDC" w:rsidP="005021E5">
            <w:pPr>
              <w:ind w:left="-105"/>
              <w:rPr>
                <w:b/>
              </w:rPr>
            </w:pPr>
            <w:r w:rsidRPr="0098533F">
              <w:rPr>
                <w:b/>
              </w:rPr>
              <w:t xml:space="preserve">Tadeušs </w:t>
            </w:r>
            <w:proofErr w:type="spellStart"/>
            <w:r w:rsidRPr="0098533F">
              <w:rPr>
                <w:b/>
              </w:rPr>
              <w:t>Vaļevko</w:t>
            </w:r>
            <w:proofErr w:type="spellEnd"/>
          </w:p>
          <w:p w14:paraId="086ADC1A" w14:textId="0697FD1E" w:rsidR="00682E2E" w:rsidRPr="0098533F" w:rsidRDefault="00682E2E" w:rsidP="005021E5">
            <w:pPr>
              <w:ind w:left="-105"/>
              <w:rPr>
                <w:b/>
              </w:rPr>
            </w:pPr>
            <w:r w:rsidRPr="0098533F">
              <w:rPr>
                <w:b/>
              </w:rPr>
              <w:t xml:space="preserve">Ojārs </w:t>
            </w:r>
            <w:proofErr w:type="spellStart"/>
            <w:r w:rsidRPr="0098533F">
              <w:rPr>
                <w:b/>
              </w:rPr>
              <w:t>Meiris</w:t>
            </w:r>
            <w:proofErr w:type="spellEnd"/>
            <w:r w:rsidRPr="0098533F">
              <w:rPr>
                <w:b/>
              </w:rPr>
              <w:t xml:space="preserve"> </w:t>
            </w:r>
          </w:p>
          <w:p w14:paraId="2B8E1052" w14:textId="17DDD937" w:rsidR="00682E2E" w:rsidRPr="0098533F" w:rsidRDefault="00682E2E" w:rsidP="005021E5">
            <w:pPr>
              <w:ind w:left="-105"/>
              <w:rPr>
                <w:b/>
              </w:rPr>
            </w:pPr>
            <w:r w:rsidRPr="0098533F">
              <w:rPr>
                <w:b/>
              </w:rPr>
              <w:t xml:space="preserve">Kristaps Reķis </w:t>
            </w:r>
          </w:p>
          <w:p w14:paraId="7F5ED1F7" w14:textId="0A3B6422" w:rsidR="00682E2E" w:rsidRPr="0098533F" w:rsidRDefault="00682E2E" w:rsidP="005021E5">
            <w:pPr>
              <w:ind w:left="-105"/>
              <w:rPr>
                <w:b/>
              </w:rPr>
            </w:pPr>
            <w:r w:rsidRPr="0098533F">
              <w:rPr>
                <w:b/>
              </w:rPr>
              <w:t xml:space="preserve">Gundars </w:t>
            </w:r>
            <w:proofErr w:type="spellStart"/>
            <w:r w:rsidRPr="0098533F">
              <w:rPr>
                <w:b/>
              </w:rPr>
              <w:t>Vērītis</w:t>
            </w:r>
            <w:proofErr w:type="spellEnd"/>
            <w:r w:rsidRPr="0098533F">
              <w:rPr>
                <w:b/>
              </w:rPr>
              <w:t xml:space="preserve"> </w:t>
            </w:r>
          </w:p>
          <w:p w14:paraId="3B5A12B7" w14:textId="7B961B6B" w:rsidR="00682E2E" w:rsidRPr="0098533F" w:rsidRDefault="00682E2E" w:rsidP="005021E5">
            <w:pPr>
              <w:ind w:left="-105"/>
              <w:rPr>
                <w:b/>
              </w:rPr>
            </w:pPr>
            <w:r w:rsidRPr="0098533F">
              <w:rPr>
                <w:b/>
              </w:rPr>
              <w:t xml:space="preserve">Vladimirs Samohins </w:t>
            </w:r>
          </w:p>
          <w:p w14:paraId="28E764B7" w14:textId="02565ED9" w:rsidR="00E13DDC" w:rsidRPr="0098533F" w:rsidRDefault="00E13DDC" w:rsidP="005021E5">
            <w:pPr>
              <w:ind w:left="-105"/>
              <w:rPr>
                <w:b/>
              </w:rPr>
            </w:pPr>
            <w:r w:rsidRPr="0098533F">
              <w:rPr>
                <w:b/>
              </w:rPr>
              <w:t xml:space="preserve">Jānis </w:t>
            </w:r>
            <w:proofErr w:type="spellStart"/>
            <w:r w:rsidRPr="0098533F">
              <w:rPr>
                <w:b/>
              </w:rPr>
              <w:t>Priževoits</w:t>
            </w:r>
            <w:proofErr w:type="spellEnd"/>
            <w:r w:rsidR="0098533F" w:rsidRPr="0098533F">
              <w:rPr>
                <w:b/>
              </w:rPr>
              <w:t xml:space="preserve"> (līdz 06.05.2020.)</w:t>
            </w:r>
          </w:p>
          <w:p w14:paraId="46814F66" w14:textId="02CF03FF" w:rsidR="0098533F" w:rsidRPr="0098533F" w:rsidRDefault="0098533F" w:rsidP="005021E5">
            <w:pPr>
              <w:ind w:left="-105"/>
              <w:rPr>
                <w:b/>
              </w:rPr>
            </w:pPr>
            <w:r w:rsidRPr="0098533F">
              <w:rPr>
                <w:b/>
              </w:rPr>
              <w:t>Dace Māliņa (no 07.05.2020.)</w:t>
            </w:r>
          </w:p>
          <w:p w14:paraId="1EFE8178" w14:textId="654442A5" w:rsidR="00E13DDC" w:rsidRPr="0098533F" w:rsidRDefault="00E13DDC" w:rsidP="004C7E01">
            <w:pPr>
              <w:ind w:left="-105"/>
              <w:jc w:val="both"/>
            </w:pPr>
          </w:p>
        </w:tc>
      </w:tr>
    </w:tbl>
    <w:p w14:paraId="1EE51D28" w14:textId="3683339B" w:rsidR="000D1D34" w:rsidRPr="0098533F" w:rsidRDefault="0065105D" w:rsidP="006B51D0">
      <w:pPr>
        <w:spacing w:after="0" w:line="240" w:lineRule="auto"/>
        <w:jc w:val="both"/>
      </w:pPr>
      <w:r w:rsidRPr="002D0CE2">
        <w:rPr>
          <w:color w:val="FF0000"/>
        </w:rPr>
        <w:tab/>
      </w:r>
      <w:r w:rsidR="00857658" w:rsidRPr="0098533F">
        <w:t>Jautājumu izskatīšanai domes sēdēs dome no deputātu vidus ir izveidojusi četras pastāvīgās komitejas</w:t>
      </w:r>
      <w:r w:rsidR="00751863" w:rsidRPr="0098533F">
        <w:t>:</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98533F" w:rsidRPr="0098533F" w14:paraId="3E93EDF5" w14:textId="77777777" w:rsidTr="00495040">
        <w:tc>
          <w:tcPr>
            <w:tcW w:w="9322" w:type="dxa"/>
          </w:tcPr>
          <w:p w14:paraId="18B6F9A5" w14:textId="1807B6EC" w:rsidR="0025715E" w:rsidRPr="0098533F" w:rsidRDefault="0025715E" w:rsidP="00097C87">
            <w:pPr>
              <w:pStyle w:val="NormalWeb"/>
              <w:spacing w:before="75" w:beforeAutospacing="0" w:after="75" w:afterAutospacing="0" w:line="267" w:lineRule="atLeast"/>
              <w:rPr>
                <w:rFonts w:eastAsiaTheme="minorHAnsi" w:cstheme="minorBidi"/>
                <w:szCs w:val="22"/>
                <w:lang w:eastAsia="en-US"/>
              </w:rPr>
            </w:pPr>
            <w:r w:rsidRPr="0098533F">
              <w:rPr>
                <w:b/>
              </w:rPr>
              <w:t>Finanšu komiteja</w:t>
            </w:r>
            <w:r w:rsidRPr="0098533F">
              <w:t xml:space="preserve">: </w:t>
            </w:r>
            <w:r w:rsidR="00097C87" w:rsidRPr="0098533F">
              <w:t>15 deputāti</w:t>
            </w:r>
          </w:p>
        </w:tc>
      </w:tr>
      <w:tr w:rsidR="0098533F" w:rsidRPr="0098533F" w14:paraId="64A5D1EA" w14:textId="77777777" w:rsidTr="00495040">
        <w:tc>
          <w:tcPr>
            <w:tcW w:w="9322" w:type="dxa"/>
          </w:tcPr>
          <w:p w14:paraId="04DB1AF5" w14:textId="4C6C5E7E" w:rsidR="0025715E" w:rsidRPr="0098533F" w:rsidRDefault="0025715E" w:rsidP="00097C87">
            <w:pPr>
              <w:pStyle w:val="NormalWeb"/>
              <w:spacing w:before="75" w:beforeAutospacing="0" w:after="75" w:afterAutospacing="0" w:line="267" w:lineRule="atLeast"/>
              <w:rPr>
                <w:rFonts w:eastAsiaTheme="minorHAnsi" w:cstheme="minorBidi"/>
                <w:szCs w:val="22"/>
                <w:lang w:eastAsia="en-US"/>
              </w:rPr>
            </w:pPr>
            <w:r w:rsidRPr="0098533F">
              <w:rPr>
                <w:b/>
              </w:rPr>
              <w:t>Tautsaimniecības</w:t>
            </w:r>
            <w:r w:rsidR="00D16407" w:rsidRPr="0098533F">
              <w:rPr>
                <w:b/>
              </w:rPr>
              <w:t xml:space="preserve"> un attīstības lietu</w:t>
            </w:r>
            <w:r w:rsidRPr="0098533F">
              <w:rPr>
                <w:b/>
              </w:rPr>
              <w:t xml:space="preserve"> komiteja</w:t>
            </w:r>
            <w:r w:rsidRPr="0098533F">
              <w:t xml:space="preserve">: </w:t>
            </w:r>
            <w:r w:rsidR="00097C87" w:rsidRPr="0098533F">
              <w:t>7 deputāti</w:t>
            </w:r>
          </w:p>
        </w:tc>
      </w:tr>
      <w:tr w:rsidR="0098533F" w:rsidRPr="0098533F" w14:paraId="56A142D3" w14:textId="77777777" w:rsidTr="00495040">
        <w:tc>
          <w:tcPr>
            <w:tcW w:w="9322" w:type="dxa"/>
          </w:tcPr>
          <w:p w14:paraId="1BB3AA84" w14:textId="0CC6705A" w:rsidR="0025715E" w:rsidRPr="0098533F" w:rsidRDefault="0025715E" w:rsidP="00097C87">
            <w:pPr>
              <w:pStyle w:val="NormalWeb"/>
              <w:spacing w:before="75" w:beforeAutospacing="0" w:after="75" w:afterAutospacing="0" w:line="267" w:lineRule="atLeast"/>
              <w:rPr>
                <w:rFonts w:eastAsiaTheme="minorHAnsi" w:cstheme="minorBidi"/>
                <w:szCs w:val="22"/>
                <w:lang w:eastAsia="en-US"/>
              </w:rPr>
            </w:pPr>
            <w:r w:rsidRPr="0098533F">
              <w:rPr>
                <w:b/>
              </w:rPr>
              <w:t>Izglītības, kultūras un sporta komiteja</w:t>
            </w:r>
            <w:r w:rsidR="00097C87" w:rsidRPr="0098533F">
              <w:rPr>
                <w:rFonts w:eastAsiaTheme="minorHAnsi" w:cstheme="minorBidi"/>
                <w:szCs w:val="22"/>
                <w:lang w:eastAsia="en-US"/>
              </w:rPr>
              <w:t>: 7 deputāti</w:t>
            </w:r>
            <w:r w:rsidR="00BA3CEB" w:rsidRPr="0098533F">
              <w:rPr>
                <w:rFonts w:eastAsiaTheme="minorHAnsi" w:cstheme="minorBidi"/>
                <w:szCs w:val="22"/>
                <w:lang w:eastAsia="en-US"/>
              </w:rPr>
              <w:t>.</w:t>
            </w:r>
          </w:p>
        </w:tc>
      </w:tr>
      <w:tr w:rsidR="0025715E" w:rsidRPr="0098533F" w14:paraId="7755EECC" w14:textId="77777777" w:rsidTr="00495040">
        <w:tc>
          <w:tcPr>
            <w:tcW w:w="9322" w:type="dxa"/>
          </w:tcPr>
          <w:p w14:paraId="7E1E9C0F" w14:textId="6B07BFCE" w:rsidR="0025715E" w:rsidRPr="0098533F" w:rsidRDefault="0025715E" w:rsidP="00097C87">
            <w:pPr>
              <w:pStyle w:val="NormalWeb"/>
              <w:spacing w:before="75" w:beforeAutospacing="0" w:after="75" w:afterAutospacing="0" w:line="267" w:lineRule="atLeast"/>
              <w:ind w:right="-108"/>
              <w:rPr>
                <w:rFonts w:eastAsiaTheme="minorHAnsi" w:cstheme="minorBidi"/>
                <w:szCs w:val="22"/>
                <w:lang w:eastAsia="en-US"/>
              </w:rPr>
            </w:pPr>
            <w:r w:rsidRPr="0098533F">
              <w:rPr>
                <w:b/>
              </w:rPr>
              <w:lastRenderedPageBreak/>
              <w:t>Sociālo un veselības jautājumu komiteja</w:t>
            </w:r>
            <w:r w:rsidRPr="0098533F">
              <w:t xml:space="preserve">: </w:t>
            </w:r>
            <w:r w:rsidR="00097C87" w:rsidRPr="0098533F">
              <w:t>7 deputāti</w:t>
            </w:r>
          </w:p>
        </w:tc>
      </w:tr>
    </w:tbl>
    <w:p w14:paraId="3F0C9C6F" w14:textId="77777777" w:rsidR="00394B47" w:rsidRPr="0098533F" w:rsidRDefault="00394B47" w:rsidP="00E2738D">
      <w:pPr>
        <w:spacing w:after="0" w:line="240" w:lineRule="auto"/>
      </w:pPr>
    </w:p>
    <w:p w14:paraId="1EE51D32" w14:textId="77777777" w:rsidR="004751EC" w:rsidRPr="0098533F" w:rsidRDefault="000D1D34" w:rsidP="006B51D0">
      <w:pPr>
        <w:spacing w:after="0" w:line="240" w:lineRule="auto"/>
        <w:ind w:firstLine="720"/>
        <w:jc w:val="both"/>
      </w:pPr>
      <w:bookmarkStart w:id="4" w:name="_Hlk480877226"/>
      <w:r w:rsidRPr="0098533F">
        <w:t>Atsevišķu pašvaldības</w:t>
      </w:r>
      <w:r w:rsidR="004751EC" w:rsidRPr="0098533F">
        <w:t xml:space="preserve"> </w:t>
      </w:r>
      <w:r w:rsidRPr="0098533F">
        <w:t xml:space="preserve">funkciju veikšanai dome no deputātiem un </w:t>
      </w:r>
      <w:r w:rsidR="004751EC" w:rsidRPr="0098533F">
        <w:t>Ķeguma novada</w:t>
      </w:r>
      <w:r w:rsidRPr="0098533F">
        <w:t xml:space="preserve"> </w:t>
      </w:r>
      <w:r w:rsidR="004751EC" w:rsidRPr="0098533F">
        <w:t xml:space="preserve">pašvaldības iedzīvotājiem izveidojusi šādas </w:t>
      </w:r>
      <w:r w:rsidR="004751EC" w:rsidRPr="0098533F">
        <w:rPr>
          <w:b/>
        </w:rPr>
        <w:t>komisijas</w:t>
      </w:r>
      <w:r w:rsidR="004751EC" w:rsidRPr="0098533F">
        <w:t>:</w:t>
      </w:r>
    </w:p>
    <w:p w14:paraId="1EE51D33" w14:textId="76EB83EF" w:rsidR="004751EC" w:rsidRPr="0098533F" w:rsidRDefault="004751EC" w:rsidP="004751EC">
      <w:pPr>
        <w:pStyle w:val="ListParagraph"/>
        <w:numPr>
          <w:ilvl w:val="0"/>
          <w:numId w:val="2"/>
        </w:numPr>
        <w:spacing w:after="0" w:line="240" w:lineRule="auto"/>
        <w:jc w:val="both"/>
      </w:pPr>
      <w:r w:rsidRPr="0098533F">
        <w:t>Administratīv</w:t>
      </w:r>
      <w:r w:rsidR="00701EBD" w:rsidRPr="0098533F">
        <w:t>o</w:t>
      </w:r>
      <w:r w:rsidRPr="0098533F">
        <w:t xml:space="preserve"> komisiju;</w:t>
      </w:r>
    </w:p>
    <w:p w14:paraId="1EE51D34" w14:textId="77777777" w:rsidR="004751EC" w:rsidRPr="0098533F" w:rsidRDefault="004751EC" w:rsidP="004751EC">
      <w:pPr>
        <w:pStyle w:val="ListParagraph"/>
        <w:numPr>
          <w:ilvl w:val="0"/>
          <w:numId w:val="2"/>
        </w:numPr>
        <w:spacing w:after="0" w:line="240" w:lineRule="auto"/>
        <w:jc w:val="both"/>
      </w:pPr>
      <w:r w:rsidRPr="0098533F">
        <w:t>Vēlēšanu komisiju;</w:t>
      </w:r>
    </w:p>
    <w:p w14:paraId="1EE51D35" w14:textId="53500E85" w:rsidR="004751EC" w:rsidRPr="0098533F" w:rsidRDefault="00701EBD" w:rsidP="004751EC">
      <w:pPr>
        <w:pStyle w:val="ListParagraph"/>
        <w:numPr>
          <w:ilvl w:val="0"/>
          <w:numId w:val="2"/>
        </w:numPr>
        <w:spacing w:after="0" w:line="240" w:lineRule="auto"/>
        <w:jc w:val="both"/>
      </w:pPr>
      <w:r w:rsidRPr="0098533F">
        <w:t xml:space="preserve">Pašvaldības </w:t>
      </w:r>
      <w:r w:rsidR="004751EC" w:rsidRPr="0098533F">
        <w:t>Iepirkum</w:t>
      </w:r>
      <w:r w:rsidR="00D16407" w:rsidRPr="0098533F">
        <w:t>u</w:t>
      </w:r>
      <w:r w:rsidR="004751EC" w:rsidRPr="0098533F">
        <w:t xml:space="preserve"> komisiju;</w:t>
      </w:r>
    </w:p>
    <w:p w14:paraId="1EE51D36" w14:textId="436959FF" w:rsidR="004751EC" w:rsidRPr="0098533F" w:rsidRDefault="00701EBD" w:rsidP="004751EC">
      <w:pPr>
        <w:pStyle w:val="ListParagraph"/>
        <w:numPr>
          <w:ilvl w:val="0"/>
          <w:numId w:val="2"/>
        </w:numPr>
        <w:spacing w:after="0" w:line="240" w:lineRule="auto"/>
        <w:jc w:val="both"/>
      </w:pPr>
      <w:r w:rsidRPr="0098533F">
        <w:t xml:space="preserve">Pašvaldības </w:t>
      </w:r>
      <w:r w:rsidR="004751EC" w:rsidRPr="0098533F">
        <w:t>Dzīvokļu jautājumu komisiju;</w:t>
      </w:r>
    </w:p>
    <w:p w14:paraId="70BD8385" w14:textId="4149EF17" w:rsidR="00E13DDC" w:rsidRPr="0098533F" w:rsidRDefault="00701EBD" w:rsidP="000D1D34">
      <w:pPr>
        <w:pStyle w:val="ListParagraph"/>
        <w:numPr>
          <w:ilvl w:val="0"/>
          <w:numId w:val="2"/>
        </w:numPr>
        <w:spacing w:after="0" w:line="240" w:lineRule="auto"/>
        <w:jc w:val="both"/>
      </w:pPr>
      <w:r w:rsidRPr="0098533F">
        <w:t>Ceļu vērtēšanas komisiju</w:t>
      </w:r>
      <w:r w:rsidR="00D16407" w:rsidRPr="0098533F">
        <w:t>;</w:t>
      </w:r>
    </w:p>
    <w:p w14:paraId="1EE51D3B" w14:textId="7445BD51" w:rsidR="000D1D34" w:rsidRPr="0098533F" w:rsidRDefault="00701EBD" w:rsidP="004751EC">
      <w:pPr>
        <w:pStyle w:val="ListParagraph"/>
        <w:numPr>
          <w:ilvl w:val="0"/>
          <w:numId w:val="2"/>
        </w:numPr>
        <w:spacing w:after="0" w:line="240" w:lineRule="auto"/>
        <w:jc w:val="both"/>
      </w:pPr>
      <w:r w:rsidRPr="0098533F">
        <w:t>Skolēnu nodarbinātības pasākumu komisiju;</w:t>
      </w:r>
    </w:p>
    <w:p w14:paraId="6B7EB081" w14:textId="084EABD2" w:rsidR="0025695E" w:rsidRPr="0098533F" w:rsidRDefault="0025695E" w:rsidP="004751EC">
      <w:pPr>
        <w:pStyle w:val="ListParagraph"/>
        <w:numPr>
          <w:ilvl w:val="0"/>
          <w:numId w:val="2"/>
        </w:numPr>
        <w:spacing w:after="0" w:line="240" w:lineRule="auto"/>
        <w:jc w:val="both"/>
      </w:pPr>
      <w:r w:rsidRPr="0098533F">
        <w:t>Interešu izglītības</w:t>
      </w:r>
      <w:r w:rsidR="00701EBD" w:rsidRPr="0098533F">
        <w:t xml:space="preserve"> un pieaugušo neformālās izglītības programmas licencēšanas</w:t>
      </w:r>
      <w:r w:rsidRPr="0098533F">
        <w:t xml:space="preserve"> komisiju;</w:t>
      </w:r>
    </w:p>
    <w:p w14:paraId="58E352E6" w14:textId="1C532163" w:rsidR="0025695E" w:rsidRPr="0098533F" w:rsidRDefault="0025695E" w:rsidP="004751EC">
      <w:pPr>
        <w:pStyle w:val="ListParagraph"/>
        <w:numPr>
          <w:ilvl w:val="0"/>
          <w:numId w:val="2"/>
        </w:numPr>
        <w:spacing w:after="0" w:line="240" w:lineRule="auto"/>
        <w:jc w:val="both"/>
      </w:pPr>
      <w:r w:rsidRPr="0098533F">
        <w:t>Medību koordinācijas komisiju;</w:t>
      </w:r>
    </w:p>
    <w:p w14:paraId="3C3486F7" w14:textId="0B5F409E" w:rsidR="0025695E" w:rsidRPr="0098533F" w:rsidRDefault="00701EBD" w:rsidP="004751EC">
      <w:pPr>
        <w:pStyle w:val="ListParagraph"/>
        <w:numPr>
          <w:ilvl w:val="0"/>
          <w:numId w:val="2"/>
        </w:numPr>
        <w:spacing w:after="0" w:line="240" w:lineRule="auto"/>
        <w:jc w:val="both"/>
      </w:pPr>
      <w:r w:rsidRPr="0098533F">
        <w:t xml:space="preserve">Pašvaldības lēmumu </w:t>
      </w:r>
      <w:r w:rsidR="0025695E" w:rsidRPr="0098533F">
        <w:t xml:space="preserve">pieņemšanai par </w:t>
      </w:r>
      <w:r w:rsidRPr="0098533F">
        <w:t>lauksaimniecības zemes iegūšanu īpašumā komisiju</w:t>
      </w:r>
      <w:r w:rsidR="0025695E" w:rsidRPr="0098533F">
        <w:t>;</w:t>
      </w:r>
    </w:p>
    <w:p w14:paraId="7FEFAD35" w14:textId="7B0A3531" w:rsidR="00A9081C" w:rsidRPr="0098533F" w:rsidRDefault="00A9081C" w:rsidP="004751EC">
      <w:pPr>
        <w:pStyle w:val="ListParagraph"/>
        <w:numPr>
          <w:ilvl w:val="0"/>
          <w:numId w:val="2"/>
        </w:numPr>
        <w:spacing w:after="0" w:line="240" w:lineRule="auto"/>
        <w:jc w:val="both"/>
      </w:pPr>
      <w:r w:rsidRPr="0098533F">
        <w:t>Apvienotā Ķeguma novada nevalstisko organizāciju atbalsta fonda un Ķeguma novada pašvaldības iedzīvotāju iniciatīvas veicināšanas projektu konkursa pieteikuma vērtēšanas komisiju</w:t>
      </w:r>
    </w:p>
    <w:bookmarkEnd w:id="4"/>
    <w:p w14:paraId="1EE51D3C" w14:textId="77777777" w:rsidR="000D1D34" w:rsidRPr="002D0CE2" w:rsidRDefault="000D1D34" w:rsidP="000D1D34">
      <w:pPr>
        <w:spacing w:after="0" w:line="240" w:lineRule="auto"/>
        <w:ind w:left="2880"/>
        <w:jc w:val="both"/>
        <w:rPr>
          <w:color w:val="FF0000"/>
        </w:rPr>
      </w:pPr>
    </w:p>
    <w:p w14:paraId="5736124D" w14:textId="7F561F0D" w:rsidR="00197964" w:rsidRPr="00270443" w:rsidRDefault="00F54386" w:rsidP="00067F34">
      <w:r w:rsidRPr="00270443">
        <w:t>Ķeguma novada p</w:t>
      </w:r>
      <w:r w:rsidR="00751863" w:rsidRPr="00270443">
        <w:t>ašvaldības iestādes</w:t>
      </w:r>
      <w:r w:rsidR="00197964" w:rsidRPr="00270443">
        <w:t>:</w:t>
      </w:r>
    </w:p>
    <w:p w14:paraId="13EF60C2" w14:textId="0D4C7241" w:rsidR="00197964" w:rsidRPr="00270443" w:rsidRDefault="00197964" w:rsidP="006B51D0">
      <w:pPr>
        <w:autoSpaceDE w:val="0"/>
        <w:autoSpaceDN w:val="0"/>
        <w:adjustRightInd w:val="0"/>
        <w:spacing w:after="0" w:line="240" w:lineRule="auto"/>
        <w:ind w:left="2694" w:hanging="2268"/>
        <w:rPr>
          <w:rFonts w:cs="Times New Roman"/>
        </w:rPr>
      </w:pPr>
      <w:r w:rsidRPr="00270443">
        <w:rPr>
          <w:rFonts w:ascii="TTE2t00" w:hAnsi="TTE2t00" w:cs="TTE2t00"/>
        </w:rPr>
        <w:t xml:space="preserve"> </w:t>
      </w:r>
      <w:r w:rsidR="006B51D0" w:rsidRPr="00270443">
        <w:rPr>
          <w:rFonts w:ascii="TTE2t00" w:hAnsi="TTE2t00" w:cs="TTE2t00"/>
        </w:rPr>
        <w:t>1. </w:t>
      </w:r>
      <w:r w:rsidRPr="00270443">
        <w:rPr>
          <w:rFonts w:ascii="TTE2t00" w:hAnsi="TTE2t00" w:cs="TTE2t00"/>
        </w:rPr>
        <w:t>Ķ</w:t>
      </w:r>
      <w:r w:rsidRPr="00270443">
        <w:rPr>
          <w:rFonts w:cs="Times New Roman"/>
        </w:rPr>
        <w:t>eguma novada pašvaldības administrācija, kas sastāv no:</w:t>
      </w:r>
    </w:p>
    <w:p w14:paraId="615FB204" w14:textId="77777777" w:rsidR="00197964" w:rsidRPr="00270443" w:rsidRDefault="00197964" w:rsidP="006B51D0">
      <w:pPr>
        <w:autoSpaceDE w:val="0"/>
        <w:autoSpaceDN w:val="0"/>
        <w:adjustRightInd w:val="0"/>
        <w:spacing w:after="0" w:line="240" w:lineRule="auto"/>
        <w:ind w:left="3119" w:hanging="2268"/>
        <w:rPr>
          <w:rFonts w:cs="Times New Roman"/>
        </w:rPr>
      </w:pPr>
      <w:r w:rsidRPr="00270443">
        <w:rPr>
          <w:rFonts w:cs="Times New Roman"/>
        </w:rPr>
        <w:t>1.1 Speciālistiem</w:t>
      </w:r>
    </w:p>
    <w:p w14:paraId="2F3D1E7E" w14:textId="532C5C72" w:rsidR="00197964" w:rsidRPr="00270443" w:rsidRDefault="00197964" w:rsidP="006B51D0">
      <w:pPr>
        <w:autoSpaceDE w:val="0"/>
        <w:autoSpaceDN w:val="0"/>
        <w:adjustRightInd w:val="0"/>
        <w:spacing w:after="0" w:line="240" w:lineRule="auto"/>
        <w:ind w:left="3119" w:hanging="2268"/>
        <w:rPr>
          <w:rFonts w:cs="Times New Roman"/>
        </w:rPr>
      </w:pPr>
      <w:r w:rsidRPr="00270443">
        <w:rPr>
          <w:rFonts w:cs="Times New Roman"/>
        </w:rPr>
        <w:t xml:space="preserve">1.2 </w:t>
      </w:r>
      <w:r w:rsidR="0087495A" w:rsidRPr="00270443">
        <w:rPr>
          <w:rFonts w:cs="Times New Roman"/>
        </w:rPr>
        <w:t>Administratīvi j</w:t>
      </w:r>
      <w:r w:rsidRPr="00270443">
        <w:rPr>
          <w:rFonts w:cs="Times New Roman"/>
        </w:rPr>
        <w:t>uridiskās nodaļas</w:t>
      </w:r>
    </w:p>
    <w:p w14:paraId="56C795D9" w14:textId="77777777" w:rsidR="00197964" w:rsidRPr="00270443" w:rsidRDefault="00197964" w:rsidP="006B51D0">
      <w:pPr>
        <w:autoSpaceDE w:val="0"/>
        <w:autoSpaceDN w:val="0"/>
        <w:adjustRightInd w:val="0"/>
        <w:spacing w:after="0" w:line="240" w:lineRule="auto"/>
        <w:ind w:left="3119" w:hanging="2268"/>
        <w:rPr>
          <w:rFonts w:cs="Times New Roman"/>
        </w:rPr>
      </w:pPr>
      <w:r w:rsidRPr="00270443">
        <w:rPr>
          <w:rFonts w:cs="Times New Roman"/>
        </w:rPr>
        <w:t>1.3 Grāmatvedības un finanšu nodaļas</w:t>
      </w:r>
    </w:p>
    <w:p w14:paraId="41CC8A03" w14:textId="77777777" w:rsidR="00197964" w:rsidRPr="00270443" w:rsidRDefault="00197964" w:rsidP="006B51D0">
      <w:pPr>
        <w:autoSpaceDE w:val="0"/>
        <w:autoSpaceDN w:val="0"/>
        <w:adjustRightInd w:val="0"/>
        <w:spacing w:after="0" w:line="240" w:lineRule="auto"/>
        <w:ind w:left="3119" w:hanging="2268"/>
        <w:rPr>
          <w:rFonts w:cs="Times New Roman"/>
        </w:rPr>
      </w:pPr>
      <w:r w:rsidRPr="00270443">
        <w:rPr>
          <w:rFonts w:cs="Times New Roman"/>
        </w:rPr>
        <w:t>1.4 Attīstības nodaļas</w:t>
      </w:r>
    </w:p>
    <w:p w14:paraId="5ED7694F" w14:textId="6DB23FFE" w:rsidR="00197964" w:rsidRPr="00270443" w:rsidRDefault="00197964" w:rsidP="006B51D0">
      <w:pPr>
        <w:autoSpaceDE w:val="0"/>
        <w:autoSpaceDN w:val="0"/>
        <w:adjustRightInd w:val="0"/>
        <w:spacing w:after="0" w:line="240" w:lineRule="auto"/>
        <w:ind w:left="3119" w:hanging="2268"/>
        <w:rPr>
          <w:rFonts w:cs="Times New Roman"/>
        </w:rPr>
      </w:pPr>
      <w:r w:rsidRPr="00270443">
        <w:rPr>
          <w:rFonts w:cs="Times New Roman"/>
        </w:rPr>
        <w:t xml:space="preserve">1.5 </w:t>
      </w:r>
      <w:r w:rsidR="0087495A" w:rsidRPr="00270443">
        <w:rPr>
          <w:rFonts w:cs="Times New Roman"/>
        </w:rPr>
        <w:t>Transporta un pakalpojumu daļas</w:t>
      </w:r>
    </w:p>
    <w:p w14:paraId="08EFDBD6" w14:textId="7B2E32E2" w:rsidR="00197964" w:rsidRPr="00270443" w:rsidRDefault="00197964" w:rsidP="006B51D0">
      <w:pPr>
        <w:autoSpaceDE w:val="0"/>
        <w:autoSpaceDN w:val="0"/>
        <w:adjustRightInd w:val="0"/>
        <w:spacing w:after="0" w:line="240" w:lineRule="auto"/>
        <w:ind w:left="3119" w:hanging="2268"/>
        <w:rPr>
          <w:rFonts w:cs="Times New Roman"/>
        </w:rPr>
      </w:pPr>
      <w:r w:rsidRPr="00270443">
        <w:rPr>
          <w:rFonts w:cs="Times New Roman"/>
        </w:rPr>
        <w:t xml:space="preserve">1.6 </w:t>
      </w:r>
      <w:r w:rsidR="0087495A" w:rsidRPr="00270443">
        <w:rPr>
          <w:rFonts w:ascii="TTE2t00" w:hAnsi="TTE2t00" w:cs="TTE2t00"/>
        </w:rPr>
        <w:t>VPVKAC (klientu apkalpošanas centra)</w:t>
      </w:r>
    </w:p>
    <w:p w14:paraId="7E15B53A" w14:textId="77777777" w:rsidR="00197964" w:rsidRPr="00270443" w:rsidRDefault="00197964" w:rsidP="006B51D0">
      <w:pPr>
        <w:autoSpaceDE w:val="0"/>
        <w:autoSpaceDN w:val="0"/>
        <w:adjustRightInd w:val="0"/>
        <w:spacing w:after="0" w:line="240" w:lineRule="auto"/>
        <w:ind w:left="2694" w:hanging="2268"/>
        <w:rPr>
          <w:rFonts w:cs="Times New Roman"/>
        </w:rPr>
      </w:pPr>
      <w:r w:rsidRPr="00270443">
        <w:rPr>
          <w:rFonts w:cs="Times New Roman"/>
        </w:rPr>
        <w:t xml:space="preserve">2. </w:t>
      </w:r>
      <w:r w:rsidRPr="00270443">
        <w:rPr>
          <w:rFonts w:ascii="TTE2t00" w:hAnsi="TTE2t00" w:cs="TTE2t00"/>
        </w:rPr>
        <w:t>Ķ</w:t>
      </w:r>
      <w:r w:rsidRPr="00270443">
        <w:rPr>
          <w:rFonts w:cs="Times New Roman"/>
        </w:rPr>
        <w:t>eguma novada Dzimtsarakstu nodaļa</w:t>
      </w:r>
    </w:p>
    <w:p w14:paraId="21D65BCC" w14:textId="77777777" w:rsidR="00197964" w:rsidRPr="00270443" w:rsidRDefault="00197964" w:rsidP="006B51D0">
      <w:pPr>
        <w:autoSpaceDE w:val="0"/>
        <w:autoSpaceDN w:val="0"/>
        <w:adjustRightInd w:val="0"/>
        <w:spacing w:after="0" w:line="240" w:lineRule="auto"/>
        <w:ind w:left="2694" w:hanging="2268"/>
        <w:rPr>
          <w:rFonts w:cs="Times New Roman"/>
        </w:rPr>
      </w:pPr>
      <w:r w:rsidRPr="00270443">
        <w:rPr>
          <w:rFonts w:cs="Times New Roman"/>
        </w:rPr>
        <w:t>3. Ķeguma novada Sociālais dienests</w:t>
      </w:r>
    </w:p>
    <w:p w14:paraId="378C5FFA" w14:textId="77777777" w:rsidR="00197964" w:rsidRPr="00270443" w:rsidRDefault="00197964" w:rsidP="006B51D0">
      <w:pPr>
        <w:autoSpaceDE w:val="0"/>
        <w:autoSpaceDN w:val="0"/>
        <w:adjustRightInd w:val="0"/>
        <w:spacing w:after="0" w:line="240" w:lineRule="auto"/>
        <w:ind w:left="2694" w:hanging="2268"/>
        <w:rPr>
          <w:rFonts w:cs="Times New Roman"/>
        </w:rPr>
      </w:pPr>
      <w:r w:rsidRPr="00270443">
        <w:rPr>
          <w:rFonts w:cs="Times New Roman"/>
        </w:rPr>
        <w:t xml:space="preserve">4. </w:t>
      </w:r>
      <w:r w:rsidRPr="00270443">
        <w:rPr>
          <w:rFonts w:ascii="TTE2t00" w:hAnsi="TTE2t00" w:cs="TTE2t00"/>
        </w:rPr>
        <w:t>Ķ</w:t>
      </w:r>
      <w:r w:rsidRPr="00270443">
        <w:rPr>
          <w:rFonts w:cs="Times New Roman"/>
        </w:rPr>
        <w:t>eguma novada Vispārējā</w:t>
      </w:r>
      <w:r w:rsidRPr="00270443">
        <w:rPr>
          <w:rFonts w:ascii="TTE2t00" w:hAnsi="TTE2t00" w:cs="TTE2t00"/>
        </w:rPr>
        <w:t xml:space="preserve"> </w:t>
      </w:r>
      <w:r w:rsidRPr="00270443">
        <w:rPr>
          <w:rFonts w:cs="Times New Roman"/>
        </w:rPr>
        <w:t>pirmsskolas izglītības iestāde "Gaismiņa"</w:t>
      </w:r>
    </w:p>
    <w:p w14:paraId="1F4ABC82" w14:textId="77777777" w:rsidR="00197964" w:rsidRPr="00270443" w:rsidRDefault="00197964" w:rsidP="006B51D0">
      <w:pPr>
        <w:autoSpaceDE w:val="0"/>
        <w:autoSpaceDN w:val="0"/>
        <w:adjustRightInd w:val="0"/>
        <w:spacing w:after="0" w:line="240" w:lineRule="auto"/>
        <w:ind w:left="2694" w:hanging="2268"/>
        <w:rPr>
          <w:rFonts w:cs="Times New Roman"/>
        </w:rPr>
      </w:pPr>
      <w:r w:rsidRPr="00270443">
        <w:rPr>
          <w:rFonts w:cs="Times New Roman"/>
        </w:rPr>
        <w:t xml:space="preserve">5. </w:t>
      </w:r>
      <w:r w:rsidRPr="00270443">
        <w:rPr>
          <w:rFonts w:ascii="TTE2t00" w:hAnsi="TTE2t00" w:cs="TTE2t00"/>
        </w:rPr>
        <w:t>Ķ</w:t>
      </w:r>
      <w:r w:rsidRPr="00270443">
        <w:rPr>
          <w:rFonts w:cs="Times New Roman"/>
        </w:rPr>
        <w:t>eguma komercnovirziena vidusskola</w:t>
      </w:r>
    </w:p>
    <w:p w14:paraId="112E9408" w14:textId="77777777" w:rsidR="00197964" w:rsidRPr="00270443" w:rsidRDefault="00197964" w:rsidP="006B51D0">
      <w:pPr>
        <w:autoSpaceDE w:val="0"/>
        <w:autoSpaceDN w:val="0"/>
        <w:adjustRightInd w:val="0"/>
        <w:spacing w:after="0" w:line="240" w:lineRule="auto"/>
        <w:ind w:left="2694" w:hanging="2268"/>
        <w:rPr>
          <w:rFonts w:cs="Times New Roman"/>
        </w:rPr>
      </w:pPr>
      <w:r w:rsidRPr="00270443">
        <w:rPr>
          <w:rFonts w:cs="Times New Roman"/>
        </w:rPr>
        <w:t xml:space="preserve">6. </w:t>
      </w:r>
      <w:r w:rsidRPr="00270443">
        <w:rPr>
          <w:rFonts w:ascii="TTE2t00" w:hAnsi="TTE2t00" w:cs="TTE2t00"/>
        </w:rPr>
        <w:t>Ķ</w:t>
      </w:r>
      <w:r w:rsidRPr="00270443">
        <w:rPr>
          <w:rFonts w:cs="Times New Roman"/>
        </w:rPr>
        <w:t>eguma novada bāriņtiesa</w:t>
      </w:r>
    </w:p>
    <w:p w14:paraId="42F1B15A" w14:textId="08A2B5E3" w:rsidR="00197964" w:rsidRPr="002D0CE2" w:rsidRDefault="00197964" w:rsidP="006B51D0">
      <w:pPr>
        <w:autoSpaceDE w:val="0"/>
        <w:autoSpaceDN w:val="0"/>
        <w:adjustRightInd w:val="0"/>
        <w:spacing w:after="0" w:line="240" w:lineRule="auto"/>
        <w:ind w:left="2694" w:hanging="2268"/>
        <w:rPr>
          <w:rFonts w:cs="Times New Roman"/>
          <w:color w:val="FF0000"/>
        </w:rPr>
      </w:pPr>
      <w:r w:rsidRPr="00270443">
        <w:rPr>
          <w:rFonts w:cs="Times New Roman"/>
        </w:rPr>
        <w:t xml:space="preserve">7. </w:t>
      </w:r>
      <w:r w:rsidRPr="00270443">
        <w:rPr>
          <w:rFonts w:ascii="TTE2t00" w:hAnsi="TTE2t00" w:cs="TTE2t00"/>
        </w:rPr>
        <w:t>Ķ</w:t>
      </w:r>
      <w:r w:rsidRPr="00270443">
        <w:rPr>
          <w:rFonts w:cs="Times New Roman"/>
        </w:rPr>
        <w:t xml:space="preserve">eguma </w:t>
      </w:r>
      <w:r w:rsidR="00F43BA8" w:rsidRPr="00270443">
        <w:rPr>
          <w:rFonts w:cs="Times New Roman"/>
        </w:rPr>
        <w:t>novada Pašvaldības policija</w:t>
      </w:r>
    </w:p>
    <w:p w14:paraId="4D2D973F" w14:textId="77777777" w:rsidR="00197964" w:rsidRPr="00270443" w:rsidRDefault="00197964" w:rsidP="006B51D0">
      <w:pPr>
        <w:autoSpaceDE w:val="0"/>
        <w:autoSpaceDN w:val="0"/>
        <w:adjustRightInd w:val="0"/>
        <w:spacing w:after="0" w:line="240" w:lineRule="auto"/>
        <w:ind w:left="2694" w:hanging="2268"/>
        <w:rPr>
          <w:rFonts w:cs="Times New Roman"/>
        </w:rPr>
      </w:pPr>
      <w:r w:rsidRPr="00270443">
        <w:rPr>
          <w:rFonts w:cs="Times New Roman"/>
        </w:rPr>
        <w:t xml:space="preserve">8. </w:t>
      </w:r>
      <w:r w:rsidRPr="00270443">
        <w:rPr>
          <w:rFonts w:ascii="TTE2t00" w:hAnsi="TTE2t00" w:cs="TTE2t00"/>
        </w:rPr>
        <w:t>Ķ</w:t>
      </w:r>
      <w:r w:rsidRPr="00270443">
        <w:rPr>
          <w:rFonts w:cs="Times New Roman"/>
        </w:rPr>
        <w:t>eguma</w:t>
      </w:r>
      <w:r w:rsidRPr="00270443">
        <w:rPr>
          <w:rFonts w:ascii="TTE2t00" w:hAnsi="TTE2t00" w:cs="TTE2t00"/>
        </w:rPr>
        <w:t xml:space="preserve"> </w:t>
      </w:r>
      <w:r w:rsidRPr="00270443">
        <w:rPr>
          <w:rFonts w:cs="Times New Roman"/>
        </w:rPr>
        <w:t xml:space="preserve"> novada Sociālās aprūpes centrs “</w:t>
      </w:r>
      <w:proofErr w:type="spellStart"/>
      <w:r w:rsidRPr="00270443">
        <w:rPr>
          <w:rFonts w:cs="Times New Roman"/>
        </w:rPr>
        <w:t>Senliepas</w:t>
      </w:r>
      <w:proofErr w:type="spellEnd"/>
      <w:r w:rsidRPr="00270443">
        <w:rPr>
          <w:rFonts w:cs="Times New Roman"/>
        </w:rPr>
        <w:t>”</w:t>
      </w:r>
    </w:p>
    <w:p w14:paraId="18DC1406" w14:textId="652870FF" w:rsidR="00197964" w:rsidRPr="00270443" w:rsidRDefault="00197964" w:rsidP="00F43BA8">
      <w:pPr>
        <w:autoSpaceDE w:val="0"/>
        <w:autoSpaceDN w:val="0"/>
        <w:adjustRightInd w:val="0"/>
        <w:spacing w:after="0" w:line="240" w:lineRule="auto"/>
        <w:ind w:left="2694" w:hanging="2268"/>
        <w:rPr>
          <w:rFonts w:cs="Times New Roman"/>
        </w:rPr>
      </w:pPr>
      <w:r w:rsidRPr="00270443">
        <w:rPr>
          <w:rFonts w:cs="Times New Roman"/>
        </w:rPr>
        <w:t xml:space="preserve">9. </w:t>
      </w:r>
      <w:r w:rsidRPr="00270443">
        <w:rPr>
          <w:rFonts w:ascii="TTE2t00" w:hAnsi="TTE2t00" w:cs="TTE2t00"/>
        </w:rPr>
        <w:t>Ķ</w:t>
      </w:r>
      <w:r w:rsidRPr="00270443">
        <w:rPr>
          <w:rFonts w:cs="Times New Roman"/>
        </w:rPr>
        <w:t>eguma</w:t>
      </w:r>
      <w:r w:rsidRPr="00270443">
        <w:rPr>
          <w:rFonts w:ascii="TTE2t00" w:hAnsi="TTE2t00" w:cs="TTE2t00"/>
        </w:rPr>
        <w:t xml:space="preserve"> </w:t>
      </w:r>
      <w:r w:rsidRPr="00270443">
        <w:rPr>
          <w:rFonts w:cs="Times New Roman"/>
        </w:rPr>
        <w:t xml:space="preserve"> novada bibliotēka </w:t>
      </w:r>
    </w:p>
    <w:p w14:paraId="639B1741" w14:textId="5C92601A" w:rsidR="00197964" w:rsidRPr="00270443" w:rsidRDefault="00197964" w:rsidP="00F43BA8">
      <w:pPr>
        <w:autoSpaceDE w:val="0"/>
        <w:autoSpaceDN w:val="0"/>
        <w:adjustRightInd w:val="0"/>
        <w:spacing w:after="0" w:line="240" w:lineRule="auto"/>
        <w:ind w:left="2694" w:hanging="2268"/>
        <w:rPr>
          <w:rFonts w:cs="Times New Roman"/>
        </w:rPr>
      </w:pPr>
      <w:r w:rsidRPr="00270443">
        <w:rPr>
          <w:rFonts w:cs="Times New Roman"/>
        </w:rPr>
        <w:t xml:space="preserve">10. </w:t>
      </w:r>
      <w:r w:rsidRPr="00270443">
        <w:rPr>
          <w:rFonts w:ascii="TTE2t00" w:hAnsi="TTE2t00" w:cs="TTE2t00"/>
        </w:rPr>
        <w:t>Ķ</w:t>
      </w:r>
      <w:r w:rsidRPr="00270443">
        <w:rPr>
          <w:rFonts w:cs="Times New Roman"/>
        </w:rPr>
        <w:t xml:space="preserve">eguma novada </w:t>
      </w:r>
      <w:r w:rsidR="00F43BA8" w:rsidRPr="00270443">
        <w:rPr>
          <w:rFonts w:cs="Times New Roman"/>
        </w:rPr>
        <w:t>būvvalde</w:t>
      </w:r>
    </w:p>
    <w:p w14:paraId="4FD7FEBD" w14:textId="2372AB1A" w:rsidR="00197964" w:rsidRPr="00270443" w:rsidRDefault="00197964" w:rsidP="006B51D0">
      <w:pPr>
        <w:autoSpaceDE w:val="0"/>
        <w:autoSpaceDN w:val="0"/>
        <w:adjustRightInd w:val="0"/>
        <w:spacing w:after="0" w:line="240" w:lineRule="auto"/>
        <w:ind w:left="2694" w:hanging="2268"/>
        <w:rPr>
          <w:rFonts w:cs="Times New Roman"/>
        </w:rPr>
      </w:pPr>
      <w:r w:rsidRPr="00270443">
        <w:rPr>
          <w:rFonts w:cs="Times New Roman"/>
        </w:rPr>
        <w:t xml:space="preserve">11. </w:t>
      </w:r>
      <w:r w:rsidRPr="00270443">
        <w:rPr>
          <w:rFonts w:ascii="TTE2t00" w:hAnsi="TTE2t00" w:cs="TTE2t00"/>
        </w:rPr>
        <w:t>Ķ</w:t>
      </w:r>
      <w:r w:rsidRPr="00270443">
        <w:rPr>
          <w:rFonts w:cs="Times New Roman"/>
        </w:rPr>
        <w:t xml:space="preserve">eguma novada </w:t>
      </w:r>
      <w:r w:rsidR="00F43BA8" w:rsidRPr="00270443">
        <w:rPr>
          <w:rFonts w:cs="Times New Roman"/>
        </w:rPr>
        <w:t>pašvaldības Birzgales pagasta pārvalde</w:t>
      </w:r>
    </w:p>
    <w:p w14:paraId="2C54889B" w14:textId="77777777" w:rsidR="00197964" w:rsidRPr="00270443" w:rsidRDefault="00197964" w:rsidP="006B51D0">
      <w:pPr>
        <w:autoSpaceDE w:val="0"/>
        <w:autoSpaceDN w:val="0"/>
        <w:adjustRightInd w:val="0"/>
        <w:spacing w:after="0" w:line="240" w:lineRule="auto"/>
        <w:ind w:left="2694" w:hanging="2268"/>
        <w:rPr>
          <w:rFonts w:cs="Times New Roman"/>
        </w:rPr>
      </w:pPr>
      <w:r w:rsidRPr="00270443">
        <w:rPr>
          <w:rFonts w:cs="Times New Roman"/>
        </w:rPr>
        <w:t>12. Birzgales pamatskola</w:t>
      </w:r>
    </w:p>
    <w:p w14:paraId="42096405" w14:textId="77777777" w:rsidR="00197964" w:rsidRPr="00270443" w:rsidRDefault="00197964" w:rsidP="006B51D0">
      <w:pPr>
        <w:autoSpaceDE w:val="0"/>
        <w:autoSpaceDN w:val="0"/>
        <w:adjustRightInd w:val="0"/>
        <w:spacing w:after="0" w:line="240" w:lineRule="auto"/>
        <w:ind w:left="2694" w:hanging="2268"/>
        <w:rPr>
          <w:rFonts w:cs="Times New Roman"/>
        </w:rPr>
      </w:pPr>
      <w:r w:rsidRPr="00270443">
        <w:rPr>
          <w:rFonts w:cs="Times New Roman"/>
        </w:rPr>
        <w:t>13. Birzgales mūzikas skola</w:t>
      </w:r>
    </w:p>
    <w:p w14:paraId="7D4EF91E" w14:textId="77777777" w:rsidR="00197964" w:rsidRPr="00270443" w:rsidRDefault="00197964" w:rsidP="006B51D0">
      <w:pPr>
        <w:autoSpaceDE w:val="0"/>
        <w:autoSpaceDN w:val="0"/>
        <w:adjustRightInd w:val="0"/>
        <w:spacing w:after="0" w:line="240" w:lineRule="auto"/>
        <w:ind w:left="2694" w:hanging="2268"/>
        <w:rPr>
          <w:rFonts w:cs="Times New Roman"/>
        </w:rPr>
      </w:pPr>
      <w:r w:rsidRPr="00270443">
        <w:rPr>
          <w:rFonts w:cs="Times New Roman"/>
        </w:rPr>
        <w:t>14</w:t>
      </w:r>
      <w:r w:rsidRPr="00270443">
        <w:rPr>
          <w:rFonts w:ascii="TTE2t00" w:hAnsi="TTE2t00" w:cs="TTE2t00"/>
        </w:rPr>
        <w:t xml:space="preserve"> Ķ</w:t>
      </w:r>
      <w:r w:rsidRPr="00270443">
        <w:rPr>
          <w:rFonts w:cs="Times New Roman"/>
        </w:rPr>
        <w:t>eguma novada Birzgales bibliotēka</w:t>
      </w:r>
    </w:p>
    <w:p w14:paraId="59B7E3EA" w14:textId="77777777" w:rsidR="00197964" w:rsidRPr="00270443" w:rsidRDefault="00197964" w:rsidP="006B51D0">
      <w:pPr>
        <w:autoSpaceDE w:val="0"/>
        <w:autoSpaceDN w:val="0"/>
        <w:adjustRightInd w:val="0"/>
        <w:spacing w:after="0" w:line="240" w:lineRule="auto"/>
        <w:ind w:left="2694" w:hanging="2268"/>
        <w:rPr>
          <w:rFonts w:cs="Times New Roman"/>
        </w:rPr>
      </w:pPr>
      <w:r w:rsidRPr="00270443">
        <w:rPr>
          <w:rFonts w:cs="Times New Roman"/>
        </w:rPr>
        <w:t xml:space="preserve">15. </w:t>
      </w:r>
      <w:r w:rsidRPr="00270443">
        <w:rPr>
          <w:rFonts w:ascii="TTE2t00" w:hAnsi="TTE2t00" w:cs="TTE2t00"/>
        </w:rPr>
        <w:t>Ķ</w:t>
      </w:r>
      <w:r w:rsidRPr="00270443">
        <w:rPr>
          <w:rFonts w:cs="Times New Roman"/>
        </w:rPr>
        <w:t>eguma novada Birzgales Vispārēj</w:t>
      </w:r>
      <w:r w:rsidRPr="00270443">
        <w:rPr>
          <w:rFonts w:ascii="TTE2t00" w:hAnsi="TTE2t00" w:cs="TTE2t00"/>
        </w:rPr>
        <w:t>a</w:t>
      </w:r>
      <w:r w:rsidRPr="00270443">
        <w:rPr>
          <w:rFonts w:cs="Times New Roman"/>
        </w:rPr>
        <w:t>s pirmsskolas izglītības iestāde "Birztaliņa"</w:t>
      </w:r>
    </w:p>
    <w:p w14:paraId="4E8FA66C" w14:textId="65627862" w:rsidR="00197964" w:rsidRPr="00270443" w:rsidRDefault="00197964" w:rsidP="00A37ECD">
      <w:pPr>
        <w:autoSpaceDE w:val="0"/>
        <w:autoSpaceDN w:val="0"/>
        <w:adjustRightInd w:val="0"/>
        <w:spacing w:after="0" w:line="240" w:lineRule="auto"/>
        <w:ind w:left="2694" w:hanging="2268"/>
        <w:rPr>
          <w:rFonts w:cs="Times New Roman"/>
        </w:rPr>
      </w:pPr>
      <w:r w:rsidRPr="00270443">
        <w:rPr>
          <w:rFonts w:cs="Times New Roman"/>
        </w:rPr>
        <w:t xml:space="preserve">16. </w:t>
      </w:r>
      <w:r w:rsidRPr="00270443">
        <w:rPr>
          <w:rFonts w:ascii="TTE2t00" w:hAnsi="TTE2t00" w:cs="TTE2t00"/>
        </w:rPr>
        <w:t>Ķ</w:t>
      </w:r>
      <w:r w:rsidRPr="00270443">
        <w:rPr>
          <w:rFonts w:cs="Times New Roman"/>
        </w:rPr>
        <w:t>eguma novada pašvaldības Tomes pagasta pārvalde</w:t>
      </w:r>
    </w:p>
    <w:p w14:paraId="6D473DE2" w14:textId="31F644EC" w:rsidR="008D0D8B" w:rsidRPr="00270443" w:rsidRDefault="008D0D8B" w:rsidP="008D0D8B">
      <w:pPr>
        <w:autoSpaceDE w:val="0"/>
        <w:autoSpaceDN w:val="0"/>
        <w:adjustRightInd w:val="0"/>
        <w:spacing w:after="0" w:line="240" w:lineRule="auto"/>
        <w:ind w:left="2694" w:hanging="2268"/>
        <w:rPr>
          <w:rFonts w:cs="Times New Roman"/>
        </w:rPr>
      </w:pPr>
      <w:r w:rsidRPr="00270443">
        <w:rPr>
          <w:rFonts w:ascii="TTE2t00" w:hAnsi="TTE2t00" w:cs="TTE2t00"/>
        </w:rPr>
        <w:t>17. Ķ</w:t>
      </w:r>
      <w:r w:rsidRPr="00270443">
        <w:rPr>
          <w:rFonts w:cs="Times New Roman"/>
        </w:rPr>
        <w:t xml:space="preserve">eguma novada pašvaldības Kultūras un sporta pārvalde, kas sastāv no: </w:t>
      </w:r>
    </w:p>
    <w:p w14:paraId="30209C54" w14:textId="7741E81D" w:rsidR="008D0D8B" w:rsidRPr="00270443" w:rsidRDefault="008D0D8B" w:rsidP="008D0D8B">
      <w:pPr>
        <w:autoSpaceDE w:val="0"/>
        <w:autoSpaceDN w:val="0"/>
        <w:adjustRightInd w:val="0"/>
        <w:spacing w:after="0" w:line="240" w:lineRule="auto"/>
        <w:ind w:left="2694" w:hanging="2268"/>
        <w:rPr>
          <w:rFonts w:cs="Times New Roman"/>
        </w:rPr>
      </w:pPr>
      <w:r w:rsidRPr="00270443">
        <w:rPr>
          <w:rFonts w:ascii="TTE2t00" w:hAnsi="TTE2t00" w:cs="TTE2t00"/>
        </w:rPr>
        <w:t xml:space="preserve">       </w:t>
      </w:r>
      <w:r w:rsidRPr="00270443">
        <w:rPr>
          <w:rFonts w:cs="Times New Roman"/>
        </w:rPr>
        <w:t>17.1 Ķeguma tautas nama</w:t>
      </w:r>
    </w:p>
    <w:p w14:paraId="6E1A1768" w14:textId="570616E0" w:rsidR="008D0D8B" w:rsidRPr="00270443" w:rsidRDefault="008D0D8B" w:rsidP="008D0D8B">
      <w:pPr>
        <w:autoSpaceDE w:val="0"/>
        <w:autoSpaceDN w:val="0"/>
        <w:adjustRightInd w:val="0"/>
        <w:spacing w:after="0" w:line="240" w:lineRule="auto"/>
        <w:ind w:left="3119" w:hanging="2268"/>
        <w:rPr>
          <w:rFonts w:cs="Times New Roman"/>
        </w:rPr>
      </w:pPr>
      <w:r w:rsidRPr="00270443">
        <w:rPr>
          <w:rFonts w:cs="Times New Roman"/>
        </w:rPr>
        <w:t>17.2 Birzgales tautas nama</w:t>
      </w:r>
    </w:p>
    <w:p w14:paraId="7A00E943" w14:textId="09847D3F" w:rsidR="008D0D8B" w:rsidRPr="00270443" w:rsidRDefault="008D0D8B" w:rsidP="008D0D8B">
      <w:pPr>
        <w:autoSpaceDE w:val="0"/>
        <w:autoSpaceDN w:val="0"/>
        <w:adjustRightInd w:val="0"/>
        <w:spacing w:after="0" w:line="240" w:lineRule="auto"/>
        <w:ind w:left="3119" w:hanging="2268"/>
        <w:rPr>
          <w:rFonts w:cs="Times New Roman"/>
        </w:rPr>
      </w:pPr>
      <w:r w:rsidRPr="00270443">
        <w:rPr>
          <w:rFonts w:cs="Times New Roman"/>
        </w:rPr>
        <w:t>17.3 Tomes tautas nama</w:t>
      </w:r>
    </w:p>
    <w:p w14:paraId="1001B28B" w14:textId="530223C3" w:rsidR="008D0D8B" w:rsidRPr="00270443" w:rsidRDefault="008D0D8B" w:rsidP="008D0D8B">
      <w:pPr>
        <w:autoSpaceDE w:val="0"/>
        <w:autoSpaceDN w:val="0"/>
        <w:adjustRightInd w:val="0"/>
        <w:spacing w:after="0" w:line="240" w:lineRule="auto"/>
        <w:ind w:left="3119" w:hanging="2268"/>
        <w:rPr>
          <w:rFonts w:cs="Times New Roman"/>
        </w:rPr>
      </w:pPr>
      <w:r w:rsidRPr="00270443">
        <w:rPr>
          <w:rFonts w:cs="Times New Roman"/>
        </w:rPr>
        <w:t>17.4 Rembates tautas nama</w:t>
      </w:r>
    </w:p>
    <w:p w14:paraId="2C2B3412" w14:textId="73659D93" w:rsidR="008D0D8B" w:rsidRPr="00270443" w:rsidRDefault="008D0D8B" w:rsidP="008D0D8B">
      <w:pPr>
        <w:autoSpaceDE w:val="0"/>
        <w:autoSpaceDN w:val="0"/>
        <w:adjustRightInd w:val="0"/>
        <w:spacing w:after="0" w:line="240" w:lineRule="auto"/>
        <w:ind w:left="3119" w:hanging="2268"/>
        <w:rPr>
          <w:rFonts w:cs="Times New Roman"/>
        </w:rPr>
      </w:pPr>
      <w:r w:rsidRPr="00270443">
        <w:rPr>
          <w:rFonts w:cs="Times New Roman"/>
        </w:rPr>
        <w:t>17.5 Ķeguma novada muzeja</w:t>
      </w:r>
    </w:p>
    <w:p w14:paraId="10796B83" w14:textId="249BD6AE" w:rsidR="008D0D8B" w:rsidRPr="00270443" w:rsidRDefault="008D0D8B" w:rsidP="008D0D8B">
      <w:pPr>
        <w:autoSpaceDE w:val="0"/>
        <w:autoSpaceDN w:val="0"/>
        <w:adjustRightInd w:val="0"/>
        <w:spacing w:after="0" w:line="240" w:lineRule="auto"/>
        <w:ind w:left="3119" w:hanging="2268"/>
        <w:rPr>
          <w:rFonts w:ascii="TTE2t00" w:hAnsi="TTE2t00" w:cs="TTE2t00"/>
        </w:rPr>
      </w:pPr>
      <w:r w:rsidRPr="00270443">
        <w:rPr>
          <w:rFonts w:cs="Times New Roman"/>
        </w:rPr>
        <w:t xml:space="preserve">17.6 </w:t>
      </w:r>
      <w:r w:rsidRPr="00270443">
        <w:rPr>
          <w:rFonts w:ascii="TTE2t00" w:hAnsi="TTE2t00" w:cs="TTE2t00"/>
        </w:rPr>
        <w:t>Birzgales muzeja “Rūķi”</w:t>
      </w:r>
    </w:p>
    <w:p w14:paraId="09878584" w14:textId="5A485EE5" w:rsidR="008D0D8B" w:rsidRPr="00270443" w:rsidRDefault="008D0D8B" w:rsidP="008D0D8B">
      <w:pPr>
        <w:autoSpaceDE w:val="0"/>
        <w:autoSpaceDN w:val="0"/>
        <w:adjustRightInd w:val="0"/>
        <w:spacing w:after="0" w:line="240" w:lineRule="auto"/>
        <w:ind w:left="3119" w:hanging="2268"/>
        <w:rPr>
          <w:rFonts w:ascii="TTE2t00" w:hAnsi="TTE2t00" w:cs="TTE2t00"/>
        </w:rPr>
      </w:pPr>
      <w:r w:rsidRPr="00270443">
        <w:rPr>
          <w:rFonts w:ascii="TTE2t00" w:hAnsi="TTE2t00" w:cs="TTE2t00"/>
        </w:rPr>
        <w:lastRenderedPageBreak/>
        <w:t>17.7 Tomes dienas centra</w:t>
      </w:r>
    </w:p>
    <w:p w14:paraId="256D6AF5" w14:textId="47BA38CD" w:rsidR="008D0D8B" w:rsidRPr="00270443" w:rsidRDefault="008D0D8B" w:rsidP="008D0D8B">
      <w:pPr>
        <w:autoSpaceDE w:val="0"/>
        <w:autoSpaceDN w:val="0"/>
        <w:adjustRightInd w:val="0"/>
        <w:spacing w:after="0" w:line="240" w:lineRule="auto"/>
        <w:ind w:left="3119" w:hanging="2268"/>
        <w:rPr>
          <w:rFonts w:cs="Times New Roman"/>
        </w:rPr>
      </w:pPr>
      <w:r w:rsidRPr="00270443">
        <w:rPr>
          <w:rFonts w:ascii="TTE2t00" w:hAnsi="TTE2t00" w:cs="TTE2t00"/>
        </w:rPr>
        <w:t>17.8 Ķeguma dienas centra</w:t>
      </w:r>
    </w:p>
    <w:p w14:paraId="2786CBD2" w14:textId="217FF0AD" w:rsidR="006B51D0" w:rsidRPr="0036014F" w:rsidRDefault="00115E1B" w:rsidP="00AC435E">
      <w:pPr>
        <w:pStyle w:val="Heading1"/>
        <w:ind w:left="1440" w:firstLine="720"/>
        <w:rPr>
          <w:color w:val="0070C0"/>
        </w:rPr>
      </w:pPr>
      <w:bookmarkStart w:id="5" w:name="_Toc75797045"/>
      <w:r w:rsidRPr="0036014F">
        <w:rPr>
          <w:color w:val="0070C0"/>
        </w:rPr>
        <w:t>Ķeguma novada pašvaldības budžets</w:t>
      </w:r>
      <w:bookmarkEnd w:id="5"/>
    </w:p>
    <w:p w14:paraId="3DE93160" w14:textId="77777777" w:rsidR="002D0CE2" w:rsidRPr="003F2D1D" w:rsidRDefault="002D0CE2" w:rsidP="002D0CE2">
      <w:pPr>
        <w:spacing w:after="0"/>
        <w:jc w:val="both"/>
        <w:rPr>
          <w:rFonts w:cs="Times New Roman"/>
          <w:szCs w:val="24"/>
        </w:rPr>
      </w:pPr>
      <w:r w:rsidRPr="00007C9C">
        <w:rPr>
          <w:rFonts w:cs="Times New Roman"/>
          <w:szCs w:val="24"/>
        </w:rPr>
        <w:t xml:space="preserve">2020. gada 29. janvārī tika apstiprināti pašvaldības saistošie noteikumi </w:t>
      </w:r>
      <w:r w:rsidRPr="00007C9C">
        <w:rPr>
          <w:rFonts w:cs="Times New Roman"/>
          <w:bCs/>
          <w:szCs w:val="24"/>
        </w:rPr>
        <w:t>Nr.KND1-6/20/2</w:t>
      </w:r>
      <w:r w:rsidRPr="00007C9C">
        <w:rPr>
          <w:rFonts w:cs="Times New Roman"/>
          <w:szCs w:val="24"/>
        </w:rPr>
        <w:t xml:space="preserve"> “Par Ķeguma novada pašvaldības budžetu 20</w:t>
      </w:r>
      <w:r>
        <w:rPr>
          <w:rFonts w:cs="Times New Roman"/>
          <w:szCs w:val="24"/>
        </w:rPr>
        <w:t>20</w:t>
      </w:r>
      <w:r w:rsidRPr="00007C9C">
        <w:rPr>
          <w:rFonts w:cs="Times New Roman"/>
          <w:szCs w:val="24"/>
        </w:rPr>
        <w:t>.gadam</w:t>
      </w:r>
      <w:r w:rsidRPr="003F2D1D">
        <w:rPr>
          <w:rFonts w:cs="Times New Roman"/>
          <w:szCs w:val="24"/>
        </w:rPr>
        <w:t>”. Finanšu līdzekļu atlikums gada sākumā bija 1259231 EUR (t.sk. autoceļu fonda līdzekļu un dabas resursu nodokļa atlikums 192752 EUR).</w:t>
      </w:r>
    </w:p>
    <w:p w14:paraId="3617FF26" w14:textId="77777777" w:rsidR="002D0CE2" w:rsidRPr="00222D2B" w:rsidRDefault="002D0CE2" w:rsidP="002D0CE2">
      <w:pPr>
        <w:spacing w:after="0"/>
        <w:jc w:val="both"/>
        <w:rPr>
          <w:rFonts w:cs="Times New Roman"/>
          <w:szCs w:val="24"/>
        </w:rPr>
      </w:pPr>
      <w:r w:rsidRPr="003F2D1D">
        <w:rPr>
          <w:rFonts w:cs="Times New Roman"/>
          <w:szCs w:val="24"/>
        </w:rPr>
        <w:tab/>
        <w:t xml:space="preserve">Budžets izstrādāts saskaņā ar naudas plūsmas principu un pamatojoties uz Ķeguma </w:t>
      </w:r>
      <w:r w:rsidRPr="00222D2B">
        <w:rPr>
          <w:rFonts w:cs="Times New Roman"/>
          <w:szCs w:val="24"/>
        </w:rPr>
        <w:t>novada domes 23.09.2015. apstiprināto instrukciju nr.1/2015 “Ķeguma novada pašvaldības budžeta izstrādāšanas, apstiprināšanas, izpildes un kontroles kārtība”.</w:t>
      </w:r>
    </w:p>
    <w:p w14:paraId="51A43563" w14:textId="77777777" w:rsidR="002D0CE2" w:rsidRPr="00B463F5" w:rsidRDefault="002D0CE2" w:rsidP="002D0CE2">
      <w:pPr>
        <w:spacing w:after="0"/>
        <w:jc w:val="both"/>
        <w:rPr>
          <w:rFonts w:cs="Times New Roman"/>
          <w:color w:val="FF0000"/>
          <w:szCs w:val="24"/>
        </w:rPr>
      </w:pPr>
      <w:r w:rsidRPr="00B463F5">
        <w:rPr>
          <w:rFonts w:cs="Times New Roman"/>
          <w:color w:val="FF0000"/>
          <w:szCs w:val="24"/>
        </w:rPr>
        <w:tab/>
      </w:r>
      <w:r>
        <w:t>Saskaņā ar likuma “Grozījumi Likumā par budžetu un finanšu vadību” 3. pantu,</w:t>
      </w:r>
      <w:r w:rsidRPr="00686436">
        <w:t xml:space="preserve"> pašvaldības budžets sastāv no pamatbudžeta</w:t>
      </w:r>
      <w:r>
        <w:t xml:space="preserve"> un </w:t>
      </w:r>
      <w:r w:rsidRPr="00686436">
        <w:t>ziedojum</w:t>
      </w:r>
      <w:r>
        <w:t>iem</w:t>
      </w:r>
      <w:r w:rsidRPr="00686436">
        <w:t xml:space="preserve"> un dāvinājum</w:t>
      </w:r>
      <w:r>
        <w:t>iem</w:t>
      </w:r>
      <w:r w:rsidRPr="00686436">
        <w:t>. 2021. gad</w:t>
      </w:r>
      <w:r>
        <w:t>ā</w:t>
      </w:r>
      <w:r w:rsidRPr="00686436">
        <w:t xml:space="preserve"> tiks īstenota vietējo pašvaldību reforma</w:t>
      </w:r>
      <w:r>
        <w:t xml:space="preserve"> </w:t>
      </w:r>
      <w:r w:rsidRPr="00686436">
        <w:t>(administratīvi teritoriālā reforma), apvienojot pašvaldības ilgtspējīgās un ekonomiski spēcīgās vienībās, kas spēj nodrošināt likumā minēto pašvaldību autonomo funkciju izpildi salīdzināmā kvalitātē un pieejamībā</w:t>
      </w:r>
      <w:r w:rsidRPr="00686436">
        <w:rPr>
          <w:rFonts w:cs="Times New Roman"/>
          <w:spacing w:val="11"/>
          <w:szCs w:val="24"/>
        </w:rPr>
        <w:t>.</w:t>
      </w:r>
      <w:r>
        <w:rPr>
          <w:rFonts w:cs="Times New Roman"/>
          <w:spacing w:val="11"/>
          <w:szCs w:val="24"/>
        </w:rPr>
        <w:t xml:space="preserve"> </w:t>
      </w:r>
      <w:r w:rsidRPr="00686436">
        <w:t>Reformas rezultātā jaunajā Ogres novadā tiks apvienotas</w:t>
      </w:r>
      <w:r>
        <w:t xml:space="preserve"> arī blakus esošās</w:t>
      </w:r>
      <w:r w:rsidRPr="00686436">
        <w:t xml:space="preserve"> līdzšinējo Lielvārdes, Ikšķiles un Ķeguma novadu teritorijas</w:t>
      </w:r>
      <w:r>
        <w:t xml:space="preserve">. </w:t>
      </w:r>
    </w:p>
    <w:p w14:paraId="0FAFBCA4" w14:textId="77777777" w:rsidR="00446D33" w:rsidRPr="0036014F" w:rsidRDefault="00446D33" w:rsidP="000E43A4">
      <w:pPr>
        <w:pStyle w:val="Heading2"/>
        <w:rPr>
          <w:color w:val="0070C0"/>
        </w:rPr>
      </w:pPr>
      <w:bookmarkStart w:id="6" w:name="_Toc75797046"/>
      <w:r w:rsidRPr="0036014F">
        <w:rPr>
          <w:color w:val="0070C0"/>
        </w:rPr>
        <w:t>Pamatbudžeta ieņēmumi un izdevumi</w:t>
      </w:r>
      <w:bookmarkEnd w:id="6"/>
    </w:p>
    <w:p w14:paraId="6453080A" w14:textId="77777777" w:rsidR="002D0CE2" w:rsidRPr="00AF2F60" w:rsidRDefault="002D0CE2" w:rsidP="002D0CE2">
      <w:pPr>
        <w:ind w:firstLine="720"/>
        <w:jc w:val="both"/>
        <w:rPr>
          <w:rFonts w:cs="Times New Roman"/>
          <w:szCs w:val="24"/>
        </w:rPr>
      </w:pPr>
      <w:r w:rsidRPr="00354665">
        <w:rPr>
          <w:rFonts w:cs="Times New Roman"/>
          <w:szCs w:val="24"/>
        </w:rPr>
        <w:t xml:space="preserve">Ķeguma novada pašvaldības pamatbudžeta ieņēmumi 2020. gadā ir  </w:t>
      </w:r>
      <w:r w:rsidRPr="00354665">
        <w:rPr>
          <w:rFonts w:cs="Times New Roman"/>
          <w:bCs/>
          <w:szCs w:val="24"/>
        </w:rPr>
        <w:t>7442349</w:t>
      </w:r>
      <w:r w:rsidRPr="00354665">
        <w:rPr>
          <w:rFonts w:cs="Times New Roman"/>
          <w:b/>
          <w:bCs/>
          <w:szCs w:val="24"/>
        </w:rPr>
        <w:t xml:space="preserve"> </w:t>
      </w:r>
      <w:r w:rsidRPr="00354665">
        <w:rPr>
          <w:rFonts w:cs="Times New Roman"/>
          <w:szCs w:val="24"/>
        </w:rPr>
        <w:t>EUR, kas ir par 518656 EUR jeb 7,49 % lielāki nekā 2019.gadā.</w:t>
      </w:r>
      <w:r w:rsidRPr="00B463F5">
        <w:rPr>
          <w:rFonts w:cs="Times New Roman"/>
          <w:color w:val="FF0000"/>
          <w:szCs w:val="24"/>
        </w:rPr>
        <w:t xml:space="preserve"> </w:t>
      </w:r>
      <w:r w:rsidRPr="00AF2F60">
        <w:rPr>
          <w:rFonts w:cs="Times New Roman"/>
          <w:szCs w:val="24"/>
        </w:rPr>
        <w:t>Speciālā budžeta 2019.gada atlikuma iekļaušana pamatbudžetā saistīta ar grozījumiem “likuma par budžetu un finanšu vadību” 3.pantā, kas stājās spēkā 01.01.2020 (Iekļautais speciālā budžeta atlikums 2019.gada beigās pamatbudžetā bija 192752 EUR).</w:t>
      </w:r>
    </w:p>
    <w:p w14:paraId="6068576D" w14:textId="77777777" w:rsidR="002D0CE2" w:rsidRPr="00BF17E6" w:rsidRDefault="002D0CE2" w:rsidP="002D0CE2">
      <w:pPr>
        <w:ind w:firstLine="720"/>
        <w:jc w:val="both"/>
        <w:rPr>
          <w:rFonts w:cs="Times New Roman"/>
          <w:szCs w:val="24"/>
        </w:rPr>
      </w:pPr>
      <w:r w:rsidRPr="00BF17E6">
        <w:rPr>
          <w:rFonts w:cs="Times New Roman"/>
          <w:szCs w:val="24"/>
        </w:rPr>
        <w:t xml:space="preserve">2020.gada izdevumi bija 7841662 EUR, kas ir 35,70 % lielāki nekā 2019.gadā. </w:t>
      </w:r>
    </w:p>
    <w:p w14:paraId="1DEECABD" w14:textId="55F9E976" w:rsidR="002D0CE2" w:rsidRPr="00785B81" w:rsidRDefault="002D0CE2" w:rsidP="002D0CE2">
      <w:pPr>
        <w:jc w:val="both"/>
      </w:pPr>
      <w:r w:rsidRPr="00B463F5">
        <w:rPr>
          <w:rFonts w:cs="Times New Roman"/>
          <w:color w:val="FF0000"/>
          <w:szCs w:val="24"/>
        </w:rPr>
        <w:tab/>
      </w:r>
      <w:r w:rsidRPr="0071658C">
        <w:rPr>
          <w:rFonts w:cs="Times New Roman"/>
          <w:szCs w:val="24"/>
        </w:rPr>
        <w:t xml:space="preserve">Pašvaldības pamatbudžeta ieņēmumus veido nodokļu ieņēmumi – iedzīvotāju ienākuma nodoklis; nekustamā īpašuma nodoklis; nodokļi par pakalpojumiem un precēm – dabas resursu nodoklis; </w:t>
      </w:r>
      <w:proofErr w:type="spellStart"/>
      <w:r w:rsidRPr="0071658C">
        <w:rPr>
          <w:rFonts w:cs="Times New Roman"/>
          <w:szCs w:val="24"/>
        </w:rPr>
        <w:t>nenodokļu</w:t>
      </w:r>
      <w:proofErr w:type="spellEnd"/>
      <w:r w:rsidRPr="0071658C">
        <w:rPr>
          <w:rFonts w:cs="Times New Roman"/>
          <w:szCs w:val="24"/>
        </w:rPr>
        <w:t xml:space="preserve"> ieņēmumi, kuros ietilpst pašvaldības nodevas, naudas sodi, ieņēmumi no pašvaldības īpašuma pārdošanas, kā arī citi </w:t>
      </w:r>
      <w:proofErr w:type="spellStart"/>
      <w:r w:rsidRPr="0071658C">
        <w:rPr>
          <w:rFonts w:cs="Times New Roman"/>
          <w:szCs w:val="24"/>
        </w:rPr>
        <w:t>nenodokļu</w:t>
      </w:r>
      <w:proofErr w:type="spellEnd"/>
      <w:r w:rsidRPr="0071658C">
        <w:rPr>
          <w:rFonts w:cs="Times New Roman"/>
          <w:szCs w:val="24"/>
        </w:rPr>
        <w:t xml:space="preserve"> ieņēmumi; </w:t>
      </w:r>
      <w:proofErr w:type="spellStart"/>
      <w:r w:rsidRPr="0071658C">
        <w:rPr>
          <w:rFonts w:cs="Times New Roman"/>
          <w:szCs w:val="24"/>
        </w:rPr>
        <w:t>transfertu</w:t>
      </w:r>
      <w:proofErr w:type="spellEnd"/>
      <w:r w:rsidRPr="0071658C">
        <w:rPr>
          <w:rFonts w:cs="Times New Roman"/>
          <w:szCs w:val="24"/>
        </w:rPr>
        <w:t xml:space="preserve"> ieņēmumi (maksājumi) no valsts un pašvaldību budžetiem un budžeta iestāžu ieņēmumi, arī autoceļu fonda līdzekļi. </w:t>
      </w:r>
      <w:r w:rsidRPr="00785B81">
        <w:rPr>
          <w:rFonts w:cs="Times New Roman"/>
          <w:szCs w:val="24"/>
        </w:rPr>
        <w:t xml:space="preserve">Tabulā atspoguļoti galvenie pamatbudžeta ieņēmumu rādītāji, to struktūra un izmaiņu salīdzinājums ar iepriekšējiem četriem gadiem. Salīdzinošie rādītāji un ieņēmumu struktūra atspoguļota arī grafiski. Speciālais budžets iekļauts pamatbudžetā no 2020.gada, bet </w:t>
      </w:r>
      <w:r w:rsidR="00E02C12">
        <w:rPr>
          <w:rFonts w:cs="Times New Roman"/>
          <w:szCs w:val="24"/>
        </w:rPr>
        <w:t>2</w:t>
      </w:r>
      <w:r>
        <w:rPr>
          <w:rFonts w:cs="Times New Roman"/>
          <w:szCs w:val="24"/>
        </w:rPr>
        <w:t>.</w:t>
      </w:r>
      <w:r w:rsidRPr="00785B81">
        <w:rPr>
          <w:rFonts w:cs="Times New Roman"/>
          <w:szCs w:val="24"/>
        </w:rPr>
        <w:t xml:space="preserve">tabulā ar </w:t>
      </w:r>
      <w:r w:rsidRPr="00785B81">
        <w:t>ie</w:t>
      </w:r>
      <w:r>
        <w:t>zīmētiem</w:t>
      </w:r>
      <w:r w:rsidRPr="00785B81">
        <w:t xml:space="preserve"> skaitļiem atspoguļot</w:t>
      </w:r>
      <w:r>
        <w:t>i dabas resursu nodokļa un autoceļu fonda ieņēmumi</w:t>
      </w:r>
      <w:r w:rsidRPr="00785B81">
        <w:t xml:space="preserve"> arī no 2016.-2019.gadam </w:t>
      </w:r>
      <w:r>
        <w:t>–</w:t>
      </w:r>
      <w:r w:rsidRPr="00785B81">
        <w:t xml:space="preserve"> ilustratīviem</w:t>
      </w:r>
      <w:r>
        <w:t xml:space="preserve">, </w:t>
      </w:r>
      <w:r w:rsidRPr="00785B81">
        <w:t>informatīviem nolūkiem</w:t>
      </w:r>
      <w:r>
        <w:t xml:space="preserve"> un</w:t>
      </w:r>
      <w:r w:rsidRPr="00785B81">
        <w:t xml:space="preserve"> salīdzināšanai.</w:t>
      </w:r>
    </w:p>
    <w:p w14:paraId="16D57908" w14:textId="6542F9FD" w:rsidR="00446D33" w:rsidRPr="00B94F1E" w:rsidRDefault="00DC641C" w:rsidP="00446D33">
      <w:pPr>
        <w:pageBreakBefore/>
        <w:spacing w:after="0" w:line="240" w:lineRule="auto"/>
        <w:ind w:left="720" w:hanging="720"/>
        <w:jc w:val="right"/>
        <w:rPr>
          <w:rFonts w:cs="Times New Roman"/>
          <w:szCs w:val="24"/>
        </w:rPr>
      </w:pPr>
      <w:r>
        <w:rPr>
          <w:rFonts w:cs="Times New Roman"/>
          <w:szCs w:val="24"/>
        </w:rPr>
        <w:lastRenderedPageBreak/>
        <w:t>2</w:t>
      </w:r>
      <w:r w:rsidR="00446D33" w:rsidRPr="00B94F1E">
        <w:rPr>
          <w:rFonts w:cs="Times New Roman"/>
          <w:szCs w:val="24"/>
        </w:rPr>
        <w:t>. tabula</w:t>
      </w:r>
    </w:p>
    <w:p w14:paraId="0CC1EB31" w14:textId="77777777" w:rsidR="002D0CE2" w:rsidRDefault="002D0CE2" w:rsidP="002D0CE2">
      <w:pPr>
        <w:spacing w:after="0" w:line="240" w:lineRule="auto"/>
        <w:ind w:left="720" w:hanging="720"/>
        <w:jc w:val="center"/>
        <w:rPr>
          <w:rFonts w:cs="Times New Roman"/>
          <w:b/>
          <w:bCs/>
          <w:szCs w:val="24"/>
        </w:rPr>
      </w:pPr>
      <w:r w:rsidRPr="007244C6">
        <w:rPr>
          <w:rFonts w:cs="Times New Roman"/>
          <w:b/>
          <w:bCs/>
          <w:szCs w:val="24"/>
        </w:rPr>
        <w:t>Pamatbudžeta ieņēmumi</w:t>
      </w:r>
    </w:p>
    <w:p w14:paraId="06687AFD" w14:textId="77777777" w:rsidR="002D0CE2" w:rsidRDefault="002D0CE2" w:rsidP="002D0CE2">
      <w:pPr>
        <w:spacing w:after="0" w:line="240" w:lineRule="auto"/>
        <w:ind w:left="720" w:hanging="720"/>
        <w:jc w:val="center"/>
        <w:rPr>
          <w:rFonts w:cs="Times New Roman"/>
          <w:b/>
          <w:bCs/>
          <w:szCs w:val="24"/>
        </w:rPr>
      </w:pPr>
    </w:p>
    <w:p w14:paraId="7142FA9F" w14:textId="77777777" w:rsidR="002D0CE2" w:rsidRPr="007244C6" w:rsidRDefault="002D0CE2" w:rsidP="002D0CE2">
      <w:pPr>
        <w:spacing w:after="0" w:line="240" w:lineRule="auto"/>
        <w:ind w:left="720" w:hanging="720"/>
        <w:jc w:val="center"/>
        <w:rPr>
          <w:rFonts w:cs="Times New Roman"/>
          <w:b/>
          <w:bCs/>
          <w:szCs w:val="24"/>
        </w:rPr>
      </w:pPr>
    </w:p>
    <w:tbl>
      <w:tblPr>
        <w:tblW w:w="9520" w:type="dxa"/>
        <w:tblLook w:val="04A0" w:firstRow="1" w:lastRow="0" w:firstColumn="1" w:lastColumn="0" w:noHBand="0" w:noVBand="1"/>
      </w:tblPr>
      <w:tblGrid>
        <w:gridCol w:w="1971"/>
        <w:gridCol w:w="986"/>
        <w:gridCol w:w="986"/>
        <w:gridCol w:w="999"/>
        <w:gridCol w:w="999"/>
        <w:gridCol w:w="1115"/>
        <w:gridCol w:w="1154"/>
        <w:gridCol w:w="1310"/>
      </w:tblGrid>
      <w:tr w:rsidR="002D0CE2" w:rsidRPr="004A6DA1" w14:paraId="24557BA0" w14:textId="77777777" w:rsidTr="00D1626D">
        <w:trPr>
          <w:trHeight w:val="345"/>
        </w:trPr>
        <w:tc>
          <w:tcPr>
            <w:tcW w:w="2000" w:type="dxa"/>
            <w:vMerge w:val="restart"/>
            <w:tcBorders>
              <w:top w:val="single" w:sz="4" w:space="0" w:color="auto"/>
              <w:left w:val="single" w:sz="4" w:space="0" w:color="auto"/>
              <w:bottom w:val="single" w:sz="4" w:space="0" w:color="auto"/>
              <w:right w:val="single" w:sz="4" w:space="0" w:color="auto"/>
            </w:tcBorders>
            <w:shd w:val="clear" w:color="000000" w:fill="DDEBF7"/>
            <w:vAlign w:val="center"/>
            <w:hideMark/>
          </w:tcPr>
          <w:p w14:paraId="3195A73D" w14:textId="77777777" w:rsidR="002D0CE2" w:rsidRPr="004A6DA1" w:rsidRDefault="002D0CE2" w:rsidP="00D1626D">
            <w:pPr>
              <w:spacing w:after="0" w:line="240" w:lineRule="auto"/>
              <w:jc w:val="center"/>
              <w:rPr>
                <w:rFonts w:eastAsia="Times New Roman" w:cs="Times New Roman"/>
                <w:b/>
                <w:bCs/>
                <w:color w:val="000000"/>
                <w:sz w:val="22"/>
                <w:lang w:eastAsia="lv-LV"/>
              </w:rPr>
            </w:pPr>
            <w:r w:rsidRPr="004A6DA1">
              <w:rPr>
                <w:rFonts w:eastAsia="Times New Roman" w:cs="Times New Roman"/>
                <w:b/>
                <w:bCs/>
                <w:color w:val="000000"/>
                <w:sz w:val="22"/>
                <w:lang w:eastAsia="lv-LV"/>
              </w:rPr>
              <w:t>Rādītājs</w:t>
            </w:r>
          </w:p>
        </w:tc>
        <w:tc>
          <w:tcPr>
            <w:tcW w:w="3920" w:type="dxa"/>
            <w:gridSpan w:val="4"/>
            <w:tcBorders>
              <w:top w:val="single" w:sz="4" w:space="0" w:color="auto"/>
              <w:left w:val="nil"/>
              <w:bottom w:val="single" w:sz="4" w:space="0" w:color="auto"/>
              <w:right w:val="single" w:sz="4" w:space="0" w:color="auto"/>
            </w:tcBorders>
            <w:shd w:val="clear" w:color="000000" w:fill="DDEBF7"/>
            <w:vAlign w:val="center"/>
            <w:hideMark/>
          </w:tcPr>
          <w:p w14:paraId="553DA434" w14:textId="77777777" w:rsidR="002D0CE2" w:rsidRPr="004A6DA1" w:rsidRDefault="002D0CE2" w:rsidP="00D1626D">
            <w:pPr>
              <w:spacing w:after="0" w:line="240" w:lineRule="auto"/>
              <w:jc w:val="center"/>
              <w:rPr>
                <w:rFonts w:eastAsia="Times New Roman" w:cs="Times New Roman"/>
                <w:b/>
                <w:bCs/>
                <w:color w:val="000000"/>
                <w:sz w:val="22"/>
                <w:lang w:eastAsia="lv-LV"/>
              </w:rPr>
            </w:pPr>
            <w:r w:rsidRPr="004A6DA1">
              <w:rPr>
                <w:rFonts w:eastAsia="Times New Roman" w:cs="Times New Roman"/>
                <w:b/>
                <w:bCs/>
                <w:color w:val="000000"/>
                <w:sz w:val="22"/>
                <w:lang w:eastAsia="lv-LV"/>
              </w:rPr>
              <w:t>Izpilde</w:t>
            </w:r>
          </w:p>
        </w:tc>
        <w:tc>
          <w:tcPr>
            <w:tcW w:w="2280" w:type="dxa"/>
            <w:gridSpan w:val="2"/>
            <w:tcBorders>
              <w:top w:val="single" w:sz="4" w:space="0" w:color="auto"/>
              <w:left w:val="nil"/>
              <w:bottom w:val="single" w:sz="4" w:space="0" w:color="auto"/>
              <w:right w:val="single" w:sz="4" w:space="0" w:color="auto"/>
            </w:tcBorders>
            <w:shd w:val="clear" w:color="000000" w:fill="DDEBF7"/>
            <w:vAlign w:val="center"/>
            <w:hideMark/>
          </w:tcPr>
          <w:p w14:paraId="38D13EF3" w14:textId="77777777" w:rsidR="002D0CE2" w:rsidRPr="004A6DA1" w:rsidRDefault="002D0CE2" w:rsidP="00D1626D">
            <w:pPr>
              <w:spacing w:after="0" w:line="240" w:lineRule="auto"/>
              <w:jc w:val="center"/>
              <w:rPr>
                <w:rFonts w:eastAsia="Times New Roman" w:cs="Times New Roman"/>
                <w:b/>
                <w:bCs/>
                <w:color w:val="000000"/>
                <w:sz w:val="22"/>
                <w:lang w:eastAsia="lv-LV"/>
              </w:rPr>
            </w:pPr>
            <w:r w:rsidRPr="004A6DA1">
              <w:rPr>
                <w:rFonts w:eastAsia="Times New Roman" w:cs="Times New Roman"/>
                <w:b/>
                <w:bCs/>
                <w:color w:val="000000"/>
                <w:sz w:val="22"/>
                <w:lang w:eastAsia="lv-LV"/>
              </w:rPr>
              <w:t>2020</w:t>
            </w:r>
          </w:p>
        </w:tc>
        <w:tc>
          <w:tcPr>
            <w:tcW w:w="1320" w:type="dxa"/>
            <w:vMerge w:val="restart"/>
            <w:tcBorders>
              <w:top w:val="single" w:sz="4" w:space="0" w:color="auto"/>
              <w:left w:val="single" w:sz="4" w:space="0" w:color="auto"/>
              <w:bottom w:val="single" w:sz="4" w:space="0" w:color="auto"/>
              <w:right w:val="single" w:sz="4" w:space="0" w:color="auto"/>
            </w:tcBorders>
            <w:shd w:val="clear" w:color="000000" w:fill="DDEBF7"/>
            <w:vAlign w:val="center"/>
            <w:hideMark/>
          </w:tcPr>
          <w:p w14:paraId="4E68C4DF" w14:textId="77777777" w:rsidR="002D0CE2" w:rsidRPr="004A6DA1" w:rsidRDefault="002D0CE2" w:rsidP="00D1626D">
            <w:pPr>
              <w:spacing w:after="0" w:line="240" w:lineRule="auto"/>
              <w:jc w:val="center"/>
              <w:rPr>
                <w:rFonts w:eastAsia="Times New Roman" w:cs="Times New Roman"/>
                <w:b/>
                <w:bCs/>
                <w:color w:val="000000"/>
                <w:sz w:val="22"/>
                <w:lang w:eastAsia="lv-LV"/>
              </w:rPr>
            </w:pPr>
            <w:r w:rsidRPr="004A6DA1">
              <w:rPr>
                <w:rFonts w:eastAsia="Times New Roman" w:cs="Times New Roman"/>
                <w:b/>
                <w:bCs/>
                <w:color w:val="000000"/>
                <w:sz w:val="22"/>
                <w:lang w:eastAsia="lv-LV"/>
              </w:rPr>
              <w:t>Plāna izpilde</w:t>
            </w:r>
          </w:p>
        </w:tc>
      </w:tr>
      <w:tr w:rsidR="002D0CE2" w:rsidRPr="004A6DA1" w14:paraId="2F6AB4F8" w14:textId="77777777" w:rsidTr="00D1626D">
        <w:trPr>
          <w:trHeight w:val="345"/>
        </w:trPr>
        <w:tc>
          <w:tcPr>
            <w:tcW w:w="2000" w:type="dxa"/>
            <w:vMerge/>
            <w:tcBorders>
              <w:top w:val="single" w:sz="4" w:space="0" w:color="auto"/>
              <w:left w:val="single" w:sz="4" w:space="0" w:color="auto"/>
              <w:bottom w:val="single" w:sz="4" w:space="0" w:color="auto"/>
              <w:right w:val="single" w:sz="4" w:space="0" w:color="auto"/>
            </w:tcBorders>
            <w:vAlign w:val="center"/>
            <w:hideMark/>
          </w:tcPr>
          <w:p w14:paraId="7E747014" w14:textId="77777777" w:rsidR="002D0CE2" w:rsidRPr="004A6DA1" w:rsidRDefault="002D0CE2" w:rsidP="00D1626D">
            <w:pPr>
              <w:spacing w:after="0" w:line="240" w:lineRule="auto"/>
              <w:rPr>
                <w:rFonts w:eastAsia="Times New Roman" w:cs="Times New Roman"/>
                <w:b/>
                <w:bCs/>
                <w:color w:val="000000"/>
                <w:sz w:val="22"/>
                <w:lang w:eastAsia="lv-LV"/>
              </w:rPr>
            </w:pPr>
          </w:p>
        </w:tc>
        <w:tc>
          <w:tcPr>
            <w:tcW w:w="940" w:type="dxa"/>
            <w:tcBorders>
              <w:top w:val="nil"/>
              <w:left w:val="nil"/>
              <w:bottom w:val="single" w:sz="4" w:space="0" w:color="auto"/>
              <w:right w:val="single" w:sz="4" w:space="0" w:color="auto"/>
            </w:tcBorders>
            <w:shd w:val="clear" w:color="000000" w:fill="DDEBF7"/>
            <w:vAlign w:val="center"/>
            <w:hideMark/>
          </w:tcPr>
          <w:p w14:paraId="53FCAFFE" w14:textId="77777777" w:rsidR="002D0CE2" w:rsidRPr="004A6DA1" w:rsidRDefault="002D0CE2" w:rsidP="00D1626D">
            <w:pPr>
              <w:spacing w:after="0" w:line="240" w:lineRule="auto"/>
              <w:jc w:val="center"/>
              <w:rPr>
                <w:rFonts w:eastAsia="Times New Roman" w:cs="Times New Roman"/>
                <w:b/>
                <w:bCs/>
                <w:color w:val="000000"/>
                <w:sz w:val="22"/>
                <w:lang w:eastAsia="lv-LV"/>
              </w:rPr>
            </w:pPr>
            <w:r w:rsidRPr="004A6DA1">
              <w:rPr>
                <w:rFonts w:eastAsia="Times New Roman" w:cs="Times New Roman"/>
                <w:b/>
                <w:bCs/>
                <w:color w:val="000000"/>
                <w:sz w:val="22"/>
                <w:lang w:eastAsia="lv-LV"/>
              </w:rPr>
              <w:t>2016</w:t>
            </w:r>
          </w:p>
        </w:tc>
        <w:tc>
          <w:tcPr>
            <w:tcW w:w="980" w:type="dxa"/>
            <w:tcBorders>
              <w:top w:val="nil"/>
              <w:left w:val="nil"/>
              <w:bottom w:val="single" w:sz="4" w:space="0" w:color="auto"/>
              <w:right w:val="single" w:sz="4" w:space="0" w:color="auto"/>
            </w:tcBorders>
            <w:shd w:val="clear" w:color="000000" w:fill="DDEBF7"/>
            <w:vAlign w:val="center"/>
            <w:hideMark/>
          </w:tcPr>
          <w:p w14:paraId="1FF87F83" w14:textId="77777777" w:rsidR="002D0CE2" w:rsidRPr="004A6DA1" w:rsidRDefault="002D0CE2" w:rsidP="00D1626D">
            <w:pPr>
              <w:spacing w:after="0" w:line="240" w:lineRule="auto"/>
              <w:jc w:val="center"/>
              <w:rPr>
                <w:rFonts w:eastAsia="Times New Roman" w:cs="Times New Roman"/>
                <w:b/>
                <w:bCs/>
                <w:color w:val="000000"/>
                <w:sz w:val="22"/>
                <w:lang w:eastAsia="lv-LV"/>
              </w:rPr>
            </w:pPr>
            <w:r w:rsidRPr="004A6DA1">
              <w:rPr>
                <w:rFonts w:eastAsia="Times New Roman" w:cs="Times New Roman"/>
                <w:b/>
                <w:bCs/>
                <w:color w:val="000000"/>
                <w:sz w:val="22"/>
                <w:lang w:eastAsia="lv-LV"/>
              </w:rPr>
              <w:t>2017</w:t>
            </w:r>
          </w:p>
        </w:tc>
        <w:tc>
          <w:tcPr>
            <w:tcW w:w="1000" w:type="dxa"/>
            <w:tcBorders>
              <w:top w:val="nil"/>
              <w:left w:val="nil"/>
              <w:bottom w:val="single" w:sz="4" w:space="0" w:color="auto"/>
              <w:right w:val="single" w:sz="4" w:space="0" w:color="auto"/>
            </w:tcBorders>
            <w:shd w:val="clear" w:color="000000" w:fill="DDEBF7"/>
            <w:vAlign w:val="center"/>
            <w:hideMark/>
          </w:tcPr>
          <w:p w14:paraId="1B408F12" w14:textId="77777777" w:rsidR="002D0CE2" w:rsidRPr="004A6DA1" w:rsidRDefault="002D0CE2" w:rsidP="00D1626D">
            <w:pPr>
              <w:spacing w:after="0" w:line="240" w:lineRule="auto"/>
              <w:jc w:val="center"/>
              <w:rPr>
                <w:rFonts w:eastAsia="Times New Roman" w:cs="Times New Roman"/>
                <w:b/>
                <w:bCs/>
                <w:color w:val="000000"/>
                <w:sz w:val="22"/>
                <w:lang w:eastAsia="lv-LV"/>
              </w:rPr>
            </w:pPr>
            <w:r w:rsidRPr="004A6DA1">
              <w:rPr>
                <w:rFonts w:eastAsia="Times New Roman" w:cs="Times New Roman"/>
                <w:b/>
                <w:bCs/>
                <w:color w:val="000000"/>
                <w:sz w:val="22"/>
                <w:lang w:eastAsia="lv-LV"/>
              </w:rPr>
              <w:t>2018</w:t>
            </w:r>
          </w:p>
        </w:tc>
        <w:tc>
          <w:tcPr>
            <w:tcW w:w="1000" w:type="dxa"/>
            <w:tcBorders>
              <w:top w:val="nil"/>
              <w:left w:val="nil"/>
              <w:bottom w:val="single" w:sz="4" w:space="0" w:color="auto"/>
              <w:right w:val="single" w:sz="4" w:space="0" w:color="auto"/>
            </w:tcBorders>
            <w:shd w:val="clear" w:color="000000" w:fill="DDEBF7"/>
            <w:vAlign w:val="center"/>
            <w:hideMark/>
          </w:tcPr>
          <w:p w14:paraId="16BD6E26" w14:textId="77777777" w:rsidR="002D0CE2" w:rsidRPr="004A6DA1" w:rsidRDefault="002D0CE2" w:rsidP="00D1626D">
            <w:pPr>
              <w:spacing w:after="0" w:line="240" w:lineRule="auto"/>
              <w:jc w:val="center"/>
              <w:rPr>
                <w:rFonts w:eastAsia="Times New Roman" w:cs="Times New Roman"/>
                <w:b/>
                <w:bCs/>
                <w:color w:val="000000"/>
                <w:sz w:val="22"/>
                <w:lang w:eastAsia="lv-LV"/>
              </w:rPr>
            </w:pPr>
            <w:r w:rsidRPr="004A6DA1">
              <w:rPr>
                <w:rFonts w:eastAsia="Times New Roman" w:cs="Times New Roman"/>
                <w:b/>
                <w:bCs/>
                <w:color w:val="000000"/>
                <w:sz w:val="22"/>
                <w:lang w:eastAsia="lv-LV"/>
              </w:rPr>
              <w:t>2019</w:t>
            </w:r>
          </w:p>
        </w:tc>
        <w:tc>
          <w:tcPr>
            <w:tcW w:w="1120" w:type="dxa"/>
            <w:tcBorders>
              <w:top w:val="nil"/>
              <w:left w:val="nil"/>
              <w:bottom w:val="single" w:sz="4" w:space="0" w:color="auto"/>
              <w:right w:val="single" w:sz="4" w:space="0" w:color="auto"/>
            </w:tcBorders>
            <w:shd w:val="clear" w:color="000000" w:fill="DDEBF7"/>
            <w:vAlign w:val="center"/>
            <w:hideMark/>
          </w:tcPr>
          <w:p w14:paraId="7C375BA7" w14:textId="77777777" w:rsidR="002D0CE2" w:rsidRPr="004A6DA1" w:rsidRDefault="002D0CE2" w:rsidP="00D1626D">
            <w:pPr>
              <w:spacing w:after="0" w:line="240" w:lineRule="auto"/>
              <w:jc w:val="center"/>
              <w:rPr>
                <w:rFonts w:eastAsia="Times New Roman" w:cs="Times New Roman"/>
                <w:b/>
                <w:bCs/>
                <w:color w:val="000000"/>
                <w:sz w:val="22"/>
                <w:lang w:eastAsia="lv-LV"/>
              </w:rPr>
            </w:pPr>
            <w:r w:rsidRPr="004A6DA1">
              <w:rPr>
                <w:rFonts w:eastAsia="Times New Roman" w:cs="Times New Roman"/>
                <w:b/>
                <w:bCs/>
                <w:color w:val="000000"/>
                <w:sz w:val="22"/>
                <w:lang w:eastAsia="lv-LV"/>
              </w:rPr>
              <w:t>Plāns</w:t>
            </w:r>
          </w:p>
        </w:tc>
        <w:tc>
          <w:tcPr>
            <w:tcW w:w="1160" w:type="dxa"/>
            <w:tcBorders>
              <w:top w:val="nil"/>
              <w:left w:val="nil"/>
              <w:bottom w:val="single" w:sz="4" w:space="0" w:color="auto"/>
              <w:right w:val="single" w:sz="4" w:space="0" w:color="auto"/>
            </w:tcBorders>
            <w:shd w:val="clear" w:color="000000" w:fill="DDEBF7"/>
            <w:vAlign w:val="center"/>
            <w:hideMark/>
          </w:tcPr>
          <w:p w14:paraId="72C40A2E" w14:textId="77777777" w:rsidR="002D0CE2" w:rsidRPr="004A6DA1" w:rsidRDefault="002D0CE2" w:rsidP="00D1626D">
            <w:pPr>
              <w:spacing w:after="0" w:line="240" w:lineRule="auto"/>
              <w:jc w:val="center"/>
              <w:rPr>
                <w:rFonts w:eastAsia="Times New Roman" w:cs="Times New Roman"/>
                <w:b/>
                <w:bCs/>
                <w:color w:val="000000"/>
                <w:sz w:val="22"/>
                <w:lang w:eastAsia="lv-LV"/>
              </w:rPr>
            </w:pPr>
            <w:r w:rsidRPr="004A6DA1">
              <w:rPr>
                <w:rFonts w:eastAsia="Times New Roman" w:cs="Times New Roman"/>
                <w:b/>
                <w:bCs/>
                <w:color w:val="000000"/>
                <w:sz w:val="22"/>
                <w:lang w:eastAsia="lv-LV"/>
              </w:rPr>
              <w:t>Izpilde</w:t>
            </w:r>
          </w:p>
        </w:tc>
        <w:tc>
          <w:tcPr>
            <w:tcW w:w="1320" w:type="dxa"/>
            <w:vMerge/>
            <w:tcBorders>
              <w:top w:val="single" w:sz="4" w:space="0" w:color="auto"/>
              <w:left w:val="single" w:sz="4" w:space="0" w:color="auto"/>
              <w:bottom w:val="single" w:sz="4" w:space="0" w:color="auto"/>
              <w:right w:val="single" w:sz="4" w:space="0" w:color="auto"/>
            </w:tcBorders>
            <w:vAlign w:val="center"/>
            <w:hideMark/>
          </w:tcPr>
          <w:p w14:paraId="65C771EE" w14:textId="77777777" w:rsidR="002D0CE2" w:rsidRPr="004A6DA1" w:rsidRDefault="002D0CE2" w:rsidP="00D1626D">
            <w:pPr>
              <w:spacing w:after="0" w:line="240" w:lineRule="auto"/>
              <w:rPr>
                <w:rFonts w:eastAsia="Times New Roman" w:cs="Times New Roman"/>
                <w:b/>
                <w:bCs/>
                <w:color w:val="000000"/>
                <w:sz w:val="22"/>
                <w:lang w:eastAsia="lv-LV"/>
              </w:rPr>
            </w:pPr>
          </w:p>
        </w:tc>
      </w:tr>
      <w:tr w:rsidR="002D0CE2" w:rsidRPr="004A6DA1" w14:paraId="13729B76" w14:textId="77777777" w:rsidTr="00D1626D">
        <w:trPr>
          <w:trHeight w:val="540"/>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2BAD4B16" w14:textId="77777777" w:rsidR="002D0CE2" w:rsidRPr="004A6DA1" w:rsidRDefault="002D0CE2" w:rsidP="00D1626D">
            <w:pPr>
              <w:spacing w:after="0" w:line="240" w:lineRule="auto"/>
              <w:rPr>
                <w:rFonts w:eastAsia="Times New Roman" w:cs="Times New Roman"/>
                <w:color w:val="000000"/>
                <w:sz w:val="22"/>
                <w:lang w:eastAsia="lv-LV"/>
              </w:rPr>
            </w:pPr>
            <w:r w:rsidRPr="004A6DA1">
              <w:rPr>
                <w:rFonts w:eastAsia="Times New Roman" w:cs="Times New Roman"/>
                <w:color w:val="000000"/>
                <w:sz w:val="22"/>
                <w:lang w:eastAsia="lv-LV"/>
              </w:rPr>
              <w:t>Iedzīvotāju ienākuma nodoklis</w:t>
            </w:r>
          </w:p>
        </w:tc>
        <w:tc>
          <w:tcPr>
            <w:tcW w:w="940" w:type="dxa"/>
            <w:tcBorders>
              <w:top w:val="nil"/>
              <w:left w:val="nil"/>
              <w:bottom w:val="single" w:sz="4" w:space="0" w:color="auto"/>
              <w:right w:val="single" w:sz="4" w:space="0" w:color="auto"/>
            </w:tcBorders>
            <w:shd w:val="clear" w:color="auto" w:fill="auto"/>
            <w:vAlign w:val="center"/>
            <w:hideMark/>
          </w:tcPr>
          <w:p w14:paraId="32265F4A" w14:textId="77777777" w:rsidR="002D0CE2" w:rsidRPr="004A6DA1" w:rsidRDefault="002D0CE2" w:rsidP="00D1626D">
            <w:pPr>
              <w:spacing w:after="0" w:line="240" w:lineRule="auto"/>
              <w:jc w:val="center"/>
              <w:rPr>
                <w:rFonts w:eastAsia="Times New Roman" w:cs="Times New Roman"/>
                <w:color w:val="000000"/>
                <w:sz w:val="22"/>
                <w:lang w:eastAsia="lv-LV"/>
              </w:rPr>
            </w:pPr>
            <w:r w:rsidRPr="004A6DA1">
              <w:rPr>
                <w:rFonts w:eastAsia="Times New Roman" w:cs="Times New Roman"/>
                <w:color w:val="000000"/>
                <w:sz w:val="22"/>
                <w:lang w:eastAsia="lv-LV"/>
              </w:rPr>
              <w:t>3291764</w:t>
            </w:r>
          </w:p>
        </w:tc>
        <w:tc>
          <w:tcPr>
            <w:tcW w:w="980" w:type="dxa"/>
            <w:tcBorders>
              <w:top w:val="nil"/>
              <w:left w:val="nil"/>
              <w:bottom w:val="single" w:sz="4" w:space="0" w:color="auto"/>
              <w:right w:val="single" w:sz="4" w:space="0" w:color="auto"/>
            </w:tcBorders>
            <w:shd w:val="clear" w:color="auto" w:fill="auto"/>
            <w:vAlign w:val="center"/>
            <w:hideMark/>
          </w:tcPr>
          <w:p w14:paraId="05225AA0" w14:textId="77777777" w:rsidR="002D0CE2" w:rsidRPr="004A6DA1" w:rsidRDefault="002D0CE2" w:rsidP="00D1626D">
            <w:pPr>
              <w:spacing w:after="0" w:line="240" w:lineRule="auto"/>
              <w:jc w:val="center"/>
              <w:rPr>
                <w:rFonts w:eastAsia="Times New Roman" w:cs="Times New Roman"/>
                <w:color w:val="000000"/>
                <w:sz w:val="22"/>
                <w:lang w:eastAsia="lv-LV"/>
              </w:rPr>
            </w:pPr>
            <w:r w:rsidRPr="004A6DA1">
              <w:rPr>
                <w:rFonts w:eastAsia="Times New Roman" w:cs="Times New Roman"/>
                <w:color w:val="000000"/>
                <w:sz w:val="22"/>
                <w:lang w:eastAsia="lv-LV"/>
              </w:rPr>
              <w:t>3660022</w:t>
            </w:r>
          </w:p>
        </w:tc>
        <w:tc>
          <w:tcPr>
            <w:tcW w:w="1000" w:type="dxa"/>
            <w:tcBorders>
              <w:top w:val="nil"/>
              <w:left w:val="nil"/>
              <w:bottom w:val="single" w:sz="4" w:space="0" w:color="auto"/>
              <w:right w:val="single" w:sz="4" w:space="0" w:color="auto"/>
            </w:tcBorders>
            <w:shd w:val="clear" w:color="auto" w:fill="auto"/>
            <w:vAlign w:val="center"/>
            <w:hideMark/>
          </w:tcPr>
          <w:p w14:paraId="11FB5D35" w14:textId="77777777" w:rsidR="002D0CE2" w:rsidRPr="004A6DA1" w:rsidRDefault="002D0CE2" w:rsidP="00D1626D">
            <w:pPr>
              <w:spacing w:after="0" w:line="240" w:lineRule="auto"/>
              <w:jc w:val="center"/>
              <w:rPr>
                <w:rFonts w:eastAsia="Times New Roman" w:cs="Times New Roman"/>
                <w:color w:val="000000"/>
                <w:sz w:val="22"/>
                <w:lang w:eastAsia="lv-LV"/>
              </w:rPr>
            </w:pPr>
            <w:r w:rsidRPr="004A6DA1">
              <w:rPr>
                <w:rFonts w:eastAsia="Times New Roman" w:cs="Times New Roman"/>
                <w:color w:val="000000"/>
                <w:sz w:val="22"/>
                <w:lang w:eastAsia="lv-LV"/>
              </w:rPr>
              <w:t>3849288</w:t>
            </w:r>
          </w:p>
        </w:tc>
        <w:tc>
          <w:tcPr>
            <w:tcW w:w="1000" w:type="dxa"/>
            <w:tcBorders>
              <w:top w:val="nil"/>
              <w:left w:val="nil"/>
              <w:bottom w:val="single" w:sz="4" w:space="0" w:color="auto"/>
              <w:right w:val="single" w:sz="4" w:space="0" w:color="auto"/>
            </w:tcBorders>
            <w:shd w:val="clear" w:color="auto" w:fill="auto"/>
            <w:vAlign w:val="center"/>
            <w:hideMark/>
          </w:tcPr>
          <w:p w14:paraId="73336CC1" w14:textId="77777777" w:rsidR="002D0CE2" w:rsidRPr="004A6DA1" w:rsidRDefault="002D0CE2" w:rsidP="00D1626D">
            <w:pPr>
              <w:spacing w:after="0" w:line="240" w:lineRule="auto"/>
              <w:jc w:val="center"/>
              <w:rPr>
                <w:rFonts w:eastAsia="Times New Roman" w:cs="Times New Roman"/>
                <w:color w:val="000000"/>
                <w:sz w:val="22"/>
                <w:lang w:eastAsia="lv-LV"/>
              </w:rPr>
            </w:pPr>
            <w:r w:rsidRPr="004A6DA1">
              <w:rPr>
                <w:rFonts w:eastAsia="Times New Roman" w:cs="Times New Roman"/>
                <w:color w:val="000000"/>
                <w:sz w:val="22"/>
                <w:lang w:eastAsia="lv-LV"/>
              </w:rPr>
              <w:t>3958194</w:t>
            </w:r>
          </w:p>
        </w:tc>
        <w:tc>
          <w:tcPr>
            <w:tcW w:w="1120" w:type="dxa"/>
            <w:tcBorders>
              <w:top w:val="nil"/>
              <w:left w:val="nil"/>
              <w:bottom w:val="single" w:sz="4" w:space="0" w:color="auto"/>
              <w:right w:val="single" w:sz="4" w:space="0" w:color="auto"/>
            </w:tcBorders>
            <w:shd w:val="clear" w:color="auto" w:fill="auto"/>
            <w:vAlign w:val="center"/>
            <w:hideMark/>
          </w:tcPr>
          <w:p w14:paraId="16E0124A" w14:textId="77777777" w:rsidR="002D0CE2" w:rsidRPr="004A6DA1" w:rsidRDefault="002D0CE2" w:rsidP="00D1626D">
            <w:pPr>
              <w:spacing w:after="0" w:line="240" w:lineRule="auto"/>
              <w:jc w:val="center"/>
              <w:rPr>
                <w:rFonts w:eastAsia="Times New Roman" w:cs="Times New Roman"/>
                <w:color w:val="000000"/>
                <w:sz w:val="22"/>
                <w:lang w:eastAsia="lv-LV"/>
              </w:rPr>
            </w:pPr>
            <w:r w:rsidRPr="004A6DA1">
              <w:rPr>
                <w:rFonts w:eastAsia="Times New Roman" w:cs="Times New Roman"/>
                <w:color w:val="000000"/>
                <w:sz w:val="22"/>
                <w:lang w:eastAsia="lv-LV"/>
              </w:rPr>
              <w:t>4776925</w:t>
            </w:r>
          </w:p>
        </w:tc>
        <w:tc>
          <w:tcPr>
            <w:tcW w:w="1160" w:type="dxa"/>
            <w:tcBorders>
              <w:top w:val="nil"/>
              <w:left w:val="nil"/>
              <w:bottom w:val="single" w:sz="4" w:space="0" w:color="auto"/>
              <w:right w:val="single" w:sz="4" w:space="0" w:color="auto"/>
            </w:tcBorders>
            <w:shd w:val="clear" w:color="auto" w:fill="auto"/>
            <w:vAlign w:val="center"/>
            <w:hideMark/>
          </w:tcPr>
          <w:p w14:paraId="2D2A6332" w14:textId="77777777" w:rsidR="002D0CE2" w:rsidRPr="004A6DA1" w:rsidRDefault="002D0CE2" w:rsidP="00D1626D">
            <w:pPr>
              <w:spacing w:after="0" w:line="240" w:lineRule="auto"/>
              <w:jc w:val="center"/>
              <w:rPr>
                <w:rFonts w:eastAsia="Times New Roman" w:cs="Times New Roman"/>
                <w:color w:val="000000"/>
                <w:sz w:val="22"/>
                <w:lang w:eastAsia="lv-LV"/>
              </w:rPr>
            </w:pPr>
            <w:r w:rsidRPr="004A6DA1">
              <w:rPr>
                <w:rFonts w:eastAsia="Times New Roman" w:cs="Times New Roman"/>
                <w:color w:val="000000"/>
                <w:sz w:val="22"/>
                <w:lang w:eastAsia="lv-LV"/>
              </w:rPr>
              <w:t>4812280</w:t>
            </w:r>
          </w:p>
        </w:tc>
        <w:tc>
          <w:tcPr>
            <w:tcW w:w="1320" w:type="dxa"/>
            <w:tcBorders>
              <w:top w:val="nil"/>
              <w:left w:val="nil"/>
              <w:bottom w:val="single" w:sz="4" w:space="0" w:color="auto"/>
              <w:right w:val="single" w:sz="4" w:space="0" w:color="auto"/>
            </w:tcBorders>
            <w:shd w:val="clear" w:color="auto" w:fill="auto"/>
            <w:vAlign w:val="center"/>
            <w:hideMark/>
          </w:tcPr>
          <w:p w14:paraId="4E2C457D" w14:textId="77777777" w:rsidR="002D0CE2" w:rsidRPr="004A6DA1" w:rsidRDefault="002D0CE2" w:rsidP="00D1626D">
            <w:pPr>
              <w:spacing w:after="0" w:line="240" w:lineRule="auto"/>
              <w:jc w:val="center"/>
              <w:rPr>
                <w:rFonts w:eastAsia="Times New Roman" w:cs="Times New Roman"/>
                <w:color w:val="000000"/>
                <w:sz w:val="22"/>
                <w:lang w:eastAsia="lv-LV"/>
              </w:rPr>
            </w:pPr>
            <w:r w:rsidRPr="004A6DA1">
              <w:rPr>
                <w:rFonts w:eastAsia="Times New Roman" w:cs="Times New Roman"/>
                <w:color w:val="000000"/>
                <w:sz w:val="22"/>
                <w:lang w:eastAsia="lv-LV"/>
              </w:rPr>
              <w:t>100,74%</w:t>
            </w:r>
          </w:p>
        </w:tc>
      </w:tr>
      <w:tr w:rsidR="002D0CE2" w:rsidRPr="004A6DA1" w14:paraId="1BCEC3C0" w14:textId="77777777" w:rsidTr="00D1626D">
        <w:trPr>
          <w:trHeight w:val="570"/>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2EC2C98C" w14:textId="77777777" w:rsidR="002D0CE2" w:rsidRPr="004A6DA1" w:rsidRDefault="002D0CE2" w:rsidP="00D1626D">
            <w:pPr>
              <w:spacing w:after="0" w:line="240" w:lineRule="auto"/>
              <w:rPr>
                <w:rFonts w:eastAsia="Times New Roman" w:cs="Times New Roman"/>
                <w:color w:val="000000"/>
                <w:sz w:val="22"/>
                <w:lang w:eastAsia="lv-LV"/>
              </w:rPr>
            </w:pPr>
            <w:r w:rsidRPr="004A6DA1">
              <w:rPr>
                <w:rFonts w:eastAsia="Times New Roman" w:cs="Times New Roman"/>
                <w:color w:val="000000"/>
                <w:sz w:val="22"/>
                <w:lang w:eastAsia="lv-LV"/>
              </w:rPr>
              <w:t>Nekustamā īpašuma nodoklis</w:t>
            </w:r>
          </w:p>
        </w:tc>
        <w:tc>
          <w:tcPr>
            <w:tcW w:w="940" w:type="dxa"/>
            <w:tcBorders>
              <w:top w:val="nil"/>
              <w:left w:val="nil"/>
              <w:bottom w:val="single" w:sz="4" w:space="0" w:color="auto"/>
              <w:right w:val="single" w:sz="4" w:space="0" w:color="auto"/>
            </w:tcBorders>
            <w:shd w:val="clear" w:color="auto" w:fill="auto"/>
            <w:vAlign w:val="center"/>
            <w:hideMark/>
          </w:tcPr>
          <w:p w14:paraId="01BAC4DF" w14:textId="77777777" w:rsidR="002D0CE2" w:rsidRPr="004A6DA1" w:rsidRDefault="002D0CE2" w:rsidP="00D1626D">
            <w:pPr>
              <w:spacing w:after="0" w:line="240" w:lineRule="auto"/>
              <w:jc w:val="center"/>
              <w:rPr>
                <w:rFonts w:eastAsia="Times New Roman" w:cs="Times New Roman"/>
                <w:color w:val="000000"/>
                <w:sz w:val="22"/>
                <w:lang w:eastAsia="lv-LV"/>
              </w:rPr>
            </w:pPr>
            <w:r w:rsidRPr="004A6DA1">
              <w:rPr>
                <w:rFonts w:eastAsia="Times New Roman" w:cs="Times New Roman"/>
                <w:color w:val="000000"/>
                <w:sz w:val="22"/>
                <w:lang w:eastAsia="lv-LV"/>
              </w:rPr>
              <w:t>442355</w:t>
            </w:r>
          </w:p>
        </w:tc>
        <w:tc>
          <w:tcPr>
            <w:tcW w:w="980" w:type="dxa"/>
            <w:tcBorders>
              <w:top w:val="nil"/>
              <w:left w:val="nil"/>
              <w:bottom w:val="single" w:sz="4" w:space="0" w:color="auto"/>
              <w:right w:val="single" w:sz="4" w:space="0" w:color="auto"/>
            </w:tcBorders>
            <w:shd w:val="clear" w:color="auto" w:fill="auto"/>
            <w:vAlign w:val="center"/>
            <w:hideMark/>
          </w:tcPr>
          <w:p w14:paraId="751F5DA6" w14:textId="77777777" w:rsidR="002D0CE2" w:rsidRPr="004A6DA1" w:rsidRDefault="002D0CE2" w:rsidP="00D1626D">
            <w:pPr>
              <w:spacing w:after="0" w:line="240" w:lineRule="auto"/>
              <w:jc w:val="center"/>
              <w:rPr>
                <w:rFonts w:eastAsia="Times New Roman" w:cs="Times New Roman"/>
                <w:color w:val="000000"/>
                <w:sz w:val="22"/>
                <w:lang w:eastAsia="lv-LV"/>
              </w:rPr>
            </w:pPr>
            <w:r w:rsidRPr="004A6DA1">
              <w:rPr>
                <w:rFonts w:eastAsia="Times New Roman" w:cs="Times New Roman"/>
                <w:color w:val="000000"/>
                <w:sz w:val="22"/>
                <w:lang w:eastAsia="lv-LV"/>
              </w:rPr>
              <w:t>474623</w:t>
            </w:r>
          </w:p>
        </w:tc>
        <w:tc>
          <w:tcPr>
            <w:tcW w:w="1000" w:type="dxa"/>
            <w:tcBorders>
              <w:top w:val="nil"/>
              <w:left w:val="nil"/>
              <w:bottom w:val="single" w:sz="4" w:space="0" w:color="auto"/>
              <w:right w:val="single" w:sz="4" w:space="0" w:color="auto"/>
            </w:tcBorders>
            <w:shd w:val="clear" w:color="auto" w:fill="auto"/>
            <w:vAlign w:val="center"/>
            <w:hideMark/>
          </w:tcPr>
          <w:p w14:paraId="4F58A3D0" w14:textId="77777777" w:rsidR="002D0CE2" w:rsidRPr="004A6DA1" w:rsidRDefault="002D0CE2" w:rsidP="00D1626D">
            <w:pPr>
              <w:spacing w:after="0" w:line="240" w:lineRule="auto"/>
              <w:jc w:val="center"/>
              <w:rPr>
                <w:rFonts w:eastAsia="Times New Roman" w:cs="Times New Roman"/>
                <w:color w:val="000000"/>
                <w:sz w:val="22"/>
                <w:lang w:eastAsia="lv-LV"/>
              </w:rPr>
            </w:pPr>
            <w:r w:rsidRPr="004A6DA1">
              <w:rPr>
                <w:rFonts w:eastAsia="Times New Roman" w:cs="Times New Roman"/>
                <w:color w:val="000000"/>
                <w:sz w:val="22"/>
                <w:lang w:eastAsia="lv-LV"/>
              </w:rPr>
              <w:t>489756</w:t>
            </w:r>
          </w:p>
        </w:tc>
        <w:tc>
          <w:tcPr>
            <w:tcW w:w="1000" w:type="dxa"/>
            <w:tcBorders>
              <w:top w:val="nil"/>
              <w:left w:val="nil"/>
              <w:bottom w:val="single" w:sz="4" w:space="0" w:color="auto"/>
              <w:right w:val="single" w:sz="4" w:space="0" w:color="auto"/>
            </w:tcBorders>
            <w:shd w:val="clear" w:color="auto" w:fill="auto"/>
            <w:vAlign w:val="center"/>
            <w:hideMark/>
          </w:tcPr>
          <w:p w14:paraId="169152BC" w14:textId="77777777" w:rsidR="002D0CE2" w:rsidRPr="004A6DA1" w:rsidRDefault="002D0CE2" w:rsidP="00D1626D">
            <w:pPr>
              <w:spacing w:after="0" w:line="240" w:lineRule="auto"/>
              <w:jc w:val="center"/>
              <w:rPr>
                <w:rFonts w:eastAsia="Times New Roman" w:cs="Times New Roman"/>
                <w:color w:val="000000"/>
                <w:sz w:val="22"/>
                <w:lang w:eastAsia="lv-LV"/>
              </w:rPr>
            </w:pPr>
            <w:r w:rsidRPr="004A6DA1">
              <w:rPr>
                <w:rFonts w:eastAsia="Times New Roman" w:cs="Times New Roman"/>
                <w:color w:val="000000"/>
                <w:sz w:val="22"/>
                <w:lang w:eastAsia="lv-LV"/>
              </w:rPr>
              <w:t>461238</w:t>
            </w:r>
          </w:p>
        </w:tc>
        <w:tc>
          <w:tcPr>
            <w:tcW w:w="1120" w:type="dxa"/>
            <w:tcBorders>
              <w:top w:val="nil"/>
              <w:left w:val="nil"/>
              <w:bottom w:val="single" w:sz="4" w:space="0" w:color="auto"/>
              <w:right w:val="single" w:sz="4" w:space="0" w:color="auto"/>
            </w:tcBorders>
            <w:shd w:val="clear" w:color="auto" w:fill="auto"/>
            <w:vAlign w:val="center"/>
            <w:hideMark/>
          </w:tcPr>
          <w:p w14:paraId="601FA68D" w14:textId="77777777" w:rsidR="002D0CE2" w:rsidRPr="004A6DA1" w:rsidRDefault="002D0CE2" w:rsidP="00D1626D">
            <w:pPr>
              <w:spacing w:after="0" w:line="240" w:lineRule="auto"/>
              <w:jc w:val="center"/>
              <w:rPr>
                <w:rFonts w:eastAsia="Times New Roman" w:cs="Times New Roman"/>
                <w:color w:val="000000"/>
                <w:sz w:val="22"/>
                <w:lang w:eastAsia="lv-LV"/>
              </w:rPr>
            </w:pPr>
            <w:r w:rsidRPr="004A6DA1">
              <w:rPr>
                <w:rFonts w:eastAsia="Times New Roman" w:cs="Times New Roman"/>
                <w:color w:val="000000"/>
                <w:sz w:val="22"/>
                <w:lang w:eastAsia="lv-LV"/>
              </w:rPr>
              <w:t>476639</w:t>
            </w:r>
          </w:p>
        </w:tc>
        <w:tc>
          <w:tcPr>
            <w:tcW w:w="1160" w:type="dxa"/>
            <w:tcBorders>
              <w:top w:val="nil"/>
              <w:left w:val="nil"/>
              <w:bottom w:val="single" w:sz="4" w:space="0" w:color="auto"/>
              <w:right w:val="single" w:sz="4" w:space="0" w:color="auto"/>
            </w:tcBorders>
            <w:shd w:val="clear" w:color="auto" w:fill="auto"/>
            <w:vAlign w:val="center"/>
            <w:hideMark/>
          </w:tcPr>
          <w:p w14:paraId="3945482A" w14:textId="77777777" w:rsidR="002D0CE2" w:rsidRPr="004A6DA1" w:rsidRDefault="002D0CE2" w:rsidP="00D1626D">
            <w:pPr>
              <w:spacing w:after="0" w:line="240" w:lineRule="auto"/>
              <w:jc w:val="center"/>
              <w:rPr>
                <w:rFonts w:eastAsia="Times New Roman" w:cs="Times New Roman"/>
                <w:color w:val="000000"/>
                <w:sz w:val="22"/>
                <w:lang w:eastAsia="lv-LV"/>
              </w:rPr>
            </w:pPr>
            <w:r w:rsidRPr="004A6DA1">
              <w:rPr>
                <w:rFonts w:eastAsia="Times New Roman" w:cs="Times New Roman"/>
                <w:color w:val="000000"/>
                <w:sz w:val="22"/>
                <w:lang w:eastAsia="lv-LV"/>
              </w:rPr>
              <w:t>477922</w:t>
            </w:r>
          </w:p>
        </w:tc>
        <w:tc>
          <w:tcPr>
            <w:tcW w:w="1320" w:type="dxa"/>
            <w:tcBorders>
              <w:top w:val="nil"/>
              <w:left w:val="nil"/>
              <w:bottom w:val="single" w:sz="4" w:space="0" w:color="auto"/>
              <w:right w:val="single" w:sz="4" w:space="0" w:color="auto"/>
            </w:tcBorders>
            <w:shd w:val="clear" w:color="auto" w:fill="auto"/>
            <w:vAlign w:val="center"/>
            <w:hideMark/>
          </w:tcPr>
          <w:p w14:paraId="31EE3E0A" w14:textId="77777777" w:rsidR="002D0CE2" w:rsidRPr="004A6DA1" w:rsidRDefault="002D0CE2" w:rsidP="00D1626D">
            <w:pPr>
              <w:spacing w:after="0" w:line="240" w:lineRule="auto"/>
              <w:jc w:val="center"/>
              <w:rPr>
                <w:rFonts w:eastAsia="Times New Roman" w:cs="Times New Roman"/>
                <w:color w:val="000000"/>
                <w:sz w:val="22"/>
                <w:lang w:eastAsia="lv-LV"/>
              </w:rPr>
            </w:pPr>
            <w:r w:rsidRPr="004A6DA1">
              <w:rPr>
                <w:rFonts w:eastAsia="Times New Roman" w:cs="Times New Roman"/>
                <w:color w:val="000000"/>
                <w:sz w:val="22"/>
                <w:lang w:eastAsia="lv-LV"/>
              </w:rPr>
              <w:t>100,27%</w:t>
            </w:r>
          </w:p>
        </w:tc>
      </w:tr>
      <w:tr w:rsidR="002D0CE2" w:rsidRPr="004A6DA1" w14:paraId="6ACFFF01" w14:textId="77777777" w:rsidTr="00D1626D">
        <w:trPr>
          <w:trHeight w:val="585"/>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6638667A" w14:textId="77777777" w:rsidR="002D0CE2" w:rsidRPr="004A6DA1" w:rsidRDefault="002D0CE2" w:rsidP="00D1626D">
            <w:pPr>
              <w:spacing w:after="0" w:line="240" w:lineRule="auto"/>
              <w:rPr>
                <w:rFonts w:eastAsia="Times New Roman" w:cs="Times New Roman"/>
                <w:color w:val="000000"/>
                <w:sz w:val="22"/>
                <w:lang w:eastAsia="lv-LV"/>
              </w:rPr>
            </w:pPr>
            <w:r w:rsidRPr="004A6DA1">
              <w:rPr>
                <w:rFonts w:eastAsia="Times New Roman" w:cs="Times New Roman"/>
                <w:color w:val="000000"/>
                <w:sz w:val="22"/>
                <w:lang w:eastAsia="lv-LV"/>
              </w:rPr>
              <w:t>Nodokļi par pak. un precēm</w:t>
            </w:r>
          </w:p>
        </w:tc>
        <w:tc>
          <w:tcPr>
            <w:tcW w:w="940" w:type="dxa"/>
            <w:tcBorders>
              <w:top w:val="nil"/>
              <w:left w:val="nil"/>
              <w:bottom w:val="single" w:sz="4" w:space="0" w:color="auto"/>
              <w:right w:val="single" w:sz="4" w:space="0" w:color="auto"/>
            </w:tcBorders>
            <w:shd w:val="clear" w:color="auto" w:fill="auto"/>
            <w:vAlign w:val="center"/>
            <w:hideMark/>
          </w:tcPr>
          <w:p w14:paraId="1CC04C56" w14:textId="77777777" w:rsidR="002D0CE2" w:rsidRPr="00C775A8" w:rsidRDefault="002D0CE2" w:rsidP="00D1626D">
            <w:pPr>
              <w:spacing w:after="0" w:line="240" w:lineRule="auto"/>
              <w:jc w:val="center"/>
              <w:rPr>
                <w:rFonts w:eastAsia="Times New Roman" w:cs="Times New Roman"/>
                <w:b/>
                <w:bCs/>
                <w:color w:val="76923C" w:themeColor="accent3" w:themeShade="BF"/>
                <w:sz w:val="22"/>
                <w:lang w:eastAsia="lv-LV"/>
              </w:rPr>
            </w:pPr>
            <w:r w:rsidRPr="00C775A8">
              <w:rPr>
                <w:rFonts w:eastAsia="Times New Roman" w:cs="Times New Roman"/>
                <w:b/>
                <w:bCs/>
                <w:color w:val="76923C" w:themeColor="accent3" w:themeShade="BF"/>
                <w:sz w:val="22"/>
                <w:lang w:eastAsia="lv-LV"/>
              </w:rPr>
              <w:t>57769</w:t>
            </w:r>
          </w:p>
        </w:tc>
        <w:tc>
          <w:tcPr>
            <w:tcW w:w="980" w:type="dxa"/>
            <w:tcBorders>
              <w:top w:val="nil"/>
              <w:left w:val="nil"/>
              <w:bottom w:val="single" w:sz="4" w:space="0" w:color="auto"/>
              <w:right w:val="single" w:sz="4" w:space="0" w:color="auto"/>
            </w:tcBorders>
            <w:shd w:val="clear" w:color="auto" w:fill="auto"/>
            <w:vAlign w:val="center"/>
            <w:hideMark/>
          </w:tcPr>
          <w:p w14:paraId="183D35F1" w14:textId="77777777" w:rsidR="002D0CE2" w:rsidRPr="00C775A8" w:rsidRDefault="002D0CE2" w:rsidP="00D1626D">
            <w:pPr>
              <w:spacing w:after="0" w:line="240" w:lineRule="auto"/>
              <w:jc w:val="center"/>
              <w:rPr>
                <w:rFonts w:eastAsia="Times New Roman" w:cs="Times New Roman"/>
                <w:b/>
                <w:bCs/>
                <w:color w:val="76923C" w:themeColor="accent3" w:themeShade="BF"/>
                <w:sz w:val="22"/>
                <w:lang w:eastAsia="lv-LV"/>
              </w:rPr>
            </w:pPr>
            <w:r w:rsidRPr="00C775A8">
              <w:rPr>
                <w:rFonts w:eastAsia="Times New Roman" w:cs="Times New Roman"/>
                <w:b/>
                <w:bCs/>
                <w:color w:val="76923C" w:themeColor="accent3" w:themeShade="BF"/>
                <w:sz w:val="22"/>
                <w:lang w:eastAsia="lv-LV"/>
              </w:rPr>
              <w:t>49885</w:t>
            </w:r>
          </w:p>
        </w:tc>
        <w:tc>
          <w:tcPr>
            <w:tcW w:w="1000" w:type="dxa"/>
            <w:tcBorders>
              <w:top w:val="nil"/>
              <w:left w:val="nil"/>
              <w:bottom w:val="single" w:sz="4" w:space="0" w:color="auto"/>
              <w:right w:val="single" w:sz="4" w:space="0" w:color="auto"/>
            </w:tcBorders>
            <w:shd w:val="clear" w:color="auto" w:fill="auto"/>
            <w:vAlign w:val="center"/>
            <w:hideMark/>
          </w:tcPr>
          <w:p w14:paraId="7F4B28F3" w14:textId="77777777" w:rsidR="002D0CE2" w:rsidRPr="00C775A8" w:rsidRDefault="002D0CE2" w:rsidP="00D1626D">
            <w:pPr>
              <w:spacing w:after="0" w:line="240" w:lineRule="auto"/>
              <w:jc w:val="center"/>
              <w:rPr>
                <w:rFonts w:eastAsia="Times New Roman" w:cs="Times New Roman"/>
                <w:b/>
                <w:bCs/>
                <w:color w:val="76923C" w:themeColor="accent3" w:themeShade="BF"/>
                <w:sz w:val="22"/>
                <w:lang w:eastAsia="lv-LV"/>
              </w:rPr>
            </w:pPr>
            <w:r w:rsidRPr="00C775A8">
              <w:rPr>
                <w:rFonts w:eastAsia="Times New Roman" w:cs="Times New Roman"/>
                <w:b/>
                <w:bCs/>
                <w:color w:val="76923C" w:themeColor="accent3" w:themeShade="BF"/>
                <w:sz w:val="22"/>
                <w:lang w:eastAsia="lv-LV"/>
              </w:rPr>
              <w:t>26305</w:t>
            </w:r>
          </w:p>
        </w:tc>
        <w:tc>
          <w:tcPr>
            <w:tcW w:w="1000" w:type="dxa"/>
            <w:tcBorders>
              <w:top w:val="nil"/>
              <w:left w:val="nil"/>
              <w:bottom w:val="single" w:sz="4" w:space="0" w:color="auto"/>
              <w:right w:val="single" w:sz="4" w:space="0" w:color="auto"/>
            </w:tcBorders>
            <w:shd w:val="clear" w:color="auto" w:fill="auto"/>
            <w:vAlign w:val="center"/>
            <w:hideMark/>
          </w:tcPr>
          <w:p w14:paraId="016F00A5" w14:textId="77777777" w:rsidR="002D0CE2" w:rsidRPr="00C775A8" w:rsidRDefault="002D0CE2" w:rsidP="00D1626D">
            <w:pPr>
              <w:spacing w:after="0" w:line="240" w:lineRule="auto"/>
              <w:jc w:val="center"/>
              <w:rPr>
                <w:rFonts w:eastAsia="Times New Roman" w:cs="Times New Roman"/>
                <w:b/>
                <w:bCs/>
                <w:color w:val="76923C" w:themeColor="accent3" w:themeShade="BF"/>
                <w:sz w:val="22"/>
                <w:lang w:eastAsia="lv-LV"/>
              </w:rPr>
            </w:pPr>
            <w:r w:rsidRPr="00C775A8">
              <w:rPr>
                <w:rFonts w:eastAsia="Times New Roman" w:cs="Times New Roman"/>
                <w:b/>
                <w:bCs/>
                <w:color w:val="76923C" w:themeColor="accent3" w:themeShade="BF"/>
                <w:sz w:val="22"/>
                <w:lang w:eastAsia="lv-LV"/>
              </w:rPr>
              <w:t>38901</w:t>
            </w:r>
          </w:p>
        </w:tc>
        <w:tc>
          <w:tcPr>
            <w:tcW w:w="1120" w:type="dxa"/>
            <w:tcBorders>
              <w:top w:val="nil"/>
              <w:left w:val="nil"/>
              <w:bottom w:val="single" w:sz="4" w:space="0" w:color="auto"/>
              <w:right w:val="single" w:sz="4" w:space="0" w:color="auto"/>
            </w:tcBorders>
            <w:shd w:val="clear" w:color="auto" w:fill="auto"/>
            <w:vAlign w:val="center"/>
            <w:hideMark/>
          </w:tcPr>
          <w:p w14:paraId="1A7871EA" w14:textId="77777777" w:rsidR="002D0CE2" w:rsidRPr="004A6DA1" w:rsidRDefault="002D0CE2" w:rsidP="00D1626D">
            <w:pPr>
              <w:spacing w:after="0" w:line="240" w:lineRule="auto"/>
              <w:jc w:val="center"/>
              <w:rPr>
                <w:rFonts w:eastAsia="Times New Roman" w:cs="Times New Roman"/>
                <w:color w:val="000000"/>
                <w:sz w:val="22"/>
                <w:lang w:eastAsia="lv-LV"/>
              </w:rPr>
            </w:pPr>
            <w:r w:rsidRPr="004A6DA1">
              <w:rPr>
                <w:rFonts w:eastAsia="Times New Roman" w:cs="Times New Roman"/>
                <w:color w:val="000000"/>
                <w:sz w:val="22"/>
                <w:lang w:eastAsia="lv-LV"/>
              </w:rPr>
              <w:t>18300</w:t>
            </w:r>
          </w:p>
        </w:tc>
        <w:tc>
          <w:tcPr>
            <w:tcW w:w="1160" w:type="dxa"/>
            <w:tcBorders>
              <w:top w:val="nil"/>
              <w:left w:val="nil"/>
              <w:bottom w:val="single" w:sz="4" w:space="0" w:color="auto"/>
              <w:right w:val="single" w:sz="4" w:space="0" w:color="auto"/>
            </w:tcBorders>
            <w:shd w:val="clear" w:color="auto" w:fill="auto"/>
            <w:vAlign w:val="center"/>
            <w:hideMark/>
          </w:tcPr>
          <w:p w14:paraId="19B6EBCA" w14:textId="77777777" w:rsidR="002D0CE2" w:rsidRPr="004A6DA1" w:rsidRDefault="002D0CE2" w:rsidP="00D1626D">
            <w:pPr>
              <w:spacing w:after="0" w:line="240" w:lineRule="auto"/>
              <w:jc w:val="center"/>
              <w:rPr>
                <w:rFonts w:eastAsia="Times New Roman" w:cs="Times New Roman"/>
                <w:color w:val="000000"/>
                <w:sz w:val="22"/>
                <w:lang w:eastAsia="lv-LV"/>
              </w:rPr>
            </w:pPr>
            <w:r w:rsidRPr="004A6DA1">
              <w:rPr>
                <w:rFonts w:eastAsia="Times New Roman" w:cs="Times New Roman"/>
                <w:color w:val="000000"/>
                <w:sz w:val="22"/>
                <w:lang w:eastAsia="lv-LV"/>
              </w:rPr>
              <w:t>18350</w:t>
            </w:r>
          </w:p>
        </w:tc>
        <w:tc>
          <w:tcPr>
            <w:tcW w:w="1320" w:type="dxa"/>
            <w:tcBorders>
              <w:top w:val="nil"/>
              <w:left w:val="nil"/>
              <w:bottom w:val="single" w:sz="4" w:space="0" w:color="auto"/>
              <w:right w:val="single" w:sz="4" w:space="0" w:color="auto"/>
            </w:tcBorders>
            <w:shd w:val="clear" w:color="auto" w:fill="auto"/>
            <w:vAlign w:val="center"/>
            <w:hideMark/>
          </w:tcPr>
          <w:p w14:paraId="198051D4" w14:textId="77777777" w:rsidR="002D0CE2" w:rsidRPr="004A6DA1" w:rsidRDefault="002D0CE2" w:rsidP="00D1626D">
            <w:pPr>
              <w:spacing w:after="0" w:line="240" w:lineRule="auto"/>
              <w:jc w:val="center"/>
              <w:rPr>
                <w:rFonts w:eastAsia="Times New Roman" w:cs="Times New Roman"/>
                <w:color w:val="000000"/>
                <w:sz w:val="22"/>
                <w:lang w:eastAsia="lv-LV"/>
              </w:rPr>
            </w:pPr>
            <w:r w:rsidRPr="004A6DA1">
              <w:rPr>
                <w:rFonts w:eastAsia="Times New Roman" w:cs="Times New Roman"/>
                <w:color w:val="000000"/>
                <w:sz w:val="22"/>
                <w:lang w:eastAsia="lv-LV"/>
              </w:rPr>
              <w:t>100,27%</w:t>
            </w:r>
          </w:p>
        </w:tc>
      </w:tr>
      <w:tr w:rsidR="002D0CE2" w:rsidRPr="004A6DA1" w14:paraId="5F85985A" w14:textId="77777777" w:rsidTr="00D1626D">
        <w:trPr>
          <w:trHeight w:val="450"/>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4876A869" w14:textId="77777777" w:rsidR="002D0CE2" w:rsidRPr="004A6DA1" w:rsidRDefault="002D0CE2" w:rsidP="00D1626D">
            <w:pPr>
              <w:spacing w:after="0" w:line="240" w:lineRule="auto"/>
              <w:rPr>
                <w:rFonts w:eastAsia="Times New Roman" w:cs="Times New Roman"/>
                <w:color w:val="000000"/>
                <w:sz w:val="22"/>
                <w:lang w:eastAsia="lv-LV"/>
              </w:rPr>
            </w:pPr>
            <w:proofErr w:type="spellStart"/>
            <w:r w:rsidRPr="004A6DA1">
              <w:rPr>
                <w:rFonts w:eastAsia="Times New Roman" w:cs="Times New Roman"/>
                <w:color w:val="000000"/>
                <w:sz w:val="22"/>
                <w:lang w:eastAsia="lv-LV"/>
              </w:rPr>
              <w:t>Nenodokļu</w:t>
            </w:r>
            <w:proofErr w:type="spellEnd"/>
            <w:r w:rsidRPr="004A6DA1">
              <w:rPr>
                <w:rFonts w:eastAsia="Times New Roman" w:cs="Times New Roman"/>
                <w:color w:val="000000"/>
                <w:sz w:val="22"/>
                <w:lang w:eastAsia="lv-LV"/>
              </w:rPr>
              <w:t xml:space="preserve"> ieņēmumi</w:t>
            </w:r>
          </w:p>
        </w:tc>
        <w:tc>
          <w:tcPr>
            <w:tcW w:w="940" w:type="dxa"/>
            <w:tcBorders>
              <w:top w:val="nil"/>
              <w:left w:val="nil"/>
              <w:bottom w:val="single" w:sz="4" w:space="0" w:color="auto"/>
              <w:right w:val="single" w:sz="4" w:space="0" w:color="auto"/>
            </w:tcBorders>
            <w:shd w:val="clear" w:color="auto" w:fill="auto"/>
            <w:vAlign w:val="center"/>
            <w:hideMark/>
          </w:tcPr>
          <w:p w14:paraId="0B279AB1" w14:textId="77777777" w:rsidR="002D0CE2" w:rsidRPr="004A6DA1" w:rsidRDefault="002D0CE2" w:rsidP="00D1626D">
            <w:pPr>
              <w:spacing w:after="0" w:line="240" w:lineRule="auto"/>
              <w:jc w:val="center"/>
              <w:rPr>
                <w:rFonts w:eastAsia="Times New Roman" w:cs="Times New Roman"/>
                <w:color w:val="000000"/>
                <w:sz w:val="22"/>
                <w:lang w:eastAsia="lv-LV"/>
              </w:rPr>
            </w:pPr>
            <w:r w:rsidRPr="004A6DA1">
              <w:rPr>
                <w:rFonts w:eastAsia="Times New Roman" w:cs="Times New Roman"/>
                <w:color w:val="000000"/>
                <w:sz w:val="22"/>
                <w:lang w:eastAsia="lv-LV"/>
              </w:rPr>
              <w:t>108913</w:t>
            </w:r>
          </w:p>
        </w:tc>
        <w:tc>
          <w:tcPr>
            <w:tcW w:w="980" w:type="dxa"/>
            <w:tcBorders>
              <w:top w:val="nil"/>
              <w:left w:val="nil"/>
              <w:bottom w:val="single" w:sz="4" w:space="0" w:color="auto"/>
              <w:right w:val="single" w:sz="4" w:space="0" w:color="auto"/>
            </w:tcBorders>
            <w:shd w:val="clear" w:color="auto" w:fill="auto"/>
            <w:vAlign w:val="center"/>
            <w:hideMark/>
          </w:tcPr>
          <w:p w14:paraId="096623EA" w14:textId="77777777" w:rsidR="002D0CE2" w:rsidRPr="004A6DA1" w:rsidRDefault="002D0CE2" w:rsidP="00D1626D">
            <w:pPr>
              <w:spacing w:after="0" w:line="240" w:lineRule="auto"/>
              <w:jc w:val="center"/>
              <w:rPr>
                <w:rFonts w:eastAsia="Times New Roman" w:cs="Times New Roman"/>
                <w:color w:val="000000"/>
                <w:sz w:val="22"/>
                <w:lang w:eastAsia="lv-LV"/>
              </w:rPr>
            </w:pPr>
            <w:r w:rsidRPr="004A6DA1">
              <w:rPr>
                <w:rFonts w:eastAsia="Times New Roman" w:cs="Times New Roman"/>
                <w:color w:val="000000"/>
                <w:sz w:val="22"/>
                <w:lang w:eastAsia="lv-LV"/>
              </w:rPr>
              <w:t>36806</w:t>
            </w:r>
          </w:p>
        </w:tc>
        <w:tc>
          <w:tcPr>
            <w:tcW w:w="1000" w:type="dxa"/>
            <w:tcBorders>
              <w:top w:val="nil"/>
              <w:left w:val="nil"/>
              <w:bottom w:val="single" w:sz="4" w:space="0" w:color="auto"/>
              <w:right w:val="single" w:sz="4" w:space="0" w:color="auto"/>
            </w:tcBorders>
            <w:shd w:val="clear" w:color="auto" w:fill="auto"/>
            <w:vAlign w:val="center"/>
            <w:hideMark/>
          </w:tcPr>
          <w:p w14:paraId="2E7C708C" w14:textId="77777777" w:rsidR="002D0CE2" w:rsidRPr="004A6DA1" w:rsidRDefault="002D0CE2" w:rsidP="00D1626D">
            <w:pPr>
              <w:spacing w:after="0" w:line="240" w:lineRule="auto"/>
              <w:jc w:val="center"/>
              <w:rPr>
                <w:rFonts w:eastAsia="Times New Roman" w:cs="Times New Roman"/>
                <w:color w:val="000000"/>
                <w:sz w:val="22"/>
                <w:lang w:eastAsia="lv-LV"/>
              </w:rPr>
            </w:pPr>
            <w:r w:rsidRPr="004A6DA1">
              <w:rPr>
                <w:rFonts w:eastAsia="Times New Roman" w:cs="Times New Roman"/>
                <w:color w:val="000000"/>
                <w:sz w:val="22"/>
                <w:lang w:eastAsia="lv-LV"/>
              </w:rPr>
              <w:t>102719</w:t>
            </w:r>
          </w:p>
        </w:tc>
        <w:tc>
          <w:tcPr>
            <w:tcW w:w="1000" w:type="dxa"/>
            <w:tcBorders>
              <w:top w:val="nil"/>
              <w:left w:val="nil"/>
              <w:bottom w:val="single" w:sz="4" w:space="0" w:color="auto"/>
              <w:right w:val="single" w:sz="4" w:space="0" w:color="auto"/>
            </w:tcBorders>
            <w:shd w:val="clear" w:color="auto" w:fill="auto"/>
            <w:vAlign w:val="center"/>
            <w:hideMark/>
          </w:tcPr>
          <w:p w14:paraId="76F66899" w14:textId="77777777" w:rsidR="002D0CE2" w:rsidRPr="004A6DA1" w:rsidRDefault="002D0CE2" w:rsidP="00D1626D">
            <w:pPr>
              <w:spacing w:after="0" w:line="240" w:lineRule="auto"/>
              <w:jc w:val="center"/>
              <w:rPr>
                <w:rFonts w:eastAsia="Times New Roman" w:cs="Times New Roman"/>
                <w:color w:val="000000"/>
                <w:sz w:val="22"/>
                <w:lang w:eastAsia="lv-LV"/>
              </w:rPr>
            </w:pPr>
            <w:r w:rsidRPr="004A6DA1">
              <w:rPr>
                <w:rFonts w:eastAsia="Times New Roman" w:cs="Times New Roman"/>
                <w:color w:val="000000"/>
                <w:sz w:val="22"/>
                <w:lang w:eastAsia="lv-LV"/>
              </w:rPr>
              <w:t>77382</w:t>
            </w:r>
          </w:p>
        </w:tc>
        <w:tc>
          <w:tcPr>
            <w:tcW w:w="1120" w:type="dxa"/>
            <w:tcBorders>
              <w:top w:val="nil"/>
              <w:left w:val="nil"/>
              <w:bottom w:val="single" w:sz="4" w:space="0" w:color="auto"/>
              <w:right w:val="single" w:sz="4" w:space="0" w:color="auto"/>
            </w:tcBorders>
            <w:shd w:val="clear" w:color="auto" w:fill="auto"/>
            <w:vAlign w:val="center"/>
            <w:hideMark/>
          </w:tcPr>
          <w:p w14:paraId="6617A932" w14:textId="77777777" w:rsidR="002D0CE2" w:rsidRPr="004A6DA1" w:rsidRDefault="002D0CE2" w:rsidP="00D1626D">
            <w:pPr>
              <w:spacing w:after="0" w:line="240" w:lineRule="auto"/>
              <w:jc w:val="center"/>
              <w:rPr>
                <w:rFonts w:eastAsia="Times New Roman" w:cs="Times New Roman"/>
                <w:color w:val="000000"/>
                <w:sz w:val="22"/>
                <w:lang w:eastAsia="lv-LV"/>
              </w:rPr>
            </w:pPr>
            <w:r w:rsidRPr="004A6DA1">
              <w:rPr>
                <w:rFonts w:eastAsia="Times New Roman" w:cs="Times New Roman"/>
                <w:color w:val="000000"/>
                <w:sz w:val="22"/>
                <w:lang w:eastAsia="lv-LV"/>
              </w:rPr>
              <w:t>135100</w:t>
            </w:r>
          </w:p>
        </w:tc>
        <w:tc>
          <w:tcPr>
            <w:tcW w:w="1160" w:type="dxa"/>
            <w:tcBorders>
              <w:top w:val="nil"/>
              <w:left w:val="nil"/>
              <w:bottom w:val="single" w:sz="4" w:space="0" w:color="auto"/>
              <w:right w:val="single" w:sz="4" w:space="0" w:color="auto"/>
            </w:tcBorders>
            <w:shd w:val="clear" w:color="auto" w:fill="auto"/>
            <w:vAlign w:val="center"/>
            <w:hideMark/>
          </w:tcPr>
          <w:p w14:paraId="34C2C77E" w14:textId="77777777" w:rsidR="002D0CE2" w:rsidRPr="004A6DA1" w:rsidRDefault="002D0CE2" w:rsidP="00D1626D">
            <w:pPr>
              <w:spacing w:after="0" w:line="240" w:lineRule="auto"/>
              <w:jc w:val="center"/>
              <w:rPr>
                <w:rFonts w:eastAsia="Times New Roman" w:cs="Times New Roman"/>
                <w:color w:val="000000"/>
                <w:sz w:val="22"/>
                <w:lang w:eastAsia="lv-LV"/>
              </w:rPr>
            </w:pPr>
            <w:r w:rsidRPr="004A6DA1">
              <w:rPr>
                <w:rFonts w:eastAsia="Times New Roman" w:cs="Times New Roman"/>
                <w:color w:val="000000"/>
                <w:sz w:val="22"/>
                <w:lang w:eastAsia="lv-LV"/>
              </w:rPr>
              <w:t>134373</w:t>
            </w:r>
          </w:p>
        </w:tc>
        <w:tc>
          <w:tcPr>
            <w:tcW w:w="1320" w:type="dxa"/>
            <w:tcBorders>
              <w:top w:val="nil"/>
              <w:left w:val="nil"/>
              <w:bottom w:val="single" w:sz="4" w:space="0" w:color="auto"/>
              <w:right w:val="single" w:sz="4" w:space="0" w:color="auto"/>
            </w:tcBorders>
            <w:shd w:val="clear" w:color="auto" w:fill="auto"/>
            <w:vAlign w:val="center"/>
            <w:hideMark/>
          </w:tcPr>
          <w:p w14:paraId="2F6C0EEE" w14:textId="77777777" w:rsidR="002D0CE2" w:rsidRPr="004A6DA1" w:rsidRDefault="002D0CE2" w:rsidP="00D1626D">
            <w:pPr>
              <w:spacing w:after="0" w:line="240" w:lineRule="auto"/>
              <w:jc w:val="center"/>
              <w:rPr>
                <w:rFonts w:eastAsia="Times New Roman" w:cs="Times New Roman"/>
                <w:color w:val="000000"/>
                <w:sz w:val="22"/>
                <w:lang w:eastAsia="lv-LV"/>
              </w:rPr>
            </w:pPr>
            <w:r w:rsidRPr="004A6DA1">
              <w:rPr>
                <w:rFonts w:eastAsia="Times New Roman" w:cs="Times New Roman"/>
                <w:color w:val="000000"/>
                <w:sz w:val="22"/>
                <w:lang w:eastAsia="lv-LV"/>
              </w:rPr>
              <w:t>99,46%</w:t>
            </w:r>
          </w:p>
        </w:tc>
      </w:tr>
      <w:tr w:rsidR="002D0CE2" w:rsidRPr="004A6DA1" w14:paraId="6FFB09CD" w14:textId="77777777" w:rsidTr="00D1626D">
        <w:trPr>
          <w:trHeight w:val="615"/>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23329102" w14:textId="77777777" w:rsidR="002D0CE2" w:rsidRPr="004A6DA1" w:rsidRDefault="002D0CE2" w:rsidP="00D1626D">
            <w:pPr>
              <w:spacing w:after="0" w:line="240" w:lineRule="auto"/>
              <w:rPr>
                <w:rFonts w:eastAsia="Times New Roman" w:cs="Times New Roman"/>
                <w:color w:val="000000"/>
                <w:sz w:val="22"/>
                <w:lang w:eastAsia="lv-LV"/>
              </w:rPr>
            </w:pPr>
            <w:r w:rsidRPr="004A6DA1">
              <w:rPr>
                <w:rFonts w:eastAsia="Times New Roman" w:cs="Times New Roman"/>
                <w:color w:val="000000"/>
                <w:sz w:val="22"/>
                <w:lang w:eastAsia="lv-LV"/>
              </w:rPr>
              <w:t>Maksas pak. u.c. pašu ieņēmumi</w:t>
            </w:r>
          </w:p>
        </w:tc>
        <w:tc>
          <w:tcPr>
            <w:tcW w:w="940" w:type="dxa"/>
            <w:tcBorders>
              <w:top w:val="nil"/>
              <w:left w:val="nil"/>
              <w:bottom w:val="single" w:sz="4" w:space="0" w:color="auto"/>
              <w:right w:val="single" w:sz="4" w:space="0" w:color="auto"/>
            </w:tcBorders>
            <w:shd w:val="clear" w:color="auto" w:fill="auto"/>
            <w:vAlign w:val="center"/>
            <w:hideMark/>
          </w:tcPr>
          <w:p w14:paraId="65F1CB2C" w14:textId="77777777" w:rsidR="002D0CE2" w:rsidRPr="004A6DA1" w:rsidRDefault="002D0CE2" w:rsidP="00D1626D">
            <w:pPr>
              <w:spacing w:after="0" w:line="240" w:lineRule="auto"/>
              <w:jc w:val="center"/>
              <w:rPr>
                <w:rFonts w:eastAsia="Times New Roman" w:cs="Times New Roman"/>
                <w:color w:val="000000"/>
                <w:sz w:val="22"/>
                <w:lang w:eastAsia="lv-LV"/>
              </w:rPr>
            </w:pPr>
            <w:r w:rsidRPr="004A6DA1">
              <w:rPr>
                <w:rFonts w:eastAsia="Times New Roman" w:cs="Times New Roman"/>
                <w:color w:val="000000"/>
                <w:sz w:val="22"/>
                <w:lang w:eastAsia="lv-LV"/>
              </w:rPr>
              <w:t>309967</w:t>
            </w:r>
          </w:p>
        </w:tc>
        <w:tc>
          <w:tcPr>
            <w:tcW w:w="980" w:type="dxa"/>
            <w:tcBorders>
              <w:top w:val="nil"/>
              <w:left w:val="nil"/>
              <w:bottom w:val="single" w:sz="4" w:space="0" w:color="auto"/>
              <w:right w:val="single" w:sz="4" w:space="0" w:color="auto"/>
            </w:tcBorders>
            <w:shd w:val="clear" w:color="auto" w:fill="auto"/>
            <w:vAlign w:val="center"/>
            <w:hideMark/>
          </w:tcPr>
          <w:p w14:paraId="080C41D6" w14:textId="77777777" w:rsidR="002D0CE2" w:rsidRPr="004A6DA1" w:rsidRDefault="002D0CE2" w:rsidP="00D1626D">
            <w:pPr>
              <w:spacing w:after="0" w:line="240" w:lineRule="auto"/>
              <w:jc w:val="center"/>
              <w:rPr>
                <w:rFonts w:eastAsia="Times New Roman" w:cs="Times New Roman"/>
                <w:color w:val="000000"/>
                <w:sz w:val="22"/>
                <w:lang w:eastAsia="lv-LV"/>
              </w:rPr>
            </w:pPr>
            <w:r w:rsidRPr="004A6DA1">
              <w:rPr>
                <w:rFonts w:eastAsia="Times New Roman" w:cs="Times New Roman"/>
                <w:color w:val="000000"/>
                <w:sz w:val="22"/>
                <w:lang w:eastAsia="lv-LV"/>
              </w:rPr>
              <w:t>316572</w:t>
            </w:r>
          </w:p>
        </w:tc>
        <w:tc>
          <w:tcPr>
            <w:tcW w:w="1000" w:type="dxa"/>
            <w:tcBorders>
              <w:top w:val="nil"/>
              <w:left w:val="nil"/>
              <w:bottom w:val="single" w:sz="4" w:space="0" w:color="auto"/>
              <w:right w:val="single" w:sz="4" w:space="0" w:color="auto"/>
            </w:tcBorders>
            <w:shd w:val="clear" w:color="auto" w:fill="auto"/>
            <w:vAlign w:val="center"/>
            <w:hideMark/>
          </w:tcPr>
          <w:p w14:paraId="594662F7" w14:textId="77777777" w:rsidR="002D0CE2" w:rsidRPr="004A6DA1" w:rsidRDefault="002D0CE2" w:rsidP="00D1626D">
            <w:pPr>
              <w:spacing w:after="0" w:line="240" w:lineRule="auto"/>
              <w:jc w:val="center"/>
              <w:rPr>
                <w:rFonts w:eastAsia="Times New Roman" w:cs="Times New Roman"/>
                <w:color w:val="000000"/>
                <w:sz w:val="22"/>
                <w:lang w:eastAsia="lv-LV"/>
              </w:rPr>
            </w:pPr>
            <w:r w:rsidRPr="004A6DA1">
              <w:rPr>
                <w:rFonts w:eastAsia="Times New Roman" w:cs="Times New Roman"/>
                <w:color w:val="000000"/>
                <w:sz w:val="22"/>
                <w:lang w:eastAsia="lv-LV"/>
              </w:rPr>
              <w:t>350094</w:t>
            </w:r>
          </w:p>
        </w:tc>
        <w:tc>
          <w:tcPr>
            <w:tcW w:w="1000" w:type="dxa"/>
            <w:tcBorders>
              <w:top w:val="nil"/>
              <w:left w:val="nil"/>
              <w:bottom w:val="single" w:sz="4" w:space="0" w:color="auto"/>
              <w:right w:val="single" w:sz="4" w:space="0" w:color="auto"/>
            </w:tcBorders>
            <w:shd w:val="clear" w:color="auto" w:fill="auto"/>
            <w:vAlign w:val="center"/>
            <w:hideMark/>
          </w:tcPr>
          <w:p w14:paraId="7C4F8EB8" w14:textId="77777777" w:rsidR="002D0CE2" w:rsidRPr="004A6DA1" w:rsidRDefault="002D0CE2" w:rsidP="00D1626D">
            <w:pPr>
              <w:spacing w:after="0" w:line="240" w:lineRule="auto"/>
              <w:jc w:val="center"/>
              <w:rPr>
                <w:rFonts w:eastAsia="Times New Roman" w:cs="Times New Roman"/>
                <w:color w:val="000000"/>
                <w:sz w:val="22"/>
                <w:lang w:eastAsia="lv-LV"/>
              </w:rPr>
            </w:pPr>
            <w:r w:rsidRPr="004A6DA1">
              <w:rPr>
                <w:rFonts w:eastAsia="Times New Roman" w:cs="Times New Roman"/>
                <w:color w:val="000000"/>
                <w:sz w:val="22"/>
                <w:lang w:eastAsia="lv-LV"/>
              </w:rPr>
              <w:t>392773</w:t>
            </w:r>
          </w:p>
        </w:tc>
        <w:tc>
          <w:tcPr>
            <w:tcW w:w="1120" w:type="dxa"/>
            <w:tcBorders>
              <w:top w:val="nil"/>
              <w:left w:val="nil"/>
              <w:bottom w:val="single" w:sz="4" w:space="0" w:color="auto"/>
              <w:right w:val="single" w:sz="4" w:space="0" w:color="auto"/>
            </w:tcBorders>
            <w:shd w:val="clear" w:color="auto" w:fill="auto"/>
            <w:vAlign w:val="center"/>
            <w:hideMark/>
          </w:tcPr>
          <w:p w14:paraId="132325C1" w14:textId="77777777" w:rsidR="002D0CE2" w:rsidRPr="004A6DA1" w:rsidRDefault="002D0CE2" w:rsidP="00D1626D">
            <w:pPr>
              <w:spacing w:after="0" w:line="240" w:lineRule="auto"/>
              <w:jc w:val="center"/>
              <w:rPr>
                <w:rFonts w:eastAsia="Times New Roman" w:cs="Times New Roman"/>
                <w:color w:val="000000"/>
                <w:sz w:val="22"/>
                <w:lang w:eastAsia="lv-LV"/>
              </w:rPr>
            </w:pPr>
            <w:r w:rsidRPr="004A6DA1">
              <w:rPr>
                <w:rFonts w:eastAsia="Times New Roman" w:cs="Times New Roman"/>
                <w:color w:val="000000"/>
                <w:sz w:val="22"/>
                <w:lang w:eastAsia="lv-LV"/>
              </w:rPr>
              <w:t>353784</w:t>
            </w:r>
          </w:p>
        </w:tc>
        <w:tc>
          <w:tcPr>
            <w:tcW w:w="1160" w:type="dxa"/>
            <w:tcBorders>
              <w:top w:val="nil"/>
              <w:left w:val="nil"/>
              <w:bottom w:val="single" w:sz="4" w:space="0" w:color="auto"/>
              <w:right w:val="single" w:sz="4" w:space="0" w:color="auto"/>
            </w:tcBorders>
            <w:shd w:val="clear" w:color="auto" w:fill="auto"/>
            <w:vAlign w:val="center"/>
            <w:hideMark/>
          </w:tcPr>
          <w:p w14:paraId="466C08CC" w14:textId="77777777" w:rsidR="002D0CE2" w:rsidRPr="004A6DA1" w:rsidRDefault="002D0CE2" w:rsidP="00D1626D">
            <w:pPr>
              <w:spacing w:after="0" w:line="240" w:lineRule="auto"/>
              <w:jc w:val="center"/>
              <w:rPr>
                <w:rFonts w:eastAsia="Times New Roman" w:cs="Times New Roman"/>
                <w:color w:val="000000"/>
                <w:sz w:val="22"/>
                <w:lang w:eastAsia="lv-LV"/>
              </w:rPr>
            </w:pPr>
            <w:r w:rsidRPr="004A6DA1">
              <w:rPr>
                <w:rFonts w:eastAsia="Times New Roman" w:cs="Times New Roman"/>
                <w:color w:val="000000"/>
                <w:sz w:val="22"/>
                <w:lang w:eastAsia="lv-LV"/>
              </w:rPr>
              <w:t>358506</w:t>
            </w:r>
          </w:p>
        </w:tc>
        <w:tc>
          <w:tcPr>
            <w:tcW w:w="1320" w:type="dxa"/>
            <w:tcBorders>
              <w:top w:val="nil"/>
              <w:left w:val="nil"/>
              <w:bottom w:val="single" w:sz="4" w:space="0" w:color="auto"/>
              <w:right w:val="single" w:sz="4" w:space="0" w:color="auto"/>
            </w:tcBorders>
            <w:shd w:val="clear" w:color="auto" w:fill="auto"/>
            <w:vAlign w:val="center"/>
            <w:hideMark/>
          </w:tcPr>
          <w:p w14:paraId="399A4FFA" w14:textId="77777777" w:rsidR="002D0CE2" w:rsidRPr="004A6DA1" w:rsidRDefault="002D0CE2" w:rsidP="00D1626D">
            <w:pPr>
              <w:spacing w:after="0" w:line="240" w:lineRule="auto"/>
              <w:jc w:val="center"/>
              <w:rPr>
                <w:rFonts w:eastAsia="Times New Roman" w:cs="Times New Roman"/>
                <w:color w:val="000000"/>
                <w:sz w:val="22"/>
                <w:lang w:eastAsia="lv-LV"/>
              </w:rPr>
            </w:pPr>
            <w:r w:rsidRPr="004A6DA1">
              <w:rPr>
                <w:rFonts w:eastAsia="Times New Roman" w:cs="Times New Roman"/>
                <w:color w:val="000000"/>
                <w:sz w:val="22"/>
                <w:lang w:eastAsia="lv-LV"/>
              </w:rPr>
              <w:t>101,33%</w:t>
            </w:r>
          </w:p>
        </w:tc>
      </w:tr>
      <w:tr w:rsidR="002D0CE2" w:rsidRPr="004A6DA1" w14:paraId="6958E4E1" w14:textId="77777777" w:rsidTr="00D1626D">
        <w:trPr>
          <w:trHeight w:val="480"/>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0CB3F177" w14:textId="77777777" w:rsidR="002D0CE2" w:rsidRPr="004A6DA1" w:rsidRDefault="002D0CE2" w:rsidP="00D1626D">
            <w:pPr>
              <w:spacing w:after="0" w:line="240" w:lineRule="auto"/>
              <w:rPr>
                <w:rFonts w:eastAsia="Times New Roman" w:cs="Times New Roman"/>
                <w:color w:val="000000"/>
                <w:sz w:val="22"/>
                <w:lang w:eastAsia="lv-LV"/>
              </w:rPr>
            </w:pPr>
            <w:proofErr w:type="spellStart"/>
            <w:r w:rsidRPr="004A6DA1">
              <w:rPr>
                <w:rFonts w:eastAsia="Times New Roman" w:cs="Times New Roman"/>
                <w:color w:val="000000"/>
                <w:sz w:val="22"/>
                <w:lang w:eastAsia="lv-LV"/>
              </w:rPr>
              <w:t>Transferti</w:t>
            </w:r>
            <w:proofErr w:type="spellEnd"/>
          </w:p>
        </w:tc>
        <w:tc>
          <w:tcPr>
            <w:tcW w:w="940" w:type="dxa"/>
            <w:tcBorders>
              <w:top w:val="nil"/>
              <w:left w:val="nil"/>
              <w:bottom w:val="single" w:sz="4" w:space="0" w:color="auto"/>
              <w:right w:val="single" w:sz="4" w:space="0" w:color="auto"/>
            </w:tcBorders>
            <w:shd w:val="clear" w:color="auto" w:fill="auto"/>
            <w:vAlign w:val="center"/>
            <w:hideMark/>
          </w:tcPr>
          <w:p w14:paraId="6E431C99" w14:textId="77777777" w:rsidR="002D0CE2" w:rsidRPr="00C775A8" w:rsidRDefault="002D0CE2" w:rsidP="00D1626D">
            <w:pPr>
              <w:spacing w:after="0" w:line="240" w:lineRule="auto"/>
              <w:jc w:val="center"/>
              <w:rPr>
                <w:rFonts w:eastAsia="Times New Roman" w:cs="Times New Roman"/>
                <w:b/>
                <w:bCs/>
                <w:color w:val="76923C" w:themeColor="accent3" w:themeShade="BF"/>
                <w:sz w:val="22"/>
                <w:lang w:eastAsia="lv-LV"/>
              </w:rPr>
            </w:pPr>
            <w:r w:rsidRPr="00C775A8">
              <w:rPr>
                <w:rFonts w:eastAsia="Times New Roman" w:cs="Times New Roman"/>
                <w:b/>
                <w:bCs/>
                <w:color w:val="76923C" w:themeColor="accent3" w:themeShade="BF"/>
                <w:sz w:val="22"/>
                <w:lang w:eastAsia="lv-LV"/>
              </w:rPr>
              <w:t>1111379</w:t>
            </w:r>
          </w:p>
        </w:tc>
        <w:tc>
          <w:tcPr>
            <w:tcW w:w="980" w:type="dxa"/>
            <w:tcBorders>
              <w:top w:val="nil"/>
              <w:left w:val="nil"/>
              <w:bottom w:val="single" w:sz="4" w:space="0" w:color="auto"/>
              <w:right w:val="single" w:sz="4" w:space="0" w:color="auto"/>
            </w:tcBorders>
            <w:shd w:val="clear" w:color="auto" w:fill="auto"/>
            <w:vAlign w:val="center"/>
            <w:hideMark/>
          </w:tcPr>
          <w:p w14:paraId="1FAD0688" w14:textId="77777777" w:rsidR="002D0CE2" w:rsidRPr="00C775A8" w:rsidRDefault="002D0CE2" w:rsidP="00D1626D">
            <w:pPr>
              <w:spacing w:after="0" w:line="240" w:lineRule="auto"/>
              <w:jc w:val="center"/>
              <w:rPr>
                <w:rFonts w:eastAsia="Times New Roman" w:cs="Times New Roman"/>
                <w:b/>
                <w:bCs/>
                <w:color w:val="76923C" w:themeColor="accent3" w:themeShade="BF"/>
                <w:sz w:val="22"/>
                <w:lang w:eastAsia="lv-LV"/>
              </w:rPr>
            </w:pPr>
            <w:r w:rsidRPr="00C775A8">
              <w:rPr>
                <w:rFonts w:eastAsia="Times New Roman" w:cs="Times New Roman"/>
                <w:b/>
                <w:bCs/>
                <w:color w:val="76923C" w:themeColor="accent3" w:themeShade="BF"/>
                <w:sz w:val="22"/>
                <w:lang w:eastAsia="lv-LV"/>
              </w:rPr>
              <w:t>1864156</w:t>
            </w:r>
          </w:p>
        </w:tc>
        <w:tc>
          <w:tcPr>
            <w:tcW w:w="1000" w:type="dxa"/>
            <w:tcBorders>
              <w:top w:val="nil"/>
              <w:left w:val="nil"/>
              <w:bottom w:val="single" w:sz="4" w:space="0" w:color="auto"/>
              <w:right w:val="single" w:sz="4" w:space="0" w:color="auto"/>
            </w:tcBorders>
            <w:shd w:val="clear" w:color="auto" w:fill="auto"/>
            <w:vAlign w:val="center"/>
            <w:hideMark/>
          </w:tcPr>
          <w:p w14:paraId="4BE04714" w14:textId="77777777" w:rsidR="002D0CE2" w:rsidRPr="00C775A8" w:rsidRDefault="002D0CE2" w:rsidP="00D1626D">
            <w:pPr>
              <w:spacing w:after="0" w:line="240" w:lineRule="auto"/>
              <w:jc w:val="center"/>
              <w:rPr>
                <w:rFonts w:eastAsia="Times New Roman" w:cs="Times New Roman"/>
                <w:b/>
                <w:bCs/>
                <w:color w:val="76923C" w:themeColor="accent3" w:themeShade="BF"/>
                <w:sz w:val="22"/>
                <w:lang w:eastAsia="lv-LV"/>
              </w:rPr>
            </w:pPr>
            <w:r w:rsidRPr="00C775A8">
              <w:rPr>
                <w:rFonts w:eastAsia="Times New Roman" w:cs="Times New Roman"/>
                <w:b/>
                <w:bCs/>
                <w:color w:val="76923C" w:themeColor="accent3" w:themeShade="BF"/>
                <w:sz w:val="22"/>
                <w:lang w:eastAsia="lv-LV"/>
              </w:rPr>
              <w:t>2065048</w:t>
            </w:r>
          </w:p>
        </w:tc>
        <w:tc>
          <w:tcPr>
            <w:tcW w:w="1000" w:type="dxa"/>
            <w:tcBorders>
              <w:top w:val="nil"/>
              <w:left w:val="nil"/>
              <w:bottom w:val="single" w:sz="4" w:space="0" w:color="auto"/>
              <w:right w:val="single" w:sz="4" w:space="0" w:color="auto"/>
            </w:tcBorders>
            <w:shd w:val="clear" w:color="auto" w:fill="auto"/>
            <w:vAlign w:val="center"/>
            <w:hideMark/>
          </w:tcPr>
          <w:p w14:paraId="7613A287" w14:textId="77777777" w:rsidR="002D0CE2" w:rsidRPr="00C775A8" w:rsidRDefault="002D0CE2" w:rsidP="00D1626D">
            <w:pPr>
              <w:spacing w:after="0" w:line="240" w:lineRule="auto"/>
              <w:jc w:val="center"/>
              <w:rPr>
                <w:rFonts w:eastAsia="Times New Roman" w:cs="Times New Roman"/>
                <w:b/>
                <w:bCs/>
                <w:color w:val="76923C" w:themeColor="accent3" w:themeShade="BF"/>
                <w:sz w:val="22"/>
                <w:lang w:eastAsia="lv-LV"/>
              </w:rPr>
            </w:pPr>
            <w:r w:rsidRPr="00C775A8">
              <w:rPr>
                <w:rFonts w:eastAsia="Times New Roman" w:cs="Times New Roman"/>
                <w:b/>
                <w:bCs/>
                <w:color w:val="76923C" w:themeColor="accent3" w:themeShade="BF"/>
                <w:sz w:val="22"/>
                <w:lang w:eastAsia="lv-LV"/>
              </w:rPr>
              <w:t>2205401</w:t>
            </w:r>
          </w:p>
        </w:tc>
        <w:tc>
          <w:tcPr>
            <w:tcW w:w="1120" w:type="dxa"/>
            <w:tcBorders>
              <w:top w:val="nil"/>
              <w:left w:val="nil"/>
              <w:bottom w:val="single" w:sz="4" w:space="0" w:color="auto"/>
              <w:right w:val="single" w:sz="4" w:space="0" w:color="auto"/>
            </w:tcBorders>
            <w:shd w:val="clear" w:color="auto" w:fill="auto"/>
            <w:vAlign w:val="center"/>
            <w:hideMark/>
          </w:tcPr>
          <w:p w14:paraId="6A4F1432" w14:textId="77777777" w:rsidR="002D0CE2" w:rsidRPr="004A6DA1" w:rsidRDefault="002D0CE2" w:rsidP="00D1626D">
            <w:pPr>
              <w:spacing w:after="0" w:line="240" w:lineRule="auto"/>
              <w:jc w:val="center"/>
              <w:rPr>
                <w:rFonts w:eastAsia="Times New Roman" w:cs="Times New Roman"/>
                <w:color w:val="000000"/>
                <w:sz w:val="22"/>
                <w:lang w:eastAsia="lv-LV"/>
              </w:rPr>
            </w:pPr>
            <w:r w:rsidRPr="004A6DA1">
              <w:rPr>
                <w:rFonts w:eastAsia="Times New Roman" w:cs="Times New Roman"/>
                <w:color w:val="000000"/>
                <w:sz w:val="22"/>
                <w:lang w:eastAsia="lv-LV"/>
              </w:rPr>
              <w:t>1638488</w:t>
            </w:r>
          </w:p>
        </w:tc>
        <w:tc>
          <w:tcPr>
            <w:tcW w:w="1160" w:type="dxa"/>
            <w:tcBorders>
              <w:top w:val="nil"/>
              <w:left w:val="nil"/>
              <w:bottom w:val="single" w:sz="4" w:space="0" w:color="auto"/>
              <w:right w:val="single" w:sz="4" w:space="0" w:color="auto"/>
            </w:tcBorders>
            <w:shd w:val="clear" w:color="auto" w:fill="auto"/>
            <w:vAlign w:val="center"/>
            <w:hideMark/>
          </w:tcPr>
          <w:p w14:paraId="76C6A571" w14:textId="77777777" w:rsidR="002D0CE2" w:rsidRPr="004A6DA1" w:rsidRDefault="002D0CE2" w:rsidP="00D1626D">
            <w:pPr>
              <w:spacing w:after="0" w:line="240" w:lineRule="auto"/>
              <w:jc w:val="center"/>
              <w:rPr>
                <w:rFonts w:eastAsia="Times New Roman" w:cs="Times New Roman"/>
                <w:color w:val="000000"/>
                <w:sz w:val="22"/>
                <w:lang w:eastAsia="lv-LV"/>
              </w:rPr>
            </w:pPr>
            <w:r w:rsidRPr="004A6DA1">
              <w:rPr>
                <w:rFonts w:eastAsia="Times New Roman" w:cs="Times New Roman"/>
                <w:color w:val="000000"/>
                <w:sz w:val="22"/>
                <w:lang w:eastAsia="lv-LV"/>
              </w:rPr>
              <w:t>1640918</w:t>
            </w:r>
          </w:p>
        </w:tc>
        <w:tc>
          <w:tcPr>
            <w:tcW w:w="1320" w:type="dxa"/>
            <w:tcBorders>
              <w:top w:val="nil"/>
              <w:left w:val="nil"/>
              <w:bottom w:val="single" w:sz="4" w:space="0" w:color="auto"/>
              <w:right w:val="single" w:sz="4" w:space="0" w:color="auto"/>
            </w:tcBorders>
            <w:shd w:val="clear" w:color="auto" w:fill="auto"/>
            <w:vAlign w:val="center"/>
            <w:hideMark/>
          </w:tcPr>
          <w:p w14:paraId="3DC5D3BE" w14:textId="77777777" w:rsidR="002D0CE2" w:rsidRPr="004A6DA1" w:rsidRDefault="002D0CE2" w:rsidP="00D1626D">
            <w:pPr>
              <w:spacing w:after="0" w:line="240" w:lineRule="auto"/>
              <w:jc w:val="center"/>
              <w:rPr>
                <w:rFonts w:eastAsia="Times New Roman" w:cs="Times New Roman"/>
                <w:color w:val="000000"/>
                <w:sz w:val="22"/>
                <w:lang w:eastAsia="lv-LV"/>
              </w:rPr>
            </w:pPr>
            <w:r w:rsidRPr="004A6DA1">
              <w:rPr>
                <w:rFonts w:eastAsia="Times New Roman" w:cs="Times New Roman"/>
                <w:color w:val="000000"/>
                <w:sz w:val="22"/>
                <w:lang w:eastAsia="lv-LV"/>
              </w:rPr>
              <w:t>100,15%</w:t>
            </w:r>
          </w:p>
        </w:tc>
      </w:tr>
      <w:tr w:rsidR="002D0CE2" w:rsidRPr="004A6DA1" w14:paraId="0009525E" w14:textId="77777777" w:rsidTr="00D1626D">
        <w:trPr>
          <w:trHeight w:val="480"/>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1251892C" w14:textId="77777777" w:rsidR="002D0CE2" w:rsidRPr="004A6DA1" w:rsidRDefault="002D0CE2" w:rsidP="00D1626D">
            <w:pPr>
              <w:spacing w:after="0" w:line="240" w:lineRule="auto"/>
              <w:jc w:val="right"/>
              <w:rPr>
                <w:rFonts w:eastAsia="Times New Roman" w:cs="Times New Roman"/>
                <w:b/>
                <w:bCs/>
                <w:color w:val="000000"/>
                <w:sz w:val="18"/>
                <w:szCs w:val="18"/>
                <w:lang w:eastAsia="lv-LV"/>
              </w:rPr>
            </w:pPr>
            <w:proofErr w:type="spellStart"/>
            <w:r w:rsidRPr="004A6DA1">
              <w:rPr>
                <w:rFonts w:eastAsia="Times New Roman" w:cs="Times New Roman"/>
                <w:b/>
                <w:bCs/>
                <w:color w:val="000000"/>
                <w:sz w:val="18"/>
                <w:szCs w:val="18"/>
                <w:lang w:eastAsia="lv-LV"/>
              </w:rPr>
              <w:t>t.sk.</w:t>
            </w:r>
            <w:r>
              <w:rPr>
                <w:rFonts w:eastAsia="Times New Roman" w:cs="Times New Roman"/>
                <w:b/>
                <w:bCs/>
                <w:color w:val="000000"/>
                <w:sz w:val="18"/>
                <w:szCs w:val="18"/>
                <w:lang w:eastAsia="lv-LV"/>
              </w:rPr>
              <w:t>auto</w:t>
            </w:r>
            <w:r w:rsidRPr="004A6DA1">
              <w:rPr>
                <w:rFonts w:eastAsia="Times New Roman" w:cs="Times New Roman"/>
                <w:b/>
                <w:bCs/>
                <w:color w:val="000000"/>
                <w:sz w:val="18"/>
                <w:szCs w:val="18"/>
                <w:lang w:eastAsia="lv-LV"/>
              </w:rPr>
              <w:t>ceļu</w:t>
            </w:r>
            <w:proofErr w:type="spellEnd"/>
            <w:r w:rsidRPr="004A6DA1">
              <w:rPr>
                <w:rFonts w:eastAsia="Times New Roman" w:cs="Times New Roman"/>
                <w:b/>
                <w:bCs/>
                <w:color w:val="000000"/>
                <w:sz w:val="18"/>
                <w:szCs w:val="18"/>
                <w:lang w:eastAsia="lv-LV"/>
              </w:rPr>
              <w:t xml:space="preserve"> fond</w:t>
            </w:r>
            <w:r>
              <w:rPr>
                <w:rFonts w:eastAsia="Times New Roman" w:cs="Times New Roman"/>
                <w:b/>
                <w:bCs/>
                <w:color w:val="000000"/>
                <w:sz w:val="18"/>
                <w:szCs w:val="18"/>
                <w:lang w:eastAsia="lv-LV"/>
              </w:rPr>
              <w:t>a līdzekļi</w:t>
            </w:r>
          </w:p>
        </w:tc>
        <w:tc>
          <w:tcPr>
            <w:tcW w:w="940" w:type="dxa"/>
            <w:tcBorders>
              <w:top w:val="nil"/>
              <w:left w:val="nil"/>
              <w:bottom w:val="single" w:sz="4" w:space="0" w:color="auto"/>
              <w:right w:val="single" w:sz="4" w:space="0" w:color="auto"/>
            </w:tcBorders>
            <w:shd w:val="clear" w:color="auto" w:fill="auto"/>
            <w:vAlign w:val="center"/>
            <w:hideMark/>
          </w:tcPr>
          <w:p w14:paraId="5D081302" w14:textId="77777777" w:rsidR="002D0CE2" w:rsidRPr="00C775A8" w:rsidRDefault="002D0CE2" w:rsidP="00D1626D">
            <w:pPr>
              <w:spacing w:after="0" w:line="240" w:lineRule="auto"/>
              <w:jc w:val="center"/>
              <w:rPr>
                <w:rFonts w:eastAsia="Times New Roman" w:cs="Times New Roman"/>
                <w:b/>
                <w:bCs/>
                <w:color w:val="76923C" w:themeColor="accent3" w:themeShade="BF"/>
                <w:sz w:val="18"/>
                <w:szCs w:val="18"/>
                <w:lang w:eastAsia="lv-LV"/>
              </w:rPr>
            </w:pPr>
            <w:r w:rsidRPr="00C775A8">
              <w:rPr>
                <w:rFonts w:eastAsia="Times New Roman" w:cs="Times New Roman"/>
                <w:b/>
                <w:bCs/>
                <w:color w:val="76923C" w:themeColor="accent3" w:themeShade="BF"/>
                <w:sz w:val="18"/>
                <w:szCs w:val="18"/>
                <w:lang w:eastAsia="lv-LV"/>
              </w:rPr>
              <w:t>163978</w:t>
            </w:r>
          </w:p>
        </w:tc>
        <w:tc>
          <w:tcPr>
            <w:tcW w:w="980" w:type="dxa"/>
            <w:tcBorders>
              <w:top w:val="nil"/>
              <w:left w:val="nil"/>
              <w:bottom w:val="single" w:sz="4" w:space="0" w:color="auto"/>
              <w:right w:val="single" w:sz="4" w:space="0" w:color="auto"/>
            </w:tcBorders>
            <w:shd w:val="clear" w:color="auto" w:fill="auto"/>
            <w:vAlign w:val="center"/>
            <w:hideMark/>
          </w:tcPr>
          <w:p w14:paraId="19CE0C25" w14:textId="77777777" w:rsidR="002D0CE2" w:rsidRPr="00C775A8" w:rsidRDefault="002D0CE2" w:rsidP="00D1626D">
            <w:pPr>
              <w:spacing w:after="0" w:line="240" w:lineRule="auto"/>
              <w:jc w:val="center"/>
              <w:rPr>
                <w:rFonts w:eastAsia="Times New Roman" w:cs="Times New Roman"/>
                <w:b/>
                <w:bCs/>
                <w:color w:val="76923C" w:themeColor="accent3" w:themeShade="BF"/>
                <w:sz w:val="18"/>
                <w:szCs w:val="18"/>
                <w:lang w:eastAsia="lv-LV"/>
              </w:rPr>
            </w:pPr>
            <w:r w:rsidRPr="00C775A8">
              <w:rPr>
                <w:rFonts w:eastAsia="Times New Roman" w:cs="Times New Roman"/>
                <w:b/>
                <w:bCs/>
                <w:color w:val="76923C" w:themeColor="accent3" w:themeShade="BF"/>
                <w:sz w:val="18"/>
                <w:szCs w:val="18"/>
                <w:lang w:eastAsia="lv-LV"/>
              </w:rPr>
              <w:t>163978</w:t>
            </w:r>
          </w:p>
        </w:tc>
        <w:tc>
          <w:tcPr>
            <w:tcW w:w="1000" w:type="dxa"/>
            <w:tcBorders>
              <w:top w:val="nil"/>
              <w:left w:val="nil"/>
              <w:bottom w:val="single" w:sz="4" w:space="0" w:color="auto"/>
              <w:right w:val="single" w:sz="4" w:space="0" w:color="auto"/>
            </w:tcBorders>
            <w:shd w:val="clear" w:color="auto" w:fill="auto"/>
            <w:vAlign w:val="center"/>
            <w:hideMark/>
          </w:tcPr>
          <w:p w14:paraId="10B4A7CF" w14:textId="77777777" w:rsidR="002D0CE2" w:rsidRPr="00C775A8" w:rsidRDefault="002D0CE2" w:rsidP="00D1626D">
            <w:pPr>
              <w:spacing w:after="0" w:line="240" w:lineRule="auto"/>
              <w:jc w:val="center"/>
              <w:rPr>
                <w:rFonts w:eastAsia="Times New Roman" w:cs="Times New Roman"/>
                <w:b/>
                <w:bCs/>
                <w:color w:val="76923C" w:themeColor="accent3" w:themeShade="BF"/>
                <w:sz w:val="18"/>
                <w:szCs w:val="18"/>
                <w:lang w:eastAsia="lv-LV"/>
              </w:rPr>
            </w:pPr>
            <w:r w:rsidRPr="00C775A8">
              <w:rPr>
                <w:rFonts w:eastAsia="Times New Roman" w:cs="Times New Roman"/>
                <w:b/>
                <w:bCs/>
                <w:color w:val="76923C" w:themeColor="accent3" w:themeShade="BF"/>
                <w:sz w:val="18"/>
                <w:szCs w:val="18"/>
                <w:lang w:eastAsia="lv-LV"/>
              </w:rPr>
              <w:t>168743</w:t>
            </w:r>
          </w:p>
        </w:tc>
        <w:tc>
          <w:tcPr>
            <w:tcW w:w="1000" w:type="dxa"/>
            <w:tcBorders>
              <w:top w:val="nil"/>
              <w:left w:val="nil"/>
              <w:bottom w:val="single" w:sz="4" w:space="0" w:color="auto"/>
              <w:right w:val="single" w:sz="4" w:space="0" w:color="auto"/>
            </w:tcBorders>
            <w:shd w:val="clear" w:color="auto" w:fill="auto"/>
            <w:vAlign w:val="center"/>
            <w:hideMark/>
          </w:tcPr>
          <w:p w14:paraId="7D9664CC" w14:textId="77777777" w:rsidR="002D0CE2" w:rsidRPr="00C775A8" w:rsidRDefault="002D0CE2" w:rsidP="00D1626D">
            <w:pPr>
              <w:spacing w:after="0" w:line="240" w:lineRule="auto"/>
              <w:jc w:val="center"/>
              <w:rPr>
                <w:rFonts w:eastAsia="Times New Roman" w:cs="Times New Roman"/>
                <w:b/>
                <w:bCs/>
                <w:color w:val="76923C" w:themeColor="accent3" w:themeShade="BF"/>
                <w:sz w:val="18"/>
                <w:szCs w:val="18"/>
                <w:lang w:eastAsia="lv-LV"/>
              </w:rPr>
            </w:pPr>
            <w:r w:rsidRPr="00C775A8">
              <w:rPr>
                <w:rFonts w:eastAsia="Times New Roman" w:cs="Times New Roman"/>
                <w:b/>
                <w:bCs/>
                <w:color w:val="76923C" w:themeColor="accent3" w:themeShade="BF"/>
                <w:sz w:val="18"/>
                <w:szCs w:val="18"/>
                <w:lang w:eastAsia="lv-LV"/>
              </w:rPr>
              <w:t>171295</w:t>
            </w:r>
          </w:p>
        </w:tc>
        <w:tc>
          <w:tcPr>
            <w:tcW w:w="1120" w:type="dxa"/>
            <w:tcBorders>
              <w:top w:val="nil"/>
              <w:left w:val="nil"/>
              <w:bottom w:val="single" w:sz="4" w:space="0" w:color="auto"/>
              <w:right w:val="single" w:sz="4" w:space="0" w:color="auto"/>
            </w:tcBorders>
            <w:shd w:val="clear" w:color="auto" w:fill="auto"/>
            <w:vAlign w:val="center"/>
            <w:hideMark/>
          </w:tcPr>
          <w:p w14:paraId="0DA5D395" w14:textId="77777777" w:rsidR="002D0CE2" w:rsidRPr="004A6DA1" w:rsidRDefault="002D0CE2" w:rsidP="00D1626D">
            <w:pPr>
              <w:spacing w:after="0" w:line="240" w:lineRule="auto"/>
              <w:jc w:val="center"/>
              <w:rPr>
                <w:rFonts w:eastAsia="Times New Roman" w:cs="Times New Roman"/>
                <w:color w:val="000000"/>
                <w:sz w:val="18"/>
                <w:szCs w:val="18"/>
                <w:lang w:eastAsia="lv-LV"/>
              </w:rPr>
            </w:pPr>
            <w:r w:rsidRPr="004A6DA1">
              <w:rPr>
                <w:rFonts w:eastAsia="Times New Roman" w:cs="Times New Roman"/>
                <w:color w:val="000000"/>
                <w:sz w:val="18"/>
                <w:szCs w:val="18"/>
                <w:lang w:eastAsia="lv-LV"/>
              </w:rPr>
              <w:t>181121</w:t>
            </w:r>
          </w:p>
        </w:tc>
        <w:tc>
          <w:tcPr>
            <w:tcW w:w="1160" w:type="dxa"/>
            <w:tcBorders>
              <w:top w:val="nil"/>
              <w:left w:val="nil"/>
              <w:bottom w:val="single" w:sz="4" w:space="0" w:color="auto"/>
              <w:right w:val="single" w:sz="4" w:space="0" w:color="auto"/>
            </w:tcBorders>
            <w:shd w:val="clear" w:color="auto" w:fill="auto"/>
            <w:vAlign w:val="center"/>
            <w:hideMark/>
          </w:tcPr>
          <w:p w14:paraId="2DB2BD24" w14:textId="77777777" w:rsidR="002D0CE2" w:rsidRPr="004A6DA1" w:rsidRDefault="002D0CE2" w:rsidP="00D1626D">
            <w:pPr>
              <w:spacing w:after="0" w:line="240" w:lineRule="auto"/>
              <w:jc w:val="center"/>
              <w:rPr>
                <w:rFonts w:eastAsia="Times New Roman" w:cs="Times New Roman"/>
                <w:color w:val="000000"/>
                <w:sz w:val="18"/>
                <w:szCs w:val="18"/>
                <w:lang w:eastAsia="lv-LV"/>
              </w:rPr>
            </w:pPr>
            <w:r w:rsidRPr="004A6DA1">
              <w:rPr>
                <w:rFonts w:eastAsia="Times New Roman" w:cs="Times New Roman"/>
                <w:color w:val="000000"/>
                <w:sz w:val="18"/>
                <w:szCs w:val="18"/>
                <w:lang w:eastAsia="lv-LV"/>
              </w:rPr>
              <w:t>181121</w:t>
            </w:r>
          </w:p>
        </w:tc>
        <w:tc>
          <w:tcPr>
            <w:tcW w:w="1320" w:type="dxa"/>
            <w:tcBorders>
              <w:top w:val="nil"/>
              <w:left w:val="nil"/>
              <w:bottom w:val="single" w:sz="4" w:space="0" w:color="auto"/>
              <w:right w:val="single" w:sz="4" w:space="0" w:color="auto"/>
            </w:tcBorders>
            <w:shd w:val="clear" w:color="auto" w:fill="auto"/>
            <w:vAlign w:val="center"/>
            <w:hideMark/>
          </w:tcPr>
          <w:p w14:paraId="3D0EE8E4" w14:textId="77777777" w:rsidR="002D0CE2" w:rsidRPr="004A6DA1" w:rsidRDefault="002D0CE2" w:rsidP="00D1626D">
            <w:pPr>
              <w:spacing w:after="0" w:line="240" w:lineRule="auto"/>
              <w:jc w:val="center"/>
              <w:rPr>
                <w:rFonts w:eastAsia="Times New Roman" w:cs="Times New Roman"/>
                <w:color w:val="000000"/>
                <w:sz w:val="18"/>
                <w:szCs w:val="18"/>
                <w:lang w:eastAsia="lv-LV"/>
              </w:rPr>
            </w:pPr>
            <w:r w:rsidRPr="004A6DA1">
              <w:rPr>
                <w:rFonts w:eastAsia="Times New Roman" w:cs="Times New Roman"/>
                <w:color w:val="000000"/>
                <w:sz w:val="18"/>
                <w:szCs w:val="18"/>
                <w:lang w:eastAsia="lv-LV"/>
              </w:rPr>
              <w:t>100,00%</w:t>
            </w:r>
          </w:p>
        </w:tc>
      </w:tr>
      <w:tr w:rsidR="002D0CE2" w:rsidRPr="004A6DA1" w14:paraId="49595E43" w14:textId="77777777" w:rsidTr="00D1626D">
        <w:trPr>
          <w:trHeight w:val="300"/>
        </w:trPr>
        <w:tc>
          <w:tcPr>
            <w:tcW w:w="2000" w:type="dxa"/>
            <w:tcBorders>
              <w:top w:val="nil"/>
              <w:left w:val="single" w:sz="4" w:space="0" w:color="auto"/>
              <w:bottom w:val="single" w:sz="4" w:space="0" w:color="auto"/>
              <w:right w:val="single" w:sz="4" w:space="0" w:color="auto"/>
            </w:tcBorders>
            <w:shd w:val="clear" w:color="000000" w:fill="DDEBF7"/>
            <w:vAlign w:val="center"/>
            <w:hideMark/>
          </w:tcPr>
          <w:p w14:paraId="00A983F8" w14:textId="77777777" w:rsidR="002D0CE2" w:rsidRPr="004A6DA1" w:rsidRDefault="002D0CE2" w:rsidP="00D1626D">
            <w:pPr>
              <w:spacing w:after="0" w:line="240" w:lineRule="auto"/>
              <w:jc w:val="right"/>
              <w:rPr>
                <w:rFonts w:eastAsia="Times New Roman" w:cs="Times New Roman"/>
                <w:b/>
                <w:bCs/>
                <w:color w:val="000000"/>
                <w:sz w:val="22"/>
                <w:lang w:eastAsia="lv-LV"/>
              </w:rPr>
            </w:pPr>
            <w:r w:rsidRPr="004A6DA1">
              <w:rPr>
                <w:rFonts w:eastAsia="Times New Roman" w:cs="Times New Roman"/>
                <w:b/>
                <w:bCs/>
                <w:color w:val="000000"/>
                <w:sz w:val="22"/>
                <w:lang w:eastAsia="lv-LV"/>
              </w:rPr>
              <w:t>Kopā</w:t>
            </w:r>
          </w:p>
        </w:tc>
        <w:tc>
          <w:tcPr>
            <w:tcW w:w="940" w:type="dxa"/>
            <w:tcBorders>
              <w:top w:val="nil"/>
              <w:left w:val="nil"/>
              <w:bottom w:val="single" w:sz="4" w:space="0" w:color="auto"/>
              <w:right w:val="single" w:sz="4" w:space="0" w:color="auto"/>
            </w:tcBorders>
            <w:shd w:val="clear" w:color="000000" w:fill="DDEBF7"/>
            <w:vAlign w:val="center"/>
            <w:hideMark/>
          </w:tcPr>
          <w:p w14:paraId="02386DD5" w14:textId="77777777" w:rsidR="002D0CE2" w:rsidRPr="004A6DA1" w:rsidRDefault="002D0CE2" w:rsidP="00D1626D">
            <w:pPr>
              <w:spacing w:after="0" w:line="240" w:lineRule="auto"/>
              <w:jc w:val="center"/>
              <w:rPr>
                <w:rFonts w:eastAsia="Times New Roman" w:cs="Times New Roman"/>
                <w:b/>
                <w:bCs/>
                <w:color w:val="000000"/>
                <w:sz w:val="22"/>
                <w:lang w:eastAsia="lv-LV"/>
              </w:rPr>
            </w:pPr>
            <w:r w:rsidRPr="004A6DA1">
              <w:rPr>
                <w:rFonts w:eastAsia="Times New Roman" w:cs="Times New Roman"/>
                <w:b/>
                <w:bCs/>
                <w:color w:val="000000"/>
                <w:sz w:val="22"/>
                <w:lang w:eastAsia="lv-LV"/>
              </w:rPr>
              <w:t>5322147</w:t>
            </w:r>
          </w:p>
        </w:tc>
        <w:tc>
          <w:tcPr>
            <w:tcW w:w="980" w:type="dxa"/>
            <w:tcBorders>
              <w:top w:val="nil"/>
              <w:left w:val="nil"/>
              <w:bottom w:val="single" w:sz="4" w:space="0" w:color="auto"/>
              <w:right w:val="single" w:sz="4" w:space="0" w:color="auto"/>
            </w:tcBorders>
            <w:shd w:val="clear" w:color="000000" w:fill="DDEBF7"/>
            <w:vAlign w:val="center"/>
            <w:hideMark/>
          </w:tcPr>
          <w:p w14:paraId="49DA3001" w14:textId="77777777" w:rsidR="002D0CE2" w:rsidRPr="004A6DA1" w:rsidRDefault="002D0CE2" w:rsidP="00D1626D">
            <w:pPr>
              <w:spacing w:after="0" w:line="240" w:lineRule="auto"/>
              <w:jc w:val="center"/>
              <w:rPr>
                <w:rFonts w:eastAsia="Times New Roman" w:cs="Times New Roman"/>
                <w:b/>
                <w:bCs/>
                <w:color w:val="000000"/>
                <w:sz w:val="22"/>
                <w:lang w:eastAsia="lv-LV"/>
              </w:rPr>
            </w:pPr>
            <w:r w:rsidRPr="004A6DA1">
              <w:rPr>
                <w:rFonts w:eastAsia="Times New Roman" w:cs="Times New Roman"/>
                <w:b/>
                <w:bCs/>
                <w:color w:val="000000"/>
                <w:sz w:val="22"/>
                <w:lang w:eastAsia="lv-LV"/>
              </w:rPr>
              <w:t>6402064</w:t>
            </w:r>
          </w:p>
        </w:tc>
        <w:tc>
          <w:tcPr>
            <w:tcW w:w="1000" w:type="dxa"/>
            <w:tcBorders>
              <w:top w:val="nil"/>
              <w:left w:val="nil"/>
              <w:bottom w:val="single" w:sz="4" w:space="0" w:color="auto"/>
              <w:right w:val="single" w:sz="4" w:space="0" w:color="auto"/>
            </w:tcBorders>
            <w:shd w:val="clear" w:color="000000" w:fill="DDEBF7"/>
            <w:vAlign w:val="center"/>
            <w:hideMark/>
          </w:tcPr>
          <w:p w14:paraId="52707E08" w14:textId="77777777" w:rsidR="002D0CE2" w:rsidRPr="004A6DA1" w:rsidRDefault="002D0CE2" w:rsidP="00D1626D">
            <w:pPr>
              <w:spacing w:after="0" w:line="240" w:lineRule="auto"/>
              <w:jc w:val="center"/>
              <w:rPr>
                <w:rFonts w:eastAsia="Times New Roman" w:cs="Times New Roman"/>
                <w:b/>
                <w:bCs/>
                <w:color w:val="000000"/>
                <w:sz w:val="22"/>
                <w:lang w:eastAsia="lv-LV"/>
              </w:rPr>
            </w:pPr>
            <w:r w:rsidRPr="004A6DA1">
              <w:rPr>
                <w:rFonts w:eastAsia="Times New Roman" w:cs="Times New Roman"/>
                <w:b/>
                <w:bCs/>
                <w:color w:val="000000"/>
                <w:sz w:val="22"/>
                <w:lang w:eastAsia="lv-LV"/>
              </w:rPr>
              <w:t>6883210</w:t>
            </w:r>
          </w:p>
        </w:tc>
        <w:tc>
          <w:tcPr>
            <w:tcW w:w="1000" w:type="dxa"/>
            <w:tcBorders>
              <w:top w:val="nil"/>
              <w:left w:val="nil"/>
              <w:bottom w:val="single" w:sz="4" w:space="0" w:color="auto"/>
              <w:right w:val="single" w:sz="4" w:space="0" w:color="auto"/>
            </w:tcBorders>
            <w:shd w:val="clear" w:color="000000" w:fill="DDEBF7"/>
            <w:vAlign w:val="center"/>
            <w:hideMark/>
          </w:tcPr>
          <w:p w14:paraId="409FD2AC" w14:textId="77777777" w:rsidR="002D0CE2" w:rsidRPr="004A6DA1" w:rsidRDefault="002D0CE2" w:rsidP="00D1626D">
            <w:pPr>
              <w:spacing w:after="0" w:line="240" w:lineRule="auto"/>
              <w:jc w:val="center"/>
              <w:rPr>
                <w:rFonts w:eastAsia="Times New Roman" w:cs="Times New Roman"/>
                <w:b/>
                <w:bCs/>
                <w:color w:val="000000"/>
                <w:sz w:val="22"/>
                <w:lang w:eastAsia="lv-LV"/>
              </w:rPr>
            </w:pPr>
            <w:r w:rsidRPr="004A6DA1">
              <w:rPr>
                <w:rFonts w:eastAsia="Times New Roman" w:cs="Times New Roman"/>
                <w:b/>
                <w:bCs/>
                <w:color w:val="000000"/>
                <w:sz w:val="22"/>
                <w:lang w:eastAsia="lv-LV"/>
              </w:rPr>
              <w:t>7133889</w:t>
            </w:r>
          </w:p>
        </w:tc>
        <w:tc>
          <w:tcPr>
            <w:tcW w:w="1120" w:type="dxa"/>
            <w:tcBorders>
              <w:top w:val="nil"/>
              <w:left w:val="nil"/>
              <w:bottom w:val="single" w:sz="4" w:space="0" w:color="auto"/>
              <w:right w:val="single" w:sz="4" w:space="0" w:color="auto"/>
            </w:tcBorders>
            <w:shd w:val="clear" w:color="000000" w:fill="DDEBF7"/>
            <w:vAlign w:val="center"/>
            <w:hideMark/>
          </w:tcPr>
          <w:p w14:paraId="4E61DB30" w14:textId="77777777" w:rsidR="002D0CE2" w:rsidRPr="004A6DA1" w:rsidRDefault="002D0CE2" w:rsidP="00D1626D">
            <w:pPr>
              <w:spacing w:after="0" w:line="240" w:lineRule="auto"/>
              <w:jc w:val="center"/>
              <w:rPr>
                <w:rFonts w:eastAsia="Times New Roman" w:cs="Times New Roman"/>
                <w:b/>
                <w:bCs/>
                <w:color w:val="000000"/>
                <w:sz w:val="22"/>
                <w:lang w:eastAsia="lv-LV"/>
              </w:rPr>
            </w:pPr>
            <w:r w:rsidRPr="004A6DA1">
              <w:rPr>
                <w:rFonts w:eastAsia="Times New Roman" w:cs="Times New Roman"/>
                <w:b/>
                <w:bCs/>
                <w:color w:val="000000"/>
                <w:sz w:val="22"/>
                <w:lang w:eastAsia="lv-LV"/>
              </w:rPr>
              <w:t>7399236</w:t>
            </w:r>
          </w:p>
        </w:tc>
        <w:tc>
          <w:tcPr>
            <w:tcW w:w="1160" w:type="dxa"/>
            <w:tcBorders>
              <w:top w:val="nil"/>
              <w:left w:val="nil"/>
              <w:bottom w:val="single" w:sz="4" w:space="0" w:color="auto"/>
              <w:right w:val="single" w:sz="4" w:space="0" w:color="auto"/>
            </w:tcBorders>
            <w:shd w:val="clear" w:color="000000" w:fill="DDEBF7"/>
            <w:vAlign w:val="center"/>
            <w:hideMark/>
          </w:tcPr>
          <w:p w14:paraId="1B229DF3" w14:textId="77777777" w:rsidR="002D0CE2" w:rsidRPr="004A6DA1" w:rsidRDefault="002D0CE2" w:rsidP="00D1626D">
            <w:pPr>
              <w:spacing w:after="0" w:line="240" w:lineRule="auto"/>
              <w:jc w:val="center"/>
              <w:rPr>
                <w:rFonts w:eastAsia="Times New Roman" w:cs="Times New Roman"/>
                <w:b/>
                <w:bCs/>
                <w:color w:val="000000"/>
                <w:sz w:val="22"/>
                <w:lang w:eastAsia="lv-LV"/>
              </w:rPr>
            </w:pPr>
            <w:r w:rsidRPr="004A6DA1">
              <w:rPr>
                <w:rFonts w:eastAsia="Times New Roman" w:cs="Times New Roman"/>
                <w:b/>
                <w:bCs/>
                <w:color w:val="000000"/>
                <w:sz w:val="22"/>
                <w:lang w:eastAsia="lv-LV"/>
              </w:rPr>
              <w:t>7442349</w:t>
            </w:r>
          </w:p>
        </w:tc>
        <w:tc>
          <w:tcPr>
            <w:tcW w:w="1320" w:type="dxa"/>
            <w:tcBorders>
              <w:top w:val="nil"/>
              <w:left w:val="nil"/>
              <w:bottom w:val="single" w:sz="4" w:space="0" w:color="auto"/>
              <w:right w:val="single" w:sz="4" w:space="0" w:color="auto"/>
            </w:tcBorders>
            <w:shd w:val="clear" w:color="000000" w:fill="DDEBF7"/>
            <w:vAlign w:val="center"/>
            <w:hideMark/>
          </w:tcPr>
          <w:p w14:paraId="1A124121" w14:textId="77777777" w:rsidR="002D0CE2" w:rsidRPr="004A6DA1" w:rsidRDefault="002D0CE2" w:rsidP="00D1626D">
            <w:pPr>
              <w:spacing w:after="0" w:line="240" w:lineRule="auto"/>
              <w:jc w:val="center"/>
              <w:rPr>
                <w:rFonts w:eastAsia="Times New Roman" w:cs="Times New Roman"/>
                <w:b/>
                <w:bCs/>
                <w:color w:val="000000"/>
                <w:sz w:val="22"/>
                <w:lang w:eastAsia="lv-LV"/>
              </w:rPr>
            </w:pPr>
            <w:r w:rsidRPr="004A6DA1">
              <w:rPr>
                <w:rFonts w:eastAsia="Times New Roman" w:cs="Times New Roman"/>
                <w:b/>
                <w:bCs/>
                <w:color w:val="000000"/>
                <w:sz w:val="22"/>
                <w:lang w:eastAsia="lv-LV"/>
              </w:rPr>
              <w:t>100,58%</w:t>
            </w:r>
          </w:p>
        </w:tc>
      </w:tr>
    </w:tbl>
    <w:p w14:paraId="048210ED" w14:textId="77777777" w:rsidR="002D0CE2" w:rsidRDefault="002D0CE2" w:rsidP="002D0CE2">
      <w:pPr>
        <w:spacing w:after="0" w:line="240" w:lineRule="auto"/>
        <w:ind w:left="720" w:hanging="720"/>
        <w:jc w:val="center"/>
        <w:rPr>
          <w:rFonts w:cs="Times New Roman"/>
          <w:b/>
          <w:bCs/>
          <w:color w:val="FF0000"/>
          <w:szCs w:val="24"/>
        </w:rPr>
      </w:pPr>
    </w:p>
    <w:p w14:paraId="0CD00CBF" w14:textId="77777777" w:rsidR="002D0CE2" w:rsidRPr="00B463F5" w:rsidRDefault="002D0CE2" w:rsidP="002D0CE2">
      <w:pPr>
        <w:spacing w:after="0" w:line="240" w:lineRule="auto"/>
        <w:ind w:left="720" w:hanging="720"/>
        <w:jc w:val="center"/>
        <w:rPr>
          <w:rFonts w:cs="Times New Roman"/>
          <w:b/>
          <w:bCs/>
          <w:color w:val="FF0000"/>
          <w:szCs w:val="24"/>
        </w:rPr>
      </w:pPr>
    </w:p>
    <w:p w14:paraId="2485BB27" w14:textId="34F43581" w:rsidR="002D0CE2" w:rsidRDefault="002D0CE2" w:rsidP="002D0CE2">
      <w:pPr>
        <w:spacing w:after="0" w:line="240" w:lineRule="auto"/>
        <w:ind w:left="720" w:hanging="720"/>
        <w:jc w:val="right"/>
        <w:rPr>
          <w:rFonts w:cs="Times New Roman"/>
          <w:szCs w:val="24"/>
        </w:rPr>
      </w:pPr>
      <w:r>
        <w:rPr>
          <w:rFonts w:cs="Times New Roman"/>
          <w:szCs w:val="24"/>
        </w:rPr>
        <w:t>2</w:t>
      </w:r>
      <w:r w:rsidRPr="002459CB">
        <w:rPr>
          <w:rFonts w:cs="Times New Roman"/>
          <w:szCs w:val="24"/>
        </w:rPr>
        <w:t>. diagramma</w:t>
      </w:r>
    </w:p>
    <w:p w14:paraId="17B55B06" w14:textId="77777777" w:rsidR="0036014F" w:rsidRPr="002459CB" w:rsidRDefault="0036014F" w:rsidP="002D0CE2">
      <w:pPr>
        <w:spacing w:after="0" w:line="240" w:lineRule="auto"/>
        <w:ind w:left="720" w:hanging="720"/>
        <w:jc w:val="right"/>
        <w:rPr>
          <w:rFonts w:cs="Times New Roman"/>
          <w:szCs w:val="24"/>
        </w:rPr>
      </w:pPr>
    </w:p>
    <w:p w14:paraId="396990C0" w14:textId="77777777" w:rsidR="002D0CE2" w:rsidRPr="00B463F5" w:rsidRDefault="002D0CE2" w:rsidP="002D0CE2">
      <w:pPr>
        <w:spacing w:after="0" w:line="240" w:lineRule="auto"/>
        <w:ind w:left="720" w:hanging="720"/>
        <w:jc w:val="right"/>
        <w:rPr>
          <w:rFonts w:cs="Times New Roman"/>
          <w:color w:val="FF0000"/>
          <w:szCs w:val="24"/>
        </w:rPr>
      </w:pPr>
      <w:r>
        <w:rPr>
          <w:noProof/>
        </w:rPr>
        <w:drawing>
          <wp:inline distT="0" distB="0" distL="0" distR="0" wp14:anchorId="04306603" wp14:editId="7F129226">
            <wp:extent cx="5210175" cy="2828925"/>
            <wp:effectExtent l="0" t="0" r="9525" b="9525"/>
            <wp:docPr id="19" name="Diagramma 19">
              <a:extLst xmlns:a="http://schemas.openxmlformats.org/drawingml/2006/main">
                <a:ext uri="{FF2B5EF4-FFF2-40B4-BE49-F238E27FC236}">
                  <a16:creationId xmlns:a16="http://schemas.microsoft.com/office/drawing/2014/main" id="{A32F8B40-A6FE-4A41-B92B-09E270C672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1E2D777" w14:textId="77777777" w:rsidR="002D0CE2" w:rsidRPr="00B463F5" w:rsidRDefault="002D0CE2" w:rsidP="002D0CE2">
      <w:pPr>
        <w:spacing w:after="0" w:line="240" w:lineRule="auto"/>
        <w:rPr>
          <w:rFonts w:cs="Times New Roman"/>
          <w:color w:val="FF0000"/>
          <w:szCs w:val="24"/>
        </w:rPr>
      </w:pPr>
    </w:p>
    <w:p w14:paraId="1670AF2C" w14:textId="77777777" w:rsidR="002D0CE2" w:rsidRDefault="002D0CE2" w:rsidP="002D0CE2">
      <w:pPr>
        <w:spacing w:after="0" w:line="240" w:lineRule="auto"/>
        <w:rPr>
          <w:rFonts w:cs="Times New Roman"/>
          <w:color w:val="FF0000"/>
          <w:szCs w:val="24"/>
        </w:rPr>
      </w:pPr>
    </w:p>
    <w:p w14:paraId="7BFCF4A3" w14:textId="77777777" w:rsidR="002D0CE2" w:rsidRDefault="002D0CE2" w:rsidP="002D0CE2">
      <w:pPr>
        <w:spacing w:after="0" w:line="240" w:lineRule="auto"/>
        <w:rPr>
          <w:rFonts w:cs="Times New Roman"/>
          <w:color w:val="FF0000"/>
          <w:szCs w:val="24"/>
        </w:rPr>
      </w:pPr>
    </w:p>
    <w:p w14:paraId="32420042" w14:textId="77777777" w:rsidR="002D0CE2" w:rsidRDefault="002D0CE2" w:rsidP="002D0CE2">
      <w:pPr>
        <w:spacing w:after="0" w:line="240" w:lineRule="auto"/>
        <w:rPr>
          <w:rFonts w:cs="Times New Roman"/>
          <w:color w:val="FF0000"/>
          <w:szCs w:val="24"/>
        </w:rPr>
      </w:pPr>
    </w:p>
    <w:p w14:paraId="2910C54F" w14:textId="02D9F2F9" w:rsidR="002D0CE2" w:rsidRDefault="002D0CE2" w:rsidP="002D0CE2">
      <w:pPr>
        <w:spacing w:after="0" w:line="240" w:lineRule="auto"/>
        <w:rPr>
          <w:rFonts w:cs="Times New Roman"/>
          <w:color w:val="FF0000"/>
          <w:szCs w:val="24"/>
        </w:rPr>
      </w:pPr>
    </w:p>
    <w:p w14:paraId="7E4AECE1" w14:textId="77777777" w:rsidR="0036014F" w:rsidRDefault="0036014F" w:rsidP="002D0CE2">
      <w:pPr>
        <w:spacing w:after="0" w:line="240" w:lineRule="auto"/>
        <w:rPr>
          <w:rFonts w:cs="Times New Roman"/>
          <w:color w:val="FF0000"/>
          <w:szCs w:val="24"/>
        </w:rPr>
      </w:pPr>
    </w:p>
    <w:p w14:paraId="036E3FAB" w14:textId="77777777" w:rsidR="002D0CE2" w:rsidRDefault="002D0CE2" w:rsidP="002D0CE2">
      <w:pPr>
        <w:spacing w:after="0" w:line="240" w:lineRule="auto"/>
        <w:rPr>
          <w:rFonts w:cs="Times New Roman"/>
          <w:color w:val="FF0000"/>
          <w:szCs w:val="24"/>
        </w:rPr>
      </w:pPr>
    </w:p>
    <w:p w14:paraId="34D27E3A" w14:textId="77777777" w:rsidR="002D0CE2" w:rsidRDefault="002D0CE2" w:rsidP="002D0CE2">
      <w:pPr>
        <w:spacing w:after="0" w:line="240" w:lineRule="auto"/>
        <w:rPr>
          <w:rFonts w:cs="Times New Roman"/>
          <w:color w:val="FF0000"/>
          <w:szCs w:val="24"/>
        </w:rPr>
      </w:pPr>
    </w:p>
    <w:p w14:paraId="0A414E24" w14:textId="77777777" w:rsidR="002D0CE2" w:rsidRPr="00B463F5" w:rsidRDefault="002D0CE2" w:rsidP="002D0CE2">
      <w:pPr>
        <w:spacing w:after="0" w:line="240" w:lineRule="auto"/>
        <w:rPr>
          <w:rFonts w:cs="Times New Roman"/>
          <w:color w:val="FF0000"/>
          <w:szCs w:val="24"/>
        </w:rPr>
      </w:pPr>
    </w:p>
    <w:p w14:paraId="065F711B" w14:textId="1487DDB5" w:rsidR="002D0CE2" w:rsidRPr="002459CB" w:rsidRDefault="00520068" w:rsidP="002D0CE2">
      <w:pPr>
        <w:spacing w:after="0" w:line="240" w:lineRule="auto"/>
        <w:ind w:left="720" w:hanging="720"/>
        <w:jc w:val="right"/>
        <w:rPr>
          <w:rFonts w:cs="Times New Roman"/>
          <w:szCs w:val="24"/>
        </w:rPr>
      </w:pPr>
      <w:r>
        <w:rPr>
          <w:rFonts w:cs="Times New Roman"/>
          <w:szCs w:val="24"/>
        </w:rPr>
        <w:lastRenderedPageBreak/>
        <w:t>3</w:t>
      </w:r>
      <w:r w:rsidR="002D0CE2" w:rsidRPr="002459CB">
        <w:rPr>
          <w:rFonts w:cs="Times New Roman"/>
          <w:szCs w:val="24"/>
        </w:rPr>
        <w:t>. diagramma</w:t>
      </w:r>
    </w:p>
    <w:p w14:paraId="1682CADD" w14:textId="77777777" w:rsidR="002D0CE2" w:rsidRPr="00B463F5" w:rsidRDefault="002D0CE2" w:rsidP="002D0CE2">
      <w:pPr>
        <w:spacing w:after="0" w:line="240" w:lineRule="auto"/>
        <w:ind w:left="720" w:hanging="720"/>
        <w:jc w:val="right"/>
        <w:rPr>
          <w:rFonts w:cs="Times New Roman"/>
          <w:color w:val="FF0000"/>
          <w:szCs w:val="24"/>
        </w:rPr>
      </w:pPr>
    </w:p>
    <w:p w14:paraId="32AD40A6" w14:textId="77777777" w:rsidR="002D0CE2" w:rsidRPr="00AF56BB" w:rsidRDefault="002D0CE2" w:rsidP="002D0CE2">
      <w:pPr>
        <w:jc w:val="center"/>
        <w:rPr>
          <w:rFonts w:cs="Times New Roman"/>
          <w:b/>
          <w:bCs/>
          <w:szCs w:val="24"/>
        </w:rPr>
      </w:pPr>
      <w:r w:rsidRPr="00AF56BB">
        <w:rPr>
          <w:rFonts w:cs="Times New Roman"/>
          <w:b/>
          <w:bCs/>
          <w:szCs w:val="24"/>
        </w:rPr>
        <w:t>Pamatbudžeta ieņēmumu izmaiņas 2012. – 2020. gadā</w:t>
      </w:r>
    </w:p>
    <w:p w14:paraId="3B95FB45" w14:textId="77777777" w:rsidR="002D0CE2" w:rsidRDefault="002D0CE2" w:rsidP="002D0CE2">
      <w:pPr>
        <w:jc w:val="center"/>
        <w:rPr>
          <w:rFonts w:cs="Times New Roman"/>
          <w:b/>
          <w:bCs/>
          <w:color w:val="FF0000"/>
          <w:szCs w:val="24"/>
        </w:rPr>
      </w:pPr>
      <w:r>
        <w:rPr>
          <w:noProof/>
        </w:rPr>
        <w:drawing>
          <wp:inline distT="0" distB="0" distL="0" distR="0" wp14:anchorId="034E3FAB" wp14:editId="6BED3B9D">
            <wp:extent cx="5181600" cy="3476625"/>
            <wp:effectExtent l="0" t="0" r="0" b="9525"/>
            <wp:docPr id="8" name="Diagramma 8">
              <a:extLst xmlns:a="http://schemas.openxmlformats.org/drawingml/2006/main">
                <a:ext uri="{FF2B5EF4-FFF2-40B4-BE49-F238E27FC236}">
                  <a16:creationId xmlns:a16="http://schemas.microsoft.com/office/drawing/2014/main" id="{64CE8027-9138-44D9-8E2E-2819A3BC1F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3D54D2D" w14:textId="77777777" w:rsidR="002D0CE2" w:rsidRPr="00735503" w:rsidRDefault="002D0CE2" w:rsidP="002D0CE2">
      <w:pPr>
        <w:jc w:val="both"/>
        <w:rPr>
          <w:rFonts w:cs="Times New Roman"/>
          <w:szCs w:val="24"/>
        </w:rPr>
      </w:pPr>
      <w:r w:rsidRPr="00B463F5">
        <w:rPr>
          <w:rFonts w:cs="Times New Roman"/>
          <w:color w:val="FF0000"/>
          <w:szCs w:val="24"/>
        </w:rPr>
        <w:tab/>
      </w:r>
      <w:r w:rsidRPr="00735503">
        <w:rPr>
          <w:rFonts w:cs="Times New Roman"/>
          <w:szCs w:val="24"/>
        </w:rPr>
        <w:t xml:space="preserve">Būtisks pašvaldības ieņēmumu avots ir iedzīvotāju ienākuma nodoklis, kas veido </w:t>
      </w:r>
      <w:r w:rsidRPr="00735503">
        <w:rPr>
          <w:rFonts w:cs="Times New Roman"/>
          <w:szCs w:val="24"/>
        </w:rPr>
        <w:br/>
        <w:t xml:space="preserve">90,65 % no pašvaldības nodokļu ieņēmumiem jeb 64,66 % no kopējiem kārtējā gada pamatbudžeta ieņēmumiem. Iedzīvotāju ienākuma nodokļa ieņēmumi 2020.gadā ir </w:t>
      </w:r>
      <w:r w:rsidRPr="00735503">
        <w:rPr>
          <w:rFonts w:eastAsia="Times New Roman" w:cs="Times New Roman"/>
          <w:szCs w:val="24"/>
          <w:lang w:eastAsia="lv-LV"/>
        </w:rPr>
        <w:t xml:space="preserve">4812280 </w:t>
      </w:r>
      <w:r w:rsidRPr="00735503">
        <w:rPr>
          <w:rFonts w:cs="Times New Roman"/>
          <w:szCs w:val="24"/>
        </w:rPr>
        <w:t xml:space="preserve">EUR, kas ir par 854086 EUR  jeb 21,58 % vairāk kā faktiski izpildīts 2019.gadā. </w:t>
      </w:r>
    </w:p>
    <w:p w14:paraId="28FE7949" w14:textId="77777777" w:rsidR="002D0CE2" w:rsidRDefault="002D0CE2" w:rsidP="002D0CE2">
      <w:pPr>
        <w:jc w:val="both"/>
        <w:rPr>
          <w:rFonts w:cs="Times New Roman"/>
          <w:szCs w:val="24"/>
        </w:rPr>
      </w:pPr>
      <w:r w:rsidRPr="00B463F5">
        <w:rPr>
          <w:rFonts w:cs="Times New Roman"/>
          <w:color w:val="FF0000"/>
          <w:szCs w:val="24"/>
        </w:rPr>
        <w:tab/>
      </w:r>
      <w:r w:rsidRPr="00A032AA">
        <w:rPr>
          <w:rFonts w:cs="Times New Roman"/>
          <w:szCs w:val="24"/>
        </w:rPr>
        <w:t xml:space="preserve">Nekustamā īpašuma nodokļa ieņēmumos 2020.gadā iekasēti </w:t>
      </w:r>
      <w:r w:rsidRPr="00A032AA">
        <w:rPr>
          <w:rFonts w:eastAsia="Times New Roman" w:cs="Times New Roman"/>
          <w:szCs w:val="24"/>
          <w:lang w:eastAsia="lv-LV"/>
        </w:rPr>
        <w:t xml:space="preserve">477922 </w:t>
      </w:r>
      <w:r w:rsidRPr="00A032AA">
        <w:rPr>
          <w:rFonts w:cs="Times New Roman"/>
          <w:szCs w:val="24"/>
        </w:rPr>
        <w:t xml:space="preserve">EUR (tajā skaitā, nodokļu maksājumu parādi 29171 EUR), kas ir par 16684 EUR jeb 3,62 % vairāk nekā 2019.gadā. </w:t>
      </w:r>
    </w:p>
    <w:p w14:paraId="457FB95D" w14:textId="77777777" w:rsidR="002D0CE2" w:rsidRPr="00A002A2" w:rsidRDefault="002D0CE2" w:rsidP="002D0CE2">
      <w:pPr>
        <w:jc w:val="both"/>
        <w:rPr>
          <w:rFonts w:cs="Times New Roman"/>
          <w:szCs w:val="24"/>
        </w:rPr>
      </w:pPr>
      <w:r>
        <w:rPr>
          <w:rFonts w:cs="Times New Roman"/>
          <w:szCs w:val="24"/>
        </w:rPr>
        <w:tab/>
        <w:t xml:space="preserve">Nodokļus par pakalpojumiem un precēm veido dabas resursu nodoklis par dabas resursu ieguvi un vides piesārņošanu. Šis nodoklis līdz 2019.gadam bija pašvaldības speciālajā budžetā, bet 2020.gadā iekļauts pamatbudžetā. </w:t>
      </w:r>
      <w:r w:rsidRPr="00A002A2">
        <w:rPr>
          <w:rFonts w:cs="Times New Roman"/>
          <w:szCs w:val="24"/>
        </w:rPr>
        <w:t>Dabas resursu nodoklis 2020.gadā ieskaitīts 18350 EUR, kas ir par 20551 EUR mazāk kā 2019.gadā.</w:t>
      </w:r>
    </w:p>
    <w:p w14:paraId="4FF70870" w14:textId="77777777" w:rsidR="002D0CE2" w:rsidRPr="001360CE" w:rsidRDefault="002D0CE2" w:rsidP="002D0CE2">
      <w:pPr>
        <w:jc w:val="both"/>
        <w:rPr>
          <w:rFonts w:cs="Times New Roman"/>
          <w:szCs w:val="24"/>
        </w:rPr>
      </w:pPr>
      <w:r w:rsidRPr="00B463F5">
        <w:rPr>
          <w:rFonts w:cs="Times New Roman"/>
          <w:color w:val="FF0000"/>
          <w:szCs w:val="24"/>
        </w:rPr>
        <w:tab/>
      </w:r>
      <w:proofErr w:type="spellStart"/>
      <w:r w:rsidRPr="005F2686">
        <w:rPr>
          <w:rFonts w:cs="Times New Roman"/>
          <w:szCs w:val="24"/>
        </w:rPr>
        <w:t>Nenodokļu</w:t>
      </w:r>
      <w:proofErr w:type="spellEnd"/>
      <w:r w:rsidRPr="005F2686">
        <w:rPr>
          <w:rFonts w:cs="Times New Roman"/>
          <w:szCs w:val="24"/>
        </w:rPr>
        <w:t xml:space="preserve"> ieņēmumus veido valsts un pašvaldības nodevas, naudas sodi un sankcijas, ieņēmumi no pašvaldības īpašuma pārdošanas. Šajā budžeta sadaļā 2020.gadā iekasēti </w:t>
      </w:r>
      <w:r w:rsidRPr="005F2686">
        <w:rPr>
          <w:rFonts w:eastAsia="Times New Roman" w:cs="Times New Roman"/>
          <w:szCs w:val="24"/>
          <w:lang w:eastAsia="lv-LV"/>
        </w:rPr>
        <w:t xml:space="preserve">134373 </w:t>
      </w:r>
      <w:r w:rsidRPr="005F2686">
        <w:rPr>
          <w:rFonts w:cs="Times New Roman"/>
          <w:szCs w:val="24"/>
        </w:rPr>
        <w:t xml:space="preserve">EUR,  kas ir par  56991 EUR  vairāk nekā 2019.gadā, </w:t>
      </w:r>
      <w:r w:rsidRPr="001360CE">
        <w:rPr>
          <w:rFonts w:cs="Times New Roman"/>
          <w:szCs w:val="24"/>
        </w:rPr>
        <w:t xml:space="preserve">jo lielāki ir bijuši ieņēmumi no īpašumu pārdošanas. </w:t>
      </w:r>
    </w:p>
    <w:p w14:paraId="530BA0DB" w14:textId="77777777" w:rsidR="002D0CE2" w:rsidRPr="0061746F" w:rsidRDefault="002D0CE2" w:rsidP="002D0CE2">
      <w:pPr>
        <w:ind w:firstLine="360"/>
        <w:jc w:val="both"/>
        <w:rPr>
          <w:rFonts w:cs="Times New Roman"/>
          <w:szCs w:val="24"/>
        </w:rPr>
      </w:pPr>
      <w:r w:rsidRPr="008F6348">
        <w:rPr>
          <w:rFonts w:cs="Times New Roman"/>
          <w:szCs w:val="24"/>
        </w:rPr>
        <w:t xml:space="preserve">Maksas pakalpojumi un citi pašu ieņēmumi 2020.gadā Ķeguma novadā kopā ir </w:t>
      </w:r>
      <w:r w:rsidRPr="008F6348">
        <w:rPr>
          <w:rFonts w:eastAsia="Times New Roman" w:cs="Times New Roman"/>
          <w:szCs w:val="24"/>
          <w:lang w:eastAsia="lv-LV"/>
        </w:rPr>
        <w:t xml:space="preserve">358506 </w:t>
      </w:r>
      <w:r w:rsidRPr="008F6348">
        <w:rPr>
          <w:rFonts w:cs="Times New Roman"/>
          <w:szCs w:val="24"/>
        </w:rPr>
        <w:t xml:space="preserve">EUR, </w:t>
      </w:r>
      <w:r w:rsidRPr="002624AB">
        <w:rPr>
          <w:rFonts w:cs="Times New Roman"/>
          <w:szCs w:val="24"/>
        </w:rPr>
        <w:t>kas ir par 4722 EUR vairāk nekā plānots</w:t>
      </w:r>
      <w:r w:rsidRPr="008E448C">
        <w:rPr>
          <w:rFonts w:cs="Times New Roman"/>
          <w:szCs w:val="24"/>
        </w:rPr>
        <w:t>, tomēr par 34267 EUR mazāk nekā 2019.gadā</w:t>
      </w:r>
      <w:r w:rsidRPr="00FC4F66">
        <w:rPr>
          <w:rFonts w:cs="Times New Roman"/>
          <w:szCs w:val="24"/>
        </w:rPr>
        <w:t>. Būtiskākie ieņēmumu avoti ir ieņēmumi par sniegtajiem komunālajiem pakalpojumiem, par izglītības pakalpojumiem, par personu uzturēšanos sociālās aprūpes iestādē “</w:t>
      </w:r>
      <w:proofErr w:type="spellStart"/>
      <w:r w:rsidRPr="00FC4F66">
        <w:rPr>
          <w:rFonts w:cs="Times New Roman"/>
          <w:szCs w:val="24"/>
        </w:rPr>
        <w:t>Senliepas</w:t>
      </w:r>
      <w:proofErr w:type="spellEnd"/>
      <w:r w:rsidRPr="00FC4F66">
        <w:rPr>
          <w:rFonts w:cs="Times New Roman"/>
          <w:szCs w:val="24"/>
        </w:rPr>
        <w:t>”, par sniegtajiem pakalpojumiem Dienas centros, par telpu nomu, kustamā īpašuma iznomāšanu un zemes nomu.</w:t>
      </w:r>
      <w:r>
        <w:rPr>
          <w:rFonts w:cs="Times New Roman"/>
          <w:szCs w:val="24"/>
        </w:rPr>
        <w:t xml:space="preserve"> Covid-19 pandēmijas laikā 2020.gadā samazinājās ieņēmumi par izglītības </w:t>
      </w:r>
      <w:r>
        <w:rPr>
          <w:rFonts w:cs="Times New Roman"/>
          <w:szCs w:val="24"/>
        </w:rPr>
        <w:lastRenderedPageBreak/>
        <w:t xml:space="preserve">pakalpojumiem, jo mazāk apmeklēja izglītības iestādes, kā arī bija samazinājums par pakalpojumiem Dienas centros un īpašuma iznomāšanā, </w:t>
      </w:r>
      <w:r w:rsidRPr="0061746F">
        <w:rPr>
          <w:rFonts w:cs="Times New Roman"/>
          <w:szCs w:val="24"/>
        </w:rPr>
        <w:t xml:space="preserve">jo bija spēkā </w:t>
      </w:r>
      <w:r w:rsidRPr="0061746F">
        <w:rPr>
          <w:rFonts w:cs="Times New Roman"/>
          <w:szCs w:val="24"/>
          <w:shd w:val="clear" w:color="auto" w:fill="FFFFFF"/>
        </w:rPr>
        <w:t>ar </w:t>
      </w:r>
      <w:r w:rsidRPr="0061746F">
        <w:rPr>
          <w:rStyle w:val="Emphasis"/>
          <w:rFonts w:cs="Times New Roman"/>
          <w:szCs w:val="24"/>
          <w:shd w:val="clear" w:color="auto" w:fill="FFFFFF"/>
        </w:rPr>
        <w:t>Covid</w:t>
      </w:r>
      <w:r w:rsidRPr="0061746F">
        <w:rPr>
          <w:rFonts w:cs="Times New Roman"/>
          <w:szCs w:val="24"/>
          <w:shd w:val="clear" w:color="auto" w:fill="FFFFFF"/>
        </w:rPr>
        <w:t>-19 izplatības mazināšanu saistītie </w:t>
      </w:r>
      <w:r w:rsidRPr="0061746F">
        <w:rPr>
          <w:rStyle w:val="Emphasis"/>
          <w:rFonts w:cs="Times New Roman"/>
          <w:szCs w:val="24"/>
          <w:shd w:val="clear" w:color="auto" w:fill="FFFFFF"/>
        </w:rPr>
        <w:t>ierobežojumi</w:t>
      </w:r>
      <w:r w:rsidRPr="0061746F">
        <w:rPr>
          <w:rFonts w:cs="Times New Roman"/>
          <w:szCs w:val="24"/>
          <w:shd w:val="clear" w:color="auto" w:fill="FFFFFF"/>
        </w:rPr>
        <w:t>.</w:t>
      </w:r>
    </w:p>
    <w:p w14:paraId="0026C82E" w14:textId="77777777" w:rsidR="002D0CE2" w:rsidRPr="00A002A2" w:rsidRDefault="002D0CE2" w:rsidP="002D0CE2">
      <w:pPr>
        <w:ind w:firstLine="360"/>
        <w:jc w:val="both"/>
        <w:rPr>
          <w:rFonts w:cs="Times New Roman"/>
          <w:szCs w:val="24"/>
        </w:rPr>
      </w:pPr>
      <w:r w:rsidRPr="009D2733">
        <w:rPr>
          <w:rFonts w:cs="Times New Roman"/>
          <w:szCs w:val="24"/>
        </w:rPr>
        <w:t xml:space="preserve">Ķeguma novada otra lielākā pamatbudžeta sadaļa ir </w:t>
      </w:r>
      <w:proofErr w:type="spellStart"/>
      <w:r w:rsidRPr="009D2733">
        <w:rPr>
          <w:rFonts w:cs="Times New Roman"/>
          <w:szCs w:val="24"/>
        </w:rPr>
        <w:t>transferti</w:t>
      </w:r>
      <w:proofErr w:type="spellEnd"/>
      <w:r w:rsidRPr="009D2733">
        <w:rPr>
          <w:rFonts w:cs="Times New Roman"/>
          <w:szCs w:val="24"/>
        </w:rPr>
        <w:t xml:space="preserve">, kas </w:t>
      </w:r>
      <w:r>
        <w:rPr>
          <w:rFonts w:cs="Times New Roman"/>
          <w:szCs w:val="24"/>
        </w:rPr>
        <w:t>v</w:t>
      </w:r>
      <w:r w:rsidRPr="009D2733">
        <w:rPr>
          <w:rFonts w:cs="Times New Roman"/>
          <w:szCs w:val="24"/>
        </w:rPr>
        <w:t xml:space="preserve">eido 22,05 % no kopējiem pamatbudžeta ieņēmumiem. 2020. gadā tie ir </w:t>
      </w:r>
      <w:r w:rsidRPr="009D2733">
        <w:rPr>
          <w:rFonts w:eastAsia="Times New Roman" w:cs="Times New Roman"/>
          <w:szCs w:val="24"/>
          <w:lang w:eastAsia="lv-LV"/>
        </w:rPr>
        <w:t xml:space="preserve">1640918 </w:t>
      </w:r>
      <w:r w:rsidRPr="009D2733">
        <w:rPr>
          <w:rFonts w:cs="Times New Roman"/>
          <w:szCs w:val="24"/>
        </w:rPr>
        <w:t>EUR</w:t>
      </w:r>
      <w:r>
        <w:rPr>
          <w:rFonts w:cs="Times New Roman"/>
          <w:szCs w:val="24"/>
        </w:rPr>
        <w:t>.</w:t>
      </w:r>
      <w:r w:rsidRPr="009D2733">
        <w:rPr>
          <w:rFonts w:cs="Times New Roman"/>
          <w:szCs w:val="24"/>
        </w:rPr>
        <w:t xml:space="preserve"> </w:t>
      </w:r>
      <w:proofErr w:type="spellStart"/>
      <w:r w:rsidRPr="00933961">
        <w:rPr>
          <w:rFonts w:cs="Times New Roman"/>
          <w:szCs w:val="24"/>
        </w:rPr>
        <w:t>Transfertu</w:t>
      </w:r>
      <w:proofErr w:type="spellEnd"/>
      <w:r w:rsidRPr="00933961">
        <w:rPr>
          <w:rFonts w:cs="Times New Roman"/>
          <w:szCs w:val="24"/>
        </w:rPr>
        <w:t xml:space="preserve"> ieņēmumus veido maksājumi, kas veikti starp valsts un citas pašvaldības iestādēm.</w:t>
      </w:r>
      <w:r>
        <w:rPr>
          <w:rFonts w:cs="Times New Roman"/>
          <w:szCs w:val="24"/>
        </w:rPr>
        <w:t xml:space="preserve"> Pamatbudžetā no 2020.gada iekļauti autoceļu fonda līdzekļi, kas līdz šim bija pašvaldības speciālajā budžetā. </w:t>
      </w:r>
      <w:r w:rsidRPr="00A002A2">
        <w:rPr>
          <w:rFonts w:cs="Times New Roman"/>
          <w:szCs w:val="24"/>
        </w:rPr>
        <w:t>Autoceļu fondā 2020.gadā ielu ikdienas uzturēšanai saņemta valsts budžeta mērķdotācija 181121 EUR apmērā, kas ir par 9826 EUR  vairāk nekā 2019. gadā.</w:t>
      </w:r>
      <w:r>
        <w:rPr>
          <w:rFonts w:cs="Times New Roman"/>
          <w:szCs w:val="24"/>
        </w:rPr>
        <w:t xml:space="preserve"> </w:t>
      </w:r>
      <w:proofErr w:type="spellStart"/>
      <w:r>
        <w:rPr>
          <w:rFonts w:cs="Times New Roman"/>
          <w:szCs w:val="24"/>
        </w:rPr>
        <w:t>Transfertu</w:t>
      </w:r>
      <w:proofErr w:type="spellEnd"/>
      <w:r>
        <w:rPr>
          <w:rFonts w:cs="Times New Roman"/>
          <w:szCs w:val="24"/>
        </w:rPr>
        <w:t xml:space="preserve"> ieņēmumos 2019.gada summā iekļauts speciālā budžeta atlikums uz 2019.gada beigām.</w:t>
      </w:r>
    </w:p>
    <w:p w14:paraId="6ADA3F49" w14:textId="77777777" w:rsidR="002D0CE2" w:rsidRPr="00B463F5" w:rsidRDefault="002D0CE2" w:rsidP="002D0CE2">
      <w:pPr>
        <w:spacing w:after="0"/>
        <w:jc w:val="both"/>
        <w:rPr>
          <w:rFonts w:cs="Times New Roman"/>
          <w:b/>
          <w:i/>
          <w:color w:val="FF0000"/>
          <w:szCs w:val="24"/>
        </w:rPr>
      </w:pPr>
    </w:p>
    <w:p w14:paraId="51BAC4A9" w14:textId="77777777" w:rsidR="002D0CE2" w:rsidRPr="00892764" w:rsidRDefault="002D0CE2" w:rsidP="002D0CE2">
      <w:pPr>
        <w:spacing w:after="0"/>
        <w:jc w:val="center"/>
        <w:rPr>
          <w:rFonts w:eastAsiaTheme="majorEastAsia" w:cs="Times New Roman"/>
          <w:b/>
          <w:bCs/>
          <w:szCs w:val="24"/>
        </w:rPr>
      </w:pPr>
      <w:r w:rsidRPr="00892764">
        <w:rPr>
          <w:rFonts w:eastAsiaTheme="majorEastAsia" w:cs="Times New Roman"/>
          <w:b/>
          <w:bCs/>
          <w:szCs w:val="24"/>
        </w:rPr>
        <w:t>Pamatbudžeta izdevumi</w:t>
      </w:r>
    </w:p>
    <w:p w14:paraId="05177A43" w14:textId="598C2951" w:rsidR="002D0CE2" w:rsidRPr="00B8038D" w:rsidRDefault="002D0CE2" w:rsidP="002D0CE2">
      <w:pPr>
        <w:spacing w:after="0" w:line="240" w:lineRule="auto"/>
        <w:ind w:firstLine="720"/>
        <w:jc w:val="both"/>
        <w:rPr>
          <w:rFonts w:cs="Times New Roman"/>
          <w:szCs w:val="24"/>
        </w:rPr>
      </w:pPr>
      <w:r w:rsidRPr="00B8038D">
        <w:rPr>
          <w:rFonts w:cs="Times New Roman"/>
          <w:szCs w:val="24"/>
        </w:rPr>
        <w:t xml:space="preserve">Ķeguma novada budžeta izdevumi sadalījumā pa ekonomiskās klasifikācijas pozīcijām atspoguļoti </w:t>
      </w:r>
      <w:r w:rsidR="00E02C12">
        <w:rPr>
          <w:rFonts w:cs="Times New Roman"/>
          <w:szCs w:val="24"/>
        </w:rPr>
        <w:t>3</w:t>
      </w:r>
      <w:r w:rsidRPr="00B8038D">
        <w:rPr>
          <w:rFonts w:cs="Times New Roman"/>
          <w:szCs w:val="24"/>
        </w:rPr>
        <w:t>. tabulā. Uzskatāmākai analīzei izdevumu izmaiņas 2016.-2020. gadā parādītas grafiski.</w:t>
      </w:r>
    </w:p>
    <w:p w14:paraId="70BA2145" w14:textId="3421B92C" w:rsidR="002D0CE2" w:rsidRPr="00512BC3" w:rsidRDefault="00520068" w:rsidP="002D0CE2">
      <w:pPr>
        <w:spacing w:after="0" w:line="240" w:lineRule="auto"/>
        <w:jc w:val="right"/>
        <w:rPr>
          <w:rFonts w:cs="Times New Roman"/>
          <w:szCs w:val="24"/>
        </w:rPr>
      </w:pPr>
      <w:r>
        <w:rPr>
          <w:rFonts w:cs="Times New Roman"/>
          <w:szCs w:val="24"/>
        </w:rPr>
        <w:t>3</w:t>
      </w:r>
      <w:r w:rsidR="002D0CE2" w:rsidRPr="002459CB">
        <w:rPr>
          <w:rFonts w:cs="Times New Roman"/>
          <w:szCs w:val="24"/>
        </w:rPr>
        <w:t>. tabula</w:t>
      </w:r>
    </w:p>
    <w:tbl>
      <w:tblPr>
        <w:tblW w:w="9360" w:type="dxa"/>
        <w:tblLook w:val="04A0" w:firstRow="1" w:lastRow="0" w:firstColumn="1" w:lastColumn="0" w:noHBand="0" w:noVBand="1"/>
      </w:tblPr>
      <w:tblGrid>
        <w:gridCol w:w="1498"/>
        <w:gridCol w:w="978"/>
        <w:gridCol w:w="978"/>
        <w:gridCol w:w="959"/>
        <w:gridCol w:w="959"/>
        <w:gridCol w:w="978"/>
        <w:gridCol w:w="1017"/>
        <w:gridCol w:w="977"/>
        <w:gridCol w:w="1016"/>
      </w:tblGrid>
      <w:tr w:rsidR="002D0CE2" w:rsidRPr="00B8038D" w14:paraId="077DF2F3" w14:textId="77777777" w:rsidTr="00D1626D">
        <w:trPr>
          <w:trHeight w:val="525"/>
        </w:trPr>
        <w:tc>
          <w:tcPr>
            <w:tcW w:w="15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F9B5877" w14:textId="77777777" w:rsidR="002D0CE2" w:rsidRPr="00B8038D" w:rsidRDefault="002D0CE2" w:rsidP="00D1626D">
            <w:pPr>
              <w:spacing w:after="0" w:line="240" w:lineRule="auto"/>
              <w:jc w:val="center"/>
              <w:rPr>
                <w:rFonts w:eastAsia="Times New Roman" w:cs="Times New Roman"/>
                <w:color w:val="000000"/>
                <w:sz w:val="20"/>
                <w:szCs w:val="20"/>
                <w:lang w:eastAsia="lv-LV"/>
              </w:rPr>
            </w:pPr>
            <w:r w:rsidRPr="00B8038D">
              <w:rPr>
                <w:rFonts w:eastAsia="Times New Roman" w:cs="Times New Roman"/>
                <w:color w:val="000000"/>
                <w:sz w:val="20"/>
                <w:szCs w:val="20"/>
                <w:lang w:eastAsia="lv-LV"/>
              </w:rPr>
              <w:t>Rādītājs</w:t>
            </w:r>
          </w:p>
        </w:tc>
        <w:tc>
          <w:tcPr>
            <w:tcW w:w="3880" w:type="dxa"/>
            <w:gridSpan w:val="4"/>
            <w:tcBorders>
              <w:top w:val="single" w:sz="4" w:space="0" w:color="auto"/>
              <w:left w:val="nil"/>
              <w:bottom w:val="single" w:sz="4" w:space="0" w:color="auto"/>
              <w:right w:val="single" w:sz="4" w:space="0" w:color="auto"/>
            </w:tcBorders>
            <w:shd w:val="clear" w:color="auto" w:fill="auto"/>
            <w:vAlign w:val="center"/>
            <w:hideMark/>
          </w:tcPr>
          <w:p w14:paraId="759DA591" w14:textId="77777777" w:rsidR="002D0CE2" w:rsidRPr="00B8038D" w:rsidRDefault="002D0CE2" w:rsidP="00D1626D">
            <w:pPr>
              <w:spacing w:after="0" w:line="240" w:lineRule="auto"/>
              <w:jc w:val="center"/>
              <w:rPr>
                <w:rFonts w:eastAsia="Times New Roman" w:cs="Times New Roman"/>
                <w:color w:val="000000"/>
                <w:sz w:val="20"/>
                <w:szCs w:val="20"/>
                <w:lang w:eastAsia="lv-LV"/>
              </w:rPr>
            </w:pPr>
            <w:r w:rsidRPr="00B8038D">
              <w:rPr>
                <w:rFonts w:eastAsia="Times New Roman" w:cs="Times New Roman"/>
                <w:color w:val="000000"/>
                <w:sz w:val="20"/>
                <w:szCs w:val="20"/>
                <w:lang w:eastAsia="lv-LV"/>
              </w:rPr>
              <w:t>Izpilde</w:t>
            </w:r>
          </w:p>
        </w:tc>
        <w:tc>
          <w:tcPr>
            <w:tcW w:w="2000" w:type="dxa"/>
            <w:gridSpan w:val="2"/>
            <w:tcBorders>
              <w:top w:val="single" w:sz="4" w:space="0" w:color="auto"/>
              <w:left w:val="nil"/>
              <w:bottom w:val="single" w:sz="4" w:space="0" w:color="auto"/>
              <w:right w:val="single" w:sz="4" w:space="0" w:color="auto"/>
            </w:tcBorders>
            <w:shd w:val="clear" w:color="auto" w:fill="auto"/>
            <w:vAlign w:val="center"/>
            <w:hideMark/>
          </w:tcPr>
          <w:p w14:paraId="3BE5B1CC" w14:textId="77777777" w:rsidR="002D0CE2" w:rsidRPr="00B8038D" w:rsidRDefault="002D0CE2" w:rsidP="00D1626D">
            <w:pPr>
              <w:spacing w:after="0" w:line="240" w:lineRule="auto"/>
              <w:jc w:val="center"/>
              <w:rPr>
                <w:rFonts w:eastAsia="Times New Roman" w:cs="Times New Roman"/>
                <w:color w:val="000000"/>
                <w:sz w:val="20"/>
                <w:szCs w:val="20"/>
                <w:lang w:eastAsia="lv-LV"/>
              </w:rPr>
            </w:pPr>
            <w:r w:rsidRPr="00B8038D">
              <w:rPr>
                <w:rFonts w:eastAsia="Times New Roman" w:cs="Times New Roman"/>
                <w:color w:val="000000"/>
                <w:sz w:val="20"/>
                <w:szCs w:val="20"/>
                <w:lang w:eastAsia="lv-LV"/>
              </w:rPr>
              <w:t>2020</w:t>
            </w:r>
          </w:p>
        </w:tc>
        <w:tc>
          <w:tcPr>
            <w:tcW w:w="9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5E2BE57" w14:textId="77777777" w:rsidR="002D0CE2" w:rsidRPr="00B8038D" w:rsidRDefault="002D0CE2" w:rsidP="00D1626D">
            <w:pPr>
              <w:spacing w:after="0" w:line="240" w:lineRule="auto"/>
              <w:jc w:val="center"/>
              <w:rPr>
                <w:rFonts w:eastAsia="Times New Roman" w:cs="Times New Roman"/>
                <w:color w:val="000000"/>
                <w:sz w:val="20"/>
                <w:szCs w:val="20"/>
                <w:lang w:eastAsia="lv-LV"/>
              </w:rPr>
            </w:pPr>
            <w:r w:rsidRPr="00B8038D">
              <w:rPr>
                <w:rFonts w:eastAsia="Times New Roman" w:cs="Times New Roman"/>
                <w:color w:val="000000"/>
                <w:sz w:val="20"/>
                <w:szCs w:val="20"/>
                <w:lang w:eastAsia="lv-LV"/>
              </w:rPr>
              <w:t>Plāna izpilde</w:t>
            </w:r>
          </w:p>
        </w:tc>
        <w:tc>
          <w:tcPr>
            <w:tcW w:w="10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6AD0AA4" w14:textId="77777777" w:rsidR="002D0CE2" w:rsidRPr="00B8038D" w:rsidRDefault="002D0CE2" w:rsidP="00D1626D">
            <w:pPr>
              <w:spacing w:after="0" w:line="240" w:lineRule="auto"/>
              <w:jc w:val="center"/>
              <w:rPr>
                <w:rFonts w:eastAsia="Times New Roman" w:cs="Times New Roman"/>
                <w:color w:val="000000"/>
                <w:sz w:val="20"/>
                <w:szCs w:val="20"/>
                <w:lang w:eastAsia="lv-LV"/>
              </w:rPr>
            </w:pPr>
            <w:r w:rsidRPr="00B8038D">
              <w:rPr>
                <w:rFonts w:eastAsia="Times New Roman" w:cs="Times New Roman"/>
                <w:color w:val="000000"/>
                <w:sz w:val="20"/>
                <w:szCs w:val="20"/>
                <w:lang w:eastAsia="lv-LV"/>
              </w:rPr>
              <w:t>Izdevumu struktūra</w:t>
            </w:r>
          </w:p>
        </w:tc>
      </w:tr>
      <w:tr w:rsidR="002D0CE2" w:rsidRPr="00B8038D" w14:paraId="0C4A1065" w14:textId="77777777" w:rsidTr="00D1626D">
        <w:trPr>
          <w:trHeight w:val="315"/>
        </w:trPr>
        <w:tc>
          <w:tcPr>
            <w:tcW w:w="1500" w:type="dxa"/>
            <w:vMerge/>
            <w:tcBorders>
              <w:top w:val="single" w:sz="4" w:space="0" w:color="auto"/>
              <w:left w:val="single" w:sz="4" w:space="0" w:color="auto"/>
              <w:bottom w:val="single" w:sz="4" w:space="0" w:color="auto"/>
              <w:right w:val="single" w:sz="4" w:space="0" w:color="auto"/>
            </w:tcBorders>
            <w:vAlign w:val="center"/>
            <w:hideMark/>
          </w:tcPr>
          <w:p w14:paraId="05DDFEB1" w14:textId="77777777" w:rsidR="002D0CE2" w:rsidRPr="00B8038D" w:rsidRDefault="002D0CE2" w:rsidP="00D1626D">
            <w:pPr>
              <w:spacing w:after="0" w:line="240" w:lineRule="auto"/>
              <w:rPr>
                <w:rFonts w:eastAsia="Times New Roman" w:cs="Times New Roman"/>
                <w:color w:val="000000"/>
                <w:sz w:val="20"/>
                <w:szCs w:val="20"/>
                <w:lang w:eastAsia="lv-LV"/>
              </w:rPr>
            </w:pPr>
          </w:p>
        </w:tc>
        <w:tc>
          <w:tcPr>
            <w:tcW w:w="980" w:type="dxa"/>
            <w:tcBorders>
              <w:top w:val="nil"/>
              <w:left w:val="nil"/>
              <w:bottom w:val="single" w:sz="4" w:space="0" w:color="auto"/>
              <w:right w:val="single" w:sz="4" w:space="0" w:color="auto"/>
            </w:tcBorders>
            <w:shd w:val="clear" w:color="auto" w:fill="auto"/>
            <w:vAlign w:val="center"/>
            <w:hideMark/>
          </w:tcPr>
          <w:p w14:paraId="3080786F" w14:textId="77777777" w:rsidR="002D0CE2" w:rsidRPr="00B8038D" w:rsidRDefault="002D0CE2" w:rsidP="00D1626D">
            <w:pPr>
              <w:spacing w:after="0" w:line="240" w:lineRule="auto"/>
              <w:jc w:val="center"/>
              <w:rPr>
                <w:rFonts w:eastAsia="Times New Roman" w:cs="Times New Roman"/>
                <w:color w:val="000000"/>
                <w:sz w:val="20"/>
                <w:szCs w:val="20"/>
                <w:lang w:eastAsia="lv-LV"/>
              </w:rPr>
            </w:pPr>
            <w:r w:rsidRPr="00B8038D">
              <w:rPr>
                <w:rFonts w:eastAsia="Times New Roman" w:cs="Times New Roman"/>
                <w:color w:val="000000"/>
                <w:sz w:val="20"/>
                <w:szCs w:val="20"/>
                <w:lang w:eastAsia="lv-LV"/>
              </w:rPr>
              <w:t>2016</w:t>
            </w:r>
          </w:p>
        </w:tc>
        <w:tc>
          <w:tcPr>
            <w:tcW w:w="980" w:type="dxa"/>
            <w:tcBorders>
              <w:top w:val="nil"/>
              <w:left w:val="nil"/>
              <w:bottom w:val="single" w:sz="4" w:space="0" w:color="auto"/>
              <w:right w:val="single" w:sz="4" w:space="0" w:color="auto"/>
            </w:tcBorders>
            <w:shd w:val="clear" w:color="auto" w:fill="auto"/>
            <w:vAlign w:val="center"/>
            <w:hideMark/>
          </w:tcPr>
          <w:p w14:paraId="4B9913A3" w14:textId="77777777" w:rsidR="002D0CE2" w:rsidRPr="00B8038D" w:rsidRDefault="002D0CE2" w:rsidP="00D1626D">
            <w:pPr>
              <w:spacing w:after="0" w:line="240" w:lineRule="auto"/>
              <w:jc w:val="center"/>
              <w:rPr>
                <w:rFonts w:eastAsia="Times New Roman" w:cs="Times New Roman"/>
                <w:color w:val="000000"/>
                <w:sz w:val="20"/>
                <w:szCs w:val="20"/>
                <w:lang w:eastAsia="lv-LV"/>
              </w:rPr>
            </w:pPr>
            <w:r w:rsidRPr="00B8038D">
              <w:rPr>
                <w:rFonts w:eastAsia="Times New Roman" w:cs="Times New Roman"/>
                <w:color w:val="000000"/>
                <w:sz w:val="20"/>
                <w:szCs w:val="20"/>
                <w:lang w:eastAsia="lv-LV"/>
              </w:rPr>
              <w:t>2017</w:t>
            </w:r>
          </w:p>
        </w:tc>
        <w:tc>
          <w:tcPr>
            <w:tcW w:w="960" w:type="dxa"/>
            <w:tcBorders>
              <w:top w:val="nil"/>
              <w:left w:val="nil"/>
              <w:bottom w:val="single" w:sz="4" w:space="0" w:color="auto"/>
              <w:right w:val="single" w:sz="4" w:space="0" w:color="auto"/>
            </w:tcBorders>
            <w:shd w:val="clear" w:color="auto" w:fill="auto"/>
            <w:vAlign w:val="center"/>
            <w:hideMark/>
          </w:tcPr>
          <w:p w14:paraId="4A9341D6" w14:textId="77777777" w:rsidR="002D0CE2" w:rsidRPr="00B8038D" w:rsidRDefault="002D0CE2" w:rsidP="00D1626D">
            <w:pPr>
              <w:spacing w:after="0" w:line="240" w:lineRule="auto"/>
              <w:jc w:val="center"/>
              <w:rPr>
                <w:rFonts w:eastAsia="Times New Roman" w:cs="Times New Roman"/>
                <w:color w:val="000000"/>
                <w:sz w:val="20"/>
                <w:szCs w:val="20"/>
                <w:lang w:eastAsia="lv-LV"/>
              </w:rPr>
            </w:pPr>
            <w:r w:rsidRPr="00B8038D">
              <w:rPr>
                <w:rFonts w:eastAsia="Times New Roman" w:cs="Times New Roman"/>
                <w:color w:val="000000"/>
                <w:sz w:val="20"/>
                <w:szCs w:val="20"/>
                <w:lang w:eastAsia="lv-LV"/>
              </w:rPr>
              <w:t>2018</w:t>
            </w:r>
          </w:p>
        </w:tc>
        <w:tc>
          <w:tcPr>
            <w:tcW w:w="960" w:type="dxa"/>
            <w:tcBorders>
              <w:top w:val="nil"/>
              <w:left w:val="nil"/>
              <w:bottom w:val="single" w:sz="4" w:space="0" w:color="auto"/>
              <w:right w:val="single" w:sz="4" w:space="0" w:color="auto"/>
            </w:tcBorders>
            <w:shd w:val="clear" w:color="auto" w:fill="auto"/>
            <w:vAlign w:val="center"/>
            <w:hideMark/>
          </w:tcPr>
          <w:p w14:paraId="0E517E9E" w14:textId="77777777" w:rsidR="002D0CE2" w:rsidRPr="00B8038D" w:rsidRDefault="002D0CE2" w:rsidP="00D1626D">
            <w:pPr>
              <w:spacing w:after="0" w:line="240" w:lineRule="auto"/>
              <w:jc w:val="center"/>
              <w:rPr>
                <w:rFonts w:eastAsia="Times New Roman" w:cs="Times New Roman"/>
                <w:color w:val="000000"/>
                <w:sz w:val="20"/>
                <w:szCs w:val="20"/>
                <w:lang w:eastAsia="lv-LV"/>
              </w:rPr>
            </w:pPr>
            <w:r w:rsidRPr="00B8038D">
              <w:rPr>
                <w:rFonts w:eastAsia="Times New Roman" w:cs="Times New Roman"/>
                <w:color w:val="000000"/>
                <w:sz w:val="20"/>
                <w:szCs w:val="20"/>
                <w:lang w:eastAsia="lv-LV"/>
              </w:rPr>
              <w:t>2019</w:t>
            </w:r>
          </w:p>
        </w:tc>
        <w:tc>
          <w:tcPr>
            <w:tcW w:w="980" w:type="dxa"/>
            <w:tcBorders>
              <w:top w:val="nil"/>
              <w:left w:val="nil"/>
              <w:bottom w:val="single" w:sz="4" w:space="0" w:color="auto"/>
              <w:right w:val="single" w:sz="4" w:space="0" w:color="auto"/>
            </w:tcBorders>
            <w:shd w:val="clear" w:color="auto" w:fill="auto"/>
            <w:vAlign w:val="center"/>
            <w:hideMark/>
          </w:tcPr>
          <w:p w14:paraId="67733F00" w14:textId="77777777" w:rsidR="002D0CE2" w:rsidRPr="00B8038D" w:rsidRDefault="002D0CE2" w:rsidP="00D1626D">
            <w:pPr>
              <w:spacing w:after="0" w:line="240" w:lineRule="auto"/>
              <w:jc w:val="center"/>
              <w:rPr>
                <w:rFonts w:eastAsia="Times New Roman" w:cs="Times New Roman"/>
                <w:color w:val="000000"/>
                <w:sz w:val="20"/>
                <w:szCs w:val="20"/>
                <w:lang w:eastAsia="lv-LV"/>
              </w:rPr>
            </w:pPr>
            <w:r w:rsidRPr="00B8038D">
              <w:rPr>
                <w:rFonts w:eastAsia="Times New Roman" w:cs="Times New Roman"/>
                <w:color w:val="000000"/>
                <w:sz w:val="20"/>
                <w:szCs w:val="20"/>
                <w:lang w:eastAsia="lv-LV"/>
              </w:rPr>
              <w:t>Plāns</w:t>
            </w:r>
          </w:p>
        </w:tc>
        <w:tc>
          <w:tcPr>
            <w:tcW w:w="1020" w:type="dxa"/>
            <w:tcBorders>
              <w:top w:val="nil"/>
              <w:left w:val="nil"/>
              <w:bottom w:val="single" w:sz="4" w:space="0" w:color="auto"/>
              <w:right w:val="single" w:sz="4" w:space="0" w:color="auto"/>
            </w:tcBorders>
            <w:shd w:val="clear" w:color="auto" w:fill="auto"/>
            <w:vAlign w:val="center"/>
            <w:hideMark/>
          </w:tcPr>
          <w:p w14:paraId="4B44C767" w14:textId="77777777" w:rsidR="002D0CE2" w:rsidRPr="00B8038D" w:rsidRDefault="002D0CE2" w:rsidP="00D1626D">
            <w:pPr>
              <w:spacing w:after="0" w:line="240" w:lineRule="auto"/>
              <w:jc w:val="center"/>
              <w:rPr>
                <w:rFonts w:eastAsia="Times New Roman" w:cs="Times New Roman"/>
                <w:color w:val="000000"/>
                <w:sz w:val="20"/>
                <w:szCs w:val="20"/>
                <w:lang w:eastAsia="lv-LV"/>
              </w:rPr>
            </w:pPr>
            <w:r w:rsidRPr="00B8038D">
              <w:rPr>
                <w:rFonts w:eastAsia="Times New Roman" w:cs="Times New Roman"/>
                <w:color w:val="000000"/>
                <w:sz w:val="20"/>
                <w:szCs w:val="20"/>
                <w:lang w:eastAsia="lv-LV"/>
              </w:rPr>
              <w:t>Izpilde</w:t>
            </w:r>
          </w:p>
        </w:tc>
        <w:tc>
          <w:tcPr>
            <w:tcW w:w="980" w:type="dxa"/>
            <w:vMerge/>
            <w:tcBorders>
              <w:top w:val="single" w:sz="4" w:space="0" w:color="auto"/>
              <w:left w:val="single" w:sz="4" w:space="0" w:color="auto"/>
              <w:bottom w:val="single" w:sz="4" w:space="0" w:color="auto"/>
              <w:right w:val="single" w:sz="4" w:space="0" w:color="auto"/>
            </w:tcBorders>
            <w:vAlign w:val="center"/>
            <w:hideMark/>
          </w:tcPr>
          <w:p w14:paraId="28A2A38B" w14:textId="77777777" w:rsidR="002D0CE2" w:rsidRPr="00B8038D" w:rsidRDefault="002D0CE2" w:rsidP="00D1626D">
            <w:pPr>
              <w:spacing w:after="0" w:line="240" w:lineRule="auto"/>
              <w:rPr>
                <w:rFonts w:eastAsia="Times New Roman" w:cs="Times New Roman"/>
                <w:color w:val="000000"/>
                <w:sz w:val="20"/>
                <w:szCs w:val="20"/>
                <w:lang w:eastAsia="lv-LV"/>
              </w:rPr>
            </w:pPr>
          </w:p>
        </w:tc>
        <w:tc>
          <w:tcPr>
            <w:tcW w:w="1000" w:type="dxa"/>
            <w:vMerge/>
            <w:tcBorders>
              <w:top w:val="single" w:sz="4" w:space="0" w:color="auto"/>
              <w:left w:val="single" w:sz="4" w:space="0" w:color="auto"/>
              <w:bottom w:val="single" w:sz="4" w:space="0" w:color="auto"/>
              <w:right w:val="single" w:sz="4" w:space="0" w:color="auto"/>
            </w:tcBorders>
            <w:vAlign w:val="center"/>
            <w:hideMark/>
          </w:tcPr>
          <w:p w14:paraId="0268DF45" w14:textId="77777777" w:rsidR="002D0CE2" w:rsidRPr="00B8038D" w:rsidRDefault="002D0CE2" w:rsidP="00D1626D">
            <w:pPr>
              <w:spacing w:after="0" w:line="240" w:lineRule="auto"/>
              <w:rPr>
                <w:rFonts w:eastAsia="Times New Roman" w:cs="Times New Roman"/>
                <w:color w:val="000000"/>
                <w:sz w:val="20"/>
                <w:szCs w:val="20"/>
                <w:lang w:eastAsia="lv-LV"/>
              </w:rPr>
            </w:pPr>
          </w:p>
        </w:tc>
      </w:tr>
      <w:tr w:rsidR="002D0CE2" w:rsidRPr="00B8038D" w14:paraId="3B388CD4" w14:textId="77777777" w:rsidTr="00D1626D">
        <w:trPr>
          <w:trHeight w:val="600"/>
        </w:trPr>
        <w:tc>
          <w:tcPr>
            <w:tcW w:w="1500" w:type="dxa"/>
            <w:tcBorders>
              <w:top w:val="nil"/>
              <w:left w:val="single" w:sz="4" w:space="0" w:color="auto"/>
              <w:bottom w:val="single" w:sz="4" w:space="0" w:color="auto"/>
              <w:right w:val="single" w:sz="4" w:space="0" w:color="auto"/>
            </w:tcBorders>
            <w:shd w:val="clear" w:color="000000" w:fill="B6DDE8"/>
            <w:vAlign w:val="center"/>
            <w:hideMark/>
          </w:tcPr>
          <w:p w14:paraId="10639A42" w14:textId="77777777" w:rsidR="002D0CE2" w:rsidRPr="00B8038D" w:rsidRDefault="002D0CE2" w:rsidP="00D1626D">
            <w:pPr>
              <w:spacing w:after="0" w:line="240" w:lineRule="auto"/>
              <w:rPr>
                <w:rFonts w:eastAsia="Times New Roman" w:cs="Times New Roman"/>
                <w:b/>
                <w:bCs/>
                <w:color w:val="000000"/>
                <w:sz w:val="20"/>
                <w:szCs w:val="20"/>
                <w:lang w:eastAsia="lv-LV"/>
              </w:rPr>
            </w:pPr>
            <w:r w:rsidRPr="00B8038D">
              <w:rPr>
                <w:rFonts w:eastAsia="Times New Roman" w:cs="Times New Roman"/>
                <w:b/>
                <w:bCs/>
                <w:color w:val="000000"/>
                <w:sz w:val="20"/>
                <w:szCs w:val="20"/>
                <w:lang w:eastAsia="lv-LV"/>
              </w:rPr>
              <w:t>Uzturēšanas izdevumi</w:t>
            </w:r>
          </w:p>
        </w:tc>
        <w:tc>
          <w:tcPr>
            <w:tcW w:w="980" w:type="dxa"/>
            <w:tcBorders>
              <w:top w:val="nil"/>
              <w:left w:val="nil"/>
              <w:bottom w:val="single" w:sz="4" w:space="0" w:color="auto"/>
              <w:right w:val="single" w:sz="4" w:space="0" w:color="auto"/>
            </w:tcBorders>
            <w:shd w:val="clear" w:color="000000" w:fill="B6DDE8"/>
            <w:vAlign w:val="center"/>
            <w:hideMark/>
          </w:tcPr>
          <w:p w14:paraId="58219CD9" w14:textId="77777777" w:rsidR="002D0CE2" w:rsidRPr="00B8038D" w:rsidRDefault="002D0CE2" w:rsidP="00D1626D">
            <w:pPr>
              <w:spacing w:after="0" w:line="240" w:lineRule="auto"/>
              <w:jc w:val="center"/>
              <w:rPr>
                <w:rFonts w:eastAsia="Times New Roman" w:cs="Times New Roman"/>
                <w:b/>
                <w:bCs/>
                <w:color w:val="000000"/>
                <w:sz w:val="20"/>
                <w:szCs w:val="20"/>
                <w:lang w:eastAsia="lv-LV"/>
              </w:rPr>
            </w:pPr>
            <w:r w:rsidRPr="00B8038D">
              <w:rPr>
                <w:rFonts w:eastAsia="Times New Roman" w:cs="Times New Roman"/>
                <w:b/>
                <w:bCs/>
                <w:color w:val="000000"/>
                <w:sz w:val="20"/>
                <w:szCs w:val="20"/>
                <w:lang w:eastAsia="lv-LV"/>
              </w:rPr>
              <w:t>4321774</w:t>
            </w:r>
          </w:p>
        </w:tc>
        <w:tc>
          <w:tcPr>
            <w:tcW w:w="980" w:type="dxa"/>
            <w:tcBorders>
              <w:top w:val="nil"/>
              <w:left w:val="nil"/>
              <w:bottom w:val="single" w:sz="4" w:space="0" w:color="auto"/>
              <w:right w:val="single" w:sz="4" w:space="0" w:color="auto"/>
            </w:tcBorders>
            <w:shd w:val="clear" w:color="000000" w:fill="B6DDE8"/>
            <w:vAlign w:val="center"/>
            <w:hideMark/>
          </w:tcPr>
          <w:p w14:paraId="1C8B1B58" w14:textId="77777777" w:rsidR="002D0CE2" w:rsidRPr="00B8038D" w:rsidRDefault="002D0CE2" w:rsidP="00D1626D">
            <w:pPr>
              <w:spacing w:after="0" w:line="240" w:lineRule="auto"/>
              <w:jc w:val="center"/>
              <w:rPr>
                <w:rFonts w:eastAsia="Times New Roman" w:cs="Times New Roman"/>
                <w:b/>
                <w:bCs/>
                <w:color w:val="000000"/>
                <w:sz w:val="20"/>
                <w:szCs w:val="20"/>
                <w:lang w:eastAsia="lv-LV"/>
              </w:rPr>
            </w:pPr>
            <w:r w:rsidRPr="00B8038D">
              <w:rPr>
                <w:rFonts w:eastAsia="Times New Roman" w:cs="Times New Roman"/>
                <w:b/>
                <w:bCs/>
                <w:color w:val="000000"/>
                <w:sz w:val="20"/>
                <w:szCs w:val="20"/>
                <w:lang w:eastAsia="lv-LV"/>
              </w:rPr>
              <w:t>4805242</w:t>
            </w:r>
          </w:p>
        </w:tc>
        <w:tc>
          <w:tcPr>
            <w:tcW w:w="960" w:type="dxa"/>
            <w:tcBorders>
              <w:top w:val="nil"/>
              <w:left w:val="nil"/>
              <w:bottom w:val="single" w:sz="4" w:space="0" w:color="auto"/>
              <w:right w:val="single" w:sz="4" w:space="0" w:color="auto"/>
            </w:tcBorders>
            <w:shd w:val="clear" w:color="000000" w:fill="B6DDE8"/>
            <w:vAlign w:val="center"/>
            <w:hideMark/>
          </w:tcPr>
          <w:p w14:paraId="1FA4CD59" w14:textId="77777777" w:rsidR="002D0CE2" w:rsidRPr="00B8038D" w:rsidRDefault="002D0CE2" w:rsidP="00D1626D">
            <w:pPr>
              <w:spacing w:after="0" w:line="240" w:lineRule="auto"/>
              <w:jc w:val="center"/>
              <w:rPr>
                <w:rFonts w:eastAsia="Times New Roman" w:cs="Times New Roman"/>
                <w:b/>
                <w:bCs/>
                <w:color w:val="000000"/>
                <w:sz w:val="20"/>
                <w:szCs w:val="20"/>
                <w:lang w:eastAsia="lv-LV"/>
              </w:rPr>
            </w:pPr>
            <w:r w:rsidRPr="00B8038D">
              <w:rPr>
                <w:rFonts w:eastAsia="Times New Roman" w:cs="Times New Roman"/>
                <w:b/>
                <w:bCs/>
                <w:color w:val="000000"/>
                <w:sz w:val="20"/>
                <w:szCs w:val="20"/>
                <w:lang w:eastAsia="lv-LV"/>
              </w:rPr>
              <w:t>5372350</w:t>
            </w:r>
          </w:p>
        </w:tc>
        <w:tc>
          <w:tcPr>
            <w:tcW w:w="960" w:type="dxa"/>
            <w:tcBorders>
              <w:top w:val="nil"/>
              <w:left w:val="nil"/>
              <w:bottom w:val="single" w:sz="4" w:space="0" w:color="auto"/>
              <w:right w:val="single" w:sz="4" w:space="0" w:color="auto"/>
            </w:tcBorders>
            <w:shd w:val="clear" w:color="000000" w:fill="B6DDE8"/>
            <w:vAlign w:val="center"/>
            <w:hideMark/>
          </w:tcPr>
          <w:p w14:paraId="106682A9" w14:textId="77777777" w:rsidR="002D0CE2" w:rsidRPr="00B8038D" w:rsidRDefault="002D0CE2" w:rsidP="00D1626D">
            <w:pPr>
              <w:spacing w:after="0" w:line="240" w:lineRule="auto"/>
              <w:jc w:val="center"/>
              <w:rPr>
                <w:rFonts w:eastAsia="Times New Roman" w:cs="Times New Roman"/>
                <w:b/>
                <w:bCs/>
                <w:color w:val="000000"/>
                <w:sz w:val="20"/>
                <w:szCs w:val="20"/>
                <w:lang w:eastAsia="lv-LV"/>
              </w:rPr>
            </w:pPr>
            <w:r w:rsidRPr="00B8038D">
              <w:rPr>
                <w:rFonts w:eastAsia="Times New Roman" w:cs="Times New Roman"/>
                <w:b/>
                <w:bCs/>
                <w:color w:val="000000"/>
                <w:sz w:val="20"/>
                <w:szCs w:val="20"/>
                <w:lang w:eastAsia="lv-LV"/>
              </w:rPr>
              <w:t>5615533</w:t>
            </w:r>
          </w:p>
        </w:tc>
        <w:tc>
          <w:tcPr>
            <w:tcW w:w="980" w:type="dxa"/>
            <w:tcBorders>
              <w:top w:val="nil"/>
              <w:left w:val="nil"/>
              <w:bottom w:val="single" w:sz="4" w:space="0" w:color="auto"/>
              <w:right w:val="single" w:sz="4" w:space="0" w:color="auto"/>
            </w:tcBorders>
            <w:shd w:val="clear" w:color="000000" w:fill="B6DDE8"/>
            <w:vAlign w:val="center"/>
            <w:hideMark/>
          </w:tcPr>
          <w:p w14:paraId="47AF5121" w14:textId="77777777" w:rsidR="002D0CE2" w:rsidRPr="00B8038D" w:rsidRDefault="002D0CE2" w:rsidP="00D1626D">
            <w:pPr>
              <w:spacing w:after="0" w:line="240" w:lineRule="auto"/>
              <w:jc w:val="center"/>
              <w:rPr>
                <w:rFonts w:eastAsia="Times New Roman" w:cs="Times New Roman"/>
                <w:b/>
                <w:bCs/>
                <w:color w:val="000000"/>
                <w:sz w:val="20"/>
                <w:szCs w:val="20"/>
                <w:lang w:eastAsia="lv-LV"/>
              </w:rPr>
            </w:pPr>
            <w:r w:rsidRPr="00B8038D">
              <w:rPr>
                <w:rFonts w:eastAsia="Times New Roman" w:cs="Times New Roman"/>
                <w:b/>
                <w:bCs/>
                <w:color w:val="000000"/>
                <w:sz w:val="20"/>
                <w:szCs w:val="20"/>
                <w:lang w:eastAsia="lv-LV"/>
              </w:rPr>
              <w:t>6768070</w:t>
            </w:r>
          </w:p>
        </w:tc>
        <w:tc>
          <w:tcPr>
            <w:tcW w:w="1020" w:type="dxa"/>
            <w:tcBorders>
              <w:top w:val="nil"/>
              <w:left w:val="nil"/>
              <w:bottom w:val="single" w:sz="4" w:space="0" w:color="auto"/>
              <w:right w:val="single" w:sz="4" w:space="0" w:color="auto"/>
            </w:tcBorders>
            <w:shd w:val="clear" w:color="000000" w:fill="B6DDE8"/>
            <w:vAlign w:val="center"/>
            <w:hideMark/>
          </w:tcPr>
          <w:p w14:paraId="2BC8409F" w14:textId="77777777" w:rsidR="002D0CE2" w:rsidRPr="00B8038D" w:rsidRDefault="002D0CE2" w:rsidP="00D1626D">
            <w:pPr>
              <w:spacing w:after="0" w:line="240" w:lineRule="auto"/>
              <w:jc w:val="center"/>
              <w:rPr>
                <w:rFonts w:eastAsia="Times New Roman" w:cs="Times New Roman"/>
                <w:b/>
                <w:bCs/>
                <w:color w:val="000000"/>
                <w:sz w:val="20"/>
                <w:szCs w:val="20"/>
                <w:lang w:eastAsia="lv-LV"/>
              </w:rPr>
            </w:pPr>
            <w:r w:rsidRPr="00B8038D">
              <w:rPr>
                <w:rFonts w:eastAsia="Times New Roman" w:cs="Times New Roman"/>
                <w:b/>
                <w:bCs/>
                <w:color w:val="000000"/>
                <w:sz w:val="20"/>
                <w:szCs w:val="20"/>
                <w:lang w:eastAsia="lv-LV"/>
              </w:rPr>
              <w:t>6068255</w:t>
            </w:r>
          </w:p>
        </w:tc>
        <w:tc>
          <w:tcPr>
            <w:tcW w:w="980" w:type="dxa"/>
            <w:tcBorders>
              <w:top w:val="nil"/>
              <w:left w:val="nil"/>
              <w:bottom w:val="single" w:sz="4" w:space="0" w:color="auto"/>
              <w:right w:val="single" w:sz="4" w:space="0" w:color="auto"/>
            </w:tcBorders>
            <w:shd w:val="clear" w:color="000000" w:fill="DAEEF3"/>
            <w:vAlign w:val="center"/>
            <w:hideMark/>
          </w:tcPr>
          <w:p w14:paraId="3C63E13D" w14:textId="77777777" w:rsidR="002D0CE2" w:rsidRPr="00B8038D" w:rsidRDefault="002D0CE2" w:rsidP="00D1626D">
            <w:pPr>
              <w:spacing w:after="0" w:line="240" w:lineRule="auto"/>
              <w:jc w:val="center"/>
              <w:rPr>
                <w:rFonts w:eastAsia="Times New Roman" w:cs="Times New Roman"/>
                <w:color w:val="000000"/>
                <w:sz w:val="20"/>
                <w:szCs w:val="20"/>
                <w:lang w:eastAsia="lv-LV"/>
              </w:rPr>
            </w:pPr>
            <w:r w:rsidRPr="00B8038D">
              <w:rPr>
                <w:rFonts w:eastAsia="Times New Roman" w:cs="Times New Roman"/>
                <w:color w:val="000000"/>
                <w:sz w:val="20"/>
                <w:szCs w:val="20"/>
                <w:lang w:eastAsia="lv-LV"/>
              </w:rPr>
              <w:t>89,66%</w:t>
            </w:r>
          </w:p>
        </w:tc>
        <w:tc>
          <w:tcPr>
            <w:tcW w:w="1000" w:type="dxa"/>
            <w:tcBorders>
              <w:top w:val="nil"/>
              <w:left w:val="nil"/>
              <w:bottom w:val="single" w:sz="4" w:space="0" w:color="auto"/>
              <w:right w:val="single" w:sz="4" w:space="0" w:color="auto"/>
            </w:tcBorders>
            <w:shd w:val="clear" w:color="000000" w:fill="B6DDE8"/>
            <w:vAlign w:val="center"/>
            <w:hideMark/>
          </w:tcPr>
          <w:p w14:paraId="5EC4B3F4" w14:textId="77777777" w:rsidR="002D0CE2" w:rsidRPr="00B8038D" w:rsidRDefault="002D0CE2" w:rsidP="00D1626D">
            <w:pPr>
              <w:spacing w:after="0" w:line="240" w:lineRule="auto"/>
              <w:jc w:val="center"/>
              <w:rPr>
                <w:rFonts w:eastAsia="Times New Roman" w:cs="Times New Roman"/>
                <w:b/>
                <w:bCs/>
                <w:color w:val="000000"/>
                <w:sz w:val="20"/>
                <w:szCs w:val="20"/>
                <w:lang w:eastAsia="lv-LV"/>
              </w:rPr>
            </w:pPr>
            <w:r w:rsidRPr="00B8038D">
              <w:rPr>
                <w:rFonts w:eastAsia="Times New Roman" w:cs="Times New Roman"/>
                <w:b/>
                <w:bCs/>
                <w:color w:val="000000"/>
                <w:sz w:val="20"/>
                <w:szCs w:val="20"/>
                <w:lang w:eastAsia="lv-LV"/>
              </w:rPr>
              <w:t>77,38%</w:t>
            </w:r>
          </w:p>
        </w:tc>
      </w:tr>
      <w:tr w:rsidR="002D0CE2" w:rsidRPr="00B8038D" w14:paraId="6CBF7E86" w14:textId="77777777" w:rsidTr="00D1626D">
        <w:trPr>
          <w:trHeight w:val="315"/>
        </w:trPr>
        <w:tc>
          <w:tcPr>
            <w:tcW w:w="1500" w:type="dxa"/>
            <w:tcBorders>
              <w:top w:val="nil"/>
              <w:left w:val="single" w:sz="4" w:space="0" w:color="auto"/>
              <w:bottom w:val="single" w:sz="4" w:space="0" w:color="auto"/>
              <w:right w:val="single" w:sz="4" w:space="0" w:color="auto"/>
            </w:tcBorders>
            <w:shd w:val="clear" w:color="000000" w:fill="DAEEF3"/>
            <w:vAlign w:val="center"/>
            <w:hideMark/>
          </w:tcPr>
          <w:p w14:paraId="037F7E28" w14:textId="77777777" w:rsidR="002D0CE2" w:rsidRPr="00B8038D" w:rsidRDefault="002D0CE2" w:rsidP="00D1626D">
            <w:pPr>
              <w:spacing w:after="0" w:line="240" w:lineRule="auto"/>
              <w:jc w:val="center"/>
              <w:rPr>
                <w:rFonts w:eastAsia="Times New Roman" w:cs="Times New Roman"/>
                <w:color w:val="000000"/>
                <w:sz w:val="20"/>
                <w:szCs w:val="20"/>
                <w:lang w:eastAsia="lv-LV"/>
              </w:rPr>
            </w:pPr>
            <w:r w:rsidRPr="00B8038D">
              <w:rPr>
                <w:rFonts w:eastAsia="Times New Roman" w:cs="Times New Roman"/>
                <w:color w:val="000000"/>
                <w:sz w:val="20"/>
                <w:szCs w:val="20"/>
                <w:lang w:eastAsia="lv-LV"/>
              </w:rPr>
              <w:t>Kārtējie izdevumi</w:t>
            </w:r>
          </w:p>
        </w:tc>
        <w:tc>
          <w:tcPr>
            <w:tcW w:w="980" w:type="dxa"/>
            <w:tcBorders>
              <w:top w:val="nil"/>
              <w:left w:val="nil"/>
              <w:bottom w:val="single" w:sz="4" w:space="0" w:color="auto"/>
              <w:right w:val="single" w:sz="4" w:space="0" w:color="auto"/>
            </w:tcBorders>
            <w:shd w:val="clear" w:color="000000" w:fill="DAEEF3"/>
            <w:vAlign w:val="center"/>
            <w:hideMark/>
          </w:tcPr>
          <w:p w14:paraId="4D176F8A" w14:textId="77777777" w:rsidR="002D0CE2" w:rsidRPr="00B8038D" w:rsidRDefault="002D0CE2" w:rsidP="00D1626D">
            <w:pPr>
              <w:spacing w:after="0" w:line="240" w:lineRule="auto"/>
              <w:jc w:val="center"/>
              <w:rPr>
                <w:rFonts w:eastAsia="Times New Roman" w:cs="Times New Roman"/>
                <w:color w:val="000000"/>
                <w:sz w:val="20"/>
                <w:szCs w:val="20"/>
                <w:lang w:eastAsia="lv-LV"/>
              </w:rPr>
            </w:pPr>
            <w:r w:rsidRPr="00B8038D">
              <w:rPr>
                <w:rFonts w:eastAsia="Times New Roman" w:cs="Times New Roman"/>
                <w:color w:val="000000"/>
                <w:sz w:val="20"/>
                <w:szCs w:val="20"/>
                <w:lang w:eastAsia="lv-LV"/>
              </w:rPr>
              <w:t>3983111</w:t>
            </w:r>
          </w:p>
        </w:tc>
        <w:tc>
          <w:tcPr>
            <w:tcW w:w="980" w:type="dxa"/>
            <w:tcBorders>
              <w:top w:val="nil"/>
              <w:left w:val="nil"/>
              <w:bottom w:val="single" w:sz="4" w:space="0" w:color="auto"/>
              <w:right w:val="single" w:sz="4" w:space="0" w:color="auto"/>
            </w:tcBorders>
            <w:shd w:val="clear" w:color="000000" w:fill="DAEEF3"/>
            <w:vAlign w:val="center"/>
            <w:hideMark/>
          </w:tcPr>
          <w:p w14:paraId="171EE504" w14:textId="77777777" w:rsidR="002D0CE2" w:rsidRPr="00B8038D" w:rsidRDefault="002D0CE2" w:rsidP="00D1626D">
            <w:pPr>
              <w:spacing w:after="0" w:line="240" w:lineRule="auto"/>
              <w:jc w:val="center"/>
              <w:rPr>
                <w:rFonts w:eastAsia="Times New Roman" w:cs="Times New Roman"/>
                <w:color w:val="000000"/>
                <w:sz w:val="20"/>
                <w:szCs w:val="20"/>
                <w:lang w:eastAsia="lv-LV"/>
              </w:rPr>
            </w:pPr>
            <w:r w:rsidRPr="00B8038D">
              <w:rPr>
                <w:rFonts w:eastAsia="Times New Roman" w:cs="Times New Roman"/>
                <w:color w:val="000000"/>
                <w:sz w:val="20"/>
                <w:szCs w:val="20"/>
                <w:lang w:eastAsia="lv-LV"/>
              </w:rPr>
              <w:t>4440497</w:t>
            </w:r>
          </w:p>
        </w:tc>
        <w:tc>
          <w:tcPr>
            <w:tcW w:w="960" w:type="dxa"/>
            <w:tcBorders>
              <w:top w:val="nil"/>
              <w:left w:val="nil"/>
              <w:bottom w:val="single" w:sz="4" w:space="0" w:color="auto"/>
              <w:right w:val="single" w:sz="4" w:space="0" w:color="auto"/>
            </w:tcBorders>
            <w:shd w:val="clear" w:color="000000" w:fill="DAEEF3"/>
            <w:vAlign w:val="center"/>
            <w:hideMark/>
          </w:tcPr>
          <w:p w14:paraId="174482CD" w14:textId="77777777" w:rsidR="002D0CE2" w:rsidRPr="00B8038D" w:rsidRDefault="002D0CE2" w:rsidP="00D1626D">
            <w:pPr>
              <w:spacing w:after="0" w:line="240" w:lineRule="auto"/>
              <w:jc w:val="center"/>
              <w:rPr>
                <w:rFonts w:eastAsia="Times New Roman" w:cs="Times New Roman"/>
                <w:color w:val="000000"/>
                <w:sz w:val="20"/>
                <w:szCs w:val="20"/>
                <w:lang w:eastAsia="lv-LV"/>
              </w:rPr>
            </w:pPr>
            <w:r w:rsidRPr="00B8038D">
              <w:rPr>
                <w:rFonts w:eastAsia="Times New Roman" w:cs="Times New Roman"/>
                <w:color w:val="000000"/>
                <w:sz w:val="20"/>
                <w:szCs w:val="20"/>
                <w:lang w:eastAsia="lv-LV"/>
              </w:rPr>
              <w:t>5008124</w:t>
            </w:r>
          </w:p>
        </w:tc>
        <w:tc>
          <w:tcPr>
            <w:tcW w:w="960" w:type="dxa"/>
            <w:tcBorders>
              <w:top w:val="nil"/>
              <w:left w:val="nil"/>
              <w:bottom w:val="single" w:sz="4" w:space="0" w:color="auto"/>
              <w:right w:val="single" w:sz="4" w:space="0" w:color="auto"/>
            </w:tcBorders>
            <w:shd w:val="clear" w:color="000000" w:fill="DAEEF3"/>
            <w:vAlign w:val="center"/>
            <w:hideMark/>
          </w:tcPr>
          <w:p w14:paraId="3A5ABCBA" w14:textId="77777777" w:rsidR="002D0CE2" w:rsidRPr="00B8038D" w:rsidRDefault="002D0CE2" w:rsidP="00D1626D">
            <w:pPr>
              <w:spacing w:after="0" w:line="240" w:lineRule="auto"/>
              <w:jc w:val="center"/>
              <w:rPr>
                <w:rFonts w:eastAsia="Times New Roman" w:cs="Times New Roman"/>
                <w:color w:val="000000"/>
                <w:sz w:val="20"/>
                <w:szCs w:val="20"/>
                <w:lang w:eastAsia="lv-LV"/>
              </w:rPr>
            </w:pPr>
            <w:r w:rsidRPr="00B8038D">
              <w:rPr>
                <w:rFonts w:eastAsia="Times New Roman" w:cs="Times New Roman"/>
                <w:color w:val="000000"/>
                <w:sz w:val="20"/>
                <w:szCs w:val="20"/>
                <w:lang w:eastAsia="lv-LV"/>
              </w:rPr>
              <w:t>5242918</w:t>
            </w:r>
          </w:p>
        </w:tc>
        <w:tc>
          <w:tcPr>
            <w:tcW w:w="980" w:type="dxa"/>
            <w:tcBorders>
              <w:top w:val="nil"/>
              <w:left w:val="nil"/>
              <w:bottom w:val="single" w:sz="4" w:space="0" w:color="auto"/>
              <w:right w:val="single" w:sz="4" w:space="0" w:color="auto"/>
            </w:tcBorders>
            <w:shd w:val="clear" w:color="000000" w:fill="DAEEF3"/>
            <w:vAlign w:val="center"/>
            <w:hideMark/>
          </w:tcPr>
          <w:p w14:paraId="460705A2" w14:textId="77777777" w:rsidR="002D0CE2" w:rsidRPr="00B8038D" w:rsidRDefault="002D0CE2" w:rsidP="00D1626D">
            <w:pPr>
              <w:spacing w:after="0" w:line="240" w:lineRule="auto"/>
              <w:jc w:val="center"/>
              <w:rPr>
                <w:rFonts w:eastAsia="Times New Roman" w:cs="Times New Roman"/>
                <w:color w:val="000000"/>
                <w:sz w:val="20"/>
                <w:szCs w:val="20"/>
                <w:lang w:eastAsia="lv-LV"/>
              </w:rPr>
            </w:pPr>
            <w:r w:rsidRPr="00B8038D">
              <w:rPr>
                <w:rFonts w:eastAsia="Times New Roman" w:cs="Times New Roman"/>
                <w:color w:val="000000"/>
                <w:sz w:val="20"/>
                <w:szCs w:val="20"/>
                <w:lang w:eastAsia="lv-LV"/>
              </w:rPr>
              <w:t>6321715</w:t>
            </w:r>
          </w:p>
        </w:tc>
        <w:tc>
          <w:tcPr>
            <w:tcW w:w="1020" w:type="dxa"/>
            <w:tcBorders>
              <w:top w:val="nil"/>
              <w:left w:val="nil"/>
              <w:bottom w:val="single" w:sz="4" w:space="0" w:color="auto"/>
              <w:right w:val="single" w:sz="4" w:space="0" w:color="auto"/>
            </w:tcBorders>
            <w:shd w:val="clear" w:color="000000" w:fill="DAEEF3"/>
            <w:vAlign w:val="center"/>
            <w:hideMark/>
          </w:tcPr>
          <w:p w14:paraId="166FFE6E" w14:textId="77777777" w:rsidR="002D0CE2" w:rsidRPr="00B8038D" w:rsidRDefault="002D0CE2" w:rsidP="00D1626D">
            <w:pPr>
              <w:spacing w:after="0" w:line="240" w:lineRule="auto"/>
              <w:jc w:val="center"/>
              <w:rPr>
                <w:rFonts w:eastAsia="Times New Roman" w:cs="Times New Roman"/>
                <w:color w:val="000000"/>
                <w:sz w:val="20"/>
                <w:szCs w:val="20"/>
                <w:lang w:eastAsia="lv-LV"/>
              </w:rPr>
            </w:pPr>
            <w:r w:rsidRPr="00B8038D">
              <w:rPr>
                <w:rFonts w:eastAsia="Times New Roman" w:cs="Times New Roman"/>
                <w:color w:val="000000"/>
                <w:sz w:val="20"/>
                <w:szCs w:val="20"/>
                <w:lang w:eastAsia="lv-LV"/>
              </w:rPr>
              <w:t>5659087</w:t>
            </w:r>
          </w:p>
        </w:tc>
        <w:tc>
          <w:tcPr>
            <w:tcW w:w="980" w:type="dxa"/>
            <w:tcBorders>
              <w:top w:val="nil"/>
              <w:left w:val="nil"/>
              <w:bottom w:val="single" w:sz="4" w:space="0" w:color="auto"/>
              <w:right w:val="single" w:sz="4" w:space="0" w:color="auto"/>
            </w:tcBorders>
            <w:shd w:val="clear" w:color="000000" w:fill="DAEEF3"/>
            <w:vAlign w:val="center"/>
            <w:hideMark/>
          </w:tcPr>
          <w:p w14:paraId="61808EFC" w14:textId="77777777" w:rsidR="002D0CE2" w:rsidRPr="00B8038D" w:rsidRDefault="002D0CE2" w:rsidP="00D1626D">
            <w:pPr>
              <w:spacing w:after="0" w:line="240" w:lineRule="auto"/>
              <w:jc w:val="center"/>
              <w:rPr>
                <w:rFonts w:eastAsia="Times New Roman" w:cs="Times New Roman"/>
                <w:color w:val="000000"/>
                <w:sz w:val="20"/>
                <w:szCs w:val="20"/>
                <w:lang w:eastAsia="lv-LV"/>
              </w:rPr>
            </w:pPr>
            <w:r w:rsidRPr="00B8038D">
              <w:rPr>
                <w:rFonts w:eastAsia="Times New Roman" w:cs="Times New Roman"/>
                <w:color w:val="000000"/>
                <w:sz w:val="20"/>
                <w:szCs w:val="20"/>
                <w:lang w:eastAsia="lv-LV"/>
              </w:rPr>
              <w:t>89,52%</w:t>
            </w:r>
          </w:p>
        </w:tc>
        <w:tc>
          <w:tcPr>
            <w:tcW w:w="1000" w:type="dxa"/>
            <w:tcBorders>
              <w:top w:val="nil"/>
              <w:left w:val="nil"/>
              <w:bottom w:val="single" w:sz="4" w:space="0" w:color="auto"/>
              <w:right w:val="single" w:sz="4" w:space="0" w:color="auto"/>
            </w:tcBorders>
            <w:shd w:val="clear" w:color="000000" w:fill="B6DDE8"/>
            <w:vAlign w:val="center"/>
            <w:hideMark/>
          </w:tcPr>
          <w:p w14:paraId="1BFA4F43" w14:textId="77777777" w:rsidR="002D0CE2" w:rsidRPr="00B8038D" w:rsidRDefault="002D0CE2" w:rsidP="00D1626D">
            <w:pPr>
              <w:spacing w:after="0" w:line="240" w:lineRule="auto"/>
              <w:jc w:val="center"/>
              <w:rPr>
                <w:rFonts w:eastAsia="Times New Roman" w:cs="Times New Roman"/>
                <w:b/>
                <w:bCs/>
                <w:color w:val="000000"/>
                <w:sz w:val="20"/>
                <w:szCs w:val="20"/>
                <w:lang w:eastAsia="lv-LV"/>
              </w:rPr>
            </w:pPr>
            <w:r w:rsidRPr="00B8038D">
              <w:rPr>
                <w:rFonts w:eastAsia="Times New Roman" w:cs="Times New Roman"/>
                <w:b/>
                <w:bCs/>
                <w:color w:val="000000"/>
                <w:sz w:val="20"/>
                <w:szCs w:val="20"/>
                <w:lang w:eastAsia="lv-LV"/>
              </w:rPr>
              <w:t>72,17%</w:t>
            </w:r>
          </w:p>
        </w:tc>
      </w:tr>
      <w:tr w:rsidR="002D0CE2" w:rsidRPr="00B8038D" w14:paraId="3221B598" w14:textId="77777777" w:rsidTr="00D1626D">
        <w:trPr>
          <w:trHeight w:val="435"/>
        </w:trPr>
        <w:tc>
          <w:tcPr>
            <w:tcW w:w="1500" w:type="dxa"/>
            <w:tcBorders>
              <w:top w:val="nil"/>
              <w:left w:val="single" w:sz="4" w:space="0" w:color="auto"/>
              <w:bottom w:val="single" w:sz="4" w:space="0" w:color="auto"/>
              <w:right w:val="single" w:sz="4" w:space="0" w:color="auto"/>
            </w:tcBorders>
            <w:shd w:val="clear" w:color="auto" w:fill="auto"/>
            <w:vAlign w:val="center"/>
            <w:hideMark/>
          </w:tcPr>
          <w:p w14:paraId="0965DBEF" w14:textId="77777777" w:rsidR="002D0CE2" w:rsidRPr="00B8038D" w:rsidRDefault="002D0CE2" w:rsidP="00D1626D">
            <w:pPr>
              <w:spacing w:after="0" w:line="240" w:lineRule="auto"/>
              <w:rPr>
                <w:rFonts w:eastAsia="Times New Roman" w:cs="Times New Roman"/>
                <w:i/>
                <w:iCs/>
                <w:color w:val="000000"/>
                <w:sz w:val="20"/>
                <w:szCs w:val="20"/>
                <w:lang w:eastAsia="lv-LV"/>
              </w:rPr>
            </w:pPr>
            <w:r w:rsidRPr="00B8038D">
              <w:rPr>
                <w:rFonts w:ascii="Calibri" w:eastAsia="Times New Roman" w:hAnsi="Calibri" w:cs="Calibri"/>
                <w:color w:val="000000"/>
                <w:sz w:val="20"/>
                <w:szCs w:val="20"/>
                <w:lang w:eastAsia="lv-LV"/>
              </w:rPr>
              <w:t>&gt;</w:t>
            </w:r>
            <w:r w:rsidRPr="00B8038D">
              <w:rPr>
                <w:rFonts w:eastAsia="Times New Roman" w:cs="Times New Roman"/>
                <w:i/>
                <w:iCs/>
                <w:color w:val="000000"/>
                <w:sz w:val="20"/>
                <w:szCs w:val="20"/>
                <w:lang w:eastAsia="lv-LV"/>
              </w:rPr>
              <w:t>Atalgojums</w:t>
            </w:r>
          </w:p>
        </w:tc>
        <w:tc>
          <w:tcPr>
            <w:tcW w:w="980" w:type="dxa"/>
            <w:tcBorders>
              <w:top w:val="nil"/>
              <w:left w:val="nil"/>
              <w:bottom w:val="single" w:sz="4" w:space="0" w:color="auto"/>
              <w:right w:val="single" w:sz="4" w:space="0" w:color="auto"/>
            </w:tcBorders>
            <w:shd w:val="clear" w:color="auto" w:fill="auto"/>
            <w:vAlign w:val="center"/>
            <w:hideMark/>
          </w:tcPr>
          <w:p w14:paraId="23B3200A" w14:textId="77777777" w:rsidR="002D0CE2" w:rsidRPr="00B8038D" w:rsidRDefault="002D0CE2" w:rsidP="00D1626D">
            <w:pPr>
              <w:spacing w:after="0" w:line="240" w:lineRule="auto"/>
              <w:jc w:val="center"/>
              <w:rPr>
                <w:rFonts w:eastAsia="Times New Roman" w:cs="Times New Roman"/>
                <w:color w:val="000000"/>
                <w:sz w:val="20"/>
                <w:szCs w:val="20"/>
                <w:lang w:eastAsia="lv-LV"/>
              </w:rPr>
            </w:pPr>
            <w:r w:rsidRPr="00B8038D">
              <w:rPr>
                <w:rFonts w:eastAsia="Times New Roman" w:cs="Times New Roman"/>
                <w:color w:val="000000"/>
                <w:sz w:val="20"/>
                <w:szCs w:val="20"/>
                <w:lang w:eastAsia="lv-LV"/>
              </w:rPr>
              <w:t>2248498</w:t>
            </w:r>
          </w:p>
        </w:tc>
        <w:tc>
          <w:tcPr>
            <w:tcW w:w="980" w:type="dxa"/>
            <w:tcBorders>
              <w:top w:val="nil"/>
              <w:left w:val="nil"/>
              <w:bottom w:val="single" w:sz="4" w:space="0" w:color="auto"/>
              <w:right w:val="single" w:sz="4" w:space="0" w:color="auto"/>
            </w:tcBorders>
            <w:shd w:val="clear" w:color="auto" w:fill="auto"/>
            <w:vAlign w:val="center"/>
            <w:hideMark/>
          </w:tcPr>
          <w:p w14:paraId="29E0ECA9" w14:textId="77777777" w:rsidR="002D0CE2" w:rsidRPr="00B8038D" w:rsidRDefault="002D0CE2" w:rsidP="00D1626D">
            <w:pPr>
              <w:spacing w:after="0" w:line="240" w:lineRule="auto"/>
              <w:jc w:val="center"/>
              <w:rPr>
                <w:rFonts w:eastAsia="Times New Roman" w:cs="Times New Roman"/>
                <w:color w:val="000000"/>
                <w:sz w:val="20"/>
                <w:szCs w:val="20"/>
                <w:lang w:eastAsia="lv-LV"/>
              </w:rPr>
            </w:pPr>
            <w:r w:rsidRPr="00B8038D">
              <w:rPr>
                <w:rFonts w:eastAsia="Times New Roman" w:cs="Times New Roman"/>
                <w:color w:val="000000"/>
                <w:sz w:val="20"/>
                <w:szCs w:val="20"/>
                <w:lang w:eastAsia="lv-LV"/>
              </w:rPr>
              <w:t>2429735</w:t>
            </w:r>
          </w:p>
        </w:tc>
        <w:tc>
          <w:tcPr>
            <w:tcW w:w="960" w:type="dxa"/>
            <w:tcBorders>
              <w:top w:val="nil"/>
              <w:left w:val="nil"/>
              <w:bottom w:val="single" w:sz="4" w:space="0" w:color="auto"/>
              <w:right w:val="single" w:sz="4" w:space="0" w:color="auto"/>
            </w:tcBorders>
            <w:shd w:val="clear" w:color="auto" w:fill="auto"/>
            <w:vAlign w:val="center"/>
            <w:hideMark/>
          </w:tcPr>
          <w:p w14:paraId="34E3DEBF" w14:textId="77777777" w:rsidR="002D0CE2" w:rsidRPr="00B8038D" w:rsidRDefault="002D0CE2" w:rsidP="00D1626D">
            <w:pPr>
              <w:spacing w:after="0" w:line="240" w:lineRule="auto"/>
              <w:jc w:val="center"/>
              <w:rPr>
                <w:rFonts w:eastAsia="Times New Roman" w:cs="Times New Roman"/>
                <w:color w:val="000000"/>
                <w:sz w:val="20"/>
                <w:szCs w:val="20"/>
                <w:lang w:eastAsia="lv-LV"/>
              </w:rPr>
            </w:pPr>
            <w:r w:rsidRPr="00B8038D">
              <w:rPr>
                <w:rFonts w:eastAsia="Times New Roman" w:cs="Times New Roman"/>
                <w:color w:val="000000"/>
                <w:sz w:val="20"/>
                <w:szCs w:val="20"/>
                <w:lang w:eastAsia="lv-LV"/>
              </w:rPr>
              <w:t>2635523</w:t>
            </w:r>
          </w:p>
        </w:tc>
        <w:tc>
          <w:tcPr>
            <w:tcW w:w="960" w:type="dxa"/>
            <w:tcBorders>
              <w:top w:val="nil"/>
              <w:left w:val="nil"/>
              <w:bottom w:val="single" w:sz="4" w:space="0" w:color="auto"/>
              <w:right w:val="single" w:sz="4" w:space="0" w:color="auto"/>
            </w:tcBorders>
            <w:shd w:val="clear" w:color="auto" w:fill="auto"/>
            <w:vAlign w:val="center"/>
            <w:hideMark/>
          </w:tcPr>
          <w:p w14:paraId="24E50694" w14:textId="77777777" w:rsidR="002D0CE2" w:rsidRPr="00B8038D" w:rsidRDefault="002D0CE2" w:rsidP="00D1626D">
            <w:pPr>
              <w:spacing w:after="0" w:line="240" w:lineRule="auto"/>
              <w:jc w:val="center"/>
              <w:rPr>
                <w:rFonts w:eastAsia="Times New Roman" w:cs="Times New Roman"/>
                <w:color w:val="000000"/>
                <w:sz w:val="20"/>
                <w:szCs w:val="20"/>
                <w:lang w:eastAsia="lv-LV"/>
              </w:rPr>
            </w:pPr>
            <w:r w:rsidRPr="00B8038D">
              <w:rPr>
                <w:rFonts w:eastAsia="Times New Roman" w:cs="Times New Roman"/>
                <w:color w:val="000000"/>
                <w:sz w:val="20"/>
                <w:szCs w:val="20"/>
                <w:lang w:eastAsia="lv-LV"/>
              </w:rPr>
              <w:t>2733826</w:t>
            </w:r>
          </w:p>
        </w:tc>
        <w:tc>
          <w:tcPr>
            <w:tcW w:w="980" w:type="dxa"/>
            <w:tcBorders>
              <w:top w:val="nil"/>
              <w:left w:val="nil"/>
              <w:bottom w:val="single" w:sz="4" w:space="0" w:color="auto"/>
              <w:right w:val="single" w:sz="4" w:space="0" w:color="auto"/>
            </w:tcBorders>
            <w:shd w:val="clear" w:color="auto" w:fill="auto"/>
            <w:vAlign w:val="center"/>
            <w:hideMark/>
          </w:tcPr>
          <w:p w14:paraId="013A104B" w14:textId="77777777" w:rsidR="002D0CE2" w:rsidRPr="00B8038D" w:rsidRDefault="002D0CE2" w:rsidP="00D1626D">
            <w:pPr>
              <w:spacing w:after="0" w:line="240" w:lineRule="auto"/>
              <w:jc w:val="center"/>
              <w:rPr>
                <w:rFonts w:eastAsia="Times New Roman" w:cs="Times New Roman"/>
                <w:color w:val="000000"/>
                <w:sz w:val="20"/>
                <w:szCs w:val="20"/>
                <w:lang w:eastAsia="lv-LV"/>
              </w:rPr>
            </w:pPr>
            <w:r w:rsidRPr="00B8038D">
              <w:rPr>
                <w:rFonts w:eastAsia="Times New Roman" w:cs="Times New Roman"/>
                <w:color w:val="000000"/>
                <w:sz w:val="20"/>
                <w:szCs w:val="20"/>
                <w:lang w:eastAsia="lv-LV"/>
              </w:rPr>
              <w:t>3112403</w:t>
            </w:r>
          </w:p>
        </w:tc>
        <w:tc>
          <w:tcPr>
            <w:tcW w:w="1020" w:type="dxa"/>
            <w:tcBorders>
              <w:top w:val="nil"/>
              <w:left w:val="nil"/>
              <w:bottom w:val="single" w:sz="4" w:space="0" w:color="auto"/>
              <w:right w:val="single" w:sz="4" w:space="0" w:color="auto"/>
            </w:tcBorders>
            <w:shd w:val="clear" w:color="auto" w:fill="auto"/>
            <w:vAlign w:val="center"/>
            <w:hideMark/>
          </w:tcPr>
          <w:p w14:paraId="2B8FCD63" w14:textId="77777777" w:rsidR="002D0CE2" w:rsidRPr="00B8038D" w:rsidRDefault="002D0CE2" w:rsidP="00D1626D">
            <w:pPr>
              <w:spacing w:after="0" w:line="240" w:lineRule="auto"/>
              <w:jc w:val="center"/>
              <w:rPr>
                <w:rFonts w:eastAsia="Times New Roman" w:cs="Times New Roman"/>
                <w:color w:val="000000"/>
                <w:sz w:val="20"/>
                <w:szCs w:val="20"/>
                <w:lang w:eastAsia="lv-LV"/>
              </w:rPr>
            </w:pPr>
            <w:r w:rsidRPr="00B8038D">
              <w:rPr>
                <w:rFonts w:eastAsia="Times New Roman" w:cs="Times New Roman"/>
                <w:color w:val="000000"/>
                <w:sz w:val="20"/>
                <w:szCs w:val="20"/>
                <w:lang w:eastAsia="lv-LV"/>
              </w:rPr>
              <w:t>2881460</w:t>
            </w:r>
          </w:p>
        </w:tc>
        <w:tc>
          <w:tcPr>
            <w:tcW w:w="980" w:type="dxa"/>
            <w:tcBorders>
              <w:top w:val="nil"/>
              <w:left w:val="nil"/>
              <w:bottom w:val="single" w:sz="4" w:space="0" w:color="auto"/>
              <w:right w:val="single" w:sz="4" w:space="0" w:color="auto"/>
            </w:tcBorders>
            <w:shd w:val="clear" w:color="000000" w:fill="DAEEF3"/>
            <w:vAlign w:val="center"/>
            <w:hideMark/>
          </w:tcPr>
          <w:p w14:paraId="46C71506" w14:textId="77777777" w:rsidR="002D0CE2" w:rsidRPr="00B8038D" w:rsidRDefault="002D0CE2" w:rsidP="00D1626D">
            <w:pPr>
              <w:spacing w:after="0" w:line="240" w:lineRule="auto"/>
              <w:jc w:val="center"/>
              <w:rPr>
                <w:rFonts w:eastAsia="Times New Roman" w:cs="Times New Roman"/>
                <w:color w:val="000000"/>
                <w:sz w:val="20"/>
                <w:szCs w:val="20"/>
                <w:lang w:eastAsia="lv-LV"/>
              </w:rPr>
            </w:pPr>
            <w:r w:rsidRPr="00B8038D">
              <w:rPr>
                <w:rFonts w:eastAsia="Times New Roman" w:cs="Times New Roman"/>
                <w:color w:val="000000"/>
                <w:sz w:val="20"/>
                <w:szCs w:val="20"/>
                <w:lang w:eastAsia="lv-LV"/>
              </w:rPr>
              <w:t>92,58%</w:t>
            </w:r>
          </w:p>
        </w:tc>
        <w:tc>
          <w:tcPr>
            <w:tcW w:w="1000" w:type="dxa"/>
            <w:tcBorders>
              <w:top w:val="nil"/>
              <w:left w:val="nil"/>
              <w:bottom w:val="single" w:sz="4" w:space="0" w:color="auto"/>
              <w:right w:val="single" w:sz="4" w:space="0" w:color="auto"/>
            </w:tcBorders>
            <w:shd w:val="clear" w:color="000000" w:fill="B6DDE8"/>
            <w:vAlign w:val="center"/>
            <w:hideMark/>
          </w:tcPr>
          <w:p w14:paraId="5E7E6626" w14:textId="77777777" w:rsidR="002D0CE2" w:rsidRPr="00B8038D" w:rsidRDefault="002D0CE2" w:rsidP="00D1626D">
            <w:pPr>
              <w:spacing w:after="0" w:line="240" w:lineRule="auto"/>
              <w:jc w:val="center"/>
              <w:rPr>
                <w:rFonts w:eastAsia="Times New Roman" w:cs="Times New Roman"/>
                <w:b/>
                <w:bCs/>
                <w:color w:val="000000"/>
                <w:sz w:val="20"/>
                <w:szCs w:val="20"/>
                <w:lang w:eastAsia="lv-LV"/>
              </w:rPr>
            </w:pPr>
            <w:r w:rsidRPr="00B8038D">
              <w:rPr>
                <w:rFonts w:eastAsia="Times New Roman" w:cs="Times New Roman"/>
                <w:b/>
                <w:bCs/>
                <w:color w:val="000000"/>
                <w:sz w:val="20"/>
                <w:szCs w:val="20"/>
                <w:lang w:eastAsia="lv-LV"/>
              </w:rPr>
              <w:t>36,75%</w:t>
            </w:r>
          </w:p>
        </w:tc>
      </w:tr>
      <w:tr w:rsidR="002D0CE2" w:rsidRPr="00B8038D" w14:paraId="1F80F5F9" w14:textId="77777777" w:rsidTr="00D1626D">
        <w:trPr>
          <w:trHeight w:val="525"/>
        </w:trPr>
        <w:tc>
          <w:tcPr>
            <w:tcW w:w="1500" w:type="dxa"/>
            <w:tcBorders>
              <w:top w:val="nil"/>
              <w:left w:val="single" w:sz="4" w:space="0" w:color="auto"/>
              <w:bottom w:val="single" w:sz="4" w:space="0" w:color="auto"/>
              <w:right w:val="single" w:sz="4" w:space="0" w:color="auto"/>
            </w:tcBorders>
            <w:shd w:val="clear" w:color="auto" w:fill="auto"/>
            <w:vAlign w:val="center"/>
            <w:hideMark/>
          </w:tcPr>
          <w:p w14:paraId="52405060" w14:textId="77777777" w:rsidR="002D0CE2" w:rsidRPr="00B8038D" w:rsidRDefault="002D0CE2" w:rsidP="00D1626D">
            <w:pPr>
              <w:spacing w:after="0" w:line="240" w:lineRule="auto"/>
              <w:rPr>
                <w:rFonts w:eastAsia="Times New Roman" w:cs="Times New Roman"/>
                <w:i/>
                <w:iCs/>
                <w:color w:val="000000"/>
                <w:sz w:val="20"/>
                <w:szCs w:val="20"/>
                <w:lang w:eastAsia="lv-LV"/>
              </w:rPr>
            </w:pPr>
            <w:r w:rsidRPr="00B8038D">
              <w:rPr>
                <w:rFonts w:eastAsia="Times New Roman" w:cs="Times New Roman"/>
                <w:i/>
                <w:iCs/>
                <w:color w:val="000000"/>
                <w:sz w:val="20"/>
                <w:szCs w:val="20"/>
                <w:lang w:eastAsia="lv-LV"/>
              </w:rPr>
              <w:t>&gt;Darba devēja VSAOI</w:t>
            </w:r>
          </w:p>
        </w:tc>
        <w:tc>
          <w:tcPr>
            <w:tcW w:w="980" w:type="dxa"/>
            <w:tcBorders>
              <w:top w:val="nil"/>
              <w:left w:val="nil"/>
              <w:bottom w:val="single" w:sz="4" w:space="0" w:color="auto"/>
              <w:right w:val="single" w:sz="4" w:space="0" w:color="auto"/>
            </w:tcBorders>
            <w:shd w:val="clear" w:color="auto" w:fill="auto"/>
            <w:vAlign w:val="center"/>
            <w:hideMark/>
          </w:tcPr>
          <w:p w14:paraId="085849A5" w14:textId="77777777" w:rsidR="002D0CE2" w:rsidRPr="00B8038D" w:rsidRDefault="002D0CE2" w:rsidP="00D1626D">
            <w:pPr>
              <w:spacing w:after="0" w:line="240" w:lineRule="auto"/>
              <w:jc w:val="center"/>
              <w:rPr>
                <w:rFonts w:eastAsia="Times New Roman" w:cs="Times New Roman"/>
                <w:color w:val="000000"/>
                <w:sz w:val="20"/>
                <w:szCs w:val="20"/>
                <w:lang w:eastAsia="lv-LV"/>
              </w:rPr>
            </w:pPr>
            <w:r w:rsidRPr="00B8038D">
              <w:rPr>
                <w:rFonts w:eastAsia="Times New Roman" w:cs="Times New Roman"/>
                <w:color w:val="000000"/>
                <w:sz w:val="20"/>
                <w:szCs w:val="20"/>
                <w:lang w:eastAsia="lv-LV"/>
              </w:rPr>
              <w:t>638438</w:t>
            </w:r>
          </w:p>
        </w:tc>
        <w:tc>
          <w:tcPr>
            <w:tcW w:w="980" w:type="dxa"/>
            <w:tcBorders>
              <w:top w:val="nil"/>
              <w:left w:val="nil"/>
              <w:bottom w:val="single" w:sz="4" w:space="0" w:color="auto"/>
              <w:right w:val="single" w:sz="4" w:space="0" w:color="auto"/>
            </w:tcBorders>
            <w:shd w:val="clear" w:color="auto" w:fill="auto"/>
            <w:vAlign w:val="center"/>
            <w:hideMark/>
          </w:tcPr>
          <w:p w14:paraId="3E0DFF75" w14:textId="77777777" w:rsidR="002D0CE2" w:rsidRPr="00B8038D" w:rsidRDefault="002D0CE2" w:rsidP="00D1626D">
            <w:pPr>
              <w:spacing w:after="0" w:line="240" w:lineRule="auto"/>
              <w:jc w:val="center"/>
              <w:rPr>
                <w:rFonts w:eastAsia="Times New Roman" w:cs="Times New Roman"/>
                <w:color w:val="000000"/>
                <w:sz w:val="20"/>
                <w:szCs w:val="20"/>
                <w:lang w:eastAsia="lv-LV"/>
              </w:rPr>
            </w:pPr>
            <w:r w:rsidRPr="00B8038D">
              <w:rPr>
                <w:rFonts w:eastAsia="Times New Roman" w:cs="Times New Roman"/>
                <w:color w:val="000000"/>
                <w:sz w:val="20"/>
                <w:szCs w:val="20"/>
                <w:lang w:eastAsia="lv-LV"/>
              </w:rPr>
              <w:t>702147</w:t>
            </w:r>
          </w:p>
        </w:tc>
        <w:tc>
          <w:tcPr>
            <w:tcW w:w="960" w:type="dxa"/>
            <w:tcBorders>
              <w:top w:val="nil"/>
              <w:left w:val="nil"/>
              <w:bottom w:val="single" w:sz="4" w:space="0" w:color="auto"/>
              <w:right w:val="single" w:sz="4" w:space="0" w:color="auto"/>
            </w:tcBorders>
            <w:shd w:val="clear" w:color="auto" w:fill="auto"/>
            <w:vAlign w:val="center"/>
            <w:hideMark/>
          </w:tcPr>
          <w:p w14:paraId="3A0DEE0A" w14:textId="77777777" w:rsidR="002D0CE2" w:rsidRPr="00B8038D" w:rsidRDefault="002D0CE2" w:rsidP="00D1626D">
            <w:pPr>
              <w:spacing w:after="0" w:line="240" w:lineRule="auto"/>
              <w:jc w:val="center"/>
              <w:rPr>
                <w:rFonts w:eastAsia="Times New Roman" w:cs="Times New Roman"/>
                <w:color w:val="000000"/>
                <w:sz w:val="20"/>
                <w:szCs w:val="20"/>
                <w:lang w:eastAsia="lv-LV"/>
              </w:rPr>
            </w:pPr>
            <w:r w:rsidRPr="00B8038D">
              <w:rPr>
                <w:rFonts w:eastAsia="Times New Roman" w:cs="Times New Roman"/>
                <w:color w:val="000000"/>
                <w:sz w:val="20"/>
                <w:szCs w:val="20"/>
                <w:lang w:eastAsia="lv-LV"/>
              </w:rPr>
              <w:t>754565</w:t>
            </w:r>
          </w:p>
        </w:tc>
        <w:tc>
          <w:tcPr>
            <w:tcW w:w="960" w:type="dxa"/>
            <w:tcBorders>
              <w:top w:val="nil"/>
              <w:left w:val="nil"/>
              <w:bottom w:val="single" w:sz="4" w:space="0" w:color="auto"/>
              <w:right w:val="single" w:sz="4" w:space="0" w:color="auto"/>
            </w:tcBorders>
            <w:shd w:val="clear" w:color="auto" w:fill="auto"/>
            <w:vAlign w:val="center"/>
            <w:hideMark/>
          </w:tcPr>
          <w:p w14:paraId="4371DADC" w14:textId="77777777" w:rsidR="002D0CE2" w:rsidRPr="00B8038D" w:rsidRDefault="002D0CE2" w:rsidP="00D1626D">
            <w:pPr>
              <w:spacing w:after="0" w:line="240" w:lineRule="auto"/>
              <w:jc w:val="center"/>
              <w:rPr>
                <w:rFonts w:eastAsia="Times New Roman" w:cs="Times New Roman"/>
                <w:color w:val="000000"/>
                <w:sz w:val="20"/>
                <w:szCs w:val="20"/>
                <w:lang w:eastAsia="lv-LV"/>
              </w:rPr>
            </w:pPr>
            <w:r w:rsidRPr="00B8038D">
              <w:rPr>
                <w:rFonts w:eastAsia="Times New Roman" w:cs="Times New Roman"/>
                <w:color w:val="000000"/>
                <w:sz w:val="20"/>
                <w:szCs w:val="20"/>
                <w:lang w:eastAsia="lv-LV"/>
              </w:rPr>
              <w:t>781577</w:t>
            </w:r>
          </w:p>
        </w:tc>
        <w:tc>
          <w:tcPr>
            <w:tcW w:w="980" w:type="dxa"/>
            <w:tcBorders>
              <w:top w:val="nil"/>
              <w:left w:val="nil"/>
              <w:bottom w:val="single" w:sz="4" w:space="0" w:color="auto"/>
              <w:right w:val="single" w:sz="4" w:space="0" w:color="auto"/>
            </w:tcBorders>
            <w:shd w:val="clear" w:color="auto" w:fill="auto"/>
            <w:vAlign w:val="center"/>
            <w:hideMark/>
          </w:tcPr>
          <w:p w14:paraId="01E612FA" w14:textId="77777777" w:rsidR="002D0CE2" w:rsidRPr="00B8038D" w:rsidRDefault="002D0CE2" w:rsidP="00D1626D">
            <w:pPr>
              <w:spacing w:after="0" w:line="240" w:lineRule="auto"/>
              <w:jc w:val="center"/>
              <w:rPr>
                <w:rFonts w:eastAsia="Times New Roman" w:cs="Times New Roman"/>
                <w:color w:val="000000"/>
                <w:sz w:val="20"/>
                <w:szCs w:val="20"/>
                <w:lang w:eastAsia="lv-LV"/>
              </w:rPr>
            </w:pPr>
            <w:r w:rsidRPr="00B8038D">
              <w:rPr>
                <w:rFonts w:eastAsia="Times New Roman" w:cs="Times New Roman"/>
                <w:color w:val="000000"/>
                <w:sz w:val="20"/>
                <w:szCs w:val="20"/>
                <w:lang w:eastAsia="lv-LV"/>
              </w:rPr>
              <w:t>854422</w:t>
            </w:r>
          </w:p>
        </w:tc>
        <w:tc>
          <w:tcPr>
            <w:tcW w:w="1020" w:type="dxa"/>
            <w:tcBorders>
              <w:top w:val="nil"/>
              <w:left w:val="nil"/>
              <w:bottom w:val="single" w:sz="4" w:space="0" w:color="auto"/>
              <w:right w:val="single" w:sz="4" w:space="0" w:color="auto"/>
            </w:tcBorders>
            <w:shd w:val="clear" w:color="auto" w:fill="auto"/>
            <w:vAlign w:val="center"/>
            <w:hideMark/>
          </w:tcPr>
          <w:p w14:paraId="7272A741" w14:textId="77777777" w:rsidR="002D0CE2" w:rsidRPr="00B8038D" w:rsidRDefault="002D0CE2" w:rsidP="00D1626D">
            <w:pPr>
              <w:spacing w:after="0" w:line="240" w:lineRule="auto"/>
              <w:jc w:val="center"/>
              <w:rPr>
                <w:rFonts w:eastAsia="Times New Roman" w:cs="Times New Roman"/>
                <w:color w:val="000000"/>
                <w:sz w:val="20"/>
                <w:szCs w:val="20"/>
                <w:lang w:eastAsia="lv-LV"/>
              </w:rPr>
            </w:pPr>
            <w:r w:rsidRPr="00B8038D">
              <w:rPr>
                <w:rFonts w:eastAsia="Times New Roman" w:cs="Times New Roman"/>
                <w:color w:val="000000"/>
                <w:sz w:val="20"/>
                <w:szCs w:val="20"/>
                <w:lang w:eastAsia="lv-LV"/>
              </w:rPr>
              <w:t>801127</w:t>
            </w:r>
          </w:p>
        </w:tc>
        <w:tc>
          <w:tcPr>
            <w:tcW w:w="980" w:type="dxa"/>
            <w:tcBorders>
              <w:top w:val="nil"/>
              <w:left w:val="nil"/>
              <w:bottom w:val="single" w:sz="4" w:space="0" w:color="auto"/>
              <w:right w:val="single" w:sz="4" w:space="0" w:color="auto"/>
            </w:tcBorders>
            <w:shd w:val="clear" w:color="000000" w:fill="DAEEF3"/>
            <w:vAlign w:val="center"/>
            <w:hideMark/>
          </w:tcPr>
          <w:p w14:paraId="33876FCA" w14:textId="77777777" w:rsidR="002D0CE2" w:rsidRPr="00B8038D" w:rsidRDefault="002D0CE2" w:rsidP="00D1626D">
            <w:pPr>
              <w:spacing w:after="0" w:line="240" w:lineRule="auto"/>
              <w:jc w:val="center"/>
              <w:rPr>
                <w:rFonts w:eastAsia="Times New Roman" w:cs="Times New Roman"/>
                <w:color w:val="000000"/>
                <w:sz w:val="20"/>
                <w:szCs w:val="20"/>
                <w:lang w:eastAsia="lv-LV"/>
              </w:rPr>
            </w:pPr>
            <w:r w:rsidRPr="00B8038D">
              <w:rPr>
                <w:rFonts w:eastAsia="Times New Roman" w:cs="Times New Roman"/>
                <w:color w:val="000000"/>
                <w:sz w:val="20"/>
                <w:szCs w:val="20"/>
                <w:lang w:eastAsia="lv-LV"/>
              </w:rPr>
              <w:t>93,76%</w:t>
            </w:r>
          </w:p>
        </w:tc>
        <w:tc>
          <w:tcPr>
            <w:tcW w:w="1000" w:type="dxa"/>
            <w:tcBorders>
              <w:top w:val="nil"/>
              <w:left w:val="nil"/>
              <w:bottom w:val="single" w:sz="4" w:space="0" w:color="auto"/>
              <w:right w:val="single" w:sz="4" w:space="0" w:color="auto"/>
            </w:tcBorders>
            <w:shd w:val="clear" w:color="000000" w:fill="B6DDE8"/>
            <w:vAlign w:val="center"/>
            <w:hideMark/>
          </w:tcPr>
          <w:p w14:paraId="6DD856A5" w14:textId="77777777" w:rsidR="002D0CE2" w:rsidRPr="00B8038D" w:rsidRDefault="002D0CE2" w:rsidP="00D1626D">
            <w:pPr>
              <w:spacing w:after="0" w:line="240" w:lineRule="auto"/>
              <w:jc w:val="center"/>
              <w:rPr>
                <w:rFonts w:eastAsia="Times New Roman" w:cs="Times New Roman"/>
                <w:b/>
                <w:bCs/>
                <w:color w:val="000000"/>
                <w:sz w:val="20"/>
                <w:szCs w:val="20"/>
                <w:lang w:eastAsia="lv-LV"/>
              </w:rPr>
            </w:pPr>
            <w:r w:rsidRPr="00B8038D">
              <w:rPr>
                <w:rFonts w:eastAsia="Times New Roman" w:cs="Times New Roman"/>
                <w:b/>
                <w:bCs/>
                <w:color w:val="000000"/>
                <w:sz w:val="20"/>
                <w:szCs w:val="20"/>
                <w:lang w:eastAsia="lv-LV"/>
              </w:rPr>
              <w:t>10,22%</w:t>
            </w:r>
          </w:p>
        </w:tc>
      </w:tr>
      <w:tr w:rsidR="002D0CE2" w:rsidRPr="00B8038D" w14:paraId="53F2B4C9" w14:textId="77777777" w:rsidTr="00D1626D">
        <w:trPr>
          <w:trHeight w:val="915"/>
        </w:trPr>
        <w:tc>
          <w:tcPr>
            <w:tcW w:w="1500" w:type="dxa"/>
            <w:tcBorders>
              <w:top w:val="nil"/>
              <w:left w:val="single" w:sz="4" w:space="0" w:color="auto"/>
              <w:bottom w:val="single" w:sz="4" w:space="0" w:color="auto"/>
              <w:right w:val="single" w:sz="4" w:space="0" w:color="auto"/>
            </w:tcBorders>
            <w:shd w:val="clear" w:color="auto" w:fill="auto"/>
            <w:vAlign w:val="center"/>
            <w:hideMark/>
          </w:tcPr>
          <w:p w14:paraId="31691904" w14:textId="77777777" w:rsidR="002D0CE2" w:rsidRPr="00B8038D" w:rsidRDefault="002D0CE2" w:rsidP="00D1626D">
            <w:pPr>
              <w:spacing w:after="0" w:line="240" w:lineRule="auto"/>
              <w:rPr>
                <w:rFonts w:eastAsia="Times New Roman" w:cs="Times New Roman"/>
                <w:i/>
                <w:iCs/>
                <w:color w:val="000000"/>
                <w:sz w:val="20"/>
                <w:szCs w:val="20"/>
                <w:lang w:eastAsia="lv-LV"/>
              </w:rPr>
            </w:pPr>
            <w:r w:rsidRPr="00B8038D">
              <w:rPr>
                <w:rFonts w:eastAsia="Times New Roman" w:cs="Times New Roman"/>
                <w:i/>
                <w:iCs/>
                <w:color w:val="000000"/>
                <w:sz w:val="20"/>
                <w:szCs w:val="20"/>
                <w:lang w:eastAsia="lv-LV"/>
              </w:rPr>
              <w:t>&gt;Maksājumi par precēm un pakalpojumiem</w:t>
            </w:r>
          </w:p>
        </w:tc>
        <w:tc>
          <w:tcPr>
            <w:tcW w:w="980" w:type="dxa"/>
            <w:tcBorders>
              <w:top w:val="nil"/>
              <w:left w:val="nil"/>
              <w:bottom w:val="single" w:sz="4" w:space="0" w:color="auto"/>
              <w:right w:val="single" w:sz="4" w:space="0" w:color="auto"/>
            </w:tcBorders>
            <w:shd w:val="clear" w:color="auto" w:fill="auto"/>
            <w:vAlign w:val="center"/>
            <w:hideMark/>
          </w:tcPr>
          <w:p w14:paraId="27F173D7" w14:textId="77777777" w:rsidR="002D0CE2" w:rsidRPr="00B8038D" w:rsidRDefault="002D0CE2" w:rsidP="00D1626D">
            <w:pPr>
              <w:spacing w:after="0" w:line="240" w:lineRule="auto"/>
              <w:jc w:val="center"/>
              <w:rPr>
                <w:rFonts w:eastAsia="Times New Roman" w:cs="Times New Roman"/>
                <w:color w:val="000000"/>
                <w:sz w:val="20"/>
                <w:szCs w:val="20"/>
                <w:lang w:eastAsia="lv-LV"/>
              </w:rPr>
            </w:pPr>
            <w:r w:rsidRPr="00B8038D">
              <w:rPr>
                <w:rFonts w:eastAsia="Times New Roman" w:cs="Times New Roman"/>
                <w:color w:val="000000"/>
                <w:sz w:val="20"/>
                <w:szCs w:val="20"/>
                <w:lang w:eastAsia="lv-LV"/>
              </w:rPr>
              <w:t>1096175</w:t>
            </w:r>
          </w:p>
        </w:tc>
        <w:tc>
          <w:tcPr>
            <w:tcW w:w="980" w:type="dxa"/>
            <w:tcBorders>
              <w:top w:val="nil"/>
              <w:left w:val="nil"/>
              <w:bottom w:val="single" w:sz="4" w:space="0" w:color="auto"/>
              <w:right w:val="single" w:sz="4" w:space="0" w:color="auto"/>
            </w:tcBorders>
            <w:shd w:val="clear" w:color="auto" w:fill="auto"/>
            <w:vAlign w:val="center"/>
            <w:hideMark/>
          </w:tcPr>
          <w:p w14:paraId="74F5BA39" w14:textId="77777777" w:rsidR="002D0CE2" w:rsidRPr="00B8038D" w:rsidRDefault="002D0CE2" w:rsidP="00D1626D">
            <w:pPr>
              <w:spacing w:after="0" w:line="240" w:lineRule="auto"/>
              <w:jc w:val="center"/>
              <w:rPr>
                <w:rFonts w:eastAsia="Times New Roman" w:cs="Times New Roman"/>
                <w:color w:val="000000"/>
                <w:sz w:val="20"/>
                <w:szCs w:val="20"/>
                <w:lang w:eastAsia="lv-LV"/>
              </w:rPr>
            </w:pPr>
            <w:r w:rsidRPr="00B8038D">
              <w:rPr>
                <w:rFonts w:eastAsia="Times New Roman" w:cs="Times New Roman"/>
                <w:color w:val="000000"/>
                <w:sz w:val="20"/>
                <w:szCs w:val="20"/>
                <w:lang w:eastAsia="lv-LV"/>
              </w:rPr>
              <w:t>1308615</w:t>
            </w:r>
          </w:p>
        </w:tc>
        <w:tc>
          <w:tcPr>
            <w:tcW w:w="960" w:type="dxa"/>
            <w:tcBorders>
              <w:top w:val="nil"/>
              <w:left w:val="nil"/>
              <w:bottom w:val="single" w:sz="4" w:space="0" w:color="auto"/>
              <w:right w:val="single" w:sz="4" w:space="0" w:color="auto"/>
            </w:tcBorders>
            <w:shd w:val="clear" w:color="auto" w:fill="auto"/>
            <w:vAlign w:val="center"/>
            <w:hideMark/>
          </w:tcPr>
          <w:p w14:paraId="11F6029D" w14:textId="77777777" w:rsidR="002D0CE2" w:rsidRPr="00B8038D" w:rsidRDefault="002D0CE2" w:rsidP="00D1626D">
            <w:pPr>
              <w:spacing w:after="0" w:line="240" w:lineRule="auto"/>
              <w:jc w:val="center"/>
              <w:rPr>
                <w:rFonts w:eastAsia="Times New Roman" w:cs="Times New Roman"/>
                <w:color w:val="000000"/>
                <w:sz w:val="20"/>
                <w:szCs w:val="20"/>
                <w:lang w:eastAsia="lv-LV"/>
              </w:rPr>
            </w:pPr>
            <w:r w:rsidRPr="00B8038D">
              <w:rPr>
                <w:rFonts w:eastAsia="Times New Roman" w:cs="Times New Roman"/>
                <w:color w:val="000000"/>
                <w:sz w:val="20"/>
                <w:szCs w:val="20"/>
                <w:lang w:eastAsia="lv-LV"/>
              </w:rPr>
              <w:t>1618036</w:t>
            </w:r>
          </w:p>
        </w:tc>
        <w:tc>
          <w:tcPr>
            <w:tcW w:w="960" w:type="dxa"/>
            <w:tcBorders>
              <w:top w:val="nil"/>
              <w:left w:val="nil"/>
              <w:bottom w:val="single" w:sz="4" w:space="0" w:color="auto"/>
              <w:right w:val="single" w:sz="4" w:space="0" w:color="auto"/>
            </w:tcBorders>
            <w:shd w:val="clear" w:color="auto" w:fill="auto"/>
            <w:vAlign w:val="center"/>
            <w:hideMark/>
          </w:tcPr>
          <w:p w14:paraId="25CEF5B6" w14:textId="77777777" w:rsidR="002D0CE2" w:rsidRPr="00B8038D" w:rsidRDefault="002D0CE2" w:rsidP="00D1626D">
            <w:pPr>
              <w:spacing w:after="0" w:line="240" w:lineRule="auto"/>
              <w:jc w:val="center"/>
              <w:rPr>
                <w:rFonts w:eastAsia="Times New Roman" w:cs="Times New Roman"/>
                <w:color w:val="000000"/>
                <w:sz w:val="20"/>
                <w:szCs w:val="20"/>
                <w:lang w:eastAsia="lv-LV"/>
              </w:rPr>
            </w:pPr>
            <w:r w:rsidRPr="00B8038D">
              <w:rPr>
                <w:rFonts w:eastAsia="Times New Roman" w:cs="Times New Roman"/>
                <w:color w:val="000000"/>
                <w:sz w:val="20"/>
                <w:szCs w:val="20"/>
                <w:lang w:eastAsia="lv-LV"/>
              </w:rPr>
              <w:t>1727515</w:t>
            </w:r>
          </w:p>
        </w:tc>
        <w:tc>
          <w:tcPr>
            <w:tcW w:w="980" w:type="dxa"/>
            <w:tcBorders>
              <w:top w:val="nil"/>
              <w:left w:val="nil"/>
              <w:bottom w:val="single" w:sz="4" w:space="0" w:color="auto"/>
              <w:right w:val="single" w:sz="4" w:space="0" w:color="auto"/>
            </w:tcBorders>
            <w:shd w:val="clear" w:color="auto" w:fill="auto"/>
            <w:vAlign w:val="center"/>
            <w:hideMark/>
          </w:tcPr>
          <w:p w14:paraId="0FB51532" w14:textId="77777777" w:rsidR="002D0CE2" w:rsidRPr="00B8038D" w:rsidRDefault="002D0CE2" w:rsidP="00D1626D">
            <w:pPr>
              <w:spacing w:after="0" w:line="240" w:lineRule="auto"/>
              <w:jc w:val="center"/>
              <w:rPr>
                <w:rFonts w:eastAsia="Times New Roman" w:cs="Times New Roman"/>
                <w:color w:val="000000"/>
                <w:sz w:val="20"/>
                <w:szCs w:val="20"/>
                <w:lang w:eastAsia="lv-LV"/>
              </w:rPr>
            </w:pPr>
            <w:r w:rsidRPr="00B8038D">
              <w:rPr>
                <w:rFonts w:eastAsia="Times New Roman" w:cs="Times New Roman"/>
                <w:color w:val="000000"/>
                <w:sz w:val="20"/>
                <w:szCs w:val="20"/>
                <w:lang w:eastAsia="lv-LV"/>
              </w:rPr>
              <w:t>2354890</w:t>
            </w:r>
          </w:p>
        </w:tc>
        <w:tc>
          <w:tcPr>
            <w:tcW w:w="1020" w:type="dxa"/>
            <w:tcBorders>
              <w:top w:val="nil"/>
              <w:left w:val="nil"/>
              <w:bottom w:val="single" w:sz="4" w:space="0" w:color="auto"/>
              <w:right w:val="single" w:sz="4" w:space="0" w:color="auto"/>
            </w:tcBorders>
            <w:shd w:val="clear" w:color="auto" w:fill="auto"/>
            <w:vAlign w:val="center"/>
            <w:hideMark/>
          </w:tcPr>
          <w:p w14:paraId="30FADCFB" w14:textId="77777777" w:rsidR="002D0CE2" w:rsidRPr="00B8038D" w:rsidRDefault="002D0CE2" w:rsidP="00D1626D">
            <w:pPr>
              <w:spacing w:after="0" w:line="240" w:lineRule="auto"/>
              <w:jc w:val="center"/>
              <w:rPr>
                <w:rFonts w:eastAsia="Times New Roman" w:cs="Times New Roman"/>
                <w:color w:val="000000"/>
                <w:sz w:val="20"/>
                <w:szCs w:val="20"/>
                <w:lang w:eastAsia="lv-LV"/>
              </w:rPr>
            </w:pPr>
            <w:r w:rsidRPr="00B8038D">
              <w:rPr>
                <w:rFonts w:eastAsia="Times New Roman" w:cs="Times New Roman"/>
                <w:color w:val="000000"/>
                <w:sz w:val="20"/>
                <w:szCs w:val="20"/>
                <w:lang w:eastAsia="lv-LV"/>
              </w:rPr>
              <w:t>1976500</w:t>
            </w:r>
          </w:p>
        </w:tc>
        <w:tc>
          <w:tcPr>
            <w:tcW w:w="980" w:type="dxa"/>
            <w:tcBorders>
              <w:top w:val="nil"/>
              <w:left w:val="nil"/>
              <w:bottom w:val="single" w:sz="4" w:space="0" w:color="auto"/>
              <w:right w:val="single" w:sz="4" w:space="0" w:color="auto"/>
            </w:tcBorders>
            <w:shd w:val="clear" w:color="000000" w:fill="DAEEF3"/>
            <w:vAlign w:val="center"/>
            <w:hideMark/>
          </w:tcPr>
          <w:p w14:paraId="22FC5D68" w14:textId="77777777" w:rsidR="002D0CE2" w:rsidRPr="00B8038D" w:rsidRDefault="002D0CE2" w:rsidP="00D1626D">
            <w:pPr>
              <w:spacing w:after="0" w:line="240" w:lineRule="auto"/>
              <w:jc w:val="center"/>
              <w:rPr>
                <w:rFonts w:eastAsia="Times New Roman" w:cs="Times New Roman"/>
                <w:color w:val="000000"/>
                <w:sz w:val="20"/>
                <w:szCs w:val="20"/>
                <w:lang w:eastAsia="lv-LV"/>
              </w:rPr>
            </w:pPr>
            <w:r w:rsidRPr="00B8038D">
              <w:rPr>
                <w:rFonts w:eastAsia="Times New Roman" w:cs="Times New Roman"/>
                <w:color w:val="000000"/>
                <w:sz w:val="20"/>
                <w:szCs w:val="20"/>
                <w:lang w:eastAsia="lv-LV"/>
              </w:rPr>
              <w:t>83,93%</w:t>
            </w:r>
          </w:p>
        </w:tc>
        <w:tc>
          <w:tcPr>
            <w:tcW w:w="1000" w:type="dxa"/>
            <w:tcBorders>
              <w:top w:val="nil"/>
              <w:left w:val="nil"/>
              <w:bottom w:val="single" w:sz="4" w:space="0" w:color="auto"/>
              <w:right w:val="single" w:sz="4" w:space="0" w:color="auto"/>
            </w:tcBorders>
            <w:shd w:val="clear" w:color="000000" w:fill="B6DDE8"/>
            <w:vAlign w:val="center"/>
            <w:hideMark/>
          </w:tcPr>
          <w:p w14:paraId="4698188D" w14:textId="77777777" w:rsidR="002D0CE2" w:rsidRPr="00B8038D" w:rsidRDefault="002D0CE2" w:rsidP="00D1626D">
            <w:pPr>
              <w:spacing w:after="0" w:line="240" w:lineRule="auto"/>
              <w:jc w:val="center"/>
              <w:rPr>
                <w:rFonts w:eastAsia="Times New Roman" w:cs="Times New Roman"/>
                <w:b/>
                <w:bCs/>
                <w:color w:val="000000"/>
                <w:sz w:val="20"/>
                <w:szCs w:val="20"/>
                <w:lang w:eastAsia="lv-LV"/>
              </w:rPr>
            </w:pPr>
            <w:r w:rsidRPr="00B8038D">
              <w:rPr>
                <w:rFonts w:eastAsia="Times New Roman" w:cs="Times New Roman"/>
                <w:b/>
                <w:bCs/>
                <w:color w:val="000000"/>
                <w:sz w:val="20"/>
                <w:szCs w:val="20"/>
                <w:lang w:eastAsia="lv-LV"/>
              </w:rPr>
              <w:t>25,21%</w:t>
            </w:r>
          </w:p>
        </w:tc>
      </w:tr>
      <w:tr w:rsidR="002D0CE2" w:rsidRPr="00B8038D" w14:paraId="7249AB47" w14:textId="77777777" w:rsidTr="00D1626D">
        <w:trPr>
          <w:trHeight w:val="615"/>
        </w:trPr>
        <w:tc>
          <w:tcPr>
            <w:tcW w:w="1500" w:type="dxa"/>
            <w:tcBorders>
              <w:top w:val="nil"/>
              <w:left w:val="single" w:sz="4" w:space="0" w:color="auto"/>
              <w:bottom w:val="single" w:sz="4" w:space="0" w:color="auto"/>
              <w:right w:val="single" w:sz="4" w:space="0" w:color="auto"/>
            </w:tcBorders>
            <w:shd w:val="clear" w:color="000000" w:fill="DAEEF3"/>
            <w:vAlign w:val="center"/>
            <w:hideMark/>
          </w:tcPr>
          <w:p w14:paraId="210E5B83" w14:textId="77777777" w:rsidR="002D0CE2" w:rsidRPr="00B8038D" w:rsidRDefault="002D0CE2" w:rsidP="00D1626D">
            <w:pPr>
              <w:spacing w:after="0" w:line="240" w:lineRule="auto"/>
              <w:ind w:firstLineChars="100" w:firstLine="200"/>
              <w:rPr>
                <w:rFonts w:eastAsia="Times New Roman" w:cs="Times New Roman"/>
                <w:color w:val="000000"/>
                <w:sz w:val="20"/>
                <w:szCs w:val="20"/>
                <w:lang w:eastAsia="lv-LV"/>
              </w:rPr>
            </w:pPr>
            <w:r w:rsidRPr="00B8038D">
              <w:rPr>
                <w:rFonts w:eastAsia="Times New Roman" w:cs="Times New Roman"/>
                <w:color w:val="000000"/>
                <w:sz w:val="20"/>
                <w:szCs w:val="20"/>
                <w:lang w:eastAsia="lv-LV"/>
              </w:rPr>
              <w:t>Maksājumi par aizņēmumiem</w:t>
            </w:r>
          </w:p>
        </w:tc>
        <w:tc>
          <w:tcPr>
            <w:tcW w:w="980" w:type="dxa"/>
            <w:tcBorders>
              <w:top w:val="nil"/>
              <w:left w:val="nil"/>
              <w:bottom w:val="single" w:sz="4" w:space="0" w:color="auto"/>
              <w:right w:val="single" w:sz="4" w:space="0" w:color="auto"/>
            </w:tcBorders>
            <w:shd w:val="clear" w:color="000000" w:fill="DAEEF3"/>
            <w:vAlign w:val="center"/>
            <w:hideMark/>
          </w:tcPr>
          <w:p w14:paraId="3ED977EC" w14:textId="77777777" w:rsidR="002D0CE2" w:rsidRPr="00B8038D" w:rsidRDefault="002D0CE2" w:rsidP="00D1626D">
            <w:pPr>
              <w:spacing w:after="0" w:line="240" w:lineRule="auto"/>
              <w:jc w:val="center"/>
              <w:rPr>
                <w:rFonts w:eastAsia="Times New Roman" w:cs="Times New Roman"/>
                <w:color w:val="000000"/>
                <w:sz w:val="20"/>
                <w:szCs w:val="20"/>
                <w:lang w:eastAsia="lv-LV"/>
              </w:rPr>
            </w:pPr>
            <w:r w:rsidRPr="00B8038D">
              <w:rPr>
                <w:rFonts w:eastAsia="Times New Roman" w:cs="Times New Roman"/>
                <w:color w:val="000000"/>
                <w:sz w:val="20"/>
                <w:szCs w:val="20"/>
                <w:lang w:eastAsia="lv-LV"/>
              </w:rPr>
              <w:t>2529</w:t>
            </w:r>
          </w:p>
        </w:tc>
        <w:tc>
          <w:tcPr>
            <w:tcW w:w="980" w:type="dxa"/>
            <w:tcBorders>
              <w:top w:val="nil"/>
              <w:left w:val="nil"/>
              <w:bottom w:val="single" w:sz="4" w:space="0" w:color="auto"/>
              <w:right w:val="single" w:sz="4" w:space="0" w:color="auto"/>
            </w:tcBorders>
            <w:shd w:val="clear" w:color="000000" w:fill="DAEEF3"/>
            <w:vAlign w:val="center"/>
            <w:hideMark/>
          </w:tcPr>
          <w:p w14:paraId="37DA6F94" w14:textId="77777777" w:rsidR="002D0CE2" w:rsidRPr="00B8038D" w:rsidRDefault="002D0CE2" w:rsidP="00D1626D">
            <w:pPr>
              <w:spacing w:after="0" w:line="240" w:lineRule="auto"/>
              <w:jc w:val="center"/>
              <w:rPr>
                <w:rFonts w:eastAsia="Times New Roman" w:cs="Times New Roman"/>
                <w:color w:val="000000"/>
                <w:sz w:val="20"/>
                <w:szCs w:val="20"/>
                <w:lang w:eastAsia="lv-LV"/>
              </w:rPr>
            </w:pPr>
            <w:r w:rsidRPr="00B8038D">
              <w:rPr>
                <w:rFonts w:eastAsia="Times New Roman" w:cs="Times New Roman"/>
                <w:color w:val="000000"/>
                <w:sz w:val="20"/>
                <w:szCs w:val="20"/>
                <w:lang w:eastAsia="lv-LV"/>
              </w:rPr>
              <w:t>62</w:t>
            </w:r>
          </w:p>
        </w:tc>
        <w:tc>
          <w:tcPr>
            <w:tcW w:w="960" w:type="dxa"/>
            <w:tcBorders>
              <w:top w:val="nil"/>
              <w:left w:val="nil"/>
              <w:bottom w:val="single" w:sz="4" w:space="0" w:color="auto"/>
              <w:right w:val="single" w:sz="4" w:space="0" w:color="auto"/>
            </w:tcBorders>
            <w:shd w:val="clear" w:color="000000" w:fill="DAEEF3"/>
            <w:vAlign w:val="center"/>
            <w:hideMark/>
          </w:tcPr>
          <w:p w14:paraId="51F7483F" w14:textId="77777777" w:rsidR="002D0CE2" w:rsidRPr="00B8038D" w:rsidRDefault="002D0CE2" w:rsidP="00D1626D">
            <w:pPr>
              <w:spacing w:after="0" w:line="240" w:lineRule="auto"/>
              <w:jc w:val="center"/>
              <w:rPr>
                <w:rFonts w:eastAsia="Times New Roman" w:cs="Times New Roman"/>
                <w:color w:val="000000"/>
                <w:sz w:val="20"/>
                <w:szCs w:val="20"/>
                <w:lang w:eastAsia="lv-LV"/>
              </w:rPr>
            </w:pPr>
            <w:r w:rsidRPr="00B8038D">
              <w:rPr>
                <w:rFonts w:eastAsia="Times New Roman" w:cs="Times New Roman"/>
                <w:color w:val="000000"/>
                <w:sz w:val="20"/>
                <w:szCs w:val="20"/>
                <w:lang w:eastAsia="lv-LV"/>
              </w:rPr>
              <w:t>0</w:t>
            </w:r>
          </w:p>
        </w:tc>
        <w:tc>
          <w:tcPr>
            <w:tcW w:w="960" w:type="dxa"/>
            <w:tcBorders>
              <w:top w:val="nil"/>
              <w:left w:val="nil"/>
              <w:bottom w:val="single" w:sz="4" w:space="0" w:color="auto"/>
              <w:right w:val="single" w:sz="4" w:space="0" w:color="auto"/>
            </w:tcBorders>
            <w:shd w:val="clear" w:color="000000" w:fill="DAEEF3"/>
            <w:vAlign w:val="center"/>
            <w:hideMark/>
          </w:tcPr>
          <w:p w14:paraId="169B7DAB" w14:textId="77777777" w:rsidR="002D0CE2" w:rsidRPr="00B8038D" w:rsidRDefault="002D0CE2" w:rsidP="00D1626D">
            <w:pPr>
              <w:spacing w:after="0" w:line="240" w:lineRule="auto"/>
              <w:jc w:val="center"/>
              <w:rPr>
                <w:rFonts w:eastAsia="Times New Roman" w:cs="Times New Roman"/>
                <w:color w:val="000000"/>
                <w:sz w:val="20"/>
                <w:szCs w:val="20"/>
                <w:lang w:eastAsia="lv-LV"/>
              </w:rPr>
            </w:pPr>
            <w:r w:rsidRPr="00B8038D">
              <w:rPr>
                <w:rFonts w:eastAsia="Times New Roman" w:cs="Times New Roman"/>
                <w:color w:val="000000"/>
                <w:sz w:val="20"/>
                <w:szCs w:val="20"/>
                <w:lang w:eastAsia="lv-LV"/>
              </w:rPr>
              <w:t>0</w:t>
            </w:r>
          </w:p>
        </w:tc>
        <w:tc>
          <w:tcPr>
            <w:tcW w:w="980" w:type="dxa"/>
            <w:tcBorders>
              <w:top w:val="nil"/>
              <w:left w:val="nil"/>
              <w:bottom w:val="single" w:sz="4" w:space="0" w:color="auto"/>
              <w:right w:val="single" w:sz="4" w:space="0" w:color="auto"/>
            </w:tcBorders>
            <w:shd w:val="clear" w:color="000000" w:fill="DAEEF3"/>
            <w:vAlign w:val="center"/>
            <w:hideMark/>
          </w:tcPr>
          <w:p w14:paraId="6630C85C" w14:textId="77777777" w:rsidR="002D0CE2" w:rsidRPr="00B8038D" w:rsidRDefault="002D0CE2" w:rsidP="00D1626D">
            <w:pPr>
              <w:spacing w:after="0" w:line="240" w:lineRule="auto"/>
              <w:jc w:val="center"/>
              <w:rPr>
                <w:rFonts w:eastAsia="Times New Roman" w:cs="Times New Roman"/>
                <w:color w:val="000000"/>
                <w:sz w:val="20"/>
                <w:szCs w:val="20"/>
                <w:lang w:eastAsia="lv-LV"/>
              </w:rPr>
            </w:pPr>
            <w:r w:rsidRPr="00B8038D">
              <w:rPr>
                <w:rFonts w:eastAsia="Times New Roman" w:cs="Times New Roman"/>
                <w:color w:val="000000"/>
                <w:sz w:val="20"/>
                <w:szCs w:val="20"/>
                <w:lang w:eastAsia="lv-LV"/>
              </w:rPr>
              <w:t>311</w:t>
            </w:r>
          </w:p>
        </w:tc>
        <w:tc>
          <w:tcPr>
            <w:tcW w:w="1020" w:type="dxa"/>
            <w:tcBorders>
              <w:top w:val="nil"/>
              <w:left w:val="nil"/>
              <w:bottom w:val="single" w:sz="4" w:space="0" w:color="auto"/>
              <w:right w:val="single" w:sz="4" w:space="0" w:color="auto"/>
            </w:tcBorders>
            <w:shd w:val="clear" w:color="000000" w:fill="DAEEF3"/>
            <w:vAlign w:val="center"/>
            <w:hideMark/>
          </w:tcPr>
          <w:p w14:paraId="788356F2" w14:textId="77777777" w:rsidR="002D0CE2" w:rsidRPr="00B8038D" w:rsidRDefault="002D0CE2" w:rsidP="00D1626D">
            <w:pPr>
              <w:spacing w:after="0" w:line="240" w:lineRule="auto"/>
              <w:jc w:val="center"/>
              <w:rPr>
                <w:rFonts w:eastAsia="Times New Roman" w:cs="Times New Roman"/>
                <w:color w:val="000000"/>
                <w:sz w:val="20"/>
                <w:szCs w:val="20"/>
                <w:lang w:eastAsia="lv-LV"/>
              </w:rPr>
            </w:pPr>
            <w:r w:rsidRPr="00B8038D">
              <w:rPr>
                <w:rFonts w:eastAsia="Times New Roman" w:cs="Times New Roman"/>
                <w:color w:val="000000"/>
                <w:sz w:val="20"/>
                <w:szCs w:val="20"/>
                <w:lang w:eastAsia="lv-LV"/>
              </w:rPr>
              <w:t>67</w:t>
            </w:r>
          </w:p>
        </w:tc>
        <w:tc>
          <w:tcPr>
            <w:tcW w:w="980" w:type="dxa"/>
            <w:tcBorders>
              <w:top w:val="nil"/>
              <w:left w:val="nil"/>
              <w:bottom w:val="single" w:sz="4" w:space="0" w:color="auto"/>
              <w:right w:val="single" w:sz="4" w:space="0" w:color="auto"/>
            </w:tcBorders>
            <w:shd w:val="clear" w:color="000000" w:fill="DAEEF3"/>
            <w:vAlign w:val="center"/>
            <w:hideMark/>
          </w:tcPr>
          <w:p w14:paraId="61AB86D6" w14:textId="77777777" w:rsidR="002D0CE2" w:rsidRPr="00B8038D" w:rsidRDefault="002D0CE2" w:rsidP="00D1626D">
            <w:pPr>
              <w:spacing w:after="0" w:line="240" w:lineRule="auto"/>
              <w:jc w:val="center"/>
              <w:rPr>
                <w:rFonts w:eastAsia="Times New Roman" w:cs="Times New Roman"/>
                <w:color w:val="000000"/>
                <w:sz w:val="20"/>
                <w:szCs w:val="20"/>
                <w:lang w:eastAsia="lv-LV"/>
              </w:rPr>
            </w:pPr>
            <w:r w:rsidRPr="00B8038D">
              <w:rPr>
                <w:rFonts w:eastAsia="Times New Roman" w:cs="Times New Roman"/>
                <w:color w:val="000000"/>
                <w:sz w:val="20"/>
                <w:szCs w:val="20"/>
                <w:lang w:eastAsia="lv-LV"/>
              </w:rPr>
              <w:t>21,54%</w:t>
            </w:r>
          </w:p>
        </w:tc>
        <w:tc>
          <w:tcPr>
            <w:tcW w:w="1000" w:type="dxa"/>
            <w:tcBorders>
              <w:top w:val="nil"/>
              <w:left w:val="nil"/>
              <w:bottom w:val="single" w:sz="4" w:space="0" w:color="auto"/>
              <w:right w:val="single" w:sz="4" w:space="0" w:color="auto"/>
            </w:tcBorders>
            <w:shd w:val="clear" w:color="000000" w:fill="B6DDE8"/>
            <w:vAlign w:val="center"/>
            <w:hideMark/>
          </w:tcPr>
          <w:p w14:paraId="0C60A293" w14:textId="77777777" w:rsidR="002D0CE2" w:rsidRPr="00B8038D" w:rsidRDefault="002D0CE2" w:rsidP="00D1626D">
            <w:pPr>
              <w:spacing w:after="0" w:line="240" w:lineRule="auto"/>
              <w:jc w:val="center"/>
              <w:rPr>
                <w:rFonts w:eastAsia="Times New Roman" w:cs="Times New Roman"/>
                <w:b/>
                <w:bCs/>
                <w:color w:val="000000"/>
                <w:sz w:val="20"/>
                <w:szCs w:val="20"/>
                <w:lang w:eastAsia="lv-LV"/>
              </w:rPr>
            </w:pPr>
            <w:r w:rsidRPr="00B8038D">
              <w:rPr>
                <w:rFonts w:eastAsia="Times New Roman" w:cs="Times New Roman"/>
                <w:b/>
                <w:bCs/>
                <w:color w:val="000000"/>
                <w:sz w:val="20"/>
                <w:szCs w:val="20"/>
                <w:lang w:eastAsia="lv-LV"/>
              </w:rPr>
              <w:t>0,00%</w:t>
            </w:r>
          </w:p>
        </w:tc>
      </w:tr>
      <w:tr w:rsidR="002D0CE2" w:rsidRPr="00B8038D" w14:paraId="3310C8C2" w14:textId="77777777" w:rsidTr="00D1626D">
        <w:trPr>
          <w:trHeight w:val="825"/>
        </w:trPr>
        <w:tc>
          <w:tcPr>
            <w:tcW w:w="1500" w:type="dxa"/>
            <w:tcBorders>
              <w:top w:val="nil"/>
              <w:left w:val="single" w:sz="4" w:space="0" w:color="auto"/>
              <w:bottom w:val="single" w:sz="4" w:space="0" w:color="auto"/>
              <w:right w:val="single" w:sz="4" w:space="0" w:color="auto"/>
            </w:tcBorders>
            <w:shd w:val="clear" w:color="000000" w:fill="DAEEF3"/>
            <w:vAlign w:val="center"/>
            <w:hideMark/>
          </w:tcPr>
          <w:p w14:paraId="0F3CC6BF" w14:textId="77777777" w:rsidR="002D0CE2" w:rsidRPr="00B8038D" w:rsidRDefault="002D0CE2" w:rsidP="00D1626D">
            <w:pPr>
              <w:spacing w:after="0" w:line="240" w:lineRule="auto"/>
              <w:ind w:firstLineChars="100" w:firstLine="200"/>
              <w:rPr>
                <w:rFonts w:eastAsia="Times New Roman" w:cs="Times New Roman"/>
                <w:color w:val="000000"/>
                <w:sz w:val="20"/>
                <w:szCs w:val="20"/>
                <w:lang w:eastAsia="lv-LV"/>
              </w:rPr>
            </w:pPr>
            <w:r w:rsidRPr="00B8038D">
              <w:rPr>
                <w:rFonts w:eastAsia="Times New Roman" w:cs="Times New Roman"/>
                <w:color w:val="000000"/>
                <w:sz w:val="20"/>
                <w:szCs w:val="20"/>
                <w:lang w:eastAsia="lv-LV"/>
              </w:rPr>
              <w:t>Subsīdijas, dotācijas un sociālie pabalsti</w:t>
            </w:r>
          </w:p>
        </w:tc>
        <w:tc>
          <w:tcPr>
            <w:tcW w:w="980" w:type="dxa"/>
            <w:tcBorders>
              <w:top w:val="nil"/>
              <w:left w:val="nil"/>
              <w:bottom w:val="single" w:sz="4" w:space="0" w:color="auto"/>
              <w:right w:val="single" w:sz="4" w:space="0" w:color="auto"/>
            </w:tcBorders>
            <w:shd w:val="clear" w:color="000000" w:fill="DAEEF3"/>
            <w:vAlign w:val="center"/>
            <w:hideMark/>
          </w:tcPr>
          <w:p w14:paraId="29A13BEB" w14:textId="77777777" w:rsidR="002D0CE2" w:rsidRPr="00B8038D" w:rsidRDefault="002D0CE2" w:rsidP="00D1626D">
            <w:pPr>
              <w:spacing w:after="0" w:line="240" w:lineRule="auto"/>
              <w:jc w:val="center"/>
              <w:rPr>
                <w:rFonts w:eastAsia="Times New Roman" w:cs="Times New Roman"/>
                <w:color w:val="000000"/>
                <w:sz w:val="20"/>
                <w:szCs w:val="20"/>
                <w:lang w:eastAsia="lv-LV"/>
              </w:rPr>
            </w:pPr>
            <w:r w:rsidRPr="00B8038D">
              <w:rPr>
                <w:rFonts w:eastAsia="Times New Roman" w:cs="Times New Roman"/>
                <w:color w:val="000000"/>
                <w:sz w:val="20"/>
                <w:szCs w:val="20"/>
                <w:lang w:eastAsia="lv-LV"/>
              </w:rPr>
              <w:t>117323</w:t>
            </w:r>
          </w:p>
        </w:tc>
        <w:tc>
          <w:tcPr>
            <w:tcW w:w="980" w:type="dxa"/>
            <w:tcBorders>
              <w:top w:val="nil"/>
              <w:left w:val="nil"/>
              <w:bottom w:val="single" w:sz="4" w:space="0" w:color="auto"/>
              <w:right w:val="single" w:sz="4" w:space="0" w:color="auto"/>
            </w:tcBorders>
            <w:shd w:val="clear" w:color="000000" w:fill="DAEEF3"/>
            <w:vAlign w:val="center"/>
            <w:hideMark/>
          </w:tcPr>
          <w:p w14:paraId="2984787F" w14:textId="77777777" w:rsidR="002D0CE2" w:rsidRPr="00B8038D" w:rsidRDefault="002D0CE2" w:rsidP="00D1626D">
            <w:pPr>
              <w:spacing w:after="0" w:line="240" w:lineRule="auto"/>
              <w:jc w:val="center"/>
              <w:rPr>
                <w:rFonts w:eastAsia="Times New Roman" w:cs="Times New Roman"/>
                <w:color w:val="000000"/>
                <w:sz w:val="20"/>
                <w:szCs w:val="20"/>
                <w:lang w:eastAsia="lv-LV"/>
              </w:rPr>
            </w:pPr>
            <w:r w:rsidRPr="00B8038D">
              <w:rPr>
                <w:rFonts w:eastAsia="Times New Roman" w:cs="Times New Roman"/>
                <w:color w:val="000000"/>
                <w:sz w:val="20"/>
                <w:szCs w:val="20"/>
                <w:lang w:eastAsia="lv-LV"/>
              </w:rPr>
              <w:t>146113</w:t>
            </w:r>
          </w:p>
        </w:tc>
        <w:tc>
          <w:tcPr>
            <w:tcW w:w="960" w:type="dxa"/>
            <w:tcBorders>
              <w:top w:val="nil"/>
              <w:left w:val="nil"/>
              <w:bottom w:val="single" w:sz="4" w:space="0" w:color="auto"/>
              <w:right w:val="single" w:sz="4" w:space="0" w:color="auto"/>
            </w:tcBorders>
            <w:shd w:val="clear" w:color="000000" w:fill="DAEEF3"/>
            <w:vAlign w:val="center"/>
            <w:hideMark/>
          </w:tcPr>
          <w:p w14:paraId="5A0F569C" w14:textId="77777777" w:rsidR="002D0CE2" w:rsidRPr="00B8038D" w:rsidRDefault="002D0CE2" w:rsidP="00D1626D">
            <w:pPr>
              <w:spacing w:after="0" w:line="240" w:lineRule="auto"/>
              <w:jc w:val="center"/>
              <w:rPr>
                <w:rFonts w:eastAsia="Times New Roman" w:cs="Times New Roman"/>
                <w:color w:val="000000"/>
                <w:sz w:val="20"/>
                <w:szCs w:val="20"/>
                <w:lang w:eastAsia="lv-LV"/>
              </w:rPr>
            </w:pPr>
            <w:r w:rsidRPr="00B8038D">
              <w:rPr>
                <w:rFonts w:eastAsia="Times New Roman" w:cs="Times New Roman"/>
                <w:color w:val="000000"/>
                <w:sz w:val="20"/>
                <w:szCs w:val="20"/>
                <w:lang w:eastAsia="lv-LV"/>
              </w:rPr>
              <w:t>143972</w:t>
            </w:r>
          </w:p>
        </w:tc>
        <w:tc>
          <w:tcPr>
            <w:tcW w:w="960" w:type="dxa"/>
            <w:tcBorders>
              <w:top w:val="nil"/>
              <w:left w:val="nil"/>
              <w:bottom w:val="single" w:sz="4" w:space="0" w:color="auto"/>
              <w:right w:val="single" w:sz="4" w:space="0" w:color="auto"/>
            </w:tcBorders>
            <w:shd w:val="clear" w:color="000000" w:fill="DAEEF3"/>
            <w:vAlign w:val="center"/>
            <w:hideMark/>
          </w:tcPr>
          <w:p w14:paraId="197A7A89" w14:textId="77777777" w:rsidR="002D0CE2" w:rsidRPr="00B8038D" w:rsidRDefault="002D0CE2" w:rsidP="00D1626D">
            <w:pPr>
              <w:spacing w:after="0" w:line="240" w:lineRule="auto"/>
              <w:jc w:val="center"/>
              <w:rPr>
                <w:rFonts w:eastAsia="Times New Roman" w:cs="Times New Roman"/>
                <w:color w:val="000000"/>
                <w:sz w:val="20"/>
                <w:szCs w:val="20"/>
                <w:lang w:eastAsia="lv-LV"/>
              </w:rPr>
            </w:pPr>
            <w:r w:rsidRPr="00B8038D">
              <w:rPr>
                <w:rFonts w:eastAsia="Times New Roman" w:cs="Times New Roman"/>
                <w:color w:val="000000"/>
                <w:sz w:val="20"/>
                <w:szCs w:val="20"/>
                <w:lang w:eastAsia="lv-LV"/>
              </w:rPr>
              <w:t>129889</w:t>
            </w:r>
          </w:p>
        </w:tc>
        <w:tc>
          <w:tcPr>
            <w:tcW w:w="980" w:type="dxa"/>
            <w:tcBorders>
              <w:top w:val="nil"/>
              <w:left w:val="nil"/>
              <w:bottom w:val="single" w:sz="4" w:space="0" w:color="auto"/>
              <w:right w:val="single" w:sz="4" w:space="0" w:color="auto"/>
            </w:tcBorders>
            <w:shd w:val="clear" w:color="000000" w:fill="DAEEF3"/>
            <w:vAlign w:val="center"/>
            <w:hideMark/>
          </w:tcPr>
          <w:p w14:paraId="0ABBA7C6" w14:textId="77777777" w:rsidR="002D0CE2" w:rsidRPr="00B8038D" w:rsidRDefault="002D0CE2" w:rsidP="00D1626D">
            <w:pPr>
              <w:spacing w:after="0" w:line="240" w:lineRule="auto"/>
              <w:jc w:val="center"/>
              <w:rPr>
                <w:rFonts w:eastAsia="Times New Roman" w:cs="Times New Roman"/>
                <w:color w:val="000000"/>
                <w:sz w:val="20"/>
                <w:szCs w:val="20"/>
                <w:lang w:eastAsia="lv-LV"/>
              </w:rPr>
            </w:pPr>
            <w:r w:rsidRPr="00B8038D">
              <w:rPr>
                <w:rFonts w:eastAsia="Times New Roman" w:cs="Times New Roman"/>
                <w:color w:val="000000"/>
                <w:sz w:val="20"/>
                <w:szCs w:val="20"/>
                <w:lang w:eastAsia="lv-LV"/>
              </w:rPr>
              <w:t>210212</w:t>
            </w:r>
          </w:p>
        </w:tc>
        <w:tc>
          <w:tcPr>
            <w:tcW w:w="1020" w:type="dxa"/>
            <w:tcBorders>
              <w:top w:val="nil"/>
              <w:left w:val="nil"/>
              <w:bottom w:val="single" w:sz="4" w:space="0" w:color="auto"/>
              <w:right w:val="single" w:sz="4" w:space="0" w:color="auto"/>
            </w:tcBorders>
            <w:shd w:val="clear" w:color="000000" w:fill="DAEEF3"/>
            <w:vAlign w:val="center"/>
            <w:hideMark/>
          </w:tcPr>
          <w:p w14:paraId="5C200DC7" w14:textId="77777777" w:rsidR="002D0CE2" w:rsidRPr="00B8038D" w:rsidRDefault="002D0CE2" w:rsidP="00D1626D">
            <w:pPr>
              <w:spacing w:after="0" w:line="240" w:lineRule="auto"/>
              <w:jc w:val="center"/>
              <w:rPr>
                <w:rFonts w:eastAsia="Times New Roman" w:cs="Times New Roman"/>
                <w:color w:val="000000"/>
                <w:sz w:val="20"/>
                <w:szCs w:val="20"/>
                <w:lang w:eastAsia="lv-LV"/>
              </w:rPr>
            </w:pPr>
            <w:r w:rsidRPr="00B8038D">
              <w:rPr>
                <w:rFonts w:eastAsia="Times New Roman" w:cs="Times New Roman"/>
                <w:color w:val="000000"/>
                <w:sz w:val="20"/>
                <w:szCs w:val="20"/>
                <w:lang w:eastAsia="lv-LV"/>
              </w:rPr>
              <w:t>173664</w:t>
            </w:r>
          </w:p>
        </w:tc>
        <w:tc>
          <w:tcPr>
            <w:tcW w:w="980" w:type="dxa"/>
            <w:tcBorders>
              <w:top w:val="nil"/>
              <w:left w:val="nil"/>
              <w:bottom w:val="single" w:sz="4" w:space="0" w:color="auto"/>
              <w:right w:val="single" w:sz="4" w:space="0" w:color="auto"/>
            </w:tcBorders>
            <w:shd w:val="clear" w:color="000000" w:fill="DAEEF3"/>
            <w:vAlign w:val="center"/>
            <w:hideMark/>
          </w:tcPr>
          <w:p w14:paraId="54BD63A2" w14:textId="77777777" w:rsidR="002D0CE2" w:rsidRPr="00B8038D" w:rsidRDefault="002D0CE2" w:rsidP="00D1626D">
            <w:pPr>
              <w:spacing w:after="0" w:line="240" w:lineRule="auto"/>
              <w:jc w:val="center"/>
              <w:rPr>
                <w:rFonts w:eastAsia="Times New Roman" w:cs="Times New Roman"/>
                <w:color w:val="000000"/>
                <w:sz w:val="20"/>
                <w:szCs w:val="20"/>
                <w:lang w:eastAsia="lv-LV"/>
              </w:rPr>
            </w:pPr>
            <w:r w:rsidRPr="00B8038D">
              <w:rPr>
                <w:rFonts w:eastAsia="Times New Roman" w:cs="Times New Roman"/>
                <w:color w:val="000000"/>
                <w:sz w:val="20"/>
                <w:szCs w:val="20"/>
                <w:lang w:eastAsia="lv-LV"/>
              </w:rPr>
              <w:t>82,61%</w:t>
            </w:r>
          </w:p>
        </w:tc>
        <w:tc>
          <w:tcPr>
            <w:tcW w:w="1000" w:type="dxa"/>
            <w:tcBorders>
              <w:top w:val="nil"/>
              <w:left w:val="nil"/>
              <w:bottom w:val="single" w:sz="4" w:space="0" w:color="auto"/>
              <w:right w:val="single" w:sz="4" w:space="0" w:color="auto"/>
            </w:tcBorders>
            <w:shd w:val="clear" w:color="000000" w:fill="B6DDE8"/>
            <w:vAlign w:val="center"/>
            <w:hideMark/>
          </w:tcPr>
          <w:p w14:paraId="00A41D9D" w14:textId="77777777" w:rsidR="002D0CE2" w:rsidRPr="00B8038D" w:rsidRDefault="002D0CE2" w:rsidP="00D1626D">
            <w:pPr>
              <w:spacing w:after="0" w:line="240" w:lineRule="auto"/>
              <w:jc w:val="center"/>
              <w:rPr>
                <w:rFonts w:eastAsia="Times New Roman" w:cs="Times New Roman"/>
                <w:b/>
                <w:bCs/>
                <w:color w:val="000000"/>
                <w:sz w:val="20"/>
                <w:szCs w:val="20"/>
                <w:lang w:eastAsia="lv-LV"/>
              </w:rPr>
            </w:pPr>
            <w:r w:rsidRPr="00B8038D">
              <w:rPr>
                <w:rFonts w:eastAsia="Times New Roman" w:cs="Times New Roman"/>
                <w:b/>
                <w:bCs/>
                <w:color w:val="000000"/>
                <w:sz w:val="20"/>
                <w:szCs w:val="20"/>
                <w:lang w:eastAsia="lv-LV"/>
              </w:rPr>
              <w:t>2,21%</w:t>
            </w:r>
          </w:p>
        </w:tc>
      </w:tr>
      <w:tr w:rsidR="002D0CE2" w:rsidRPr="00B8038D" w14:paraId="0FB56C42" w14:textId="77777777" w:rsidTr="00D1626D">
        <w:trPr>
          <w:trHeight w:val="1005"/>
        </w:trPr>
        <w:tc>
          <w:tcPr>
            <w:tcW w:w="1500" w:type="dxa"/>
            <w:tcBorders>
              <w:top w:val="nil"/>
              <w:left w:val="single" w:sz="4" w:space="0" w:color="auto"/>
              <w:bottom w:val="single" w:sz="4" w:space="0" w:color="auto"/>
              <w:right w:val="single" w:sz="4" w:space="0" w:color="auto"/>
            </w:tcBorders>
            <w:shd w:val="clear" w:color="000000" w:fill="DAEEF3"/>
            <w:vAlign w:val="center"/>
            <w:hideMark/>
          </w:tcPr>
          <w:p w14:paraId="25F28136" w14:textId="77777777" w:rsidR="002D0CE2" w:rsidRPr="00B8038D" w:rsidRDefault="002D0CE2" w:rsidP="00D1626D">
            <w:pPr>
              <w:spacing w:after="0" w:line="240" w:lineRule="auto"/>
              <w:ind w:firstLineChars="100" w:firstLine="200"/>
              <w:rPr>
                <w:rFonts w:eastAsia="Times New Roman" w:cs="Times New Roman"/>
                <w:color w:val="000000"/>
                <w:sz w:val="20"/>
                <w:szCs w:val="20"/>
                <w:lang w:eastAsia="lv-LV"/>
              </w:rPr>
            </w:pPr>
            <w:r w:rsidRPr="00B8038D">
              <w:rPr>
                <w:rFonts w:eastAsia="Times New Roman" w:cs="Times New Roman"/>
                <w:color w:val="000000"/>
                <w:sz w:val="20"/>
                <w:szCs w:val="20"/>
                <w:lang w:eastAsia="lv-LV"/>
              </w:rPr>
              <w:t xml:space="preserve">Uzturēšanas izdevumu </w:t>
            </w:r>
            <w:proofErr w:type="spellStart"/>
            <w:r w:rsidRPr="00B8038D">
              <w:rPr>
                <w:rFonts w:eastAsia="Times New Roman" w:cs="Times New Roman"/>
                <w:color w:val="000000"/>
                <w:sz w:val="20"/>
                <w:szCs w:val="20"/>
                <w:lang w:eastAsia="lv-LV"/>
              </w:rPr>
              <w:t>transferti</w:t>
            </w:r>
            <w:proofErr w:type="spellEnd"/>
          </w:p>
        </w:tc>
        <w:tc>
          <w:tcPr>
            <w:tcW w:w="980" w:type="dxa"/>
            <w:tcBorders>
              <w:top w:val="nil"/>
              <w:left w:val="nil"/>
              <w:bottom w:val="single" w:sz="4" w:space="0" w:color="auto"/>
              <w:right w:val="single" w:sz="4" w:space="0" w:color="auto"/>
            </w:tcBorders>
            <w:shd w:val="clear" w:color="000000" w:fill="DAEEF3"/>
            <w:vAlign w:val="center"/>
            <w:hideMark/>
          </w:tcPr>
          <w:p w14:paraId="6353C593" w14:textId="77777777" w:rsidR="002D0CE2" w:rsidRPr="00B8038D" w:rsidRDefault="002D0CE2" w:rsidP="00D1626D">
            <w:pPr>
              <w:spacing w:after="0" w:line="240" w:lineRule="auto"/>
              <w:jc w:val="center"/>
              <w:rPr>
                <w:rFonts w:eastAsia="Times New Roman" w:cs="Times New Roman"/>
                <w:color w:val="000000"/>
                <w:sz w:val="20"/>
                <w:szCs w:val="20"/>
                <w:lang w:eastAsia="lv-LV"/>
              </w:rPr>
            </w:pPr>
            <w:r w:rsidRPr="00B8038D">
              <w:rPr>
                <w:rFonts w:eastAsia="Times New Roman" w:cs="Times New Roman"/>
                <w:color w:val="000000"/>
                <w:sz w:val="20"/>
                <w:szCs w:val="20"/>
                <w:lang w:eastAsia="lv-LV"/>
              </w:rPr>
              <w:t>218811</w:t>
            </w:r>
          </w:p>
        </w:tc>
        <w:tc>
          <w:tcPr>
            <w:tcW w:w="980" w:type="dxa"/>
            <w:tcBorders>
              <w:top w:val="nil"/>
              <w:left w:val="nil"/>
              <w:bottom w:val="single" w:sz="4" w:space="0" w:color="auto"/>
              <w:right w:val="single" w:sz="4" w:space="0" w:color="auto"/>
            </w:tcBorders>
            <w:shd w:val="clear" w:color="000000" w:fill="DAEEF3"/>
            <w:vAlign w:val="center"/>
            <w:hideMark/>
          </w:tcPr>
          <w:p w14:paraId="1FCF8F81" w14:textId="77777777" w:rsidR="002D0CE2" w:rsidRPr="00B8038D" w:rsidRDefault="002D0CE2" w:rsidP="00D1626D">
            <w:pPr>
              <w:spacing w:after="0" w:line="240" w:lineRule="auto"/>
              <w:jc w:val="center"/>
              <w:rPr>
                <w:rFonts w:eastAsia="Times New Roman" w:cs="Times New Roman"/>
                <w:color w:val="000000"/>
                <w:sz w:val="20"/>
                <w:szCs w:val="20"/>
                <w:lang w:eastAsia="lv-LV"/>
              </w:rPr>
            </w:pPr>
            <w:r w:rsidRPr="00B8038D">
              <w:rPr>
                <w:rFonts w:eastAsia="Times New Roman" w:cs="Times New Roman"/>
                <w:color w:val="000000"/>
                <w:sz w:val="20"/>
                <w:szCs w:val="20"/>
                <w:lang w:eastAsia="lv-LV"/>
              </w:rPr>
              <w:t>218570</w:t>
            </w:r>
          </w:p>
        </w:tc>
        <w:tc>
          <w:tcPr>
            <w:tcW w:w="960" w:type="dxa"/>
            <w:tcBorders>
              <w:top w:val="nil"/>
              <w:left w:val="nil"/>
              <w:bottom w:val="single" w:sz="4" w:space="0" w:color="auto"/>
              <w:right w:val="single" w:sz="4" w:space="0" w:color="auto"/>
            </w:tcBorders>
            <w:shd w:val="clear" w:color="000000" w:fill="DAEEF3"/>
            <w:vAlign w:val="center"/>
            <w:hideMark/>
          </w:tcPr>
          <w:p w14:paraId="78C103A7" w14:textId="77777777" w:rsidR="002D0CE2" w:rsidRPr="00B8038D" w:rsidRDefault="002D0CE2" w:rsidP="00D1626D">
            <w:pPr>
              <w:spacing w:after="0" w:line="240" w:lineRule="auto"/>
              <w:jc w:val="center"/>
              <w:rPr>
                <w:rFonts w:eastAsia="Times New Roman" w:cs="Times New Roman"/>
                <w:color w:val="000000"/>
                <w:sz w:val="20"/>
                <w:szCs w:val="20"/>
                <w:lang w:eastAsia="lv-LV"/>
              </w:rPr>
            </w:pPr>
            <w:r w:rsidRPr="00B8038D">
              <w:rPr>
                <w:rFonts w:eastAsia="Times New Roman" w:cs="Times New Roman"/>
                <w:color w:val="000000"/>
                <w:sz w:val="20"/>
                <w:szCs w:val="20"/>
                <w:lang w:eastAsia="lv-LV"/>
              </w:rPr>
              <w:t>220254</w:t>
            </w:r>
          </w:p>
        </w:tc>
        <w:tc>
          <w:tcPr>
            <w:tcW w:w="960" w:type="dxa"/>
            <w:tcBorders>
              <w:top w:val="nil"/>
              <w:left w:val="nil"/>
              <w:bottom w:val="single" w:sz="4" w:space="0" w:color="auto"/>
              <w:right w:val="single" w:sz="4" w:space="0" w:color="auto"/>
            </w:tcBorders>
            <w:shd w:val="clear" w:color="000000" w:fill="DAEEF3"/>
            <w:vAlign w:val="center"/>
            <w:hideMark/>
          </w:tcPr>
          <w:p w14:paraId="1FB61BED" w14:textId="77777777" w:rsidR="002D0CE2" w:rsidRPr="00B8038D" w:rsidRDefault="002D0CE2" w:rsidP="00D1626D">
            <w:pPr>
              <w:spacing w:after="0" w:line="240" w:lineRule="auto"/>
              <w:jc w:val="center"/>
              <w:rPr>
                <w:rFonts w:eastAsia="Times New Roman" w:cs="Times New Roman"/>
                <w:color w:val="000000"/>
                <w:sz w:val="20"/>
                <w:szCs w:val="20"/>
                <w:lang w:eastAsia="lv-LV"/>
              </w:rPr>
            </w:pPr>
            <w:r w:rsidRPr="00B8038D">
              <w:rPr>
                <w:rFonts w:eastAsia="Times New Roman" w:cs="Times New Roman"/>
                <w:color w:val="000000"/>
                <w:sz w:val="20"/>
                <w:szCs w:val="20"/>
                <w:lang w:eastAsia="lv-LV"/>
              </w:rPr>
              <w:t>242726</w:t>
            </w:r>
          </w:p>
        </w:tc>
        <w:tc>
          <w:tcPr>
            <w:tcW w:w="980" w:type="dxa"/>
            <w:tcBorders>
              <w:top w:val="nil"/>
              <w:left w:val="nil"/>
              <w:bottom w:val="single" w:sz="4" w:space="0" w:color="auto"/>
              <w:right w:val="single" w:sz="4" w:space="0" w:color="auto"/>
            </w:tcBorders>
            <w:shd w:val="clear" w:color="000000" w:fill="DAEEF3"/>
            <w:vAlign w:val="center"/>
            <w:hideMark/>
          </w:tcPr>
          <w:p w14:paraId="285A091F" w14:textId="77777777" w:rsidR="002D0CE2" w:rsidRPr="00B8038D" w:rsidRDefault="002D0CE2" w:rsidP="00D1626D">
            <w:pPr>
              <w:spacing w:after="0" w:line="240" w:lineRule="auto"/>
              <w:jc w:val="center"/>
              <w:rPr>
                <w:rFonts w:eastAsia="Times New Roman" w:cs="Times New Roman"/>
                <w:color w:val="000000"/>
                <w:sz w:val="20"/>
                <w:szCs w:val="20"/>
                <w:lang w:eastAsia="lv-LV"/>
              </w:rPr>
            </w:pPr>
            <w:r w:rsidRPr="00B8038D">
              <w:rPr>
                <w:rFonts w:eastAsia="Times New Roman" w:cs="Times New Roman"/>
                <w:color w:val="000000"/>
                <w:sz w:val="20"/>
                <w:szCs w:val="20"/>
                <w:lang w:eastAsia="lv-LV"/>
              </w:rPr>
              <w:t>235832</w:t>
            </w:r>
          </w:p>
        </w:tc>
        <w:tc>
          <w:tcPr>
            <w:tcW w:w="1020" w:type="dxa"/>
            <w:tcBorders>
              <w:top w:val="nil"/>
              <w:left w:val="nil"/>
              <w:bottom w:val="single" w:sz="4" w:space="0" w:color="auto"/>
              <w:right w:val="single" w:sz="4" w:space="0" w:color="auto"/>
            </w:tcBorders>
            <w:shd w:val="clear" w:color="000000" w:fill="DAEEF3"/>
            <w:vAlign w:val="center"/>
            <w:hideMark/>
          </w:tcPr>
          <w:p w14:paraId="211CC2AE" w14:textId="77777777" w:rsidR="002D0CE2" w:rsidRPr="00B8038D" w:rsidRDefault="002D0CE2" w:rsidP="00D1626D">
            <w:pPr>
              <w:spacing w:after="0" w:line="240" w:lineRule="auto"/>
              <w:jc w:val="center"/>
              <w:rPr>
                <w:rFonts w:eastAsia="Times New Roman" w:cs="Times New Roman"/>
                <w:color w:val="000000"/>
                <w:sz w:val="20"/>
                <w:szCs w:val="20"/>
                <w:lang w:eastAsia="lv-LV"/>
              </w:rPr>
            </w:pPr>
            <w:r w:rsidRPr="00B8038D">
              <w:rPr>
                <w:rFonts w:eastAsia="Times New Roman" w:cs="Times New Roman"/>
                <w:color w:val="000000"/>
                <w:sz w:val="20"/>
                <w:szCs w:val="20"/>
                <w:lang w:eastAsia="lv-LV"/>
              </w:rPr>
              <w:t>235437</w:t>
            </w:r>
          </w:p>
        </w:tc>
        <w:tc>
          <w:tcPr>
            <w:tcW w:w="980" w:type="dxa"/>
            <w:tcBorders>
              <w:top w:val="nil"/>
              <w:left w:val="nil"/>
              <w:bottom w:val="single" w:sz="4" w:space="0" w:color="auto"/>
              <w:right w:val="single" w:sz="4" w:space="0" w:color="auto"/>
            </w:tcBorders>
            <w:shd w:val="clear" w:color="000000" w:fill="DAEEF3"/>
            <w:vAlign w:val="center"/>
            <w:hideMark/>
          </w:tcPr>
          <w:p w14:paraId="67654D92" w14:textId="77777777" w:rsidR="002D0CE2" w:rsidRPr="00B8038D" w:rsidRDefault="002D0CE2" w:rsidP="00D1626D">
            <w:pPr>
              <w:spacing w:after="0" w:line="240" w:lineRule="auto"/>
              <w:jc w:val="center"/>
              <w:rPr>
                <w:rFonts w:eastAsia="Times New Roman" w:cs="Times New Roman"/>
                <w:color w:val="000000"/>
                <w:sz w:val="20"/>
                <w:szCs w:val="20"/>
                <w:lang w:eastAsia="lv-LV"/>
              </w:rPr>
            </w:pPr>
            <w:r w:rsidRPr="00B8038D">
              <w:rPr>
                <w:rFonts w:eastAsia="Times New Roman" w:cs="Times New Roman"/>
                <w:color w:val="000000"/>
                <w:sz w:val="20"/>
                <w:szCs w:val="20"/>
                <w:lang w:eastAsia="lv-LV"/>
              </w:rPr>
              <w:t>99,83%</w:t>
            </w:r>
          </w:p>
        </w:tc>
        <w:tc>
          <w:tcPr>
            <w:tcW w:w="1000" w:type="dxa"/>
            <w:tcBorders>
              <w:top w:val="nil"/>
              <w:left w:val="nil"/>
              <w:bottom w:val="single" w:sz="4" w:space="0" w:color="auto"/>
              <w:right w:val="single" w:sz="4" w:space="0" w:color="auto"/>
            </w:tcBorders>
            <w:shd w:val="clear" w:color="000000" w:fill="B6DDE8"/>
            <w:vAlign w:val="center"/>
            <w:hideMark/>
          </w:tcPr>
          <w:p w14:paraId="345DDB5E" w14:textId="77777777" w:rsidR="002D0CE2" w:rsidRPr="00B8038D" w:rsidRDefault="002D0CE2" w:rsidP="00D1626D">
            <w:pPr>
              <w:spacing w:after="0" w:line="240" w:lineRule="auto"/>
              <w:jc w:val="center"/>
              <w:rPr>
                <w:rFonts w:eastAsia="Times New Roman" w:cs="Times New Roman"/>
                <w:b/>
                <w:bCs/>
                <w:color w:val="000000"/>
                <w:sz w:val="20"/>
                <w:szCs w:val="20"/>
                <w:lang w:eastAsia="lv-LV"/>
              </w:rPr>
            </w:pPr>
            <w:r w:rsidRPr="00B8038D">
              <w:rPr>
                <w:rFonts w:eastAsia="Times New Roman" w:cs="Times New Roman"/>
                <w:b/>
                <w:bCs/>
                <w:color w:val="000000"/>
                <w:sz w:val="20"/>
                <w:szCs w:val="20"/>
                <w:lang w:eastAsia="lv-LV"/>
              </w:rPr>
              <w:t>3,00%</w:t>
            </w:r>
          </w:p>
        </w:tc>
      </w:tr>
      <w:tr w:rsidR="002D0CE2" w:rsidRPr="00B8038D" w14:paraId="0EB19C13" w14:textId="77777777" w:rsidTr="00D1626D">
        <w:trPr>
          <w:trHeight w:val="555"/>
        </w:trPr>
        <w:tc>
          <w:tcPr>
            <w:tcW w:w="1500" w:type="dxa"/>
            <w:tcBorders>
              <w:top w:val="nil"/>
              <w:left w:val="single" w:sz="4" w:space="0" w:color="auto"/>
              <w:bottom w:val="single" w:sz="4" w:space="0" w:color="auto"/>
              <w:right w:val="single" w:sz="4" w:space="0" w:color="auto"/>
            </w:tcBorders>
            <w:shd w:val="clear" w:color="000000" w:fill="B6DDE8"/>
            <w:vAlign w:val="center"/>
            <w:hideMark/>
          </w:tcPr>
          <w:p w14:paraId="3E06E1EA" w14:textId="77777777" w:rsidR="002D0CE2" w:rsidRPr="00B8038D" w:rsidRDefault="002D0CE2" w:rsidP="00D1626D">
            <w:pPr>
              <w:spacing w:after="0" w:line="240" w:lineRule="auto"/>
              <w:rPr>
                <w:rFonts w:eastAsia="Times New Roman" w:cs="Times New Roman"/>
                <w:b/>
                <w:bCs/>
                <w:color w:val="000000"/>
                <w:sz w:val="20"/>
                <w:szCs w:val="20"/>
                <w:lang w:eastAsia="lv-LV"/>
              </w:rPr>
            </w:pPr>
            <w:r w:rsidRPr="00B8038D">
              <w:rPr>
                <w:rFonts w:eastAsia="Times New Roman" w:cs="Times New Roman"/>
                <w:b/>
                <w:bCs/>
                <w:color w:val="000000"/>
                <w:sz w:val="20"/>
                <w:szCs w:val="20"/>
                <w:lang w:eastAsia="lv-LV"/>
              </w:rPr>
              <w:t>Kapitālie izdevumi</w:t>
            </w:r>
          </w:p>
        </w:tc>
        <w:tc>
          <w:tcPr>
            <w:tcW w:w="980" w:type="dxa"/>
            <w:tcBorders>
              <w:top w:val="nil"/>
              <w:left w:val="nil"/>
              <w:bottom w:val="single" w:sz="4" w:space="0" w:color="auto"/>
              <w:right w:val="single" w:sz="4" w:space="0" w:color="auto"/>
            </w:tcBorders>
            <w:shd w:val="clear" w:color="000000" w:fill="B6DDE8"/>
            <w:vAlign w:val="center"/>
            <w:hideMark/>
          </w:tcPr>
          <w:p w14:paraId="2915A1DB" w14:textId="77777777" w:rsidR="002D0CE2" w:rsidRPr="00B8038D" w:rsidRDefault="002D0CE2" w:rsidP="00D1626D">
            <w:pPr>
              <w:spacing w:after="0" w:line="240" w:lineRule="auto"/>
              <w:jc w:val="center"/>
              <w:rPr>
                <w:rFonts w:eastAsia="Times New Roman" w:cs="Times New Roman"/>
                <w:b/>
                <w:bCs/>
                <w:color w:val="000000"/>
                <w:sz w:val="20"/>
                <w:szCs w:val="20"/>
                <w:lang w:eastAsia="lv-LV"/>
              </w:rPr>
            </w:pPr>
            <w:r w:rsidRPr="00B8038D">
              <w:rPr>
                <w:rFonts w:eastAsia="Times New Roman" w:cs="Times New Roman"/>
                <w:b/>
                <w:bCs/>
                <w:color w:val="000000"/>
                <w:sz w:val="20"/>
                <w:szCs w:val="20"/>
                <w:lang w:eastAsia="lv-LV"/>
              </w:rPr>
              <w:t>631974</w:t>
            </w:r>
          </w:p>
        </w:tc>
        <w:tc>
          <w:tcPr>
            <w:tcW w:w="980" w:type="dxa"/>
            <w:tcBorders>
              <w:top w:val="nil"/>
              <w:left w:val="nil"/>
              <w:bottom w:val="single" w:sz="4" w:space="0" w:color="auto"/>
              <w:right w:val="single" w:sz="4" w:space="0" w:color="auto"/>
            </w:tcBorders>
            <w:shd w:val="clear" w:color="000000" w:fill="B6DDE8"/>
            <w:vAlign w:val="center"/>
            <w:hideMark/>
          </w:tcPr>
          <w:p w14:paraId="3DEF0BDA" w14:textId="77777777" w:rsidR="002D0CE2" w:rsidRPr="00B8038D" w:rsidRDefault="002D0CE2" w:rsidP="00D1626D">
            <w:pPr>
              <w:spacing w:after="0" w:line="240" w:lineRule="auto"/>
              <w:jc w:val="center"/>
              <w:rPr>
                <w:rFonts w:eastAsia="Times New Roman" w:cs="Times New Roman"/>
                <w:b/>
                <w:bCs/>
                <w:color w:val="000000"/>
                <w:sz w:val="20"/>
                <w:szCs w:val="20"/>
                <w:lang w:eastAsia="lv-LV"/>
              </w:rPr>
            </w:pPr>
            <w:r w:rsidRPr="00B8038D">
              <w:rPr>
                <w:rFonts w:eastAsia="Times New Roman" w:cs="Times New Roman"/>
                <w:b/>
                <w:bCs/>
                <w:color w:val="000000"/>
                <w:sz w:val="20"/>
                <w:szCs w:val="20"/>
                <w:lang w:eastAsia="lv-LV"/>
              </w:rPr>
              <w:t>956872</w:t>
            </w:r>
          </w:p>
        </w:tc>
        <w:tc>
          <w:tcPr>
            <w:tcW w:w="960" w:type="dxa"/>
            <w:tcBorders>
              <w:top w:val="nil"/>
              <w:left w:val="nil"/>
              <w:bottom w:val="single" w:sz="4" w:space="0" w:color="auto"/>
              <w:right w:val="single" w:sz="4" w:space="0" w:color="auto"/>
            </w:tcBorders>
            <w:shd w:val="clear" w:color="000000" w:fill="B6DDE8"/>
            <w:vAlign w:val="center"/>
            <w:hideMark/>
          </w:tcPr>
          <w:p w14:paraId="16A67401" w14:textId="77777777" w:rsidR="002D0CE2" w:rsidRPr="00B8038D" w:rsidRDefault="002D0CE2" w:rsidP="00D1626D">
            <w:pPr>
              <w:spacing w:after="0" w:line="240" w:lineRule="auto"/>
              <w:jc w:val="center"/>
              <w:rPr>
                <w:rFonts w:eastAsia="Times New Roman" w:cs="Times New Roman"/>
                <w:b/>
                <w:bCs/>
                <w:color w:val="000000"/>
                <w:sz w:val="20"/>
                <w:szCs w:val="20"/>
                <w:lang w:eastAsia="lv-LV"/>
              </w:rPr>
            </w:pPr>
            <w:r w:rsidRPr="00B8038D">
              <w:rPr>
                <w:rFonts w:eastAsia="Times New Roman" w:cs="Times New Roman"/>
                <w:b/>
                <w:bCs/>
                <w:color w:val="000000"/>
                <w:sz w:val="20"/>
                <w:szCs w:val="20"/>
                <w:lang w:eastAsia="lv-LV"/>
              </w:rPr>
              <w:t>2619377</w:t>
            </w:r>
          </w:p>
        </w:tc>
        <w:tc>
          <w:tcPr>
            <w:tcW w:w="960" w:type="dxa"/>
            <w:tcBorders>
              <w:top w:val="nil"/>
              <w:left w:val="nil"/>
              <w:bottom w:val="single" w:sz="4" w:space="0" w:color="auto"/>
              <w:right w:val="single" w:sz="4" w:space="0" w:color="auto"/>
            </w:tcBorders>
            <w:shd w:val="clear" w:color="000000" w:fill="B6DDE8"/>
            <w:vAlign w:val="center"/>
            <w:hideMark/>
          </w:tcPr>
          <w:p w14:paraId="0ABCFA9F" w14:textId="77777777" w:rsidR="002D0CE2" w:rsidRPr="00B8038D" w:rsidRDefault="002D0CE2" w:rsidP="00D1626D">
            <w:pPr>
              <w:spacing w:after="0" w:line="240" w:lineRule="auto"/>
              <w:jc w:val="center"/>
              <w:rPr>
                <w:rFonts w:eastAsia="Times New Roman" w:cs="Times New Roman"/>
                <w:b/>
                <w:bCs/>
                <w:color w:val="000000"/>
                <w:sz w:val="20"/>
                <w:szCs w:val="20"/>
                <w:lang w:eastAsia="lv-LV"/>
              </w:rPr>
            </w:pPr>
            <w:r w:rsidRPr="00B8038D">
              <w:rPr>
                <w:rFonts w:eastAsia="Times New Roman" w:cs="Times New Roman"/>
                <w:b/>
                <w:bCs/>
                <w:color w:val="000000"/>
                <w:sz w:val="20"/>
                <w:szCs w:val="20"/>
                <w:lang w:eastAsia="lv-LV"/>
              </w:rPr>
              <w:t>161911</w:t>
            </w:r>
          </w:p>
        </w:tc>
        <w:tc>
          <w:tcPr>
            <w:tcW w:w="980" w:type="dxa"/>
            <w:tcBorders>
              <w:top w:val="nil"/>
              <w:left w:val="nil"/>
              <w:bottom w:val="single" w:sz="4" w:space="0" w:color="auto"/>
              <w:right w:val="single" w:sz="4" w:space="0" w:color="auto"/>
            </w:tcBorders>
            <w:shd w:val="clear" w:color="000000" w:fill="B6DDE8"/>
            <w:vAlign w:val="center"/>
            <w:hideMark/>
          </w:tcPr>
          <w:p w14:paraId="0EE75857" w14:textId="77777777" w:rsidR="002D0CE2" w:rsidRPr="00B8038D" w:rsidRDefault="002D0CE2" w:rsidP="00D1626D">
            <w:pPr>
              <w:spacing w:after="0" w:line="240" w:lineRule="auto"/>
              <w:jc w:val="center"/>
              <w:rPr>
                <w:rFonts w:eastAsia="Times New Roman" w:cs="Times New Roman"/>
                <w:b/>
                <w:bCs/>
                <w:color w:val="000000"/>
                <w:sz w:val="20"/>
                <w:szCs w:val="20"/>
                <w:lang w:eastAsia="lv-LV"/>
              </w:rPr>
            </w:pPr>
            <w:r w:rsidRPr="00B8038D">
              <w:rPr>
                <w:rFonts w:eastAsia="Times New Roman" w:cs="Times New Roman"/>
                <w:b/>
                <w:bCs/>
                <w:color w:val="000000"/>
                <w:sz w:val="20"/>
                <w:szCs w:val="20"/>
                <w:lang w:eastAsia="lv-LV"/>
              </w:rPr>
              <w:t>1832623</w:t>
            </w:r>
          </w:p>
        </w:tc>
        <w:tc>
          <w:tcPr>
            <w:tcW w:w="1020" w:type="dxa"/>
            <w:tcBorders>
              <w:top w:val="nil"/>
              <w:left w:val="nil"/>
              <w:bottom w:val="single" w:sz="4" w:space="0" w:color="auto"/>
              <w:right w:val="single" w:sz="4" w:space="0" w:color="auto"/>
            </w:tcBorders>
            <w:shd w:val="clear" w:color="000000" w:fill="B6DDE8"/>
            <w:vAlign w:val="center"/>
            <w:hideMark/>
          </w:tcPr>
          <w:p w14:paraId="5C34CC62" w14:textId="77777777" w:rsidR="002D0CE2" w:rsidRPr="00B8038D" w:rsidRDefault="002D0CE2" w:rsidP="00D1626D">
            <w:pPr>
              <w:spacing w:after="0" w:line="240" w:lineRule="auto"/>
              <w:jc w:val="center"/>
              <w:rPr>
                <w:rFonts w:eastAsia="Times New Roman" w:cs="Times New Roman"/>
                <w:b/>
                <w:bCs/>
                <w:color w:val="000000"/>
                <w:sz w:val="20"/>
                <w:szCs w:val="20"/>
                <w:lang w:eastAsia="lv-LV"/>
              </w:rPr>
            </w:pPr>
            <w:r w:rsidRPr="00B8038D">
              <w:rPr>
                <w:rFonts w:eastAsia="Times New Roman" w:cs="Times New Roman"/>
                <w:b/>
                <w:bCs/>
                <w:color w:val="000000"/>
                <w:sz w:val="20"/>
                <w:szCs w:val="20"/>
                <w:lang w:eastAsia="lv-LV"/>
              </w:rPr>
              <w:t>1773407</w:t>
            </w:r>
          </w:p>
        </w:tc>
        <w:tc>
          <w:tcPr>
            <w:tcW w:w="980" w:type="dxa"/>
            <w:tcBorders>
              <w:top w:val="nil"/>
              <w:left w:val="nil"/>
              <w:bottom w:val="single" w:sz="4" w:space="0" w:color="auto"/>
              <w:right w:val="single" w:sz="4" w:space="0" w:color="auto"/>
            </w:tcBorders>
            <w:shd w:val="clear" w:color="000000" w:fill="DAEEF3"/>
            <w:vAlign w:val="center"/>
            <w:hideMark/>
          </w:tcPr>
          <w:p w14:paraId="7091B014" w14:textId="77777777" w:rsidR="002D0CE2" w:rsidRPr="00B8038D" w:rsidRDefault="002D0CE2" w:rsidP="00D1626D">
            <w:pPr>
              <w:spacing w:after="0" w:line="240" w:lineRule="auto"/>
              <w:jc w:val="center"/>
              <w:rPr>
                <w:rFonts w:eastAsia="Times New Roman" w:cs="Times New Roman"/>
                <w:color w:val="000000"/>
                <w:sz w:val="20"/>
                <w:szCs w:val="20"/>
                <w:lang w:eastAsia="lv-LV"/>
              </w:rPr>
            </w:pPr>
            <w:r w:rsidRPr="00B8038D">
              <w:rPr>
                <w:rFonts w:eastAsia="Times New Roman" w:cs="Times New Roman"/>
                <w:color w:val="000000"/>
                <w:sz w:val="20"/>
                <w:szCs w:val="20"/>
                <w:lang w:eastAsia="lv-LV"/>
              </w:rPr>
              <w:t>96,77%</w:t>
            </w:r>
          </w:p>
        </w:tc>
        <w:tc>
          <w:tcPr>
            <w:tcW w:w="1000" w:type="dxa"/>
            <w:tcBorders>
              <w:top w:val="nil"/>
              <w:left w:val="nil"/>
              <w:bottom w:val="single" w:sz="4" w:space="0" w:color="auto"/>
              <w:right w:val="single" w:sz="4" w:space="0" w:color="auto"/>
            </w:tcBorders>
            <w:shd w:val="clear" w:color="000000" w:fill="B6DDE8"/>
            <w:vAlign w:val="center"/>
            <w:hideMark/>
          </w:tcPr>
          <w:p w14:paraId="201CDF5C" w14:textId="77777777" w:rsidR="002D0CE2" w:rsidRPr="00B8038D" w:rsidRDefault="002D0CE2" w:rsidP="00D1626D">
            <w:pPr>
              <w:spacing w:after="0" w:line="240" w:lineRule="auto"/>
              <w:jc w:val="center"/>
              <w:rPr>
                <w:rFonts w:eastAsia="Times New Roman" w:cs="Times New Roman"/>
                <w:b/>
                <w:bCs/>
                <w:color w:val="000000"/>
                <w:sz w:val="20"/>
                <w:szCs w:val="20"/>
                <w:lang w:eastAsia="lv-LV"/>
              </w:rPr>
            </w:pPr>
            <w:r w:rsidRPr="00B8038D">
              <w:rPr>
                <w:rFonts w:eastAsia="Times New Roman" w:cs="Times New Roman"/>
                <w:b/>
                <w:bCs/>
                <w:color w:val="000000"/>
                <w:sz w:val="20"/>
                <w:szCs w:val="20"/>
                <w:lang w:eastAsia="lv-LV"/>
              </w:rPr>
              <w:t>22,62%</w:t>
            </w:r>
          </w:p>
        </w:tc>
      </w:tr>
      <w:tr w:rsidR="002D0CE2" w:rsidRPr="00B8038D" w14:paraId="511F1CAF" w14:textId="77777777" w:rsidTr="00D1626D">
        <w:trPr>
          <w:trHeight w:val="885"/>
        </w:trPr>
        <w:tc>
          <w:tcPr>
            <w:tcW w:w="1500" w:type="dxa"/>
            <w:tcBorders>
              <w:top w:val="nil"/>
              <w:left w:val="single" w:sz="4" w:space="0" w:color="auto"/>
              <w:bottom w:val="single" w:sz="4" w:space="0" w:color="auto"/>
              <w:right w:val="single" w:sz="4" w:space="0" w:color="auto"/>
            </w:tcBorders>
            <w:shd w:val="clear" w:color="000000" w:fill="B6DDE8"/>
            <w:vAlign w:val="center"/>
            <w:hideMark/>
          </w:tcPr>
          <w:p w14:paraId="4EBD3B99" w14:textId="77777777" w:rsidR="002D0CE2" w:rsidRPr="00B8038D" w:rsidRDefault="002D0CE2" w:rsidP="00D1626D">
            <w:pPr>
              <w:spacing w:after="0" w:line="240" w:lineRule="auto"/>
              <w:rPr>
                <w:rFonts w:eastAsia="Times New Roman" w:cs="Times New Roman"/>
                <w:b/>
                <w:bCs/>
                <w:color w:val="000000"/>
                <w:sz w:val="20"/>
                <w:szCs w:val="20"/>
                <w:lang w:eastAsia="lv-LV"/>
              </w:rPr>
            </w:pPr>
            <w:r w:rsidRPr="00B8038D">
              <w:rPr>
                <w:rFonts w:eastAsia="Times New Roman" w:cs="Times New Roman"/>
                <w:b/>
                <w:bCs/>
                <w:color w:val="000000"/>
                <w:sz w:val="20"/>
                <w:szCs w:val="20"/>
                <w:lang w:eastAsia="lv-LV"/>
              </w:rPr>
              <w:t>Dažādi izdevumi iepriekš neklasificēti</w:t>
            </w:r>
          </w:p>
        </w:tc>
        <w:tc>
          <w:tcPr>
            <w:tcW w:w="980" w:type="dxa"/>
            <w:tcBorders>
              <w:top w:val="nil"/>
              <w:left w:val="nil"/>
              <w:bottom w:val="single" w:sz="4" w:space="0" w:color="auto"/>
              <w:right w:val="single" w:sz="4" w:space="0" w:color="auto"/>
            </w:tcBorders>
            <w:shd w:val="clear" w:color="000000" w:fill="B6DDE8"/>
            <w:vAlign w:val="center"/>
            <w:hideMark/>
          </w:tcPr>
          <w:p w14:paraId="4CA44D59" w14:textId="77777777" w:rsidR="002D0CE2" w:rsidRPr="00B8038D" w:rsidRDefault="002D0CE2" w:rsidP="00D1626D">
            <w:pPr>
              <w:spacing w:after="0" w:line="240" w:lineRule="auto"/>
              <w:jc w:val="center"/>
              <w:rPr>
                <w:rFonts w:eastAsia="Times New Roman" w:cs="Times New Roman"/>
                <w:b/>
                <w:bCs/>
                <w:color w:val="000000"/>
                <w:sz w:val="20"/>
                <w:szCs w:val="20"/>
                <w:lang w:eastAsia="lv-LV"/>
              </w:rPr>
            </w:pPr>
            <w:r w:rsidRPr="00B8038D">
              <w:rPr>
                <w:rFonts w:eastAsia="Times New Roman" w:cs="Times New Roman"/>
                <w:b/>
                <w:bCs/>
                <w:color w:val="000000"/>
                <w:sz w:val="20"/>
                <w:szCs w:val="20"/>
                <w:lang w:eastAsia="lv-LV"/>
              </w:rPr>
              <w:t> </w:t>
            </w:r>
          </w:p>
        </w:tc>
        <w:tc>
          <w:tcPr>
            <w:tcW w:w="980" w:type="dxa"/>
            <w:tcBorders>
              <w:top w:val="nil"/>
              <w:left w:val="nil"/>
              <w:bottom w:val="single" w:sz="4" w:space="0" w:color="auto"/>
              <w:right w:val="single" w:sz="4" w:space="0" w:color="auto"/>
            </w:tcBorders>
            <w:shd w:val="clear" w:color="000000" w:fill="B6DDE8"/>
            <w:vAlign w:val="center"/>
            <w:hideMark/>
          </w:tcPr>
          <w:p w14:paraId="56383755" w14:textId="77777777" w:rsidR="002D0CE2" w:rsidRPr="00B8038D" w:rsidRDefault="002D0CE2" w:rsidP="00D1626D">
            <w:pPr>
              <w:spacing w:after="0" w:line="240" w:lineRule="auto"/>
              <w:jc w:val="center"/>
              <w:rPr>
                <w:rFonts w:eastAsia="Times New Roman" w:cs="Times New Roman"/>
                <w:b/>
                <w:bCs/>
                <w:color w:val="000000"/>
                <w:sz w:val="20"/>
                <w:szCs w:val="20"/>
                <w:lang w:eastAsia="lv-LV"/>
              </w:rPr>
            </w:pPr>
            <w:r w:rsidRPr="00B8038D">
              <w:rPr>
                <w:rFonts w:eastAsia="Times New Roman" w:cs="Times New Roman"/>
                <w:b/>
                <w:bCs/>
                <w:color w:val="000000"/>
                <w:sz w:val="20"/>
                <w:szCs w:val="20"/>
                <w:lang w:eastAsia="lv-LV"/>
              </w:rPr>
              <w:t> </w:t>
            </w:r>
          </w:p>
        </w:tc>
        <w:tc>
          <w:tcPr>
            <w:tcW w:w="960" w:type="dxa"/>
            <w:tcBorders>
              <w:top w:val="nil"/>
              <w:left w:val="nil"/>
              <w:bottom w:val="single" w:sz="4" w:space="0" w:color="auto"/>
              <w:right w:val="single" w:sz="4" w:space="0" w:color="auto"/>
            </w:tcBorders>
            <w:shd w:val="clear" w:color="000000" w:fill="B6DDE8"/>
            <w:vAlign w:val="center"/>
            <w:hideMark/>
          </w:tcPr>
          <w:p w14:paraId="45AF9637" w14:textId="77777777" w:rsidR="002D0CE2" w:rsidRPr="00B8038D" w:rsidRDefault="002D0CE2" w:rsidP="00D1626D">
            <w:pPr>
              <w:spacing w:after="0" w:line="240" w:lineRule="auto"/>
              <w:jc w:val="center"/>
              <w:rPr>
                <w:rFonts w:eastAsia="Times New Roman" w:cs="Times New Roman"/>
                <w:b/>
                <w:bCs/>
                <w:color w:val="000000"/>
                <w:sz w:val="20"/>
                <w:szCs w:val="20"/>
                <w:lang w:eastAsia="lv-LV"/>
              </w:rPr>
            </w:pPr>
            <w:r w:rsidRPr="00B8038D">
              <w:rPr>
                <w:rFonts w:eastAsia="Times New Roman" w:cs="Times New Roman"/>
                <w:b/>
                <w:bCs/>
                <w:color w:val="000000"/>
                <w:sz w:val="20"/>
                <w:szCs w:val="20"/>
                <w:lang w:eastAsia="lv-LV"/>
              </w:rPr>
              <w:t> </w:t>
            </w:r>
          </w:p>
        </w:tc>
        <w:tc>
          <w:tcPr>
            <w:tcW w:w="960" w:type="dxa"/>
            <w:tcBorders>
              <w:top w:val="nil"/>
              <w:left w:val="nil"/>
              <w:bottom w:val="single" w:sz="4" w:space="0" w:color="auto"/>
              <w:right w:val="single" w:sz="4" w:space="0" w:color="auto"/>
            </w:tcBorders>
            <w:shd w:val="clear" w:color="000000" w:fill="B6DDE8"/>
            <w:vAlign w:val="center"/>
            <w:hideMark/>
          </w:tcPr>
          <w:p w14:paraId="7C2289C1" w14:textId="77777777" w:rsidR="002D0CE2" w:rsidRPr="00B8038D" w:rsidRDefault="002D0CE2" w:rsidP="00D1626D">
            <w:pPr>
              <w:spacing w:after="0" w:line="240" w:lineRule="auto"/>
              <w:jc w:val="center"/>
              <w:rPr>
                <w:rFonts w:eastAsia="Times New Roman" w:cs="Times New Roman"/>
                <w:b/>
                <w:bCs/>
                <w:color w:val="000000"/>
                <w:sz w:val="20"/>
                <w:szCs w:val="20"/>
                <w:lang w:eastAsia="lv-LV"/>
              </w:rPr>
            </w:pPr>
            <w:r w:rsidRPr="00B8038D">
              <w:rPr>
                <w:rFonts w:eastAsia="Times New Roman" w:cs="Times New Roman"/>
                <w:b/>
                <w:bCs/>
                <w:color w:val="000000"/>
                <w:sz w:val="20"/>
                <w:szCs w:val="20"/>
                <w:lang w:eastAsia="lv-LV"/>
              </w:rPr>
              <w:t>1178</w:t>
            </w:r>
          </w:p>
        </w:tc>
        <w:tc>
          <w:tcPr>
            <w:tcW w:w="980" w:type="dxa"/>
            <w:tcBorders>
              <w:top w:val="nil"/>
              <w:left w:val="nil"/>
              <w:bottom w:val="single" w:sz="4" w:space="0" w:color="auto"/>
              <w:right w:val="single" w:sz="4" w:space="0" w:color="auto"/>
            </w:tcBorders>
            <w:shd w:val="clear" w:color="000000" w:fill="B6DDE8"/>
            <w:vAlign w:val="center"/>
            <w:hideMark/>
          </w:tcPr>
          <w:p w14:paraId="540B9FC8" w14:textId="77777777" w:rsidR="002D0CE2" w:rsidRPr="00B8038D" w:rsidRDefault="002D0CE2" w:rsidP="00D1626D">
            <w:pPr>
              <w:spacing w:after="0" w:line="240" w:lineRule="auto"/>
              <w:jc w:val="center"/>
              <w:rPr>
                <w:rFonts w:eastAsia="Times New Roman" w:cs="Times New Roman"/>
                <w:b/>
                <w:bCs/>
                <w:color w:val="000000"/>
                <w:sz w:val="20"/>
                <w:szCs w:val="20"/>
                <w:lang w:eastAsia="lv-LV"/>
              </w:rPr>
            </w:pPr>
            <w:r w:rsidRPr="00B8038D">
              <w:rPr>
                <w:rFonts w:eastAsia="Times New Roman" w:cs="Times New Roman"/>
                <w:b/>
                <w:bCs/>
                <w:color w:val="000000"/>
                <w:sz w:val="20"/>
                <w:szCs w:val="20"/>
                <w:lang w:eastAsia="lv-LV"/>
              </w:rPr>
              <w:t> </w:t>
            </w:r>
          </w:p>
        </w:tc>
        <w:tc>
          <w:tcPr>
            <w:tcW w:w="1020" w:type="dxa"/>
            <w:tcBorders>
              <w:top w:val="nil"/>
              <w:left w:val="nil"/>
              <w:bottom w:val="single" w:sz="4" w:space="0" w:color="auto"/>
              <w:right w:val="single" w:sz="4" w:space="0" w:color="auto"/>
            </w:tcBorders>
            <w:shd w:val="clear" w:color="000000" w:fill="B6DDE8"/>
            <w:vAlign w:val="center"/>
            <w:hideMark/>
          </w:tcPr>
          <w:p w14:paraId="5CFDA06F" w14:textId="77777777" w:rsidR="002D0CE2" w:rsidRPr="00B8038D" w:rsidRDefault="002D0CE2" w:rsidP="00D1626D">
            <w:pPr>
              <w:spacing w:after="0" w:line="240" w:lineRule="auto"/>
              <w:jc w:val="center"/>
              <w:rPr>
                <w:rFonts w:eastAsia="Times New Roman" w:cs="Times New Roman"/>
                <w:b/>
                <w:bCs/>
                <w:color w:val="000000"/>
                <w:sz w:val="20"/>
                <w:szCs w:val="20"/>
                <w:lang w:eastAsia="lv-LV"/>
              </w:rPr>
            </w:pPr>
            <w:r w:rsidRPr="00B8038D">
              <w:rPr>
                <w:rFonts w:eastAsia="Times New Roman" w:cs="Times New Roman"/>
                <w:b/>
                <w:bCs/>
                <w:color w:val="000000"/>
                <w:sz w:val="20"/>
                <w:szCs w:val="20"/>
                <w:lang w:eastAsia="lv-LV"/>
              </w:rPr>
              <w:t> </w:t>
            </w:r>
          </w:p>
        </w:tc>
        <w:tc>
          <w:tcPr>
            <w:tcW w:w="980" w:type="dxa"/>
            <w:tcBorders>
              <w:top w:val="nil"/>
              <w:left w:val="nil"/>
              <w:bottom w:val="single" w:sz="4" w:space="0" w:color="auto"/>
              <w:right w:val="single" w:sz="4" w:space="0" w:color="auto"/>
            </w:tcBorders>
            <w:shd w:val="clear" w:color="000000" w:fill="DAEEF3"/>
            <w:vAlign w:val="center"/>
            <w:hideMark/>
          </w:tcPr>
          <w:p w14:paraId="0900A7EE" w14:textId="77777777" w:rsidR="002D0CE2" w:rsidRPr="00B8038D" w:rsidRDefault="002D0CE2" w:rsidP="00D1626D">
            <w:pPr>
              <w:spacing w:after="0" w:line="240" w:lineRule="auto"/>
              <w:jc w:val="center"/>
              <w:rPr>
                <w:rFonts w:eastAsia="Times New Roman" w:cs="Times New Roman"/>
                <w:color w:val="000000"/>
                <w:sz w:val="20"/>
                <w:szCs w:val="20"/>
                <w:lang w:eastAsia="lv-LV"/>
              </w:rPr>
            </w:pPr>
            <w:r w:rsidRPr="00B8038D">
              <w:rPr>
                <w:rFonts w:eastAsia="Times New Roman" w:cs="Times New Roman"/>
                <w:color w:val="000000"/>
                <w:sz w:val="20"/>
                <w:szCs w:val="20"/>
                <w:lang w:eastAsia="lv-LV"/>
              </w:rPr>
              <w:t> </w:t>
            </w:r>
          </w:p>
        </w:tc>
        <w:tc>
          <w:tcPr>
            <w:tcW w:w="1000" w:type="dxa"/>
            <w:tcBorders>
              <w:top w:val="nil"/>
              <w:left w:val="nil"/>
              <w:bottom w:val="single" w:sz="4" w:space="0" w:color="auto"/>
              <w:right w:val="single" w:sz="4" w:space="0" w:color="auto"/>
            </w:tcBorders>
            <w:shd w:val="clear" w:color="000000" w:fill="B6DDE8"/>
            <w:vAlign w:val="center"/>
            <w:hideMark/>
          </w:tcPr>
          <w:p w14:paraId="7937149F" w14:textId="77777777" w:rsidR="002D0CE2" w:rsidRPr="00B8038D" w:rsidRDefault="002D0CE2" w:rsidP="00D1626D">
            <w:pPr>
              <w:spacing w:after="0" w:line="240" w:lineRule="auto"/>
              <w:jc w:val="center"/>
              <w:rPr>
                <w:rFonts w:eastAsia="Times New Roman" w:cs="Times New Roman"/>
                <w:b/>
                <w:bCs/>
                <w:color w:val="000000"/>
                <w:sz w:val="20"/>
                <w:szCs w:val="20"/>
                <w:lang w:eastAsia="lv-LV"/>
              </w:rPr>
            </w:pPr>
            <w:r w:rsidRPr="00B8038D">
              <w:rPr>
                <w:rFonts w:eastAsia="Times New Roman" w:cs="Times New Roman"/>
                <w:b/>
                <w:bCs/>
                <w:color w:val="000000"/>
                <w:sz w:val="20"/>
                <w:szCs w:val="20"/>
                <w:lang w:eastAsia="lv-LV"/>
              </w:rPr>
              <w:t>0,00%</w:t>
            </w:r>
          </w:p>
        </w:tc>
      </w:tr>
      <w:tr w:rsidR="002D0CE2" w:rsidRPr="00B8038D" w14:paraId="4D6C7E60" w14:textId="77777777" w:rsidTr="00D1626D">
        <w:trPr>
          <w:trHeight w:val="315"/>
        </w:trPr>
        <w:tc>
          <w:tcPr>
            <w:tcW w:w="1500" w:type="dxa"/>
            <w:tcBorders>
              <w:top w:val="nil"/>
              <w:left w:val="single" w:sz="4" w:space="0" w:color="auto"/>
              <w:bottom w:val="single" w:sz="4" w:space="0" w:color="auto"/>
              <w:right w:val="single" w:sz="4" w:space="0" w:color="auto"/>
            </w:tcBorders>
            <w:shd w:val="clear" w:color="000000" w:fill="9BC2E6"/>
            <w:vAlign w:val="center"/>
            <w:hideMark/>
          </w:tcPr>
          <w:p w14:paraId="319C4868" w14:textId="77777777" w:rsidR="002D0CE2" w:rsidRPr="00B8038D" w:rsidRDefault="002D0CE2" w:rsidP="00D1626D">
            <w:pPr>
              <w:spacing w:after="0" w:line="240" w:lineRule="auto"/>
              <w:jc w:val="right"/>
              <w:rPr>
                <w:rFonts w:eastAsia="Times New Roman" w:cs="Times New Roman"/>
                <w:b/>
                <w:bCs/>
                <w:color w:val="000000"/>
                <w:sz w:val="20"/>
                <w:szCs w:val="20"/>
                <w:lang w:eastAsia="lv-LV"/>
              </w:rPr>
            </w:pPr>
            <w:r w:rsidRPr="00B8038D">
              <w:rPr>
                <w:rFonts w:eastAsia="Times New Roman" w:cs="Times New Roman"/>
                <w:b/>
                <w:bCs/>
                <w:color w:val="000000"/>
                <w:sz w:val="20"/>
                <w:szCs w:val="20"/>
                <w:lang w:eastAsia="lv-LV"/>
              </w:rPr>
              <w:t>Izdevumi kopā</w:t>
            </w:r>
          </w:p>
        </w:tc>
        <w:tc>
          <w:tcPr>
            <w:tcW w:w="980" w:type="dxa"/>
            <w:tcBorders>
              <w:top w:val="nil"/>
              <w:left w:val="nil"/>
              <w:bottom w:val="single" w:sz="4" w:space="0" w:color="auto"/>
              <w:right w:val="single" w:sz="4" w:space="0" w:color="auto"/>
            </w:tcBorders>
            <w:shd w:val="clear" w:color="000000" w:fill="9BC2E6"/>
            <w:vAlign w:val="center"/>
            <w:hideMark/>
          </w:tcPr>
          <w:p w14:paraId="539287A9" w14:textId="77777777" w:rsidR="002D0CE2" w:rsidRPr="00B8038D" w:rsidRDefault="002D0CE2" w:rsidP="00D1626D">
            <w:pPr>
              <w:spacing w:after="0" w:line="240" w:lineRule="auto"/>
              <w:jc w:val="center"/>
              <w:rPr>
                <w:rFonts w:eastAsia="Times New Roman" w:cs="Times New Roman"/>
                <w:b/>
                <w:bCs/>
                <w:color w:val="000000"/>
                <w:sz w:val="20"/>
                <w:szCs w:val="20"/>
                <w:lang w:eastAsia="lv-LV"/>
              </w:rPr>
            </w:pPr>
            <w:r w:rsidRPr="00B8038D">
              <w:rPr>
                <w:rFonts w:eastAsia="Times New Roman" w:cs="Times New Roman"/>
                <w:b/>
                <w:bCs/>
                <w:color w:val="000000"/>
                <w:sz w:val="20"/>
                <w:szCs w:val="20"/>
                <w:lang w:eastAsia="lv-LV"/>
              </w:rPr>
              <w:t>4953748</w:t>
            </w:r>
          </w:p>
        </w:tc>
        <w:tc>
          <w:tcPr>
            <w:tcW w:w="980" w:type="dxa"/>
            <w:tcBorders>
              <w:top w:val="nil"/>
              <w:left w:val="nil"/>
              <w:bottom w:val="single" w:sz="4" w:space="0" w:color="auto"/>
              <w:right w:val="single" w:sz="4" w:space="0" w:color="auto"/>
            </w:tcBorders>
            <w:shd w:val="clear" w:color="000000" w:fill="9BC2E6"/>
            <w:vAlign w:val="center"/>
            <w:hideMark/>
          </w:tcPr>
          <w:p w14:paraId="376B3BFB" w14:textId="77777777" w:rsidR="002D0CE2" w:rsidRPr="00B8038D" w:rsidRDefault="002D0CE2" w:rsidP="00D1626D">
            <w:pPr>
              <w:spacing w:after="0" w:line="240" w:lineRule="auto"/>
              <w:jc w:val="center"/>
              <w:rPr>
                <w:rFonts w:eastAsia="Times New Roman" w:cs="Times New Roman"/>
                <w:b/>
                <w:bCs/>
                <w:color w:val="000000"/>
                <w:sz w:val="20"/>
                <w:szCs w:val="20"/>
                <w:lang w:eastAsia="lv-LV"/>
              </w:rPr>
            </w:pPr>
            <w:r w:rsidRPr="00B8038D">
              <w:rPr>
                <w:rFonts w:eastAsia="Times New Roman" w:cs="Times New Roman"/>
                <w:b/>
                <w:bCs/>
                <w:color w:val="000000"/>
                <w:sz w:val="20"/>
                <w:szCs w:val="20"/>
                <w:lang w:eastAsia="lv-LV"/>
              </w:rPr>
              <w:t>5762114</w:t>
            </w:r>
          </w:p>
        </w:tc>
        <w:tc>
          <w:tcPr>
            <w:tcW w:w="960" w:type="dxa"/>
            <w:tcBorders>
              <w:top w:val="nil"/>
              <w:left w:val="nil"/>
              <w:bottom w:val="single" w:sz="4" w:space="0" w:color="auto"/>
              <w:right w:val="single" w:sz="4" w:space="0" w:color="auto"/>
            </w:tcBorders>
            <w:shd w:val="clear" w:color="000000" w:fill="9BC2E6"/>
            <w:vAlign w:val="center"/>
            <w:hideMark/>
          </w:tcPr>
          <w:p w14:paraId="27E8E101" w14:textId="77777777" w:rsidR="002D0CE2" w:rsidRPr="00B8038D" w:rsidRDefault="002D0CE2" w:rsidP="00D1626D">
            <w:pPr>
              <w:spacing w:after="0" w:line="240" w:lineRule="auto"/>
              <w:jc w:val="center"/>
              <w:rPr>
                <w:rFonts w:eastAsia="Times New Roman" w:cs="Times New Roman"/>
                <w:b/>
                <w:bCs/>
                <w:color w:val="000000"/>
                <w:sz w:val="20"/>
                <w:szCs w:val="20"/>
                <w:lang w:eastAsia="lv-LV"/>
              </w:rPr>
            </w:pPr>
            <w:r w:rsidRPr="00B8038D">
              <w:rPr>
                <w:rFonts w:eastAsia="Times New Roman" w:cs="Times New Roman"/>
                <w:b/>
                <w:bCs/>
                <w:color w:val="000000"/>
                <w:sz w:val="20"/>
                <w:szCs w:val="20"/>
                <w:lang w:eastAsia="lv-LV"/>
              </w:rPr>
              <w:t>7991727</w:t>
            </w:r>
          </w:p>
        </w:tc>
        <w:tc>
          <w:tcPr>
            <w:tcW w:w="960" w:type="dxa"/>
            <w:tcBorders>
              <w:top w:val="nil"/>
              <w:left w:val="nil"/>
              <w:bottom w:val="single" w:sz="4" w:space="0" w:color="auto"/>
              <w:right w:val="single" w:sz="4" w:space="0" w:color="auto"/>
            </w:tcBorders>
            <w:shd w:val="clear" w:color="000000" w:fill="9BC2E6"/>
            <w:vAlign w:val="center"/>
            <w:hideMark/>
          </w:tcPr>
          <w:p w14:paraId="2C0CAE85" w14:textId="77777777" w:rsidR="002D0CE2" w:rsidRPr="00B8038D" w:rsidRDefault="002D0CE2" w:rsidP="00D1626D">
            <w:pPr>
              <w:spacing w:after="0" w:line="240" w:lineRule="auto"/>
              <w:jc w:val="center"/>
              <w:rPr>
                <w:rFonts w:eastAsia="Times New Roman" w:cs="Times New Roman"/>
                <w:b/>
                <w:bCs/>
                <w:color w:val="000000"/>
                <w:sz w:val="20"/>
                <w:szCs w:val="20"/>
                <w:lang w:eastAsia="lv-LV"/>
              </w:rPr>
            </w:pPr>
            <w:r w:rsidRPr="00B8038D">
              <w:rPr>
                <w:rFonts w:eastAsia="Times New Roman" w:cs="Times New Roman"/>
                <w:b/>
                <w:bCs/>
                <w:color w:val="000000"/>
                <w:sz w:val="20"/>
                <w:szCs w:val="20"/>
                <w:lang w:eastAsia="lv-LV"/>
              </w:rPr>
              <w:t>5778622</w:t>
            </w:r>
          </w:p>
        </w:tc>
        <w:tc>
          <w:tcPr>
            <w:tcW w:w="980" w:type="dxa"/>
            <w:tcBorders>
              <w:top w:val="nil"/>
              <w:left w:val="nil"/>
              <w:bottom w:val="single" w:sz="4" w:space="0" w:color="auto"/>
              <w:right w:val="single" w:sz="4" w:space="0" w:color="auto"/>
            </w:tcBorders>
            <w:shd w:val="clear" w:color="000000" w:fill="9BC2E6"/>
            <w:vAlign w:val="center"/>
            <w:hideMark/>
          </w:tcPr>
          <w:p w14:paraId="7D8FDEE8" w14:textId="77777777" w:rsidR="002D0CE2" w:rsidRPr="00B8038D" w:rsidRDefault="002D0CE2" w:rsidP="00D1626D">
            <w:pPr>
              <w:spacing w:after="0" w:line="240" w:lineRule="auto"/>
              <w:jc w:val="center"/>
              <w:rPr>
                <w:rFonts w:eastAsia="Times New Roman" w:cs="Times New Roman"/>
                <w:b/>
                <w:bCs/>
                <w:color w:val="000000"/>
                <w:sz w:val="20"/>
                <w:szCs w:val="20"/>
                <w:lang w:eastAsia="lv-LV"/>
              </w:rPr>
            </w:pPr>
            <w:r w:rsidRPr="00B8038D">
              <w:rPr>
                <w:rFonts w:eastAsia="Times New Roman" w:cs="Times New Roman"/>
                <w:b/>
                <w:bCs/>
                <w:color w:val="000000"/>
                <w:sz w:val="20"/>
                <w:szCs w:val="20"/>
                <w:lang w:eastAsia="lv-LV"/>
              </w:rPr>
              <w:t>8600693</w:t>
            </w:r>
          </w:p>
        </w:tc>
        <w:tc>
          <w:tcPr>
            <w:tcW w:w="1020" w:type="dxa"/>
            <w:tcBorders>
              <w:top w:val="nil"/>
              <w:left w:val="nil"/>
              <w:bottom w:val="single" w:sz="4" w:space="0" w:color="auto"/>
              <w:right w:val="single" w:sz="4" w:space="0" w:color="auto"/>
            </w:tcBorders>
            <w:shd w:val="clear" w:color="000000" w:fill="9BC2E6"/>
            <w:vAlign w:val="center"/>
            <w:hideMark/>
          </w:tcPr>
          <w:p w14:paraId="13676C23" w14:textId="77777777" w:rsidR="002D0CE2" w:rsidRPr="00B8038D" w:rsidRDefault="002D0CE2" w:rsidP="00D1626D">
            <w:pPr>
              <w:spacing w:after="0" w:line="240" w:lineRule="auto"/>
              <w:jc w:val="center"/>
              <w:rPr>
                <w:rFonts w:eastAsia="Times New Roman" w:cs="Times New Roman"/>
                <w:b/>
                <w:bCs/>
                <w:color w:val="000000"/>
                <w:sz w:val="20"/>
                <w:szCs w:val="20"/>
                <w:lang w:eastAsia="lv-LV"/>
              </w:rPr>
            </w:pPr>
            <w:r w:rsidRPr="00B8038D">
              <w:rPr>
                <w:rFonts w:eastAsia="Times New Roman" w:cs="Times New Roman"/>
                <w:b/>
                <w:bCs/>
                <w:color w:val="000000"/>
                <w:sz w:val="20"/>
                <w:szCs w:val="20"/>
                <w:lang w:eastAsia="lv-LV"/>
              </w:rPr>
              <w:t>7841662</w:t>
            </w:r>
          </w:p>
        </w:tc>
        <w:tc>
          <w:tcPr>
            <w:tcW w:w="980" w:type="dxa"/>
            <w:tcBorders>
              <w:top w:val="nil"/>
              <w:left w:val="nil"/>
              <w:bottom w:val="single" w:sz="4" w:space="0" w:color="auto"/>
              <w:right w:val="single" w:sz="4" w:space="0" w:color="auto"/>
            </w:tcBorders>
            <w:shd w:val="clear" w:color="000000" w:fill="9BC2E6"/>
            <w:vAlign w:val="center"/>
            <w:hideMark/>
          </w:tcPr>
          <w:p w14:paraId="01AC25F4" w14:textId="77777777" w:rsidR="002D0CE2" w:rsidRPr="00B8038D" w:rsidRDefault="002D0CE2" w:rsidP="00D1626D">
            <w:pPr>
              <w:spacing w:after="0" w:line="240" w:lineRule="auto"/>
              <w:jc w:val="center"/>
              <w:rPr>
                <w:rFonts w:eastAsia="Times New Roman" w:cs="Times New Roman"/>
                <w:b/>
                <w:bCs/>
                <w:color w:val="000000"/>
                <w:sz w:val="20"/>
                <w:szCs w:val="20"/>
                <w:lang w:eastAsia="lv-LV"/>
              </w:rPr>
            </w:pPr>
            <w:r w:rsidRPr="00B8038D">
              <w:rPr>
                <w:rFonts w:eastAsia="Times New Roman" w:cs="Times New Roman"/>
                <w:b/>
                <w:bCs/>
                <w:color w:val="000000"/>
                <w:sz w:val="20"/>
                <w:szCs w:val="20"/>
                <w:lang w:eastAsia="lv-LV"/>
              </w:rPr>
              <w:t>91,17%</w:t>
            </w:r>
          </w:p>
        </w:tc>
        <w:tc>
          <w:tcPr>
            <w:tcW w:w="1000" w:type="dxa"/>
            <w:tcBorders>
              <w:top w:val="nil"/>
              <w:left w:val="nil"/>
              <w:bottom w:val="single" w:sz="4" w:space="0" w:color="auto"/>
              <w:right w:val="single" w:sz="4" w:space="0" w:color="auto"/>
            </w:tcBorders>
            <w:shd w:val="clear" w:color="000000" w:fill="9BC2E6"/>
            <w:vAlign w:val="center"/>
            <w:hideMark/>
          </w:tcPr>
          <w:p w14:paraId="4438ADB3" w14:textId="77777777" w:rsidR="002D0CE2" w:rsidRPr="00B8038D" w:rsidRDefault="002D0CE2" w:rsidP="00D1626D">
            <w:pPr>
              <w:spacing w:after="0" w:line="240" w:lineRule="auto"/>
              <w:jc w:val="center"/>
              <w:rPr>
                <w:rFonts w:eastAsia="Times New Roman" w:cs="Times New Roman"/>
                <w:b/>
                <w:bCs/>
                <w:color w:val="000000"/>
                <w:sz w:val="20"/>
                <w:szCs w:val="20"/>
                <w:lang w:eastAsia="lv-LV"/>
              </w:rPr>
            </w:pPr>
            <w:r w:rsidRPr="00B8038D">
              <w:rPr>
                <w:rFonts w:eastAsia="Times New Roman" w:cs="Times New Roman"/>
                <w:b/>
                <w:bCs/>
                <w:color w:val="000000"/>
                <w:sz w:val="20"/>
                <w:szCs w:val="20"/>
                <w:lang w:eastAsia="lv-LV"/>
              </w:rPr>
              <w:t>100,00%</w:t>
            </w:r>
          </w:p>
        </w:tc>
      </w:tr>
    </w:tbl>
    <w:p w14:paraId="56390B41" w14:textId="77777777" w:rsidR="002D0CE2" w:rsidRPr="00B463F5" w:rsidRDefault="002D0CE2" w:rsidP="002D0CE2">
      <w:pPr>
        <w:jc w:val="both"/>
        <w:rPr>
          <w:rFonts w:cs="Times New Roman"/>
          <w:color w:val="FF0000"/>
          <w:szCs w:val="24"/>
        </w:rPr>
      </w:pPr>
    </w:p>
    <w:p w14:paraId="6571A968" w14:textId="77777777" w:rsidR="002D0CE2" w:rsidRPr="001042FF" w:rsidRDefault="002D0CE2" w:rsidP="002D0CE2">
      <w:pPr>
        <w:ind w:firstLine="720"/>
        <w:jc w:val="both"/>
        <w:rPr>
          <w:rFonts w:cs="Times New Roman"/>
          <w:szCs w:val="24"/>
        </w:rPr>
      </w:pPr>
      <w:r w:rsidRPr="001042FF">
        <w:rPr>
          <w:rFonts w:cs="Times New Roman"/>
          <w:szCs w:val="24"/>
        </w:rPr>
        <w:lastRenderedPageBreak/>
        <w:t xml:space="preserve">Analizējot izdevumus 2020.gadā, var secināt, ka lielāko īpatsvaru Ķeguma novada pašvaldības pamatbudžeta izdevumu daļā 77,38 % veido uzturēšanas izdevumi, no tiem kārtējiem izdevumiem </w:t>
      </w:r>
      <w:r w:rsidRPr="001042FF">
        <w:rPr>
          <w:rFonts w:eastAsia="Times New Roman" w:cs="Times New Roman"/>
          <w:szCs w:val="24"/>
          <w:lang w:eastAsia="lv-LV"/>
        </w:rPr>
        <w:t xml:space="preserve">5659087 </w:t>
      </w:r>
      <w:r w:rsidRPr="001042FF">
        <w:rPr>
          <w:rFonts w:cs="Times New Roman"/>
          <w:szCs w:val="24"/>
        </w:rPr>
        <w:t xml:space="preserve">EUR jeb 72,17 %, subsīdijām un sociālajiem pabalstiem </w:t>
      </w:r>
      <w:r w:rsidRPr="001042FF">
        <w:rPr>
          <w:rFonts w:eastAsia="Times New Roman" w:cs="Times New Roman"/>
          <w:szCs w:val="24"/>
          <w:lang w:eastAsia="lv-LV"/>
        </w:rPr>
        <w:t xml:space="preserve">173664 </w:t>
      </w:r>
      <w:r w:rsidRPr="001042FF">
        <w:rPr>
          <w:rFonts w:cs="Times New Roman"/>
          <w:szCs w:val="24"/>
        </w:rPr>
        <w:t xml:space="preserve">EUR jeb 2,21 %, uzturēšanas izdevumu </w:t>
      </w:r>
      <w:proofErr w:type="spellStart"/>
      <w:r w:rsidRPr="001042FF">
        <w:rPr>
          <w:rFonts w:cs="Times New Roman"/>
          <w:szCs w:val="24"/>
        </w:rPr>
        <w:t>transferti</w:t>
      </w:r>
      <w:proofErr w:type="spellEnd"/>
      <w:r w:rsidRPr="001042FF">
        <w:rPr>
          <w:rFonts w:cs="Times New Roman"/>
          <w:szCs w:val="24"/>
        </w:rPr>
        <w:t xml:space="preserve"> </w:t>
      </w:r>
      <w:r w:rsidRPr="001042FF">
        <w:rPr>
          <w:rFonts w:eastAsia="Times New Roman" w:cs="Times New Roman"/>
          <w:szCs w:val="24"/>
          <w:lang w:eastAsia="lv-LV"/>
        </w:rPr>
        <w:t>235437</w:t>
      </w:r>
      <w:r w:rsidRPr="001042FF">
        <w:rPr>
          <w:rFonts w:cs="Times New Roman"/>
          <w:szCs w:val="24"/>
        </w:rPr>
        <w:t xml:space="preserve"> EUR jeb 3,00 %. </w:t>
      </w:r>
    </w:p>
    <w:p w14:paraId="547CF118" w14:textId="2DD58C8D" w:rsidR="002D0CE2" w:rsidRPr="002459CB" w:rsidRDefault="00520068" w:rsidP="002D0CE2">
      <w:pPr>
        <w:spacing w:after="0" w:line="240" w:lineRule="auto"/>
        <w:ind w:left="720" w:hanging="720"/>
        <w:jc w:val="right"/>
        <w:rPr>
          <w:rFonts w:cs="Times New Roman"/>
          <w:szCs w:val="24"/>
        </w:rPr>
      </w:pPr>
      <w:r>
        <w:rPr>
          <w:rFonts w:cs="Times New Roman"/>
          <w:szCs w:val="24"/>
        </w:rPr>
        <w:t>4</w:t>
      </w:r>
      <w:r w:rsidR="002D0CE2" w:rsidRPr="002459CB">
        <w:rPr>
          <w:rFonts w:cs="Times New Roman"/>
          <w:szCs w:val="24"/>
        </w:rPr>
        <w:t xml:space="preserve">. diagramma                       </w:t>
      </w:r>
    </w:p>
    <w:p w14:paraId="5839F84A" w14:textId="77777777" w:rsidR="002D0CE2" w:rsidRDefault="002D0CE2" w:rsidP="002D0CE2">
      <w:pPr>
        <w:rPr>
          <w:rFonts w:cs="Times New Roman"/>
          <w:b/>
          <w:color w:val="FF0000"/>
          <w:szCs w:val="24"/>
        </w:rPr>
      </w:pPr>
    </w:p>
    <w:p w14:paraId="42F70F2A" w14:textId="77777777" w:rsidR="002D0CE2" w:rsidRPr="00B463F5" w:rsidRDefault="002D0CE2" w:rsidP="002D0CE2">
      <w:pPr>
        <w:rPr>
          <w:rFonts w:cs="Times New Roman"/>
          <w:b/>
          <w:color w:val="FF0000"/>
          <w:szCs w:val="24"/>
        </w:rPr>
      </w:pPr>
      <w:r>
        <w:rPr>
          <w:noProof/>
        </w:rPr>
        <w:drawing>
          <wp:inline distT="0" distB="0" distL="0" distR="0" wp14:anchorId="0714F498" wp14:editId="49F82DAE">
            <wp:extent cx="5753100" cy="2514600"/>
            <wp:effectExtent l="0" t="0" r="0" b="0"/>
            <wp:docPr id="5" name="Diagramma 5">
              <a:extLst xmlns:a="http://schemas.openxmlformats.org/drawingml/2006/main">
                <a:ext uri="{FF2B5EF4-FFF2-40B4-BE49-F238E27FC236}">
                  <a16:creationId xmlns:a16="http://schemas.microsoft.com/office/drawing/2014/main" id="{00000000-0008-0000-02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B0DA7C2" w14:textId="77777777" w:rsidR="002D0CE2" w:rsidRPr="00B463F5" w:rsidRDefault="002D0CE2" w:rsidP="002D0CE2">
      <w:pPr>
        <w:spacing w:after="0" w:line="240" w:lineRule="auto"/>
        <w:rPr>
          <w:rFonts w:cs="Times New Roman"/>
          <w:color w:val="FF0000"/>
          <w:szCs w:val="24"/>
        </w:rPr>
      </w:pPr>
    </w:p>
    <w:p w14:paraId="75E98DB9" w14:textId="77777777" w:rsidR="002D0CE2" w:rsidRPr="00B463F5" w:rsidRDefault="002D0CE2" w:rsidP="002D0CE2">
      <w:pPr>
        <w:spacing w:after="0" w:line="240" w:lineRule="auto"/>
        <w:jc w:val="right"/>
        <w:rPr>
          <w:rFonts w:cs="Times New Roman"/>
          <w:color w:val="FF0000"/>
          <w:szCs w:val="24"/>
        </w:rPr>
      </w:pPr>
    </w:p>
    <w:p w14:paraId="1BEEE0A7" w14:textId="1990DF6B" w:rsidR="002D0CE2" w:rsidRPr="002459CB" w:rsidRDefault="00520068" w:rsidP="002D0CE2">
      <w:pPr>
        <w:spacing w:after="0" w:line="240" w:lineRule="auto"/>
        <w:jc w:val="right"/>
        <w:rPr>
          <w:rFonts w:cs="Times New Roman"/>
          <w:szCs w:val="24"/>
        </w:rPr>
      </w:pPr>
      <w:r>
        <w:rPr>
          <w:rFonts w:cs="Times New Roman"/>
          <w:szCs w:val="24"/>
        </w:rPr>
        <w:t>5</w:t>
      </w:r>
      <w:r w:rsidR="002D0CE2" w:rsidRPr="002459CB">
        <w:rPr>
          <w:rFonts w:cs="Times New Roman"/>
          <w:szCs w:val="24"/>
        </w:rPr>
        <w:t>. diagramma</w:t>
      </w:r>
    </w:p>
    <w:p w14:paraId="362D369E" w14:textId="77777777" w:rsidR="002D0CE2" w:rsidRDefault="002D0CE2" w:rsidP="002D0CE2">
      <w:pPr>
        <w:spacing w:after="0" w:line="240" w:lineRule="auto"/>
        <w:jc w:val="right"/>
        <w:rPr>
          <w:rFonts w:cs="Times New Roman"/>
          <w:color w:val="FF0000"/>
          <w:szCs w:val="24"/>
        </w:rPr>
      </w:pPr>
    </w:p>
    <w:p w14:paraId="7F951DF7" w14:textId="77777777" w:rsidR="002D0CE2" w:rsidRDefault="002D0CE2" w:rsidP="002D0CE2">
      <w:pPr>
        <w:spacing w:after="0" w:line="240" w:lineRule="auto"/>
        <w:jc w:val="right"/>
        <w:rPr>
          <w:rFonts w:cs="Times New Roman"/>
          <w:color w:val="FF0000"/>
          <w:szCs w:val="24"/>
        </w:rPr>
      </w:pPr>
      <w:r>
        <w:rPr>
          <w:noProof/>
        </w:rPr>
        <w:drawing>
          <wp:inline distT="0" distB="0" distL="0" distR="0" wp14:anchorId="50FD4A78" wp14:editId="201ECAC4">
            <wp:extent cx="5353050" cy="2924175"/>
            <wp:effectExtent l="0" t="0" r="0" b="9525"/>
            <wp:docPr id="10" name="Diagramma 10">
              <a:extLst xmlns:a="http://schemas.openxmlformats.org/drawingml/2006/main">
                <a:ext uri="{FF2B5EF4-FFF2-40B4-BE49-F238E27FC236}">
                  <a16:creationId xmlns:a16="http://schemas.microsoft.com/office/drawing/2014/main" id="{00000000-0008-0000-0200-00000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6AB9361" w14:textId="77777777" w:rsidR="002D0CE2" w:rsidRDefault="002D0CE2" w:rsidP="002D0CE2">
      <w:pPr>
        <w:spacing w:after="0" w:line="240" w:lineRule="auto"/>
        <w:ind w:left="720" w:hanging="720"/>
        <w:jc w:val="right"/>
        <w:rPr>
          <w:rFonts w:cs="Times New Roman"/>
          <w:color w:val="FF0000"/>
          <w:szCs w:val="24"/>
        </w:rPr>
      </w:pPr>
    </w:p>
    <w:p w14:paraId="4F41B373" w14:textId="77777777" w:rsidR="002D0CE2" w:rsidRDefault="002D0CE2" w:rsidP="002D0CE2">
      <w:pPr>
        <w:spacing w:after="0" w:line="240" w:lineRule="auto"/>
        <w:ind w:left="720" w:hanging="720"/>
        <w:jc w:val="right"/>
        <w:rPr>
          <w:rFonts w:cs="Times New Roman"/>
          <w:color w:val="FF0000"/>
          <w:szCs w:val="24"/>
        </w:rPr>
      </w:pPr>
      <w:r w:rsidRPr="00B463F5">
        <w:rPr>
          <w:rFonts w:cs="Times New Roman"/>
          <w:color w:val="FF0000"/>
          <w:szCs w:val="24"/>
        </w:rPr>
        <w:tab/>
      </w:r>
    </w:p>
    <w:p w14:paraId="268E19FF" w14:textId="77777777" w:rsidR="002D0CE2" w:rsidRDefault="002D0CE2" w:rsidP="002D0CE2">
      <w:pPr>
        <w:spacing w:after="0" w:line="240" w:lineRule="auto"/>
        <w:ind w:left="720" w:hanging="720"/>
        <w:jc w:val="right"/>
        <w:rPr>
          <w:rFonts w:cs="Times New Roman"/>
          <w:color w:val="FF0000"/>
          <w:szCs w:val="24"/>
        </w:rPr>
      </w:pPr>
    </w:p>
    <w:p w14:paraId="34880F99" w14:textId="77777777" w:rsidR="002D0CE2" w:rsidRDefault="002D0CE2" w:rsidP="002D0CE2">
      <w:pPr>
        <w:spacing w:after="0" w:line="240" w:lineRule="auto"/>
        <w:ind w:left="720" w:hanging="720"/>
        <w:jc w:val="right"/>
        <w:rPr>
          <w:rFonts w:cs="Times New Roman"/>
          <w:color w:val="FF0000"/>
          <w:szCs w:val="24"/>
        </w:rPr>
      </w:pPr>
    </w:p>
    <w:p w14:paraId="62CB30C1" w14:textId="73D2EBE0" w:rsidR="002D0CE2" w:rsidRDefault="002D0CE2" w:rsidP="002D0CE2">
      <w:pPr>
        <w:spacing w:after="0" w:line="240" w:lineRule="auto"/>
        <w:ind w:left="720" w:hanging="720"/>
        <w:jc w:val="right"/>
        <w:rPr>
          <w:rFonts w:cs="Times New Roman"/>
          <w:color w:val="FF0000"/>
          <w:szCs w:val="24"/>
        </w:rPr>
      </w:pPr>
    </w:p>
    <w:p w14:paraId="7DAFDF44" w14:textId="5F152D4F" w:rsidR="005B49EE" w:rsidRDefault="005B49EE" w:rsidP="002D0CE2">
      <w:pPr>
        <w:spacing w:after="0" w:line="240" w:lineRule="auto"/>
        <w:ind w:left="720" w:hanging="720"/>
        <w:jc w:val="right"/>
        <w:rPr>
          <w:rFonts w:cs="Times New Roman"/>
          <w:color w:val="FF0000"/>
          <w:szCs w:val="24"/>
        </w:rPr>
      </w:pPr>
    </w:p>
    <w:p w14:paraId="4A782869" w14:textId="77777777" w:rsidR="005B49EE" w:rsidRDefault="005B49EE" w:rsidP="002D0CE2">
      <w:pPr>
        <w:spacing w:after="0" w:line="240" w:lineRule="auto"/>
        <w:ind w:left="720" w:hanging="720"/>
        <w:jc w:val="right"/>
        <w:rPr>
          <w:rFonts w:cs="Times New Roman"/>
          <w:color w:val="FF0000"/>
          <w:szCs w:val="24"/>
        </w:rPr>
      </w:pPr>
    </w:p>
    <w:p w14:paraId="281A4397" w14:textId="250D5A61" w:rsidR="002D0CE2" w:rsidRPr="00B463F5" w:rsidRDefault="00520068" w:rsidP="002D0CE2">
      <w:pPr>
        <w:spacing w:after="0" w:line="240" w:lineRule="auto"/>
        <w:ind w:left="720" w:hanging="720"/>
        <w:jc w:val="right"/>
        <w:rPr>
          <w:rFonts w:cs="Times New Roman"/>
          <w:color w:val="FF0000"/>
          <w:szCs w:val="24"/>
        </w:rPr>
      </w:pPr>
      <w:r>
        <w:rPr>
          <w:rFonts w:cs="Times New Roman"/>
          <w:szCs w:val="24"/>
        </w:rPr>
        <w:lastRenderedPageBreak/>
        <w:t>6</w:t>
      </w:r>
      <w:r w:rsidR="002D0CE2" w:rsidRPr="002459CB">
        <w:rPr>
          <w:rFonts w:cs="Times New Roman"/>
          <w:szCs w:val="24"/>
        </w:rPr>
        <w:t>. diagramma</w:t>
      </w:r>
    </w:p>
    <w:p w14:paraId="129FCBC7" w14:textId="77777777" w:rsidR="002D0CE2" w:rsidRDefault="002D0CE2" w:rsidP="002D0CE2">
      <w:pPr>
        <w:spacing w:after="0" w:line="240" w:lineRule="auto"/>
        <w:ind w:left="720" w:hanging="720"/>
        <w:jc w:val="right"/>
        <w:rPr>
          <w:rFonts w:cs="Times New Roman"/>
          <w:color w:val="FF0000"/>
          <w:szCs w:val="24"/>
        </w:rPr>
      </w:pPr>
    </w:p>
    <w:p w14:paraId="1759558E" w14:textId="77777777" w:rsidR="002D0CE2" w:rsidRDefault="002D0CE2" w:rsidP="002D0CE2">
      <w:pPr>
        <w:spacing w:after="0" w:line="240" w:lineRule="auto"/>
        <w:ind w:left="720" w:hanging="720"/>
        <w:jc w:val="right"/>
        <w:rPr>
          <w:rFonts w:cs="Times New Roman"/>
          <w:color w:val="FF0000"/>
          <w:szCs w:val="24"/>
        </w:rPr>
      </w:pPr>
      <w:r>
        <w:rPr>
          <w:noProof/>
        </w:rPr>
        <w:drawing>
          <wp:inline distT="0" distB="0" distL="0" distR="0" wp14:anchorId="58558DA1" wp14:editId="65273DD1">
            <wp:extent cx="5760085" cy="3590925"/>
            <wp:effectExtent l="0" t="0" r="12065" b="9525"/>
            <wp:docPr id="12" name="Diagramma 12">
              <a:extLst xmlns:a="http://schemas.openxmlformats.org/drawingml/2006/main">
                <a:ext uri="{FF2B5EF4-FFF2-40B4-BE49-F238E27FC236}">
                  <a16:creationId xmlns:a16="http://schemas.microsoft.com/office/drawing/2014/main" id="{00000000-0008-0000-0200-00000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933EE45" w14:textId="77777777" w:rsidR="002D0CE2" w:rsidRPr="00B463F5" w:rsidRDefault="002D0CE2" w:rsidP="002D0CE2">
      <w:pPr>
        <w:spacing w:after="0" w:line="240" w:lineRule="auto"/>
        <w:ind w:left="720" w:hanging="720"/>
        <w:jc w:val="right"/>
        <w:rPr>
          <w:rFonts w:cs="Times New Roman"/>
          <w:color w:val="FF0000"/>
          <w:szCs w:val="24"/>
        </w:rPr>
      </w:pPr>
    </w:p>
    <w:p w14:paraId="3848A40F" w14:textId="77777777" w:rsidR="002D0CE2" w:rsidRPr="00535629" w:rsidRDefault="002D0CE2" w:rsidP="002D0CE2">
      <w:pPr>
        <w:spacing w:after="0"/>
        <w:ind w:firstLine="720"/>
        <w:jc w:val="both"/>
        <w:rPr>
          <w:rFonts w:cs="Times New Roman"/>
          <w:szCs w:val="24"/>
        </w:rPr>
      </w:pPr>
      <w:r w:rsidRPr="005B5E3C">
        <w:rPr>
          <w:rFonts w:cs="Times New Roman"/>
          <w:szCs w:val="24"/>
        </w:rPr>
        <w:t xml:space="preserve">Ķeguma novada pašvaldības pamatbudžeta izdevumi 2020.gadā, neskaitot aizņēmumu atmaksu, kopā pa funkcionālajām kategorijām sastādīja </w:t>
      </w:r>
      <w:r w:rsidRPr="005B5E3C">
        <w:rPr>
          <w:rFonts w:eastAsia="Times New Roman" w:cs="Times New Roman"/>
          <w:bCs/>
          <w:szCs w:val="24"/>
          <w:lang w:eastAsia="lv-LV"/>
        </w:rPr>
        <w:t xml:space="preserve">7841662 </w:t>
      </w:r>
      <w:r w:rsidRPr="005B5E3C">
        <w:rPr>
          <w:rFonts w:cs="Times New Roman"/>
          <w:szCs w:val="24"/>
        </w:rPr>
        <w:t xml:space="preserve">EUR jeb 91,17 % no plānotā apjoma. No šiem līdzekļiem tiek nodrošināta visu pašvaldības funkciju realizēšana, iestāžu uzturēšana, kā arī plānoto pasākumu un projektu īstenošana. </w:t>
      </w:r>
      <w:r w:rsidRPr="00535629">
        <w:rPr>
          <w:rFonts w:cs="Times New Roman"/>
          <w:szCs w:val="24"/>
        </w:rPr>
        <w:t>Salīdzinot ar iepriekšējā gada attiecīgo periodu, kopējie pamatbudžeta izdevumi 2020.gadā ir par 2063040 EUR jeb 35,70 % lielāki.</w:t>
      </w:r>
    </w:p>
    <w:p w14:paraId="55CAA8DE" w14:textId="77777777" w:rsidR="002D0CE2" w:rsidRPr="00B463F5" w:rsidRDefault="002D0CE2" w:rsidP="002D0CE2">
      <w:pPr>
        <w:spacing w:after="0"/>
        <w:jc w:val="both"/>
        <w:rPr>
          <w:rFonts w:cs="Times New Roman"/>
          <w:color w:val="FF0000"/>
          <w:szCs w:val="24"/>
        </w:rPr>
      </w:pPr>
      <w:r w:rsidRPr="00B463F5">
        <w:rPr>
          <w:rFonts w:cs="Times New Roman"/>
          <w:color w:val="FF0000"/>
          <w:szCs w:val="24"/>
        </w:rPr>
        <w:tab/>
      </w:r>
      <w:r w:rsidRPr="00810456">
        <w:rPr>
          <w:rFonts w:cs="Times New Roman"/>
          <w:szCs w:val="24"/>
        </w:rPr>
        <w:t>Būtiskāko izdevumu  daļu pēc ekonomiskās klasifikācijas veido kārtējie izdevumi, kas sastāda 72,17 % jeb 5659087</w:t>
      </w:r>
      <w:r w:rsidRPr="00810456">
        <w:rPr>
          <w:rFonts w:eastAsia="Times New Roman" w:cs="Times New Roman"/>
          <w:szCs w:val="24"/>
          <w:lang w:eastAsia="lv-LV"/>
        </w:rPr>
        <w:t xml:space="preserve"> </w:t>
      </w:r>
      <w:r w:rsidRPr="00810456">
        <w:rPr>
          <w:rFonts w:cs="Times New Roman"/>
          <w:szCs w:val="24"/>
        </w:rPr>
        <w:t xml:space="preserve">EUR. Šie izdevumi ietver izmaksas atalgojumam, darba devēja valsts sociālās apdrošināšanas obligātajām iemaksām, darba devēja sociālā rakstura pabalstiem un kompensācijām, pakalpojumu atmaksai, komandējumu un dienesta braucienu, krājumu, materiālu, energoresursu, biroja preču un inventāra, kā arī grāmatu iegādes izmaksu segšanai un nodokļu maksājumiem. </w:t>
      </w:r>
    </w:p>
    <w:p w14:paraId="5ABD292F" w14:textId="77777777" w:rsidR="002D0CE2" w:rsidRPr="002340F6" w:rsidRDefault="002D0CE2" w:rsidP="002D0CE2">
      <w:pPr>
        <w:spacing w:after="0"/>
        <w:ind w:firstLine="720"/>
        <w:jc w:val="both"/>
        <w:rPr>
          <w:rFonts w:cs="Times New Roman"/>
          <w:szCs w:val="24"/>
        </w:rPr>
      </w:pPr>
      <w:r w:rsidRPr="002340F6">
        <w:rPr>
          <w:rFonts w:cs="Times New Roman"/>
          <w:szCs w:val="24"/>
        </w:rPr>
        <w:t xml:space="preserve">Ilgtermiņa investīcijām, t.i. ceļu pārbūvei, ceļu, ēku un būvju rekonstrukcijai, kā arī pamatlīdzekļu iegādei no 2020. gadā paredzētajiem </w:t>
      </w:r>
      <w:r w:rsidRPr="002340F6">
        <w:rPr>
          <w:rFonts w:eastAsia="Times New Roman" w:cs="Times New Roman"/>
          <w:bCs/>
          <w:szCs w:val="24"/>
          <w:lang w:eastAsia="lv-LV"/>
        </w:rPr>
        <w:t xml:space="preserve">1832623 EUR </w:t>
      </w:r>
      <w:r w:rsidRPr="002340F6">
        <w:rPr>
          <w:rFonts w:cs="Times New Roman"/>
          <w:szCs w:val="24"/>
        </w:rPr>
        <w:t>apgūti ir 1773407</w:t>
      </w:r>
      <w:r w:rsidRPr="002340F6">
        <w:rPr>
          <w:rFonts w:eastAsia="Times New Roman" w:cs="Times New Roman"/>
          <w:bCs/>
          <w:szCs w:val="24"/>
          <w:lang w:eastAsia="lv-LV"/>
        </w:rPr>
        <w:t xml:space="preserve"> </w:t>
      </w:r>
      <w:r w:rsidRPr="002340F6">
        <w:rPr>
          <w:rFonts w:cs="Times New Roman"/>
          <w:szCs w:val="24"/>
        </w:rPr>
        <w:t>EUR (22,62 % no kopējiem izdevumiem)</w:t>
      </w:r>
      <w:r>
        <w:rPr>
          <w:rFonts w:cs="Times New Roman"/>
          <w:szCs w:val="24"/>
        </w:rPr>
        <w:t xml:space="preserve">. 2020.gadā veikta Ogres ielas rekonstrukcija, ielu seguma atjaunošanas būvdarbi Priežu un Uzvaras ielās, kā arī lauku grants ceļu pārbūve uzņēmējdarbības attīstībai Ķeguma novadā. </w:t>
      </w:r>
    </w:p>
    <w:p w14:paraId="25E1D66E" w14:textId="77777777" w:rsidR="002D0CE2" w:rsidRPr="00512BC3" w:rsidRDefault="002D0CE2" w:rsidP="002D0CE2">
      <w:pPr>
        <w:ind w:firstLine="720"/>
        <w:jc w:val="both"/>
        <w:rPr>
          <w:rFonts w:cs="Times New Roman"/>
          <w:szCs w:val="24"/>
        </w:rPr>
      </w:pPr>
      <w:r w:rsidRPr="00D64DED">
        <w:rPr>
          <w:rFonts w:cs="Times New Roman"/>
          <w:szCs w:val="24"/>
        </w:rPr>
        <w:t xml:space="preserve">Visi pašvaldības izdevumi iedalīti funkcionālajās kategorijās. Lielākais izdevumu īpatsvars ir izglītībai, un tas sastāda </w:t>
      </w:r>
      <w:r w:rsidRPr="00D64DED">
        <w:rPr>
          <w:rFonts w:eastAsia="Times New Roman" w:cs="Times New Roman"/>
          <w:szCs w:val="24"/>
          <w:lang w:eastAsia="lv-LV"/>
        </w:rPr>
        <w:t xml:space="preserve">2824089 </w:t>
      </w:r>
      <w:r w:rsidRPr="00D64DED">
        <w:rPr>
          <w:rFonts w:cs="Times New Roman"/>
          <w:szCs w:val="24"/>
        </w:rPr>
        <w:t xml:space="preserve">EUR jeb 36,01 % no kopējiem izdevumiem,    </w:t>
      </w:r>
      <w:r w:rsidRPr="00DD158C">
        <w:rPr>
          <w:rFonts w:cs="Times New Roman"/>
          <w:szCs w:val="24"/>
        </w:rPr>
        <w:t>626411</w:t>
      </w:r>
      <w:r w:rsidRPr="00DD158C">
        <w:rPr>
          <w:rFonts w:eastAsia="Times New Roman" w:cs="Times New Roman"/>
          <w:szCs w:val="24"/>
          <w:lang w:eastAsia="lv-LV"/>
        </w:rPr>
        <w:t xml:space="preserve"> </w:t>
      </w:r>
      <w:r w:rsidRPr="00DD158C">
        <w:rPr>
          <w:rFonts w:cs="Times New Roman"/>
          <w:szCs w:val="24"/>
        </w:rPr>
        <w:t>EUR jeb 7,99 % kopumā izlietoti kultūrai un atpūtai</w:t>
      </w:r>
      <w:r w:rsidRPr="00DD2AA0">
        <w:rPr>
          <w:rFonts w:cs="Times New Roman"/>
          <w:szCs w:val="24"/>
        </w:rPr>
        <w:t>. Sociālajai aizsardzībai izlietoti 708285 EUR, kas ir 9,03 % no kopējiem izdevumiem. Vispārējiem valdības dienestiem un teritoriju un mājokļu apsaimniekošanai izlietoti attiecīgi 9,93 % un 35,34 %.</w:t>
      </w:r>
      <w:r>
        <w:rPr>
          <w:rFonts w:cs="Times New Roman"/>
          <w:szCs w:val="24"/>
        </w:rPr>
        <w:t xml:space="preserve"> Teritoriju un mājokļu apsaimniekošanā no 2020.gada iekļauti arī autoceļu fonda līdzekļi un izdevumi, kas finansēti no dabas resursu nodokļa ieņēmumiem (līdz šim bija uzskaitīti pašvaldības speciālajā </w:t>
      </w:r>
      <w:r>
        <w:rPr>
          <w:rFonts w:cs="Times New Roman"/>
          <w:szCs w:val="24"/>
        </w:rPr>
        <w:lastRenderedPageBreak/>
        <w:t xml:space="preserve">budžetā). </w:t>
      </w:r>
      <w:r w:rsidRPr="000A1E08">
        <w:rPr>
          <w:rFonts w:cs="Times New Roman"/>
          <w:szCs w:val="24"/>
        </w:rPr>
        <w:t xml:space="preserve">Autoceļu fonda līdzekļi 2020. gadā izlietoti 232684 EUR, galvenokārt autoceļu un ielu ikdienas uzturēšanai, kā arī ielu apgaismojuma aprīkojuma iegādei. Izdevumi, kas finansēti no dabas resursu nodokļa ieņēmumiem, 2020. gadā bijuši 12347  EUR apmērā, kas ir izdevumi par novada teritorijas sakārtošanu, t.i. atkritumu izvešanu publiskajās teritorijās, līdzfinansējums iedzīvotājiem kanalizācijas pieslēgšanai 10280  EUR. </w:t>
      </w:r>
    </w:p>
    <w:p w14:paraId="63EBF215" w14:textId="1B524C95" w:rsidR="002D0CE2" w:rsidRPr="002459CB" w:rsidRDefault="00520068" w:rsidP="002D0CE2">
      <w:pPr>
        <w:spacing w:after="0"/>
        <w:ind w:firstLine="720"/>
        <w:jc w:val="right"/>
        <w:rPr>
          <w:rFonts w:cs="Times New Roman"/>
          <w:szCs w:val="24"/>
        </w:rPr>
      </w:pPr>
      <w:r>
        <w:rPr>
          <w:rFonts w:cs="Times New Roman"/>
          <w:szCs w:val="24"/>
        </w:rPr>
        <w:t>4</w:t>
      </w:r>
      <w:r w:rsidR="002D0CE2" w:rsidRPr="002459CB">
        <w:rPr>
          <w:rFonts w:cs="Times New Roman"/>
          <w:szCs w:val="24"/>
        </w:rPr>
        <w:t>. tabula</w:t>
      </w:r>
    </w:p>
    <w:p w14:paraId="6DB2EB57" w14:textId="77777777" w:rsidR="002D0CE2" w:rsidRPr="0027696C" w:rsidRDefault="002D0CE2" w:rsidP="002D0CE2">
      <w:pPr>
        <w:spacing w:after="0" w:line="240" w:lineRule="auto"/>
        <w:jc w:val="center"/>
        <w:rPr>
          <w:rFonts w:cs="Times New Roman"/>
          <w:b/>
          <w:szCs w:val="24"/>
        </w:rPr>
      </w:pPr>
      <w:r w:rsidRPr="0027696C">
        <w:rPr>
          <w:rFonts w:cs="Times New Roman"/>
          <w:b/>
          <w:szCs w:val="24"/>
        </w:rPr>
        <w:t xml:space="preserve">Pamatbudžeta izdevumu struktūra pa funkcionālajām kategorijām </w:t>
      </w:r>
    </w:p>
    <w:p w14:paraId="03FB4F09" w14:textId="77777777" w:rsidR="002D0CE2" w:rsidRPr="0027696C" w:rsidRDefault="002D0CE2" w:rsidP="002D0CE2">
      <w:pPr>
        <w:spacing w:after="0" w:line="240" w:lineRule="auto"/>
        <w:jc w:val="center"/>
        <w:rPr>
          <w:rFonts w:cs="Times New Roman"/>
          <w:b/>
          <w:szCs w:val="24"/>
        </w:rPr>
      </w:pPr>
      <w:r w:rsidRPr="0027696C">
        <w:rPr>
          <w:rFonts w:cs="Times New Roman"/>
          <w:b/>
          <w:szCs w:val="24"/>
        </w:rPr>
        <w:t>un izmaiņas 2016. – 2020.</w:t>
      </w:r>
    </w:p>
    <w:p w14:paraId="5B13CB6F" w14:textId="77777777" w:rsidR="002D0CE2" w:rsidRDefault="002D0CE2" w:rsidP="002D0CE2">
      <w:pPr>
        <w:spacing w:after="0" w:line="240" w:lineRule="auto"/>
        <w:jc w:val="center"/>
        <w:rPr>
          <w:rFonts w:cs="Times New Roman"/>
          <w:b/>
          <w:color w:val="FF0000"/>
          <w:szCs w:val="24"/>
        </w:rPr>
      </w:pPr>
    </w:p>
    <w:tbl>
      <w:tblPr>
        <w:tblW w:w="9320" w:type="dxa"/>
        <w:tblLook w:val="04A0" w:firstRow="1" w:lastRow="0" w:firstColumn="1" w:lastColumn="0" w:noHBand="0" w:noVBand="1"/>
      </w:tblPr>
      <w:tblGrid>
        <w:gridCol w:w="2300"/>
        <w:gridCol w:w="986"/>
        <w:gridCol w:w="986"/>
        <w:gridCol w:w="986"/>
        <w:gridCol w:w="986"/>
        <w:gridCol w:w="986"/>
        <w:gridCol w:w="986"/>
        <w:gridCol w:w="1104"/>
      </w:tblGrid>
      <w:tr w:rsidR="002D0CE2" w:rsidRPr="0027696C" w14:paraId="2097823C" w14:textId="77777777" w:rsidTr="00D1626D">
        <w:trPr>
          <w:trHeight w:val="315"/>
        </w:trPr>
        <w:tc>
          <w:tcPr>
            <w:tcW w:w="2420" w:type="dxa"/>
            <w:vMerge w:val="restart"/>
            <w:tcBorders>
              <w:top w:val="single" w:sz="8" w:space="0" w:color="auto"/>
              <w:left w:val="single" w:sz="8" w:space="0" w:color="auto"/>
              <w:bottom w:val="single" w:sz="8" w:space="0" w:color="000000"/>
              <w:right w:val="single" w:sz="8" w:space="0" w:color="auto"/>
            </w:tcBorders>
            <w:shd w:val="clear" w:color="000000" w:fill="DDEBF7"/>
            <w:vAlign w:val="center"/>
            <w:hideMark/>
          </w:tcPr>
          <w:p w14:paraId="21703FE3" w14:textId="77777777" w:rsidR="002D0CE2" w:rsidRPr="0027696C" w:rsidRDefault="002D0CE2" w:rsidP="00D1626D">
            <w:pPr>
              <w:spacing w:after="0" w:line="240" w:lineRule="auto"/>
              <w:jc w:val="center"/>
              <w:rPr>
                <w:rFonts w:eastAsia="Times New Roman" w:cs="Times New Roman"/>
                <w:color w:val="000000"/>
                <w:sz w:val="22"/>
                <w:lang w:eastAsia="lv-LV"/>
              </w:rPr>
            </w:pPr>
            <w:r w:rsidRPr="0027696C">
              <w:rPr>
                <w:rFonts w:eastAsia="Times New Roman" w:cs="Times New Roman"/>
                <w:color w:val="000000"/>
                <w:sz w:val="22"/>
                <w:lang w:eastAsia="lv-LV"/>
              </w:rPr>
              <w:t>Rādītājs</w:t>
            </w:r>
          </w:p>
        </w:tc>
        <w:tc>
          <w:tcPr>
            <w:tcW w:w="3840" w:type="dxa"/>
            <w:gridSpan w:val="4"/>
            <w:tcBorders>
              <w:top w:val="single" w:sz="8" w:space="0" w:color="auto"/>
              <w:left w:val="nil"/>
              <w:bottom w:val="single" w:sz="8" w:space="0" w:color="auto"/>
              <w:right w:val="single" w:sz="8" w:space="0" w:color="000000"/>
            </w:tcBorders>
            <w:shd w:val="clear" w:color="000000" w:fill="DDEBF7"/>
            <w:vAlign w:val="center"/>
            <w:hideMark/>
          </w:tcPr>
          <w:p w14:paraId="6A4FA3C8" w14:textId="77777777" w:rsidR="002D0CE2" w:rsidRPr="0027696C" w:rsidRDefault="002D0CE2" w:rsidP="00D1626D">
            <w:pPr>
              <w:spacing w:after="0" w:line="240" w:lineRule="auto"/>
              <w:jc w:val="center"/>
              <w:rPr>
                <w:rFonts w:eastAsia="Times New Roman" w:cs="Times New Roman"/>
                <w:color w:val="000000"/>
                <w:sz w:val="22"/>
                <w:lang w:eastAsia="lv-LV"/>
              </w:rPr>
            </w:pPr>
            <w:r w:rsidRPr="0027696C">
              <w:rPr>
                <w:rFonts w:eastAsia="Times New Roman" w:cs="Times New Roman"/>
                <w:color w:val="000000"/>
                <w:sz w:val="22"/>
                <w:lang w:eastAsia="lv-LV"/>
              </w:rPr>
              <w:t>Izpilde</w:t>
            </w:r>
          </w:p>
        </w:tc>
        <w:tc>
          <w:tcPr>
            <w:tcW w:w="1920" w:type="dxa"/>
            <w:gridSpan w:val="2"/>
            <w:tcBorders>
              <w:top w:val="single" w:sz="8" w:space="0" w:color="auto"/>
              <w:left w:val="nil"/>
              <w:bottom w:val="single" w:sz="8" w:space="0" w:color="auto"/>
              <w:right w:val="single" w:sz="8" w:space="0" w:color="000000"/>
            </w:tcBorders>
            <w:shd w:val="clear" w:color="000000" w:fill="DDEBF7"/>
            <w:vAlign w:val="center"/>
            <w:hideMark/>
          </w:tcPr>
          <w:p w14:paraId="0C4B11F7" w14:textId="77777777" w:rsidR="002D0CE2" w:rsidRPr="0027696C" w:rsidRDefault="002D0CE2" w:rsidP="00D1626D">
            <w:pPr>
              <w:spacing w:after="0" w:line="240" w:lineRule="auto"/>
              <w:jc w:val="center"/>
              <w:rPr>
                <w:rFonts w:eastAsia="Times New Roman" w:cs="Times New Roman"/>
                <w:color w:val="000000"/>
                <w:sz w:val="22"/>
                <w:lang w:eastAsia="lv-LV"/>
              </w:rPr>
            </w:pPr>
            <w:r w:rsidRPr="0027696C">
              <w:rPr>
                <w:rFonts w:eastAsia="Times New Roman" w:cs="Times New Roman"/>
                <w:color w:val="000000"/>
                <w:sz w:val="22"/>
                <w:lang w:eastAsia="lv-LV"/>
              </w:rPr>
              <w:t>2020</w:t>
            </w:r>
          </w:p>
        </w:tc>
        <w:tc>
          <w:tcPr>
            <w:tcW w:w="1140" w:type="dxa"/>
            <w:vMerge w:val="restart"/>
            <w:tcBorders>
              <w:top w:val="single" w:sz="8" w:space="0" w:color="auto"/>
              <w:left w:val="single" w:sz="8" w:space="0" w:color="auto"/>
              <w:bottom w:val="single" w:sz="8" w:space="0" w:color="000000"/>
              <w:right w:val="single" w:sz="8" w:space="0" w:color="auto"/>
            </w:tcBorders>
            <w:shd w:val="clear" w:color="000000" w:fill="DDEBF7"/>
            <w:vAlign w:val="center"/>
            <w:hideMark/>
          </w:tcPr>
          <w:p w14:paraId="36FCF032" w14:textId="77777777" w:rsidR="002D0CE2" w:rsidRPr="0027696C" w:rsidRDefault="002D0CE2" w:rsidP="00D1626D">
            <w:pPr>
              <w:spacing w:after="0" w:line="240" w:lineRule="auto"/>
              <w:jc w:val="center"/>
              <w:rPr>
                <w:rFonts w:eastAsia="Times New Roman" w:cs="Times New Roman"/>
                <w:color w:val="000000"/>
                <w:sz w:val="22"/>
                <w:lang w:eastAsia="lv-LV"/>
              </w:rPr>
            </w:pPr>
            <w:r w:rsidRPr="0027696C">
              <w:rPr>
                <w:rFonts w:eastAsia="Times New Roman" w:cs="Times New Roman"/>
                <w:color w:val="000000"/>
                <w:sz w:val="22"/>
                <w:lang w:eastAsia="lv-LV"/>
              </w:rPr>
              <w:t>Plāna izpilde</w:t>
            </w:r>
          </w:p>
        </w:tc>
      </w:tr>
      <w:tr w:rsidR="002D0CE2" w:rsidRPr="0027696C" w14:paraId="4E0F02CE" w14:textId="77777777" w:rsidTr="00D1626D">
        <w:trPr>
          <w:trHeight w:val="315"/>
        </w:trPr>
        <w:tc>
          <w:tcPr>
            <w:tcW w:w="2420" w:type="dxa"/>
            <w:vMerge/>
            <w:tcBorders>
              <w:top w:val="single" w:sz="8" w:space="0" w:color="auto"/>
              <w:left w:val="single" w:sz="8" w:space="0" w:color="auto"/>
              <w:bottom w:val="single" w:sz="8" w:space="0" w:color="000000"/>
              <w:right w:val="single" w:sz="8" w:space="0" w:color="auto"/>
            </w:tcBorders>
            <w:vAlign w:val="center"/>
            <w:hideMark/>
          </w:tcPr>
          <w:p w14:paraId="6F6C09FE" w14:textId="77777777" w:rsidR="002D0CE2" w:rsidRPr="0027696C" w:rsidRDefault="002D0CE2" w:rsidP="00D1626D">
            <w:pPr>
              <w:spacing w:after="0" w:line="240" w:lineRule="auto"/>
              <w:rPr>
                <w:rFonts w:eastAsia="Times New Roman" w:cs="Times New Roman"/>
                <w:color w:val="000000"/>
                <w:sz w:val="22"/>
                <w:lang w:eastAsia="lv-LV"/>
              </w:rPr>
            </w:pPr>
          </w:p>
        </w:tc>
        <w:tc>
          <w:tcPr>
            <w:tcW w:w="960" w:type="dxa"/>
            <w:tcBorders>
              <w:top w:val="nil"/>
              <w:left w:val="nil"/>
              <w:bottom w:val="single" w:sz="8" w:space="0" w:color="auto"/>
              <w:right w:val="single" w:sz="8" w:space="0" w:color="auto"/>
            </w:tcBorders>
            <w:shd w:val="clear" w:color="000000" w:fill="DDEBF7"/>
            <w:vAlign w:val="center"/>
            <w:hideMark/>
          </w:tcPr>
          <w:p w14:paraId="1EC83915" w14:textId="77777777" w:rsidR="002D0CE2" w:rsidRPr="0027696C" w:rsidRDefault="002D0CE2" w:rsidP="00D1626D">
            <w:pPr>
              <w:spacing w:after="0" w:line="240" w:lineRule="auto"/>
              <w:jc w:val="center"/>
              <w:rPr>
                <w:rFonts w:eastAsia="Times New Roman" w:cs="Times New Roman"/>
                <w:color w:val="000000"/>
                <w:sz w:val="22"/>
                <w:lang w:eastAsia="lv-LV"/>
              </w:rPr>
            </w:pPr>
            <w:r w:rsidRPr="0027696C">
              <w:rPr>
                <w:rFonts w:eastAsia="Times New Roman" w:cs="Times New Roman"/>
                <w:color w:val="000000"/>
                <w:sz w:val="22"/>
                <w:lang w:eastAsia="lv-LV"/>
              </w:rPr>
              <w:t>2016</w:t>
            </w:r>
          </w:p>
        </w:tc>
        <w:tc>
          <w:tcPr>
            <w:tcW w:w="960" w:type="dxa"/>
            <w:tcBorders>
              <w:top w:val="nil"/>
              <w:left w:val="nil"/>
              <w:bottom w:val="single" w:sz="8" w:space="0" w:color="auto"/>
              <w:right w:val="single" w:sz="8" w:space="0" w:color="auto"/>
            </w:tcBorders>
            <w:shd w:val="clear" w:color="000000" w:fill="DDEBF7"/>
            <w:vAlign w:val="center"/>
            <w:hideMark/>
          </w:tcPr>
          <w:p w14:paraId="02428C03" w14:textId="77777777" w:rsidR="002D0CE2" w:rsidRPr="0027696C" w:rsidRDefault="002D0CE2" w:rsidP="00D1626D">
            <w:pPr>
              <w:spacing w:after="0" w:line="240" w:lineRule="auto"/>
              <w:jc w:val="center"/>
              <w:rPr>
                <w:rFonts w:eastAsia="Times New Roman" w:cs="Times New Roman"/>
                <w:color w:val="000000"/>
                <w:sz w:val="22"/>
                <w:lang w:eastAsia="lv-LV"/>
              </w:rPr>
            </w:pPr>
            <w:r w:rsidRPr="0027696C">
              <w:rPr>
                <w:rFonts w:eastAsia="Times New Roman" w:cs="Times New Roman"/>
                <w:color w:val="000000"/>
                <w:sz w:val="22"/>
                <w:lang w:eastAsia="lv-LV"/>
              </w:rPr>
              <w:t>2017</w:t>
            </w:r>
          </w:p>
        </w:tc>
        <w:tc>
          <w:tcPr>
            <w:tcW w:w="960" w:type="dxa"/>
            <w:tcBorders>
              <w:top w:val="nil"/>
              <w:left w:val="nil"/>
              <w:bottom w:val="single" w:sz="8" w:space="0" w:color="auto"/>
              <w:right w:val="single" w:sz="8" w:space="0" w:color="auto"/>
            </w:tcBorders>
            <w:shd w:val="clear" w:color="000000" w:fill="DDEBF7"/>
            <w:vAlign w:val="center"/>
            <w:hideMark/>
          </w:tcPr>
          <w:p w14:paraId="4E01F71A" w14:textId="77777777" w:rsidR="002D0CE2" w:rsidRPr="0027696C" w:rsidRDefault="002D0CE2" w:rsidP="00D1626D">
            <w:pPr>
              <w:spacing w:after="0" w:line="240" w:lineRule="auto"/>
              <w:jc w:val="center"/>
              <w:rPr>
                <w:rFonts w:eastAsia="Times New Roman" w:cs="Times New Roman"/>
                <w:color w:val="000000"/>
                <w:sz w:val="22"/>
                <w:lang w:eastAsia="lv-LV"/>
              </w:rPr>
            </w:pPr>
            <w:r w:rsidRPr="0027696C">
              <w:rPr>
                <w:rFonts w:eastAsia="Times New Roman" w:cs="Times New Roman"/>
                <w:color w:val="000000"/>
                <w:sz w:val="22"/>
                <w:lang w:eastAsia="lv-LV"/>
              </w:rPr>
              <w:t>2018</w:t>
            </w:r>
          </w:p>
        </w:tc>
        <w:tc>
          <w:tcPr>
            <w:tcW w:w="960" w:type="dxa"/>
            <w:tcBorders>
              <w:top w:val="nil"/>
              <w:left w:val="nil"/>
              <w:bottom w:val="single" w:sz="8" w:space="0" w:color="auto"/>
              <w:right w:val="single" w:sz="8" w:space="0" w:color="auto"/>
            </w:tcBorders>
            <w:shd w:val="clear" w:color="000000" w:fill="DDEBF7"/>
            <w:vAlign w:val="center"/>
            <w:hideMark/>
          </w:tcPr>
          <w:p w14:paraId="3C717A23" w14:textId="77777777" w:rsidR="002D0CE2" w:rsidRPr="0027696C" w:rsidRDefault="002D0CE2" w:rsidP="00D1626D">
            <w:pPr>
              <w:spacing w:after="0" w:line="240" w:lineRule="auto"/>
              <w:jc w:val="center"/>
              <w:rPr>
                <w:rFonts w:eastAsia="Times New Roman" w:cs="Times New Roman"/>
                <w:color w:val="000000"/>
                <w:sz w:val="22"/>
                <w:lang w:eastAsia="lv-LV"/>
              </w:rPr>
            </w:pPr>
            <w:r w:rsidRPr="0027696C">
              <w:rPr>
                <w:rFonts w:eastAsia="Times New Roman" w:cs="Times New Roman"/>
                <w:color w:val="000000"/>
                <w:sz w:val="22"/>
                <w:lang w:eastAsia="lv-LV"/>
              </w:rPr>
              <w:t>2019</w:t>
            </w:r>
          </w:p>
        </w:tc>
        <w:tc>
          <w:tcPr>
            <w:tcW w:w="960" w:type="dxa"/>
            <w:tcBorders>
              <w:top w:val="nil"/>
              <w:left w:val="nil"/>
              <w:bottom w:val="single" w:sz="8" w:space="0" w:color="auto"/>
              <w:right w:val="single" w:sz="8" w:space="0" w:color="auto"/>
            </w:tcBorders>
            <w:shd w:val="clear" w:color="000000" w:fill="DDEBF7"/>
            <w:vAlign w:val="center"/>
            <w:hideMark/>
          </w:tcPr>
          <w:p w14:paraId="68676B73" w14:textId="77777777" w:rsidR="002D0CE2" w:rsidRPr="0027696C" w:rsidRDefault="002D0CE2" w:rsidP="00D1626D">
            <w:pPr>
              <w:spacing w:after="0" w:line="240" w:lineRule="auto"/>
              <w:jc w:val="center"/>
              <w:rPr>
                <w:rFonts w:eastAsia="Times New Roman" w:cs="Times New Roman"/>
                <w:color w:val="000000"/>
                <w:sz w:val="22"/>
                <w:lang w:eastAsia="lv-LV"/>
              </w:rPr>
            </w:pPr>
            <w:r w:rsidRPr="0027696C">
              <w:rPr>
                <w:rFonts w:eastAsia="Times New Roman" w:cs="Times New Roman"/>
                <w:color w:val="000000"/>
                <w:sz w:val="22"/>
                <w:lang w:eastAsia="lv-LV"/>
              </w:rPr>
              <w:t>Plāns</w:t>
            </w:r>
          </w:p>
        </w:tc>
        <w:tc>
          <w:tcPr>
            <w:tcW w:w="960" w:type="dxa"/>
            <w:tcBorders>
              <w:top w:val="nil"/>
              <w:left w:val="nil"/>
              <w:bottom w:val="single" w:sz="8" w:space="0" w:color="auto"/>
              <w:right w:val="single" w:sz="8" w:space="0" w:color="auto"/>
            </w:tcBorders>
            <w:shd w:val="clear" w:color="000000" w:fill="DDEBF7"/>
            <w:vAlign w:val="center"/>
            <w:hideMark/>
          </w:tcPr>
          <w:p w14:paraId="629219B4" w14:textId="77777777" w:rsidR="002D0CE2" w:rsidRPr="0027696C" w:rsidRDefault="002D0CE2" w:rsidP="00D1626D">
            <w:pPr>
              <w:spacing w:after="0" w:line="240" w:lineRule="auto"/>
              <w:jc w:val="center"/>
              <w:rPr>
                <w:rFonts w:eastAsia="Times New Roman" w:cs="Times New Roman"/>
                <w:color w:val="000000"/>
                <w:sz w:val="22"/>
                <w:lang w:eastAsia="lv-LV"/>
              </w:rPr>
            </w:pPr>
            <w:r w:rsidRPr="0027696C">
              <w:rPr>
                <w:rFonts w:eastAsia="Times New Roman" w:cs="Times New Roman"/>
                <w:color w:val="000000"/>
                <w:sz w:val="22"/>
                <w:lang w:eastAsia="lv-LV"/>
              </w:rPr>
              <w:t>Izpilde</w:t>
            </w:r>
          </w:p>
        </w:tc>
        <w:tc>
          <w:tcPr>
            <w:tcW w:w="1140" w:type="dxa"/>
            <w:vMerge/>
            <w:tcBorders>
              <w:top w:val="single" w:sz="8" w:space="0" w:color="auto"/>
              <w:left w:val="single" w:sz="8" w:space="0" w:color="auto"/>
              <w:bottom w:val="single" w:sz="8" w:space="0" w:color="000000"/>
              <w:right w:val="single" w:sz="8" w:space="0" w:color="auto"/>
            </w:tcBorders>
            <w:vAlign w:val="center"/>
            <w:hideMark/>
          </w:tcPr>
          <w:p w14:paraId="19F1030E" w14:textId="77777777" w:rsidR="002D0CE2" w:rsidRPr="0027696C" w:rsidRDefault="002D0CE2" w:rsidP="00D1626D">
            <w:pPr>
              <w:spacing w:after="0" w:line="240" w:lineRule="auto"/>
              <w:rPr>
                <w:rFonts w:eastAsia="Times New Roman" w:cs="Times New Roman"/>
                <w:color w:val="000000"/>
                <w:sz w:val="22"/>
                <w:lang w:eastAsia="lv-LV"/>
              </w:rPr>
            </w:pPr>
          </w:p>
        </w:tc>
      </w:tr>
      <w:tr w:rsidR="002D0CE2" w:rsidRPr="0027696C" w14:paraId="0EB9043D" w14:textId="77777777" w:rsidTr="00D1626D">
        <w:trPr>
          <w:trHeight w:val="615"/>
        </w:trPr>
        <w:tc>
          <w:tcPr>
            <w:tcW w:w="2420" w:type="dxa"/>
            <w:tcBorders>
              <w:top w:val="nil"/>
              <w:left w:val="single" w:sz="8" w:space="0" w:color="auto"/>
              <w:bottom w:val="single" w:sz="8" w:space="0" w:color="auto"/>
              <w:right w:val="single" w:sz="8" w:space="0" w:color="auto"/>
            </w:tcBorders>
            <w:shd w:val="clear" w:color="auto" w:fill="auto"/>
            <w:vAlign w:val="center"/>
            <w:hideMark/>
          </w:tcPr>
          <w:p w14:paraId="30EB870F" w14:textId="77777777" w:rsidR="002D0CE2" w:rsidRPr="0027696C" w:rsidRDefault="002D0CE2" w:rsidP="00D1626D">
            <w:pPr>
              <w:spacing w:after="0" w:line="240" w:lineRule="auto"/>
              <w:rPr>
                <w:rFonts w:eastAsia="Times New Roman" w:cs="Times New Roman"/>
                <w:color w:val="000000"/>
                <w:sz w:val="22"/>
                <w:lang w:eastAsia="lv-LV"/>
              </w:rPr>
            </w:pPr>
            <w:r w:rsidRPr="0027696C">
              <w:rPr>
                <w:rFonts w:eastAsia="Times New Roman" w:cs="Times New Roman"/>
                <w:color w:val="000000"/>
                <w:sz w:val="22"/>
                <w:lang w:eastAsia="lv-LV"/>
              </w:rPr>
              <w:t>Vispārējie valdības dienesti</w:t>
            </w:r>
          </w:p>
        </w:tc>
        <w:tc>
          <w:tcPr>
            <w:tcW w:w="960" w:type="dxa"/>
            <w:tcBorders>
              <w:top w:val="nil"/>
              <w:left w:val="nil"/>
              <w:bottom w:val="single" w:sz="8" w:space="0" w:color="auto"/>
              <w:right w:val="single" w:sz="8" w:space="0" w:color="auto"/>
            </w:tcBorders>
            <w:shd w:val="clear" w:color="auto" w:fill="auto"/>
            <w:vAlign w:val="center"/>
            <w:hideMark/>
          </w:tcPr>
          <w:p w14:paraId="56A90558" w14:textId="77777777" w:rsidR="002D0CE2" w:rsidRPr="0027696C" w:rsidRDefault="002D0CE2" w:rsidP="00D1626D">
            <w:pPr>
              <w:spacing w:after="0" w:line="240" w:lineRule="auto"/>
              <w:jc w:val="center"/>
              <w:rPr>
                <w:rFonts w:eastAsia="Times New Roman" w:cs="Times New Roman"/>
                <w:color w:val="000000"/>
                <w:sz w:val="22"/>
                <w:lang w:eastAsia="lv-LV"/>
              </w:rPr>
            </w:pPr>
            <w:r w:rsidRPr="0027696C">
              <w:rPr>
                <w:rFonts w:eastAsia="Times New Roman" w:cs="Times New Roman"/>
                <w:color w:val="000000"/>
                <w:sz w:val="22"/>
                <w:lang w:eastAsia="lv-LV"/>
              </w:rPr>
              <w:t>885252</w:t>
            </w:r>
          </w:p>
        </w:tc>
        <w:tc>
          <w:tcPr>
            <w:tcW w:w="960" w:type="dxa"/>
            <w:tcBorders>
              <w:top w:val="nil"/>
              <w:left w:val="nil"/>
              <w:bottom w:val="single" w:sz="8" w:space="0" w:color="auto"/>
              <w:right w:val="single" w:sz="8" w:space="0" w:color="auto"/>
            </w:tcBorders>
            <w:shd w:val="clear" w:color="auto" w:fill="auto"/>
            <w:vAlign w:val="center"/>
            <w:hideMark/>
          </w:tcPr>
          <w:p w14:paraId="2D3ED1F8" w14:textId="77777777" w:rsidR="002D0CE2" w:rsidRPr="0027696C" w:rsidRDefault="002D0CE2" w:rsidP="00D1626D">
            <w:pPr>
              <w:spacing w:after="0" w:line="240" w:lineRule="auto"/>
              <w:jc w:val="center"/>
              <w:rPr>
                <w:rFonts w:eastAsia="Times New Roman" w:cs="Times New Roman"/>
                <w:color w:val="000000"/>
                <w:sz w:val="22"/>
                <w:lang w:eastAsia="lv-LV"/>
              </w:rPr>
            </w:pPr>
            <w:r w:rsidRPr="0027696C">
              <w:rPr>
                <w:rFonts w:eastAsia="Times New Roman" w:cs="Times New Roman"/>
                <w:color w:val="000000"/>
                <w:sz w:val="22"/>
                <w:lang w:eastAsia="lv-LV"/>
              </w:rPr>
              <w:t>896486</w:t>
            </w:r>
          </w:p>
        </w:tc>
        <w:tc>
          <w:tcPr>
            <w:tcW w:w="960" w:type="dxa"/>
            <w:tcBorders>
              <w:top w:val="nil"/>
              <w:left w:val="nil"/>
              <w:bottom w:val="single" w:sz="8" w:space="0" w:color="auto"/>
              <w:right w:val="single" w:sz="8" w:space="0" w:color="auto"/>
            </w:tcBorders>
            <w:shd w:val="clear" w:color="auto" w:fill="auto"/>
            <w:vAlign w:val="center"/>
            <w:hideMark/>
          </w:tcPr>
          <w:p w14:paraId="5E09D821" w14:textId="77777777" w:rsidR="002D0CE2" w:rsidRPr="0027696C" w:rsidRDefault="002D0CE2" w:rsidP="00D1626D">
            <w:pPr>
              <w:spacing w:after="0" w:line="240" w:lineRule="auto"/>
              <w:jc w:val="center"/>
              <w:rPr>
                <w:rFonts w:eastAsia="Times New Roman" w:cs="Times New Roman"/>
                <w:color w:val="000000"/>
                <w:sz w:val="22"/>
                <w:lang w:eastAsia="lv-LV"/>
              </w:rPr>
            </w:pPr>
            <w:r w:rsidRPr="0027696C">
              <w:rPr>
                <w:rFonts w:eastAsia="Times New Roman" w:cs="Times New Roman"/>
                <w:color w:val="000000"/>
                <w:sz w:val="22"/>
                <w:lang w:eastAsia="lv-LV"/>
              </w:rPr>
              <w:t>921725</w:t>
            </w:r>
          </w:p>
        </w:tc>
        <w:tc>
          <w:tcPr>
            <w:tcW w:w="960" w:type="dxa"/>
            <w:tcBorders>
              <w:top w:val="nil"/>
              <w:left w:val="nil"/>
              <w:bottom w:val="single" w:sz="8" w:space="0" w:color="auto"/>
              <w:right w:val="single" w:sz="8" w:space="0" w:color="auto"/>
            </w:tcBorders>
            <w:shd w:val="clear" w:color="auto" w:fill="auto"/>
            <w:vAlign w:val="center"/>
            <w:hideMark/>
          </w:tcPr>
          <w:p w14:paraId="3AB55D4E" w14:textId="77777777" w:rsidR="002D0CE2" w:rsidRPr="0027696C" w:rsidRDefault="002D0CE2" w:rsidP="00D1626D">
            <w:pPr>
              <w:spacing w:after="0" w:line="240" w:lineRule="auto"/>
              <w:jc w:val="center"/>
              <w:rPr>
                <w:rFonts w:eastAsia="Times New Roman" w:cs="Times New Roman"/>
                <w:color w:val="000000"/>
                <w:sz w:val="22"/>
                <w:lang w:eastAsia="lv-LV"/>
              </w:rPr>
            </w:pPr>
            <w:r w:rsidRPr="0027696C">
              <w:rPr>
                <w:rFonts w:eastAsia="Times New Roman" w:cs="Times New Roman"/>
                <w:color w:val="000000"/>
                <w:sz w:val="22"/>
                <w:lang w:eastAsia="lv-LV"/>
              </w:rPr>
              <w:t>982603</w:t>
            </w:r>
          </w:p>
        </w:tc>
        <w:tc>
          <w:tcPr>
            <w:tcW w:w="960" w:type="dxa"/>
            <w:tcBorders>
              <w:top w:val="nil"/>
              <w:left w:val="nil"/>
              <w:bottom w:val="single" w:sz="8" w:space="0" w:color="auto"/>
              <w:right w:val="single" w:sz="8" w:space="0" w:color="auto"/>
            </w:tcBorders>
            <w:shd w:val="clear" w:color="auto" w:fill="auto"/>
            <w:vAlign w:val="center"/>
            <w:hideMark/>
          </w:tcPr>
          <w:p w14:paraId="5AC941B7" w14:textId="77777777" w:rsidR="002D0CE2" w:rsidRPr="0027696C" w:rsidRDefault="002D0CE2" w:rsidP="00D1626D">
            <w:pPr>
              <w:spacing w:after="0" w:line="240" w:lineRule="auto"/>
              <w:jc w:val="center"/>
              <w:rPr>
                <w:rFonts w:eastAsia="Times New Roman" w:cs="Times New Roman"/>
                <w:color w:val="000000"/>
                <w:sz w:val="22"/>
                <w:lang w:eastAsia="lv-LV"/>
              </w:rPr>
            </w:pPr>
            <w:r w:rsidRPr="0027696C">
              <w:rPr>
                <w:rFonts w:eastAsia="Times New Roman" w:cs="Times New Roman"/>
                <w:color w:val="000000"/>
                <w:sz w:val="22"/>
                <w:lang w:eastAsia="lv-LV"/>
              </w:rPr>
              <w:t>933372</w:t>
            </w:r>
          </w:p>
        </w:tc>
        <w:tc>
          <w:tcPr>
            <w:tcW w:w="960" w:type="dxa"/>
            <w:tcBorders>
              <w:top w:val="nil"/>
              <w:left w:val="nil"/>
              <w:bottom w:val="single" w:sz="8" w:space="0" w:color="auto"/>
              <w:right w:val="single" w:sz="8" w:space="0" w:color="auto"/>
            </w:tcBorders>
            <w:shd w:val="clear" w:color="auto" w:fill="auto"/>
            <w:vAlign w:val="center"/>
            <w:hideMark/>
          </w:tcPr>
          <w:p w14:paraId="75EAF526" w14:textId="77777777" w:rsidR="002D0CE2" w:rsidRPr="0027696C" w:rsidRDefault="002D0CE2" w:rsidP="00D1626D">
            <w:pPr>
              <w:spacing w:after="0" w:line="240" w:lineRule="auto"/>
              <w:jc w:val="center"/>
              <w:rPr>
                <w:rFonts w:eastAsia="Times New Roman" w:cs="Times New Roman"/>
                <w:color w:val="000000"/>
                <w:sz w:val="22"/>
                <w:lang w:eastAsia="lv-LV"/>
              </w:rPr>
            </w:pPr>
            <w:r w:rsidRPr="0027696C">
              <w:rPr>
                <w:rFonts w:eastAsia="Times New Roman" w:cs="Times New Roman"/>
                <w:color w:val="000000"/>
                <w:sz w:val="22"/>
                <w:lang w:eastAsia="lv-LV"/>
              </w:rPr>
              <w:t>778870</w:t>
            </w:r>
          </w:p>
        </w:tc>
        <w:tc>
          <w:tcPr>
            <w:tcW w:w="1140" w:type="dxa"/>
            <w:tcBorders>
              <w:top w:val="nil"/>
              <w:left w:val="nil"/>
              <w:bottom w:val="single" w:sz="8" w:space="0" w:color="auto"/>
              <w:right w:val="single" w:sz="8" w:space="0" w:color="auto"/>
            </w:tcBorders>
            <w:shd w:val="clear" w:color="auto" w:fill="auto"/>
            <w:vAlign w:val="center"/>
            <w:hideMark/>
          </w:tcPr>
          <w:p w14:paraId="51CBB3AE" w14:textId="77777777" w:rsidR="002D0CE2" w:rsidRPr="0027696C" w:rsidRDefault="002D0CE2" w:rsidP="00D1626D">
            <w:pPr>
              <w:spacing w:after="0" w:line="240" w:lineRule="auto"/>
              <w:jc w:val="center"/>
              <w:rPr>
                <w:rFonts w:eastAsia="Times New Roman" w:cs="Times New Roman"/>
                <w:color w:val="000000"/>
                <w:sz w:val="22"/>
                <w:lang w:eastAsia="lv-LV"/>
              </w:rPr>
            </w:pPr>
            <w:r w:rsidRPr="0027696C">
              <w:rPr>
                <w:rFonts w:eastAsia="Times New Roman" w:cs="Times New Roman"/>
                <w:color w:val="000000"/>
                <w:sz w:val="22"/>
                <w:lang w:eastAsia="lv-LV"/>
              </w:rPr>
              <w:t>83,45%</w:t>
            </w:r>
          </w:p>
        </w:tc>
      </w:tr>
      <w:tr w:rsidR="002D0CE2" w:rsidRPr="0027696C" w14:paraId="572D7DDE" w14:textId="77777777" w:rsidTr="00D1626D">
        <w:trPr>
          <w:trHeight w:val="615"/>
        </w:trPr>
        <w:tc>
          <w:tcPr>
            <w:tcW w:w="2420" w:type="dxa"/>
            <w:tcBorders>
              <w:top w:val="nil"/>
              <w:left w:val="single" w:sz="8" w:space="0" w:color="auto"/>
              <w:bottom w:val="single" w:sz="8" w:space="0" w:color="auto"/>
              <w:right w:val="single" w:sz="8" w:space="0" w:color="auto"/>
            </w:tcBorders>
            <w:shd w:val="clear" w:color="auto" w:fill="auto"/>
            <w:vAlign w:val="center"/>
            <w:hideMark/>
          </w:tcPr>
          <w:p w14:paraId="6AE44C75" w14:textId="77777777" w:rsidR="002D0CE2" w:rsidRPr="0027696C" w:rsidRDefault="002D0CE2" w:rsidP="00D1626D">
            <w:pPr>
              <w:spacing w:after="0" w:line="240" w:lineRule="auto"/>
              <w:rPr>
                <w:rFonts w:eastAsia="Times New Roman" w:cs="Times New Roman"/>
                <w:color w:val="000000"/>
                <w:sz w:val="22"/>
                <w:lang w:eastAsia="lv-LV"/>
              </w:rPr>
            </w:pPr>
            <w:r w:rsidRPr="0027696C">
              <w:rPr>
                <w:rFonts w:eastAsia="Times New Roman" w:cs="Times New Roman"/>
                <w:color w:val="000000"/>
                <w:sz w:val="22"/>
                <w:lang w:eastAsia="lv-LV"/>
              </w:rPr>
              <w:t>Sabiedriskā kārtība un drošība</w:t>
            </w:r>
          </w:p>
        </w:tc>
        <w:tc>
          <w:tcPr>
            <w:tcW w:w="960" w:type="dxa"/>
            <w:tcBorders>
              <w:top w:val="nil"/>
              <w:left w:val="nil"/>
              <w:bottom w:val="single" w:sz="8" w:space="0" w:color="auto"/>
              <w:right w:val="single" w:sz="8" w:space="0" w:color="auto"/>
            </w:tcBorders>
            <w:shd w:val="clear" w:color="auto" w:fill="auto"/>
            <w:vAlign w:val="center"/>
            <w:hideMark/>
          </w:tcPr>
          <w:p w14:paraId="53561C77" w14:textId="77777777" w:rsidR="002D0CE2" w:rsidRPr="0027696C" w:rsidRDefault="002D0CE2" w:rsidP="00D1626D">
            <w:pPr>
              <w:spacing w:after="0" w:line="240" w:lineRule="auto"/>
              <w:jc w:val="center"/>
              <w:rPr>
                <w:rFonts w:eastAsia="Times New Roman" w:cs="Times New Roman"/>
                <w:color w:val="000000"/>
                <w:sz w:val="22"/>
                <w:lang w:eastAsia="lv-LV"/>
              </w:rPr>
            </w:pPr>
            <w:r w:rsidRPr="0027696C">
              <w:rPr>
                <w:rFonts w:eastAsia="Times New Roman" w:cs="Times New Roman"/>
                <w:color w:val="000000"/>
                <w:sz w:val="22"/>
                <w:lang w:eastAsia="lv-LV"/>
              </w:rPr>
              <w:t>47464</w:t>
            </w:r>
          </w:p>
        </w:tc>
        <w:tc>
          <w:tcPr>
            <w:tcW w:w="960" w:type="dxa"/>
            <w:tcBorders>
              <w:top w:val="nil"/>
              <w:left w:val="nil"/>
              <w:bottom w:val="single" w:sz="8" w:space="0" w:color="auto"/>
              <w:right w:val="single" w:sz="8" w:space="0" w:color="auto"/>
            </w:tcBorders>
            <w:shd w:val="clear" w:color="auto" w:fill="auto"/>
            <w:vAlign w:val="center"/>
            <w:hideMark/>
          </w:tcPr>
          <w:p w14:paraId="298ED3BA" w14:textId="77777777" w:rsidR="002D0CE2" w:rsidRPr="0027696C" w:rsidRDefault="002D0CE2" w:rsidP="00D1626D">
            <w:pPr>
              <w:spacing w:after="0" w:line="240" w:lineRule="auto"/>
              <w:jc w:val="center"/>
              <w:rPr>
                <w:rFonts w:eastAsia="Times New Roman" w:cs="Times New Roman"/>
                <w:color w:val="000000"/>
                <w:sz w:val="22"/>
                <w:lang w:eastAsia="lv-LV"/>
              </w:rPr>
            </w:pPr>
            <w:r w:rsidRPr="0027696C">
              <w:rPr>
                <w:rFonts w:eastAsia="Times New Roman" w:cs="Times New Roman"/>
                <w:color w:val="000000"/>
                <w:sz w:val="22"/>
                <w:lang w:eastAsia="lv-LV"/>
              </w:rPr>
              <w:t>51637</w:t>
            </w:r>
          </w:p>
        </w:tc>
        <w:tc>
          <w:tcPr>
            <w:tcW w:w="960" w:type="dxa"/>
            <w:tcBorders>
              <w:top w:val="nil"/>
              <w:left w:val="nil"/>
              <w:bottom w:val="single" w:sz="8" w:space="0" w:color="auto"/>
              <w:right w:val="single" w:sz="8" w:space="0" w:color="auto"/>
            </w:tcBorders>
            <w:shd w:val="clear" w:color="auto" w:fill="auto"/>
            <w:vAlign w:val="center"/>
            <w:hideMark/>
          </w:tcPr>
          <w:p w14:paraId="675D5FE2" w14:textId="77777777" w:rsidR="002D0CE2" w:rsidRPr="0027696C" w:rsidRDefault="002D0CE2" w:rsidP="00D1626D">
            <w:pPr>
              <w:spacing w:after="0" w:line="240" w:lineRule="auto"/>
              <w:jc w:val="center"/>
              <w:rPr>
                <w:rFonts w:eastAsia="Times New Roman" w:cs="Times New Roman"/>
                <w:color w:val="000000"/>
                <w:sz w:val="22"/>
                <w:lang w:eastAsia="lv-LV"/>
              </w:rPr>
            </w:pPr>
            <w:r w:rsidRPr="0027696C">
              <w:rPr>
                <w:rFonts w:eastAsia="Times New Roman" w:cs="Times New Roman"/>
                <w:color w:val="000000"/>
                <w:sz w:val="22"/>
                <w:lang w:eastAsia="lv-LV"/>
              </w:rPr>
              <w:t>56002</w:t>
            </w:r>
          </w:p>
        </w:tc>
        <w:tc>
          <w:tcPr>
            <w:tcW w:w="960" w:type="dxa"/>
            <w:tcBorders>
              <w:top w:val="nil"/>
              <w:left w:val="nil"/>
              <w:bottom w:val="single" w:sz="8" w:space="0" w:color="auto"/>
              <w:right w:val="single" w:sz="8" w:space="0" w:color="auto"/>
            </w:tcBorders>
            <w:shd w:val="clear" w:color="auto" w:fill="auto"/>
            <w:vAlign w:val="center"/>
            <w:hideMark/>
          </w:tcPr>
          <w:p w14:paraId="04344EBA" w14:textId="77777777" w:rsidR="002D0CE2" w:rsidRPr="0027696C" w:rsidRDefault="002D0CE2" w:rsidP="00D1626D">
            <w:pPr>
              <w:spacing w:after="0" w:line="240" w:lineRule="auto"/>
              <w:jc w:val="center"/>
              <w:rPr>
                <w:rFonts w:eastAsia="Times New Roman" w:cs="Times New Roman"/>
                <w:color w:val="000000"/>
                <w:sz w:val="22"/>
                <w:lang w:eastAsia="lv-LV"/>
              </w:rPr>
            </w:pPr>
            <w:r w:rsidRPr="0027696C">
              <w:rPr>
                <w:rFonts w:eastAsia="Times New Roman" w:cs="Times New Roman"/>
                <w:color w:val="000000"/>
                <w:sz w:val="22"/>
                <w:lang w:eastAsia="lv-LV"/>
              </w:rPr>
              <w:t>59485</w:t>
            </w:r>
          </w:p>
        </w:tc>
        <w:tc>
          <w:tcPr>
            <w:tcW w:w="960" w:type="dxa"/>
            <w:tcBorders>
              <w:top w:val="nil"/>
              <w:left w:val="nil"/>
              <w:bottom w:val="single" w:sz="8" w:space="0" w:color="auto"/>
              <w:right w:val="single" w:sz="8" w:space="0" w:color="auto"/>
            </w:tcBorders>
            <w:shd w:val="clear" w:color="auto" w:fill="auto"/>
            <w:vAlign w:val="center"/>
            <w:hideMark/>
          </w:tcPr>
          <w:p w14:paraId="65BCDF14" w14:textId="77777777" w:rsidR="002D0CE2" w:rsidRPr="0027696C" w:rsidRDefault="002D0CE2" w:rsidP="00D1626D">
            <w:pPr>
              <w:spacing w:after="0" w:line="240" w:lineRule="auto"/>
              <w:jc w:val="center"/>
              <w:rPr>
                <w:rFonts w:eastAsia="Times New Roman" w:cs="Times New Roman"/>
                <w:color w:val="000000"/>
                <w:sz w:val="22"/>
                <w:lang w:eastAsia="lv-LV"/>
              </w:rPr>
            </w:pPr>
            <w:r w:rsidRPr="0027696C">
              <w:rPr>
                <w:rFonts w:eastAsia="Times New Roman" w:cs="Times New Roman"/>
                <w:color w:val="000000"/>
                <w:sz w:val="22"/>
                <w:lang w:eastAsia="lv-LV"/>
              </w:rPr>
              <w:t>67101</w:t>
            </w:r>
          </w:p>
        </w:tc>
        <w:tc>
          <w:tcPr>
            <w:tcW w:w="960" w:type="dxa"/>
            <w:tcBorders>
              <w:top w:val="nil"/>
              <w:left w:val="nil"/>
              <w:bottom w:val="single" w:sz="8" w:space="0" w:color="auto"/>
              <w:right w:val="single" w:sz="8" w:space="0" w:color="auto"/>
            </w:tcBorders>
            <w:shd w:val="clear" w:color="auto" w:fill="auto"/>
            <w:vAlign w:val="center"/>
            <w:hideMark/>
          </w:tcPr>
          <w:p w14:paraId="19C6F43C" w14:textId="77777777" w:rsidR="002D0CE2" w:rsidRPr="0027696C" w:rsidRDefault="002D0CE2" w:rsidP="00D1626D">
            <w:pPr>
              <w:spacing w:after="0" w:line="240" w:lineRule="auto"/>
              <w:jc w:val="center"/>
              <w:rPr>
                <w:rFonts w:eastAsia="Times New Roman" w:cs="Times New Roman"/>
                <w:color w:val="000000"/>
                <w:sz w:val="22"/>
                <w:lang w:eastAsia="lv-LV"/>
              </w:rPr>
            </w:pPr>
            <w:r w:rsidRPr="0027696C">
              <w:rPr>
                <w:rFonts w:eastAsia="Times New Roman" w:cs="Times New Roman"/>
                <w:color w:val="000000"/>
                <w:sz w:val="22"/>
                <w:lang w:eastAsia="lv-LV"/>
              </w:rPr>
              <w:t>57261</w:t>
            </w:r>
          </w:p>
        </w:tc>
        <w:tc>
          <w:tcPr>
            <w:tcW w:w="1140" w:type="dxa"/>
            <w:tcBorders>
              <w:top w:val="nil"/>
              <w:left w:val="nil"/>
              <w:bottom w:val="single" w:sz="8" w:space="0" w:color="auto"/>
              <w:right w:val="single" w:sz="8" w:space="0" w:color="auto"/>
            </w:tcBorders>
            <w:shd w:val="clear" w:color="auto" w:fill="auto"/>
            <w:vAlign w:val="center"/>
            <w:hideMark/>
          </w:tcPr>
          <w:p w14:paraId="00945FD7" w14:textId="77777777" w:rsidR="002D0CE2" w:rsidRPr="0027696C" w:rsidRDefault="002D0CE2" w:rsidP="00D1626D">
            <w:pPr>
              <w:spacing w:after="0" w:line="240" w:lineRule="auto"/>
              <w:jc w:val="center"/>
              <w:rPr>
                <w:rFonts w:eastAsia="Times New Roman" w:cs="Times New Roman"/>
                <w:color w:val="000000"/>
                <w:sz w:val="22"/>
                <w:lang w:eastAsia="lv-LV"/>
              </w:rPr>
            </w:pPr>
            <w:r w:rsidRPr="0027696C">
              <w:rPr>
                <w:rFonts w:eastAsia="Times New Roman" w:cs="Times New Roman"/>
                <w:color w:val="000000"/>
                <w:sz w:val="22"/>
                <w:lang w:eastAsia="lv-LV"/>
              </w:rPr>
              <w:t>85,34%</w:t>
            </w:r>
          </w:p>
        </w:tc>
      </w:tr>
      <w:tr w:rsidR="002D0CE2" w:rsidRPr="0027696C" w14:paraId="05A215A7" w14:textId="77777777" w:rsidTr="00D1626D">
        <w:trPr>
          <w:trHeight w:val="315"/>
        </w:trPr>
        <w:tc>
          <w:tcPr>
            <w:tcW w:w="2420" w:type="dxa"/>
            <w:tcBorders>
              <w:top w:val="nil"/>
              <w:left w:val="single" w:sz="8" w:space="0" w:color="auto"/>
              <w:bottom w:val="single" w:sz="8" w:space="0" w:color="auto"/>
              <w:right w:val="single" w:sz="8" w:space="0" w:color="auto"/>
            </w:tcBorders>
            <w:shd w:val="clear" w:color="auto" w:fill="auto"/>
            <w:vAlign w:val="center"/>
            <w:hideMark/>
          </w:tcPr>
          <w:p w14:paraId="0742816C" w14:textId="77777777" w:rsidR="002D0CE2" w:rsidRPr="0027696C" w:rsidRDefault="002D0CE2" w:rsidP="00D1626D">
            <w:pPr>
              <w:spacing w:after="0" w:line="240" w:lineRule="auto"/>
              <w:rPr>
                <w:rFonts w:eastAsia="Times New Roman" w:cs="Times New Roman"/>
                <w:color w:val="000000"/>
                <w:sz w:val="22"/>
                <w:lang w:eastAsia="lv-LV"/>
              </w:rPr>
            </w:pPr>
            <w:r w:rsidRPr="0027696C">
              <w:rPr>
                <w:rFonts w:eastAsia="Times New Roman" w:cs="Times New Roman"/>
                <w:color w:val="000000"/>
                <w:sz w:val="22"/>
                <w:lang w:eastAsia="lv-LV"/>
              </w:rPr>
              <w:t xml:space="preserve">Ekonomiskā darbība </w:t>
            </w:r>
          </w:p>
        </w:tc>
        <w:tc>
          <w:tcPr>
            <w:tcW w:w="960" w:type="dxa"/>
            <w:tcBorders>
              <w:top w:val="nil"/>
              <w:left w:val="nil"/>
              <w:bottom w:val="single" w:sz="8" w:space="0" w:color="auto"/>
              <w:right w:val="single" w:sz="8" w:space="0" w:color="auto"/>
            </w:tcBorders>
            <w:shd w:val="clear" w:color="auto" w:fill="auto"/>
            <w:vAlign w:val="center"/>
            <w:hideMark/>
          </w:tcPr>
          <w:p w14:paraId="1D6BCE06" w14:textId="77777777" w:rsidR="002D0CE2" w:rsidRPr="0027696C" w:rsidRDefault="002D0CE2" w:rsidP="00D1626D">
            <w:pPr>
              <w:spacing w:after="0" w:line="240" w:lineRule="auto"/>
              <w:jc w:val="center"/>
              <w:rPr>
                <w:rFonts w:eastAsia="Times New Roman" w:cs="Times New Roman"/>
                <w:color w:val="000000"/>
                <w:sz w:val="22"/>
                <w:lang w:eastAsia="lv-LV"/>
              </w:rPr>
            </w:pPr>
            <w:r w:rsidRPr="0027696C">
              <w:rPr>
                <w:rFonts w:eastAsia="Times New Roman" w:cs="Times New Roman"/>
                <w:color w:val="000000"/>
                <w:sz w:val="22"/>
                <w:lang w:eastAsia="lv-LV"/>
              </w:rPr>
              <w:t>36557</w:t>
            </w:r>
          </w:p>
        </w:tc>
        <w:tc>
          <w:tcPr>
            <w:tcW w:w="960" w:type="dxa"/>
            <w:tcBorders>
              <w:top w:val="nil"/>
              <w:left w:val="nil"/>
              <w:bottom w:val="single" w:sz="8" w:space="0" w:color="auto"/>
              <w:right w:val="single" w:sz="8" w:space="0" w:color="auto"/>
            </w:tcBorders>
            <w:shd w:val="clear" w:color="auto" w:fill="auto"/>
            <w:vAlign w:val="center"/>
            <w:hideMark/>
          </w:tcPr>
          <w:p w14:paraId="4BCB8216" w14:textId="77777777" w:rsidR="002D0CE2" w:rsidRPr="0027696C" w:rsidRDefault="002D0CE2" w:rsidP="00D1626D">
            <w:pPr>
              <w:spacing w:after="0" w:line="240" w:lineRule="auto"/>
              <w:jc w:val="center"/>
              <w:rPr>
                <w:rFonts w:eastAsia="Times New Roman" w:cs="Times New Roman"/>
                <w:color w:val="000000"/>
                <w:sz w:val="22"/>
                <w:lang w:eastAsia="lv-LV"/>
              </w:rPr>
            </w:pPr>
            <w:r w:rsidRPr="0027696C">
              <w:rPr>
                <w:rFonts w:eastAsia="Times New Roman" w:cs="Times New Roman"/>
                <w:color w:val="000000"/>
                <w:sz w:val="22"/>
                <w:lang w:eastAsia="lv-LV"/>
              </w:rPr>
              <w:t>36655</w:t>
            </w:r>
          </w:p>
        </w:tc>
        <w:tc>
          <w:tcPr>
            <w:tcW w:w="960" w:type="dxa"/>
            <w:tcBorders>
              <w:top w:val="nil"/>
              <w:left w:val="nil"/>
              <w:bottom w:val="single" w:sz="8" w:space="0" w:color="auto"/>
              <w:right w:val="single" w:sz="8" w:space="0" w:color="auto"/>
            </w:tcBorders>
            <w:shd w:val="clear" w:color="auto" w:fill="auto"/>
            <w:vAlign w:val="center"/>
            <w:hideMark/>
          </w:tcPr>
          <w:p w14:paraId="594A71E3" w14:textId="77777777" w:rsidR="002D0CE2" w:rsidRPr="0027696C" w:rsidRDefault="002D0CE2" w:rsidP="00D1626D">
            <w:pPr>
              <w:spacing w:after="0" w:line="240" w:lineRule="auto"/>
              <w:jc w:val="center"/>
              <w:rPr>
                <w:rFonts w:eastAsia="Times New Roman" w:cs="Times New Roman"/>
                <w:color w:val="000000"/>
                <w:sz w:val="22"/>
                <w:lang w:eastAsia="lv-LV"/>
              </w:rPr>
            </w:pPr>
            <w:r w:rsidRPr="0027696C">
              <w:rPr>
                <w:rFonts w:eastAsia="Times New Roman" w:cs="Times New Roman"/>
                <w:color w:val="000000"/>
                <w:sz w:val="22"/>
                <w:lang w:eastAsia="lv-LV"/>
              </w:rPr>
              <w:t>40319</w:t>
            </w:r>
          </w:p>
        </w:tc>
        <w:tc>
          <w:tcPr>
            <w:tcW w:w="960" w:type="dxa"/>
            <w:tcBorders>
              <w:top w:val="nil"/>
              <w:left w:val="nil"/>
              <w:bottom w:val="single" w:sz="8" w:space="0" w:color="auto"/>
              <w:right w:val="single" w:sz="8" w:space="0" w:color="auto"/>
            </w:tcBorders>
            <w:shd w:val="clear" w:color="auto" w:fill="auto"/>
            <w:vAlign w:val="center"/>
            <w:hideMark/>
          </w:tcPr>
          <w:p w14:paraId="180000E3" w14:textId="77777777" w:rsidR="002D0CE2" w:rsidRPr="0027696C" w:rsidRDefault="002D0CE2" w:rsidP="00D1626D">
            <w:pPr>
              <w:spacing w:after="0" w:line="240" w:lineRule="auto"/>
              <w:jc w:val="center"/>
              <w:rPr>
                <w:rFonts w:eastAsia="Times New Roman" w:cs="Times New Roman"/>
                <w:color w:val="000000"/>
                <w:sz w:val="22"/>
                <w:lang w:eastAsia="lv-LV"/>
              </w:rPr>
            </w:pPr>
            <w:r w:rsidRPr="0027696C">
              <w:rPr>
                <w:rFonts w:eastAsia="Times New Roman" w:cs="Times New Roman"/>
                <w:color w:val="000000"/>
                <w:sz w:val="22"/>
                <w:lang w:eastAsia="lv-LV"/>
              </w:rPr>
              <w:t>38346</w:t>
            </w:r>
          </w:p>
        </w:tc>
        <w:tc>
          <w:tcPr>
            <w:tcW w:w="960" w:type="dxa"/>
            <w:tcBorders>
              <w:top w:val="nil"/>
              <w:left w:val="nil"/>
              <w:bottom w:val="single" w:sz="8" w:space="0" w:color="auto"/>
              <w:right w:val="single" w:sz="8" w:space="0" w:color="auto"/>
            </w:tcBorders>
            <w:shd w:val="clear" w:color="auto" w:fill="auto"/>
            <w:vAlign w:val="center"/>
            <w:hideMark/>
          </w:tcPr>
          <w:p w14:paraId="532EBBC3" w14:textId="77777777" w:rsidR="002D0CE2" w:rsidRPr="0027696C" w:rsidRDefault="002D0CE2" w:rsidP="00D1626D">
            <w:pPr>
              <w:spacing w:after="0" w:line="240" w:lineRule="auto"/>
              <w:jc w:val="center"/>
              <w:rPr>
                <w:rFonts w:eastAsia="Times New Roman" w:cs="Times New Roman"/>
                <w:color w:val="000000"/>
                <w:sz w:val="22"/>
                <w:lang w:eastAsia="lv-LV"/>
              </w:rPr>
            </w:pPr>
            <w:r w:rsidRPr="0027696C">
              <w:rPr>
                <w:rFonts w:eastAsia="Times New Roman" w:cs="Times New Roman"/>
                <w:color w:val="000000"/>
                <w:sz w:val="22"/>
                <w:lang w:eastAsia="lv-LV"/>
              </w:rPr>
              <w:t>46530</w:t>
            </w:r>
          </w:p>
        </w:tc>
        <w:tc>
          <w:tcPr>
            <w:tcW w:w="960" w:type="dxa"/>
            <w:tcBorders>
              <w:top w:val="nil"/>
              <w:left w:val="nil"/>
              <w:bottom w:val="single" w:sz="8" w:space="0" w:color="auto"/>
              <w:right w:val="single" w:sz="8" w:space="0" w:color="auto"/>
            </w:tcBorders>
            <w:shd w:val="clear" w:color="auto" w:fill="auto"/>
            <w:vAlign w:val="center"/>
            <w:hideMark/>
          </w:tcPr>
          <w:p w14:paraId="42E603A1" w14:textId="77777777" w:rsidR="002D0CE2" w:rsidRPr="0027696C" w:rsidRDefault="002D0CE2" w:rsidP="00D1626D">
            <w:pPr>
              <w:spacing w:after="0" w:line="240" w:lineRule="auto"/>
              <w:jc w:val="center"/>
              <w:rPr>
                <w:rFonts w:eastAsia="Times New Roman" w:cs="Times New Roman"/>
                <w:color w:val="000000"/>
                <w:sz w:val="22"/>
                <w:lang w:eastAsia="lv-LV"/>
              </w:rPr>
            </w:pPr>
            <w:r w:rsidRPr="0027696C">
              <w:rPr>
                <w:rFonts w:eastAsia="Times New Roman" w:cs="Times New Roman"/>
                <w:color w:val="000000"/>
                <w:sz w:val="22"/>
                <w:lang w:eastAsia="lv-LV"/>
              </w:rPr>
              <w:t>39218</w:t>
            </w:r>
          </w:p>
        </w:tc>
        <w:tc>
          <w:tcPr>
            <w:tcW w:w="1140" w:type="dxa"/>
            <w:tcBorders>
              <w:top w:val="nil"/>
              <w:left w:val="nil"/>
              <w:bottom w:val="single" w:sz="8" w:space="0" w:color="auto"/>
              <w:right w:val="single" w:sz="8" w:space="0" w:color="auto"/>
            </w:tcBorders>
            <w:shd w:val="clear" w:color="auto" w:fill="auto"/>
            <w:vAlign w:val="center"/>
            <w:hideMark/>
          </w:tcPr>
          <w:p w14:paraId="0D25FE86" w14:textId="77777777" w:rsidR="002D0CE2" w:rsidRPr="0027696C" w:rsidRDefault="002D0CE2" w:rsidP="00D1626D">
            <w:pPr>
              <w:spacing w:after="0" w:line="240" w:lineRule="auto"/>
              <w:jc w:val="center"/>
              <w:rPr>
                <w:rFonts w:eastAsia="Times New Roman" w:cs="Times New Roman"/>
                <w:color w:val="000000"/>
                <w:sz w:val="22"/>
                <w:lang w:eastAsia="lv-LV"/>
              </w:rPr>
            </w:pPr>
            <w:r w:rsidRPr="0027696C">
              <w:rPr>
                <w:rFonts w:eastAsia="Times New Roman" w:cs="Times New Roman"/>
                <w:color w:val="000000"/>
                <w:sz w:val="22"/>
                <w:lang w:eastAsia="lv-LV"/>
              </w:rPr>
              <w:t>84,29%</w:t>
            </w:r>
          </w:p>
        </w:tc>
      </w:tr>
      <w:tr w:rsidR="002D0CE2" w:rsidRPr="0027696C" w14:paraId="4A3ADDBF" w14:textId="77777777" w:rsidTr="00D1626D">
        <w:trPr>
          <w:trHeight w:val="315"/>
        </w:trPr>
        <w:tc>
          <w:tcPr>
            <w:tcW w:w="2420" w:type="dxa"/>
            <w:tcBorders>
              <w:top w:val="nil"/>
              <w:left w:val="single" w:sz="8" w:space="0" w:color="auto"/>
              <w:bottom w:val="single" w:sz="8" w:space="0" w:color="auto"/>
              <w:right w:val="single" w:sz="8" w:space="0" w:color="auto"/>
            </w:tcBorders>
            <w:shd w:val="clear" w:color="auto" w:fill="auto"/>
            <w:vAlign w:val="center"/>
            <w:hideMark/>
          </w:tcPr>
          <w:p w14:paraId="36255945" w14:textId="77777777" w:rsidR="002D0CE2" w:rsidRPr="0027696C" w:rsidRDefault="002D0CE2" w:rsidP="00D1626D">
            <w:pPr>
              <w:spacing w:after="0" w:line="240" w:lineRule="auto"/>
              <w:rPr>
                <w:rFonts w:eastAsia="Times New Roman" w:cs="Times New Roman"/>
                <w:color w:val="000000"/>
                <w:sz w:val="22"/>
                <w:lang w:eastAsia="lv-LV"/>
              </w:rPr>
            </w:pPr>
            <w:r w:rsidRPr="0027696C">
              <w:rPr>
                <w:rFonts w:eastAsia="Times New Roman" w:cs="Times New Roman"/>
                <w:color w:val="000000"/>
                <w:sz w:val="22"/>
                <w:lang w:eastAsia="lv-LV"/>
              </w:rPr>
              <w:t xml:space="preserve">Vides aizsardzība </w:t>
            </w:r>
          </w:p>
        </w:tc>
        <w:tc>
          <w:tcPr>
            <w:tcW w:w="960" w:type="dxa"/>
            <w:tcBorders>
              <w:top w:val="nil"/>
              <w:left w:val="nil"/>
              <w:bottom w:val="single" w:sz="8" w:space="0" w:color="auto"/>
              <w:right w:val="single" w:sz="8" w:space="0" w:color="auto"/>
            </w:tcBorders>
            <w:shd w:val="clear" w:color="auto" w:fill="auto"/>
            <w:vAlign w:val="center"/>
            <w:hideMark/>
          </w:tcPr>
          <w:p w14:paraId="51DE8F58" w14:textId="77777777" w:rsidR="002D0CE2" w:rsidRPr="0027696C" w:rsidRDefault="002D0CE2" w:rsidP="00D1626D">
            <w:pPr>
              <w:spacing w:after="0" w:line="240" w:lineRule="auto"/>
              <w:jc w:val="center"/>
              <w:rPr>
                <w:rFonts w:eastAsia="Times New Roman" w:cs="Times New Roman"/>
                <w:color w:val="000000"/>
                <w:sz w:val="22"/>
                <w:lang w:eastAsia="lv-LV"/>
              </w:rPr>
            </w:pPr>
            <w:r w:rsidRPr="0027696C">
              <w:rPr>
                <w:rFonts w:eastAsia="Times New Roman" w:cs="Times New Roman"/>
                <w:color w:val="000000"/>
                <w:sz w:val="22"/>
                <w:lang w:eastAsia="lv-LV"/>
              </w:rPr>
              <w:t>24605</w:t>
            </w:r>
          </w:p>
        </w:tc>
        <w:tc>
          <w:tcPr>
            <w:tcW w:w="960" w:type="dxa"/>
            <w:tcBorders>
              <w:top w:val="nil"/>
              <w:left w:val="nil"/>
              <w:bottom w:val="single" w:sz="8" w:space="0" w:color="auto"/>
              <w:right w:val="single" w:sz="8" w:space="0" w:color="auto"/>
            </w:tcBorders>
            <w:shd w:val="clear" w:color="auto" w:fill="auto"/>
            <w:vAlign w:val="center"/>
            <w:hideMark/>
          </w:tcPr>
          <w:p w14:paraId="622E16A8" w14:textId="77777777" w:rsidR="002D0CE2" w:rsidRPr="0027696C" w:rsidRDefault="002D0CE2" w:rsidP="00D1626D">
            <w:pPr>
              <w:spacing w:after="0" w:line="240" w:lineRule="auto"/>
              <w:jc w:val="center"/>
              <w:rPr>
                <w:rFonts w:eastAsia="Times New Roman" w:cs="Times New Roman"/>
                <w:color w:val="000000"/>
                <w:sz w:val="22"/>
                <w:lang w:eastAsia="lv-LV"/>
              </w:rPr>
            </w:pPr>
            <w:r w:rsidRPr="0027696C">
              <w:rPr>
                <w:rFonts w:eastAsia="Times New Roman" w:cs="Times New Roman"/>
                <w:color w:val="000000"/>
                <w:sz w:val="22"/>
                <w:lang w:eastAsia="lv-LV"/>
              </w:rPr>
              <w:t>26459</w:t>
            </w:r>
          </w:p>
        </w:tc>
        <w:tc>
          <w:tcPr>
            <w:tcW w:w="960" w:type="dxa"/>
            <w:tcBorders>
              <w:top w:val="nil"/>
              <w:left w:val="nil"/>
              <w:bottom w:val="single" w:sz="8" w:space="0" w:color="auto"/>
              <w:right w:val="single" w:sz="8" w:space="0" w:color="auto"/>
            </w:tcBorders>
            <w:shd w:val="clear" w:color="auto" w:fill="auto"/>
            <w:vAlign w:val="center"/>
            <w:hideMark/>
          </w:tcPr>
          <w:p w14:paraId="1D281642" w14:textId="77777777" w:rsidR="002D0CE2" w:rsidRPr="0027696C" w:rsidRDefault="002D0CE2" w:rsidP="00D1626D">
            <w:pPr>
              <w:spacing w:after="0" w:line="240" w:lineRule="auto"/>
              <w:jc w:val="center"/>
              <w:rPr>
                <w:rFonts w:eastAsia="Times New Roman" w:cs="Times New Roman"/>
                <w:color w:val="000000"/>
                <w:sz w:val="22"/>
                <w:lang w:eastAsia="lv-LV"/>
              </w:rPr>
            </w:pPr>
            <w:r w:rsidRPr="0027696C">
              <w:rPr>
                <w:rFonts w:eastAsia="Times New Roman" w:cs="Times New Roman"/>
                <w:color w:val="000000"/>
                <w:sz w:val="22"/>
                <w:lang w:eastAsia="lv-LV"/>
              </w:rPr>
              <w:t>29132</w:t>
            </w:r>
          </w:p>
        </w:tc>
        <w:tc>
          <w:tcPr>
            <w:tcW w:w="960" w:type="dxa"/>
            <w:tcBorders>
              <w:top w:val="nil"/>
              <w:left w:val="nil"/>
              <w:bottom w:val="single" w:sz="8" w:space="0" w:color="auto"/>
              <w:right w:val="single" w:sz="8" w:space="0" w:color="auto"/>
            </w:tcBorders>
            <w:shd w:val="clear" w:color="auto" w:fill="auto"/>
            <w:vAlign w:val="center"/>
            <w:hideMark/>
          </w:tcPr>
          <w:p w14:paraId="25EA92AF" w14:textId="77777777" w:rsidR="002D0CE2" w:rsidRPr="0027696C" w:rsidRDefault="002D0CE2" w:rsidP="00D1626D">
            <w:pPr>
              <w:spacing w:after="0" w:line="240" w:lineRule="auto"/>
              <w:jc w:val="center"/>
              <w:rPr>
                <w:rFonts w:eastAsia="Times New Roman" w:cs="Times New Roman"/>
                <w:color w:val="000000"/>
                <w:sz w:val="22"/>
                <w:lang w:eastAsia="lv-LV"/>
              </w:rPr>
            </w:pPr>
            <w:r w:rsidRPr="0027696C">
              <w:rPr>
                <w:rFonts w:eastAsia="Times New Roman" w:cs="Times New Roman"/>
                <w:color w:val="000000"/>
                <w:sz w:val="22"/>
                <w:lang w:eastAsia="lv-LV"/>
              </w:rPr>
              <w:t>30917</w:t>
            </w:r>
          </w:p>
        </w:tc>
        <w:tc>
          <w:tcPr>
            <w:tcW w:w="960" w:type="dxa"/>
            <w:tcBorders>
              <w:top w:val="nil"/>
              <w:left w:val="nil"/>
              <w:bottom w:val="single" w:sz="8" w:space="0" w:color="auto"/>
              <w:right w:val="single" w:sz="8" w:space="0" w:color="auto"/>
            </w:tcBorders>
            <w:shd w:val="clear" w:color="auto" w:fill="auto"/>
            <w:vAlign w:val="center"/>
            <w:hideMark/>
          </w:tcPr>
          <w:p w14:paraId="3309F999" w14:textId="77777777" w:rsidR="002D0CE2" w:rsidRPr="0027696C" w:rsidRDefault="002D0CE2" w:rsidP="00D1626D">
            <w:pPr>
              <w:spacing w:after="0" w:line="240" w:lineRule="auto"/>
              <w:jc w:val="center"/>
              <w:rPr>
                <w:rFonts w:eastAsia="Times New Roman" w:cs="Times New Roman"/>
                <w:color w:val="000000"/>
                <w:sz w:val="22"/>
                <w:lang w:eastAsia="lv-LV"/>
              </w:rPr>
            </w:pPr>
            <w:r w:rsidRPr="0027696C">
              <w:rPr>
                <w:rFonts w:eastAsia="Times New Roman" w:cs="Times New Roman"/>
                <w:color w:val="000000"/>
                <w:sz w:val="22"/>
                <w:lang w:eastAsia="lv-LV"/>
              </w:rPr>
              <w:t>36050</w:t>
            </w:r>
          </w:p>
        </w:tc>
        <w:tc>
          <w:tcPr>
            <w:tcW w:w="960" w:type="dxa"/>
            <w:tcBorders>
              <w:top w:val="nil"/>
              <w:left w:val="nil"/>
              <w:bottom w:val="single" w:sz="8" w:space="0" w:color="auto"/>
              <w:right w:val="single" w:sz="8" w:space="0" w:color="auto"/>
            </w:tcBorders>
            <w:shd w:val="clear" w:color="auto" w:fill="auto"/>
            <w:vAlign w:val="center"/>
            <w:hideMark/>
          </w:tcPr>
          <w:p w14:paraId="20B93B00" w14:textId="77777777" w:rsidR="002D0CE2" w:rsidRPr="0027696C" w:rsidRDefault="002D0CE2" w:rsidP="00D1626D">
            <w:pPr>
              <w:spacing w:after="0" w:line="240" w:lineRule="auto"/>
              <w:jc w:val="center"/>
              <w:rPr>
                <w:rFonts w:eastAsia="Times New Roman" w:cs="Times New Roman"/>
                <w:color w:val="000000"/>
                <w:sz w:val="22"/>
                <w:lang w:eastAsia="lv-LV"/>
              </w:rPr>
            </w:pPr>
            <w:r w:rsidRPr="0027696C">
              <w:rPr>
                <w:rFonts w:eastAsia="Times New Roman" w:cs="Times New Roman"/>
                <w:color w:val="000000"/>
                <w:sz w:val="22"/>
                <w:lang w:eastAsia="lv-LV"/>
              </w:rPr>
              <w:t>35960</w:t>
            </w:r>
          </w:p>
        </w:tc>
        <w:tc>
          <w:tcPr>
            <w:tcW w:w="1140" w:type="dxa"/>
            <w:tcBorders>
              <w:top w:val="nil"/>
              <w:left w:val="nil"/>
              <w:bottom w:val="single" w:sz="8" w:space="0" w:color="auto"/>
              <w:right w:val="single" w:sz="8" w:space="0" w:color="auto"/>
            </w:tcBorders>
            <w:shd w:val="clear" w:color="auto" w:fill="auto"/>
            <w:vAlign w:val="center"/>
            <w:hideMark/>
          </w:tcPr>
          <w:p w14:paraId="7D192F5C" w14:textId="77777777" w:rsidR="002D0CE2" w:rsidRPr="0027696C" w:rsidRDefault="002D0CE2" w:rsidP="00D1626D">
            <w:pPr>
              <w:spacing w:after="0" w:line="240" w:lineRule="auto"/>
              <w:jc w:val="center"/>
              <w:rPr>
                <w:rFonts w:eastAsia="Times New Roman" w:cs="Times New Roman"/>
                <w:color w:val="000000"/>
                <w:sz w:val="22"/>
                <w:lang w:eastAsia="lv-LV"/>
              </w:rPr>
            </w:pPr>
            <w:r w:rsidRPr="0027696C">
              <w:rPr>
                <w:rFonts w:eastAsia="Times New Roman" w:cs="Times New Roman"/>
                <w:color w:val="000000"/>
                <w:sz w:val="22"/>
                <w:lang w:eastAsia="lv-LV"/>
              </w:rPr>
              <w:t>99,75%</w:t>
            </w:r>
          </w:p>
        </w:tc>
      </w:tr>
      <w:tr w:rsidR="002D0CE2" w:rsidRPr="0027696C" w14:paraId="3D55D587" w14:textId="77777777" w:rsidTr="00D1626D">
        <w:trPr>
          <w:trHeight w:val="915"/>
        </w:trPr>
        <w:tc>
          <w:tcPr>
            <w:tcW w:w="2420" w:type="dxa"/>
            <w:tcBorders>
              <w:top w:val="nil"/>
              <w:left w:val="single" w:sz="8" w:space="0" w:color="auto"/>
              <w:bottom w:val="single" w:sz="8" w:space="0" w:color="auto"/>
              <w:right w:val="single" w:sz="8" w:space="0" w:color="auto"/>
            </w:tcBorders>
            <w:shd w:val="clear" w:color="auto" w:fill="auto"/>
            <w:vAlign w:val="center"/>
            <w:hideMark/>
          </w:tcPr>
          <w:p w14:paraId="4F59D602" w14:textId="77777777" w:rsidR="002D0CE2" w:rsidRPr="0027696C" w:rsidRDefault="002D0CE2" w:rsidP="00D1626D">
            <w:pPr>
              <w:spacing w:after="0" w:line="240" w:lineRule="auto"/>
              <w:rPr>
                <w:rFonts w:eastAsia="Times New Roman" w:cs="Times New Roman"/>
                <w:color w:val="000000"/>
                <w:sz w:val="22"/>
                <w:lang w:eastAsia="lv-LV"/>
              </w:rPr>
            </w:pPr>
            <w:r w:rsidRPr="0027696C">
              <w:rPr>
                <w:rFonts w:eastAsia="Times New Roman" w:cs="Times New Roman"/>
                <w:color w:val="000000"/>
                <w:sz w:val="22"/>
                <w:lang w:eastAsia="lv-LV"/>
              </w:rPr>
              <w:t xml:space="preserve">Pašvaldības teritoriju un mājokļu apsaimniekošana </w:t>
            </w:r>
          </w:p>
        </w:tc>
        <w:tc>
          <w:tcPr>
            <w:tcW w:w="960" w:type="dxa"/>
            <w:tcBorders>
              <w:top w:val="nil"/>
              <w:left w:val="nil"/>
              <w:bottom w:val="single" w:sz="8" w:space="0" w:color="auto"/>
              <w:right w:val="single" w:sz="8" w:space="0" w:color="auto"/>
            </w:tcBorders>
            <w:shd w:val="clear" w:color="auto" w:fill="auto"/>
            <w:vAlign w:val="center"/>
            <w:hideMark/>
          </w:tcPr>
          <w:p w14:paraId="4473DA9A" w14:textId="77777777" w:rsidR="002D0CE2" w:rsidRPr="0027696C" w:rsidRDefault="002D0CE2" w:rsidP="00D1626D">
            <w:pPr>
              <w:spacing w:after="0" w:line="240" w:lineRule="auto"/>
              <w:jc w:val="center"/>
              <w:rPr>
                <w:rFonts w:eastAsia="Times New Roman" w:cs="Times New Roman"/>
                <w:color w:val="000000"/>
                <w:sz w:val="22"/>
                <w:lang w:eastAsia="lv-LV"/>
              </w:rPr>
            </w:pPr>
            <w:r w:rsidRPr="0027696C">
              <w:rPr>
                <w:rFonts w:eastAsia="Times New Roman" w:cs="Times New Roman"/>
                <w:color w:val="000000"/>
                <w:sz w:val="22"/>
                <w:lang w:eastAsia="lv-LV"/>
              </w:rPr>
              <w:t>783105</w:t>
            </w:r>
          </w:p>
        </w:tc>
        <w:tc>
          <w:tcPr>
            <w:tcW w:w="960" w:type="dxa"/>
            <w:tcBorders>
              <w:top w:val="nil"/>
              <w:left w:val="nil"/>
              <w:bottom w:val="single" w:sz="8" w:space="0" w:color="auto"/>
              <w:right w:val="single" w:sz="8" w:space="0" w:color="auto"/>
            </w:tcBorders>
            <w:shd w:val="clear" w:color="auto" w:fill="auto"/>
            <w:vAlign w:val="center"/>
            <w:hideMark/>
          </w:tcPr>
          <w:p w14:paraId="2B96118D" w14:textId="77777777" w:rsidR="002D0CE2" w:rsidRPr="0027696C" w:rsidRDefault="002D0CE2" w:rsidP="00D1626D">
            <w:pPr>
              <w:spacing w:after="0" w:line="240" w:lineRule="auto"/>
              <w:jc w:val="center"/>
              <w:rPr>
                <w:rFonts w:eastAsia="Times New Roman" w:cs="Times New Roman"/>
                <w:color w:val="000000"/>
                <w:sz w:val="22"/>
                <w:lang w:eastAsia="lv-LV"/>
              </w:rPr>
            </w:pPr>
            <w:r w:rsidRPr="0027696C">
              <w:rPr>
                <w:rFonts w:eastAsia="Times New Roman" w:cs="Times New Roman"/>
                <w:color w:val="000000"/>
                <w:sz w:val="22"/>
                <w:lang w:eastAsia="lv-LV"/>
              </w:rPr>
              <w:t>1133977</w:t>
            </w:r>
          </w:p>
        </w:tc>
        <w:tc>
          <w:tcPr>
            <w:tcW w:w="960" w:type="dxa"/>
            <w:tcBorders>
              <w:top w:val="nil"/>
              <w:left w:val="nil"/>
              <w:bottom w:val="single" w:sz="8" w:space="0" w:color="auto"/>
              <w:right w:val="single" w:sz="8" w:space="0" w:color="auto"/>
            </w:tcBorders>
            <w:shd w:val="clear" w:color="auto" w:fill="auto"/>
            <w:vAlign w:val="center"/>
            <w:hideMark/>
          </w:tcPr>
          <w:p w14:paraId="372C0C44" w14:textId="77777777" w:rsidR="002D0CE2" w:rsidRPr="0027696C" w:rsidRDefault="002D0CE2" w:rsidP="00D1626D">
            <w:pPr>
              <w:spacing w:after="0" w:line="240" w:lineRule="auto"/>
              <w:jc w:val="center"/>
              <w:rPr>
                <w:rFonts w:eastAsia="Times New Roman" w:cs="Times New Roman"/>
                <w:color w:val="000000"/>
                <w:sz w:val="22"/>
                <w:lang w:eastAsia="lv-LV"/>
              </w:rPr>
            </w:pPr>
            <w:r w:rsidRPr="0027696C">
              <w:rPr>
                <w:rFonts w:eastAsia="Times New Roman" w:cs="Times New Roman"/>
                <w:color w:val="000000"/>
                <w:sz w:val="22"/>
                <w:lang w:eastAsia="lv-LV"/>
              </w:rPr>
              <w:t>2205160</w:t>
            </w:r>
          </w:p>
        </w:tc>
        <w:tc>
          <w:tcPr>
            <w:tcW w:w="960" w:type="dxa"/>
            <w:tcBorders>
              <w:top w:val="nil"/>
              <w:left w:val="nil"/>
              <w:bottom w:val="single" w:sz="8" w:space="0" w:color="auto"/>
              <w:right w:val="single" w:sz="8" w:space="0" w:color="auto"/>
            </w:tcBorders>
            <w:shd w:val="clear" w:color="auto" w:fill="auto"/>
            <w:vAlign w:val="center"/>
            <w:hideMark/>
          </w:tcPr>
          <w:p w14:paraId="2FDF4F77" w14:textId="77777777" w:rsidR="002D0CE2" w:rsidRPr="0027696C" w:rsidRDefault="002D0CE2" w:rsidP="00D1626D">
            <w:pPr>
              <w:spacing w:after="0" w:line="240" w:lineRule="auto"/>
              <w:jc w:val="center"/>
              <w:rPr>
                <w:rFonts w:eastAsia="Times New Roman" w:cs="Times New Roman"/>
                <w:color w:val="000000"/>
                <w:sz w:val="22"/>
                <w:lang w:eastAsia="lv-LV"/>
              </w:rPr>
            </w:pPr>
            <w:r w:rsidRPr="0027696C">
              <w:rPr>
                <w:rFonts w:eastAsia="Times New Roman" w:cs="Times New Roman"/>
                <w:color w:val="000000"/>
                <w:sz w:val="22"/>
                <w:lang w:eastAsia="lv-LV"/>
              </w:rPr>
              <w:t>1053832</w:t>
            </w:r>
          </w:p>
        </w:tc>
        <w:tc>
          <w:tcPr>
            <w:tcW w:w="960" w:type="dxa"/>
            <w:tcBorders>
              <w:top w:val="nil"/>
              <w:left w:val="nil"/>
              <w:bottom w:val="single" w:sz="8" w:space="0" w:color="auto"/>
              <w:right w:val="single" w:sz="8" w:space="0" w:color="auto"/>
            </w:tcBorders>
            <w:shd w:val="clear" w:color="auto" w:fill="auto"/>
            <w:vAlign w:val="center"/>
            <w:hideMark/>
          </w:tcPr>
          <w:p w14:paraId="24F85C01" w14:textId="77777777" w:rsidR="002D0CE2" w:rsidRPr="0027696C" w:rsidRDefault="002D0CE2" w:rsidP="00D1626D">
            <w:pPr>
              <w:spacing w:after="0" w:line="240" w:lineRule="auto"/>
              <w:jc w:val="center"/>
              <w:rPr>
                <w:rFonts w:eastAsia="Times New Roman" w:cs="Times New Roman"/>
                <w:color w:val="000000"/>
                <w:sz w:val="22"/>
                <w:lang w:eastAsia="lv-LV"/>
              </w:rPr>
            </w:pPr>
            <w:r w:rsidRPr="0027696C">
              <w:rPr>
                <w:rFonts w:eastAsia="Times New Roman" w:cs="Times New Roman"/>
                <w:color w:val="000000"/>
                <w:sz w:val="22"/>
                <w:lang w:eastAsia="lv-LV"/>
              </w:rPr>
              <w:t>2963451</w:t>
            </w:r>
          </w:p>
        </w:tc>
        <w:tc>
          <w:tcPr>
            <w:tcW w:w="960" w:type="dxa"/>
            <w:tcBorders>
              <w:top w:val="nil"/>
              <w:left w:val="nil"/>
              <w:bottom w:val="single" w:sz="8" w:space="0" w:color="auto"/>
              <w:right w:val="single" w:sz="8" w:space="0" w:color="auto"/>
            </w:tcBorders>
            <w:shd w:val="clear" w:color="auto" w:fill="auto"/>
            <w:vAlign w:val="center"/>
            <w:hideMark/>
          </w:tcPr>
          <w:p w14:paraId="66EE48AF" w14:textId="77777777" w:rsidR="002D0CE2" w:rsidRPr="0027696C" w:rsidRDefault="002D0CE2" w:rsidP="00D1626D">
            <w:pPr>
              <w:spacing w:after="0" w:line="240" w:lineRule="auto"/>
              <w:jc w:val="center"/>
              <w:rPr>
                <w:rFonts w:eastAsia="Times New Roman" w:cs="Times New Roman"/>
                <w:color w:val="000000"/>
                <w:sz w:val="22"/>
                <w:lang w:eastAsia="lv-LV"/>
              </w:rPr>
            </w:pPr>
            <w:r w:rsidRPr="0027696C">
              <w:rPr>
                <w:rFonts w:eastAsia="Times New Roman" w:cs="Times New Roman"/>
                <w:color w:val="000000"/>
                <w:sz w:val="22"/>
                <w:lang w:eastAsia="lv-LV"/>
              </w:rPr>
              <w:t>2771568</w:t>
            </w:r>
          </w:p>
        </w:tc>
        <w:tc>
          <w:tcPr>
            <w:tcW w:w="1140" w:type="dxa"/>
            <w:tcBorders>
              <w:top w:val="nil"/>
              <w:left w:val="nil"/>
              <w:bottom w:val="single" w:sz="8" w:space="0" w:color="auto"/>
              <w:right w:val="single" w:sz="8" w:space="0" w:color="auto"/>
            </w:tcBorders>
            <w:shd w:val="clear" w:color="auto" w:fill="auto"/>
            <w:vAlign w:val="center"/>
            <w:hideMark/>
          </w:tcPr>
          <w:p w14:paraId="5E6755DD" w14:textId="77777777" w:rsidR="002D0CE2" w:rsidRPr="0027696C" w:rsidRDefault="002D0CE2" w:rsidP="00D1626D">
            <w:pPr>
              <w:spacing w:after="0" w:line="240" w:lineRule="auto"/>
              <w:jc w:val="center"/>
              <w:rPr>
                <w:rFonts w:eastAsia="Times New Roman" w:cs="Times New Roman"/>
                <w:color w:val="000000"/>
                <w:sz w:val="22"/>
                <w:lang w:eastAsia="lv-LV"/>
              </w:rPr>
            </w:pPr>
            <w:r w:rsidRPr="0027696C">
              <w:rPr>
                <w:rFonts w:eastAsia="Times New Roman" w:cs="Times New Roman"/>
                <w:color w:val="000000"/>
                <w:sz w:val="22"/>
                <w:lang w:eastAsia="lv-LV"/>
              </w:rPr>
              <w:t>93,53%</w:t>
            </w:r>
          </w:p>
        </w:tc>
      </w:tr>
      <w:tr w:rsidR="002D0CE2" w:rsidRPr="0027696C" w14:paraId="33BED9DA" w14:textId="77777777" w:rsidTr="00D1626D">
        <w:trPr>
          <w:trHeight w:val="615"/>
        </w:trPr>
        <w:tc>
          <w:tcPr>
            <w:tcW w:w="2420" w:type="dxa"/>
            <w:tcBorders>
              <w:top w:val="nil"/>
              <w:left w:val="single" w:sz="8" w:space="0" w:color="auto"/>
              <w:bottom w:val="single" w:sz="8" w:space="0" w:color="auto"/>
              <w:right w:val="single" w:sz="8" w:space="0" w:color="auto"/>
            </w:tcBorders>
            <w:shd w:val="clear" w:color="auto" w:fill="auto"/>
            <w:vAlign w:val="center"/>
            <w:hideMark/>
          </w:tcPr>
          <w:p w14:paraId="20ED7882" w14:textId="77777777" w:rsidR="002D0CE2" w:rsidRPr="0027696C" w:rsidRDefault="002D0CE2" w:rsidP="00D1626D">
            <w:pPr>
              <w:spacing w:after="0" w:line="240" w:lineRule="auto"/>
              <w:rPr>
                <w:rFonts w:eastAsia="Times New Roman" w:cs="Times New Roman"/>
                <w:color w:val="000000"/>
                <w:sz w:val="22"/>
                <w:lang w:eastAsia="lv-LV"/>
              </w:rPr>
            </w:pPr>
            <w:r w:rsidRPr="0027696C">
              <w:rPr>
                <w:rFonts w:eastAsia="Times New Roman" w:cs="Times New Roman"/>
                <w:color w:val="000000"/>
                <w:sz w:val="22"/>
                <w:lang w:eastAsia="lv-LV"/>
              </w:rPr>
              <w:t xml:space="preserve">Atpūta, kultūra un reliģija </w:t>
            </w:r>
          </w:p>
        </w:tc>
        <w:tc>
          <w:tcPr>
            <w:tcW w:w="960" w:type="dxa"/>
            <w:tcBorders>
              <w:top w:val="nil"/>
              <w:left w:val="nil"/>
              <w:bottom w:val="single" w:sz="8" w:space="0" w:color="auto"/>
              <w:right w:val="single" w:sz="8" w:space="0" w:color="auto"/>
            </w:tcBorders>
            <w:shd w:val="clear" w:color="auto" w:fill="auto"/>
            <w:vAlign w:val="center"/>
            <w:hideMark/>
          </w:tcPr>
          <w:p w14:paraId="5134CC3F" w14:textId="77777777" w:rsidR="002D0CE2" w:rsidRPr="0027696C" w:rsidRDefault="002D0CE2" w:rsidP="00D1626D">
            <w:pPr>
              <w:spacing w:after="0" w:line="240" w:lineRule="auto"/>
              <w:jc w:val="center"/>
              <w:rPr>
                <w:rFonts w:eastAsia="Times New Roman" w:cs="Times New Roman"/>
                <w:color w:val="000000"/>
                <w:sz w:val="22"/>
                <w:lang w:eastAsia="lv-LV"/>
              </w:rPr>
            </w:pPr>
            <w:r w:rsidRPr="0027696C">
              <w:rPr>
                <w:rFonts w:eastAsia="Times New Roman" w:cs="Times New Roman"/>
                <w:color w:val="000000"/>
                <w:sz w:val="22"/>
                <w:lang w:eastAsia="lv-LV"/>
              </w:rPr>
              <w:t>534596</w:t>
            </w:r>
          </w:p>
        </w:tc>
        <w:tc>
          <w:tcPr>
            <w:tcW w:w="960" w:type="dxa"/>
            <w:tcBorders>
              <w:top w:val="nil"/>
              <w:left w:val="nil"/>
              <w:bottom w:val="single" w:sz="8" w:space="0" w:color="auto"/>
              <w:right w:val="single" w:sz="8" w:space="0" w:color="auto"/>
            </w:tcBorders>
            <w:shd w:val="clear" w:color="auto" w:fill="auto"/>
            <w:vAlign w:val="center"/>
            <w:hideMark/>
          </w:tcPr>
          <w:p w14:paraId="718C6F7D" w14:textId="77777777" w:rsidR="002D0CE2" w:rsidRPr="0027696C" w:rsidRDefault="002D0CE2" w:rsidP="00D1626D">
            <w:pPr>
              <w:spacing w:after="0" w:line="240" w:lineRule="auto"/>
              <w:jc w:val="center"/>
              <w:rPr>
                <w:rFonts w:eastAsia="Times New Roman" w:cs="Times New Roman"/>
                <w:color w:val="000000"/>
                <w:sz w:val="22"/>
                <w:lang w:eastAsia="lv-LV"/>
              </w:rPr>
            </w:pPr>
            <w:r w:rsidRPr="0027696C">
              <w:rPr>
                <w:rFonts w:eastAsia="Times New Roman" w:cs="Times New Roman"/>
                <w:color w:val="000000"/>
                <w:sz w:val="22"/>
                <w:lang w:eastAsia="lv-LV"/>
              </w:rPr>
              <w:t>816763</w:t>
            </w:r>
          </w:p>
        </w:tc>
        <w:tc>
          <w:tcPr>
            <w:tcW w:w="960" w:type="dxa"/>
            <w:tcBorders>
              <w:top w:val="nil"/>
              <w:left w:val="nil"/>
              <w:bottom w:val="single" w:sz="8" w:space="0" w:color="auto"/>
              <w:right w:val="single" w:sz="8" w:space="0" w:color="auto"/>
            </w:tcBorders>
            <w:shd w:val="clear" w:color="auto" w:fill="auto"/>
            <w:vAlign w:val="center"/>
            <w:hideMark/>
          </w:tcPr>
          <w:p w14:paraId="339E101D" w14:textId="77777777" w:rsidR="002D0CE2" w:rsidRPr="0027696C" w:rsidRDefault="002D0CE2" w:rsidP="00D1626D">
            <w:pPr>
              <w:spacing w:after="0" w:line="240" w:lineRule="auto"/>
              <w:jc w:val="center"/>
              <w:rPr>
                <w:rFonts w:eastAsia="Times New Roman" w:cs="Times New Roman"/>
                <w:color w:val="000000"/>
                <w:sz w:val="22"/>
                <w:lang w:eastAsia="lv-LV"/>
              </w:rPr>
            </w:pPr>
            <w:r w:rsidRPr="0027696C">
              <w:rPr>
                <w:rFonts w:eastAsia="Times New Roman" w:cs="Times New Roman"/>
                <w:color w:val="000000"/>
                <w:sz w:val="22"/>
                <w:lang w:eastAsia="lv-LV"/>
              </w:rPr>
              <w:t>715196</w:t>
            </w:r>
          </w:p>
        </w:tc>
        <w:tc>
          <w:tcPr>
            <w:tcW w:w="960" w:type="dxa"/>
            <w:tcBorders>
              <w:top w:val="nil"/>
              <w:left w:val="nil"/>
              <w:bottom w:val="single" w:sz="8" w:space="0" w:color="auto"/>
              <w:right w:val="single" w:sz="8" w:space="0" w:color="auto"/>
            </w:tcBorders>
            <w:shd w:val="clear" w:color="auto" w:fill="auto"/>
            <w:vAlign w:val="center"/>
            <w:hideMark/>
          </w:tcPr>
          <w:p w14:paraId="51DCEC32" w14:textId="77777777" w:rsidR="002D0CE2" w:rsidRPr="0027696C" w:rsidRDefault="002D0CE2" w:rsidP="00D1626D">
            <w:pPr>
              <w:spacing w:after="0" w:line="240" w:lineRule="auto"/>
              <w:jc w:val="center"/>
              <w:rPr>
                <w:rFonts w:eastAsia="Times New Roman" w:cs="Times New Roman"/>
                <w:color w:val="000000"/>
                <w:sz w:val="22"/>
                <w:lang w:eastAsia="lv-LV"/>
              </w:rPr>
            </w:pPr>
            <w:r w:rsidRPr="0027696C">
              <w:rPr>
                <w:rFonts w:eastAsia="Times New Roman" w:cs="Times New Roman"/>
                <w:color w:val="000000"/>
                <w:sz w:val="22"/>
                <w:lang w:eastAsia="lv-LV"/>
              </w:rPr>
              <w:t>647027</w:t>
            </w:r>
          </w:p>
        </w:tc>
        <w:tc>
          <w:tcPr>
            <w:tcW w:w="960" w:type="dxa"/>
            <w:tcBorders>
              <w:top w:val="nil"/>
              <w:left w:val="nil"/>
              <w:bottom w:val="single" w:sz="8" w:space="0" w:color="auto"/>
              <w:right w:val="single" w:sz="8" w:space="0" w:color="auto"/>
            </w:tcBorders>
            <w:shd w:val="clear" w:color="auto" w:fill="auto"/>
            <w:vAlign w:val="center"/>
            <w:hideMark/>
          </w:tcPr>
          <w:p w14:paraId="235E14D4" w14:textId="77777777" w:rsidR="002D0CE2" w:rsidRPr="0027696C" w:rsidRDefault="002D0CE2" w:rsidP="00D1626D">
            <w:pPr>
              <w:spacing w:after="0" w:line="240" w:lineRule="auto"/>
              <w:jc w:val="center"/>
              <w:rPr>
                <w:rFonts w:eastAsia="Times New Roman" w:cs="Times New Roman"/>
                <w:color w:val="000000"/>
                <w:sz w:val="22"/>
                <w:lang w:eastAsia="lv-LV"/>
              </w:rPr>
            </w:pPr>
            <w:r w:rsidRPr="0027696C">
              <w:rPr>
                <w:rFonts w:eastAsia="Times New Roman" w:cs="Times New Roman"/>
                <w:color w:val="000000"/>
                <w:sz w:val="22"/>
                <w:lang w:eastAsia="lv-LV"/>
              </w:rPr>
              <w:t>764738</w:t>
            </w:r>
          </w:p>
        </w:tc>
        <w:tc>
          <w:tcPr>
            <w:tcW w:w="960" w:type="dxa"/>
            <w:tcBorders>
              <w:top w:val="nil"/>
              <w:left w:val="nil"/>
              <w:bottom w:val="single" w:sz="8" w:space="0" w:color="auto"/>
              <w:right w:val="single" w:sz="8" w:space="0" w:color="auto"/>
            </w:tcBorders>
            <w:shd w:val="clear" w:color="auto" w:fill="auto"/>
            <w:vAlign w:val="center"/>
            <w:hideMark/>
          </w:tcPr>
          <w:p w14:paraId="6B51DA9C" w14:textId="77777777" w:rsidR="002D0CE2" w:rsidRPr="0027696C" w:rsidRDefault="002D0CE2" w:rsidP="00D1626D">
            <w:pPr>
              <w:spacing w:after="0" w:line="240" w:lineRule="auto"/>
              <w:jc w:val="center"/>
              <w:rPr>
                <w:rFonts w:eastAsia="Times New Roman" w:cs="Times New Roman"/>
                <w:color w:val="000000"/>
                <w:sz w:val="22"/>
                <w:lang w:eastAsia="lv-LV"/>
              </w:rPr>
            </w:pPr>
            <w:r w:rsidRPr="0027696C">
              <w:rPr>
                <w:rFonts w:eastAsia="Times New Roman" w:cs="Times New Roman"/>
                <w:color w:val="000000"/>
                <w:sz w:val="22"/>
                <w:lang w:eastAsia="lv-LV"/>
              </w:rPr>
              <w:t>626411</w:t>
            </w:r>
          </w:p>
        </w:tc>
        <w:tc>
          <w:tcPr>
            <w:tcW w:w="1140" w:type="dxa"/>
            <w:tcBorders>
              <w:top w:val="nil"/>
              <w:left w:val="nil"/>
              <w:bottom w:val="single" w:sz="8" w:space="0" w:color="auto"/>
              <w:right w:val="single" w:sz="8" w:space="0" w:color="auto"/>
            </w:tcBorders>
            <w:shd w:val="clear" w:color="auto" w:fill="auto"/>
            <w:vAlign w:val="center"/>
            <w:hideMark/>
          </w:tcPr>
          <w:p w14:paraId="3E3C8B75" w14:textId="77777777" w:rsidR="002D0CE2" w:rsidRPr="0027696C" w:rsidRDefault="002D0CE2" w:rsidP="00D1626D">
            <w:pPr>
              <w:spacing w:after="0" w:line="240" w:lineRule="auto"/>
              <w:jc w:val="center"/>
              <w:rPr>
                <w:rFonts w:eastAsia="Times New Roman" w:cs="Times New Roman"/>
                <w:color w:val="000000"/>
                <w:sz w:val="22"/>
                <w:lang w:eastAsia="lv-LV"/>
              </w:rPr>
            </w:pPr>
            <w:r w:rsidRPr="0027696C">
              <w:rPr>
                <w:rFonts w:eastAsia="Times New Roman" w:cs="Times New Roman"/>
                <w:color w:val="000000"/>
                <w:sz w:val="22"/>
                <w:lang w:eastAsia="lv-LV"/>
              </w:rPr>
              <w:t>81,91%</w:t>
            </w:r>
          </w:p>
        </w:tc>
      </w:tr>
      <w:tr w:rsidR="002D0CE2" w:rsidRPr="0027696C" w14:paraId="0F0ABD2F" w14:textId="77777777" w:rsidTr="00D1626D">
        <w:trPr>
          <w:trHeight w:val="315"/>
        </w:trPr>
        <w:tc>
          <w:tcPr>
            <w:tcW w:w="2420" w:type="dxa"/>
            <w:tcBorders>
              <w:top w:val="nil"/>
              <w:left w:val="single" w:sz="8" w:space="0" w:color="auto"/>
              <w:bottom w:val="single" w:sz="8" w:space="0" w:color="auto"/>
              <w:right w:val="single" w:sz="8" w:space="0" w:color="auto"/>
            </w:tcBorders>
            <w:shd w:val="clear" w:color="auto" w:fill="auto"/>
            <w:vAlign w:val="center"/>
            <w:hideMark/>
          </w:tcPr>
          <w:p w14:paraId="3BB84B93" w14:textId="77777777" w:rsidR="002D0CE2" w:rsidRPr="0027696C" w:rsidRDefault="002D0CE2" w:rsidP="00D1626D">
            <w:pPr>
              <w:spacing w:after="0" w:line="240" w:lineRule="auto"/>
              <w:rPr>
                <w:rFonts w:eastAsia="Times New Roman" w:cs="Times New Roman"/>
                <w:color w:val="000000"/>
                <w:sz w:val="22"/>
                <w:lang w:eastAsia="lv-LV"/>
              </w:rPr>
            </w:pPr>
            <w:r w:rsidRPr="0027696C">
              <w:rPr>
                <w:rFonts w:eastAsia="Times New Roman" w:cs="Times New Roman"/>
                <w:color w:val="000000"/>
                <w:sz w:val="22"/>
                <w:lang w:eastAsia="lv-LV"/>
              </w:rPr>
              <w:t xml:space="preserve">Izglītība </w:t>
            </w:r>
          </w:p>
        </w:tc>
        <w:tc>
          <w:tcPr>
            <w:tcW w:w="960" w:type="dxa"/>
            <w:tcBorders>
              <w:top w:val="nil"/>
              <w:left w:val="nil"/>
              <w:bottom w:val="single" w:sz="8" w:space="0" w:color="auto"/>
              <w:right w:val="single" w:sz="8" w:space="0" w:color="auto"/>
            </w:tcBorders>
            <w:shd w:val="clear" w:color="auto" w:fill="auto"/>
            <w:vAlign w:val="center"/>
            <w:hideMark/>
          </w:tcPr>
          <w:p w14:paraId="283815E7" w14:textId="77777777" w:rsidR="002D0CE2" w:rsidRPr="0027696C" w:rsidRDefault="002D0CE2" w:rsidP="00D1626D">
            <w:pPr>
              <w:spacing w:after="0" w:line="240" w:lineRule="auto"/>
              <w:jc w:val="center"/>
              <w:rPr>
                <w:rFonts w:eastAsia="Times New Roman" w:cs="Times New Roman"/>
                <w:color w:val="000000"/>
                <w:sz w:val="22"/>
                <w:lang w:eastAsia="lv-LV"/>
              </w:rPr>
            </w:pPr>
            <w:r w:rsidRPr="0027696C">
              <w:rPr>
                <w:rFonts w:eastAsia="Times New Roman" w:cs="Times New Roman"/>
                <w:color w:val="000000"/>
                <w:sz w:val="22"/>
                <w:lang w:eastAsia="lv-LV"/>
              </w:rPr>
              <w:t>1973057</w:t>
            </w:r>
          </w:p>
        </w:tc>
        <w:tc>
          <w:tcPr>
            <w:tcW w:w="960" w:type="dxa"/>
            <w:tcBorders>
              <w:top w:val="nil"/>
              <w:left w:val="nil"/>
              <w:bottom w:val="single" w:sz="8" w:space="0" w:color="auto"/>
              <w:right w:val="single" w:sz="8" w:space="0" w:color="auto"/>
            </w:tcBorders>
            <w:shd w:val="clear" w:color="auto" w:fill="auto"/>
            <w:vAlign w:val="center"/>
            <w:hideMark/>
          </w:tcPr>
          <w:p w14:paraId="0AAD0E0C" w14:textId="77777777" w:rsidR="002D0CE2" w:rsidRPr="0027696C" w:rsidRDefault="002D0CE2" w:rsidP="00D1626D">
            <w:pPr>
              <w:spacing w:after="0" w:line="240" w:lineRule="auto"/>
              <w:jc w:val="center"/>
              <w:rPr>
                <w:rFonts w:eastAsia="Times New Roman" w:cs="Times New Roman"/>
                <w:color w:val="000000"/>
                <w:sz w:val="22"/>
                <w:lang w:eastAsia="lv-LV"/>
              </w:rPr>
            </w:pPr>
            <w:r w:rsidRPr="0027696C">
              <w:rPr>
                <w:rFonts w:eastAsia="Times New Roman" w:cs="Times New Roman"/>
                <w:color w:val="000000"/>
                <w:sz w:val="22"/>
                <w:lang w:eastAsia="lv-LV"/>
              </w:rPr>
              <w:t>2232449</w:t>
            </w:r>
          </w:p>
        </w:tc>
        <w:tc>
          <w:tcPr>
            <w:tcW w:w="960" w:type="dxa"/>
            <w:tcBorders>
              <w:top w:val="nil"/>
              <w:left w:val="nil"/>
              <w:bottom w:val="single" w:sz="8" w:space="0" w:color="auto"/>
              <w:right w:val="single" w:sz="8" w:space="0" w:color="auto"/>
            </w:tcBorders>
            <w:shd w:val="clear" w:color="auto" w:fill="auto"/>
            <w:vAlign w:val="center"/>
            <w:hideMark/>
          </w:tcPr>
          <w:p w14:paraId="2C008EA5" w14:textId="77777777" w:rsidR="002D0CE2" w:rsidRPr="0027696C" w:rsidRDefault="002D0CE2" w:rsidP="00D1626D">
            <w:pPr>
              <w:spacing w:after="0" w:line="240" w:lineRule="auto"/>
              <w:jc w:val="center"/>
              <w:rPr>
                <w:rFonts w:eastAsia="Times New Roman" w:cs="Times New Roman"/>
                <w:color w:val="000000"/>
                <w:sz w:val="22"/>
                <w:lang w:eastAsia="lv-LV"/>
              </w:rPr>
            </w:pPr>
            <w:r w:rsidRPr="0027696C">
              <w:rPr>
                <w:rFonts w:eastAsia="Times New Roman" w:cs="Times New Roman"/>
                <w:color w:val="000000"/>
                <w:sz w:val="22"/>
                <w:lang w:eastAsia="lv-LV"/>
              </w:rPr>
              <w:t>3420680</w:t>
            </w:r>
          </w:p>
        </w:tc>
        <w:tc>
          <w:tcPr>
            <w:tcW w:w="960" w:type="dxa"/>
            <w:tcBorders>
              <w:top w:val="nil"/>
              <w:left w:val="nil"/>
              <w:bottom w:val="single" w:sz="8" w:space="0" w:color="auto"/>
              <w:right w:val="single" w:sz="8" w:space="0" w:color="auto"/>
            </w:tcBorders>
            <w:shd w:val="clear" w:color="auto" w:fill="auto"/>
            <w:vAlign w:val="center"/>
            <w:hideMark/>
          </w:tcPr>
          <w:p w14:paraId="2C6D10D5" w14:textId="77777777" w:rsidR="002D0CE2" w:rsidRPr="0027696C" w:rsidRDefault="002D0CE2" w:rsidP="00D1626D">
            <w:pPr>
              <w:spacing w:after="0" w:line="240" w:lineRule="auto"/>
              <w:jc w:val="center"/>
              <w:rPr>
                <w:rFonts w:eastAsia="Times New Roman" w:cs="Times New Roman"/>
                <w:color w:val="000000"/>
                <w:sz w:val="22"/>
                <w:lang w:eastAsia="lv-LV"/>
              </w:rPr>
            </w:pPr>
            <w:r w:rsidRPr="0027696C">
              <w:rPr>
                <w:rFonts w:eastAsia="Times New Roman" w:cs="Times New Roman"/>
                <w:color w:val="000000"/>
                <w:sz w:val="22"/>
                <w:lang w:eastAsia="lv-LV"/>
              </w:rPr>
              <w:t>2369154</w:t>
            </w:r>
          </w:p>
        </w:tc>
        <w:tc>
          <w:tcPr>
            <w:tcW w:w="960" w:type="dxa"/>
            <w:tcBorders>
              <w:top w:val="nil"/>
              <w:left w:val="nil"/>
              <w:bottom w:val="single" w:sz="8" w:space="0" w:color="auto"/>
              <w:right w:val="single" w:sz="8" w:space="0" w:color="auto"/>
            </w:tcBorders>
            <w:shd w:val="clear" w:color="auto" w:fill="auto"/>
            <w:vAlign w:val="center"/>
            <w:hideMark/>
          </w:tcPr>
          <w:p w14:paraId="6F2B7A64" w14:textId="77777777" w:rsidR="002D0CE2" w:rsidRPr="0027696C" w:rsidRDefault="002D0CE2" w:rsidP="00D1626D">
            <w:pPr>
              <w:spacing w:after="0" w:line="240" w:lineRule="auto"/>
              <w:jc w:val="center"/>
              <w:rPr>
                <w:rFonts w:eastAsia="Times New Roman" w:cs="Times New Roman"/>
                <w:color w:val="000000"/>
                <w:sz w:val="22"/>
                <w:lang w:eastAsia="lv-LV"/>
              </w:rPr>
            </w:pPr>
            <w:r w:rsidRPr="0027696C">
              <w:rPr>
                <w:rFonts w:eastAsia="Times New Roman" w:cs="Times New Roman"/>
                <w:color w:val="000000"/>
                <w:sz w:val="22"/>
                <w:lang w:eastAsia="lv-LV"/>
              </w:rPr>
              <w:t>3032204</w:t>
            </w:r>
          </w:p>
        </w:tc>
        <w:tc>
          <w:tcPr>
            <w:tcW w:w="960" w:type="dxa"/>
            <w:tcBorders>
              <w:top w:val="nil"/>
              <w:left w:val="nil"/>
              <w:bottom w:val="single" w:sz="8" w:space="0" w:color="auto"/>
              <w:right w:val="single" w:sz="8" w:space="0" w:color="auto"/>
            </w:tcBorders>
            <w:shd w:val="clear" w:color="auto" w:fill="auto"/>
            <w:vAlign w:val="center"/>
            <w:hideMark/>
          </w:tcPr>
          <w:p w14:paraId="72034550" w14:textId="77777777" w:rsidR="002D0CE2" w:rsidRPr="0027696C" w:rsidRDefault="002D0CE2" w:rsidP="00D1626D">
            <w:pPr>
              <w:spacing w:after="0" w:line="240" w:lineRule="auto"/>
              <w:jc w:val="center"/>
              <w:rPr>
                <w:rFonts w:eastAsia="Times New Roman" w:cs="Times New Roman"/>
                <w:color w:val="000000"/>
                <w:sz w:val="22"/>
                <w:lang w:eastAsia="lv-LV"/>
              </w:rPr>
            </w:pPr>
            <w:r w:rsidRPr="0027696C">
              <w:rPr>
                <w:rFonts w:eastAsia="Times New Roman" w:cs="Times New Roman"/>
                <w:color w:val="000000"/>
                <w:sz w:val="22"/>
                <w:lang w:eastAsia="lv-LV"/>
              </w:rPr>
              <w:t>2824089</w:t>
            </w:r>
          </w:p>
        </w:tc>
        <w:tc>
          <w:tcPr>
            <w:tcW w:w="1140" w:type="dxa"/>
            <w:tcBorders>
              <w:top w:val="nil"/>
              <w:left w:val="nil"/>
              <w:bottom w:val="single" w:sz="8" w:space="0" w:color="auto"/>
              <w:right w:val="single" w:sz="8" w:space="0" w:color="auto"/>
            </w:tcBorders>
            <w:shd w:val="clear" w:color="auto" w:fill="auto"/>
            <w:vAlign w:val="center"/>
            <w:hideMark/>
          </w:tcPr>
          <w:p w14:paraId="0286F8FD" w14:textId="77777777" w:rsidR="002D0CE2" w:rsidRPr="0027696C" w:rsidRDefault="002D0CE2" w:rsidP="00D1626D">
            <w:pPr>
              <w:spacing w:after="0" w:line="240" w:lineRule="auto"/>
              <w:jc w:val="center"/>
              <w:rPr>
                <w:rFonts w:eastAsia="Times New Roman" w:cs="Times New Roman"/>
                <w:color w:val="000000"/>
                <w:sz w:val="22"/>
                <w:lang w:eastAsia="lv-LV"/>
              </w:rPr>
            </w:pPr>
            <w:r w:rsidRPr="0027696C">
              <w:rPr>
                <w:rFonts w:eastAsia="Times New Roman" w:cs="Times New Roman"/>
                <w:color w:val="000000"/>
                <w:sz w:val="22"/>
                <w:lang w:eastAsia="lv-LV"/>
              </w:rPr>
              <w:t>93,14%</w:t>
            </w:r>
          </w:p>
        </w:tc>
      </w:tr>
      <w:tr w:rsidR="002D0CE2" w:rsidRPr="0027696C" w14:paraId="4175813E" w14:textId="77777777" w:rsidTr="00D1626D">
        <w:trPr>
          <w:trHeight w:val="315"/>
        </w:trPr>
        <w:tc>
          <w:tcPr>
            <w:tcW w:w="2420" w:type="dxa"/>
            <w:tcBorders>
              <w:top w:val="nil"/>
              <w:left w:val="single" w:sz="8" w:space="0" w:color="auto"/>
              <w:bottom w:val="single" w:sz="8" w:space="0" w:color="auto"/>
              <w:right w:val="single" w:sz="8" w:space="0" w:color="auto"/>
            </w:tcBorders>
            <w:shd w:val="clear" w:color="auto" w:fill="auto"/>
            <w:vAlign w:val="center"/>
            <w:hideMark/>
          </w:tcPr>
          <w:p w14:paraId="2A085B31" w14:textId="77777777" w:rsidR="002D0CE2" w:rsidRPr="0027696C" w:rsidRDefault="002D0CE2" w:rsidP="00D1626D">
            <w:pPr>
              <w:spacing w:after="0" w:line="240" w:lineRule="auto"/>
              <w:rPr>
                <w:rFonts w:eastAsia="Times New Roman" w:cs="Times New Roman"/>
                <w:color w:val="000000"/>
                <w:sz w:val="22"/>
                <w:lang w:eastAsia="lv-LV"/>
              </w:rPr>
            </w:pPr>
            <w:r w:rsidRPr="0027696C">
              <w:rPr>
                <w:rFonts w:eastAsia="Times New Roman" w:cs="Times New Roman"/>
                <w:color w:val="000000"/>
                <w:sz w:val="22"/>
                <w:lang w:eastAsia="lv-LV"/>
              </w:rPr>
              <w:t xml:space="preserve">Sociālā aizsardzība </w:t>
            </w:r>
          </w:p>
        </w:tc>
        <w:tc>
          <w:tcPr>
            <w:tcW w:w="960" w:type="dxa"/>
            <w:tcBorders>
              <w:top w:val="nil"/>
              <w:left w:val="nil"/>
              <w:bottom w:val="single" w:sz="8" w:space="0" w:color="auto"/>
              <w:right w:val="single" w:sz="8" w:space="0" w:color="auto"/>
            </w:tcBorders>
            <w:shd w:val="clear" w:color="auto" w:fill="auto"/>
            <w:vAlign w:val="center"/>
            <w:hideMark/>
          </w:tcPr>
          <w:p w14:paraId="1D9F2A3D" w14:textId="77777777" w:rsidR="002D0CE2" w:rsidRPr="0027696C" w:rsidRDefault="002D0CE2" w:rsidP="00D1626D">
            <w:pPr>
              <w:spacing w:after="0" w:line="240" w:lineRule="auto"/>
              <w:jc w:val="center"/>
              <w:rPr>
                <w:rFonts w:eastAsia="Times New Roman" w:cs="Times New Roman"/>
                <w:color w:val="000000"/>
                <w:sz w:val="22"/>
                <w:lang w:eastAsia="lv-LV"/>
              </w:rPr>
            </w:pPr>
            <w:r w:rsidRPr="0027696C">
              <w:rPr>
                <w:rFonts w:eastAsia="Times New Roman" w:cs="Times New Roman"/>
                <w:color w:val="000000"/>
                <w:sz w:val="22"/>
                <w:lang w:eastAsia="lv-LV"/>
              </w:rPr>
              <w:t>669112</w:t>
            </w:r>
          </w:p>
        </w:tc>
        <w:tc>
          <w:tcPr>
            <w:tcW w:w="960" w:type="dxa"/>
            <w:tcBorders>
              <w:top w:val="nil"/>
              <w:left w:val="nil"/>
              <w:bottom w:val="single" w:sz="8" w:space="0" w:color="auto"/>
              <w:right w:val="single" w:sz="8" w:space="0" w:color="auto"/>
            </w:tcBorders>
            <w:shd w:val="clear" w:color="auto" w:fill="auto"/>
            <w:vAlign w:val="center"/>
            <w:hideMark/>
          </w:tcPr>
          <w:p w14:paraId="7E242BEA" w14:textId="77777777" w:rsidR="002D0CE2" w:rsidRPr="0027696C" w:rsidRDefault="002D0CE2" w:rsidP="00D1626D">
            <w:pPr>
              <w:spacing w:after="0" w:line="240" w:lineRule="auto"/>
              <w:jc w:val="center"/>
              <w:rPr>
                <w:rFonts w:eastAsia="Times New Roman" w:cs="Times New Roman"/>
                <w:color w:val="000000"/>
                <w:sz w:val="22"/>
                <w:lang w:eastAsia="lv-LV"/>
              </w:rPr>
            </w:pPr>
            <w:r w:rsidRPr="0027696C">
              <w:rPr>
                <w:rFonts w:eastAsia="Times New Roman" w:cs="Times New Roman"/>
                <w:color w:val="000000"/>
                <w:sz w:val="22"/>
                <w:lang w:eastAsia="lv-LV"/>
              </w:rPr>
              <w:t>567688</w:t>
            </w:r>
          </w:p>
        </w:tc>
        <w:tc>
          <w:tcPr>
            <w:tcW w:w="960" w:type="dxa"/>
            <w:tcBorders>
              <w:top w:val="nil"/>
              <w:left w:val="nil"/>
              <w:bottom w:val="single" w:sz="8" w:space="0" w:color="auto"/>
              <w:right w:val="single" w:sz="8" w:space="0" w:color="auto"/>
            </w:tcBorders>
            <w:shd w:val="clear" w:color="auto" w:fill="auto"/>
            <w:vAlign w:val="center"/>
            <w:hideMark/>
          </w:tcPr>
          <w:p w14:paraId="4CB5B455" w14:textId="77777777" w:rsidR="002D0CE2" w:rsidRPr="0027696C" w:rsidRDefault="002D0CE2" w:rsidP="00D1626D">
            <w:pPr>
              <w:spacing w:after="0" w:line="240" w:lineRule="auto"/>
              <w:jc w:val="center"/>
              <w:rPr>
                <w:rFonts w:eastAsia="Times New Roman" w:cs="Times New Roman"/>
                <w:color w:val="000000"/>
                <w:sz w:val="22"/>
                <w:lang w:eastAsia="lv-LV"/>
              </w:rPr>
            </w:pPr>
            <w:r w:rsidRPr="0027696C">
              <w:rPr>
                <w:rFonts w:eastAsia="Times New Roman" w:cs="Times New Roman"/>
                <w:color w:val="000000"/>
                <w:sz w:val="22"/>
                <w:lang w:eastAsia="lv-LV"/>
              </w:rPr>
              <w:t>603513</w:t>
            </w:r>
          </w:p>
        </w:tc>
        <w:tc>
          <w:tcPr>
            <w:tcW w:w="960" w:type="dxa"/>
            <w:tcBorders>
              <w:top w:val="nil"/>
              <w:left w:val="nil"/>
              <w:bottom w:val="single" w:sz="8" w:space="0" w:color="auto"/>
              <w:right w:val="single" w:sz="8" w:space="0" w:color="auto"/>
            </w:tcBorders>
            <w:shd w:val="clear" w:color="auto" w:fill="auto"/>
            <w:vAlign w:val="center"/>
            <w:hideMark/>
          </w:tcPr>
          <w:p w14:paraId="71D3F253" w14:textId="77777777" w:rsidR="002D0CE2" w:rsidRPr="0027696C" w:rsidRDefault="002D0CE2" w:rsidP="00D1626D">
            <w:pPr>
              <w:spacing w:after="0" w:line="240" w:lineRule="auto"/>
              <w:jc w:val="center"/>
              <w:rPr>
                <w:rFonts w:eastAsia="Times New Roman" w:cs="Times New Roman"/>
                <w:color w:val="000000"/>
                <w:sz w:val="22"/>
                <w:lang w:eastAsia="lv-LV"/>
              </w:rPr>
            </w:pPr>
            <w:r w:rsidRPr="0027696C">
              <w:rPr>
                <w:rFonts w:eastAsia="Times New Roman" w:cs="Times New Roman"/>
                <w:color w:val="000000"/>
                <w:sz w:val="22"/>
                <w:lang w:eastAsia="lv-LV"/>
              </w:rPr>
              <w:t>597258</w:t>
            </w:r>
          </w:p>
        </w:tc>
        <w:tc>
          <w:tcPr>
            <w:tcW w:w="960" w:type="dxa"/>
            <w:tcBorders>
              <w:top w:val="nil"/>
              <w:left w:val="nil"/>
              <w:bottom w:val="single" w:sz="8" w:space="0" w:color="auto"/>
              <w:right w:val="single" w:sz="8" w:space="0" w:color="auto"/>
            </w:tcBorders>
            <w:shd w:val="clear" w:color="auto" w:fill="auto"/>
            <w:vAlign w:val="center"/>
            <w:hideMark/>
          </w:tcPr>
          <w:p w14:paraId="6B0444FF" w14:textId="77777777" w:rsidR="002D0CE2" w:rsidRPr="0027696C" w:rsidRDefault="002D0CE2" w:rsidP="00D1626D">
            <w:pPr>
              <w:spacing w:after="0" w:line="240" w:lineRule="auto"/>
              <w:jc w:val="center"/>
              <w:rPr>
                <w:rFonts w:eastAsia="Times New Roman" w:cs="Times New Roman"/>
                <w:color w:val="000000"/>
                <w:sz w:val="22"/>
                <w:lang w:eastAsia="lv-LV"/>
              </w:rPr>
            </w:pPr>
            <w:r w:rsidRPr="0027696C">
              <w:rPr>
                <w:rFonts w:eastAsia="Times New Roman" w:cs="Times New Roman"/>
                <w:color w:val="000000"/>
                <w:sz w:val="22"/>
                <w:lang w:eastAsia="lv-LV"/>
              </w:rPr>
              <w:t>757247</w:t>
            </w:r>
          </w:p>
        </w:tc>
        <w:tc>
          <w:tcPr>
            <w:tcW w:w="960" w:type="dxa"/>
            <w:tcBorders>
              <w:top w:val="nil"/>
              <w:left w:val="nil"/>
              <w:bottom w:val="single" w:sz="8" w:space="0" w:color="auto"/>
              <w:right w:val="single" w:sz="8" w:space="0" w:color="auto"/>
            </w:tcBorders>
            <w:shd w:val="clear" w:color="auto" w:fill="auto"/>
            <w:vAlign w:val="center"/>
            <w:hideMark/>
          </w:tcPr>
          <w:p w14:paraId="1DD7EBBE" w14:textId="77777777" w:rsidR="002D0CE2" w:rsidRPr="0027696C" w:rsidRDefault="002D0CE2" w:rsidP="00D1626D">
            <w:pPr>
              <w:spacing w:after="0" w:line="240" w:lineRule="auto"/>
              <w:jc w:val="center"/>
              <w:rPr>
                <w:rFonts w:eastAsia="Times New Roman" w:cs="Times New Roman"/>
                <w:color w:val="000000"/>
                <w:sz w:val="22"/>
                <w:lang w:eastAsia="lv-LV"/>
              </w:rPr>
            </w:pPr>
            <w:r w:rsidRPr="0027696C">
              <w:rPr>
                <w:rFonts w:eastAsia="Times New Roman" w:cs="Times New Roman"/>
                <w:color w:val="000000"/>
                <w:sz w:val="22"/>
                <w:lang w:eastAsia="lv-LV"/>
              </w:rPr>
              <w:t>708285</w:t>
            </w:r>
          </w:p>
        </w:tc>
        <w:tc>
          <w:tcPr>
            <w:tcW w:w="1140" w:type="dxa"/>
            <w:tcBorders>
              <w:top w:val="nil"/>
              <w:left w:val="nil"/>
              <w:bottom w:val="single" w:sz="8" w:space="0" w:color="auto"/>
              <w:right w:val="single" w:sz="8" w:space="0" w:color="auto"/>
            </w:tcBorders>
            <w:shd w:val="clear" w:color="auto" w:fill="auto"/>
            <w:vAlign w:val="center"/>
            <w:hideMark/>
          </w:tcPr>
          <w:p w14:paraId="7F7B8A4C" w14:textId="77777777" w:rsidR="002D0CE2" w:rsidRPr="0027696C" w:rsidRDefault="002D0CE2" w:rsidP="00D1626D">
            <w:pPr>
              <w:spacing w:after="0" w:line="240" w:lineRule="auto"/>
              <w:jc w:val="center"/>
              <w:rPr>
                <w:rFonts w:eastAsia="Times New Roman" w:cs="Times New Roman"/>
                <w:color w:val="000000"/>
                <w:sz w:val="22"/>
                <w:lang w:eastAsia="lv-LV"/>
              </w:rPr>
            </w:pPr>
            <w:r w:rsidRPr="0027696C">
              <w:rPr>
                <w:rFonts w:eastAsia="Times New Roman" w:cs="Times New Roman"/>
                <w:color w:val="000000"/>
                <w:sz w:val="22"/>
                <w:lang w:eastAsia="lv-LV"/>
              </w:rPr>
              <w:t>93,53%</w:t>
            </w:r>
          </w:p>
        </w:tc>
      </w:tr>
      <w:tr w:rsidR="002D0CE2" w:rsidRPr="0027696C" w14:paraId="008A8E0A" w14:textId="77777777" w:rsidTr="00D1626D">
        <w:trPr>
          <w:trHeight w:val="315"/>
        </w:trPr>
        <w:tc>
          <w:tcPr>
            <w:tcW w:w="2420" w:type="dxa"/>
            <w:tcBorders>
              <w:top w:val="nil"/>
              <w:left w:val="single" w:sz="8" w:space="0" w:color="auto"/>
              <w:bottom w:val="single" w:sz="8" w:space="0" w:color="auto"/>
              <w:right w:val="single" w:sz="8" w:space="0" w:color="auto"/>
            </w:tcBorders>
            <w:shd w:val="clear" w:color="000000" w:fill="DDEBF7"/>
            <w:vAlign w:val="center"/>
            <w:hideMark/>
          </w:tcPr>
          <w:p w14:paraId="53EBF646" w14:textId="77777777" w:rsidR="002D0CE2" w:rsidRPr="0027696C" w:rsidRDefault="002D0CE2" w:rsidP="00D1626D">
            <w:pPr>
              <w:spacing w:after="0" w:line="240" w:lineRule="auto"/>
              <w:rPr>
                <w:rFonts w:eastAsia="Times New Roman" w:cs="Times New Roman"/>
                <w:b/>
                <w:bCs/>
                <w:color w:val="000000"/>
                <w:sz w:val="22"/>
                <w:lang w:eastAsia="lv-LV"/>
              </w:rPr>
            </w:pPr>
            <w:r w:rsidRPr="0027696C">
              <w:rPr>
                <w:rFonts w:eastAsia="Times New Roman" w:cs="Times New Roman"/>
                <w:b/>
                <w:bCs/>
                <w:color w:val="000000"/>
                <w:sz w:val="22"/>
                <w:lang w:eastAsia="lv-LV"/>
              </w:rPr>
              <w:t>Kopā:</w:t>
            </w:r>
          </w:p>
        </w:tc>
        <w:tc>
          <w:tcPr>
            <w:tcW w:w="960" w:type="dxa"/>
            <w:tcBorders>
              <w:top w:val="nil"/>
              <w:left w:val="nil"/>
              <w:bottom w:val="single" w:sz="8" w:space="0" w:color="auto"/>
              <w:right w:val="single" w:sz="8" w:space="0" w:color="auto"/>
            </w:tcBorders>
            <w:shd w:val="clear" w:color="000000" w:fill="DDEBF7"/>
            <w:vAlign w:val="center"/>
            <w:hideMark/>
          </w:tcPr>
          <w:p w14:paraId="1E53B199" w14:textId="77777777" w:rsidR="002D0CE2" w:rsidRPr="0027696C" w:rsidRDefault="002D0CE2" w:rsidP="00D1626D">
            <w:pPr>
              <w:spacing w:after="0" w:line="240" w:lineRule="auto"/>
              <w:jc w:val="center"/>
              <w:rPr>
                <w:rFonts w:eastAsia="Times New Roman" w:cs="Times New Roman"/>
                <w:b/>
                <w:bCs/>
                <w:color w:val="000000"/>
                <w:sz w:val="22"/>
                <w:lang w:eastAsia="lv-LV"/>
              </w:rPr>
            </w:pPr>
            <w:r w:rsidRPr="0027696C">
              <w:rPr>
                <w:rFonts w:eastAsia="Times New Roman" w:cs="Times New Roman"/>
                <w:b/>
                <w:bCs/>
                <w:color w:val="000000"/>
                <w:sz w:val="22"/>
                <w:lang w:eastAsia="lv-LV"/>
              </w:rPr>
              <w:t>4953748</w:t>
            </w:r>
          </w:p>
        </w:tc>
        <w:tc>
          <w:tcPr>
            <w:tcW w:w="960" w:type="dxa"/>
            <w:tcBorders>
              <w:top w:val="nil"/>
              <w:left w:val="nil"/>
              <w:bottom w:val="single" w:sz="8" w:space="0" w:color="auto"/>
              <w:right w:val="single" w:sz="8" w:space="0" w:color="auto"/>
            </w:tcBorders>
            <w:shd w:val="clear" w:color="000000" w:fill="DDEBF7"/>
            <w:vAlign w:val="center"/>
            <w:hideMark/>
          </w:tcPr>
          <w:p w14:paraId="0BD11014" w14:textId="77777777" w:rsidR="002D0CE2" w:rsidRPr="0027696C" w:rsidRDefault="002D0CE2" w:rsidP="00D1626D">
            <w:pPr>
              <w:spacing w:after="0" w:line="240" w:lineRule="auto"/>
              <w:jc w:val="center"/>
              <w:rPr>
                <w:rFonts w:eastAsia="Times New Roman" w:cs="Times New Roman"/>
                <w:b/>
                <w:bCs/>
                <w:color w:val="000000"/>
                <w:sz w:val="22"/>
                <w:lang w:eastAsia="lv-LV"/>
              </w:rPr>
            </w:pPr>
            <w:r w:rsidRPr="0027696C">
              <w:rPr>
                <w:rFonts w:eastAsia="Times New Roman" w:cs="Times New Roman"/>
                <w:b/>
                <w:bCs/>
                <w:color w:val="000000"/>
                <w:sz w:val="22"/>
                <w:lang w:eastAsia="lv-LV"/>
              </w:rPr>
              <w:t>5762114</w:t>
            </w:r>
          </w:p>
        </w:tc>
        <w:tc>
          <w:tcPr>
            <w:tcW w:w="960" w:type="dxa"/>
            <w:tcBorders>
              <w:top w:val="nil"/>
              <w:left w:val="nil"/>
              <w:bottom w:val="single" w:sz="8" w:space="0" w:color="auto"/>
              <w:right w:val="single" w:sz="8" w:space="0" w:color="auto"/>
            </w:tcBorders>
            <w:shd w:val="clear" w:color="000000" w:fill="DDEBF7"/>
            <w:vAlign w:val="center"/>
            <w:hideMark/>
          </w:tcPr>
          <w:p w14:paraId="6E628C68" w14:textId="77777777" w:rsidR="002D0CE2" w:rsidRPr="0027696C" w:rsidRDefault="002D0CE2" w:rsidP="00D1626D">
            <w:pPr>
              <w:spacing w:after="0" w:line="240" w:lineRule="auto"/>
              <w:jc w:val="center"/>
              <w:rPr>
                <w:rFonts w:eastAsia="Times New Roman" w:cs="Times New Roman"/>
                <w:b/>
                <w:bCs/>
                <w:color w:val="000000"/>
                <w:sz w:val="22"/>
                <w:lang w:eastAsia="lv-LV"/>
              </w:rPr>
            </w:pPr>
            <w:r w:rsidRPr="0027696C">
              <w:rPr>
                <w:rFonts w:eastAsia="Times New Roman" w:cs="Times New Roman"/>
                <w:b/>
                <w:bCs/>
                <w:color w:val="000000"/>
                <w:sz w:val="22"/>
                <w:lang w:eastAsia="lv-LV"/>
              </w:rPr>
              <w:t>7991727</w:t>
            </w:r>
          </w:p>
        </w:tc>
        <w:tc>
          <w:tcPr>
            <w:tcW w:w="960" w:type="dxa"/>
            <w:tcBorders>
              <w:top w:val="nil"/>
              <w:left w:val="nil"/>
              <w:bottom w:val="single" w:sz="8" w:space="0" w:color="auto"/>
              <w:right w:val="single" w:sz="8" w:space="0" w:color="auto"/>
            </w:tcBorders>
            <w:shd w:val="clear" w:color="000000" w:fill="DDEBF7"/>
            <w:vAlign w:val="center"/>
            <w:hideMark/>
          </w:tcPr>
          <w:p w14:paraId="55B15403" w14:textId="77777777" w:rsidR="002D0CE2" w:rsidRPr="0027696C" w:rsidRDefault="002D0CE2" w:rsidP="00D1626D">
            <w:pPr>
              <w:spacing w:after="0" w:line="240" w:lineRule="auto"/>
              <w:jc w:val="center"/>
              <w:rPr>
                <w:rFonts w:eastAsia="Times New Roman" w:cs="Times New Roman"/>
                <w:b/>
                <w:bCs/>
                <w:color w:val="000000"/>
                <w:sz w:val="22"/>
                <w:lang w:eastAsia="lv-LV"/>
              </w:rPr>
            </w:pPr>
            <w:r w:rsidRPr="0027696C">
              <w:rPr>
                <w:rFonts w:eastAsia="Times New Roman" w:cs="Times New Roman"/>
                <w:b/>
                <w:bCs/>
                <w:color w:val="000000"/>
                <w:sz w:val="22"/>
                <w:lang w:eastAsia="lv-LV"/>
              </w:rPr>
              <w:t>5778622</w:t>
            </w:r>
          </w:p>
        </w:tc>
        <w:tc>
          <w:tcPr>
            <w:tcW w:w="960" w:type="dxa"/>
            <w:tcBorders>
              <w:top w:val="nil"/>
              <w:left w:val="nil"/>
              <w:bottom w:val="single" w:sz="8" w:space="0" w:color="auto"/>
              <w:right w:val="single" w:sz="8" w:space="0" w:color="auto"/>
            </w:tcBorders>
            <w:shd w:val="clear" w:color="000000" w:fill="DDEBF7"/>
            <w:vAlign w:val="center"/>
            <w:hideMark/>
          </w:tcPr>
          <w:p w14:paraId="0EF0D607" w14:textId="77777777" w:rsidR="002D0CE2" w:rsidRPr="0027696C" w:rsidRDefault="002D0CE2" w:rsidP="00D1626D">
            <w:pPr>
              <w:spacing w:after="0" w:line="240" w:lineRule="auto"/>
              <w:jc w:val="center"/>
              <w:rPr>
                <w:rFonts w:eastAsia="Times New Roman" w:cs="Times New Roman"/>
                <w:b/>
                <w:bCs/>
                <w:color w:val="000000"/>
                <w:sz w:val="22"/>
                <w:lang w:eastAsia="lv-LV"/>
              </w:rPr>
            </w:pPr>
            <w:r w:rsidRPr="0027696C">
              <w:rPr>
                <w:rFonts w:eastAsia="Times New Roman" w:cs="Times New Roman"/>
                <w:b/>
                <w:bCs/>
                <w:color w:val="000000"/>
                <w:sz w:val="22"/>
                <w:lang w:eastAsia="lv-LV"/>
              </w:rPr>
              <w:t>8600693</w:t>
            </w:r>
          </w:p>
        </w:tc>
        <w:tc>
          <w:tcPr>
            <w:tcW w:w="960" w:type="dxa"/>
            <w:tcBorders>
              <w:top w:val="nil"/>
              <w:left w:val="nil"/>
              <w:bottom w:val="single" w:sz="8" w:space="0" w:color="auto"/>
              <w:right w:val="single" w:sz="8" w:space="0" w:color="auto"/>
            </w:tcBorders>
            <w:shd w:val="clear" w:color="000000" w:fill="DDEBF7"/>
            <w:vAlign w:val="center"/>
            <w:hideMark/>
          </w:tcPr>
          <w:p w14:paraId="484F8357" w14:textId="77777777" w:rsidR="002D0CE2" w:rsidRPr="0027696C" w:rsidRDefault="002D0CE2" w:rsidP="00D1626D">
            <w:pPr>
              <w:spacing w:after="0" w:line="240" w:lineRule="auto"/>
              <w:jc w:val="center"/>
              <w:rPr>
                <w:rFonts w:eastAsia="Times New Roman" w:cs="Times New Roman"/>
                <w:b/>
                <w:bCs/>
                <w:color w:val="000000"/>
                <w:sz w:val="22"/>
                <w:lang w:eastAsia="lv-LV"/>
              </w:rPr>
            </w:pPr>
            <w:r w:rsidRPr="0027696C">
              <w:rPr>
                <w:rFonts w:eastAsia="Times New Roman" w:cs="Times New Roman"/>
                <w:b/>
                <w:bCs/>
                <w:color w:val="000000"/>
                <w:sz w:val="22"/>
                <w:lang w:eastAsia="lv-LV"/>
              </w:rPr>
              <w:t>7841662</w:t>
            </w:r>
          </w:p>
        </w:tc>
        <w:tc>
          <w:tcPr>
            <w:tcW w:w="1140" w:type="dxa"/>
            <w:tcBorders>
              <w:top w:val="nil"/>
              <w:left w:val="nil"/>
              <w:bottom w:val="single" w:sz="8" w:space="0" w:color="auto"/>
              <w:right w:val="single" w:sz="8" w:space="0" w:color="auto"/>
            </w:tcBorders>
            <w:shd w:val="clear" w:color="000000" w:fill="DDEBF7"/>
            <w:vAlign w:val="center"/>
            <w:hideMark/>
          </w:tcPr>
          <w:p w14:paraId="2D6E6E4F" w14:textId="77777777" w:rsidR="002D0CE2" w:rsidRPr="0027696C" w:rsidRDefault="002D0CE2" w:rsidP="00D1626D">
            <w:pPr>
              <w:spacing w:after="0" w:line="240" w:lineRule="auto"/>
              <w:jc w:val="center"/>
              <w:rPr>
                <w:rFonts w:eastAsia="Times New Roman" w:cs="Times New Roman"/>
                <w:b/>
                <w:bCs/>
                <w:color w:val="000000"/>
                <w:sz w:val="22"/>
                <w:lang w:eastAsia="lv-LV"/>
              </w:rPr>
            </w:pPr>
            <w:r w:rsidRPr="0027696C">
              <w:rPr>
                <w:rFonts w:eastAsia="Times New Roman" w:cs="Times New Roman"/>
                <w:b/>
                <w:bCs/>
                <w:color w:val="000000"/>
                <w:sz w:val="22"/>
                <w:lang w:eastAsia="lv-LV"/>
              </w:rPr>
              <w:t>91,17%</w:t>
            </w:r>
          </w:p>
        </w:tc>
      </w:tr>
    </w:tbl>
    <w:p w14:paraId="5E77D818" w14:textId="77777777" w:rsidR="002D0CE2" w:rsidRPr="00B463F5" w:rsidRDefault="002D0CE2" w:rsidP="002D0CE2">
      <w:pPr>
        <w:rPr>
          <w:rFonts w:cs="Times New Roman"/>
          <w:color w:val="FF0000"/>
          <w:szCs w:val="24"/>
        </w:rPr>
      </w:pPr>
    </w:p>
    <w:p w14:paraId="36A9EEFB" w14:textId="144DBB39" w:rsidR="002D0CE2" w:rsidRPr="002459CB" w:rsidRDefault="00520068" w:rsidP="002D0CE2">
      <w:pPr>
        <w:jc w:val="right"/>
        <w:rPr>
          <w:rFonts w:cs="Times New Roman"/>
          <w:szCs w:val="24"/>
        </w:rPr>
      </w:pPr>
      <w:r>
        <w:rPr>
          <w:rFonts w:cs="Times New Roman"/>
          <w:szCs w:val="24"/>
        </w:rPr>
        <w:t>7</w:t>
      </w:r>
      <w:r w:rsidR="002D0CE2" w:rsidRPr="002459CB">
        <w:rPr>
          <w:rFonts w:cs="Times New Roman"/>
          <w:szCs w:val="24"/>
        </w:rPr>
        <w:t>. diagramma</w:t>
      </w:r>
    </w:p>
    <w:p w14:paraId="3041E575" w14:textId="77777777" w:rsidR="002D0CE2" w:rsidRPr="00B463F5" w:rsidRDefault="002D0CE2" w:rsidP="002D0CE2">
      <w:pPr>
        <w:jc w:val="right"/>
        <w:rPr>
          <w:rFonts w:cs="Times New Roman"/>
          <w:color w:val="FF0000"/>
          <w:szCs w:val="24"/>
        </w:rPr>
      </w:pPr>
      <w:r>
        <w:rPr>
          <w:noProof/>
        </w:rPr>
        <w:drawing>
          <wp:inline distT="0" distB="0" distL="0" distR="0" wp14:anchorId="2D7B5D15" wp14:editId="70AEC684">
            <wp:extent cx="5760085" cy="3029585"/>
            <wp:effectExtent l="0" t="0" r="12065" b="18415"/>
            <wp:docPr id="13" name="Diagramma 13">
              <a:extLst xmlns:a="http://schemas.openxmlformats.org/drawingml/2006/main">
                <a:ext uri="{FF2B5EF4-FFF2-40B4-BE49-F238E27FC236}">
                  <a16:creationId xmlns:a16="http://schemas.microsoft.com/office/drawing/2014/main"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B0C7DE9" w14:textId="77777777" w:rsidR="002D0CE2" w:rsidRPr="00B463F5" w:rsidRDefault="002D0CE2" w:rsidP="002D0CE2">
      <w:pPr>
        <w:pStyle w:val="Heading2"/>
        <w:spacing w:before="0"/>
        <w:jc w:val="center"/>
        <w:rPr>
          <w:rFonts w:ascii="Times New Roman" w:hAnsi="Times New Roman" w:cs="Times New Roman"/>
          <w:color w:val="FF0000"/>
          <w:sz w:val="24"/>
          <w:szCs w:val="24"/>
        </w:rPr>
      </w:pPr>
      <w:bookmarkStart w:id="7" w:name="_Toc521065131"/>
    </w:p>
    <w:p w14:paraId="59474DA0" w14:textId="77777777" w:rsidR="002D0CE2" w:rsidRPr="005B05F7" w:rsidRDefault="002D0CE2" w:rsidP="002D0CE2">
      <w:pPr>
        <w:pStyle w:val="Heading2"/>
        <w:spacing w:before="0"/>
        <w:jc w:val="center"/>
        <w:rPr>
          <w:rFonts w:cs="Times New Roman"/>
          <w:color w:val="0070C0"/>
        </w:rPr>
      </w:pPr>
      <w:bookmarkStart w:id="8" w:name="_Toc75797047"/>
      <w:bookmarkEnd w:id="7"/>
      <w:r w:rsidRPr="005B05F7">
        <w:rPr>
          <w:rFonts w:cs="Times New Roman"/>
          <w:color w:val="0070C0"/>
        </w:rPr>
        <w:t>Ziedojumu un dāvinājumu budžets</w:t>
      </w:r>
      <w:bookmarkEnd w:id="8"/>
    </w:p>
    <w:p w14:paraId="1F79E83D" w14:textId="77777777" w:rsidR="002D0CE2" w:rsidRPr="007A459A" w:rsidRDefault="002D0CE2" w:rsidP="002D0CE2">
      <w:pPr>
        <w:spacing w:after="0"/>
        <w:ind w:firstLine="720"/>
        <w:jc w:val="both"/>
        <w:rPr>
          <w:rFonts w:cs="Times New Roman"/>
          <w:szCs w:val="24"/>
        </w:rPr>
      </w:pPr>
      <w:r w:rsidRPr="007A459A">
        <w:rPr>
          <w:rFonts w:cs="Times New Roman"/>
          <w:szCs w:val="24"/>
        </w:rPr>
        <w:t>Ziedojumu un dāvinājumu budžets ietver pašvaldības saņemtos ziedojumus vai dāvinājumus ar norādītu mērķi vai bez tā. Ķeguma novada pašvaldības ziedojumu un dāvinājumu budžeta ieņēmumi 2020.gadā ir bijuši 106 EUR apmērā (fizisko personu ziedojumi un dāvinājumi naudā).</w:t>
      </w:r>
    </w:p>
    <w:p w14:paraId="22CF4254" w14:textId="77777777" w:rsidR="002D0CE2" w:rsidRPr="007A459A" w:rsidRDefault="002D0CE2" w:rsidP="002D0CE2">
      <w:pPr>
        <w:spacing w:after="0"/>
        <w:ind w:firstLine="720"/>
        <w:jc w:val="both"/>
        <w:rPr>
          <w:rFonts w:cs="Times New Roman"/>
          <w:szCs w:val="24"/>
        </w:rPr>
      </w:pPr>
      <w:r w:rsidRPr="007A459A">
        <w:rPr>
          <w:rFonts w:cs="Times New Roman"/>
          <w:szCs w:val="24"/>
        </w:rPr>
        <w:t>Izdevumi no ziedojumu un dāvinājumu budžeta 2020.gadā  nav bijuši.</w:t>
      </w:r>
    </w:p>
    <w:p w14:paraId="0FBE508C" w14:textId="77777777" w:rsidR="00446D33" w:rsidRPr="005B05F7" w:rsidRDefault="00446D33" w:rsidP="00002D92">
      <w:pPr>
        <w:jc w:val="center"/>
        <w:rPr>
          <w:color w:val="0070C0"/>
        </w:rPr>
      </w:pPr>
    </w:p>
    <w:p w14:paraId="1EE51F09" w14:textId="397AEDF6" w:rsidR="00115E1B" w:rsidRPr="005B05F7" w:rsidRDefault="00115E1B" w:rsidP="005B05F7">
      <w:pPr>
        <w:pStyle w:val="Heading2"/>
        <w:ind w:left="720" w:firstLine="720"/>
        <w:rPr>
          <w:color w:val="0070C0"/>
        </w:rPr>
      </w:pPr>
      <w:bookmarkStart w:id="9" w:name="_Toc75797048"/>
      <w:r w:rsidRPr="005B05F7">
        <w:rPr>
          <w:color w:val="0070C0"/>
        </w:rPr>
        <w:t>Pašvaldības finanšu ieguldījums uzņēmumos 20</w:t>
      </w:r>
      <w:r w:rsidR="00520068" w:rsidRPr="005B05F7">
        <w:rPr>
          <w:color w:val="0070C0"/>
        </w:rPr>
        <w:t>20</w:t>
      </w:r>
      <w:r w:rsidRPr="005B05F7">
        <w:rPr>
          <w:color w:val="0070C0"/>
        </w:rPr>
        <w:t>.gadā</w:t>
      </w:r>
      <w:bookmarkEnd w:id="9"/>
    </w:p>
    <w:p w14:paraId="1EE51F0A" w14:textId="290D878C" w:rsidR="00115E1B" w:rsidRPr="002070A5" w:rsidRDefault="003B2646" w:rsidP="00115E1B">
      <w:r w:rsidRPr="002070A5">
        <w:tab/>
        <w:t>Kopējie ilg</w:t>
      </w:r>
      <w:r w:rsidR="00CC33C7" w:rsidRPr="002070A5">
        <w:t>termiņa finanšu ieguldījumi 20</w:t>
      </w:r>
      <w:r w:rsidR="005B6C15" w:rsidRPr="002070A5">
        <w:t>20</w:t>
      </w:r>
      <w:r w:rsidRPr="002070A5">
        <w:t>.</w:t>
      </w:r>
      <w:r w:rsidR="00F63272" w:rsidRPr="002070A5">
        <w:t xml:space="preserve"> </w:t>
      </w:r>
      <w:r w:rsidRPr="002070A5">
        <w:t xml:space="preserve">gada beigās ir </w:t>
      </w:r>
      <w:r w:rsidR="001834EF" w:rsidRPr="002070A5">
        <w:t>2</w:t>
      </w:r>
      <w:r w:rsidR="00826B5B" w:rsidRPr="002070A5">
        <w:t>16</w:t>
      </w:r>
      <w:r w:rsidR="003F4BCB" w:rsidRPr="002070A5">
        <w:t>9292</w:t>
      </w:r>
      <w:r w:rsidR="00A96E27" w:rsidRPr="002070A5">
        <w:t xml:space="preserve"> EUR</w:t>
      </w:r>
      <w:r w:rsidR="00D32168" w:rsidRPr="002070A5">
        <w:t xml:space="preserve">, kas ir par </w:t>
      </w:r>
      <w:r w:rsidR="003F4BCB" w:rsidRPr="002070A5">
        <w:t>8645</w:t>
      </w:r>
      <w:r w:rsidR="002F409B" w:rsidRPr="002070A5">
        <w:t xml:space="preserve"> </w:t>
      </w:r>
      <w:r w:rsidR="00A96E27" w:rsidRPr="002070A5">
        <w:t>EUR</w:t>
      </w:r>
      <w:r w:rsidR="00D32168" w:rsidRPr="002070A5">
        <w:t xml:space="preserve"> </w:t>
      </w:r>
      <w:r w:rsidR="001A10DF" w:rsidRPr="002070A5">
        <w:t xml:space="preserve">vairāk </w:t>
      </w:r>
      <w:r w:rsidR="00D32168" w:rsidRPr="002070A5">
        <w:t xml:space="preserve"> nekā iepriekšējā gadā.</w:t>
      </w:r>
    </w:p>
    <w:p w14:paraId="1EE51F0B" w14:textId="3DF777AB" w:rsidR="004B7AD1" w:rsidRPr="002070A5" w:rsidRDefault="005B6C15" w:rsidP="004B7AD1">
      <w:pPr>
        <w:jc w:val="right"/>
      </w:pPr>
      <w:r w:rsidRPr="002070A5">
        <w:t>5</w:t>
      </w:r>
      <w:r w:rsidR="00677F48" w:rsidRPr="002070A5">
        <w:t>. tabula</w:t>
      </w:r>
    </w:p>
    <w:p w14:paraId="1EE51F0C" w14:textId="7BF944DD" w:rsidR="003B2646" w:rsidRPr="002070A5" w:rsidRDefault="003B2646" w:rsidP="003B2646">
      <w:pPr>
        <w:jc w:val="center"/>
        <w:rPr>
          <w:b/>
        </w:rPr>
      </w:pPr>
      <w:r w:rsidRPr="002070A5">
        <w:rPr>
          <w:b/>
        </w:rPr>
        <w:t>Līdzdalība r</w:t>
      </w:r>
      <w:r w:rsidR="00D5687B" w:rsidRPr="002070A5">
        <w:rPr>
          <w:b/>
        </w:rPr>
        <w:t>adniecīgo uzņēmumu kapitālā 20</w:t>
      </w:r>
      <w:r w:rsidR="005B6C15" w:rsidRPr="002070A5">
        <w:rPr>
          <w:b/>
        </w:rPr>
        <w:t>20</w:t>
      </w:r>
      <w:r w:rsidRPr="002070A5">
        <w:rPr>
          <w:b/>
        </w:rPr>
        <w:t>.gadā</w:t>
      </w:r>
    </w:p>
    <w:tbl>
      <w:tblPr>
        <w:tblStyle w:val="TableGrid"/>
        <w:tblW w:w="9065" w:type="dxa"/>
        <w:jc w:val="center"/>
        <w:tblLayout w:type="fixed"/>
        <w:tblLook w:val="04A0" w:firstRow="1" w:lastRow="0" w:firstColumn="1" w:lastColumn="0" w:noHBand="0" w:noVBand="1"/>
      </w:tblPr>
      <w:tblGrid>
        <w:gridCol w:w="2660"/>
        <w:gridCol w:w="1276"/>
        <w:gridCol w:w="1275"/>
        <w:gridCol w:w="1418"/>
        <w:gridCol w:w="1290"/>
        <w:gridCol w:w="1146"/>
      </w:tblGrid>
      <w:tr w:rsidR="002070A5" w:rsidRPr="002070A5" w14:paraId="1EE51F12" w14:textId="77777777" w:rsidTr="005B6C15">
        <w:trPr>
          <w:jc w:val="center"/>
        </w:trPr>
        <w:tc>
          <w:tcPr>
            <w:tcW w:w="2660" w:type="dxa"/>
            <w:vMerge w:val="restart"/>
            <w:vAlign w:val="center"/>
          </w:tcPr>
          <w:p w14:paraId="1EE51F0D" w14:textId="77777777" w:rsidR="003B2646" w:rsidRPr="002070A5" w:rsidRDefault="003B2646" w:rsidP="003B2646">
            <w:pPr>
              <w:jc w:val="center"/>
            </w:pPr>
            <w:r w:rsidRPr="002070A5">
              <w:t>Kapitālsabiedrība</w:t>
            </w:r>
          </w:p>
        </w:tc>
        <w:tc>
          <w:tcPr>
            <w:tcW w:w="2551" w:type="dxa"/>
            <w:gridSpan w:val="2"/>
            <w:vAlign w:val="center"/>
          </w:tcPr>
          <w:p w14:paraId="1EE51F0E" w14:textId="67E0BA9E" w:rsidR="003B2646" w:rsidRPr="002070A5" w:rsidRDefault="004200D3" w:rsidP="003B2646">
            <w:pPr>
              <w:jc w:val="center"/>
            </w:pPr>
            <w:r w:rsidRPr="002070A5">
              <w:t>Ieguldījumu uzskaites vērtība EUR</w:t>
            </w:r>
          </w:p>
        </w:tc>
        <w:tc>
          <w:tcPr>
            <w:tcW w:w="1418" w:type="dxa"/>
            <w:vMerge w:val="restart"/>
            <w:vAlign w:val="center"/>
          </w:tcPr>
          <w:p w14:paraId="1EE51F0F" w14:textId="77777777" w:rsidR="003B2646" w:rsidRPr="002070A5" w:rsidRDefault="003B2646" w:rsidP="003B2646">
            <w:pPr>
              <w:jc w:val="center"/>
            </w:pPr>
            <w:r w:rsidRPr="002070A5">
              <w:t>Pārvērtēts</w:t>
            </w:r>
          </w:p>
          <w:p w14:paraId="1EE51F10" w14:textId="48C646A9" w:rsidR="003B2646" w:rsidRPr="002070A5" w:rsidRDefault="003B2646" w:rsidP="00787208">
            <w:pPr>
              <w:jc w:val="center"/>
            </w:pPr>
            <w:r w:rsidRPr="002070A5">
              <w:t>20</w:t>
            </w:r>
            <w:r w:rsidR="005B6C15" w:rsidRPr="002070A5">
              <w:t>20</w:t>
            </w:r>
            <w:r w:rsidRPr="002070A5">
              <w:t>.gadā</w:t>
            </w:r>
          </w:p>
        </w:tc>
        <w:tc>
          <w:tcPr>
            <w:tcW w:w="2436" w:type="dxa"/>
            <w:gridSpan w:val="2"/>
            <w:vAlign w:val="center"/>
          </w:tcPr>
          <w:p w14:paraId="1EE51F11" w14:textId="77777777" w:rsidR="003B2646" w:rsidRPr="002070A5" w:rsidRDefault="003B2646" w:rsidP="003B2646">
            <w:pPr>
              <w:jc w:val="center"/>
            </w:pPr>
            <w:r w:rsidRPr="002070A5">
              <w:t>Līdzdalība (%)</w:t>
            </w:r>
          </w:p>
        </w:tc>
      </w:tr>
      <w:tr w:rsidR="002070A5" w:rsidRPr="002070A5" w14:paraId="1EE51F19" w14:textId="77777777" w:rsidTr="005B6C15">
        <w:trPr>
          <w:jc w:val="center"/>
        </w:trPr>
        <w:tc>
          <w:tcPr>
            <w:tcW w:w="2660" w:type="dxa"/>
            <w:vMerge/>
            <w:vAlign w:val="center"/>
          </w:tcPr>
          <w:p w14:paraId="1EE51F13" w14:textId="77777777" w:rsidR="003B2646" w:rsidRPr="002070A5" w:rsidRDefault="003B2646" w:rsidP="003B2646">
            <w:pPr>
              <w:jc w:val="center"/>
            </w:pPr>
          </w:p>
        </w:tc>
        <w:tc>
          <w:tcPr>
            <w:tcW w:w="1276" w:type="dxa"/>
            <w:vAlign w:val="center"/>
          </w:tcPr>
          <w:p w14:paraId="1EE51F14" w14:textId="77777777" w:rsidR="003B2646" w:rsidRPr="002070A5" w:rsidRDefault="003B2646" w:rsidP="003B2646">
            <w:pPr>
              <w:jc w:val="center"/>
            </w:pPr>
            <w:r w:rsidRPr="002070A5">
              <w:t>Perioda sākumā</w:t>
            </w:r>
          </w:p>
        </w:tc>
        <w:tc>
          <w:tcPr>
            <w:tcW w:w="1275" w:type="dxa"/>
            <w:vAlign w:val="center"/>
          </w:tcPr>
          <w:p w14:paraId="1EE51F15" w14:textId="77777777" w:rsidR="003B2646" w:rsidRPr="002070A5" w:rsidRDefault="003B2646" w:rsidP="003B2646">
            <w:pPr>
              <w:jc w:val="center"/>
            </w:pPr>
            <w:r w:rsidRPr="002070A5">
              <w:t>Perioda beigās</w:t>
            </w:r>
          </w:p>
        </w:tc>
        <w:tc>
          <w:tcPr>
            <w:tcW w:w="1418" w:type="dxa"/>
            <w:vMerge/>
            <w:vAlign w:val="center"/>
          </w:tcPr>
          <w:p w14:paraId="1EE51F16" w14:textId="77777777" w:rsidR="003B2646" w:rsidRPr="002070A5" w:rsidRDefault="003B2646" w:rsidP="003B2646">
            <w:pPr>
              <w:jc w:val="center"/>
            </w:pPr>
          </w:p>
        </w:tc>
        <w:tc>
          <w:tcPr>
            <w:tcW w:w="1290" w:type="dxa"/>
            <w:vAlign w:val="center"/>
          </w:tcPr>
          <w:p w14:paraId="1EE51F17" w14:textId="77777777" w:rsidR="003B2646" w:rsidRPr="002070A5" w:rsidRDefault="003B2646" w:rsidP="003B2646">
            <w:pPr>
              <w:jc w:val="center"/>
            </w:pPr>
            <w:r w:rsidRPr="002070A5">
              <w:t>Perioda sākumā</w:t>
            </w:r>
          </w:p>
        </w:tc>
        <w:tc>
          <w:tcPr>
            <w:tcW w:w="1146" w:type="dxa"/>
            <w:vAlign w:val="center"/>
          </w:tcPr>
          <w:p w14:paraId="1EE51F18" w14:textId="77777777" w:rsidR="003B2646" w:rsidRPr="002070A5" w:rsidRDefault="003B2646" w:rsidP="003B2646">
            <w:pPr>
              <w:jc w:val="center"/>
            </w:pPr>
            <w:r w:rsidRPr="002070A5">
              <w:t>Perioda beigās</w:t>
            </w:r>
          </w:p>
        </w:tc>
      </w:tr>
      <w:tr w:rsidR="002070A5" w:rsidRPr="002070A5" w14:paraId="1EE51F20" w14:textId="77777777" w:rsidTr="005B6C15">
        <w:trPr>
          <w:jc w:val="center"/>
        </w:trPr>
        <w:tc>
          <w:tcPr>
            <w:tcW w:w="2660" w:type="dxa"/>
          </w:tcPr>
          <w:p w14:paraId="1EE51F1A" w14:textId="77777777" w:rsidR="005B6C15" w:rsidRPr="002070A5" w:rsidRDefault="005B6C15" w:rsidP="005B6C15">
            <w:r w:rsidRPr="002070A5">
              <w:t>SIA „Ķeguma Stars”</w:t>
            </w:r>
          </w:p>
        </w:tc>
        <w:tc>
          <w:tcPr>
            <w:tcW w:w="1276" w:type="dxa"/>
          </w:tcPr>
          <w:p w14:paraId="1EE51F1B" w14:textId="4274CA44" w:rsidR="005B6C15" w:rsidRPr="002070A5" w:rsidRDefault="005B6C15" w:rsidP="005B6C15">
            <w:pPr>
              <w:jc w:val="center"/>
            </w:pPr>
            <w:r w:rsidRPr="002070A5">
              <w:t>1809667</w:t>
            </w:r>
          </w:p>
        </w:tc>
        <w:tc>
          <w:tcPr>
            <w:tcW w:w="1275" w:type="dxa"/>
          </w:tcPr>
          <w:p w14:paraId="1EE51F1C" w14:textId="4AC90DEC" w:rsidR="005B6C15" w:rsidRPr="002070A5" w:rsidRDefault="005B6C15" w:rsidP="005B6C15">
            <w:pPr>
              <w:jc w:val="center"/>
            </w:pPr>
            <w:r w:rsidRPr="002070A5">
              <w:t>1809667</w:t>
            </w:r>
          </w:p>
        </w:tc>
        <w:tc>
          <w:tcPr>
            <w:tcW w:w="1418" w:type="dxa"/>
          </w:tcPr>
          <w:p w14:paraId="1EE51F1D" w14:textId="63C629E7" w:rsidR="005B6C15" w:rsidRPr="002070A5" w:rsidRDefault="005B6C15" w:rsidP="005B6C15">
            <w:pPr>
              <w:jc w:val="center"/>
            </w:pPr>
            <w:r w:rsidRPr="002070A5">
              <w:t>0</w:t>
            </w:r>
          </w:p>
        </w:tc>
        <w:tc>
          <w:tcPr>
            <w:tcW w:w="1290" w:type="dxa"/>
            <w:vAlign w:val="center"/>
          </w:tcPr>
          <w:p w14:paraId="1EE51F1E" w14:textId="77777777" w:rsidR="005B6C15" w:rsidRPr="002070A5" w:rsidRDefault="005B6C15" w:rsidP="005B6C15">
            <w:pPr>
              <w:jc w:val="center"/>
            </w:pPr>
            <w:r w:rsidRPr="002070A5">
              <w:t>100</w:t>
            </w:r>
          </w:p>
        </w:tc>
        <w:tc>
          <w:tcPr>
            <w:tcW w:w="1146" w:type="dxa"/>
            <w:vAlign w:val="center"/>
          </w:tcPr>
          <w:p w14:paraId="1EE51F1F" w14:textId="77777777" w:rsidR="005B6C15" w:rsidRPr="002070A5" w:rsidRDefault="005B6C15" w:rsidP="005B6C15">
            <w:pPr>
              <w:jc w:val="center"/>
            </w:pPr>
            <w:r w:rsidRPr="002070A5">
              <w:t>100</w:t>
            </w:r>
          </w:p>
        </w:tc>
      </w:tr>
      <w:tr w:rsidR="002070A5" w:rsidRPr="002070A5" w14:paraId="1EE51F27" w14:textId="77777777" w:rsidTr="005B6C15">
        <w:trPr>
          <w:jc w:val="center"/>
        </w:trPr>
        <w:tc>
          <w:tcPr>
            <w:tcW w:w="2660" w:type="dxa"/>
          </w:tcPr>
          <w:p w14:paraId="1EE51F21" w14:textId="77777777" w:rsidR="005B6C15" w:rsidRPr="002070A5" w:rsidRDefault="005B6C15" w:rsidP="005B6C15">
            <w:r w:rsidRPr="002070A5">
              <w:t>SIA „Moto ZZ”</w:t>
            </w:r>
          </w:p>
        </w:tc>
        <w:tc>
          <w:tcPr>
            <w:tcW w:w="1276" w:type="dxa"/>
          </w:tcPr>
          <w:p w14:paraId="1EE51F22" w14:textId="79B16F19" w:rsidR="005B6C15" w:rsidRPr="002070A5" w:rsidRDefault="005B6C15" w:rsidP="005B6C15">
            <w:pPr>
              <w:jc w:val="center"/>
            </w:pPr>
            <w:r w:rsidRPr="002070A5">
              <w:t>57094</w:t>
            </w:r>
          </w:p>
        </w:tc>
        <w:tc>
          <w:tcPr>
            <w:tcW w:w="1275" w:type="dxa"/>
          </w:tcPr>
          <w:p w14:paraId="1EE51F23" w14:textId="038A6D7D" w:rsidR="005B6C15" w:rsidRPr="002070A5" w:rsidRDefault="005B6C15" w:rsidP="005B6C15">
            <w:pPr>
              <w:jc w:val="center"/>
            </w:pPr>
            <w:r w:rsidRPr="002070A5">
              <w:t>50739</w:t>
            </w:r>
          </w:p>
        </w:tc>
        <w:tc>
          <w:tcPr>
            <w:tcW w:w="1418" w:type="dxa"/>
          </w:tcPr>
          <w:p w14:paraId="1EE51F24" w14:textId="473D9E1D" w:rsidR="005B6C15" w:rsidRPr="002070A5" w:rsidRDefault="005B6C15" w:rsidP="005B6C15">
            <w:pPr>
              <w:jc w:val="center"/>
            </w:pPr>
            <w:r w:rsidRPr="002070A5">
              <w:t>-6355</w:t>
            </w:r>
          </w:p>
        </w:tc>
        <w:tc>
          <w:tcPr>
            <w:tcW w:w="1290" w:type="dxa"/>
            <w:vAlign w:val="center"/>
          </w:tcPr>
          <w:p w14:paraId="1EE51F25" w14:textId="040DB9AB" w:rsidR="005B6C15" w:rsidRPr="002070A5" w:rsidRDefault="005B6C15" w:rsidP="005B6C15">
            <w:pPr>
              <w:jc w:val="center"/>
            </w:pPr>
            <w:r w:rsidRPr="002070A5">
              <w:t>99,895</w:t>
            </w:r>
          </w:p>
        </w:tc>
        <w:tc>
          <w:tcPr>
            <w:tcW w:w="1146" w:type="dxa"/>
            <w:vAlign w:val="center"/>
          </w:tcPr>
          <w:p w14:paraId="1EE51F26" w14:textId="0269487A" w:rsidR="005B6C15" w:rsidRPr="002070A5" w:rsidRDefault="005B6C15" w:rsidP="005B6C15">
            <w:pPr>
              <w:jc w:val="center"/>
            </w:pPr>
            <w:r w:rsidRPr="002070A5">
              <w:t>99,895</w:t>
            </w:r>
          </w:p>
        </w:tc>
      </w:tr>
    </w:tbl>
    <w:p w14:paraId="1EE51F28" w14:textId="77777777" w:rsidR="003B2646" w:rsidRPr="002070A5" w:rsidRDefault="003B2646" w:rsidP="00115E1B">
      <w:r w:rsidRPr="002070A5">
        <w:t>Avots: Ķeguma novada pašvaldības informācija</w:t>
      </w:r>
    </w:p>
    <w:p w14:paraId="1EE51F29" w14:textId="5051DE29" w:rsidR="004B7AD1" w:rsidRPr="002070A5" w:rsidRDefault="005B6C15" w:rsidP="004B7AD1">
      <w:pPr>
        <w:jc w:val="right"/>
      </w:pPr>
      <w:r w:rsidRPr="002070A5">
        <w:t>6</w:t>
      </w:r>
      <w:r w:rsidR="00677F48" w:rsidRPr="002070A5">
        <w:t>. tabula</w:t>
      </w:r>
    </w:p>
    <w:p w14:paraId="1EE51F2A" w14:textId="7A5F074F" w:rsidR="00090B7D" w:rsidRPr="002070A5" w:rsidRDefault="00090B7D" w:rsidP="00090B7D">
      <w:pPr>
        <w:jc w:val="center"/>
        <w:rPr>
          <w:b/>
        </w:rPr>
      </w:pPr>
      <w:r w:rsidRPr="002070A5">
        <w:rPr>
          <w:b/>
        </w:rPr>
        <w:t>Līdzdalība pārējo uzņēmumu kapitālā 20</w:t>
      </w:r>
      <w:r w:rsidR="005B6C15" w:rsidRPr="002070A5">
        <w:rPr>
          <w:b/>
        </w:rPr>
        <w:t>20</w:t>
      </w:r>
      <w:r w:rsidRPr="002070A5">
        <w:rPr>
          <w:b/>
        </w:rPr>
        <w:t>.gadā</w:t>
      </w:r>
    </w:p>
    <w:tbl>
      <w:tblPr>
        <w:tblStyle w:val="TableGrid"/>
        <w:tblW w:w="9065" w:type="dxa"/>
        <w:jc w:val="center"/>
        <w:tblLayout w:type="fixed"/>
        <w:tblLook w:val="04A0" w:firstRow="1" w:lastRow="0" w:firstColumn="1" w:lastColumn="0" w:noHBand="0" w:noVBand="1"/>
      </w:tblPr>
      <w:tblGrid>
        <w:gridCol w:w="2660"/>
        <w:gridCol w:w="1276"/>
        <w:gridCol w:w="1275"/>
        <w:gridCol w:w="1418"/>
        <w:gridCol w:w="1290"/>
        <w:gridCol w:w="1146"/>
      </w:tblGrid>
      <w:tr w:rsidR="002070A5" w:rsidRPr="002070A5" w14:paraId="1EE51F30" w14:textId="77777777" w:rsidTr="00F11068">
        <w:trPr>
          <w:jc w:val="center"/>
        </w:trPr>
        <w:tc>
          <w:tcPr>
            <w:tcW w:w="2660" w:type="dxa"/>
            <w:vMerge w:val="restart"/>
            <w:vAlign w:val="center"/>
          </w:tcPr>
          <w:p w14:paraId="1EE51F2B" w14:textId="77777777" w:rsidR="00090B7D" w:rsidRPr="002070A5" w:rsidRDefault="00090B7D" w:rsidP="00090B7D">
            <w:pPr>
              <w:jc w:val="center"/>
            </w:pPr>
            <w:r w:rsidRPr="002070A5">
              <w:t>Kapitālsabiedrība</w:t>
            </w:r>
          </w:p>
        </w:tc>
        <w:tc>
          <w:tcPr>
            <w:tcW w:w="2551" w:type="dxa"/>
            <w:gridSpan w:val="2"/>
            <w:vAlign w:val="center"/>
          </w:tcPr>
          <w:p w14:paraId="1EE51F2C" w14:textId="7A8895C9" w:rsidR="00090B7D" w:rsidRPr="002070A5" w:rsidRDefault="004200D3" w:rsidP="00090B7D">
            <w:pPr>
              <w:jc w:val="center"/>
            </w:pPr>
            <w:r w:rsidRPr="002070A5">
              <w:t>Ieguldījumu uzskaites vērtība EUR</w:t>
            </w:r>
          </w:p>
        </w:tc>
        <w:tc>
          <w:tcPr>
            <w:tcW w:w="1418" w:type="dxa"/>
            <w:vMerge w:val="restart"/>
            <w:vAlign w:val="center"/>
          </w:tcPr>
          <w:p w14:paraId="1EE51F2D" w14:textId="77777777" w:rsidR="00090B7D" w:rsidRPr="002070A5" w:rsidRDefault="00090B7D" w:rsidP="00090B7D">
            <w:pPr>
              <w:jc w:val="center"/>
            </w:pPr>
            <w:r w:rsidRPr="002070A5">
              <w:t>Pārvērtēts</w:t>
            </w:r>
          </w:p>
          <w:p w14:paraId="1EE51F2E" w14:textId="61CFB2B9" w:rsidR="00090B7D" w:rsidRPr="002070A5" w:rsidRDefault="00090B7D" w:rsidP="00ED2658">
            <w:pPr>
              <w:jc w:val="center"/>
            </w:pPr>
            <w:r w:rsidRPr="002070A5">
              <w:t>20</w:t>
            </w:r>
            <w:r w:rsidR="005B6C15" w:rsidRPr="002070A5">
              <w:t>20</w:t>
            </w:r>
            <w:r w:rsidRPr="002070A5">
              <w:t>.gadā</w:t>
            </w:r>
          </w:p>
        </w:tc>
        <w:tc>
          <w:tcPr>
            <w:tcW w:w="2436" w:type="dxa"/>
            <w:gridSpan w:val="2"/>
            <w:vAlign w:val="center"/>
          </w:tcPr>
          <w:p w14:paraId="1EE51F2F" w14:textId="77777777" w:rsidR="00090B7D" w:rsidRPr="002070A5" w:rsidRDefault="00090B7D" w:rsidP="00090B7D">
            <w:pPr>
              <w:jc w:val="center"/>
            </w:pPr>
            <w:r w:rsidRPr="002070A5">
              <w:t>Līdzdalība (%)</w:t>
            </w:r>
          </w:p>
        </w:tc>
      </w:tr>
      <w:tr w:rsidR="002070A5" w:rsidRPr="002070A5" w14:paraId="1EE51F37" w14:textId="77777777" w:rsidTr="00F11068">
        <w:trPr>
          <w:jc w:val="center"/>
        </w:trPr>
        <w:tc>
          <w:tcPr>
            <w:tcW w:w="2660" w:type="dxa"/>
            <w:vMerge/>
            <w:vAlign w:val="center"/>
          </w:tcPr>
          <w:p w14:paraId="1EE51F31" w14:textId="77777777" w:rsidR="00090B7D" w:rsidRPr="002070A5" w:rsidRDefault="00090B7D" w:rsidP="00090B7D">
            <w:pPr>
              <w:jc w:val="center"/>
            </w:pPr>
          </w:p>
        </w:tc>
        <w:tc>
          <w:tcPr>
            <w:tcW w:w="1276" w:type="dxa"/>
            <w:vAlign w:val="center"/>
          </w:tcPr>
          <w:p w14:paraId="1EE51F32" w14:textId="77777777" w:rsidR="00090B7D" w:rsidRPr="002070A5" w:rsidRDefault="00090B7D" w:rsidP="00090B7D">
            <w:pPr>
              <w:jc w:val="center"/>
            </w:pPr>
            <w:r w:rsidRPr="002070A5">
              <w:t>Perioda sākumā</w:t>
            </w:r>
          </w:p>
        </w:tc>
        <w:tc>
          <w:tcPr>
            <w:tcW w:w="1275" w:type="dxa"/>
            <w:vAlign w:val="center"/>
          </w:tcPr>
          <w:p w14:paraId="1EE51F33" w14:textId="77777777" w:rsidR="00090B7D" w:rsidRPr="002070A5" w:rsidRDefault="00090B7D" w:rsidP="00090B7D">
            <w:pPr>
              <w:jc w:val="center"/>
            </w:pPr>
            <w:r w:rsidRPr="002070A5">
              <w:t>Perioda beigās</w:t>
            </w:r>
          </w:p>
        </w:tc>
        <w:tc>
          <w:tcPr>
            <w:tcW w:w="1418" w:type="dxa"/>
            <w:vMerge/>
            <w:vAlign w:val="center"/>
          </w:tcPr>
          <w:p w14:paraId="1EE51F34" w14:textId="77777777" w:rsidR="00090B7D" w:rsidRPr="002070A5" w:rsidRDefault="00090B7D" w:rsidP="00090B7D">
            <w:pPr>
              <w:jc w:val="center"/>
            </w:pPr>
          </w:p>
        </w:tc>
        <w:tc>
          <w:tcPr>
            <w:tcW w:w="1290" w:type="dxa"/>
            <w:vAlign w:val="center"/>
          </w:tcPr>
          <w:p w14:paraId="1EE51F35" w14:textId="77777777" w:rsidR="00090B7D" w:rsidRPr="002070A5" w:rsidRDefault="00090B7D" w:rsidP="00090B7D">
            <w:pPr>
              <w:jc w:val="center"/>
            </w:pPr>
            <w:r w:rsidRPr="002070A5">
              <w:t>Perioda sākumā</w:t>
            </w:r>
          </w:p>
        </w:tc>
        <w:tc>
          <w:tcPr>
            <w:tcW w:w="1146" w:type="dxa"/>
            <w:vAlign w:val="center"/>
          </w:tcPr>
          <w:p w14:paraId="1EE51F36" w14:textId="77777777" w:rsidR="00090B7D" w:rsidRPr="002070A5" w:rsidRDefault="00090B7D" w:rsidP="00090B7D">
            <w:pPr>
              <w:jc w:val="center"/>
            </w:pPr>
            <w:r w:rsidRPr="002070A5">
              <w:t>Perioda beigās</w:t>
            </w:r>
          </w:p>
        </w:tc>
      </w:tr>
      <w:tr w:rsidR="002070A5" w:rsidRPr="002070A5" w14:paraId="26D0DD69" w14:textId="77777777" w:rsidTr="00F11068">
        <w:trPr>
          <w:jc w:val="center"/>
        </w:trPr>
        <w:tc>
          <w:tcPr>
            <w:tcW w:w="2660" w:type="dxa"/>
          </w:tcPr>
          <w:p w14:paraId="367F706E" w14:textId="380873F6" w:rsidR="00F11068" w:rsidRPr="002070A5" w:rsidRDefault="00F11068" w:rsidP="00F11068">
            <w:r w:rsidRPr="002070A5">
              <w:t xml:space="preserve">AS „CATA” </w:t>
            </w:r>
          </w:p>
        </w:tc>
        <w:tc>
          <w:tcPr>
            <w:tcW w:w="1276" w:type="dxa"/>
            <w:vAlign w:val="center"/>
          </w:tcPr>
          <w:p w14:paraId="5208F6E3" w14:textId="679BF92A" w:rsidR="00F11068" w:rsidRPr="002070A5" w:rsidRDefault="005B6C15" w:rsidP="00F11068">
            <w:pPr>
              <w:jc w:val="center"/>
            </w:pPr>
            <w:r w:rsidRPr="002070A5">
              <w:t>78412</w:t>
            </w:r>
          </w:p>
        </w:tc>
        <w:tc>
          <w:tcPr>
            <w:tcW w:w="1275" w:type="dxa"/>
            <w:vAlign w:val="center"/>
          </w:tcPr>
          <w:p w14:paraId="3CF454E1" w14:textId="18A3B57C" w:rsidR="00F11068" w:rsidRPr="002070A5" w:rsidRDefault="00F11068" w:rsidP="00F11068">
            <w:pPr>
              <w:jc w:val="center"/>
            </w:pPr>
            <w:r w:rsidRPr="002070A5">
              <w:t>78412</w:t>
            </w:r>
          </w:p>
        </w:tc>
        <w:tc>
          <w:tcPr>
            <w:tcW w:w="1418" w:type="dxa"/>
            <w:vAlign w:val="center"/>
          </w:tcPr>
          <w:p w14:paraId="04692398" w14:textId="21673ED2" w:rsidR="00F11068" w:rsidRPr="002070A5" w:rsidRDefault="00F11068" w:rsidP="00F11068">
            <w:pPr>
              <w:jc w:val="center"/>
            </w:pPr>
            <w:r w:rsidRPr="002070A5">
              <w:t xml:space="preserve"> </w:t>
            </w:r>
            <w:r w:rsidR="005B6C15" w:rsidRPr="002070A5">
              <w:t>0</w:t>
            </w:r>
          </w:p>
        </w:tc>
        <w:tc>
          <w:tcPr>
            <w:tcW w:w="1290" w:type="dxa"/>
            <w:vAlign w:val="center"/>
          </w:tcPr>
          <w:p w14:paraId="50872841" w14:textId="5A2B430C" w:rsidR="00F11068" w:rsidRPr="002070A5" w:rsidRDefault="00F11068" w:rsidP="00F11068">
            <w:pPr>
              <w:jc w:val="center"/>
            </w:pPr>
            <w:r w:rsidRPr="002070A5">
              <w:t>0,00</w:t>
            </w:r>
          </w:p>
        </w:tc>
        <w:tc>
          <w:tcPr>
            <w:tcW w:w="1146" w:type="dxa"/>
            <w:vAlign w:val="center"/>
          </w:tcPr>
          <w:p w14:paraId="6C201BA1" w14:textId="7D87D42C" w:rsidR="00F11068" w:rsidRPr="002070A5" w:rsidRDefault="00F11068" w:rsidP="00F11068">
            <w:pPr>
              <w:jc w:val="center"/>
            </w:pPr>
            <w:r w:rsidRPr="002070A5">
              <w:t>0,54</w:t>
            </w:r>
          </w:p>
        </w:tc>
      </w:tr>
      <w:tr w:rsidR="002070A5" w:rsidRPr="002070A5" w14:paraId="1EE51F45" w14:textId="77777777" w:rsidTr="00F11068">
        <w:trPr>
          <w:jc w:val="center"/>
        </w:trPr>
        <w:tc>
          <w:tcPr>
            <w:tcW w:w="2660" w:type="dxa"/>
          </w:tcPr>
          <w:p w14:paraId="1EE51F3F" w14:textId="77777777" w:rsidR="007B7F09" w:rsidRPr="002070A5" w:rsidRDefault="007B7F09" w:rsidP="00090B7D">
            <w:r w:rsidRPr="002070A5">
              <w:t xml:space="preserve">SIA „Ogres rajona slimnīca” </w:t>
            </w:r>
          </w:p>
        </w:tc>
        <w:tc>
          <w:tcPr>
            <w:tcW w:w="1276" w:type="dxa"/>
            <w:vAlign w:val="center"/>
          </w:tcPr>
          <w:p w14:paraId="1EE51F40" w14:textId="71ACC41F" w:rsidR="007B7F09" w:rsidRPr="002070A5" w:rsidRDefault="007B7F09" w:rsidP="00090B7D">
            <w:pPr>
              <w:jc w:val="center"/>
            </w:pPr>
            <w:r w:rsidRPr="002070A5">
              <w:t>213 749</w:t>
            </w:r>
          </w:p>
        </w:tc>
        <w:tc>
          <w:tcPr>
            <w:tcW w:w="1275" w:type="dxa"/>
            <w:vAlign w:val="center"/>
          </w:tcPr>
          <w:p w14:paraId="1EE51F41" w14:textId="449201FE" w:rsidR="007B7F09" w:rsidRPr="002070A5" w:rsidRDefault="007B7F09" w:rsidP="00090B7D">
            <w:pPr>
              <w:jc w:val="center"/>
            </w:pPr>
            <w:r w:rsidRPr="002070A5">
              <w:t>213 749</w:t>
            </w:r>
          </w:p>
        </w:tc>
        <w:tc>
          <w:tcPr>
            <w:tcW w:w="1418" w:type="dxa"/>
            <w:vAlign w:val="center"/>
          </w:tcPr>
          <w:p w14:paraId="1EE51F42" w14:textId="77777777" w:rsidR="007B7F09" w:rsidRPr="002070A5" w:rsidRDefault="007B7F09" w:rsidP="00090B7D">
            <w:pPr>
              <w:jc w:val="center"/>
            </w:pPr>
            <w:r w:rsidRPr="002070A5">
              <w:t>0</w:t>
            </w:r>
          </w:p>
        </w:tc>
        <w:tc>
          <w:tcPr>
            <w:tcW w:w="1290" w:type="dxa"/>
            <w:vAlign w:val="center"/>
          </w:tcPr>
          <w:p w14:paraId="1EE51F43" w14:textId="31EEAC65" w:rsidR="007B7F09" w:rsidRPr="002070A5" w:rsidRDefault="00274A0B" w:rsidP="00090B7D">
            <w:pPr>
              <w:jc w:val="center"/>
            </w:pPr>
            <w:r w:rsidRPr="002070A5">
              <w:t>9,</w:t>
            </w:r>
            <w:r w:rsidR="00622169" w:rsidRPr="002070A5">
              <w:t>5</w:t>
            </w:r>
            <w:r w:rsidRPr="002070A5">
              <w:t>4</w:t>
            </w:r>
          </w:p>
        </w:tc>
        <w:tc>
          <w:tcPr>
            <w:tcW w:w="1146" w:type="dxa"/>
            <w:vAlign w:val="center"/>
          </w:tcPr>
          <w:p w14:paraId="1EE51F44" w14:textId="023FA8AD" w:rsidR="007B7F09" w:rsidRPr="002070A5" w:rsidRDefault="00274A0B" w:rsidP="00090B7D">
            <w:pPr>
              <w:jc w:val="center"/>
            </w:pPr>
            <w:r w:rsidRPr="002070A5">
              <w:t>9,5</w:t>
            </w:r>
            <w:r w:rsidR="007B7F09" w:rsidRPr="002070A5">
              <w:t>4</w:t>
            </w:r>
          </w:p>
        </w:tc>
      </w:tr>
      <w:tr w:rsidR="002070A5" w:rsidRPr="002070A5" w14:paraId="1EE51F4C" w14:textId="77777777" w:rsidTr="00F11068">
        <w:trPr>
          <w:jc w:val="center"/>
        </w:trPr>
        <w:tc>
          <w:tcPr>
            <w:tcW w:w="2660" w:type="dxa"/>
          </w:tcPr>
          <w:p w14:paraId="1EE51F46" w14:textId="77777777" w:rsidR="007B7F09" w:rsidRPr="002070A5" w:rsidRDefault="007B7F09" w:rsidP="00090B7D">
            <w:r w:rsidRPr="002070A5">
              <w:t xml:space="preserve">AS „Rīgas piena kombināts” </w:t>
            </w:r>
          </w:p>
        </w:tc>
        <w:tc>
          <w:tcPr>
            <w:tcW w:w="1276" w:type="dxa"/>
            <w:vAlign w:val="center"/>
          </w:tcPr>
          <w:p w14:paraId="1EE51F47" w14:textId="148E27F3" w:rsidR="007B7F09" w:rsidRPr="002070A5" w:rsidRDefault="007B7F09" w:rsidP="00090B7D">
            <w:pPr>
              <w:jc w:val="center"/>
            </w:pPr>
            <w:r w:rsidRPr="002070A5">
              <w:t>1 725</w:t>
            </w:r>
          </w:p>
        </w:tc>
        <w:tc>
          <w:tcPr>
            <w:tcW w:w="1275" w:type="dxa"/>
            <w:vAlign w:val="center"/>
          </w:tcPr>
          <w:p w14:paraId="1EE51F48" w14:textId="3EEACBA5" w:rsidR="007B7F09" w:rsidRPr="002070A5" w:rsidRDefault="007B7F09" w:rsidP="00090B7D">
            <w:pPr>
              <w:jc w:val="center"/>
            </w:pPr>
            <w:r w:rsidRPr="002070A5">
              <w:t>1 725</w:t>
            </w:r>
          </w:p>
        </w:tc>
        <w:tc>
          <w:tcPr>
            <w:tcW w:w="1418" w:type="dxa"/>
            <w:vAlign w:val="center"/>
          </w:tcPr>
          <w:p w14:paraId="1EE51F49" w14:textId="77777777" w:rsidR="007B7F09" w:rsidRPr="002070A5" w:rsidRDefault="007B7F09" w:rsidP="00090B7D">
            <w:pPr>
              <w:jc w:val="center"/>
            </w:pPr>
            <w:r w:rsidRPr="002070A5">
              <w:t>0</w:t>
            </w:r>
          </w:p>
        </w:tc>
        <w:tc>
          <w:tcPr>
            <w:tcW w:w="1290" w:type="dxa"/>
            <w:vAlign w:val="center"/>
          </w:tcPr>
          <w:p w14:paraId="1EE51F4A" w14:textId="4BCF3213" w:rsidR="007B7F09" w:rsidRPr="002070A5" w:rsidRDefault="005B6C15" w:rsidP="00090B7D">
            <w:pPr>
              <w:jc w:val="center"/>
            </w:pPr>
            <w:r w:rsidRPr="002070A5">
              <w:t>0,013</w:t>
            </w:r>
          </w:p>
        </w:tc>
        <w:tc>
          <w:tcPr>
            <w:tcW w:w="1146" w:type="dxa"/>
            <w:vAlign w:val="center"/>
          </w:tcPr>
          <w:p w14:paraId="1EE51F4B" w14:textId="55BF6C51" w:rsidR="007B7F09" w:rsidRPr="002070A5" w:rsidRDefault="00274A0B" w:rsidP="00787208">
            <w:pPr>
              <w:jc w:val="center"/>
            </w:pPr>
            <w:r w:rsidRPr="002070A5">
              <w:t>0,</w:t>
            </w:r>
            <w:r w:rsidR="001A2B11" w:rsidRPr="002070A5">
              <w:t>013</w:t>
            </w:r>
          </w:p>
        </w:tc>
      </w:tr>
    </w:tbl>
    <w:p w14:paraId="427A2882" w14:textId="05D5BCFE" w:rsidR="005B6C15" w:rsidRPr="002070A5" w:rsidRDefault="005B6C15" w:rsidP="00090B7D">
      <w:r w:rsidRPr="002070A5">
        <w:t>2020.gadā veikt</w:t>
      </w:r>
      <w:r w:rsidR="003F4BCB" w:rsidRPr="002070A5">
        <w:t>i</w:t>
      </w:r>
      <w:r w:rsidRPr="002070A5">
        <w:t xml:space="preserve"> arī avansa maksājumi</w:t>
      </w:r>
      <w:r w:rsidR="003F4BCB" w:rsidRPr="002070A5">
        <w:t xml:space="preserve"> par ilgtermiņa finanšu ieguldījumiem - SIA „Ķeguma Stars” 15000 EUR.</w:t>
      </w:r>
    </w:p>
    <w:p w14:paraId="1EE51F4D" w14:textId="22842488" w:rsidR="00090B7D" w:rsidRPr="002070A5" w:rsidRDefault="00090B7D" w:rsidP="00090B7D">
      <w:r w:rsidRPr="002070A5">
        <w:t>Avots: Ķeguma novada pašvaldības informācija</w:t>
      </w:r>
    </w:p>
    <w:p w14:paraId="0CD66BA9" w14:textId="18ECE726" w:rsidR="004B2342" w:rsidRPr="005B05F7" w:rsidRDefault="00115E1B" w:rsidP="005B05F7">
      <w:pPr>
        <w:pStyle w:val="Heading2"/>
        <w:ind w:left="2160" w:firstLine="720"/>
        <w:rPr>
          <w:color w:val="0070C0"/>
        </w:rPr>
      </w:pPr>
      <w:bookmarkStart w:id="10" w:name="_Toc75797049"/>
      <w:bookmarkStart w:id="11" w:name="_Hlk42781220"/>
      <w:r w:rsidRPr="005B05F7">
        <w:rPr>
          <w:color w:val="0070C0"/>
        </w:rPr>
        <w:t>Pašvaldības aizņēmumi</w:t>
      </w:r>
      <w:bookmarkEnd w:id="10"/>
    </w:p>
    <w:p w14:paraId="1EE51F4F" w14:textId="33E07083" w:rsidR="00D25C07" w:rsidRPr="002E6A31" w:rsidRDefault="000E2919" w:rsidP="001A2A8F">
      <w:pPr>
        <w:spacing w:after="120"/>
        <w:jc w:val="both"/>
      </w:pPr>
      <w:r w:rsidRPr="002E6A31">
        <w:tab/>
      </w:r>
      <w:r w:rsidR="008041EE" w:rsidRPr="002E6A31">
        <w:rPr>
          <w:szCs w:val="24"/>
        </w:rPr>
        <w:t xml:space="preserve"> Aizņēmumi no Pašvaldības b</w:t>
      </w:r>
      <w:r w:rsidR="007C2E7B" w:rsidRPr="002E6A31">
        <w:rPr>
          <w:szCs w:val="24"/>
        </w:rPr>
        <w:t>udžeta līdzekļiem atmaksāti 20</w:t>
      </w:r>
      <w:r w:rsidR="002E6A31" w:rsidRPr="002E6A31">
        <w:rPr>
          <w:szCs w:val="24"/>
        </w:rPr>
        <w:t>20</w:t>
      </w:r>
      <w:r w:rsidR="007C2E7B" w:rsidRPr="002E6A31">
        <w:rPr>
          <w:szCs w:val="24"/>
        </w:rPr>
        <w:t xml:space="preserve">.gadā </w:t>
      </w:r>
      <w:r w:rsidR="00783344" w:rsidRPr="002E6A31">
        <w:rPr>
          <w:szCs w:val="24"/>
        </w:rPr>
        <w:t>5</w:t>
      </w:r>
      <w:r w:rsidR="002E6A31" w:rsidRPr="002E6A31">
        <w:rPr>
          <w:szCs w:val="24"/>
        </w:rPr>
        <w:t>34603</w:t>
      </w:r>
      <w:r w:rsidR="008041EE" w:rsidRPr="002E6A31">
        <w:rPr>
          <w:szCs w:val="24"/>
        </w:rPr>
        <w:t xml:space="preserve"> EUR apmērā un atbilst noslēgtajiem līgumiem. Iespēju robežās aizņēmumi tiek atmaksāti pirms termiņa, tādā veidā rodot iespēju ekonomēt pašvaldības budžeta līdzekļus procentu nomaksai. </w:t>
      </w:r>
      <w:r w:rsidR="005C7989" w:rsidRPr="002E6A31">
        <w:t>Arī n</w:t>
      </w:r>
      <w:r w:rsidR="00F610A9" w:rsidRPr="002E6A31">
        <w:t xml:space="preserve">ākošā pārskata periodā tiks realizēti </w:t>
      </w:r>
      <w:r w:rsidR="00BF4B64" w:rsidRPr="002E6A31">
        <w:t>vairāki</w:t>
      </w:r>
      <w:r w:rsidR="00F610A9" w:rsidRPr="002E6A31">
        <w:t xml:space="preserve"> </w:t>
      </w:r>
      <w:r w:rsidR="005C7989" w:rsidRPr="002E6A31">
        <w:t xml:space="preserve">investīciju </w:t>
      </w:r>
      <w:r w:rsidR="00F610A9" w:rsidRPr="002E6A31">
        <w:t>projekti</w:t>
      </w:r>
      <w:r w:rsidR="005C7989" w:rsidRPr="002E6A31">
        <w:t xml:space="preserve"> (tai skaitā ar ES fondu finansējumu)</w:t>
      </w:r>
      <w:r w:rsidR="00F610A9" w:rsidRPr="002E6A31">
        <w:t>, kuru</w:t>
      </w:r>
      <w:r w:rsidR="005C7989" w:rsidRPr="002E6A31">
        <w:t xml:space="preserve"> atbalstam arī būs nepieciešams </w:t>
      </w:r>
      <w:r w:rsidR="00F610A9" w:rsidRPr="002E6A31">
        <w:t>piesaistīt papildu finanšu līdzekļus.</w:t>
      </w:r>
    </w:p>
    <w:p w14:paraId="769FB915" w14:textId="688C531D" w:rsidR="00DB2A12" w:rsidRPr="00DB2A12" w:rsidRDefault="00497D96" w:rsidP="00DB2A12">
      <w:pPr>
        <w:pStyle w:val="Heading1"/>
        <w:ind w:left="2880" w:firstLine="720"/>
        <w:rPr>
          <w:color w:val="0070C0"/>
        </w:rPr>
      </w:pPr>
      <w:bookmarkStart w:id="12" w:name="_Toc521065135"/>
      <w:bookmarkStart w:id="13" w:name="_Toc75797050"/>
      <w:bookmarkEnd w:id="11"/>
      <w:r w:rsidRPr="00F00531">
        <w:rPr>
          <w:color w:val="0070C0"/>
        </w:rPr>
        <w:lastRenderedPageBreak/>
        <w:t>Uzņēmējdarbība</w:t>
      </w:r>
      <w:bookmarkEnd w:id="12"/>
      <w:bookmarkEnd w:id="13"/>
    </w:p>
    <w:p w14:paraId="1CEFBD3D" w14:textId="77777777" w:rsidR="00DB2A12" w:rsidRPr="00552086" w:rsidRDefault="00DB2A12" w:rsidP="00DB2A12">
      <w:pPr>
        <w:spacing w:after="0"/>
        <w:ind w:firstLine="720"/>
        <w:jc w:val="both"/>
        <w:rPr>
          <w:rFonts w:eastAsia="Calibri" w:cs="Times New Roman"/>
        </w:rPr>
      </w:pPr>
      <w:bookmarkStart w:id="14" w:name="_Toc521065136"/>
      <w:bookmarkStart w:id="15" w:name="_Toc75797051"/>
      <w:r w:rsidRPr="00552086">
        <w:rPr>
          <w:rFonts w:eastAsia="Calibri" w:cs="Times New Roman"/>
        </w:rPr>
        <w:t>Ķeguma novadā darboja</w:t>
      </w:r>
      <w:r>
        <w:rPr>
          <w:rFonts w:eastAsia="Calibri" w:cs="Times New Roman"/>
        </w:rPr>
        <w:t>s vairāki uzņēmēji, kuru pienesums ir būtisks novada attīstībai. Pēc SIA „Lursoft” datiem, 2020</w:t>
      </w:r>
      <w:r w:rsidRPr="00552086">
        <w:rPr>
          <w:rFonts w:eastAsia="Calibri" w:cs="Times New Roman"/>
        </w:rPr>
        <w:t>.gadā lielākie nodokļu maksātāji Ķeguma no</w:t>
      </w:r>
      <w:r>
        <w:rPr>
          <w:rFonts w:eastAsia="Calibri" w:cs="Times New Roman"/>
        </w:rPr>
        <w:t xml:space="preserve">vadā ir: </w:t>
      </w:r>
      <w:r w:rsidRPr="00552086">
        <w:rPr>
          <w:rFonts w:eastAsia="Calibri" w:cs="Times New Roman"/>
        </w:rPr>
        <w:t xml:space="preserve">SIA „Jaunzeltiņi”, </w:t>
      </w:r>
      <w:r>
        <w:rPr>
          <w:rFonts w:eastAsia="Calibri" w:cs="Times New Roman"/>
        </w:rPr>
        <w:t>SIA „Rubeņi”, SIA „BROMUS</w:t>
      </w:r>
      <w:r w:rsidRPr="00552086">
        <w:rPr>
          <w:rFonts w:eastAsia="Calibri" w:cs="Times New Roman"/>
        </w:rPr>
        <w:t xml:space="preserve">”, </w:t>
      </w:r>
      <w:r>
        <w:rPr>
          <w:rFonts w:eastAsia="Calibri" w:cs="Times New Roman"/>
        </w:rPr>
        <w:t>SIA „VT KUUM</w:t>
      </w:r>
      <w:r w:rsidRPr="00552086">
        <w:rPr>
          <w:rFonts w:eastAsia="Calibri" w:cs="Times New Roman"/>
        </w:rPr>
        <w:t xml:space="preserve">”, </w:t>
      </w:r>
      <w:r>
        <w:rPr>
          <w:rFonts w:eastAsia="Calibri" w:cs="Times New Roman"/>
        </w:rPr>
        <w:t>SIA „</w:t>
      </w:r>
      <w:proofErr w:type="spellStart"/>
      <w:r>
        <w:rPr>
          <w:rFonts w:eastAsia="Calibri" w:cs="Times New Roman"/>
        </w:rPr>
        <w:t>Eirospars</w:t>
      </w:r>
      <w:proofErr w:type="spellEnd"/>
      <w:r>
        <w:rPr>
          <w:rFonts w:eastAsia="Calibri" w:cs="Times New Roman"/>
        </w:rPr>
        <w:t>”</w:t>
      </w:r>
      <w:r w:rsidRPr="00552086">
        <w:rPr>
          <w:rFonts w:eastAsia="Calibri" w:cs="Times New Roman"/>
        </w:rPr>
        <w:t xml:space="preserve">, </w:t>
      </w:r>
      <w:r>
        <w:rPr>
          <w:rFonts w:eastAsia="Calibri" w:cs="Times New Roman"/>
        </w:rPr>
        <w:t>SIA „UR98</w:t>
      </w:r>
      <w:r w:rsidRPr="00552086">
        <w:rPr>
          <w:rFonts w:eastAsia="Calibri" w:cs="Times New Roman"/>
        </w:rPr>
        <w:t>”, S</w:t>
      </w:r>
      <w:r>
        <w:rPr>
          <w:rFonts w:eastAsia="Calibri" w:cs="Times New Roman"/>
        </w:rPr>
        <w:t>IA „ĶEGUMA STARS”, SIA „Lats Agro</w:t>
      </w:r>
      <w:r w:rsidRPr="00552086">
        <w:rPr>
          <w:rFonts w:eastAsia="Calibri" w:cs="Times New Roman"/>
        </w:rPr>
        <w:t>”</w:t>
      </w:r>
      <w:r>
        <w:rPr>
          <w:rFonts w:eastAsia="Calibri" w:cs="Times New Roman"/>
        </w:rPr>
        <w:t>,</w:t>
      </w:r>
      <w:r w:rsidRPr="00552086">
        <w:rPr>
          <w:rFonts w:eastAsia="Calibri" w:cs="Times New Roman"/>
        </w:rPr>
        <w:t xml:space="preserve"> </w:t>
      </w:r>
      <w:r>
        <w:rPr>
          <w:rFonts w:eastAsia="Calibri" w:cs="Times New Roman"/>
        </w:rPr>
        <w:t>SIA “Ozolkalnu nams”</w:t>
      </w:r>
      <w:r w:rsidRPr="00E14EFD">
        <w:rPr>
          <w:rFonts w:eastAsia="Calibri" w:cs="Times New Roman"/>
        </w:rPr>
        <w:t xml:space="preserve"> </w:t>
      </w:r>
      <w:r w:rsidRPr="00552086">
        <w:rPr>
          <w:rFonts w:eastAsia="Calibri" w:cs="Times New Roman"/>
        </w:rPr>
        <w:t>un</w:t>
      </w:r>
      <w:r>
        <w:rPr>
          <w:rFonts w:eastAsia="Calibri" w:cs="Times New Roman"/>
        </w:rPr>
        <w:t xml:space="preserve"> SIA “MARINE D”. Uzņēmējdarbības sfēras, kurās nodarbojas uzņēmēji novadā ir dažādas, nav izteiktu vienas nozares līderu. Ir pārstāvēta gan būvniecības, gan kravu pārvadājumu, gan iekārtu ražošanas, lauksaimniecības, kokmateriālu ražošanas, apstrādes, kā arī mazumtirdzniecības nozares. Kopumā 2020.gadā novadā ir reģistrēti 32 jauni uzņēmumi, bet tikpat šajā gadā arī likvidēti.</w:t>
      </w:r>
    </w:p>
    <w:p w14:paraId="343B8C2D" w14:textId="77777777" w:rsidR="00DB2A12" w:rsidRDefault="00DB2A12" w:rsidP="00DB2A12">
      <w:pPr>
        <w:spacing w:after="0"/>
        <w:ind w:firstLine="720"/>
        <w:jc w:val="both"/>
        <w:rPr>
          <w:rFonts w:eastAsia="Calibri" w:cs="Times New Roman"/>
        </w:rPr>
      </w:pPr>
      <w:r>
        <w:rPr>
          <w:rFonts w:eastAsia="Calibri" w:cs="Times New Roman"/>
        </w:rPr>
        <w:t xml:space="preserve">2020.gadā tika organizēta </w:t>
      </w:r>
      <w:r w:rsidRPr="00552086">
        <w:rPr>
          <w:rFonts w:eastAsia="Calibri" w:cs="Times New Roman"/>
        </w:rPr>
        <w:t>kopīga klātienes tikšanās ar</w:t>
      </w:r>
      <w:r>
        <w:rPr>
          <w:rFonts w:eastAsia="Calibri" w:cs="Times New Roman"/>
        </w:rPr>
        <w:t xml:space="preserve"> uzņēmējiem projekta “Ekspedīcijā pa Daugavu no Aizkraukles līdz Ķegumam” ietvaros. Šajā tikšanās reizē piedalījās vairāk kā 10 tūrisma uzņēmēji, tai skaitā arī pārstāvis no </w:t>
      </w:r>
      <w:r w:rsidRPr="00552086">
        <w:rPr>
          <w:rFonts w:eastAsia="Calibri" w:cs="Times New Roman"/>
          <w:shd w:val="clear" w:color="auto" w:fill="FFFFFF"/>
        </w:rPr>
        <w:t>p</w:t>
      </w:r>
      <w:r>
        <w:rPr>
          <w:rFonts w:eastAsia="Calibri" w:cs="Times New Roman"/>
        </w:rPr>
        <w:t xml:space="preserve">ubliskās un privātās partnerattiecību biedrības </w:t>
      </w:r>
      <w:r w:rsidRPr="00552086">
        <w:rPr>
          <w:rFonts w:eastAsia="Calibri" w:cs="Times New Roman"/>
        </w:rPr>
        <w:t>“Zied zeme”</w:t>
      </w:r>
      <w:r>
        <w:rPr>
          <w:rFonts w:eastAsia="Calibri" w:cs="Times New Roman"/>
        </w:rPr>
        <w:t xml:space="preserve">, kā arī uzaicinātie tūrisma pārstāvji no blakus novadiem - Lielvārdes, Jaunjelgavas, Skrīveru, Aizkraukles. Tās laikā tika apspriesta tūrisma nozīme jebkura novada attīstībā un veidots sarunu dialogs par kopīgas uzņēmēju biedrības veidošanu, kas ir rezultējies ar jaunas biedrības “Ķeguma un apkaimju biedrība” tapšanu 2020.gadā. </w:t>
      </w:r>
    </w:p>
    <w:p w14:paraId="6B7D6AF8" w14:textId="77777777" w:rsidR="00DB2A12" w:rsidRDefault="00DB2A12" w:rsidP="00DB2A12">
      <w:pPr>
        <w:spacing w:after="0"/>
        <w:ind w:firstLine="720"/>
        <w:jc w:val="both"/>
        <w:rPr>
          <w:rFonts w:eastAsia="Calibri" w:cs="Times New Roman"/>
        </w:rPr>
      </w:pPr>
      <w:r>
        <w:rPr>
          <w:rFonts w:eastAsia="Calibri" w:cs="Times New Roman"/>
        </w:rPr>
        <w:t xml:space="preserve">Sadarbībā ar vairākiem aktīviem uzņēmējiem tika organizēti vairāki tūrisma pasākumi, kurus atbalstīja vietējie uzņēmēji, kā, piemēram, velo orientēšanās sacensības un auto orientēšanās sacensības. Aktīvi tiek izmantots Daugavas kā </w:t>
      </w:r>
      <w:proofErr w:type="spellStart"/>
      <w:r>
        <w:rPr>
          <w:rFonts w:eastAsia="Calibri" w:cs="Times New Roman"/>
        </w:rPr>
        <w:t>ūdenstūrisma</w:t>
      </w:r>
      <w:proofErr w:type="spellEnd"/>
      <w:r>
        <w:rPr>
          <w:rFonts w:eastAsia="Calibri" w:cs="Times New Roman"/>
        </w:rPr>
        <w:t xml:space="preserve"> attīstības potenciāls: uzņēmums SIA “</w:t>
      </w:r>
      <w:proofErr w:type="spellStart"/>
      <w:r>
        <w:rPr>
          <w:rFonts w:eastAsia="Calibri" w:cs="Times New Roman"/>
        </w:rPr>
        <w:t>Xtreme</w:t>
      </w:r>
      <w:proofErr w:type="spellEnd"/>
      <w:r>
        <w:rPr>
          <w:rFonts w:eastAsia="Calibri" w:cs="Times New Roman"/>
        </w:rPr>
        <w:t xml:space="preserve">” ir izveidojis atpūtas bāzi, kurā iespējams nomāt </w:t>
      </w:r>
      <w:proofErr w:type="spellStart"/>
      <w:r>
        <w:rPr>
          <w:rFonts w:eastAsia="Calibri" w:cs="Times New Roman"/>
        </w:rPr>
        <w:t>sup</w:t>
      </w:r>
      <w:proofErr w:type="spellEnd"/>
      <w:r>
        <w:rPr>
          <w:rFonts w:eastAsia="Calibri" w:cs="Times New Roman"/>
        </w:rPr>
        <w:t xml:space="preserve"> dēļus, katamarānus, kā arī organizē apmācības </w:t>
      </w:r>
      <w:proofErr w:type="spellStart"/>
      <w:r>
        <w:rPr>
          <w:rFonts w:eastAsia="Calibri" w:cs="Times New Roman"/>
        </w:rPr>
        <w:t>vindserfingā</w:t>
      </w:r>
      <w:proofErr w:type="spellEnd"/>
      <w:r>
        <w:rPr>
          <w:rFonts w:eastAsia="Calibri" w:cs="Times New Roman"/>
        </w:rPr>
        <w:t xml:space="preserve">, izbraucienus ar </w:t>
      </w:r>
      <w:proofErr w:type="spellStart"/>
      <w:r>
        <w:rPr>
          <w:rFonts w:eastAsia="Calibri" w:cs="Times New Roman"/>
        </w:rPr>
        <w:t>supiem</w:t>
      </w:r>
      <w:proofErr w:type="spellEnd"/>
      <w:r>
        <w:rPr>
          <w:rFonts w:eastAsia="Calibri" w:cs="Times New Roman"/>
        </w:rPr>
        <w:t xml:space="preserve">, veselības vingrošanu, </w:t>
      </w:r>
      <w:r w:rsidRPr="00EF0836">
        <w:rPr>
          <w:rFonts w:eastAsia="Calibri" w:cs="Times New Roman"/>
        </w:rPr>
        <w:t xml:space="preserve"> </w:t>
      </w:r>
      <w:r>
        <w:rPr>
          <w:rFonts w:eastAsia="Calibri" w:cs="Times New Roman"/>
        </w:rPr>
        <w:t>ZS “</w:t>
      </w:r>
      <w:proofErr w:type="spellStart"/>
      <w:r>
        <w:rPr>
          <w:rFonts w:eastAsia="Calibri" w:cs="Times New Roman"/>
        </w:rPr>
        <w:t>Landavas</w:t>
      </w:r>
      <w:proofErr w:type="spellEnd"/>
      <w:r>
        <w:rPr>
          <w:rFonts w:eastAsia="Calibri" w:cs="Times New Roman"/>
        </w:rPr>
        <w:t>” piedāvā  laivu nomu.</w:t>
      </w:r>
    </w:p>
    <w:p w14:paraId="457D9704" w14:textId="77777777" w:rsidR="00DB2A12" w:rsidRDefault="00DB2A12" w:rsidP="00DB2A12">
      <w:pPr>
        <w:spacing w:after="0" w:line="240" w:lineRule="auto"/>
        <w:ind w:firstLine="567"/>
        <w:jc w:val="both"/>
        <w:rPr>
          <w:rFonts w:eastAsia="Calibri" w:cs="Times New Roman"/>
          <w:szCs w:val="24"/>
        </w:rPr>
      </w:pPr>
      <w:r>
        <w:rPr>
          <w:rFonts w:eastAsia="Calibri" w:cs="Times New Roman"/>
          <w:szCs w:val="24"/>
        </w:rPr>
        <w:t xml:space="preserve">Regulāri tiek organizētas tirgus dienas </w:t>
      </w:r>
      <w:proofErr w:type="spellStart"/>
      <w:r>
        <w:rPr>
          <w:rFonts w:eastAsia="Calibri" w:cs="Times New Roman"/>
          <w:szCs w:val="24"/>
        </w:rPr>
        <w:t>jaunizveidotajos</w:t>
      </w:r>
      <w:proofErr w:type="spellEnd"/>
      <w:r>
        <w:rPr>
          <w:rFonts w:eastAsia="Calibri" w:cs="Times New Roman"/>
          <w:szCs w:val="24"/>
        </w:rPr>
        <w:t xml:space="preserve"> tirgus laukumos Ķeguma pilsētas un Birzgales ciema centrā, kuros iesaistās un piedalās novada vietējie tirgotāji, amatnieki, mājražotāji. Šādos pasākumos arī pašvaldība iepazīst dažādus jaunus vietējos amatniekus, ražotājus, uzņēmējus un veido savstarpēju komunikāciju, nereti  arī turpmāku sadarbību.</w:t>
      </w:r>
    </w:p>
    <w:p w14:paraId="7E175615" w14:textId="77777777" w:rsidR="00DB2A12" w:rsidRDefault="00DB2A12" w:rsidP="00DB2A12">
      <w:pPr>
        <w:keepNext/>
        <w:keepLines/>
        <w:spacing w:after="0" w:line="240" w:lineRule="auto"/>
        <w:ind w:firstLine="567"/>
        <w:jc w:val="both"/>
        <w:outlineLvl w:val="0"/>
        <w:rPr>
          <w:rFonts w:eastAsia="Calibri" w:cs="Times New Roman"/>
          <w:szCs w:val="24"/>
        </w:rPr>
      </w:pPr>
      <w:r w:rsidRPr="00EF0836">
        <w:rPr>
          <w:rFonts w:eastAsia="Calibri" w:cs="Times New Roman"/>
          <w:szCs w:val="24"/>
        </w:rPr>
        <w:t>20</w:t>
      </w:r>
      <w:r>
        <w:rPr>
          <w:rFonts w:eastAsia="Calibri" w:cs="Times New Roman"/>
          <w:szCs w:val="24"/>
        </w:rPr>
        <w:t>20.gadā izveidota uzņēmēju datu bāze</w:t>
      </w:r>
      <w:r w:rsidRPr="00EF0836">
        <w:rPr>
          <w:rFonts w:eastAsia="Calibri" w:cs="Times New Roman"/>
          <w:szCs w:val="24"/>
        </w:rPr>
        <w:t>, kurā tiek apkopota informācija par visiem novadā strādājošajiem</w:t>
      </w:r>
      <w:r>
        <w:rPr>
          <w:rFonts w:eastAsia="Calibri" w:cs="Times New Roman"/>
          <w:szCs w:val="24"/>
        </w:rPr>
        <w:t xml:space="preserve"> uzņēmumiem pa darbības sfērām, un kurā pastāvīgi tiek veikta informācijas aktualizācija.</w:t>
      </w:r>
    </w:p>
    <w:p w14:paraId="03E9D392" w14:textId="77777777" w:rsidR="00497D96" w:rsidRPr="00F00531" w:rsidRDefault="00497D96" w:rsidP="0069624D">
      <w:pPr>
        <w:pStyle w:val="Heading1"/>
        <w:ind w:left="3600" w:firstLine="720"/>
        <w:rPr>
          <w:color w:val="0070C0"/>
        </w:rPr>
      </w:pPr>
      <w:r w:rsidRPr="00F00531">
        <w:rPr>
          <w:color w:val="0070C0"/>
        </w:rPr>
        <w:t>Projekti</w:t>
      </w:r>
      <w:bookmarkEnd w:id="14"/>
      <w:bookmarkEnd w:id="15"/>
    </w:p>
    <w:p w14:paraId="19345758" w14:textId="77777777" w:rsidR="00DB2A12" w:rsidRPr="00552086" w:rsidRDefault="00497D96" w:rsidP="00DB2A12">
      <w:pPr>
        <w:spacing w:after="0"/>
        <w:jc w:val="both"/>
        <w:rPr>
          <w:rFonts w:eastAsia="Calibri" w:cs="Times New Roman"/>
        </w:rPr>
      </w:pPr>
      <w:r w:rsidRPr="00520068">
        <w:rPr>
          <w:color w:val="FF0000"/>
        </w:rPr>
        <w:tab/>
      </w:r>
      <w:r w:rsidR="00DB2A12">
        <w:rPr>
          <w:rFonts w:eastAsia="Calibri" w:cs="Times New Roman"/>
        </w:rPr>
        <w:t>2020</w:t>
      </w:r>
      <w:r w:rsidR="00DB2A12" w:rsidRPr="00552086">
        <w:rPr>
          <w:rFonts w:eastAsia="Calibri" w:cs="Times New Roman"/>
        </w:rPr>
        <w:t>.gadā uzsākti, turpinās un ir pabeigti projekti, kuru īstenošanai piesaistīts ne tikai pašvaldības, bet arī „ārējais” finansējums, tai skaitā: valsts budžeta, Eiropas sociālā fonda (ESF) un Eiropas Lauksaimniecības fonda lauku attīstībai (ELFLA) un valsts finansējums.</w:t>
      </w:r>
    </w:p>
    <w:p w14:paraId="0965266A" w14:textId="08078724" w:rsidR="00DB2A12" w:rsidRPr="00520068" w:rsidRDefault="00DB2A12" w:rsidP="00497D96">
      <w:pPr>
        <w:spacing w:after="0"/>
        <w:jc w:val="both"/>
        <w:rPr>
          <w:color w:val="FF0000"/>
        </w:rPr>
      </w:pPr>
    </w:p>
    <w:p w14:paraId="3A47FA24" w14:textId="391207A4" w:rsidR="00497D96" w:rsidRPr="00F00531" w:rsidRDefault="00F00531" w:rsidP="00497D96">
      <w:pPr>
        <w:pageBreakBefore/>
        <w:ind w:left="7201"/>
        <w:jc w:val="right"/>
      </w:pPr>
      <w:r>
        <w:lastRenderedPageBreak/>
        <w:t>7</w:t>
      </w:r>
      <w:r w:rsidR="00497D96" w:rsidRPr="00F00531">
        <w:t>. tabula</w:t>
      </w:r>
    </w:p>
    <w:p w14:paraId="76540F44" w14:textId="54354752" w:rsidR="00497D96" w:rsidRPr="00F00531" w:rsidRDefault="00497D96" w:rsidP="00497D96">
      <w:pPr>
        <w:jc w:val="center"/>
        <w:rPr>
          <w:b/>
        </w:rPr>
      </w:pPr>
      <w:r w:rsidRPr="00F00531">
        <w:rPr>
          <w:b/>
        </w:rPr>
        <w:t>Projekti, kuru realizācija beigusies 20</w:t>
      </w:r>
      <w:r w:rsidR="00F00531" w:rsidRPr="00F00531">
        <w:rPr>
          <w:b/>
        </w:rPr>
        <w:t>20</w:t>
      </w:r>
      <w:r w:rsidRPr="00F00531">
        <w:rPr>
          <w:b/>
        </w:rPr>
        <w:t>.gadā</w:t>
      </w:r>
    </w:p>
    <w:tbl>
      <w:tblPr>
        <w:tblStyle w:val="TableGrid1"/>
        <w:tblW w:w="9094" w:type="dxa"/>
        <w:tblLook w:val="04A0" w:firstRow="1" w:lastRow="0" w:firstColumn="1" w:lastColumn="0" w:noHBand="0" w:noVBand="1"/>
      </w:tblPr>
      <w:tblGrid>
        <w:gridCol w:w="5260"/>
        <w:gridCol w:w="2109"/>
        <w:gridCol w:w="1725"/>
      </w:tblGrid>
      <w:tr w:rsidR="00520068" w:rsidRPr="00520068" w14:paraId="16D22970" w14:textId="77777777" w:rsidTr="00A02687">
        <w:tc>
          <w:tcPr>
            <w:tcW w:w="5260" w:type="dxa"/>
            <w:tcBorders>
              <w:top w:val="single" w:sz="4" w:space="0" w:color="auto"/>
              <w:left w:val="single" w:sz="4" w:space="0" w:color="auto"/>
              <w:bottom w:val="single" w:sz="4" w:space="0" w:color="auto"/>
              <w:right w:val="single" w:sz="4" w:space="0" w:color="auto"/>
            </w:tcBorders>
            <w:vAlign w:val="center"/>
            <w:hideMark/>
          </w:tcPr>
          <w:p w14:paraId="11DA9BE4" w14:textId="77777777" w:rsidR="00497D96" w:rsidRPr="00DB2A12" w:rsidRDefault="00497D96" w:rsidP="00A02687">
            <w:pPr>
              <w:jc w:val="center"/>
            </w:pPr>
            <w:r w:rsidRPr="00DB2A12">
              <w:t>Projekta nosaukums</w:t>
            </w:r>
          </w:p>
        </w:tc>
        <w:tc>
          <w:tcPr>
            <w:tcW w:w="2109" w:type="dxa"/>
            <w:tcBorders>
              <w:top w:val="single" w:sz="4" w:space="0" w:color="auto"/>
              <w:left w:val="single" w:sz="4" w:space="0" w:color="auto"/>
              <w:bottom w:val="single" w:sz="4" w:space="0" w:color="auto"/>
              <w:right w:val="single" w:sz="4" w:space="0" w:color="auto"/>
            </w:tcBorders>
            <w:vAlign w:val="center"/>
            <w:hideMark/>
          </w:tcPr>
          <w:p w14:paraId="0A9B3ACB" w14:textId="77777777" w:rsidR="00497D96" w:rsidRPr="00DB2A12" w:rsidRDefault="00497D96" w:rsidP="00A02687">
            <w:pPr>
              <w:jc w:val="center"/>
            </w:pPr>
            <w:r w:rsidRPr="00DB2A12">
              <w:t>Finansējuma avots</w:t>
            </w:r>
          </w:p>
        </w:tc>
        <w:tc>
          <w:tcPr>
            <w:tcW w:w="1725" w:type="dxa"/>
            <w:tcBorders>
              <w:top w:val="single" w:sz="4" w:space="0" w:color="auto"/>
              <w:left w:val="single" w:sz="4" w:space="0" w:color="auto"/>
              <w:bottom w:val="single" w:sz="4" w:space="0" w:color="auto"/>
              <w:right w:val="single" w:sz="4" w:space="0" w:color="auto"/>
            </w:tcBorders>
            <w:vAlign w:val="center"/>
            <w:hideMark/>
          </w:tcPr>
          <w:p w14:paraId="002B43BC" w14:textId="77777777" w:rsidR="00497D96" w:rsidRPr="00DB2A12" w:rsidRDefault="00497D96" w:rsidP="00A02687">
            <w:pPr>
              <w:jc w:val="center"/>
            </w:pPr>
            <w:r w:rsidRPr="00DB2A12">
              <w:t>Kopējais finansējums, EUR</w:t>
            </w:r>
          </w:p>
        </w:tc>
      </w:tr>
      <w:tr w:rsidR="00DB2A12" w:rsidRPr="00520068" w14:paraId="1F24C134" w14:textId="77777777" w:rsidTr="00622C5D">
        <w:tc>
          <w:tcPr>
            <w:tcW w:w="5260" w:type="dxa"/>
            <w:tcBorders>
              <w:top w:val="single" w:sz="4" w:space="0" w:color="auto"/>
              <w:left w:val="single" w:sz="4" w:space="0" w:color="auto"/>
              <w:bottom w:val="single" w:sz="4" w:space="0" w:color="auto"/>
              <w:right w:val="single" w:sz="4" w:space="0" w:color="auto"/>
            </w:tcBorders>
          </w:tcPr>
          <w:p w14:paraId="178C72A0" w14:textId="4D603FEB" w:rsidR="00DB2A12" w:rsidRPr="00520068" w:rsidRDefault="00DB2A12" w:rsidP="00DB2A12">
            <w:pPr>
              <w:rPr>
                <w:rFonts w:cs="Times New Roman"/>
                <w:color w:val="FF0000"/>
                <w:szCs w:val="24"/>
              </w:rPr>
            </w:pPr>
            <w:r w:rsidRPr="00552086">
              <w:rPr>
                <w:rFonts w:eastAsia="Calibri" w:cs="Times New Roman"/>
              </w:rPr>
              <w:t>Daugavas skatu terases izveide</w:t>
            </w:r>
          </w:p>
        </w:tc>
        <w:tc>
          <w:tcPr>
            <w:tcW w:w="2109" w:type="dxa"/>
            <w:tcBorders>
              <w:top w:val="single" w:sz="4" w:space="0" w:color="auto"/>
              <w:left w:val="single" w:sz="4" w:space="0" w:color="auto"/>
              <w:bottom w:val="single" w:sz="4" w:space="0" w:color="auto"/>
              <w:right w:val="single" w:sz="4" w:space="0" w:color="auto"/>
            </w:tcBorders>
          </w:tcPr>
          <w:p w14:paraId="02162A2B" w14:textId="6EA9C756" w:rsidR="00DB2A12" w:rsidRPr="00520068" w:rsidRDefault="00DB2A12" w:rsidP="00DB2A12">
            <w:pPr>
              <w:jc w:val="center"/>
              <w:rPr>
                <w:rFonts w:cs="Times New Roman"/>
                <w:color w:val="FF0000"/>
                <w:szCs w:val="24"/>
              </w:rPr>
            </w:pPr>
            <w:r w:rsidRPr="00552086">
              <w:rPr>
                <w:rFonts w:eastAsia="Calibri" w:cs="Times New Roman"/>
              </w:rPr>
              <w:t>ELFLA/ Ķeguma novada pašvaldība</w:t>
            </w:r>
          </w:p>
        </w:tc>
        <w:tc>
          <w:tcPr>
            <w:tcW w:w="1725" w:type="dxa"/>
            <w:tcBorders>
              <w:top w:val="single" w:sz="4" w:space="0" w:color="auto"/>
              <w:left w:val="single" w:sz="4" w:space="0" w:color="auto"/>
              <w:bottom w:val="single" w:sz="4" w:space="0" w:color="auto"/>
              <w:right w:val="single" w:sz="4" w:space="0" w:color="auto"/>
            </w:tcBorders>
          </w:tcPr>
          <w:p w14:paraId="275C6894" w14:textId="7FB4A598" w:rsidR="00DB2A12" w:rsidRPr="00520068" w:rsidRDefault="00DB2A12" w:rsidP="00DB2A12">
            <w:pPr>
              <w:jc w:val="center"/>
              <w:rPr>
                <w:rFonts w:cs="Times New Roman"/>
                <w:color w:val="FF0000"/>
                <w:szCs w:val="24"/>
              </w:rPr>
            </w:pPr>
            <w:r w:rsidRPr="00552086">
              <w:rPr>
                <w:rFonts w:eastAsia="Calibri" w:cs="Times New Roman"/>
              </w:rPr>
              <w:t>27 346</w:t>
            </w:r>
          </w:p>
        </w:tc>
      </w:tr>
      <w:tr w:rsidR="00DB2A12" w:rsidRPr="00520068" w14:paraId="3F31F6B0" w14:textId="77777777" w:rsidTr="00622C5D">
        <w:tc>
          <w:tcPr>
            <w:tcW w:w="5260" w:type="dxa"/>
            <w:tcBorders>
              <w:top w:val="single" w:sz="4" w:space="0" w:color="auto"/>
              <w:left w:val="single" w:sz="4" w:space="0" w:color="auto"/>
              <w:bottom w:val="single" w:sz="4" w:space="0" w:color="auto"/>
              <w:right w:val="single" w:sz="4" w:space="0" w:color="auto"/>
            </w:tcBorders>
          </w:tcPr>
          <w:p w14:paraId="6014B6D3" w14:textId="01CBECD4" w:rsidR="00DB2A12" w:rsidRPr="00520068" w:rsidRDefault="00DB2A12" w:rsidP="00DB2A12">
            <w:pPr>
              <w:rPr>
                <w:rFonts w:cs="Times New Roman"/>
                <w:color w:val="FF0000"/>
                <w:szCs w:val="24"/>
              </w:rPr>
            </w:pPr>
            <w:r w:rsidRPr="00552086">
              <w:rPr>
                <w:rFonts w:eastAsia="Calibri" w:cs="Times New Roman"/>
              </w:rPr>
              <w:t>Ekspedīcijā pa Daugavu no Aizkraukles līdz Ķegumam</w:t>
            </w:r>
          </w:p>
        </w:tc>
        <w:tc>
          <w:tcPr>
            <w:tcW w:w="2109" w:type="dxa"/>
            <w:tcBorders>
              <w:top w:val="single" w:sz="4" w:space="0" w:color="auto"/>
              <w:left w:val="single" w:sz="4" w:space="0" w:color="auto"/>
              <w:bottom w:val="single" w:sz="4" w:space="0" w:color="auto"/>
              <w:right w:val="single" w:sz="4" w:space="0" w:color="auto"/>
            </w:tcBorders>
          </w:tcPr>
          <w:p w14:paraId="15B6B76D" w14:textId="1DCBBED2" w:rsidR="00DB2A12" w:rsidRPr="00520068" w:rsidRDefault="00DB2A12" w:rsidP="00DB2A12">
            <w:pPr>
              <w:jc w:val="center"/>
              <w:rPr>
                <w:rFonts w:cs="Times New Roman"/>
                <w:color w:val="FF0000"/>
                <w:szCs w:val="24"/>
              </w:rPr>
            </w:pPr>
            <w:r w:rsidRPr="00552086">
              <w:rPr>
                <w:rFonts w:eastAsia="Calibri" w:cs="Times New Roman"/>
              </w:rPr>
              <w:t>Biedrība “Daugavas savienība”/ Ķeguma novada pašvaldība</w:t>
            </w:r>
          </w:p>
        </w:tc>
        <w:tc>
          <w:tcPr>
            <w:tcW w:w="1725" w:type="dxa"/>
            <w:tcBorders>
              <w:top w:val="single" w:sz="4" w:space="0" w:color="auto"/>
              <w:left w:val="single" w:sz="4" w:space="0" w:color="auto"/>
              <w:bottom w:val="single" w:sz="4" w:space="0" w:color="auto"/>
              <w:right w:val="single" w:sz="4" w:space="0" w:color="auto"/>
            </w:tcBorders>
          </w:tcPr>
          <w:p w14:paraId="1DA788A5" w14:textId="1EEBF2D4" w:rsidR="00DB2A12" w:rsidRPr="00520068" w:rsidRDefault="00DB2A12" w:rsidP="00DB2A12">
            <w:pPr>
              <w:jc w:val="center"/>
              <w:rPr>
                <w:rFonts w:cs="Times New Roman"/>
                <w:color w:val="FF0000"/>
                <w:szCs w:val="24"/>
              </w:rPr>
            </w:pPr>
            <w:r w:rsidRPr="00552086">
              <w:rPr>
                <w:rFonts w:eastAsia="Calibri" w:cs="Times New Roman"/>
              </w:rPr>
              <w:t>1 761</w:t>
            </w:r>
          </w:p>
        </w:tc>
      </w:tr>
      <w:tr w:rsidR="00DB2A12" w:rsidRPr="00520068" w14:paraId="2EB9FFC2" w14:textId="77777777" w:rsidTr="00A02687">
        <w:tc>
          <w:tcPr>
            <w:tcW w:w="5260" w:type="dxa"/>
            <w:tcBorders>
              <w:top w:val="single" w:sz="4" w:space="0" w:color="auto"/>
              <w:left w:val="single" w:sz="4" w:space="0" w:color="auto"/>
              <w:bottom w:val="single" w:sz="4" w:space="0" w:color="auto"/>
              <w:right w:val="single" w:sz="4" w:space="0" w:color="auto"/>
            </w:tcBorders>
            <w:vAlign w:val="center"/>
          </w:tcPr>
          <w:p w14:paraId="7AD1821E" w14:textId="1D70A173" w:rsidR="00DB2A12" w:rsidRPr="00520068" w:rsidRDefault="00DB2A12" w:rsidP="00DB2A12">
            <w:pPr>
              <w:rPr>
                <w:rFonts w:cs="Times New Roman"/>
                <w:color w:val="FF0000"/>
                <w:szCs w:val="24"/>
              </w:rPr>
            </w:pPr>
            <w:r w:rsidRPr="00552086">
              <w:rPr>
                <w:rFonts w:eastAsia="Calibri" w:cs="Times New Roman"/>
                <w:szCs w:val="24"/>
              </w:rPr>
              <w:t>Ķeguma novada pašvaldības iedzīvotāju iniciatīvas veicināšanas projekti</w:t>
            </w:r>
          </w:p>
        </w:tc>
        <w:tc>
          <w:tcPr>
            <w:tcW w:w="2109" w:type="dxa"/>
            <w:tcBorders>
              <w:top w:val="single" w:sz="4" w:space="0" w:color="auto"/>
              <w:left w:val="single" w:sz="4" w:space="0" w:color="auto"/>
              <w:bottom w:val="single" w:sz="4" w:space="0" w:color="auto"/>
              <w:right w:val="single" w:sz="4" w:space="0" w:color="auto"/>
            </w:tcBorders>
            <w:vAlign w:val="center"/>
          </w:tcPr>
          <w:p w14:paraId="5279C457" w14:textId="4B11DBE5" w:rsidR="00DB2A12" w:rsidRPr="00520068" w:rsidRDefault="00DB2A12" w:rsidP="00DB2A12">
            <w:pPr>
              <w:jc w:val="center"/>
              <w:rPr>
                <w:rFonts w:cs="Times New Roman"/>
                <w:color w:val="FF0000"/>
                <w:szCs w:val="24"/>
              </w:rPr>
            </w:pPr>
            <w:r w:rsidRPr="00552086">
              <w:rPr>
                <w:rFonts w:eastAsia="Calibri" w:cs="Times New Roman"/>
                <w:szCs w:val="24"/>
              </w:rPr>
              <w:t>Ķeguma novada pašvaldība/projektu iesniedzēji</w:t>
            </w:r>
          </w:p>
        </w:tc>
        <w:tc>
          <w:tcPr>
            <w:tcW w:w="1725" w:type="dxa"/>
            <w:tcBorders>
              <w:top w:val="single" w:sz="4" w:space="0" w:color="auto"/>
              <w:left w:val="single" w:sz="4" w:space="0" w:color="auto"/>
              <w:bottom w:val="single" w:sz="4" w:space="0" w:color="auto"/>
              <w:right w:val="single" w:sz="4" w:space="0" w:color="auto"/>
            </w:tcBorders>
            <w:vAlign w:val="center"/>
          </w:tcPr>
          <w:p w14:paraId="246E18CC" w14:textId="01746901" w:rsidR="00DB2A12" w:rsidRPr="00520068" w:rsidRDefault="00DB2A12" w:rsidP="00DB2A12">
            <w:pPr>
              <w:jc w:val="center"/>
              <w:rPr>
                <w:rFonts w:cs="Times New Roman"/>
                <w:color w:val="FF0000"/>
                <w:szCs w:val="24"/>
              </w:rPr>
            </w:pPr>
            <w:r>
              <w:rPr>
                <w:rFonts w:eastAsia="Calibri" w:cs="Times New Roman"/>
                <w:szCs w:val="24"/>
              </w:rPr>
              <w:t>18 325</w:t>
            </w:r>
          </w:p>
        </w:tc>
      </w:tr>
    </w:tbl>
    <w:p w14:paraId="24979C53" w14:textId="77777777" w:rsidR="00497D96" w:rsidRPr="00520068" w:rsidRDefault="00497D96" w:rsidP="00497D96">
      <w:pPr>
        <w:ind w:firstLine="720"/>
        <w:jc w:val="right"/>
        <w:rPr>
          <w:color w:val="FF0000"/>
        </w:rPr>
      </w:pPr>
    </w:p>
    <w:p w14:paraId="6754D745" w14:textId="5BBD637C" w:rsidR="00497D96" w:rsidRPr="00F00531" w:rsidRDefault="00F00531" w:rsidP="00497D96">
      <w:pPr>
        <w:ind w:firstLine="720"/>
        <w:jc w:val="right"/>
      </w:pPr>
      <w:r>
        <w:t>8</w:t>
      </w:r>
      <w:r w:rsidR="00497D96" w:rsidRPr="00F00531">
        <w:t>. tabula</w:t>
      </w:r>
    </w:p>
    <w:p w14:paraId="3CD357F8" w14:textId="6FE34156" w:rsidR="00497D96" w:rsidRPr="00F00531" w:rsidRDefault="00497D96" w:rsidP="00497D96">
      <w:pPr>
        <w:ind w:firstLine="720"/>
        <w:jc w:val="center"/>
        <w:rPr>
          <w:b/>
        </w:rPr>
      </w:pPr>
      <w:r w:rsidRPr="00F00531">
        <w:rPr>
          <w:b/>
        </w:rPr>
        <w:t>Projekti, kuru realizācija uzsākta 201</w:t>
      </w:r>
      <w:r w:rsidR="00F00531" w:rsidRPr="00F00531">
        <w:rPr>
          <w:b/>
        </w:rPr>
        <w:t>8</w:t>
      </w:r>
      <w:r w:rsidRPr="00F00531">
        <w:rPr>
          <w:b/>
        </w:rPr>
        <w:t>.-20</w:t>
      </w:r>
      <w:r w:rsidR="00F00531" w:rsidRPr="00F00531">
        <w:rPr>
          <w:b/>
        </w:rPr>
        <w:t>20</w:t>
      </w:r>
      <w:r w:rsidRPr="00F00531">
        <w:rPr>
          <w:b/>
        </w:rPr>
        <w:t>.gadā un turpinās 202</w:t>
      </w:r>
      <w:r w:rsidR="00F00531" w:rsidRPr="00F00531">
        <w:rPr>
          <w:b/>
        </w:rPr>
        <w:t>1</w:t>
      </w:r>
      <w:r w:rsidRPr="00F00531">
        <w:rPr>
          <w:b/>
        </w:rPr>
        <w:t>.gadā, kā arī 202</w:t>
      </w:r>
      <w:r w:rsidR="00F00531" w:rsidRPr="00F00531">
        <w:rPr>
          <w:b/>
        </w:rPr>
        <w:t>1</w:t>
      </w:r>
      <w:r w:rsidRPr="00F00531">
        <w:rPr>
          <w:b/>
        </w:rPr>
        <w:t>.gadā uzsākamie projekti</w:t>
      </w:r>
    </w:p>
    <w:tbl>
      <w:tblPr>
        <w:tblStyle w:val="TableGrid1"/>
        <w:tblW w:w="9094" w:type="dxa"/>
        <w:tblLook w:val="04A0" w:firstRow="1" w:lastRow="0" w:firstColumn="1" w:lastColumn="0" w:noHBand="0" w:noVBand="1"/>
      </w:tblPr>
      <w:tblGrid>
        <w:gridCol w:w="5506"/>
        <w:gridCol w:w="1779"/>
        <w:gridCol w:w="1809"/>
      </w:tblGrid>
      <w:tr w:rsidR="00520068" w:rsidRPr="00520068" w14:paraId="28871184" w14:textId="77777777" w:rsidTr="00A02687">
        <w:tc>
          <w:tcPr>
            <w:tcW w:w="5506" w:type="dxa"/>
            <w:tcBorders>
              <w:top w:val="single" w:sz="4" w:space="0" w:color="auto"/>
              <w:left w:val="single" w:sz="4" w:space="0" w:color="auto"/>
              <w:bottom w:val="single" w:sz="4" w:space="0" w:color="auto"/>
              <w:right w:val="single" w:sz="4" w:space="0" w:color="auto"/>
            </w:tcBorders>
            <w:vAlign w:val="center"/>
            <w:hideMark/>
          </w:tcPr>
          <w:p w14:paraId="12E2A022" w14:textId="77777777" w:rsidR="00497D96" w:rsidRPr="00DB2A12" w:rsidRDefault="00497D96" w:rsidP="00A02687">
            <w:pPr>
              <w:jc w:val="center"/>
            </w:pPr>
            <w:r w:rsidRPr="00DB2A12">
              <w:t>Projekta nosaukums</w:t>
            </w:r>
          </w:p>
        </w:tc>
        <w:tc>
          <w:tcPr>
            <w:tcW w:w="1779" w:type="dxa"/>
            <w:tcBorders>
              <w:top w:val="single" w:sz="4" w:space="0" w:color="auto"/>
              <w:left w:val="single" w:sz="4" w:space="0" w:color="auto"/>
              <w:bottom w:val="single" w:sz="4" w:space="0" w:color="auto"/>
              <w:right w:val="single" w:sz="4" w:space="0" w:color="auto"/>
            </w:tcBorders>
            <w:vAlign w:val="center"/>
            <w:hideMark/>
          </w:tcPr>
          <w:p w14:paraId="1B26066E" w14:textId="77777777" w:rsidR="00497D96" w:rsidRPr="00DB2A12" w:rsidRDefault="00497D96" w:rsidP="00A02687">
            <w:pPr>
              <w:jc w:val="center"/>
            </w:pPr>
            <w:r w:rsidRPr="00DB2A12">
              <w:t>Finansējuma avots</w:t>
            </w:r>
          </w:p>
        </w:tc>
        <w:tc>
          <w:tcPr>
            <w:tcW w:w="1809" w:type="dxa"/>
            <w:tcBorders>
              <w:top w:val="single" w:sz="4" w:space="0" w:color="auto"/>
              <w:left w:val="single" w:sz="4" w:space="0" w:color="auto"/>
              <w:bottom w:val="single" w:sz="4" w:space="0" w:color="auto"/>
              <w:right w:val="single" w:sz="4" w:space="0" w:color="auto"/>
            </w:tcBorders>
            <w:vAlign w:val="center"/>
            <w:hideMark/>
          </w:tcPr>
          <w:p w14:paraId="1CD167C7" w14:textId="77777777" w:rsidR="00497D96" w:rsidRPr="00DB2A12" w:rsidRDefault="00497D96" w:rsidP="00A02687">
            <w:pPr>
              <w:jc w:val="center"/>
            </w:pPr>
            <w:r w:rsidRPr="00DB2A12">
              <w:t>Kopējais finansējums, EUR</w:t>
            </w:r>
          </w:p>
        </w:tc>
      </w:tr>
      <w:tr w:rsidR="00DB2A12" w:rsidRPr="00520068" w14:paraId="450DC6C9" w14:textId="77777777" w:rsidTr="00A02687">
        <w:tc>
          <w:tcPr>
            <w:tcW w:w="5506" w:type="dxa"/>
            <w:tcBorders>
              <w:top w:val="single" w:sz="4" w:space="0" w:color="auto"/>
              <w:left w:val="single" w:sz="4" w:space="0" w:color="auto"/>
              <w:bottom w:val="single" w:sz="4" w:space="0" w:color="auto"/>
              <w:right w:val="single" w:sz="4" w:space="0" w:color="auto"/>
            </w:tcBorders>
            <w:vAlign w:val="center"/>
            <w:hideMark/>
          </w:tcPr>
          <w:p w14:paraId="60B7AEB9" w14:textId="53D1078A" w:rsidR="00DB2A12" w:rsidRPr="00520068" w:rsidRDefault="00DB2A12" w:rsidP="00DB2A12">
            <w:pPr>
              <w:rPr>
                <w:color w:val="FF0000"/>
              </w:rPr>
            </w:pPr>
            <w:r w:rsidRPr="00552086">
              <w:rPr>
                <w:rFonts w:eastAsia="Calibri" w:cs="Times New Roman"/>
              </w:rPr>
              <w:t>Algotie pagaidu sabiedriskie darbi</w:t>
            </w:r>
          </w:p>
        </w:tc>
        <w:tc>
          <w:tcPr>
            <w:tcW w:w="1779" w:type="dxa"/>
            <w:tcBorders>
              <w:top w:val="single" w:sz="4" w:space="0" w:color="auto"/>
              <w:left w:val="single" w:sz="4" w:space="0" w:color="auto"/>
              <w:bottom w:val="single" w:sz="4" w:space="0" w:color="auto"/>
              <w:right w:val="single" w:sz="4" w:space="0" w:color="auto"/>
            </w:tcBorders>
            <w:vAlign w:val="center"/>
            <w:hideMark/>
          </w:tcPr>
          <w:p w14:paraId="01B6CAC6" w14:textId="4D5CED7A" w:rsidR="00DB2A12" w:rsidRPr="00520068" w:rsidRDefault="00DB2A12" w:rsidP="00DB2A12">
            <w:pPr>
              <w:jc w:val="center"/>
              <w:rPr>
                <w:color w:val="FF0000"/>
              </w:rPr>
            </w:pPr>
            <w:r w:rsidRPr="00552086">
              <w:rPr>
                <w:rFonts w:eastAsia="Calibri" w:cs="Times New Roman"/>
              </w:rPr>
              <w:t>Valsts budžets/ Ķeguma novada pašvaldība</w:t>
            </w:r>
          </w:p>
        </w:tc>
        <w:tc>
          <w:tcPr>
            <w:tcW w:w="1809" w:type="dxa"/>
            <w:tcBorders>
              <w:top w:val="single" w:sz="4" w:space="0" w:color="auto"/>
              <w:left w:val="single" w:sz="4" w:space="0" w:color="auto"/>
              <w:bottom w:val="single" w:sz="4" w:space="0" w:color="auto"/>
              <w:right w:val="single" w:sz="4" w:space="0" w:color="auto"/>
            </w:tcBorders>
            <w:vAlign w:val="center"/>
            <w:hideMark/>
          </w:tcPr>
          <w:p w14:paraId="5C8DC00E" w14:textId="43686285" w:rsidR="00DB2A12" w:rsidRPr="00520068" w:rsidRDefault="00DB2A12" w:rsidP="00DB2A12">
            <w:pPr>
              <w:jc w:val="center"/>
              <w:rPr>
                <w:color w:val="FF0000"/>
              </w:rPr>
            </w:pPr>
            <w:r>
              <w:rPr>
                <w:rFonts w:eastAsia="Calibri" w:cs="Times New Roman"/>
              </w:rPr>
              <w:t>39 035</w:t>
            </w:r>
          </w:p>
        </w:tc>
      </w:tr>
      <w:tr w:rsidR="00DB2A12" w:rsidRPr="00520068" w14:paraId="60A3DC38" w14:textId="77777777" w:rsidTr="00A02687">
        <w:tc>
          <w:tcPr>
            <w:tcW w:w="5506" w:type="dxa"/>
            <w:tcBorders>
              <w:top w:val="single" w:sz="4" w:space="0" w:color="auto"/>
              <w:left w:val="single" w:sz="4" w:space="0" w:color="auto"/>
              <w:bottom w:val="single" w:sz="4" w:space="0" w:color="auto"/>
              <w:right w:val="single" w:sz="4" w:space="0" w:color="auto"/>
            </w:tcBorders>
            <w:vAlign w:val="center"/>
          </w:tcPr>
          <w:p w14:paraId="3C8FD480" w14:textId="6E455DD0" w:rsidR="00DB2A12" w:rsidRPr="00520068" w:rsidRDefault="00DB2A12" w:rsidP="00DB2A12">
            <w:pPr>
              <w:rPr>
                <w:color w:val="FF0000"/>
              </w:rPr>
            </w:pPr>
            <w:r w:rsidRPr="00552086">
              <w:rPr>
                <w:rFonts w:eastAsia="Calibri" w:cs="Times New Roman"/>
              </w:rPr>
              <w:t>Vietējās sabiedrības veselības veicināšana un slimību profilakse Ķeguma novadā</w:t>
            </w:r>
          </w:p>
        </w:tc>
        <w:tc>
          <w:tcPr>
            <w:tcW w:w="1779" w:type="dxa"/>
            <w:tcBorders>
              <w:top w:val="single" w:sz="4" w:space="0" w:color="auto"/>
              <w:left w:val="single" w:sz="4" w:space="0" w:color="auto"/>
              <w:bottom w:val="single" w:sz="4" w:space="0" w:color="auto"/>
              <w:right w:val="single" w:sz="4" w:space="0" w:color="auto"/>
            </w:tcBorders>
            <w:vAlign w:val="center"/>
          </w:tcPr>
          <w:p w14:paraId="74D81747" w14:textId="331BF2F4" w:rsidR="00DB2A12" w:rsidRPr="00520068" w:rsidRDefault="00DB2A12" w:rsidP="00DB2A12">
            <w:pPr>
              <w:jc w:val="center"/>
              <w:rPr>
                <w:color w:val="FF0000"/>
              </w:rPr>
            </w:pPr>
            <w:r w:rsidRPr="00552086">
              <w:rPr>
                <w:rFonts w:eastAsia="Calibri" w:cs="Times New Roman"/>
              </w:rPr>
              <w:t>ESF/ Ķeguma novada pašvaldība</w:t>
            </w:r>
          </w:p>
        </w:tc>
        <w:tc>
          <w:tcPr>
            <w:tcW w:w="1809" w:type="dxa"/>
            <w:tcBorders>
              <w:top w:val="single" w:sz="4" w:space="0" w:color="auto"/>
              <w:left w:val="single" w:sz="4" w:space="0" w:color="auto"/>
              <w:bottom w:val="single" w:sz="4" w:space="0" w:color="auto"/>
              <w:right w:val="single" w:sz="4" w:space="0" w:color="auto"/>
            </w:tcBorders>
            <w:vAlign w:val="center"/>
          </w:tcPr>
          <w:p w14:paraId="2101E466" w14:textId="22F3BE26" w:rsidR="00DB2A12" w:rsidRPr="00520068" w:rsidRDefault="00DB2A12" w:rsidP="00DB2A12">
            <w:pPr>
              <w:jc w:val="center"/>
              <w:rPr>
                <w:color w:val="FF0000"/>
              </w:rPr>
            </w:pPr>
            <w:r w:rsidRPr="00552086">
              <w:rPr>
                <w:rFonts w:eastAsia="Calibri" w:cs="Times New Roman"/>
              </w:rPr>
              <w:t>110 091</w:t>
            </w:r>
          </w:p>
        </w:tc>
      </w:tr>
      <w:tr w:rsidR="00DB2A12" w:rsidRPr="00520068" w14:paraId="0DFB834C" w14:textId="77777777" w:rsidTr="00A02687">
        <w:tc>
          <w:tcPr>
            <w:tcW w:w="5506" w:type="dxa"/>
            <w:tcBorders>
              <w:top w:val="single" w:sz="4" w:space="0" w:color="auto"/>
              <w:left w:val="single" w:sz="4" w:space="0" w:color="auto"/>
              <w:bottom w:val="single" w:sz="4" w:space="0" w:color="auto"/>
              <w:right w:val="single" w:sz="4" w:space="0" w:color="auto"/>
            </w:tcBorders>
            <w:vAlign w:val="center"/>
          </w:tcPr>
          <w:p w14:paraId="09442EE8" w14:textId="573303BC" w:rsidR="00DB2A12" w:rsidRPr="00520068" w:rsidRDefault="00DB2A12" w:rsidP="00DB2A12">
            <w:pPr>
              <w:rPr>
                <w:color w:val="FF0000"/>
              </w:rPr>
            </w:pPr>
            <w:r w:rsidRPr="00552086">
              <w:rPr>
                <w:rFonts w:eastAsia="Calibri" w:cs="Times New Roman"/>
              </w:rPr>
              <w:t>PROTI un DARI</w:t>
            </w:r>
          </w:p>
        </w:tc>
        <w:tc>
          <w:tcPr>
            <w:tcW w:w="1779" w:type="dxa"/>
            <w:tcBorders>
              <w:top w:val="single" w:sz="4" w:space="0" w:color="auto"/>
              <w:left w:val="single" w:sz="4" w:space="0" w:color="auto"/>
              <w:bottom w:val="single" w:sz="4" w:space="0" w:color="auto"/>
              <w:right w:val="single" w:sz="4" w:space="0" w:color="auto"/>
            </w:tcBorders>
            <w:vAlign w:val="center"/>
          </w:tcPr>
          <w:p w14:paraId="17C8369A" w14:textId="6E6F0A62" w:rsidR="00DB2A12" w:rsidRPr="00520068" w:rsidRDefault="00DB2A12" w:rsidP="00DB2A12">
            <w:pPr>
              <w:jc w:val="center"/>
              <w:rPr>
                <w:color w:val="FF0000"/>
              </w:rPr>
            </w:pPr>
            <w:r w:rsidRPr="00552086">
              <w:rPr>
                <w:rFonts w:eastAsia="Calibri" w:cs="Times New Roman"/>
              </w:rPr>
              <w:t>ESF/ Ķeguma novada pašvaldība</w:t>
            </w:r>
          </w:p>
        </w:tc>
        <w:tc>
          <w:tcPr>
            <w:tcW w:w="1809" w:type="dxa"/>
            <w:tcBorders>
              <w:top w:val="single" w:sz="4" w:space="0" w:color="auto"/>
              <w:left w:val="single" w:sz="4" w:space="0" w:color="auto"/>
              <w:bottom w:val="single" w:sz="4" w:space="0" w:color="auto"/>
              <w:right w:val="single" w:sz="4" w:space="0" w:color="auto"/>
            </w:tcBorders>
            <w:vAlign w:val="center"/>
          </w:tcPr>
          <w:p w14:paraId="76E36DE3" w14:textId="330D7CE1" w:rsidR="00DB2A12" w:rsidRPr="00520068" w:rsidRDefault="00DB2A12" w:rsidP="00DB2A12">
            <w:pPr>
              <w:jc w:val="center"/>
              <w:rPr>
                <w:color w:val="FF0000"/>
              </w:rPr>
            </w:pPr>
            <w:r>
              <w:rPr>
                <w:rFonts w:eastAsia="Calibri" w:cs="Times New Roman"/>
              </w:rPr>
              <w:t>24 291</w:t>
            </w:r>
          </w:p>
        </w:tc>
      </w:tr>
      <w:tr w:rsidR="00DB2A12" w:rsidRPr="00520068" w14:paraId="403402B2" w14:textId="77777777" w:rsidTr="00A02687">
        <w:tc>
          <w:tcPr>
            <w:tcW w:w="5506" w:type="dxa"/>
            <w:tcBorders>
              <w:top w:val="single" w:sz="4" w:space="0" w:color="auto"/>
              <w:left w:val="single" w:sz="4" w:space="0" w:color="auto"/>
              <w:bottom w:val="single" w:sz="4" w:space="0" w:color="auto"/>
              <w:right w:val="single" w:sz="4" w:space="0" w:color="auto"/>
            </w:tcBorders>
            <w:vAlign w:val="center"/>
          </w:tcPr>
          <w:p w14:paraId="04E8A865" w14:textId="73AA5D71" w:rsidR="00DB2A12" w:rsidRPr="00520068" w:rsidRDefault="00DB2A12" w:rsidP="00DB2A12">
            <w:pPr>
              <w:rPr>
                <w:color w:val="FF0000"/>
              </w:rPr>
            </w:pPr>
            <w:r w:rsidRPr="00552086">
              <w:rPr>
                <w:rFonts w:eastAsia="Calibri" w:cs="Times New Roman"/>
              </w:rPr>
              <w:t>Karjeras atbalsts vispārējās un profesionālās izglītības iestādēs</w:t>
            </w:r>
          </w:p>
        </w:tc>
        <w:tc>
          <w:tcPr>
            <w:tcW w:w="1779" w:type="dxa"/>
            <w:tcBorders>
              <w:top w:val="single" w:sz="4" w:space="0" w:color="auto"/>
              <w:left w:val="single" w:sz="4" w:space="0" w:color="auto"/>
              <w:bottom w:val="single" w:sz="4" w:space="0" w:color="auto"/>
              <w:right w:val="single" w:sz="4" w:space="0" w:color="auto"/>
            </w:tcBorders>
            <w:vAlign w:val="center"/>
          </w:tcPr>
          <w:p w14:paraId="6C90DD7E" w14:textId="600A90E0" w:rsidR="00DB2A12" w:rsidRPr="00520068" w:rsidRDefault="00DB2A12" w:rsidP="00DB2A12">
            <w:pPr>
              <w:jc w:val="center"/>
              <w:rPr>
                <w:color w:val="FF0000"/>
              </w:rPr>
            </w:pPr>
            <w:r w:rsidRPr="00552086">
              <w:rPr>
                <w:rFonts w:eastAsia="Calibri" w:cs="Times New Roman"/>
              </w:rPr>
              <w:t>ESF/ Ķeguma novada pašvaldība</w:t>
            </w:r>
          </w:p>
        </w:tc>
        <w:tc>
          <w:tcPr>
            <w:tcW w:w="1809" w:type="dxa"/>
            <w:tcBorders>
              <w:top w:val="single" w:sz="4" w:space="0" w:color="auto"/>
              <w:left w:val="single" w:sz="4" w:space="0" w:color="auto"/>
              <w:bottom w:val="single" w:sz="4" w:space="0" w:color="auto"/>
              <w:right w:val="single" w:sz="4" w:space="0" w:color="auto"/>
            </w:tcBorders>
            <w:vAlign w:val="center"/>
          </w:tcPr>
          <w:p w14:paraId="0C8E0A76" w14:textId="048B91DA" w:rsidR="00DB2A12" w:rsidRPr="00520068" w:rsidRDefault="00DB2A12" w:rsidP="00DB2A12">
            <w:pPr>
              <w:jc w:val="center"/>
              <w:rPr>
                <w:color w:val="FF0000"/>
              </w:rPr>
            </w:pPr>
            <w:r w:rsidRPr="008557D0">
              <w:rPr>
                <w:rFonts w:eastAsia="Calibri" w:cs="Times New Roman"/>
              </w:rPr>
              <w:t>51</w:t>
            </w:r>
            <w:r>
              <w:rPr>
                <w:rFonts w:eastAsia="Calibri" w:cs="Times New Roman"/>
              </w:rPr>
              <w:t xml:space="preserve"> </w:t>
            </w:r>
            <w:r w:rsidRPr="008557D0">
              <w:rPr>
                <w:rFonts w:eastAsia="Calibri" w:cs="Times New Roman"/>
              </w:rPr>
              <w:t>475</w:t>
            </w:r>
          </w:p>
        </w:tc>
      </w:tr>
      <w:tr w:rsidR="00DB2A12" w:rsidRPr="00520068" w14:paraId="5DB8C06C" w14:textId="77777777" w:rsidTr="00A02687">
        <w:tc>
          <w:tcPr>
            <w:tcW w:w="5506" w:type="dxa"/>
            <w:tcBorders>
              <w:top w:val="single" w:sz="4" w:space="0" w:color="auto"/>
              <w:left w:val="single" w:sz="4" w:space="0" w:color="auto"/>
              <w:bottom w:val="single" w:sz="4" w:space="0" w:color="auto"/>
              <w:right w:val="single" w:sz="4" w:space="0" w:color="auto"/>
            </w:tcBorders>
            <w:vAlign w:val="center"/>
          </w:tcPr>
          <w:p w14:paraId="2658387D" w14:textId="033FDFC1" w:rsidR="00DB2A12" w:rsidRPr="00520068" w:rsidRDefault="00DB2A12" w:rsidP="00DB2A12">
            <w:pPr>
              <w:rPr>
                <w:color w:val="FF0000"/>
              </w:rPr>
            </w:pPr>
            <w:r w:rsidRPr="00552086">
              <w:rPr>
                <w:rFonts w:eastAsia="Calibri" w:cs="Times New Roman"/>
              </w:rPr>
              <w:t>Atbalsts izglītojamo kompetenču attīstībai</w:t>
            </w:r>
          </w:p>
        </w:tc>
        <w:tc>
          <w:tcPr>
            <w:tcW w:w="1779" w:type="dxa"/>
            <w:tcBorders>
              <w:top w:val="single" w:sz="4" w:space="0" w:color="auto"/>
              <w:left w:val="single" w:sz="4" w:space="0" w:color="auto"/>
              <w:bottom w:val="single" w:sz="4" w:space="0" w:color="auto"/>
              <w:right w:val="single" w:sz="4" w:space="0" w:color="auto"/>
            </w:tcBorders>
            <w:vAlign w:val="center"/>
          </w:tcPr>
          <w:p w14:paraId="217BD460" w14:textId="3A0A6A89" w:rsidR="00DB2A12" w:rsidRPr="00520068" w:rsidRDefault="00DB2A12" w:rsidP="00DB2A12">
            <w:pPr>
              <w:jc w:val="center"/>
              <w:rPr>
                <w:color w:val="FF0000"/>
              </w:rPr>
            </w:pPr>
            <w:r w:rsidRPr="00552086">
              <w:rPr>
                <w:rFonts w:eastAsia="Calibri" w:cs="Times New Roman"/>
              </w:rPr>
              <w:t>ESF/ Ķeguma novada pašvaldība</w:t>
            </w:r>
          </w:p>
        </w:tc>
        <w:tc>
          <w:tcPr>
            <w:tcW w:w="1809" w:type="dxa"/>
            <w:tcBorders>
              <w:top w:val="single" w:sz="4" w:space="0" w:color="auto"/>
              <w:left w:val="single" w:sz="4" w:space="0" w:color="auto"/>
              <w:bottom w:val="single" w:sz="4" w:space="0" w:color="auto"/>
              <w:right w:val="single" w:sz="4" w:space="0" w:color="auto"/>
            </w:tcBorders>
            <w:vAlign w:val="center"/>
          </w:tcPr>
          <w:p w14:paraId="268F2CDC" w14:textId="404829CE" w:rsidR="00DB2A12" w:rsidRPr="00520068" w:rsidRDefault="00DB2A12" w:rsidP="00DB2A12">
            <w:pPr>
              <w:jc w:val="center"/>
              <w:rPr>
                <w:color w:val="FF0000"/>
              </w:rPr>
            </w:pPr>
            <w:r w:rsidRPr="008557D0">
              <w:rPr>
                <w:rFonts w:eastAsia="Calibri" w:cs="Times New Roman"/>
              </w:rPr>
              <w:t>42</w:t>
            </w:r>
            <w:r>
              <w:rPr>
                <w:rFonts w:eastAsia="Calibri" w:cs="Times New Roman"/>
              </w:rPr>
              <w:t xml:space="preserve"> </w:t>
            </w:r>
            <w:r w:rsidRPr="008557D0">
              <w:rPr>
                <w:rFonts w:eastAsia="Calibri" w:cs="Times New Roman"/>
              </w:rPr>
              <w:t>346</w:t>
            </w:r>
          </w:p>
        </w:tc>
      </w:tr>
      <w:tr w:rsidR="00DB2A12" w:rsidRPr="00520068" w14:paraId="45080038" w14:textId="77777777" w:rsidTr="00A02687">
        <w:tc>
          <w:tcPr>
            <w:tcW w:w="5506" w:type="dxa"/>
            <w:tcBorders>
              <w:top w:val="single" w:sz="4" w:space="0" w:color="auto"/>
              <w:left w:val="single" w:sz="4" w:space="0" w:color="auto"/>
              <w:bottom w:val="single" w:sz="4" w:space="0" w:color="auto"/>
              <w:right w:val="single" w:sz="4" w:space="0" w:color="auto"/>
            </w:tcBorders>
            <w:vAlign w:val="center"/>
          </w:tcPr>
          <w:p w14:paraId="13BADA89" w14:textId="4CFDEAC1" w:rsidR="00DB2A12" w:rsidRPr="00520068" w:rsidRDefault="00DB2A12" w:rsidP="00DB2A12">
            <w:pPr>
              <w:rPr>
                <w:color w:val="FF0000"/>
              </w:rPr>
            </w:pPr>
            <w:r w:rsidRPr="00552086">
              <w:rPr>
                <w:rFonts w:eastAsia="Calibri" w:cs="Times New Roman"/>
              </w:rPr>
              <w:t>Atbalsts priekšlaicīgas mācību pārtraukšanas samazināšanai</w:t>
            </w:r>
          </w:p>
        </w:tc>
        <w:tc>
          <w:tcPr>
            <w:tcW w:w="1779" w:type="dxa"/>
            <w:tcBorders>
              <w:top w:val="single" w:sz="4" w:space="0" w:color="auto"/>
              <w:left w:val="single" w:sz="4" w:space="0" w:color="auto"/>
              <w:bottom w:val="single" w:sz="4" w:space="0" w:color="auto"/>
              <w:right w:val="single" w:sz="4" w:space="0" w:color="auto"/>
            </w:tcBorders>
            <w:vAlign w:val="center"/>
          </w:tcPr>
          <w:p w14:paraId="025E7172" w14:textId="29DAA2E9" w:rsidR="00DB2A12" w:rsidRPr="00520068" w:rsidRDefault="00DB2A12" w:rsidP="00DB2A12">
            <w:pPr>
              <w:jc w:val="center"/>
              <w:rPr>
                <w:color w:val="FF0000"/>
              </w:rPr>
            </w:pPr>
            <w:r w:rsidRPr="00552086">
              <w:rPr>
                <w:rFonts w:eastAsia="Calibri" w:cs="Times New Roman"/>
              </w:rPr>
              <w:t>ESF/ Ķeguma novada pašvaldība</w:t>
            </w:r>
          </w:p>
        </w:tc>
        <w:tc>
          <w:tcPr>
            <w:tcW w:w="1809" w:type="dxa"/>
            <w:tcBorders>
              <w:top w:val="single" w:sz="4" w:space="0" w:color="auto"/>
              <w:left w:val="single" w:sz="4" w:space="0" w:color="auto"/>
              <w:bottom w:val="single" w:sz="4" w:space="0" w:color="auto"/>
              <w:right w:val="single" w:sz="4" w:space="0" w:color="auto"/>
            </w:tcBorders>
            <w:vAlign w:val="center"/>
          </w:tcPr>
          <w:p w14:paraId="7C32D450" w14:textId="366A7181" w:rsidR="00DB2A12" w:rsidRPr="00520068" w:rsidRDefault="00DB2A12" w:rsidP="00DB2A12">
            <w:pPr>
              <w:jc w:val="center"/>
              <w:rPr>
                <w:color w:val="FF0000"/>
              </w:rPr>
            </w:pPr>
            <w:r>
              <w:rPr>
                <w:rFonts w:eastAsia="Calibri" w:cs="Times New Roman"/>
              </w:rPr>
              <w:t>160 239</w:t>
            </w:r>
          </w:p>
        </w:tc>
      </w:tr>
      <w:tr w:rsidR="00DB2A12" w:rsidRPr="00520068" w14:paraId="76981A4B" w14:textId="77777777" w:rsidTr="00A02687">
        <w:tc>
          <w:tcPr>
            <w:tcW w:w="5506" w:type="dxa"/>
            <w:tcBorders>
              <w:top w:val="single" w:sz="4" w:space="0" w:color="auto"/>
              <w:left w:val="single" w:sz="4" w:space="0" w:color="auto"/>
              <w:bottom w:val="single" w:sz="4" w:space="0" w:color="auto"/>
              <w:right w:val="single" w:sz="4" w:space="0" w:color="auto"/>
            </w:tcBorders>
            <w:vAlign w:val="center"/>
          </w:tcPr>
          <w:p w14:paraId="5EFD3830" w14:textId="5A759C85" w:rsidR="00DB2A12" w:rsidRPr="00520068" w:rsidRDefault="00DB2A12" w:rsidP="00DB2A12">
            <w:pPr>
              <w:rPr>
                <w:color w:val="FF0000"/>
              </w:rPr>
            </w:pPr>
            <w:r w:rsidRPr="00552086">
              <w:rPr>
                <w:rFonts w:eastAsia="Calibri" w:cs="Times New Roman"/>
              </w:rPr>
              <w:t>Lauku grants ceļu pārbūve uzņēmējdarbības attīstībai Ķeguma novadā</w:t>
            </w:r>
          </w:p>
        </w:tc>
        <w:tc>
          <w:tcPr>
            <w:tcW w:w="1779" w:type="dxa"/>
            <w:tcBorders>
              <w:top w:val="single" w:sz="4" w:space="0" w:color="auto"/>
              <w:left w:val="single" w:sz="4" w:space="0" w:color="auto"/>
              <w:bottom w:val="single" w:sz="4" w:space="0" w:color="auto"/>
              <w:right w:val="single" w:sz="4" w:space="0" w:color="auto"/>
            </w:tcBorders>
            <w:vAlign w:val="center"/>
          </w:tcPr>
          <w:p w14:paraId="33616D18" w14:textId="125A1244" w:rsidR="00DB2A12" w:rsidRPr="00520068" w:rsidRDefault="00DB2A12" w:rsidP="00DB2A12">
            <w:pPr>
              <w:jc w:val="center"/>
              <w:rPr>
                <w:color w:val="FF0000"/>
              </w:rPr>
            </w:pPr>
            <w:r w:rsidRPr="00552086">
              <w:rPr>
                <w:rFonts w:eastAsia="Calibri" w:cs="Times New Roman"/>
              </w:rPr>
              <w:t>ELFLA/ Ķeguma novada pašvaldība</w:t>
            </w:r>
          </w:p>
        </w:tc>
        <w:tc>
          <w:tcPr>
            <w:tcW w:w="1809" w:type="dxa"/>
            <w:tcBorders>
              <w:top w:val="single" w:sz="4" w:space="0" w:color="auto"/>
              <w:left w:val="single" w:sz="4" w:space="0" w:color="auto"/>
              <w:bottom w:val="single" w:sz="4" w:space="0" w:color="auto"/>
              <w:right w:val="single" w:sz="4" w:space="0" w:color="auto"/>
            </w:tcBorders>
            <w:vAlign w:val="center"/>
          </w:tcPr>
          <w:p w14:paraId="3BA2FB86" w14:textId="306C534B" w:rsidR="00DB2A12" w:rsidRPr="00520068" w:rsidRDefault="00DB2A12" w:rsidP="00DB2A12">
            <w:pPr>
              <w:jc w:val="center"/>
              <w:rPr>
                <w:color w:val="FF0000"/>
              </w:rPr>
            </w:pPr>
            <w:r w:rsidRPr="00552086">
              <w:rPr>
                <w:rFonts w:eastAsia="Calibri" w:cs="Times New Roman"/>
              </w:rPr>
              <w:t>630 196</w:t>
            </w:r>
          </w:p>
        </w:tc>
      </w:tr>
      <w:tr w:rsidR="00DB2A12" w:rsidRPr="00520068" w14:paraId="62C7284D" w14:textId="77777777" w:rsidTr="00A02687">
        <w:tc>
          <w:tcPr>
            <w:tcW w:w="5506" w:type="dxa"/>
            <w:tcBorders>
              <w:top w:val="single" w:sz="4" w:space="0" w:color="auto"/>
              <w:left w:val="single" w:sz="4" w:space="0" w:color="auto"/>
              <w:bottom w:val="single" w:sz="4" w:space="0" w:color="auto"/>
              <w:right w:val="single" w:sz="4" w:space="0" w:color="auto"/>
            </w:tcBorders>
            <w:vAlign w:val="center"/>
          </w:tcPr>
          <w:p w14:paraId="4435AE8D" w14:textId="726919D5" w:rsidR="00DB2A12" w:rsidRPr="00520068" w:rsidRDefault="00DB2A12" w:rsidP="00DB2A12">
            <w:pPr>
              <w:rPr>
                <w:color w:val="FF0000"/>
              </w:rPr>
            </w:pPr>
            <w:r w:rsidRPr="00552086">
              <w:rPr>
                <w:rFonts w:eastAsia="Calibri" w:cs="Times New Roman"/>
              </w:rPr>
              <w:t>Trīs kopā labāk!</w:t>
            </w:r>
          </w:p>
        </w:tc>
        <w:tc>
          <w:tcPr>
            <w:tcW w:w="1779" w:type="dxa"/>
            <w:tcBorders>
              <w:top w:val="single" w:sz="4" w:space="0" w:color="auto"/>
              <w:left w:val="single" w:sz="4" w:space="0" w:color="auto"/>
              <w:bottom w:val="single" w:sz="4" w:space="0" w:color="auto"/>
              <w:right w:val="single" w:sz="4" w:space="0" w:color="auto"/>
            </w:tcBorders>
            <w:vAlign w:val="center"/>
          </w:tcPr>
          <w:p w14:paraId="5A762213" w14:textId="374D7184" w:rsidR="00DB2A12" w:rsidRPr="00520068" w:rsidRDefault="00DB2A12" w:rsidP="00DB2A12">
            <w:pPr>
              <w:jc w:val="center"/>
              <w:rPr>
                <w:color w:val="FF0000"/>
              </w:rPr>
            </w:pPr>
            <w:r w:rsidRPr="00552086">
              <w:rPr>
                <w:rFonts w:eastAsia="Calibri" w:cs="Times New Roman"/>
              </w:rPr>
              <w:t>Valsts budžets</w:t>
            </w:r>
          </w:p>
        </w:tc>
        <w:tc>
          <w:tcPr>
            <w:tcW w:w="1809" w:type="dxa"/>
            <w:tcBorders>
              <w:top w:val="single" w:sz="4" w:space="0" w:color="auto"/>
              <w:left w:val="single" w:sz="4" w:space="0" w:color="auto"/>
              <w:bottom w:val="single" w:sz="4" w:space="0" w:color="auto"/>
              <w:right w:val="single" w:sz="4" w:space="0" w:color="auto"/>
            </w:tcBorders>
            <w:vAlign w:val="center"/>
          </w:tcPr>
          <w:p w14:paraId="01061E5B" w14:textId="3437DE27" w:rsidR="00DB2A12" w:rsidRPr="00520068" w:rsidRDefault="00DB2A12" w:rsidP="00DB2A12">
            <w:pPr>
              <w:jc w:val="center"/>
              <w:rPr>
                <w:color w:val="FF0000"/>
              </w:rPr>
            </w:pPr>
            <w:r w:rsidRPr="00552086">
              <w:rPr>
                <w:rFonts w:eastAsia="Calibri" w:cs="Times New Roman"/>
              </w:rPr>
              <w:t>4 300</w:t>
            </w:r>
          </w:p>
        </w:tc>
      </w:tr>
      <w:tr w:rsidR="00DB2A12" w:rsidRPr="00520068" w14:paraId="0669FD31" w14:textId="77777777" w:rsidTr="00A02687">
        <w:tc>
          <w:tcPr>
            <w:tcW w:w="5506" w:type="dxa"/>
            <w:tcBorders>
              <w:top w:val="single" w:sz="4" w:space="0" w:color="auto"/>
              <w:left w:val="single" w:sz="4" w:space="0" w:color="auto"/>
              <w:bottom w:val="single" w:sz="4" w:space="0" w:color="auto"/>
              <w:right w:val="single" w:sz="4" w:space="0" w:color="auto"/>
            </w:tcBorders>
            <w:vAlign w:val="center"/>
          </w:tcPr>
          <w:p w14:paraId="0D62085D" w14:textId="177A3CBD" w:rsidR="00DB2A12" w:rsidRPr="00520068" w:rsidRDefault="00DB2A12" w:rsidP="00DB2A12">
            <w:pPr>
              <w:rPr>
                <w:color w:val="FF0000"/>
              </w:rPr>
            </w:pPr>
            <w:r w:rsidRPr="00552086">
              <w:rPr>
                <w:rFonts w:eastAsia="Calibri" w:cs="Times New Roman"/>
              </w:rPr>
              <w:lastRenderedPageBreak/>
              <w:t>“DE.CO.D.E”</w:t>
            </w:r>
          </w:p>
        </w:tc>
        <w:tc>
          <w:tcPr>
            <w:tcW w:w="1779" w:type="dxa"/>
            <w:tcBorders>
              <w:top w:val="single" w:sz="4" w:space="0" w:color="auto"/>
              <w:left w:val="single" w:sz="4" w:space="0" w:color="auto"/>
              <w:bottom w:val="single" w:sz="4" w:space="0" w:color="auto"/>
              <w:right w:val="single" w:sz="4" w:space="0" w:color="auto"/>
            </w:tcBorders>
            <w:vAlign w:val="center"/>
          </w:tcPr>
          <w:p w14:paraId="04E7966E" w14:textId="029529B5" w:rsidR="00DB2A12" w:rsidRPr="00520068" w:rsidRDefault="00DB2A12" w:rsidP="00DB2A12">
            <w:pPr>
              <w:jc w:val="center"/>
              <w:rPr>
                <w:color w:val="FF0000"/>
              </w:rPr>
            </w:pPr>
            <w:r w:rsidRPr="00552086">
              <w:rPr>
                <w:rFonts w:eastAsia="Calibri" w:cs="Times New Roman"/>
              </w:rPr>
              <w:t>ES programma ERASMUS+</w:t>
            </w:r>
          </w:p>
        </w:tc>
        <w:tc>
          <w:tcPr>
            <w:tcW w:w="1809" w:type="dxa"/>
            <w:tcBorders>
              <w:top w:val="single" w:sz="4" w:space="0" w:color="auto"/>
              <w:left w:val="single" w:sz="4" w:space="0" w:color="auto"/>
              <w:bottom w:val="single" w:sz="4" w:space="0" w:color="auto"/>
              <w:right w:val="single" w:sz="4" w:space="0" w:color="auto"/>
            </w:tcBorders>
            <w:vAlign w:val="center"/>
          </w:tcPr>
          <w:p w14:paraId="4382A7BE" w14:textId="20021872" w:rsidR="00DB2A12" w:rsidRPr="00520068" w:rsidRDefault="00DB2A12" w:rsidP="00DB2A12">
            <w:pPr>
              <w:jc w:val="center"/>
              <w:rPr>
                <w:color w:val="FF0000"/>
              </w:rPr>
            </w:pPr>
            <w:r w:rsidRPr="00552086">
              <w:rPr>
                <w:rFonts w:eastAsia="Calibri" w:cs="Times New Roman"/>
              </w:rPr>
              <w:t>27 915</w:t>
            </w:r>
          </w:p>
        </w:tc>
      </w:tr>
      <w:tr w:rsidR="00DB2A12" w:rsidRPr="00520068" w14:paraId="2878E8E1" w14:textId="77777777" w:rsidTr="000101BC">
        <w:tc>
          <w:tcPr>
            <w:tcW w:w="5506" w:type="dxa"/>
            <w:tcBorders>
              <w:top w:val="single" w:sz="4" w:space="0" w:color="auto"/>
              <w:left w:val="single" w:sz="4" w:space="0" w:color="auto"/>
              <w:bottom w:val="single" w:sz="4" w:space="0" w:color="auto"/>
              <w:right w:val="single" w:sz="4" w:space="0" w:color="auto"/>
            </w:tcBorders>
            <w:hideMark/>
          </w:tcPr>
          <w:p w14:paraId="2B22FA1F" w14:textId="784C62A2" w:rsidR="00DB2A12" w:rsidRPr="00520068" w:rsidRDefault="00DB2A12" w:rsidP="00DB2A12">
            <w:pPr>
              <w:rPr>
                <w:rFonts w:cs="Times New Roman"/>
                <w:color w:val="FF0000"/>
                <w:szCs w:val="24"/>
              </w:rPr>
            </w:pPr>
            <w:r w:rsidRPr="00DB6D56">
              <w:rPr>
                <w:rFonts w:eastAsia="Calibri" w:cs="Times New Roman"/>
              </w:rPr>
              <w:t>Divu lielformāta spēļu izveide</w:t>
            </w:r>
          </w:p>
        </w:tc>
        <w:tc>
          <w:tcPr>
            <w:tcW w:w="1779" w:type="dxa"/>
            <w:tcBorders>
              <w:top w:val="single" w:sz="4" w:space="0" w:color="auto"/>
              <w:left w:val="single" w:sz="4" w:space="0" w:color="auto"/>
              <w:bottom w:val="single" w:sz="4" w:space="0" w:color="auto"/>
              <w:right w:val="single" w:sz="4" w:space="0" w:color="auto"/>
            </w:tcBorders>
            <w:hideMark/>
          </w:tcPr>
          <w:p w14:paraId="77E24F60" w14:textId="739C88AE" w:rsidR="00DB2A12" w:rsidRPr="00520068" w:rsidRDefault="00DB2A12" w:rsidP="00DB2A12">
            <w:pPr>
              <w:jc w:val="center"/>
              <w:rPr>
                <w:rFonts w:cs="Times New Roman"/>
                <w:color w:val="FF0000"/>
                <w:szCs w:val="24"/>
              </w:rPr>
            </w:pPr>
            <w:r w:rsidRPr="00552086">
              <w:rPr>
                <w:rFonts w:eastAsia="Calibri" w:cs="Times New Roman"/>
              </w:rPr>
              <w:t>Biedrība “Daugavas savienība”/ Ķeguma novada pašvaldība</w:t>
            </w:r>
          </w:p>
        </w:tc>
        <w:tc>
          <w:tcPr>
            <w:tcW w:w="1809" w:type="dxa"/>
            <w:tcBorders>
              <w:top w:val="single" w:sz="4" w:space="0" w:color="auto"/>
              <w:left w:val="single" w:sz="4" w:space="0" w:color="auto"/>
              <w:bottom w:val="single" w:sz="4" w:space="0" w:color="auto"/>
              <w:right w:val="single" w:sz="4" w:space="0" w:color="auto"/>
            </w:tcBorders>
            <w:hideMark/>
          </w:tcPr>
          <w:p w14:paraId="400C0718" w14:textId="104D6744" w:rsidR="00DB2A12" w:rsidRPr="00520068" w:rsidRDefault="00DB2A12" w:rsidP="00DB2A12">
            <w:pPr>
              <w:jc w:val="center"/>
              <w:rPr>
                <w:rFonts w:cs="Times New Roman"/>
                <w:color w:val="FF0000"/>
                <w:szCs w:val="24"/>
              </w:rPr>
            </w:pPr>
            <w:r>
              <w:rPr>
                <w:rFonts w:eastAsia="Calibri" w:cs="Times New Roman"/>
              </w:rPr>
              <w:t>781</w:t>
            </w:r>
          </w:p>
        </w:tc>
      </w:tr>
    </w:tbl>
    <w:p w14:paraId="47859437" w14:textId="77777777" w:rsidR="00497D96" w:rsidRPr="00520068" w:rsidRDefault="00497D96" w:rsidP="00497D96">
      <w:pPr>
        <w:ind w:firstLine="720"/>
        <w:jc w:val="both"/>
        <w:rPr>
          <w:color w:val="FF0000"/>
        </w:rPr>
      </w:pPr>
      <w:bookmarkStart w:id="16" w:name="_Toc521065137"/>
    </w:p>
    <w:p w14:paraId="143E8D8F" w14:textId="77777777" w:rsidR="00DB2A12" w:rsidRPr="00552086" w:rsidRDefault="00DB2A12" w:rsidP="00DB2A12">
      <w:pPr>
        <w:ind w:firstLine="720"/>
        <w:jc w:val="both"/>
        <w:rPr>
          <w:rFonts w:eastAsia="Calibri" w:cs="Times New Roman"/>
        </w:rPr>
      </w:pPr>
      <w:bookmarkStart w:id="17" w:name="_Toc75797052"/>
      <w:bookmarkStart w:id="18" w:name="_Hlk42671226"/>
      <w:bookmarkEnd w:id="16"/>
      <w:r w:rsidRPr="00552086">
        <w:rPr>
          <w:rFonts w:eastAsia="Calibri" w:cs="Times New Roman"/>
        </w:rPr>
        <w:t>Papildus šiem projektiem pašvaldība kā sadarbības partneris piedalās divos ES programmas “</w:t>
      </w:r>
      <w:proofErr w:type="spellStart"/>
      <w:r w:rsidRPr="00552086">
        <w:rPr>
          <w:rFonts w:eastAsia="Calibri" w:cs="Times New Roman"/>
        </w:rPr>
        <w:t>Horizon</w:t>
      </w:r>
      <w:proofErr w:type="spellEnd"/>
      <w:r w:rsidRPr="00552086">
        <w:rPr>
          <w:rFonts w:eastAsia="Calibri" w:cs="Times New Roman"/>
        </w:rPr>
        <w:t xml:space="preserve"> 2020” finansētos projektos: “Compete4SECAP” un “Nodrošināt neitrālu oglekļa emisiju reģionos līdz 2050. gadam”, kā arī biedrības “Pierīgas partnerība” īstenotajā ELFLA projektā “Apkārt Rīgai - vienots tūrisma piedāvājums.”</w:t>
      </w:r>
    </w:p>
    <w:p w14:paraId="31233EC4" w14:textId="5B4AA00A" w:rsidR="00963100" w:rsidRPr="00963100" w:rsidRDefault="00E303D7" w:rsidP="0069624D">
      <w:pPr>
        <w:pStyle w:val="Heading1"/>
        <w:ind w:left="2160" w:firstLine="720"/>
        <w:rPr>
          <w:color w:val="0070C0"/>
        </w:rPr>
      </w:pPr>
      <w:r w:rsidRPr="00963100">
        <w:rPr>
          <w:color w:val="0070C0"/>
        </w:rPr>
        <w:t>Komunikācija ar iedzīvotājiem</w:t>
      </w:r>
      <w:bookmarkEnd w:id="17"/>
    </w:p>
    <w:p w14:paraId="58EA743A" w14:textId="77777777" w:rsidR="00963100" w:rsidRPr="00963100" w:rsidRDefault="00963100" w:rsidP="00963100">
      <w:pPr>
        <w:rPr>
          <w:color w:val="0070C0"/>
        </w:rPr>
      </w:pPr>
    </w:p>
    <w:p w14:paraId="1A6E505D" w14:textId="77777777" w:rsidR="00963100" w:rsidRDefault="00E303D7" w:rsidP="00963100">
      <w:pPr>
        <w:spacing w:after="0"/>
        <w:jc w:val="both"/>
        <w:rPr>
          <w:rFonts w:cs="Times New Roman"/>
        </w:rPr>
      </w:pPr>
      <w:r w:rsidRPr="00520068">
        <w:rPr>
          <w:rFonts w:cs="Times New Roman"/>
          <w:color w:val="FF0000"/>
        </w:rPr>
        <w:tab/>
      </w:r>
      <w:bookmarkStart w:id="19" w:name="_Hlk42781290"/>
      <w:bookmarkEnd w:id="18"/>
      <w:r w:rsidR="00963100">
        <w:rPr>
          <w:rFonts w:cs="Times New Roman"/>
        </w:rPr>
        <w:t xml:space="preserve">Informācija par pašvaldības darbību, domes pieņemtajiem lēmumiem, organizētajiem pasākumiem un cita aktuālā pašvaldības informācija tiek gatavota regulāri un publicēta pašvaldības informatīvajā izdevumā “Ķeguma Novada Ziņas”, tīmekļa vietnē </w:t>
      </w:r>
      <w:hyperlink r:id="rId17" w:history="1">
        <w:r w:rsidR="00963100">
          <w:rPr>
            <w:rStyle w:val="Hyperlink"/>
            <w:rFonts w:cs="Times New Roman"/>
          </w:rPr>
          <w:t>www.kegumanovads.lv</w:t>
        </w:r>
      </w:hyperlink>
      <w:r w:rsidR="00963100">
        <w:rPr>
          <w:rFonts w:cs="Times New Roman"/>
        </w:rPr>
        <w:t xml:space="preserve">, sociālajos kontos </w:t>
      </w:r>
      <w:hyperlink r:id="rId18" w:history="1">
        <w:r w:rsidR="00963100">
          <w:rPr>
            <w:rStyle w:val="Hyperlink"/>
            <w:rFonts w:cs="Times New Roman"/>
          </w:rPr>
          <w:t>www.facebook.com</w:t>
        </w:r>
      </w:hyperlink>
      <w:r w:rsidR="00963100">
        <w:rPr>
          <w:rFonts w:cs="Times New Roman"/>
        </w:rPr>
        <w:t xml:space="preserve">, </w:t>
      </w:r>
      <w:hyperlink r:id="rId19" w:history="1">
        <w:r w:rsidR="00963100">
          <w:rPr>
            <w:rStyle w:val="Hyperlink"/>
            <w:rFonts w:cs="Times New Roman"/>
          </w:rPr>
          <w:t>www.instagram.com</w:t>
        </w:r>
      </w:hyperlink>
      <w:r w:rsidR="00963100">
        <w:rPr>
          <w:rStyle w:val="Hyperlink"/>
          <w:rFonts w:cs="Times New Roman"/>
        </w:rPr>
        <w:t>.</w:t>
      </w:r>
    </w:p>
    <w:p w14:paraId="150DBE94" w14:textId="77777777" w:rsidR="00963100" w:rsidRDefault="00963100" w:rsidP="00963100">
      <w:pPr>
        <w:spacing w:after="0"/>
        <w:ind w:firstLine="720"/>
        <w:jc w:val="both"/>
        <w:rPr>
          <w:rFonts w:cs="Times New Roman"/>
        </w:rPr>
      </w:pPr>
      <w:r>
        <w:rPr>
          <w:rFonts w:cs="Times New Roman"/>
        </w:rPr>
        <w:t>Ķeguma novada pašvaldībā komunikāciju ar iedzīvotājiem koordinē sabiedrisko attiecību speciālists, bet šajā darbā piedalās un informāciju sagatavo arī pašvaldības speciālisti un struktūrvienību vadītāji.</w:t>
      </w:r>
    </w:p>
    <w:p w14:paraId="4B54EF7C" w14:textId="77777777" w:rsidR="00963100" w:rsidRDefault="00963100" w:rsidP="00963100">
      <w:pPr>
        <w:spacing w:after="0"/>
        <w:ind w:firstLine="720"/>
        <w:jc w:val="both"/>
        <w:rPr>
          <w:rFonts w:cs="Times New Roman"/>
          <w:b/>
          <w:i/>
        </w:rPr>
      </w:pPr>
      <w:r>
        <w:rPr>
          <w:rFonts w:cs="Times New Roman"/>
          <w:b/>
          <w:i/>
        </w:rPr>
        <w:t>Ķeguma novada mājas lapa</w:t>
      </w:r>
    </w:p>
    <w:p w14:paraId="147438F9" w14:textId="77777777" w:rsidR="00963100" w:rsidRDefault="00963100" w:rsidP="00963100">
      <w:pPr>
        <w:spacing w:after="0"/>
        <w:ind w:firstLine="720"/>
        <w:jc w:val="both"/>
        <w:rPr>
          <w:rFonts w:cs="Times New Roman"/>
        </w:rPr>
      </w:pPr>
      <w:r>
        <w:rPr>
          <w:rFonts w:cs="Times New Roman"/>
        </w:rPr>
        <w:t xml:space="preserve">Lai tiktu nodrošināta informācija par Ķeguma novada domes lēmumiem, aktualitātēm novadā, pašvaldības iestāžu darbību, kultūras un sporta pasākumiem, tūrisma objektiem, realizētajiem projektiem, izsludinātajiem konkursiem, pieņemtajiem saistošajiem noteikumiem un citiem aktuāliem pašvaldības darba jautājumiem, tiek uzturēta un pilnveidota Ķeguma novada pašvaldības mājas lapa </w:t>
      </w:r>
      <w:hyperlink r:id="rId20" w:history="1">
        <w:r>
          <w:rPr>
            <w:rStyle w:val="Hyperlink"/>
            <w:rFonts w:cs="Times New Roman"/>
          </w:rPr>
          <w:t>www.kegumanovads.lv</w:t>
        </w:r>
      </w:hyperlink>
      <w:r>
        <w:rPr>
          <w:rFonts w:cs="Times New Roman"/>
        </w:rPr>
        <w:t>. Mājas lapas apmeklētāji publiski var uzdot savu jautājumu pašvaldībai.</w:t>
      </w:r>
    </w:p>
    <w:p w14:paraId="49BA6287" w14:textId="77777777" w:rsidR="00963100" w:rsidRDefault="00963100" w:rsidP="00963100">
      <w:pPr>
        <w:spacing w:after="0"/>
        <w:ind w:firstLine="720"/>
        <w:jc w:val="both"/>
        <w:rPr>
          <w:rFonts w:cs="Times New Roman"/>
          <w:b/>
          <w:i/>
        </w:rPr>
      </w:pPr>
      <w:r>
        <w:rPr>
          <w:rFonts w:cs="Times New Roman"/>
          <w:b/>
          <w:i/>
        </w:rPr>
        <w:t>Ķeguma novada informatīvais izdevums</w:t>
      </w:r>
    </w:p>
    <w:p w14:paraId="0E62A61E" w14:textId="77777777" w:rsidR="00963100" w:rsidRDefault="00963100" w:rsidP="00963100">
      <w:pPr>
        <w:spacing w:after="0"/>
        <w:ind w:firstLine="720"/>
        <w:jc w:val="both"/>
        <w:rPr>
          <w:rFonts w:cs="Times New Roman"/>
        </w:rPr>
      </w:pPr>
      <w:r>
        <w:rPr>
          <w:rFonts w:cs="Times New Roman"/>
        </w:rPr>
        <w:t>Laikrakstā „Ķeguma Novada Ziņas” ir pieejama informācija par svarīgiem notikumiem novadā, domes sēdēs pieņemtajiem lēmumiem, pašvaldības rīkotajām izsolēm, aktualitātēm novadā un gaidāmajiem pasākumiem. Laikraksts tiek izdots reizi mēnesī, ir bezmaksas un tiek izplatīts ikvienai novada mājsaimniecībai ar AS „Latvijas Pasts” starpniecību. Laikrakstu „Ķeguma Novada Ziņas” var lasīt arī pašvaldības mājas lapā.</w:t>
      </w:r>
    </w:p>
    <w:p w14:paraId="798B94E7" w14:textId="77777777" w:rsidR="00963100" w:rsidRDefault="00963100" w:rsidP="00963100">
      <w:pPr>
        <w:spacing w:after="0"/>
        <w:ind w:firstLine="720"/>
        <w:jc w:val="both"/>
        <w:rPr>
          <w:rFonts w:cs="Times New Roman"/>
          <w:b/>
          <w:i/>
        </w:rPr>
      </w:pPr>
      <w:r>
        <w:rPr>
          <w:rFonts w:cs="Times New Roman"/>
          <w:b/>
          <w:i/>
        </w:rPr>
        <w:t>Sociālie tīkli</w:t>
      </w:r>
    </w:p>
    <w:p w14:paraId="7ADC511C" w14:textId="77777777" w:rsidR="00963100" w:rsidRDefault="00963100" w:rsidP="00963100">
      <w:pPr>
        <w:spacing w:after="0"/>
        <w:ind w:firstLine="720"/>
        <w:jc w:val="both"/>
        <w:rPr>
          <w:rFonts w:cs="Times New Roman"/>
        </w:rPr>
      </w:pPr>
      <w:r>
        <w:rPr>
          <w:rFonts w:cs="Times New Roman"/>
        </w:rPr>
        <w:t xml:space="preserve">Komunikācija ar iedzīvotājiem notiek arī sociālajos tīklos: </w:t>
      </w:r>
      <w:hyperlink r:id="rId21" w:history="1">
        <w:r>
          <w:rPr>
            <w:rStyle w:val="Hyperlink"/>
            <w:rFonts w:cs="Times New Roman"/>
          </w:rPr>
          <w:t>www.facebook.com</w:t>
        </w:r>
      </w:hyperlink>
      <w:r>
        <w:rPr>
          <w:rFonts w:cs="Times New Roman"/>
          <w:sz w:val="22"/>
        </w:rPr>
        <w:t xml:space="preserve"> </w:t>
      </w:r>
      <w:r>
        <w:rPr>
          <w:rFonts w:cs="Times New Roman"/>
          <w:szCs w:val="24"/>
        </w:rPr>
        <w:t>(1908 sekotāji),</w:t>
      </w:r>
      <w:r>
        <w:rPr>
          <w:rFonts w:cs="Times New Roman"/>
        </w:rPr>
        <w:t xml:space="preserve"> </w:t>
      </w:r>
      <w:hyperlink r:id="rId22" w:history="1">
        <w:r>
          <w:rPr>
            <w:rStyle w:val="Hyperlink"/>
            <w:rFonts w:cs="Times New Roman"/>
          </w:rPr>
          <w:t>www.instagram.com</w:t>
        </w:r>
      </w:hyperlink>
      <w:r>
        <w:rPr>
          <w:rFonts w:cs="Times New Roman"/>
        </w:rPr>
        <w:t xml:space="preserve"> (408 sekotāji). Sekotāju skaits sociālajos tīklos aug katru gadu, kas ļauj ziņām sasniegt pat tūkstošiem cilvēku. Šajās interneta vietnēs Ķeguma novadam izveidots savs konts, kurā tiek aktualizēta jaunākā un svarīgākā informācija, kā arī publicēti dažādu notikumu apskati fotogrāfijās un video materiālos. Ikviens iedzīvotājs var komentēt ierakstus, uzdot jautājumu un izteikt viedokli.</w:t>
      </w:r>
    </w:p>
    <w:p w14:paraId="71208E4A" w14:textId="77777777" w:rsidR="00963100" w:rsidRDefault="00963100" w:rsidP="00963100">
      <w:pPr>
        <w:spacing w:after="0"/>
        <w:ind w:firstLine="720"/>
        <w:jc w:val="both"/>
        <w:rPr>
          <w:rFonts w:cs="Times New Roman"/>
          <w:b/>
          <w:i/>
        </w:rPr>
      </w:pPr>
      <w:r>
        <w:rPr>
          <w:rFonts w:cs="Times New Roman"/>
          <w:b/>
          <w:i/>
        </w:rPr>
        <w:t>Citi informācijas ieguves veidi</w:t>
      </w:r>
    </w:p>
    <w:p w14:paraId="08FF951D" w14:textId="77777777" w:rsidR="00963100" w:rsidRDefault="00963100" w:rsidP="00963100">
      <w:pPr>
        <w:spacing w:after="0"/>
        <w:ind w:firstLine="720"/>
        <w:jc w:val="both"/>
        <w:rPr>
          <w:rFonts w:cs="Times New Roman"/>
        </w:rPr>
      </w:pPr>
      <w:r>
        <w:rPr>
          <w:rFonts w:cs="Times New Roman"/>
        </w:rPr>
        <w:lastRenderedPageBreak/>
        <w:t xml:space="preserve">Visas Ķeguma novada pašvaldības domes sēdes var vērot tiešsaistē vai noskatīties atkārtoti pašvaldības mājas lapā </w:t>
      </w:r>
      <w:hyperlink r:id="rId23" w:history="1">
        <w:r>
          <w:rPr>
            <w:rStyle w:val="Hyperlink"/>
            <w:rFonts w:cs="Times New Roman"/>
          </w:rPr>
          <w:t>www.kegumanovads.lv</w:t>
        </w:r>
      </w:hyperlink>
      <w:r>
        <w:rPr>
          <w:rFonts w:cs="Times New Roman"/>
        </w:rPr>
        <w:t xml:space="preserve"> vai vietnē </w:t>
      </w:r>
      <w:hyperlink r:id="rId24" w:history="1">
        <w:r>
          <w:rPr>
            <w:rStyle w:val="Hyperlink"/>
            <w:rFonts w:cs="Times New Roman"/>
          </w:rPr>
          <w:t>www.fakti.lv</w:t>
        </w:r>
      </w:hyperlink>
      <w:r>
        <w:rPr>
          <w:rFonts w:cs="Times New Roman"/>
        </w:rPr>
        <w:t xml:space="preserve">, </w:t>
      </w:r>
      <w:hyperlink r:id="rId25" w:history="1">
        <w:r>
          <w:rPr>
            <w:rStyle w:val="Hyperlink"/>
            <w:rFonts w:cs="Times New Roman"/>
          </w:rPr>
          <w:t>www.youtube.com</w:t>
        </w:r>
      </w:hyperlink>
      <w:r>
        <w:rPr>
          <w:rFonts w:cs="Times New Roman"/>
        </w:rPr>
        <w:t>. Domes sēžu lēmumu apskats tiek publicēts pašvaldības informatīvajā laikrakstā „Ķeguma Novada Ziņas”, ar domes sēžu protokoliem var iepazīties Ķeguma novada pašvaldības mājaslapā vai Ķeguma novada pašvaldības domē.</w:t>
      </w:r>
    </w:p>
    <w:p w14:paraId="5008201F" w14:textId="77777777" w:rsidR="00963100" w:rsidRDefault="00963100" w:rsidP="00963100">
      <w:pPr>
        <w:spacing w:after="0"/>
        <w:ind w:firstLine="720"/>
        <w:jc w:val="both"/>
        <w:rPr>
          <w:rFonts w:cs="Times New Roman"/>
        </w:rPr>
      </w:pPr>
      <w:r>
        <w:rPr>
          <w:rFonts w:cs="Times New Roman"/>
        </w:rPr>
        <w:t>Ķeguma novadā ir izvietoti vairāki ziņojumu dēļi, kuros tiek izvietotas afišas ar gaidāmajiem pasākumiem. Ķeguma novada pašvaldības iestādēs arī ir izvietoti informatīvie dēļi, kuros tiek pievienota aktuālā informācija par gaidāmajiem notikumiem.</w:t>
      </w:r>
    </w:p>
    <w:p w14:paraId="127ACCF1" w14:textId="1FCBBF1C" w:rsidR="00963100" w:rsidRPr="00963100" w:rsidRDefault="00963100" w:rsidP="00963100">
      <w:pPr>
        <w:spacing w:after="0"/>
        <w:ind w:firstLine="720"/>
        <w:jc w:val="both"/>
        <w:rPr>
          <w:rFonts w:cs="Times New Roman"/>
        </w:rPr>
      </w:pPr>
      <w:r>
        <w:rPr>
          <w:rFonts w:cs="Times New Roman"/>
        </w:rPr>
        <w:t xml:space="preserve">Ķeguma novada pašvaldība sadarbojas arī ar reģionālajiem medijiem, kuros tiek atspoguļota informācija par novadu. Sadarbība tiek veidota ar portāliem </w:t>
      </w:r>
      <w:hyperlink r:id="rId26" w:history="1">
        <w:r>
          <w:rPr>
            <w:rStyle w:val="Hyperlink"/>
            <w:rFonts w:cs="Times New Roman"/>
          </w:rPr>
          <w:t>www.ogrenet.lv</w:t>
        </w:r>
      </w:hyperlink>
      <w:r>
        <w:rPr>
          <w:rFonts w:cs="Times New Roman"/>
        </w:rPr>
        <w:t xml:space="preserve"> un </w:t>
      </w:r>
      <w:hyperlink r:id="rId27" w:history="1">
        <w:r>
          <w:rPr>
            <w:rStyle w:val="Hyperlink"/>
            <w:rFonts w:cs="Times New Roman"/>
          </w:rPr>
          <w:t>www.fakti.lv</w:t>
        </w:r>
      </w:hyperlink>
      <w:r>
        <w:rPr>
          <w:rFonts w:cs="Times New Roman"/>
        </w:rPr>
        <w:t>, kā arī ar laikrakstu “Ogres Vēstis Visiem” u.c.</w:t>
      </w:r>
    </w:p>
    <w:p w14:paraId="1EE5208B" w14:textId="6EC63700" w:rsidR="00115E1B" w:rsidRPr="0069624D" w:rsidRDefault="004F7380" w:rsidP="0069624D">
      <w:pPr>
        <w:pStyle w:val="Heading1"/>
        <w:ind w:left="720" w:firstLine="720"/>
        <w:rPr>
          <w:color w:val="0070C0"/>
        </w:rPr>
      </w:pPr>
      <w:bookmarkStart w:id="20" w:name="_Toc75797053"/>
      <w:r w:rsidRPr="0069624D">
        <w:rPr>
          <w:color w:val="0070C0"/>
        </w:rPr>
        <w:t>Pašvaldības nekustamā īpašuma novērtējums</w:t>
      </w:r>
      <w:bookmarkEnd w:id="20"/>
    </w:p>
    <w:p w14:paraId="4538ECE4" w14:textId="77777777" w:rsidR="0069624D" w:rsidRPr="0069624D" w:rsidRDefault="0069624D" w:rsidP="0069624D"/>
    <w:p w14:paraId="1EE5208D" w14:textId="09BBF5B5" w:rsidR="000B629A" w:rsidRPr="004B11FD" w:rsidRDefault="004071A9" w:rsidP="00DE0A14">
      <w:pPr>
        <w:spacing w:after="0"/>
        <w:jc w:val="both"/>
      </w:pPr>
      <w:r w:rsidRPr="004B11FD">
        <w:tab/>
        <w:t>Ķeguma novada pašvaldības nekustamā īpašuma veidi un to novērtējums, kā arī izmaiņas ir parādītas tabulā un attēlot</w:t>
      </w:r>
      <w:r w:rsidR="00E404DE" w:rsidRPr="004B11FD">
        <w:t>a</w:t>
      </w:r>
      <w:r w:rsidRPr="004B11FD">
        <w:t>s grafiski.</w:t>
      </w:r>
      <w:r w:rsidR="003D0F48" w:rsidRPr="004B11FD">
        <w:t xml:space="preserve"> </w:t>
      </w:r>
      <w:r w:rsidR="000B629A" w:rsidRPr="004B11FD">
        <w:t>Izmaiņas nekustamā īpašuma vērtībā ir saistītas gan ar ikgadējo nolietojumu,</w:t>
      </w:r>
      <w:r w:rsidR="005423CC" w:rsidRPr="004B11FD">
        <w:t xml:space="preserve"> gan arī ar apjoma samazinājumu </w:t>
      </w:r>
      <w:r w:rsidR="000B629A" w:rsidRPr="004B11FD">
        <w:t>vai palielinājumu.</w:t>
      </w:r>
    </w:p>
    <w:p w14:paraId="1EE5208E" w14:textId="73D1D147" w:rsidR="004071A9" w:rsidRPr="004B11FD" w:rsidRDefault="003D0F48" w:rsidP="00897F84">
      <w:pPr>
        <w:spacing w:after="0"/>
        <w:ind w:firstLine="720"/>
        <w:jc w:val="both"/>
      </w:pPr>
      <w:r w:rsidRPr="004B11FD">
        <w:t xml:space="preserve">Atpūtai un izklaidei izmantojamās zemes sastāvā ir iekļauti pašvaldības zemes īpašumi, kas atrodas Daugavas krastos un kuros ir ierīkotas publiskās atpūtas un izklaides vietas (peldētavas, sporta laukumi u.c.). Sadaļā „Pārējās zemes” ir iekļauti tādi pašvaldības zemes īpašumi, kā kapsētas, pašvaldību ēku iekšpagalmi, </w:t>
      </w:r>
      <w:proofErr w:type="spellStart"/>
      <w:r w:rsidRPr="004B11FD">
        <w:t>palīglaukumi</w:t>
      </w:r>
      <w:proofErr w:type="spellEnd"/>
      <w:r w:rsidRPr="004B11FD">
        <w:t xml:space="preserve"> saimniecības vajadzībām u.tml.). </w:t>
      </w:r>
      <w:r w:rsidR="000B629A" w:rsidRPr="004B11FD">
        <w:t>Sadaļā „Pārējais nekustamais īpašums” ir iekļauti tādi objekti, kā žogi, estrāde Rūķu parkā Birzgalē, sporta ēka un šķūnīši, siltumtrase, dīķis Birzgalē u.c. Sadaļā „Pazemes aktīvi” ir iekļauti divi karjeri Birzgales pagastā. Sadaļā „Mežaudzes” pašvaldības meža īpašumi u</w:t>
      </w:r>
      <w:r w:rsidR="005423CC" w:rsidRPr="004B11FD">
        <w:t>n</w:t>
      </w:r>
      <w:r w:rsidR="000B629A" w:rsidRPr="004B11FD">
        <w:t xml:space="preserve"> sadaļā „Pārējie bioloģiskie aktīvi” iekļauti daudzgadīgie stādījumi Daugavas HES kaskādē.</w:t>
      </w:r>
      <w:r w:rsidR="0057549F" w:rsidRPr="004B11FD">
        <w:t xml:space="preserve"> Lielākā nekustamā īpašuma daļa aizņem transporta būves (ceļi), nozīmīga daļa ir arī nedzīvojamajām telpām.</w:t>
      </w:r>
    </w:p>
    <w:p w14:paraId="52DB38B1" w14:textId="7495B342" w:rsidR="002761EC" w:rsidRPr="0069624D" w:rsidRDefault="0069624D" w:rsidP="00A02687">
      <w:pPr>
        <w:pageBreakBefore/>
        <w:spacing w:after="0"/>
        <w:ind w:firstLine="720"/>
        <w:jc w:val="right"/>
      </w:pPr>
      <w:r w:rsidRPr="0069624D">
        <w:lastRenderedPageBreak/>
        <w:t>9</w:t>
      </w:r>
      <w:r w:rsidR="00677F48" w:rsidRPr="0069624D">
        <w:t>. tabula</w:t>
      </w:r>
    </w:p>
    <w:p w14:paraId="3D8B45CB" w14:textId="77777777" w:rsidR="005533CA" w:rsidRPr="005533CA" w:rsidRDefault="005533CA" w:rsidP="00310D96">
      <w:pPr>
        <w:spacing w:after="0"/>
      </w:pPr>
    </w:p>
    <w:tbl>
      <w:tblPr>
        <w:tblStyle w:val="TableGrid"/>
        <w:tblW w:w="0" w:type="auto"/>
        <w:jc w:val="center"/>
        <w:tblLook w:val="04A0" w:firstRow="1" w:lastRow="0" w:firstColumn="1" w:lastColumn="0" w:noHBand="0" w:noVBand="1"/>
      </w:tblPr>
      <w:tblGrid>
        <w:gridCol w:w="2943"/>
        <w:gridCol w:w="1176"/>
        <w:gridCol w:w="1176"/>
        <w:gridCol w:w="1176"/>
        <w:gridCol w:w="1176"/>
        <w:gridCol w:w="1176"/>
      </w:tblGrid>
      <w:tr w:rsidR="005533CA" w:rsidRPr="005533CA" w14:paraId="1EE52092" w14:textId="77777777" w:rsidTr="005533CA">
        <w:trPr>
          <w:jc w:val="center"/>
        </w:trPr>
        <w:tc>
          <w:tcPr>
            <w:tcW w:w="2943" w:type="dxa"/>
            <w:vMerge w:val="restart"/>
            <w:vAlign w:val="center"/>
          </w:tcPr>
          <w:p w14:paraId="1EE52090" w14:textId="77777777" w:rsidR="00D050C7" w:rsidRPr="005533CA" w:rsidRDefault="00D050C7" w:rsidP="004071A9">
            <w:pPr>
              <w:jc w:val="center"/>
              <w:rPr>
                <w:b/>
              </w:rPr>
            </w:pPr>
            <w:r w:rsidRPr="005533CA">
              <w:rPr>
                <w:b/>
              </w:rPr>
              <w:t>Nekustamā īpašuma veids</w:t>
            </w:r>
          </w:p>
        </w:tc>
        <w:tc>
          <w:tcPr>
            <w:tcW w:w="5880" w:type="dxa"/>
            <w:gridSpan w:val="5"/>
          </w:tcPr>
          <w:p w14:paraId="1EE52091" w14:textId="4B2E06BD" w:rsidR="00D050C7" w:rsidRPr="005533CA" w:rsidRDefault="00D050C7" w:rsidP="000B629A">
            <w:pPr>
              <w:jc w:val="center"/>
              <w:rPr>
                <w:b/>
              </w:rPr>
            </w:pPr>
            <w:r w:rsidRPr="005533CA">
              <w:rPr>
                <w:b/>
              </w:rPr>
              <w:t xml:space="preserve">Atlikusī vērtība uz gada beigām 31.12. </w:t>
            </w:r>
            <w:r w:rsidR="00C52F22" w:rsidRPr="005533CA">
              <w:rPr>
                <w:b/>
              </w:rPr>
              <w:t>….</w:t>
            </w:r>
          </w:p>
        </w:tc>
      </w:tr>
      <w:tr w:rsidR="005533CA" w:rsidRPr="005533CA" w14:paraId="1EE52099" w14:textId="77777777" w:rsidTr="005533CA">
        <w:trPr>
          <w:jc w:val="center"/>
        </w:trPr>
        <w:tc>
          <w:tcPr>
            <w:tcW w:w="2943" w:type="dxa"/>
            <w:vMerge/>
          </w:tcPr>
          <w:p w14:paraId="1EE52093" w14:textId="77777777" w:rsidR="005533CA" w:rsidRPr="005533CA" w:rsidRDefault="005533CA" w:rsidP="005533CA">
            <w:pPr>
              <w:jc w:val="center"/>
              <w:rPr>
                <w:b/>
              </w:rPr>
            </w:pPr>
          </w:p>
        </w:tc>
        <w:tc>
          <w:tcPr>
            <w:tcW w:w="1176" w:type="dxa"/>
            <w:vAlign w:val="center"/>
          </w:tcPr>
          <w:p w14:paraId="1EE52094" w14:textId="71BF432C" w:rsidR="005533CA" w:rsidRPr="005533CA" w:rsidRDefault="005533CA" w:rsidP="005533CA">
            <w:pPr>
              <w:jc w:val="center"/>
              <w:rPr>
                <w:b/>
              </w:rPr>
            </w:pPr>
            <w:r w:rsidRPr="005533CA">
              <w:rPr>
                <w:b/>
                <w:bCs/>
              </w:rPr>
              <w:t>2016</w:t>
            </w:r>
          </w:p>
        </w:tc>
        <w:tc>
          <w:tcPr>
            <w:tcW w:w="1176" w:type="dxa"/>
            <w:vAlign w:val="center"/>
          </w:tcPr>
          <w:p w14:paraId="1EE52095" w14:textId="57991676" w:rsidR="005533CA" w:rsidRPr="005533CA" w:rsidRDefault="005533CA" w:rsidP="005533CA">
            <w:pPr>
              <w:jc w:val="center"/>
              <w:rPr>
                <w:b/>
              </w:rPr>
            </w:pPr>
            <w:r w:rsidRPr="005533CA">
              <w:rPr>
                <w:b/>
                <w:bCs/>
              </w:rPr>
              <w:t>2017</w:t>
            </w:r>
          </w:p>
        </w:tc>
        <w:tc>
          <w:tcPr>
            <w:tcW w:w="1176" w:type="dxa"/>
            <w:vAlign w:val="center"/>
          </w:tcPr>
          <w:p w14:paraId="1EE52096" w14:textId="347238D5" w:rsidR="005533CA" w:rsidRPr="005533CA" w:rsidRDefault="005533CA" w:rsidP="005533CA">
            <w:pPr>
              <w:jc w:val="center"/>
              <w:rPr>
                <w:b/>
              </w:rPr>
            </w:pPr>
            <w:r w:rsidRPr="005533CA">
              <w:rPr>
                <w:b/>
                <w:bCs/>
              </w:rPr>
              <w:t>2018</w:t>
            </w:r>
          </w:p>
        </w:tc>
        <w:tc>
          <w:tcPr>
            <w:tcW w:w="1176" w:type="dxa"/>
            <w:vAlign w:val="center"/>
          </w:tcPr>
          <w:p w14:paraId="1EE52097" w14:textId="65CB3F79" w:rsidR="005533CA" w:rsidRPr="005533CA" w:rsidRDefault="005533CA" w:rsidP="005533CA">
            <w:pPr>
              <w:jc w:val="center"/>
              <w:rPr>
                <w:b/>
              </w:rPr>
            </w:pPr>
            <w:r w:rsidRPr="005533CA">
              <w:rPr>
                <w:b/>
                <w:bCs/>
              </w:rPr>
              <w:t>2019</w:t>
            </w:r>
          </w:p>
        </w:tc>
        <w:tc>
          <w:tcPr>
            <w:tcW w:w="1176" w:type="dxa"/>
            <w:vAlign w:val="center"/>
          </w:tcPr>
          <w:p w14:paraId="1EE52098" w14:textId="33178855" w:rsidR="005533CA" w:rsidRPr="005533CA" w:rsidRDefault="005533CA" w:rsidP="005533CA">
            <w:pPr>
              <w:jc w:val="center"/>
              <w:rPr>
                <w:b/>
              </w:rPr>
            </w:pPr>
            <w:r w:rsidRPr="005533CA">
              <w:rPr>
                <w:b/>
                <w:bCs/>
              </w:rPr>
              <w:t>2020</w:t>
            </w:r>
          </w:p>
        </w:tc>
      </w:tr>
      <w:tr w:rsidR="005533CA" w:rsidRPr="005533CA" w14:paraId="1EE520A0" w14:textId="77777777" w:rsidTr="005533CA">
        <w:trPr>
          <w:jc w:val="center"/>
        </w:trPr>
        <w:tc>
          <w:tcPr>
            <w:tcW w:w="2943" w:type="dxa"/>
            <w:vAlign w:val="center"/>
          </w:tcPr>
          <w:p w14:paraId="1EE5209A" w14:textId="3F1DFB84" w:rsidR="005533CA" w:rsidRPr="005533CA" w:rsidRDefault="005533CA" w:rsidP="005533CA">
            <w:r w:rsidRPr="005533CA">
              <w:t>Dzīvojamās ēkas 0,54%</w:t>
            </w:r>
          </w:p>
        </w:tc>
        <w:tc>
          <w:tcPr>
            <w:tcW w:w="1176" w:type="dxa"/>
            <w:vAlign w:val="center"/>
          </w:tcPr>
          <w:p w14:paraId="1EE5209B" w14:textId="45CD1603" w:rsidR="005533CA" w:rsidRPr="005533CA" w:rsidRDefault="005533CA" w:rsidP="005533CA">
            <w:pPr>
              <w:jc w:val="center"/>
              <w:rPr>
                <w:szCs w:val="24"/>
              </w:rPr>
            </w:pPr>
            <w:r w:rsidRPr="005533CA">
              <w:t>79959</w:t>
            </w:r>
          </w:p>
        </w:tc>
        <w:tc>
          <w:tcPr>
            <w:tcW w:w="1176" w:type="dxa"/>
            <w:vAlign w:val="center"/>
          </w:tcPr>
          <w:p w14:paraId="1EE5209C" w14:textId="06F67C24" w:rsidR="005533CA" w:rsidRPr="005533CA" w:rsidRDefault="005533CA" w:rsidP="005533CA">
            <w:pPr>
              <w:jc w:val="center"/>
              <w:rPr>
                <w:szCs w:val="24"/>
              </w:rPr>
            </w:pPr>
            <w:r w:rsidRPr="005533CA">
              <w:t>70235</w:t>
            </w:r>
          </w:p>
        </w:tc>
        <w:tc>
          <w:tcPr>
            <w:tcW w:w="1176" w:type="dxa"/>
            <w:vAlign w:val="center"/>
          </w:tcPr>
          <w:p w14:paraId="1EE5209D" w14:textId="14D3F336" w:rsidR="005533CA" w:rsidRPr="005533CA" w:rsidRDefault="005533CA" w:rsidP="005533CA">
            <w:pPr>
              <w:jc w:val="center"/>
              <w:rPr>
                <w:szCs w:val="24"/>
              </w:rPr>
            </w:pPr>
            <w:r w:rsidRPr="005533CA">
              <w:t>66832</w:t>
            </w:r>
          </w:p>
        </w:tc>
        <w:tc>
          <w:tcPr>
            <w:tcW w:w="1176" w:type="dxa"/>
            <w:vAlign w:val="center"/>
          </w:tcPr>
          <w:p w14:paraId="1EE5209E" w14:textId="2929790C" w:rsidR="005533CA" w:rsidRPr="005533CA" w:rsidRDefault="005533CA" w:rsidP="005533CA">
            <w:pPr>
              <w:jc w:val="center"/>
              <w:rPr>
                <w:rFonts w:cs="Times New Roman"/>
                <w:szCs w:val="24"/>
              </w:rPr>
            </w:pPr>
            <w:r w:rsidRPr="005533CA">
              <w:t>70249</w:t>
            </w:r>
          </w:p>
        </w:tc>
        <w:tc>
          <w:tcPr>
            <w:tcW w:w="1176" w:type="dxa"/>
            <w:vAlign w:val="center"/>
          </w:tcPr>
          <w:p w14:paraId="1EE5209F" w14:textId="521B0EC5" w:rsidR="005533CA" w:rsidRPr="005533CA" w:rsidRDefault="005533CA" w:rsidP="005533CA">
            <w:pPr>
              <w:jc w:val="center"/>
              <w:rPr>
                <w:szCs w:val="24"/>
              </w:rPr>
            </w:pPr>
            <w:r w:rsidRPr="005533CA">
              <w:t>61132</w:t>
            </w:r>
          </w:p>
        </w:tc>
      </w:tr>
      <w:tr w:rsidR="005533CA" w:rsidRPr="005533CA" w14:paraId="1EE520A7" w14:textId="77777777" w:rsidTr="005533CA">
        <w:trPr>
          <w:jc w:val="center"/>
        </w:trPr>
        <w:tc>
          <w:tcPr>
            <w:tcW w:w="2943" w:type="dxa"/>
            <w:vAlign w:val="center"/>
          </w:tcPr>
          <w:p w14:paraId="1EE520A1" w14:textId="25D2EC98" w:rsidR="005533CA" w:rsidRPr="005533CA" w:rsidRDefault="005533CA" w:rsidP="005533CA">
            <w:r w:rsidRPr="005533CA">
              <w:t>Nedzīvojamās ēkas 43,63%</w:t>
            </w:r>
          </w:p>
        </w:tc>
        <w:tc>
          <w:tcPr>
            <w:tcW w:w="1176" w:type="dxa"/>
            <w:vAlign w:val="center"/>
          </w:tcPr>
          <w:p w14:paraId="1EE520A2" w14:textId="3C767FE2" w:rsidR="005533CA" w:rsidRPr="005533CA" w:rsidRDefault="005533CA" w:rsidP="005533CA">
            <w:pPr>
              <w:jc w:val="center"/>
              <w:rPr>
                <w:szCs w:val="24"/>
              </w:rPr>
            </w:pPr>
            <w:r w:rsidRPr="005533CA">
              <w:t>4375428</w:t>
            </w:r>
          </w:p>
        </w:tc>
        <w:tc>
          <w:tcPr>
            <w:tcW w:w="1176" w:type="dxa"/>
            <w:vAlign w:val="center"/>
          </w:tcPr>
          <w:p w14:paraId="1EE520A3" w14:textId="222B49B0" w:rsidR="005533CA" w:rsidRPr="005533CA" w:rsidRDefault="005533CA" w:rsidP="005533CA">
            <w:pPr>
              <w:jc w:val="center"/>
              <w:rPr>
                <w:szCs w:val="24"/>
              </w:rPr>
            </w:pPr>
            <w:r w:rsidRPr="005533CA">
              <w:t>4363502</w:t>
            </w:r>
          </w:p>
        </w:tc>
        <w:tc>
          <w:tcPr>
            <w:tcW w:w="1176" w:type="dxa"/>
            <w:vAlign w:val="center"/>
          </w:tcPr>
          <w:p w14:paraId="1EE520A4" w14:textId="0785CF37" w:rsidR="005533CA" w:rsidRPr="005533CA" w:rsidRDefault="005533CA" w:rsidP="005533CA">
            <w:pPr>
              <w:jc w:val="center"/>
              <w:rPr>
                <w:szCs w:val="24"/>
              </w:rPr>
            </w:pPr>
            <w:r w:rsidRPr="005533CA">
              <w:t>5493253</w:t>
            </w:r>
          </w:p>
        </w:tc>
        <w:tc>
          <w:tcPr>
            <w:tcW w:w="1176" w:type="dxa"/>
            <w:vAlign w:val="center"/>
          </w:tcPr>
          <w:p w14:paraId="1EE520A5" w14:textId="2FFAF2D5" w:rsidR="005533CA" w:rsidRPr="005533CA" w:rsidRDefault="005533CA" w:rsidP="005533CA">
            <w:pPr>
              <w:jc w:val="center"/>
              <w:rPr>
                <w:rFonts w:cs="Times New Roman"/>
                <w:szCs w:val="24"/>
              </w:rPr>
            </w:pPr>
            <w:r w:rsidRPr="005533CA">
              <w:t>5233623</w:t>
            </w:r>
          </w:p>
        </w:tc>
        <w:tc>
          <w:tcPr>
            <w:tcW w:w="1176" w:type="dxa"/>
            <w:vAlign w:val="center"/>
          </w:tcPr>
          <w:p w14:paraId="1EE520A6" w14:textId="1D741297" w:rsidR="005533CA" w:rsidRPr="005533CA" w:rsidRDefault="005533CA" w:rsidP="005533CA">
            <w:pPr>
              <w:jc w:val="center"/>
              <w:rPr>
                <w:szCs w:val="24"/>
              </w:rPr>
            </w:pPr>
            <w:r w:rsidRPr="005533CA">
              <w:t>4985275</w:t>
            </w:r>
          </w:p>
        </w:tc>
      </w:tr>
      <w:tr w:rsidR="005533CA" w:rsidRPr="005533CA" w14:paraId="1EE520AE" w14:textId="77777777" w:rsidTr="005533CA">
        <w:trPr>
          <w:jc w:val="center"/>
        </w:trPr>
        <w:tc>
          <w:tcPr>
            <w:tcW w:w="2943" w:type="dxa"/>
            <w:vAlign w:val="center"/>
          </w:tcPr>
          <w:p w14:paraId="1EE520A8" w14:textId="747738B0" w:rsidR="005533CA" w:rsidRPr="005533CA" w:rsidRDefault="005533CA" w:rsidP="005533CA">
            <w:r w:rsidRPr="005533CA">
              <w:t>Transporta būves (ceļi) 21,81%</w:t>
            </w:r>
          </w:p>
        </w:tc>
        <w:tc>
          <w:tcPr>
            <w:tcW w:w="1176" w:type="dxa"/>
            <w:vAlign w:val="center"/>
          </w:tcPr>
          <w:p w14:paraId="1EE520A9" w14:textId="0B45F4DA" w:rsidR="005533CA" w:rsidRPr="005533CA" w:rsidRDefault="005533CA" w:rsidP="005533CA">
            <w:pPr>
              <w:jc w:val="center"/>
              <w:rPr>
                <w:szCs w:val="24"/>
              </w:rPr>
            </w:pPr>
            <w:r w:rsidRPr="005533CA">
              <w:t>1496354</w:t>
            </w:r>
          </w:p>
        </w:tc>
        <w:tc>
          <w:tcPr>
            <w:tcW w:w="1176" w:type="dxa"/>
            <w:vAlign w:val="center"/>
          </w:tcPr>
          <w:p w14:paraId="1EE520AA" w14:textId="40394295" w:rsidR="005533CA" w:rsidRPr="005533CA" w:rsidRDefault="005533CA" w:rsidP="005533CA">
            <w:pPr>
              <w:jc w:val="center"/>
              <w:rPr>
                <w:szCs w:val="24"/>
              </w:rPr>
            </w:pPr>
            <w:r w:rsidRPr="005533CA">
              <w:t>1414887</w:t>
            </w:r>
          </w:p>
        </w:tc>
        <w:tc>
          <w:tcPr>
            <w:tcW w:w="1176" w:type="dxa"/>
            <w:vAlign w:val="center"/>
          </w:tcPr>
          <w:p w14:paraId="1EE520AB" w14:textId="1E36DF36" w:rsidR="005533CA" w:rsidRPr="005533CA" w:rsidRDefault="005533CA" w:rsidP="005533CA">
            <w:pPr>
              <w:jc w:val="center"/>
              <w:rPr>
                <w:szCs w:val="24"/>
              </w:rPr>
            </w:pPr>
            <w:r w:rsidRPr="005533CA">
              <w:t>2266465</w:t>
            </w:r>
          </w:p>
        </w:tc>
        <w:tc>
          <w:tcPr>
            <w:tcW w:w="1176" w:type="dxa"/>
            <w:vAlign w:val="center"/>
          </w:tcPr>
          <w:p w14:paraId="1EE520AC" w14:textId="26276CFE" w:rsidR="005533CA" w:rsidRPr="005533CA" w:rsidRDefault="005533CA" w:rsidP="005533CA">
            <w:pPr>
              <w:jc w:val="center"/>
              <w:rPr>
                <w:rFonts w:cs="Times New Roman"/>
                <w:szCs w:val="24"/>
              </w:rPr>
            </w:pPr>
            <w:r w:rsidRPr="005533CA">
              <w:t>1931371</w:t>
            </w:r>
          </w:p>
        </w:tc>
        <w:tc>
          <w:tcPr>
            <w:tcW w:w="1176" w:type="dxa"/>
            <w:vAlign w:val="center"/>
          </w:tcPr>
          <w:p w14:paraId="1EE520AD" w14:textId="2E44007C" w:rsidR="005533CA" w:rsidRPr="005533CA" w:rsidRDefault="005533CA" w:rsidP="005533CA">
            <w:pPr>
              <w:jc w:val="center"/>
              <w:rPr>
                <w:szCs w:val="24"/>
              </w:rPr>
            </w:pPr>
            <w:r w:rsidRPr="005533CA">
              <w:t>2491479</w:t>
            </w:r>
          </w:p>
        </w:tc>
      </w:tr>
      <w:tr w:rsidR="005533CA" w:rsidRPr="005533CA" w14:paraId="1EE520B5" w14:textId="77777777" w:rsidTr="005533CA">
        <w:trPr>
          <w:jc w:val="center"/>
        </w:trPr>
        <w:tc>
          <w:tcPr>
            <w:tcW w:w="2943" w:type="dxa"/>
            <w:vAlign w:val="center"/>
          </w:tcPr>
          <w:p w14:paraId="1EE520AF" w14:textId="26889531" w:rsidR="005533CA" w:rsidRPr="005533CA" w:rsidRDefault="005533CA" w:rsidP="005533CA">
            <w:r w:rsidRPr="005533CA">
              <w:t>Zemes zem ēkām un būvēm 4,79%</w:t>
            </w:r>
          </w:p>
        </w:tc>
        <w:tc>
          <w:tcPr>
            <w:tcW w:w="1176" w:type="dxa"/>
            <w:vAlign w:val="center"/>
          </w:tcPr>
          <w:p w14:paraId="1EE520B0" w14:textId="302AE6D8" w:rsidR="005533CA" w:rsidRPr="005533CA" w:rsidRDefault="005533CA" w:rsidP="005533CA">
            <w:pPr>
              <w:jc w:val="center"/>
              <w:rPr>
                <w:szCs w:val="24"/>
              </w:rPr>
            </w:pPr>
            <w:r w:rsidRPr="005533CA">
              <w:t>546655</w:t>
            </w:r>
          </w:p>
        </w:tc>
        <w:tc>
          <w:tcPr>
            <w:tcW w:w="1176" w:type="dxa"/>
            <w:vAlign w:val="center"/>
          </w:tcPr>
          <w:p w14:paraId="1EE520B1" w14:textId="474D0224" w:rsidR="005533CA" w:rsidRPr="005533CA" w:rsidRDefault="005533CA" w:rsidP="005533CA">
            <w:pPr>
              <w:jc w:val="center"/>
              <w:rPr>
                <w:szCs w:val="24"/>
              </w:rPr>
            </w:pPr>
            <w:r w:rsidRPr="005533CA">
              <w:t>546348</w:t>
            </w:r>
          </w:p>
        </w:tc>
        <w:tc>
          <w:tcPr>
            <w:tcW w:w="1176" w:type="dxa"/>
            <w:vAlign w:val="center"/>
          </w:tcPr>
          <w:p w14:paraId="1EE520B2" w14:textId="789C308F" w:rsidR="005533CA" w:rsidRPr="005533CA" w:rsidRDefault="005533CA" w:rsidP="005533CA">
            <w:pPr>
              <w:jc w:val="center"/>
              <w:rPr>
                <w:szCs w:val="24"/>
              </w:rPr>
            </w:pPr>
            <w:r w:rsidRPr="005533CA">
              <w:t>544439</w:t>
            </w:r>
          </w:p>
        </w:tc>
        <w:tc>
          <w:tcPr>
            <w:tcW w:w="1176" w:type="dxa"/>
            <w:shd w:val="clear" w:color="auto" w:fill="auto"/>
            <w:vAlign w:val="center"/>
          </w:tcPr>
          <w:p w14:paraId="1EE520B3" w14:textId="644DD7AC" w:rsidR="005533CA" w:rsidRPr="005533CA" w:rsidRDefault="005533CA" w:rsidP="005533CA">
            <w:pPr>
              <w:jc w:val="center"/>
              <w:rPr>
                <w:rFonts w:cs="Times New Roman"/>
                <w:szCs w:val="24"/>
              </w:rPr>
            </w:pPr>
            <w:r w:rsidRPr="005533CA">
              <w:t>526948</w:t>
            </w:r>
          </w:p>
        </w:tc>
        <w:tc>
          <w:tcPr>
            <w:tcW w:w="1176" w:type="dxa"/>
            <w:shd w:val="clear" w:color="auto" w:fill="auto"/>
            <w:vAlign w:val="center"/>
          </w:tcPr>
          <w:p w14:paraId="1EE520B4" w14:textId="5943A816" w:rsidR="005533CA" w:rsidRPr="005533CA" w:rsidRDefault="005533CA" w:rsidP="005533CA">
            <w:pPr>
              <w:jc w:val="center"/>
              <w:rPr>
                <w:szCs w:val="24"/>
              </w:rPr>
            </w:pPr>
            <w:r w:rsidRPr="005533CA">
              <w:t>547313</w:t>
            </w:r>
          </w:p>
        </w:tc>
      </w:tr>
      <w:tr w:rsidR="005533CA" w:rsidRPr="005533CA" w14:paraId="1EE520BC" w14:textId="77777777" w:rsidTr="005533CA">
        <w:trPr>
          <w:jc w:val="center"/>
        </w:trPr>
        <w:tc>
          <w:tcPr>
            <w:tcW w:w="2943" w:type="dxa"/>
            <w:vAlign w:val="center"/>
          </w:tcPr>
          <w:p w14:paraId="1EE520B6" w14:textId="378C6C18" w:rsidR="005533CA" w:rsidRPr="005533CA" w:rsidRDefault="005533CA" w:rsidP="005533CA">
            <w:r w:rsidRPr="005533CA">
              <w:t>Atpūtai un izklaidei izmantojamā zeme 0,41%</w:t>
            </w:r>
          </w:p>
        </w:tc>
        <w:tc>
          <w:tcPr>
            <w:tcW w:w="1176" w:type="dxa"/>
            <w:vAlign w:val="center"/>
          </w:tcPr>
          <w:p w14:paraId="1EE520B7" w14:textId="3C63A860" w:rsidR="005533CA" w:rsidRPr="005533CA" w:rsidRDefault="005533CA" w:rsidP="005533CA">
            <w:pPr>
              <w:jc w:val="center"/>
              <w:rPr>
                <w:szCs w:val="24"/>
              </w:rPr>
            </w:pPr>
            <w:r w:rsidRPr="005533CA">
              <w:t>47828</w:t>
            </w:r>
          </w:p>
        </w:tc>
        <w:tc>
          <w:tcPr>
            <w:tcW w:w="1176" w:type="dxa"/>
            <w:vAlign w:val="center"/>
          </w:tcPr>
          <w:p w14:paraId="1EE520B8" w14:textId="51BAEEFE" w:rsidR="005533CA" w:rsidRPr="005533CA" w:rsidRDefault="005533CA" w:rsidP="005533CA">
            <w:pPr>
              <w:jc w:val="center"/>
              <w:rPr>
                <w:szCs w:val="24"/>
              </w:rPr>
            </w:pPr>
            <w:r w:rsidRPr="005533CA">
              <w:t>47828</w:t>
            </w:r>
          </w:p>
        </w:tc>
        <w:tc>
          <w:tcPr>
            <w:tcW w:w="1176" w:type="dxa"/>
            <w:vAlign w:val="center"/>
          </w:tcPr>
          <w:p w14:paraId="1EE520B9" w14:textId="4A73ADF5" w:rsidR="005533CA" w:rsidRPr="005533CA" w:rsidRDefault="005533CA" w:rsidP="005533CA">
            <w:pPr>
              <w:jc w:val="center"/>
            </w:pPr>
            <w:r w:rsidRPr="005533CA">
              <w:t>47828</w:t>
            </w:r>
          </w:p>
        </w:tc>
        <w:tc>
          <w:tcPr>
            <w:tcW w:w="1176" w:type="dxa"/>
            <w:vAlign w:val="center"/>
          </w:tcPr>
          <w:p w14:paraId="1EE520BA" w14:textId="46B2AE49" w:rsidR="005533CA" w:rsidRPr="005533CA" w:rsidRDefault="005533CA" w:rsidP="005533CA">
            <w:pPr>
              <w:jc w:val="center"/>
              <w:rPr>
                <w:rFonts w:cs="Times New Roman"/>
                <w:szCs w:val="24"/>
              </w:rPr>
            </w:pPr>
            <w:r w:rsidRPr="005533CA">
              <w:t>46867</w:t>
            </w:r>
          </w:p>
        </w:tc>
        <w:tc>
          <w:tcPr>
            <w:tcW w:w="1176" w:type="dxa"/>
            <w:vAlign w:val="center"/>
          </w:tcPr>
          <w:p w14:paraId="1EE520BB" w14:textId="3B2DA791" w:rsidR="005533CA" w:rsidRPr="005533CA" w:rsidRDefault="005533CA" w:rsidP="005533CA">
            <w:pPr>
              <w:jc w:val="center"/>
              <w:rPr>
                <w:szCs w:val="24"/>
              </w:rPr>
            </w:pPr>
            <w:r w:rsidRPr="005533CA">
              <w:t>46855</w:t>
            </w:r>
          </w:p>
        </w:tc>
      </w:tr>
      <w:tr w:rsidR="005533CA" w:rsidRPr="005533CA" w14:paraId="1EE520C3" w14:textId="77777777" w:rsidTr="005533CA">
        <w:trPr>
          <w:jc w:val="center"/>
        </w:trPr>
        <w:tc>
          <w:tcPr>
            <w:tcW w:w="2943" w:type="dxa"/>
            <w:vAlign w:val="center"/>
          </w:tcPr>
          <w:p w14:paraId="1EE520BD" w14:textId="5B756C03" w:rsidR="005533CA" w:rsidRPr="005533CA" w:rsidRDefault="005533CA" w:rsidP="005533CA">
            <w:r w:rsidRPr="005533CA">
              <w:t>Pārējā zeme 12,41%</w:t>
            </w:r>
          </w:p>
        </w:tc>
        <w:tc>
          <w:tcPr>
            <w:tcW w:w="1176" w:type="dxa"/>
            <w:vAlign w:val="center"/>
          </w:tcPr>
          <w:p w14:paraId="1EE520BE" w14:textId="00AA510E" w:rsidR="005533CA" w:rsidRPr="005533CA" w:rsidRDefault="005533CA" w:rsidP="005533CA">
            <w:pPr>
              <w:jc w:val="center"/>
              <w:rPr>
                <w:szCs w:val="24"/>
              </w:rPr>
            </w:pPr>
            <w:r w:rsidRPr="005533CA">
              <w:t>1201458</w:t>
            </w:r>
          </w:p>
        </w:tc>
        <w:tc>
          <w:tcPr>
            <w:tcW w:w="1176" w:type="dxa"/>
            <w:vAlign w:val="center"/>
          </w:tcPr>
          <w:p w14:paraId="1EE520BF" w14:textId="51C49857" w:rsidR="005533CA" w:rsidRPr="005533CA" w:rsidRDefault="005533CA" w:rsidP="005533CA">
            <w:pPr>
              <w:jc w:val="center"/>
              <w:rPr>
                <w:szCs w:val="24"/>
              </w:rPr>
            </w:pPr>
            <w:r w:rsidRPr="005533CA">
              <w:t>1190441</w:t>
            </w:r>
          </w:p>
        </w:tc>
        <w:tc>
          <w:tcPr>
            <w:tcW w:w="1176" w:type="dxa"/>
            <w:vAlign w:val="center"/>
          </w:tcPr>
          <w:p w14:paraId="1EE520C0" w14:textId="0EA8F980" w:rsidR="005533CA" w:rsidRPr="005533CA" w:rsidRDefault="005533CA" w:rsidP="005533CA">
            <w:pPr>
              <w:jc w:val="center"/>
              <w:rPr>
                <w:szCs w:val="24"/>
              </w:rPr>
            </w:pPr>
            <w:r w:rsidRPr="005533CA">
              <w:t>1181498</w:t>
            </w:r>
          </w:p>
        </w:tc>
        <w:tc>
          <w:tcPr>
            <w:tcW w:w="1176" w:type="dxa"/>
            <w:shd w:val="clear" w:color="auto" w:fill="auto"/>
            <w:vAlign w:val="center"/>
          </w:tcPr>
          <w:p w14:paraId="1EE520C1" w14:textId="3A0C8DBC" w:rsidR="005533CA" w:rsidRPr="005533CA" w:rsidRDefault="005533CA" w:rsidP="005533CA">
            <w:pPr>
              <w:jc w:val="center"/>
              <w:rPr>
                <w:rFonts w:cs="Times New Roman"/>
                <w:szCs w:val="24"/>
              </w:rPr>
            </w:pPr>
            <w:r w:rsidRPr="005533CA">
              <w:t>1164454</w:t>
            </w:r>
          </w:p>
        </w:tc>
        <w:tc>
          <w:tcPr>
            <w:tcW w:w="1176" w:type="dxa"/>
            <w:shd w:val="clear" w:color="auto" w:fill="auto"/>
            <w:vAlign w:val="center"/>
          </w:tcPr>
          <w:p w14:paraId="1EE520C2" w14:textId="1AD6B321" w:rsidR="005533CA" w:rsidRPr="005533CA" w:rsidRDefault="005533CA" w:rsidP="005533CA">
            <w:pPr>
              <w:jc w:val="center"/>
              <w:rPr>
                <w:szCs w:val="24"/>
              </w:rPr>
            </w:pPr>
            <w:r w:rsidRPr="005533CA">
              <w:t>1417537</w:t>
            </w:r>
          </w:p>
        </w:tc>
      </w:tr>
      <w:tr w:rsidR="005533CA" w:rsidRPr="005533CA" w14:paraId="6CAF4BA2" w14:textId="77777777" w:rsidTr="005533CA">
        <w:trPr>
          <w:jc w:val="center"/>
        </w:trPr>
        <w:tc>
          <w:tcPr>
            <w:tcW w:w="2943" w:type="dxa"/>
            <w:vAlign w:val="center"/>
          </w:tcPr>
          <w:p w14:paraId="457E0055" w14:textId="35316FB1" w:rsidR="005533CA" w:rsidRPr="005533CA" w:rsidRDefault="005533CA" w:rsidP="005533CA">
            <w:r w:rsidRPr="005533CA">
              <w:t>Kultivētā zeme 0,65%</w:t>
            </w:r>
          </w:p>
        </w:tc>
        <w:tc>
          <w:tcPr>
            <w:tcW w:w="1176" w:type="dxa"/>
            <w:vAlign w:val="center"/>
          </w:tcPr>
          <w:p w14:paraId="0DDF9A65" w14:textId="6138A238" w:rsidR="005533CA" w:rsidRPr="005533CA" w:rsidRDefault="005533CA" w:rsidP="005533CA">
            <w:pPr>
              <w:jc w:val="center"/>
              <w:rPr>
                <w:rFonts w:cs="Times New Roman"/>
                <w:szCs w:val="24"/>
              </w:rPr>
            </w:pPr>
            <w:r w:rsidRPr="005533CA">
              <w:t>15764</w:t>
            </w:r>
          </w:p>
        </w:tc>
        <w:tc>
          <w:tcPr>
            <w:tcW w:w="1176" w:type="dxa"/>
            <w:vAlign w:val="center"/>
          </w:tcPr>
          <w:p w14:paraId="5632BC2D" w14:textId="1DAE8220" w:rsidR="005533CA" w:rsidRPr="005533CA" w:rsidRDefault="005533CA" w:rsidP="005533CA">
            <w:pPr>
              <w:jc w:val="center"/>
            </w:pPr>
            <w:r w:rsidRPr="005533CA">
              <w:t>15764</w:t>
            </w:r>
          </w:p>
        </w:tc>
        <w:tc>
          <w:tcPr>
            <w:tcW w:w="1176" w:type="dxa"/>
            <w:vAlign w:val="center"/>
          </w:tcPr>
          <w:p w14:paraId="7369FFFB" w14:textId="2E4089B8" w:rsidR="005533CA" w:rsidRPr="005533CA" w:rsidRDefault="005533CA" w:rsidP="005533CA">
            <w:pPr>
              <w:jc w:val="center"/>
            </w:pPr>
            <w:r w:rsidRPr="005533CA">
              <w:t>15764</w:t>
            </w:r>
          </w:p>
        </w:tc>
        <w:tc>
          <w:tcPr>
            <w:tcW w:w="1176" w:type="dxa"/>
            <w:shd w:val="clear" w:color="auto" w:fill="auto"/>
            <w:vAlign w:val="center"/>
          </w:tcPr>
          <w:p w14:paraId="448E4721" w14:textId="22507F0C" w:rsidR="005533CA" w:rsidRPr="005533CA" w:rsidRDefault="005533CA" w:rsidP="005533CA">
            <w:pPr>
              <w:jc w:val="center"/>
              <w:rPr>
                <w:szCs w:val="24"/>
              </w:rPr>
            </w:pPr>
            <w:r w:rsidRPr="005533CA">
              <w:t>24326</w:t>
            </w:r>
          </w:p>
        </w:tc>
        <w:tc>
          <w:tcPr>
            <w:tcW w:w="1176" w:type="dxa"/>
            <w:shd w:val="clear" w:color="auto" w:fill="auto"/>
            <w:vAlign w:val="center"/>
          </w:tcPr>
          <w:p w14:paraId="214B9C13" w14:textId="3783AEEE" w:rsidR="005533CA" w:rsidRPr="005533CA" w:rsidRDefault="005533CA" w:rsidP="005533CA">
            <w:pPr>
              <w:jc w:val="center"/>
              <w:rPr>
                <w:szCs w:val="24"/>
              </w:rPr>
            </w:pPr>
            <w:r w:rsidRPr="005533CA">
              <w:t>74631</w:t>
            </w:r>
          </w:p>
        </w:tc>
      </w:tr>
      <w:tr w:rsidR="005533CA" w:rsidRPr="005533CA" w14:paraId="1EE520CA" w14:textId="77777777" w:rsidTr="005533CA">
        <w:trPr>
          <w:jc w:val="center"/>
        </w:trPr>
        <w:tc>
          <w:tcPr>
            <w:tcW w:w="2943" w:type="dxa"/>
            <w:vAlign w:val="center"/>
          </w:tcPr>
          <w:p w14:paraId="1EE520C4" w14:textId="4EEAB07D" w:rsidR="005533CA" w:rsidRPr="005533CA" w:rsidRDefault="005533CA" w:rsidP="005533CA">
            <w:r w:rsidRPr="005533CA">
              <w:t>Inženierbūves 8,38%</w:t>
            </w:r>
          </w:p>
        </w:tc>
        <w:tc>
          <w:tcPr>
            <w:tcW w:w="1176" w:type="dxa"/>
            <w:vAlign w:val="center"/>
          </w:tcPr>
          <w:p w14:paraId="1EE520C5" w14:textId="31E722A5" w:rsidR="005533CA" w:rsidRPr="005533CA" w:rsidRDefault="005533CA" w:rsidP="005533CA">
            <w:pPr>
              <w:jc w:val="center"/>
              <w:rPr>
                <w:szCs w:val="24"/>
              </w:rPr>
            </w:pPr>
            <w:r w:rsidRPr="005533CA">
              <w:t>1184272</w:t>
            </w:r>
          </w:p>
        </w:tc>
        <w:tc>
          <w:tcPr>
            <w:tcW w:w="1176" w:type="dxa"/>
            <w:vAlign w:val="center"/>
          </w:tcPr>
          <w:p w14:paraId="1EE520C6" w14:textId="3A373A59" w:rsidR="005533CA" w:rsidRPr="005533CA" w:rsidRDefault="005533CA" w:rsidP="005533CA">
            <w:pPr>
              <w:jc w:val="center"/>
              <w:rPr>
                <w:szCs w:val="24"/>
              </w:rPr>
            </w:pPr>
            <w:r w:rsidRPr="005533CA">
              <w:t>1158434</w:t>
            </w:r>
          </w:p>
        </w:tc>
        <w:tc>
          <w:tcPr>
            <w:tcW w:w="1176" w:type="dxa"/>
            <w:vAlign w:val="center"/>
          </w:tcPr>
          <w:p w14:paraId="1EE520C7" w14:textId="18865C6B" w:rsidR="005533CA" w:rsidRPr="005533CA" w:rsidRDefault="005533CA" w:rsidP="005533CA">
            <w:pPr>
              <w:jc w:val="center"/>
              <w:rPr>
                <w:szCs w:val="24"/>
              </w:rPr>
            </w:pPr>
            <w:r w:rsidRPr="005533CA">
              <w:t>1097997</w:t>
            </w:r>
          </w:p>
        </w:tc>
        <w:tc>
          <w:tcPr>
            <w:tcW w:w="1176" w:type="dxa"/>
            <w:vAlign w:val="center"/>
          </w:tcPr>
          <w:p w14:paraId="1EE520C8" w14:textId="4FBA318E" w:rsidR="005533CA" w:rsidRPr="005533CA" w:rsidRDefault="005533CA" w:rsidP="005533CA">
            <w:pPr>
              <w:jc w:val="center"/>
              <w:rPr>
                <w:rFonts w:cs="Times New Roman"/>
                <w:szCs w:val="24"/>
              </w:rPr>
            </w:pPr>
            <w:r w:rsidRPr="005533CA">
              <w:t>1010585</w:t>
            </w:r>
          </w:p>
        </w:tc>
        <w:tc>
          <w:tcPr>
            <w:tcW w:w="1176" w:type="dxa"/>
            <w:vAlign w:val="center"/>
          </w:tcPr>
          <w:p w14:paraId="1EE520C9" w14:textId="27648AA6" w:rsidR="005533CA" w:rsidRPr="005533CA" w:rsidRDefault="005533CA" w:rsidP="005533CA">
            <w:pPr>
              <w:jc w:val="center"/>
              <w:rPr>
                <w:szCs w:val="24"/>
              </w:rPr>
            </w:pPr>
            <w:r w:rsidRPr="005533CA">
              <w:t>957116</w:t>
            </w:r>
          </w:p>
        </w:tc>
      </w:tr>
      <w:tr w:rsidR="005533CA" w:rsidRPr="005533CA" w14:paraId="1EE520D1" w14:textId="77777777" w:rsidTr="005533CA">
        <w:trPr>
          <w:trHeight w:val="411"/>
          <w:jc w:val="center"/>
        </w:trPr>
        <w:tc>
          <w:tcPr>
            <w:tcW w:w="2943" w:type="dxa"/>
            <w:vAlign w:val="center"/>
          </w:tcPr>
          <w:p w14:paraId="1EE520CB" w14:textId="2C7228EE" w:rsidR="005533CA" w:rsidRPr="005533CA" w:rsidRDefault="005533CA" w:rsidP="005533CA">
            <w:r w:rsidRPr="005533CA">
              <w:t>Pārējais nekustamais īpašums 1,23%</w:t>
            </w:r>
          </w:p>
        </w:tc>
        <w:tc>
          <w:tcPr>
            <w:tcW w:w="1176" w:type="dxa"/>
            <w:vAlign w:val="center"/>
          </w:tcPr>
          <w:p w14:paraId="1EE520CC" w14:textId="311B5E72" w:rsidR="005533CA" w:rsidRPr="005533CA" w:rsidRDefault="005533CA" w:rsidP="005533CA">
            <w:pPr>
              <w:jc w:val="center"/>
              <w:rPr>
                <w:szCs w:val="24"/>
              </w:rPr>
            </w:pPr>
            <w:r w:rsidRPr="005533CA">
              <w:t>197634</w:t>
            </w:r>
          </w:p>
        </w:tc>
        <w:tc>
          <w:tcPr>
            <w:tcW w:w="1176" w:type="dxa"/>
            <w:vAlign w:val="center"/>
          </w:tcPr>
          <w:p w14:paraId="1EE520CD" w14:textId="46CFA446" w:rsidR="005533CA" w:rsidRPr="005533CA" w:rsidRDefault="005533CA" w:rsidP="005533CA">
            <w:pPr>
              <w:jc w:val="center"/>
              <w:rPr>
                <w:szCs w:val="24"/>
              </w:rPr>
            </w:pPr>
            <w:r w:rsidRPr="005533CA">
              <w:t>176982</w:t>
            </w:r>
          </w:p>
        </w:tc>
        <w:tc>
          <w:tcPr>
            <w:tcW w:w="1176" w:type="dxa"/>
            <w:vAlign w:val="center"/>
          </w:tcPr>
          <w:p w14:paraId="1EE520CE" w14:textId="2B94935D" w:rsidR="005533CA" w:rsidRPr="005533CA" w:rsidRDefault="005533CA" w:rsidP="005533CA">
            <w:pPr>
              <w:jc w:val="center"/>
            </w:pPr>
            <w:r w:rsidRPr="005533CA">
              <w:t>194937</w:t>
            </w:r>
          </w:p>
        </w:tc>
        <w:tc>
          <w:tcPr>
            <w:tcW w:w="1176" w:type="dxa"/>
            <w:vAlign w:val="center"/>
          </w:tcPr>
          <w:p w14:paraId="1EE520CF" w14:textId="7EDC4A39" w:rsidR="005533CA" w:rsidRPr="005533CA" w:rsidRDefault="005533CA" w:rsidP="005533CA">
            <w:pPr>
              <w:jc w:val="center"/>
            </w:pPr>
            <w:r w:rsidRPr="005533CA">
              <w:t>162697</w:t>
            </w:r>
          </w:p>
        </w:tc>
        <w:tc>
          <w:tcPr>
            <w:tcW w:w="1176" w:type="dxa"/>
            <w:vAlign w:val="center"/>
          </w:tcPr>
          <w:p w14:paraId="1EE520D0" w14:textId="158795E1" w:rsidR="005533CA" w:rsidRPr="005533CA" w:rsidRDefault="005533CA" w:rsidP="005533CA">
            <w:pPr>
              <w:jc w:val="center"/>
              <w:rPr>
                <w:szCs w:val="24"/>
              </w:rPr>
            </w:pPr>
            <w:r w:rsidRPr="005533CA">
              <w:t>140776</w:t>
            </w:r>
          </w:p>
        </w:tc>
      </w:tr>
      <w:tr w:rsidR="005533CA" w:rsidRPr="005533CA" w14:paraId="1EE520D8" w14:textId="77777777" w:rsidTr="005533CA">
        <w:trPr>
          <w:jc w:val="center"/>
        </w:trPr>
        <w:tc>
          <w:tcPr>
            <w:tcW w:w="2943" w:type="dxa"/>
            <w:vAlign w:val="center"/>
          </w:tcPr>
          <w:p w14:paraId="1EE520D2" w14:textId="0E175FD0" w:rsidR="005533CA" w:rsidRPr="005533CA" w:rsidRDefault="005533CA" w:rsidP="005533CA">
            <w:r w:rsidRPr="005533CA">
              <w:t>Pazemes aktīvi 4,97%</w:t>
            </w:r>
          </w:p>
        </w:tc>
        <w:tc>
          <w:tcPr>
            <w:tcW w:w="1176" w:type="dxa"/>
            <w:vAlign w:val="center"/>
          </w:tcPr>
          <w:p w14:paraId="1EE520D3" w14:textId="32DF256A" w:rsidR="005533CA" w:rsidRPr="005533CA" w:rsidRDefault="005533CA" w:rsidP="005533CA">
            <w:pPr>
              <w:jc w:val="center"/>
              <w:rPr>
                <w:szCs w:val="24"/>
              </w:rPr>
            </w:pPr>
            <w:r w:rsidRPr="005533CA">
              <w:t>567620</w:t>
            </w:r>
          </w:p>
        </w:tc>
        <w:tc>
          <w:tcPr>
            <w:tcW w:w="1176" w:type="dxa"/>
            <w:vAlign w:val="center"/>
          </w:tcPr>
          <w:p w14:paraId="1EE520D4" w14:textId="002BC136" w:rsidR="005533CA" w:rsidRPr="005533CA" w:rsidRDefault="005533CA" w:rsidP="005533CA">
            <w:pPr>
              <w:jc w:val="center"/>
              <w:rPr>
                <w:szCs w:val="24"/>
              </w:rPr>
            </w:pPr>
            <w:r w:rsidRPr="005533CA">
              <w:t>567620</w:t>
            </w:r>
          </w:p>
        </w:tc>
        <w:tc>
          <w:tcPr>
            <w:tcW w:w="1176" w:type="dxa"/>
            <w:vAlign w:val="center"/>
          </w:tcPr>
          <w:p w14:paraId="1EE520D5" w14:textId="7513A3D9" w:rsidR="005533CA" w:rsidRPr="005533CA" w:rsidRDefault="005533CA" w:rsidP="005533CA">
            <w:pPr>
              <w:jc w:val="center"/>
              <w:rPr>
                <w:szCs w:val="24"/>
              </w:rPr>
            </w:pPr>
            <w:r w:rsidRPr="005533CA">
              <w:t>567620</w:t>
            </w:r>
          </w:p>
        </w:tc>
        <w:tc>
          <w:tcPr>
            <w:tcW w:w="1176" w:type="dxa"/>
            <w:vAlign w:val="center"/>
          </w:tcPr>
          <w:p w14:paraId="1EE520D6" w14:textId="44512004" w:rsidR="005533CA" w:rsidRPr="005533CA" w:rsidRDefault="005533CA" w:rsidP="005533CA">
            <w:pPr>
              <w:jc w:val="center"/>
              <w:rPr>
                <w:rFonts w:cs="Times New Roman"/>
                <w:szCs w:val="24"/>
              </w:rPr>
            </w:pPr>
            <w:r w:rsidRPr="005533CA">
              <w:t>567620</w:t>
            </w:r>
          </w:p>
        </w:tc>
        <w:tc>
          <w:tcPr>
            <w:tcW w:w="1176" w:type="dxa"/>
            <w:vAlign w:val="center"/>
          </w:tcPr>
          <w:p w14:paraId="1EE520D7" w14:textId="55032591" w:rsidR="005533CA" w:rsidRPr="005533CA" w:rsidRDefault="005533CA" w:rsidP="005533CA">
            <w:pPr>
              <w:jc w:val="center"/>
            </w:pPr>
            <w:r w:rsidRPr="005533CA">
              <w:t>567620</w:t>
            </w:r>
          </w:p>
        </w:tc>
      </w:tr>
      <w:tr w:rsidR="005533CA" w:rsidRPr="005533CA" w14:paraId="1EE520DF" w14:textId="77777777" w:rsidTr="005533CA">
        <w:trPr>
          <w:jc w:val="center"/>
        </w:trPr>
        <w:tc>
          <w:tcPr>
            <w:tcW w:w="2943" w:type="dxa"/>
            <w:vAlign w:val="center"/>
          </w:tcPr>
          <w:p w14:paraId="1EE520D9" w14:textId="45602B67" w:rsidR="005533CA" w:rsidRPr="005533CA" w:rsidRDefault="005533CA" w:rsidP="005533CA">
            <w:r w:rsidRPr="005533CA">
              <w:t>Mežaudzes 1,15%</w:t>
            </w:r>
          </w:p>
        </w:tc>
        <w:tc>
          <w:tcPr>
            <w:tcW w:w="1176" w:type="dxa"/>
            <w:vAlign w:val="center"/>
          </w:tcPr>
          <w:p w14:paraId="1EE520DA" w14:textId="325795F6" w:rsidR="005533CA" w:rsidRPr="005533CA" w:rsidRDefault="005533CA" w:rsidP="005533CA">
            <w:pPr>
              <w:jc w:val="center"/>
              <w:rPr>
                <w:szCs w:val="24"/>
              </w:rPr>
            </w:pPr>
            <w:r w:rsidRPr="005533CA">
              <w:t>140756</w:t>
            </w:r>
          </w:p>
        </w:tc>
        <w:tc>
          <w:tcPr>
            <w:tcW w:w="1176" w:type="dxa"/>
            <w:vAlign w:val="center"/>
          </w:tcPr>
          <w:p w14:paraId="1EE520DB" w14:textId="39216EC5" w:rsidR="005533CA" w:rsidRPr="005533CA" w:rsidRDefault="005533CA" w:rsidP="005533CA">
            <w:pPr>
              <w:jc w:val="center"/>
              <w:rPr>
                <w:szCs w:val="24"/>
              </w:rPr>
            </w:pPr>
            <w:r w:rsidRPr="005533CA">
              <w:t>140756</w:t>
            </w:r>
          </w:p>
        </w:tc>
        <w:tc>
          <w:tcPr>
            <w:tcW w:w="1176" w:type="dxa"/>
            <w:vAlign w:val="center"/>
          </w:tcPr>
          <w:p w14:paraId="1EE520DC" w14:textId="5E6F4FB2" w:rsidR="005533CA" w:rsidRPr="005533CA" w:rsidRDefault="005533CA" w:rsidP="005533CA">
            <w:pPr>
              <w:jc w:val="center"/>
              <w:rPr>
                <w:szCs w:val="24"/>
              </w:rPr>
            </w:pPr>
            <w:r w:rsidRPr="005533CA">
              <w:t>135032</w:t>
            </w:r>
          </w:p>
        </w:tc>
        <w:tc>
          <w:tcPr>
            <w:tcW w:w="1176" w:type="dxa"/>
            <w:vAlign w:val="center"/>
          </w:tcPr>
          <w:p w14:paraId="1EE520DD" w14:textId="1A1D9B47" w:rsidR="005533CA" w:rsidRPr="005533CA" w:rsidRDefault="005533CA" w:rsidP="005533CA">
            <w:pPr>
              <w:jc w:val="center"/>
              <w:rPr>
                <w:rFonts w:cs="Times New Roman"/>
                <w:szCs w:val="24"/>
              </w:rPr>
            </w:pPr>
            <w:r w:rsidRPr="005533CA">
              <w:t>132417</w:t>
            </w:r>
          </w:p>
        </w:tc>
        <w:tc>
          <w:tcPr>
            <w:tcW w:w="1176" w:type="dxa"/>
            <w:vAlign w:val="center"/>
          </w:tcPr>
          <w:p w14:paraId="1EE520DE" w14:textId="6F9BC386" w:rsidR="005533CA" w:rsidRPr="005533CA" w:rsidRDefault="005533CA" w:rsidP="005533CA">
            <w:pPr>
              <w:jc w:val="center"/>
              <w:rPr>
                <w:szCs w:val="24"/>
              </w:rPr>
            </w:pPr>
            <w:r w:rsidRPr="005533CA">
              <w:t>131861</w:t>
            </w:r>
          </w:p>
        </w:tc>
      </w:tr>
      <w:tr w:rsidR="005533CA" w:rsidRPr="005533CA" w14:paraId="1EE520E6" w14:textId="77777777" w:rsidTr="005533CA">
        <w:trPr>
          <w:jc w:val="center"/>
        </w:trPr>
        <w:tc>
          <w:tcPr>
            <w:tcW w:w="2943" w:type="dxa"/>
            <w:vAlign w:val="center"/>
          </w:tcPr>
          <w:p w14:paraId="1EE520E0" w14:textId="7949330E" w:rsidR="005533CA" w:rsidRPr="005533CA" w:rsidRDefault="005533CA" w:rsidP="005533CA">
            <w:r w:rsidRPr="005533CA">
              <w:t>Pārējie bioloģiskie aktīvi 0,04%</w:t>
            </w:r>
          </w:p>
        </w:tc>
        <w:tc>
          <w:tcPr>
            <w:tcW w:w="1176" w:type="dxa"/>
            <w:vAlign w:val="center"/>
          </w:tcPr>
          <w:p w14:paraId="1EE520E1" w14:textId="00D71849" w:rsidR="005533CA" w:rsidRPr="005533CA" w:rsidRDefault="005533CA" w:rsidP="005533CA">
            <w:pPr>
              <w:jc w:val="center"/>
              <w:rPr>
                <w:szCs w:val="24"/>
              </w:rPr>
            </w:pPr>
            <w:r w:rsidRPr="005533CA">
              <w:t>2331</w:t>
            </w:r>
          </w:p>
        </w:tc>
        <w:tc>
          <w:tcPr>
            <w:tcW w:w="1176" w:type="dxa"/>
            <w:vAlign w:val="center"/>
          </w:tcPr>
          <w:p w14:paraId="1EE520E2" w14:textId="50E8CA94" w:rsidR="005533CA" w:rsidRPr="005533CA" w:rsidRDefault="005533CA" w:rsidP="005533CA">
            <w:pPr>
              <w:jc w:val="center"/>
              <w:rPr>
                <w:szCs w:val="24"/>
              </w:rPr>
            </w:pPr>
            <w:r w:rsidRPr="005533CA">
              <w:t>2331</w:t>
            </w:r>
          </w:p>
        </w:tc>
        <w:tc>
          <w:tcPr>
            <w:tcW w:w="1176" w:type="dxa"/>
            <w:vAlign w:val="center"/>
          </w:tcPr>
          <w:p w14:paraId="1EE520E3" w14:textId="457F5D95" w:rsidR="005533CA" w:rsidRPr="005533CA" w:rsidRDefault="005533CA" w:rsidP="005533CA">
            <w:pPr>
              <w:jc w:val="center"/>
              <w:rPr>
                <w:szCs w:val="24"/>
              </w:rPr>
            </w:pPr>
            <w:r w:rsidRPr="005533CA">
              <w:t>3069</w:t>
            </w:r>
          </w:p>
        </w:tc>
        <w:tc>
          <w:tcPr>
            <w:tcW w:w="1176" w:type="dxa"/>
            <w:vAlign w:val="center"/>
          </w:tcPr>
          <w:p w14:paraId="1EE520E4" w14:textId="2A98620B" w:rsidR="005533CA" w:rsidRPr="005533CA" w:rsidRDefault="005533CA" w:rsidP="005533CA">
            <w:pPr>
              <w:jc w:val="center"/>
              <w:rPr>
                <w:rFonts w:cs="Times New Roman"/>
                <w:szCs w:val="24"/>
              </w:rPr>
            </w:pPr>
            <w:r w:rsidRPr="005533CA">
              <w:t>3755</w:t>
            </w:r>
          </w:p>
        </w:tc>
        <w:tc>
          <w:tcPr>
            <w:tcW w:w="1176" w:type="dxa"/>
            <w:vAlign w:val="center"/>
          </w:tcPr>
          <w:p w14:paraId="1EE520E5" w14:textId="2580C178" w:rsidR="005533CA" w:rsidRPr="005533CA" w:rsidRDefault="005533CA" w:rsidP="005533CA">
            <w:pPr>
              <w:jc w:val="center"/>
              <w:rPr>
                <w:szCs w:val="24"/>
              </w:rPr>
            </w:pPr>
            <w:r w:rsidRPr="005533CA">
              <w:t>4080</w:t>
            </w:r>
          </w:p>
        </w:tc>
      </w:tr>
      <w:tr w:rsidR="005533CA" w:rsidRPr="005533CA" w14:paraId="1EE520ED" w14:textId="77777777" w:rsidTr="005533CA">
        <w:trPr>
          <w:cantSplit/>
          <w:trHeight w:val="575"/>
          <w:jc w:val="center"/>
        </w:trPr>
        <w:tc>
          <w:tcPr>
            <w:tcW w:w="2943" w:type="dxa"/>
            <w:vAlign w:val="center"/>
          </w:tcPr>
          <w:p w14:paraId="1EE520E7" w14:textId="05AEFE97" w:rsidR="005533CA" w:rsidRPr="005533CA" w:rsidRDefault="005533CA" w:rsidP="005533CA">
            <w:pPr>
              <w:rPr>
                <w:b/>
              </w:rPr>
            </w:pPr>
            <w:r w:rsidRPr="005533CA">
              <w:t>Turējumā nodotās pašvaldības ēkas un būves 0,00%</w:t>
            </w:r>
          </w:p>
        </w:tc>
        <w:tc>
          <w:tcPr>
            <w:tcW w:w="1176" w:type="dxa"/>
            <w:vAlign w:val="bottom"/>
          </w:tcPr>
          <w:p w14:paraId="1EE520E8" w14:textId="5FA8BCAB" w:rsidR="005533CA" w:rsidRPr="005533CA" w:rsidRDefault="005533CA" w:rsidP="005533CA">
            <w:pPr>
              <w:jc w:val="center"/>
            </w:pPr>
            <w:r w:rsidRPr="005533CA">
              <w:t>0</w:t>
            </w:r>
          </w:p>
        </w:tc>
        <w:tc>
          <w:tcPr>
            <w:tcW w:w="1176" w:type="dxa"/>
            <w:vAlign w:val="bottom"/>
          </w:tcPr>
          <w:p w14:paraId="1EE520E9" w14:textId="24D00D58" w:rsidR="005533CA" w:rsidRPr="005533CA" w:rsidRDefault="005533CA" w:rsidP="005533CA">
            <w:pPr>
              <w:jc w:val="center"/>
            </w:pPr>
            <w:r w:rsidRPr="005533CA">
              <w:t>5314</w:t>
            </w:r>
          </w:p>
        </w:tc>
        <w:tc>
          <w:tcPr>
            <w:tcW w:w="1176" w:type="dxa"/>
            <w:vAlign w:val="bottom"/>
          </w:tcPr>
          <w:p w14:paraId="1EE520EA" w14:textId="043818E5" w:rsidR="005533CA" w:rsidRPr="005533CA" w:rsidRDefault="005533CA" w:rsidP="005533CA">
            <w:pPr>
              <w:jc w:val="center"/>
            </w:pPr>
            <w:r w:rsidRPr="005533CA">
              <w:t>0</w:t>
            </w:r>
          </w:p>
        </w:tc>
        <w:tc>
          <w:tcPr>
            <w:tcW w:w="1176" w:type="dxa"/>
            <w:vAlign w:val="bottom"/>
          </w:tcPr>
          <w:p w14:paraId="1EE520EB" w14:textId="15905513" w:rsidR="005533CA" w:rsidRPr="005533CA" w:rsidRDefault="005533CA" w:rsidP="005533CA">
            <w:pPr>
              <w:jc w:val="center"/>
              <w:rPr>
                <w:rFonts w:cs="Times New Roman"/>
                <w:szCs w:val="24"/>
              </w:rPr>
            </w:pPr>
            <w:r w:rsidRPr="005533CA">
              <w:t>0</w:t>
            </w:r>
          </w:p>
        </w:tc>
        <w:tc>
          <w:tcPr>
            <w:tcW w:w="1176" w:type="dxa"/>
            <w:vAlign w:val="bottom"/>
          </w:tcPr>
          <w:p w14:paraId="1EE520EC" w14:textId="287FDE2F" w:rsidR="005533CA" w:rsidRPr="005533CA" w:rsidRDefault="005533CA" w:rsidP="005533CA">
            <w:pPr>
              <w:jc w:val="center"/>
              <w:rPr>
                <w:szCs w:val="24"/>
              </w:rPr>
            </w:pPr>
            <w:r w:rsidRPr="005533CA">
              <w:t>0</w:t>
            </w:r>
          </w:p>
        </w:tc>
      </w:tr>
      <w:tr w:rsidR="005533CA" w:rsidRPr="00520068" w14:paraId="1EE520F4" w14:textId="77777777" w:rsidTr="005533CA">
        <w:trPr>
          <w:jc w:val="center"/>
        </w:trPr>
        <w:tc>
          <w:tcPr>
            <w:tcW w:w="2943" w:type="dxa"/>
            <w:vAlign w:val="center"/>
          </w:tcPr>
          <w:p w14:paraId="1EE520EE" w14:textId="3A36C88F" w:rsidR="005533CA" w:rsidRPr="00520068" w:rsidRDefault="005533CA" w:rsidP="005533CA">
            <w:pPr>
              <w:rPr>
                <w:b/>
                <w:bCs/>
                <w:color w:val="FF0000"/>
              </w:rPr>
            </w:pPr>
            <w:r>
              <w:rPr>
                <w:b/>
                <w:bCs/>
                <w:color w:val="000000"/>
              </w:rPr>
              <w:t>KOPĀ</w:t>
            </w:r>
          </w:p>
        </w:tc>
        <w:tc>
          <w:tcPr>
            <w:tcW w:w="1176" w:type="dxa"/>
            <w:vAlign w:val="center"/>
          </w:tcPr>
          <w:p w14:paraId="1EE520EF" w14:textId="6D0A5C16" w:rsidR="005533CA" w:rsidRPr="00520068" w:rsidRDefault="005533CA" w:rsidP="005533CA">
            <w:pPr>
              <w:jc w:val="center"/>
              <w:rPr>
                <w:b/>
                <w:color w:val="FF0000"/>
                <w:szCs w:val="24"/>
              </w:rPr>
            </w:pPr>
            <w:r>
              <w:rPr>
                <w:b/>
                <w:bCs/>
                <w:color w:val="000000"/>
              </w:rPr>
              <w:t>9856059</w:t>
            </w:r>
          </w:p>
        </w:tc>
        <w:tc>
          <w:tcPr>
            <w:tcW w:w="1176" w:type="dxa"/>
            <w:vAlign w:val="center"/>
          </w:tcPr>
          <w:p w14:paraId="1EE520F0" w14:textId="3ECF9085" w:rsidR="005533CA" w:rsidRPr="00520068" w:rsidRDefault="005533CA" w:rsidP="005533CA">
            <w:pPr>
              <w:jc w:val="center"/>
              <w:rPr>
                <w:b/>
                <w:color w:val="FF0000"/>
                <w:szCs w:val="24"/>
              </w:rPr>
            </w:pPr>
            <w:r>
              <w:rPr>
                <w:b/>
                <w:bCs/>
                <w:color w:val="000000"/>
              </w:rPr>
              <w:t>9700442</w:t>
            </w:r>
          </w:p>
        </w:tc>
        <w:tc>
          <w:tcPr>
            <w:tcW w:w="1176" w:type="dxa"/>
            <w:vAlign w:val="center"/>
          </w:tcPr>
          <w:p w14:paraId="1EE520F1" w14:textId="5160EECC" w:rsidR="005533CA" w:rsidRPr="00520068" w:rsidRDefault="005533CA" w:rsidP="005533CA">
            <w:pPr>
              <w:jc w:val="center"/>
              <w:rPr>
                <w:b/>
                <w:color w:val="FF0000"/>
                <w:szCs w:val="24"/>
              </w:rPr>
            </w:pPr>
            <w:r>
              <w:rPr>
                <w:b/>
                <w:bCs/>
                <w:color w:val="000000"/>
              </w:rPr>
              <w:t>11614734</w:t>
            </w:r>
          </w:p>
        </w:tc>
        <w:tc>
          <w:tcPr>
            <w:tcW w:w="1176" w:type="dxa"/>
            <w:vAlign w:val="center"/>
          </w:tcPr>
          <w:p w14:paraId="1EE520F2" w14:textId="7558FA0A" w:rsidR="005533CA" w:rsidRPr="00520068" w:rsidRDefault="005533CA" w:rsidP="005533CA">
            <w:pPr>
              <w:jc w:val="center"/>
              <w:rPr>
                <w:b/>
                <w:color w:val="FF0000"/>
                <w:szCs w:val="24"/>
              </w:rPr>
            </w:pPr>
            <w:r>
              <w:rPr>
                <w:b/>
                <w:bCs/>
                <w:color w:val="000000"/>
              </w:rPr>
              <w:t>10874911</w:t>
            </w:r>
          </w:p>
        </w:tc>
        <w:tc>
          <w:tcPr>
            <w:tcW w:w="1176" w:type="dxa"/>
            <w:vAlign w:val="center"/>
          </w:tcPr>
          <w:p w14:paraId="1EE520F3" w14:textId="6BC85DCE" w:rsidR="005533CA" w:rsidRPr="00520068" w:rsidRDefault="005533CA" w:rsidP="005533CA">
            <w:pPr>
              <w:jc w:val="center"/>
              <w:rPr>
                <w:rFonts w:cs="Times New Roman"/>
                <w:b/>
                <w:bCs/>
                <w:color w:val="FF0000"/>
                <w:szCs w:val="24"/>
              </w:rPr>
            </w:pPr>
            <w:r>
              <w:rPr>
                <w:b/>
                <w:bCs/>
                <w:color w:val="000000"/>
              </w:rPr>
              <w:t>11425674</w:t>
            </w:r>
          </w:p>
        </w:tc>
      </w:tr>
      <w:bookmarkEnd w:id="19"/>
    </w:tbl>
    <w:p w14:paraId="3D04D51A" w14:textId="322A465D" w:rsidR="00AA7CEF" w:rsidRDefault="00AA7CEF" w:rsidP="00E404DE">
      <w:pPr>
        <w:rPr>
          <w:color w:val="FF0000"/>
        </w:rPr>
      </w:pPr>
    </w:p>
    <w:p w14:paraId="1ADA3408" w14:textId="400ACD01" w:rsidR="0069624D" w:rsidRDefault="0069624D" w:rsidP="00E404DE">
      <w:pPr>
        <w:rPr>
          <w:color w:val="FF0000"/>
        </w:rPr>
      </w:pPr>
    </w:p>
    <w:p w14:paraId="79677EBE" w14:textId="127647FF" w:rsidR="0069624D" w:rsidRDefault="0069624D" w:rsidP="00E404DE">
      <w:pPr>
        <w:rPr>
          <w:color w:val="FF0000"/>
        </w:rPr>
      </w:pPr>
    </w:p>
    <w:p w14:paraId="5EB4B69C" w14:textId="55CE689F" w:rsidR="0069624D" w:rsidRDefault="0069624D" w:rsidP="00E404DE">
      <w:pPr>
        <w:rPr>
          <w:color w:val="FF0000"/>
        </w:rPr>
      </w:pPr>
    </w:p>
    <w:p w14:paraId="6A906F74" w14:textId="4210B139" w:rsidR="0069624D" w:rsidRDefault="0069624D" w:rsidP="00E404DE">
      <w:pPr>
        <w:rPr>
          <w:color w:val="FF0000"/>
        </w:rPr>
      </w:pPr>
    </w:p>
    <w:p w14:paraId="156BA9C2" w14:textId="5E5C26FB" w:rsidR="0069624D" w:rsidRDefault="0069624D" w:rsidP="00E404DE">
      <w:pPr>
        <w:rPr>
          <w:color w:val="FF0000"/>
        </w:rPr>
      </w:pPr>
    </w:p>
    <w:p w14:paraId="10504B2C" w14:textId="73607E3E" w:rsidR="0069624D" w:rsidRDefault="0069624D" w:rsidP="00E404DE">
      <w:pPr>
        <w:rPr>
          <w:color w:val="FF0000"/>
        </w:rPr>
      </w:pPr>
    </w:p>
    <w:p w14:paraId="57D8179E" w14:textId="180EF56C" w:rsidR="0069624D" w:rsidRDefault="0069624D" w:rsidP="00E404DE">
      <w:pPr>
        <w:rPr>
          <w:color w:val="FF0000"/>
        </w:rPr>
      </w:pPr>
    </w:p>
    <w:p w14:paraId="10E9EEBA" w14:textId="79781BC6" w:rsidR="0069624D" w:rsidRDefault="0069624D" w:rsidP="00E404DE">
      <w:pPr>
        <w:rPr>
          <w:color w:val="FF0000"/>
        </w:rPr>
      </w:pPr>
    </w:p>
    <w:p w14:paraId="0FCE82B4" w14:textId="0078EBF7" w:rsidR="0069624D" w:rsidRDefault="0069624D" w:rsidP="00E404DE">
      <w:pPr>
        <w:rPr>
          <w:color w:val="FF0000"/>
        </w:rPr>
      </w:pPr>
    </w:p>
    <w:p w14:paraId="3A011B87" w14:textId="5789D7BE" w:rsidR="0069624D" w:rsidRDefault="0069624D" w:rsidP="00E404DE">
      <w:pPr>
        <w:rPr>
          <w:color w:val="FF0000"/>
        </w:rPr>
      </w:pPr>
    </w:p>
    <w:p w14:paraId="5E268730" w14:textId="071D1D40" w:rsidR="0069624D" w:rsidRDefault="0069624D" w:rsidP="00E404DE">
      <w:pPr>
        <w:rPr>
          <w:color w:val="FF0000"/>
        </w:rPr>
      </w:pPr>
    </w:p>
    <w:p w14:paraId="02F7C771" w14:textId="76AAED73" w:rsidR="0069624D" w:rsidRDefault="0069624D" w:rsidP="00E404DE">
      <w:pPr>
        <w:rPr>
          <w:color w:val="FF0000"/>
        </w:rPr>
      </w:pPr>
    </w:p>
    <w:p w14:paraId="166445D9" w14:textId="77777777" w:rsidR="0069624D" w:rsidRPr="00520068" w:rsidRDefault="0069624D" w:rsidP="00E404DE">
      <w:pPr>
        <w:rPr>
          <w:color w:val="FF0000"/>
        </w:rPr>
      </w:pPr>
    </w:p>
    <w:p w14:paraId="1EE5212D" w14:textId="1BA1AFFB" w:rsidR="004B7AD1" w:rsidRPr="0069624D" w:rsidRDefault="0069624D" w:rsidP="00AA7CEF">
      <w:pPr>
        <w:jc w:val="right"/>
      </w:pPr>
      <w:r w:rsidRPr="0069624D">
        <w:lastRenderedPageBreak/>
        <w:t>8</w:t>
      </w:r>
      <w:r w:rsidR="00677F48" w:rsidRPr="0069624D">
        <w:t>. diagramma</w:t>
      </w:r>
    </w:p>
    <w:p w14:paraId="39FB0930" w14:textId="70898381" w:rsidR="00A02687" w:rsidRPr="00520068" w:rsidRDefault="00547973" w:rsidP="00547973">
      <w:pPr>
        <w:jc w:val="right"/>
        <w:rPr>
          <w:color w:val="FF0000"/>
        </w:rPr>
      </w:pPr>
      <w:r>
        <w:rPr>
          <w:noProof/>
        </w:rPr>
        <w:drawing>
          <wp:inline distT="0" distB="0" distL="0" distR="0" wp14:anchorId="77C974AD" wp14:editId="5B7F1C38">
            <wp:extent cx="5760085" cy="4648200"/>
            <wp:effectExtent l="0" t="0" r="12065" b="0"/>
            <wp:docPr id="6" name="Diagramma 6">
              <a:extLst xmlns:a="http://schemas.openxmlformats.org/drawingml/2006/main">
                <a:ext uri="{FF2B5EF4-FFF2-40B4-BE49-F238E27FC236}">
                  <a16:creationId xmlns:a16="http://schemas.microsoft.com/office/drawing/2014/main" id="{00000000-0008-0000-05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1EE5212F" w14:textId="21B9AF9A" w:rsidR="00FB097D" w:rsidRPr="0086240A" w:rsidRDefault="000A01EA" w:rsidP="00501671">
      <w:pPr>
        <w:pageBreakBefore/>
        <w:spacing w:after="0" w:line="240" w:lineRule="auto"/>
        <w:ind w:left="7200" w:firstLine="720"/>
      </w:pPr>
      <w:bookmarkStart w:id="21" w:name="OLE_LINK1"/>
      <w:bookmarkStart w:id="22" w:name="OLE_LINK2"/>
      <w:r w:rsidRPr="0086240A">
        <w:lastRenderedPageBreak/>
        <w:t>1</w:t>
      </w:r>
      <w:r w:rsidR="0086240A" w:rsidRPr="0086240A">
        <w:t>0</w:t>
      </w:r>
      <w:r w:rsidR="00677F48" w:rsidRPr="0086240A">
        <w:t>. tabula</w:t>
      </w:r>
    </w:p>
    <w:bookmarkEnd w:id="21"/>
    <w:bookmarkEnd w:id="22"/>
    <w:tbl>
      <w:tblPr>
        <w:tblW w:w="9375" w:type="dxa"/>
        <w:jc w:val="center"/>
        <w:tblLook w:val="04A0" w:firstRow="1" w:lastRow="0" w:firstColumn="1" w:lastColumn="0" w:noHBand="0" w:noVBand="1"/>
      </w:tblPr>
      <w:tblGrid>
        <w:gridCol w:w="9375"/>
      </w:tblGrid>
      <w:tr w:rsidR="00520068" w:rsidRPr="00520068" w14:paraId="1EE52131" w14:textId="77777777" w:rsidTr="008B6721">
        <w:trPr>
          <w:trHeight w:val="310"/>
          <w:jc w:val="center"/>
        </w:trPr>
        <w:tc>
          <w:tcPr>
            <w:tcW w:w="9375" w:type="dxa"/>
            <w:tcBorders>
              <w:top w:val="nil"/>
              <w:left w:val="nil"/>
              <w:bottom w:val="nil"/>
              <w:right w:val="nil"/>
            </w:tcBorders>
            <w:shd w:val="clear" w:color="auto" w:fill="auto"/>
            <w:noWrap/>
            <w:vAlign w:val="center"/>
            <w:hideMark/>
          </w:tcPr>
          <w:p w14:paraId="48D7DE06" w14:textId="4EA9CAA2" w:rsidR="00E404DE" w:rsidRPr="00520068" w:rsidRDefault="00E404DE" w:rsidP="008431B1">
            <w:pPr>
              <w:spacing w:after="0" w:line="240" w:lineRule="auto"/>
              <w:jc w:val="center"/>
              <w:rPr>
                <w:rFonts w:eastAsia="Times New Roman" w:cs="Times New Roman"/>
                <w:b/>
                <w:bCs/>
                <w:color w:val="FF0000"/>
                <w:szCs w:val="24"/>
                <w:lang w:eastAsia="lv-LV"/>
              </w:rPr>
            </w:pPr>
          </w:p>
          <w:p w14:paraId="2C94F3DE" w14:textId="1A811DE2" w:rsidR="00F503D4" w:rsidRPr="00E01F3E" w:rsidRDefault="00F503D4" w:rsidP="00F503D4">
            <w:pPr>
              <w:spacing w:after="0" w:line="240" w:lineRule="auto"/>
              <w:jc w:val="center"/>
              <w:rPr>
                <w:rFonts w:eastAsia="Times New Roman" w:cs="Times New Roman"/>
                <w:b/>
                <w:bCs/>
                <w:szCs w:val="24"/>
                <w:lang w:eastAsia="lv-LV"/>
              </w:rPr>
            </w:pPr>
            <w:r w:rsidRPr="00E01F3E">
              <w:rPr>
                <w:rFonts w:eastAsia="Times New Roman" w:cs="Times New Roman"/>
                <w:b/>
                <w:bCs/>
                <w:szCs w:val="24"/>
                <w:lang w:eastAsia="lv-LV"/>
              </w:rPr>
              <w:t xml:space="preserve">Ķeguma novada zemes sadalījums pa lietošanas veidiem (ha) uz </w:t>
            </w:r>
            <w:r w:rsidR="00E01F3E" w:rsidRPr="00E01F3E">
              <w:rPr>
                <w:rFonts w:eastAsia="Times New Roman" w:cs="Times New Roman"/>
                <w:b/>
                <w:bCs/>
                <w:szCs w:val="24"/>
                <w:lang w:eastAsia="lv-LV"/>
              </w:rPr>
              <w:t>01</w:t>
            </w:r>
            <w:r w:rsidRPr="00E01F3E">
              <w:rPr>
                <w:rFonts w:eastAsia="Times New Roman" w:cs="Times New Roman"/>
                <w:b/>
                <w:bCs/>
                <w:szCs w:val="24"/>
                <w:lang w:eastAsia="lv-LV"/>
              </w:rPr>
              <w:t>.</w:t>
            </w:r>
            <w:r w:rsidR="00E01F3E" w:rsidRPr="00E01F3E">
              <w:rPr>
                <w:rFonts w:eastAsia="Times New Roman" w:cs="Times New Roman"/>
                <w:b/>
                <w:bCs/>
                <w:szCs w:val="24"/>
                <w:lang w:eastAsia="lv-LV"/>
              </w:rPr>
              <w:t>01</w:t>
            </w:r>
            <w:r w:rsidRPr="00E01F3E">
              <w:rPr>
                <w:rFonts w:eastAsia="Times New Roman" w:cs="Times New Roman"/>
                <w:b/>
                <w:bCs/>
                <w:szCs w:val="24"/>
                <w:lang w:eastAsia="lv-LV"/>
              </w:rPr>
              <w:t>.20</w:t>
            </w:r>
            <w:r w:rsidR="00E01F3E" w:rsidRPr="00E01F3E">
              <w:rPr>
                <w:rFonts w:eastAsia="Times New Roman" w:cs="Times New Roman"/>
                <w:b/>
                <w:bCs/>
                <w:szCs w:val="24"/>
                <w:lang w:eastAsia="lv-LV"/>
              </w:rPr>
              <w:t>21</w:t>
            </w:r>
            <w:r w:rsidRPr="00E01F3E">
              <w:rPr>
                <w:rFonts w:eastAsia="Times New Roman" w:cs="Times New Roman"/>
                <w:b/>
                <w:bCs/>
                <w:szCs w:val="24"/>
                <w:lang w:eastAsia="lv-LV"/>
              </w:rPr>
              <w:t>.</w:t>
            </w:r>
          </w:p>
          <w:p w14:paraId="2A8B80C4" w14:textId="77777777" w:rsidR="008B6721" w:rsidRPr="00520068" w:rsidRDefault="008B6721" w:rsidP="00F503D4">
            <w:pPr>
              <w:spacing w:after="0" w:line="240" w:lineRule="auto"/>
              <w:jc w:val="center"/>
              <w:rPr>
                <w:rFonts w:eastAsia="Times New Roman" w:cs="Times New Roman"/>
                <w:b/>
                <w:bCs/>
                <w:color w:val="FF0000"/>
                <w:szCs w:val="24"/>
                <w:lang w:eastAsia="lv-LV"/>
              </w:rPr>
            </w:pPr>
          </w:p>
          <w:tbl>
            <w:tblPr>
              <w:tblStyle w:val="TableGrid"/>
              <w:tblW w:w="0" w:type="auto"/>
              <w:tblLook w:val="04A0" w:firstRow="1" w:lastRow="0" w:firstColumn="1" w:lastColumn="0" w:noHBand="0" w:noVBand="1"/>
            </w:tblPr>
            <w:tblGrid>
              <w:gridCol w:w="4572"/>
              <w:gridCol w:w="4573"/>
            </w:tblGrid>
            <w:tr w:rsidR="00E01F3E" w:rsidRPr="00520068" w14:paraId="2E307C3C" w14:textId="77777777" w:rsidTr="00614110">
              <w:tc>
                <w:tcPr>
                  <w:tcW w:w="4572" w:type="dxa"/>
                  <w:vAlign w:val="center"/>
                </w:tcPr>
                <w:p w14:paraId="773E12DC" w14:textId="047F6E2F" w:rsidR="00E01F3E" w:rsidRPr="00520068" w:rsidRDefault="00E01F3E" w:rsidP="00E01F3E">
                  <w:pPr>
                    <w:jc w:val="center"/>
                    <w:rPr>
                      <w:rFonts w:eastAsia="Times New Roman" w:cs="Times New Roman"/>
                      <w:b/>
                      <w:bCs/>
                      <w:color w:val="FF0000"/>
                      <w:szCs w:val="24"/>
                      <w:lang w:eastAsia="lv-LV"/>
                    </w:rPr>
                  </w:pPr>
                  <w:r>
                    <w:rPr>
                      <w:b/>
                      <w:bCs/>
                      <w:color w:val="000000"/>
                    </w:rPr>
                    <w:t>Veids</w:t>
                  </w:r>
                </w:p>
              </w:tc>
              <w:tc>
                <w:tcPr>
                  <w:tcW w:w="4573" w:type="dxa"/>
                  <w:vAlign w:val="center"/>
                </w:tcPr>
                <w:p w14:paraId="23667F5B" w14:textId="0AF0F77D" w:rsidR="00E01F3E" w:rsidRPr="00520068" w:rsidRDefault="00E01F3E" w:rsidP="00E01F3E">
                  <w:pPr>
                    <w:jc w:val="center"/>
                    <w:rPr>
                      <w:rFonts w:eastAsia="Times New Roman" w:cs="Times New Roman"/>
                      <w:b/>
                      <w:bCs/>
                      <w:color w:val="FF0000"/>
                      <w:szCs w:val="24"/>
                      <w:lang w:eastAsia="lv-LV"/>
                    </w:rPr>
                  </w:pPr>
                  <w:r>
                    <w:rPr>
                      <w:b/>
                      <w:bCs/>
                      <w:color w:val="000000"/>
                    </w:rPr>
                    <w:t>Novadā kopā</w:t>
                  </w:r>
                </w:p>
              </w:tc>
            </w:tr>
            <w:tr w:rsidR="00E01F3E" w:rsidRPr="00520068" w14:paraId="2AB8EA94" w14:textId="77777777" w:rsidTr="00902BE4">
              <w:tc>
                <w:tcPr>
                  <w:tcW w:w="4572" w:type="dxa"/>
                  <w:vAlign w:val="bottom"/>
                </w:tcPr>
                <w:p w14:paraId="151AC9CA" w14:textId="66D0F741" w:rsidR="00E01F3E" w:rsidRPr="00520068" w:rsidRDefault="00E01F3E" w:rsidP="00E01F3E">
                  <w:pPr>
                    <w:jc w:val="center"/>
                    <w:rPr>
                      <w:rFonts w:eastAsia="Times New Roman" w:cs="Times New Roman"/>
                      <w:b/>
                      <w:bCs/>
                      <w:color w:val="FF0000"/>
                      <w:szCs w:val="24"/>
                      <w:lang w:eastAsia="lv-LV"/>
                    </w:rPr>
                  </w:pPr>
                  <w:r>
                    <w:rPr>
                      <w:color w:val="000000"/>
                    </w:rPr>
                    <w:t xml:space="preserve">Lauksaimniecībā izmantojamās zemes </w:t>
                  </w:r>
                </w:p>
              </w:tc>
              <w:tc>
                <w:tcPr>
                  <w:tcW w:w="4573" w:type="dxa"/>
                  <w:vAlign w:val="bottom"/>
                </w:tcPr>
                <w:p w14:paraId="3FBC0281" w14:textId="1A90CB1F" w:rsidR="00E01F3E" w:rsidRPr="00520068" w:rsidRDefault="00E01F3E" w:rsidP="00E01F3E">
                  <w:pPr>
                    <w:jc w:val="center"/>
                    <w:rPr>
                      <w:rFonts w:eastAsia="Times New Roman" w:cs="Times New Roman"/>
                      <w:b/>
                      <w:bCs/>
                      <w:color w:val="FF0000"/>
                      <w:szCs w:val="24"/>
                      <w:lang w:eastAsia="lv-LV"/>
                    </w:rPr>
                  </w:pPr>
                  <w:r>
                    <w:rPr>
                      <w:color w:val="000000"/>
                    </w:rPr>
                    <w:t>12528</w:t>
                  </w:r>
                </w:p>
              </w:tc>
            </w:tr>
            <w:tr w:rsidR="00E01F3E" w:rsidRPr="00520068" w14:paraId="30663C30" w14:textId="77777777" w:rsidTr="00902BE4">
              <w:tc>
                <w:tcPr>
                  <w:tcW w:w="4572" w:type="dxa"/>
                  <w:vAlign w:val="bottom"/>
                </w:tcPr>
                <w:p w14:paraId="130BEFD5" w14:textId="39680718" w:rsidR="00E01F3E" w:rsidRPr="00520068" w:rsidRDefault="00E01F3E" w:rsidP="00E01F3E">
                  <w:pPr>
                    <w:jc w:val="center"/>
                    <w:rPr>
                      <w:rFonts w:eastAsia="Times New Roman" w:cs="Times New Roman"/>
                      <w:b/>
                      <w:bCs/>
                      <w:color w:val="FF0000"/>
                      <w:szCs w:val="24"/>
                      <w:lang w:eastAsia="lv-LV"/>
                    </w:rPr>
                  </w:pPr>
                  <w:r>
                    <w:rPr>
                      <w:color w:val="000000"/>
                    </w:rPr>
                    <w:t>Meži</w:t>
                  </w:r>
                </w:p>
              </w:tc>
              <w:tc>
                <w:tcPr>
                  <w:tcW w:w="4573" w:type="dxa"/>
                  <w:vAlign w:val="bottom"/>
                </w:tcPr>
                <w:p w14:paraId="4BFC7D78" w14:textId="769E8E1F" w:rsidR="00E01F3E" w:rsidRPr="00520068" w:rsidRDefault="00E01F3E" w:rsidP="00E01F3E">
                  <w:pPr>
                    <w:jc w:val="center"/>
                    <w:rPr>
                      <w:rFonts w:eastAsia="Times New Roman" w:cs="Times New Roman"/>
                      <w:b/>
                      <w:bCs/>
                      <w:color w:val="FF0000"/>
                      <w:szCs w:val="24"/>
                      <w:lang w:eastAsia="lv-LV"/>
                    </w:rPr>
                  </w:pPr>
                  <w:r>
                    <w:rPr>
                      <w:color w:val="000000"/>
                    </w:rPr>
                    <w:t>29783</w:t>
                  </w:r>
                </w:p>
              </w:tc>
            </w:tr>
            <w:tr w:rsidR="00E01F3E" w:rsidRPr="00520068" w14:paraId="6F7EC5AF" w14:textId="77777777" w:rsidTr="00902BE4">
              <w:tc>
                <w:tcPr>
                  <w:tcW w:w="4572" w:type="dxa"/>
                  <w:vAlign w:val="bottom"/>
                </w:tcPr>
                <w:p w14:paraId="5D1FBDE0" w14:textId="33280CAB" w:rsidR="00E01F3E" w:rsidRPr="00520068" w:rsidRDefault="00E01F3E" w:rsidP="00E01F3E">
                  <w:pPr>
                    <w:jc w:val="center"/>
                    <w:rPr>
                      <w:rFonts w:eastAsia="Times New Roman" w:cs="Times New Roman"/>
                      <w:b/>
                      <w:bCs/>
                      <w:color w:val="FF0000"/>
                      <w:szCs w:val="24"/>
                      <w:lang w:eastAsia="lv-LV"/>
                    </w:rPr>
                  </w:pPr>
                  <w:r>
                    <w:rPr>
                      <w:color w:val="000000"/>
                    </w:rPr>
                    <w:t xml:space="preserve">Purvi </w:t>
                  </w:r>
                </w:p>
              </w:tc>
              <w:tc>
                <w:tcPr>
                  <w:tcW w:w="4573" w:type="dxa"/>
                  <w:vAlign w:val="bottom"/>
                </w:tcPr>
                <w:p w14:paraId="25C41C4F" w14:textId="5A30556A" w:rsidR="00E01F3E" w:rsidRPr="00520068" w:rsidRDefault="00E01F3E" w:rsidP="00E01F3E">
                  <w:pPr>
                    <w:jc w:val="center"/>
                    <w:rPr>
                      <w:rFonts w:eastAsia="Times New Roman" w:cs="Times New Roman"/>
                      <w:b/>
                      <w:bCs/>
                      <w:color w:val="FF0000"/>
                      <w:szCs w:val="24"/>
                      <w:lang w:eastAsia="lv-LV"/>
                    </w:rPr>
                  </w:pPr>
                  <w:r>
                    <w:rPr>
                      <w:color w:val="000000"/>
                    </w:rPr>
                    <w:t>228</w:t>
                  </w:r>
                </w:p>
              </w:tc>
            </w:tr>
            <w:tr w:rsidR="00E01F3E" w:rsidRPr="00520068" w14:paraId="6FC8AC65" w14:textId="77777777" w:rsidTr="00902BE4">
              <w:tc>
                <w:tcPr>
                  <w:tcW w:w="4572" w:type="dxa"/>
                  <w:vAlign w:val="bottom"/>
                </w:tcPr>
                <w:p w14:paraId="6D72B33F" w14:textId="22570ECF" w:rsidR="00E01F3E" w:rsidRPr="00520068" w:rsidRDefault="00E01F3E" w:rsidP="00E01F3E">
                  <w:pPr>
                    <w:jc w:val="center"/>
                    <w:rPr>
                      <w:rFonts w:eastAsia="Times New Roman" w:cs="Times New Roman"/>
                      <w:b/>
                      <w:bCs/>
                      <w:color w:val="FF0000"/>
                      <w:szCs w:val="24"/>
                      <w:lang w:eastAsia="lv-LV"/>
                    </w:rPr>
                  </w:pPr>
                  <w:r>
                    <w:rPr>
                      <w:color w:val="000000"/>
                    </w:rPr>
                    <w:t xml:space="preserve">Krūmāji </w:t>
                  </w:r>
                </w:p>
              </w:tc>
              <w:tc>
                <w:tcPr>
                  <w:tcW w:w="4573" w:type="dxa"/>
                  <w:vAlign w:val="bottom"/>
                </w:tcPr>
                <w:p w14:paraId="64536EA5" w14:textId="25F729CA" w:rsidR="00E01F3E" w:rsidRPr="00520068" w:rsidRDefault="00E01F3E" w:rsidP="00E01F3E">
                  <w:pPr>
                    <w:jc w:val="center"/>
                    <w:rPr>
                      <w:rFonts w:eastAsia="Times New Roman" w:cs="Times New Roman"/>
                      <w:b/>
                      <w:bCs/>
                      <w:color w:val="FF0000"/>
                      <w:szCs w:val="24"/>
                      <w:lang w:eastAsia="lv-LV"/>
                    </w:rPr>
                  </w:pPr>
                  <w:r>
                    <w:rPr>
                      <w:color w:val="000000"/>
                    </w:rPr>
                    <w:t>655</w:t>
                  </w:r>
                </w:p>
              </w:tc>
            </w:tr>
            <w:tr w:rsidR="00E01F3E" w:rsidRPr="00520068" w14:paraId="144CEA30" w14:textId="77777777" w:rsidTr="00902BE4">
              <w:tc>
                <w:tcPr>
                  <w:tcW w:w="4572" w:type="dxa"/>
                  <w:vAlign w:val="bottom"/>
                </w:tcPr>
                <w:p w14:paraId="008A9395" w14:textId="3A587950" w:rsidR="00E01F3E" w:rsidRPr="00520068" w:rsidRDefault="00E01F3E" w:rsidP="00E01F3E">
                  <w:pPr>
                    <w:jc w:val="center"/>
                    <w:rPr>
                      <w:rFonts w:eastAsia="Times New Roman" w:cs="Times New Roman"/>
                      <w:b/>
                      <w:bCs/>
                      <w:color w:val="FF0000"/>
                      <w:szCs w:val="24"/>
                      <w:lang w:eastAsia="lv-LV"/>
                    </w:rPr>
                  </w:pPr>
                  <w:r>
                    <w:rPr>
                      <w:color w:val="000000"/>
                    </w:rPr>
                    <w:t xml:space="preserve">Zem ēkām un pagalmiem </w:t>
                  </w:r>
                </w:p>
              </w:tc>
              <w:tc>
                <w:tcPr>
                  <w:tcW w:w="4573" w:type="dxa"/>
                  <w:vAlign w:val="bottom"/>
                </w:tcPr>
                <w:p w14:paraId="5F4C7C64" w14:textId="074B8695" w:rsidR="00E01F3E" w:rsidRPr="00520068" w:rsidRDefault="00E01F3E" w:rsidP="00E01F3E">
                  <w:pPr>
                    <w:jc w:val="center"/>
                    <w:rPr>
                      <w:rFonts w:eastAsia="Times New Roman" w:cs="Times New Roman"/>
                      <w:b/>
                      <w:bCs/>
                      <w:color w:val="FF0000"/>
                      <w:szCs w:val="24"/>
                      <w:lang w:eastAsia="lv-LV"/>
                    </w:rPr>
                  </w:pPr>
                  <w:r>
                    <w:rPr>
                      <w:color w:val="000000"/>
                    </w:rPr>
                    <w:t>550</w:t>
                  </w:r>
                </w:p>
              </w:tc>
            </w:tr>
            <w:tr w:rsidR="00E01F3E" w:rsidRPr="00520068" w14:paraId="02CB0D69" w14:textId="77777777" w:rsidTr="00902BE4">
              <w:tc>
                <w:tcPr>
                  <w:tcW w:w="4572" w:type="dxa"/>
                  <w:vAlign w:val="bottom"/>
                </w:tcPr>
                <w:p w14:paraId="65C0FAEB" w14:textId="20FC4327" w:rsidR="00E01F3E" w:rsidRPr="00520068" w:rsidRDefault="00E01F3E" w:rsidP="00E01F3E">
                  <w:pPr>
                    <w:jc w:val="center"/>
                    <w:rPr>
                      <w:rFonts w:eastAsia="Times New Roman" w:cs="Times New Roman"/>
                      <w:b/>
                      <w:bCs/>
                      <w:color w:val="FF0000"/>
                      <w:szCs w:val="24"/>
                      <w:lang w:eastAsia="lv-LV"/>
                    </w:rPr>
                  </w:pPr>
                  <w:r>
                    <w:rPr>
                      <w:color w:val="000000"/>
                    </w:rPr>
                    <w:t xml:space="preserve">Ūdens objektu zeme </w:t>
                  </w:r>
                </w:p>
              </w:tc>
              <w:tc>
                <w:tcPr>
                  <w:tcW w:w="4573" w:type="dxa"/>
                  <w:vAlign w:val="bottom"/>
                </w:tcPr>
                <w:p w14:paraId="3766EE27" w14:textId="56CE6EC7" w:rsidR="00E01F3E" w:rsidRPr="00520068" w:rsidRDefault="00E01F3E" w:rsidP="00E01F3E">
                  <w:pPr>
                    <w:jc w:val="center"/>
                    <w:rPr>
                      <w:rFonts w:eastAsia="Times New Roman" w:cs="Times New Roman"/>
                      <w:b/>
                      <w:bCs/>
                      <w:color w:val="FF0000"/>
                      <w:szCs w:val="24"/>
                      <w:lang w:eastAsia="lv-LV"/>
                    </w:rPr>
                  </w:pPr>
                  <w:r>
                    <w:rPr>
                      <w:color w:val="000000"/>
                    </w:rPr>
                    <w:t>2757</w:t>
                  </w:r>
                </w:p>
              </w:tc>
            </w:tr>
            <w:tr w:rsidR="00E01F3E" w:rsidRPr="00520068" w14:paraId="1A3972AA" w14:textId="77777777" w:rsidTr="00902BE4">
              <w:tc>
                <w:tcPr>
                  <w:tcW w:w="4572" w:type="dxa"/>
                  <w:vAlign w:val="bottom"/>
                </w:tcPr>
                <w:p w14:paraId="42CE344F" w14:textId="72EE66CB" w:rsidR="00E01F3E" w:rsidRPr="00520068" w:rsidRDefault="00E01F3E" w:rsidP="00E01F3E">
                  <w:pPr>
                    <w:jc w:val="center"/>
                    <w:rPr>
                      <w:rFonts w:eastAsia="Times New Roman" w:cs="Times New Roman"/>
                      <w:b/>
                      <w:bCs/>
                      <w:color w:val="FF0000"/>
                      <w:szCs w:val="24"/>
                      <w:lang w:eastAsia="lv-LV"/>
                    </w:rPr>
                  </w:pPr>
                  <w:r>
                    <w:rPr>
                      <w:color w:val="000000"/>
                    </w:rPr>
                    <w:t xml:space="preserve">Zem ceļiem </w:t>
                  </w:r>
                </w:p>
              </w:tc>
              <w:tc>
                <w:tcPr>
                  <w:tcW w:w="4573" w:type="dxa"/>
                  <w:vAlign w:val="bottom"/>
                </w:tcPr>
                <w:p w14:paraId="7BB99942" w14:textId="42ABC42A" w:rsidR="00E01F3E" w:rsidRPr="00520068" w:rsidRDefault="00E01F3E" w:rsidP="00E01F3E">
                  <w:pPr>
                    <w:jc w:val="center"/>
                    <w:rPr>
                      <w:rFonts w:eastAsia="Times New Roman" w:cs="Times New Roman"/>
                      <w:b/>
                      <w:bCs/>
                      <w:color w:val="FF0000"/>
                      <w:szCs w:val="24"/>
                      <w:lang w:eastAsia="lv-LV"/>
                    </w:rPr>
                  </w:pPr>
                  <w:r>
                    <w:rPr>
                      <w:color w:val="000000"/>
                    </w:rPr>
                    <w:t>1166</w:t>
                  </w:r>
                </w:p>
              </w:tc>
            </w:tr>
            <w:tr w:rsidR="00E01F3E" w:rsidRPr="00520068" w14:paraId="6EEB3F3B" w14:textId="77777777" w:rsidTr="00902BE4">
              <w:tc>
                <w:tcPr>
                  <w:tcW w:w="4572" w:type="dxa"/>
                  <w:vAlign w:val="bottom"/>
                </w:tcPr>
                <w:p w14:paraId="55AA5C6B" w14:textId="2D78813B" w:rsidR="00E01F3E" w:rsidRPr="00520068" w:rsidRDefault="00E01F3E" w:rsidP="00E01F3E">
                  <w:pPr>
                    <w:jc w:val="center"/>
                    <w:rPr>
                      <w:rFonts w:eastAsia="Times New Roman" w:cs="Times New Roman"/>
                      <w:b/>
                      <w:bCs/>
                      <w:color w:val="FF0000"/>
                      <w:szCs w:val="24"/>
                      <w:lang w:eastAsia="lv-LV"/>
                    </w:rPr>
                  </w:pPr>
                  <w:r>
                    <w:rPr>
                      <w:color w:val="000000"/>
                    </w:rPr>
                    <w:t xml:space="preserve">Pārējās zemes </w:t>
                  </w:r>
                </w:p>
              </w:tc>
              <w:tc>
                <w:tcPr>
                  <w:tcW w:w="4573" w:type="dxa"/>
                  <w:vAlign w:val="bottom"/>
                </w:tcPr>
                <w:p w14:paraId="03A869B0" w14:textId="0FA97830" w:rsidR="00E01F3E" w:rsidRPr="00520068" w:rsidRDefault="00E01F3E" w:rsidP="00E01F3E">
                  <w:pPr>
                    <w:jc w:val="center"/>
                    <w:rPr>
                      <w:rFonts w:eastAsia="Times New Roman" w:cs="Times New Roman"/>
                      <w:b/>
                      <w:bCs/>
                      <w:color w:val="FF0000"/>
                      <w:szCs w:val="24"/>
                      <w:lang w:eastAsia="lv-LV"/>
                    </w:rPr>
                  </w:pPr>
                  <w:r>
                    <w:rPr>
                      <w:color w:val="000000"/>
                    </w:rPr>
                    <w:t>1441</w:t>
                  </w:r>
                </w:p>
              </w:tc>
            </w:tr>
            <w:tr w:rsidR="00E01F3E" w:rsidRPr="00520068" w14:paraId="4C3F1FD3" w14:textId="77777777" w:rsidTr="00902BE4">
              <w:tc>
                <w:tcPr>
                  <w:tcW w:w="4572" w:type="dxa"/>
                  <w:vAlign w:val="bottom"/>
                </w:tcPr>
                <w:p w14:paraId="685987FE" w14:textId="595309E0" w:rsidR="00E01F3E" w:rsidRPr="00E01F3E" w:rsidRDefault="00E01F3E" w:rsidP="00E01F3E">
                  <w:pPr>
                    <w:jc w:val="center"/>
                    <w:rPr>
                      <w:rFonts w:eastAsia="Times New Roman" w:cs="Times New Roman"/>
                      <w:b/>
                      <w:bCs/>
                      <w:color w:val="FF0000"/>
                      <w:szCs w:val="24"/>
                      <w:lang w:eastAsia="lv-LV"/>
                    </w:rPr>
                  </w:pPr>
                  <w:r w:rsidRPr="00E01F3E">
                    <w:rPr>
                      <w:b/>
                      <w:bCs/>
                      <w:color w:val="000000"/>
                    </w:rPr>
                    <w:t>Kopā</w:t>
                  </w:r>
                </w:p>
              </w:tc>
              <w:tc>
                <w:tcPr>
                  <w:tcW w:w="4573" w:type="dxa"/>
                  <w:vAlign w:val="bottom"/>
                </w:tcPr>
                <w:p w14:paraId="4DC2FBB5" w14:textId="0970D434" w:rsidR="00E01F3E" w:rsidRPr="00E01F3E" w:rsidRDefault="00E01F3E" w:rsidP="00E01F3E">
                  <w:pPr>
                    <w:jc w:val="center"/>
                    <w:rPr>
                      <w:rFonts w:eastAsia="Times New Roman" w:cs="Times New Roman"/>
                      <w:b/>
                      <w:bCs/>
                      <w:color w:val="FF0000"/>
                      <w:szCs w:val="24"/>
                      <w:lang w:eastAsia="lv-LV"/>
                    </w:rPr>
                  </w:pPr>
                  <w:r w:rsidRPr="00E01F3E">
                    <w:rPr>
                      <w:b/>
                      <w:bCs/>
                      <w:color w:val="000000"/>
                    </w:rPr>
                    <w:t>49108</w:t>
                  </w:r>
                </w:p>
              </w:tc>
            </w:tr>
          </w:tbl>
          <w:p w14:paraId="62CF99EB" w14:textId="5150A9E2" w:rsidR="00F503D4" w:rsidRPr="00520068" w:rsidRDefault="00F503D4" w:rsidP="008431B1">
            <w:pPr>
              <w:spacing w:after="0" w:line="240" w:lineRule="auto"/>
              <w:jc w:val="center"/>
              <w:rPr>
                <w:rFonts w:eastAsia="Times New Roman" w:cs="Times New Roman"/>
                <w:b/>
                <w:bCs/>
                <w:color w:val="FF0000"/>
                <w:szCs w:val="24"/>
                <w:lang w:eastAsia="lv-LV"/>
              </w:rPr>
            </w:pPr>
          </w:p>
          <w:p w14:paraId="1E9210F4" w14:textId="64A12FEA" w:rsidR="00F503D4" w:rsidRPr="00520068" w:rsidRDefault="00F503D4" w:rsidP="008431B1">
            <w:pPr>
              <w:spacing w:after="0" w:line="240" w:lineRule="auto"/>
              <w:jc w:val="center"/>
              <w:rPr>
                <w:rFonts w:eastAsia="Times New Roman" w:cs="Times New Roman"/>
                <w:b/>
                <w:bCs/>
                <w:color w:val="FF0000"/>
                <w:szCs w:val="24"/>
                <w:lang w:eastAsia="lv-LV"/>
              </w:rPr>
            </w:pPr>
          </w:p>
          <w:p w14:paraId="16B80498" w14:textId="77777777" w:rsidR="00F503D4" w:rsidRPr="00520068" w:rsidRDefault="00F503D4" w:rsidP="008B6721">
            <w:pPr>
              <w:spacing w:after="0" w:line="240" w:lineRule="auto"/>
              <w:rPr>
                <w:rFonts w:eastAsia="Times New Roman" w:cs="Times New Roman"/>
                <w:b/>
                <w:bCs/>
                <w:color w:val="FF0000"/>
                <w:szCs w:val="24"/>
                <w:lang w:eastAsia="lv-LV"/>
              </w:rPr>
            </w:pPr>
          </w:p>
          <w:p w14:paraId="1EE52130" w14:textId="42DAB115" w:rsidR="00E404DE" w:rsidRPr="00520068" w:rsidRDefault="00E404DE" w:rsidP="008B6721">
            <w:pPr>
              <w:spacing w:after="0" w:line="240" w:lineRule="auto"/>
              <w:jc w:val="center"/>
              <w:rPr>
                <w:rFonts w:eastAsia="Times New Roman" w:cs="Times New Roman"/>
                <w:b/>
                <w:bCs/>
                <w:color w:val="FF0000"/>
                <w:szCs w:val="24"/>
                <w:lang w:eastAsia="lv-LV"/>
              </w:rPr>
            </w:pPr>
          </w:p>
        </w:tc>
      </w:tr>
    </w:tbl>
    <w:p w14:paraId="1EE52178" w14:textId="1C14EAB4" w:rsidR="004B7AD1" w:rsidRPr="0086240A" w:rsidRDefault="0086240A" w:rsidP="00E404DE">
      <w:pPr>
        <w:spacing w:after="0" w:line="240" w:lineRule="auto"/>
        <w:ind w:left="720" w:hanging="720"/>
        <w:jc w:val="right"/>
      </w:pPr>
      <w:r w:rsidRPr="0086240A">
        <w:t>9</w:t>
      </w:r>
      <w:r w:rsidR="00677F48" w:rsidRPr="0086240A">
        <w:t>. diagramma</w:t>
      </w:r>
    </w:p>
    <w:p w14:paraId="3908FD3A" w14:textId="188379FB" w:rsidR="009718D4" w:rsidRDefault="00E01F3E" w:rsidP="00E404DE">
      <w:pPr>
        <w:spacing w:after="0" w:line="240" w:lineRule="auto"/>
        <w:ind w:left="720" w:hanging="720"/>
        <w:jc w:val="right"/>
        <w:rPr>
          <w:color w:val="FF0000"/>
        </w:rPr>
      </w:pPr>
      <w:r>
        <w:rPr>
          <w:noProof/>
        </w:rPr>
        <w:drawing>
          <wp:inline distT="0" distB="0" distL="0" distR="0" wp14:anchorId="06EB407E" wp14:editId="319B5B18">
            <wp:extent cx="5760085" cy="3917315"/>
            <wp:effectExtent l="0" t="0" r="12065" b="6985"/>
            <wp:docPr id="3" name="Diagramma 3">
              <a:extLst xmlns:a="http://schemas.openxmlformats.org/drawingml/2006/main">
                <a:ext uri="{FF2B5EF4-FFF2-40B4-BE49-F238E27FC236}">
                  <a16:creationId xmlns:a16="http://schemas.microsoft.com/office/drawing/2014/main" id="{00000000-0008-0000-06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0A51E8A" w14:textId="77777777" w:rsidR="00E01F3E" w:rsidRPr="00520068" w:rsidRDefault="00E01F3E" w:rsidP="00E404DE">
      <w:pPr>
        <w:spacing w:after="0" w:line="240" w:lineRule="auto"/>
        <w:ind w:left="720" w:hanging="720"/>
        <w:jc w:val="right"/>
        <w:rPr>
          <w:color w:val="FF0000"/>
        </w:rPr>
      </w:pPr>
    </w:p>
    <w:p w14:paraId="724F7A45" w14:textId="452CBA4A" w:rsidR="00801542" w:rsidRPr="00520068" w:rsidRDefault="00801542" w:rsidP="00E404DE">
      <w:pPr>
        <w:spacing w:after="0" w:line="240" w:lineRule="auto"/>
        <w:ind w:left="720" w:hanging="720"/>
        <w:jc w:val="right"/>
        <w:rPr>
          <w:color w:val="FF0000"/>
        </w:rPr>
      </w:pPr>
    </w:p>
    <w:p w14:paraId="3B4829EA" w14:textId="5A7CD072" w:rsidR="009718D4" w:rsidRPr="00520068" w:rsidRDefault="009718D4" w:rsidP="00E404DE">
      <w:pPr>
        <w:spacing w:after="0" w:line="240" w:lineRule="auto"/>
        <w:ind w:left="720" w:hanging="720"/>
        <w:jc w:val="right"/>
        <w:rPr>
          <w:color w:val="FF0000"/>
        </w:rPr>
      </w:pPr>
    </w:p>
    <w:p w14:paraId="01558879" w14:textId="49614261" w:rsidR="009718D4" w:rsidRPr="00520068" w:rsidRDefault="009718D4" w:rsidP="00E404DE">
      <w:pPr>
        <w:spacing w:after="0" w:line="240" w:lineRule="auto"/>
        <w:ind w:left="720" w:hanging="720"/>
        <w:jc w:val="right"/>
        <w:rPr>
          <w:color w:val="FF0000"/>
        </w:rPr>
      </w:pPr>
    </w:p>
    <w:p w14:paraId="333C5476" w14:textId="2C811447" w:rsidR="009718D4" w:rsidRPr="00520068" w:rsidRDefault="009718D4" w:rsidP="00E404DE">
      <w:pPr>
        <w:spacing w:after="0" w:line="240" w:lineRule="auto"/>
        <w:ind w:left="720" w:hanging="720"/>
        <w:jc w:val="right"/>
        <w:rPr>
          <w:color w:val="FF0000"/>
        </w:rPr>
      </w:pPr>
    </w:p>
    <w:p w14:paraId="6EF3A05C" w14:textId="135BEEF2" w:rsidR="009718D4" w:rsidRPr="00520068" w:rsidRDefault="009718D4" w:rsidP="00E404DE">
      <w:pPr>
        <w:spacing w:after="0" w:line="240" w:lineRule="auto"/>
        <w:ind w:left="720" w:hanging="720"/>
        <w:jc w:val="right"/>
        <w:rPr>
          <w:color w:val="FF0000"/>
        </w:rPr>
      </w:pPr>
    </w:p>
    <w:p w14:paraId="48EA87C4" w14:textId="6867397A" w:rsidR="009718D4" w:rsidRPr="00520068" w:rsidRDefault="009718D4" w:rsidP="00E404DE">
      <w:pPr>
        <w:spacing w:after="0" w:line="240" w:lineRule="auto"/>
        <w:ind w:left="720" w:hanging="720"/>
        <w:jc w:val="right"/>
        <w:rPr>
          <w:color w:val="FF0000"/>
        </w:rPr>
      </w:pPr>
    </w:p>
    <w:p w14:paraId="5B14DDE7" w14:textId="4A91C5ED" w:rsidR="009718D4" w:rsidRPr="00520068" w:rsidRDefault="009718D4" w:rsidP="00E404DE">
      <w:pPr>
        <w:spacing w:after="0" w:line="240" w:lineRule="auto"/>
        <w:ind w:left="720" w:hanging="720"/>
        <w:jc w:val="right"/>
        <w:rPr>
          <w:color w:val="FF0000"/>
        </w:rPr>
      </w:pPr>
    </w:p>
    <w:p w14:paraId="5562FB39" w14:textId="514CA9A6" w:rsidR="009718D4" w:rsidRPr="00520068" w:rsidRDefault="009718D4" w:rsidP="00E404DE">
      <w:pPr>
        <w:spacing w:after="0" w:line="240" w:lineRule="auto"/>
        <w:ind w:left="720" w:hanging="720"/>
        <w:jc w:val="right"/>
        <w:rPr>
          <w:color w:val="FF0000"/>
        </w:rPr>
      </w:pPr>
    </w:p>
    <w:p w14:paraId="05152D62" w14:textId="187AC78B" w:rsidR="009718D4" w:rsidRPr="00520068" w:rsidRDefault="009718D4" w:rsidP="00E404DE">
      <w:pPr>
        <w:spacing w:after="0" w:line="240" w:lineRule="auto"/>
        <w:ind w:left="720" w:hanging="720"/>
        <w:jc w:val="right"/>
        <w:rPr>
          <w:color w:val="FF0000"/>
        </w:rPr>
      </w:pPr>
    </w:p>
    <w:p w14:paraId="3945E927" w14:textId="77777777" w:rsidR="009718D4" w:rsidRPr="00520068" w:rsidRDefault="009718D4" w:rsidP="00E404DE">
      <w:pPr>
        <w:spacing w:after="0" w:line="240" w:lineRule="auto"/>
        <w:ind w:left="720" w:hanging="720"/>
        <w:jc w:val="right"/>
        <w:rPr>
          <w:color w:val="FF0000"/>
        </w:rPr>
      </w:pPr>
    </w:p>
    <w:p w14:paraId="160A6EF8" w14:textId="27C332EF" w:rsidR="0073501C" w:rsidRPr="009C66CE" w:rsidRDefault="0073501C" w:rsidP="005B5523">
      <w:pPr>
        <w:pStyle w:val="Heading1"/>
        <w:ind w:left="2880" w:firstLine="720"/>
        <w:rPr>
          <w:color w:val="0070C0"/>
        </w:rPr>
      </w:pPr>
      <w:bookmarkStart w:id="23" w:name="_Toc75797054"/>
      <w:r w:rsidRPr="009C66CE">
        <w:rPr>
          <w:color w:val="0070C0"/>
        </w:rPr>
        <w:lastRenderedPageBreak/>
        <w:t>Plānotie pasākumi</w:t>
      </w:r>
      <w:bookmarkEnd w:id="23"/>
    </w:p>
    <w:p w14:paraId="09EE8FA4" w14:textId="77777777" w:rsidR="00D97CA4" w:rsidRPr="009C66CE" w:rsidRDefault="00D97CA4" w:rsidP="003C1550">
      <w:pPr>
        <w:pStyle w:val="Heading2"/>
        <w:rPr>
          <w:color w:val="0070C0"/>
        </w:rPr>
      </w:pPr>
      <w:bookmarkStart w:id="24" w:name="_Toc75797055"/>
      <w:r w:rsidRPr="009C66CE">
        <w:rPr>
          <w:color w:val="0070C0"/>
        </w:rPr>
        <w:t>Novada attīstība</w:t>
      </w:r>
      <w:bookmarkEnd w:id="24"/>
    </w:p>
    <w:p w14:paraId="40D0BCB6" w14:textId="77777777" w:rsidR="009C66CE" w:rsidRDefault="009C66CE" w:rsidP="009C66CE">
      <w:pPr>
        <w:pStyle w:val="NormalWeb"/>
        <w:jc w:val="both"/>
        <w:rPr>
          <w:lang w:val="en-US"/>
        </w:rPr>
      </w:pPr>
      <w:r>
        <w:t>2021.gadā novada infrastruktūras un ekonomiskā attīstība ir plānota, īstenojot Eiropas Savienības finansētos projektus, kā arī nosakot budžetā finansējumu mērķmaksājumiem un noteiktu objektu rekonstrukcijai un būvniecībai ar budžeta un aizņēmuma līdzekļiem. No 2021.gada pamatbudžeta līdzekļiem plānots īstenot vairākus darbus:</w:t>
      </w:r>
    </w:p>
    <w:p w14:paraId="22E4734D" w14:textId="77777777" w:rsidR="009C66CE" w:rsidRDefault="009C66CE" w:rsidP="009C66CE">
      <w:pPr>
        <w:pStyle w:val="NormalWeb"/>
        <w:jc w:val="both"/>
      </w:pPr>
      <w:r>
        <w:t>- Pacēlāja ierīkošanu SAC “</w:t>
      </w:r>
      <w:proofErr w:type="spellStart"/>
      <w:r>
        <w:t>Senliepas</w:t>
      </w:r>
      <w:proofErr w:type="spellEnd"/>
      <w:r>
        <w:t>” (iesākts 2020.gadā) – 57 296 EUR,</w:t>
      </w:r>
    </w:p>
    <w:p w14:paraId="31281B01" w14:textId="77777777" w:rsidR="009C66CE" w:rsidRDefault="009C66CE" w:rsidP="009C66CE">
      <w:pPr>
        <w:pStyle w:val="NormalWeb"/>
        <w:jc w:val="both"/>
      </w:pPr>
      <w:r>
        <w:t>- Ogres ielas rekonstrukcijas pabeigšana (iesākts 2020.gadā) – 46 706 EUR,</w:t>
      </w:r>
    </w:p>
    <w:p w14:paraId="6AA0BA85" w14:textId="77777777" w:rsidR="009C66CE" w:rsidRDefault="009C66CE" w:rsidP="009C66CE">
      <w:pPr>
        <w:pStyle w:val="NormalWeb"/>
        <w:jc w:val="both"/>
      </w:pPr>
      <w:r>
        <w:t>- Ķeguma sporta stadiona apgaismojuma ierīkošana – 16 000 EUR,</w:t>
      </w:r>
    </w:p>
    <w:p w14:paraId="33207342" w14:textId="77777777" w:rsidR="009C66CE" w:rsidRDefault="009C66CE" w:rsidP="009C66CE">
      <w:pPr>
        <w:pStyle w:val="NormalWeb"/>
        <w:jc w:val="both"/>
      </w:pPr>
      <w:r>
        <w:t>- Ķeguma komercnovirziena vidusskolas infrastruktūras uzlabošana (cilvēku ar īpašām vajadzībām labierīcību ierīkošana, garāžas vārtu nomaiņa, garderobes jumta siltināšana, skolas korpusa tekņu, sniega tvērēju sakārtošana) – 25 350 EUR,</w:t>
      </w:r>
    </w:p>
    <w:p w14:paraId="7EF276E0" w14:textId="77777777" w:rsidR="009C66CE" w:rsidRDefault="009C66CE" w:rsidP="009C66CE">
      <w:pPr>
        <w:pStyle w:val="NormalWeb"/>
        <w:jc w:val="both"/>
      </w:pPr>
      <w:r>
        <w:t>- Tomes Tautas nama fasādes atjaunošana – 67 000 EUR,</w:t>
      </w:r>
    </w:p>
    <w:p w14:paraId="36C76FA7" w14:textId="77777777" w:rsidR="009C66CE" w:rsidRDefault="009C66CE" w:rsidP="009C66CE">
      <w:pPr>
        <w:pStyle w:val="NormalWeb"/>
        <w:jc w:val="both"/>
      </w:pPr>
      <w:r>
        <w:t>- Rembates pagastā Ķeguma/Liepu ielas seguma atjaunošana – 40 000 EUR,</w:t>
      </w:r>
    </w:p>
    <w:p w14:paraId="1C133250" w14:textId="77777777" w:rsidR="009C66CE" w:rsidRDefault="009C66CE" w:rsidP="009C66CE">
      <w:pPr>
        <w:pStyle w:val="NormalWeb"/>
        <w:jc w:val="both"/>
      </w:pPr>
      <w:r>
        <w:t>- Ielu apgaismojuma modernizācija – 7 000 EUR,</w:t>
      </w:r>
    </w:p>
    <w:p w14:paraId="277DD5F8" w14:textId="77777777" w:rsidR="009C66CE" w:rsidRDefault="009C66CE" w:rsidP="009C66CE">
      <w:pPr>
        <w:pStyle w:val="NormalWeb"/>
        <w:jc w:val="both"/>
      </w:pPr>
      <w:r>
        <w:t>- Apkures veida nomaiņa Rembates Tautas namā – 27 840 EUR,</w:t>
      </w:r>
    </w:p>
    <w:p w14:paraId="218659B2" w14:textId="77777777" w:rsidR="009C66CE" w:rsidRDefault="009C66CE" w:rsidP="009C66CE">
      <w:pPr>
        <w:pStyle w:val="NormalWeb"/>
        <w:jc w:val="both"/>
      </w:pPr>
      <w:r>
        <w:t xml:space="preserve">- Siltummezglu izbūve pašvaldības ēkās Birzgalē, </w:t>
      </w:r>
      <w:proofErr w:type="spellStart"/>
      <w:r>
        <w:t>energoauditi</w:t>
      </w:r>
      <w:proofErr w:type="spellEnd"/>
      <w:r>
        <w:t xml:space="preserve">, </w:t>
      </w:r>
      <w:proofErr w:type="spellStart"/>
      <w:r>
        <w:t>energopārvaldības</w:t>
      </w:r>
      <w:proofErr w:type="spellEnd"/>
      <w:r>
        <w:t xml:space="preserve"> sistēmas uzturēšana.</w:t>
      </w:r>
    </w:p>
    <w:p w14:paraId="3A2BC9E5" w14:textId="77777777" w:rsidR="009C66CE" w:rsidRDefault="009C66CE" w:rsidP="009C66CE">
      <w:pPr>
        <w:pStyle w:val="NormalWeb"/>
        <w:jc w:val="both"/>
      </w:pPr>
      <w:r>
        <w:t>Saskaņā ar likuma “Par valsts budžetu 2021.gadam” 12.panta trešās daļas 5.punktu pašvaldībām ir iespēja saņemt valsts budžeta aizņēmumu vienam noteiktam prioritāram investīciju projektam, kas atbilst pašvaldības attīstības projektam, ar maksimālo aizņēmumu summu 400 000 EUR apmērā. Ķeguma novada pašvaldības izglītības iestāžu infrastruktūras uzlabošanai paredzēts veikt sekojošus darbus:</w:t>
      </w:r>
    </w:p>
    <w:p w14:paraId="3CED33ED" w14:textId="77777777" w:rsidR="009C66CE" w:rsidRDefault="009C66CE" w:rsidP="009C66CE">
      <w:pPr>
        <w:pStyle w:val="NormalWeb"/>
        <w:ind w:left="720"/>
        <w:jc w:val="both"/>
      </w:pPr>
      <w:r>
        <w:t>-  Birzgales VPII “Birztaliņa” komunikāciju un iekštelpu remontu – 200 000 EUR,</w:t>
      </w:r>
    </w:p>
    <w:p w14:paraId="72EDEDDA" w14:textId="77777777" w:rsidR="009C66CE" w:rsidRDefault="009C66CE" w:rsidP="009C66CE">
      <w:pPr>
        <w:pStyle w:val="NormalWeb"/>
        <w:ind w:left="720"/>
        <w:jc w:val="both"/>
      </w:pPr>
      <w:r>
        <w:t>- Birzgales pamatskolas sporta laukuma atjaunošanu – 120 000 EUR,</w:t>
      </w:r>
    </w:p>
    <w:p w14:paraId="403956E1" w14:textId="17C70C67" w:rsidR="00AA2BAF" w:rsidRPr="009C66CE" w:rsidRDefault="009C66CE" w:rsidP="009C66CE">
      <w:pPr>
        <w:pStyle w:val="NormalWeb"/>
        <w:ind w:left="720"/>
        <w:jc w:val="both"/>
      </w:pPr>
      <w:r>
        <w:t>- Ķeguma komercnovirziena vidusskolas vides pieejamības uzlabošanu – lifta izbūvi – 80 000 EUR.</w:t>
      </w:r>
    </w:p>
    <w:p w14:paraId="4DFB3E24" w14:textId="071B904B" w:rsidR="0009489C" w:rsidRPr="00A565A0" w:rsidRDefault="0069706D" w:rsidP="003C1550">
      <w:pPr>
        <w:pStyle w:val="Heading2"/>
        <w:rPr>
          <w:color w:val="0070C0"/>
        </w:rPr>
      </w:pPr>
      <w:bookmarkStart w:id="25" w:name="_Toc75797056"/>
      <w:bookmarkStart w:id="26" w:name="_Hlk42763701"/>
      <w:r w:rsidRPr="00A565A0">
        <w:rPr>
          <w:color w:val="0070C0"/>
        </w:rPr>
        <w:t>Kultūra</w:t>
      </w:r>
      <w:bookmarkEnd w:id="25"/>
    </w:p>
    <w:p w14:paraId="477B4FB5" w14:textId="60ADB103" w:rsidR="00FF62F0" w:rsidRPr="00520068" w:rsidRDefault="00FF62F0" w:rsidP="009D5C7B">
      <w:pPr>
        <w:spacing w:after="0"/>
        <w:rPr>
          <w:rFonts w:asciiTheme="majorHAnsi" w:hAnsiTheme="majorHAnsi"/>
          <w:color w:val="FF0000"/>
          <w:sz w:val="28"/>
          <w:szCs w:val="28"/>
        </w:rPr>
      </w:pPr>
    </w:p>
    <w:bookmarkEnd w:id="26"/>
    <w:p w14:paraId="00D54BBB" w14:textId="77777777" w:rsidR="00A565A0" w:rsidRPr="00971402" w:rsidRDefault="00A565A0" w:rsidP="00A565A0">
      <w:pPr>
        <w:autoSpaceDE w:val="0"/>
        <w:autoSpaceDN w:val="0"/>
        <w:adjustRightInd w:val="0"/>
        <w:spacing w:after="0" w:line="240" w:lineRule="auto"/>
        <w:rPr>
          <w:rFonts w:cs="Times New Roman"/>
          <w:szCs w:val="24"/>
        </w:rPr>
      </w:pPr>
      <w:r w:rsidRPr="00971402">
        <w:rPr>
          <w:rFonts w:cs="Times New Roman"/>
          <w:szCs w:val="24"/>
        </w:rPr>
        <w:t>Novada iedzīvotājiem un viesiem 202</w:t>
      </w:r>
      <w:r>
        <w:rPr>
          <w:rFonts w:cs="Times New Roman"/>
          <w:szCs w:val="24"/>
        </w:rPr>
        <w:t>1</w:t>
      </w:r>
      <w:r w:rsidRPr="00971402">
        <w:rPr>
          <w:rFonts w:cs="Times New Roman"/>
          <w:szCs w:val="24"/>
        </w:rPr>
        <w:t>.gadā plānots piedāvāt plašu kultūras pasākumu programmu, turpinot aizsāktās tradīcijas, kā arī ieviešot jaunas</w:t>
      </w:r>
      <w:r>
        <w:rPr>
          <w:rFonts w:cs="Times New Roman"/>
          <w:szCs w:val="24"/>
        </w:rPr>
        <w:t>, lai gan šajā laika posmā ir valstī ļoti daudz ierobežojumi, saistībā ar Covid-19 drošības pasākumiem, neskatoties uz visu iedzīvotājiem radām prieku un svētku sajūtu ar netradicionāliem veidiem</w:t>
      </w:r>
      <w:r w:rsidRPr="00971402">
        <w:rPr>
          <w:rFonts w:cs="Times New Roman"/>
          <w:szCs w:val="24"/>
        </w:rPr>
        <w:t>:</w:t>
      </w:r>
    </w:p>
    <w:p w14:paraId="11C6E8C1" w14:textId="77777777" w:rsidR="00A565A0" w:rsidRPr="00971402" w:rsidRDefault="00A565A0" w:rsidP="00A565A0">
      <w:pPr>
        <w:autoSpaceDE w:val="0"/>
        <w:autoSpaceDN w:val="0"/>
        <w:adjustRightInd w:val="0"/>
        <w:spacing w:after="0" w:line="240" w:lineRule="auto"/>
        <w:rPr>
          <w:rFonts w:cs="Times New Roman"/>
          <w:b/>
          <w:bCs/>
          <w:szCs w:val="24"/>
        </w:rPr>
      </w:pPr>
    </w:p>
    <w:p w14:paraId="16DBE0D9" w14:textId="5064163D" w:rsidR="00A565A0" w:rsidRPr="00971402" w:rsidRDefault="00A565A0" w:rsidP="00A565A0">
      <w:pPr>
        <w:pStyle w:val="ListParagraph"/>
        <w:numPr>
          <w:ilvl w:val="0"/>
          <w:numId w:val="25"/>
        </w:numPr>
        <w:spacing w:after="160" w:line="259" w:lineRule="auto"/>
        <w:rPr>
          <w:rFonts w:cs="Times New Roman"/>
          <w:szCs w:val="24"/>
        </w:rPr>
      </w:pPr>
      <w:r w:rsidRPr="00971402">
        <w:rPr>
          <w:rFonts w:cs="Times New Roman"/>
          <w:szCs w:val="24"/>
        </w:rPr>
        <w:lastRenderedPageBreak/>
        <w:t>Lieldienu pasākumi novadā</w:t>
      </w:r>
    </w:p>
    <w:p w14:paraId="0C4DB4AC" w14:textId="2AB610E8" w:rsidR="00A565A0" w:rsidRPr="00971402" w:rsidRDefault="00A565A0" w:rsidP="00A565A0">
      <w:pPr>
        <w:pStyle w:val="ListParagraph"/>
        <w:numPr>
          <w:ilvl w:val="0"/>
          <w:numId w:val="25"/>
        </w:numPr>
        <w:spacing w:after="160" w:line="259" w:lineRule="auto"/>
        <w:rPr>
          <w:rFonts w:cs="Times New Roman"/>
          <w:szCs w:val="24"/>
        </w:rPr>
      </w:pPr>
      <w:r w:rsidRPr="00971402">
        <w:rPr>
          <w:rFonts w:cs="Times New Roman"/>
          <w:szCs w:val="24"/>
        </w:rPr>
        <w:t>Baltā galdauta svētki novadā</w:t>
      </w:r>
    </w:p>
    <w:p w14:paraId="1C18DF6C" w14:textId="25B35998" w:rsidR="00A565A0" w:rsidRDefault="00A565A0" w:rsidP="00A565A0">
      <w:pPr>
        <w:pStyle w:val="ListParagraph"/>
        <w:numPr>
          <w:ilvl w:val="0"/>
          <w:numId w:val="26"/>
        </w:numPr>
        <w:spacing w:after="160" w:line="259" w:lineRule="auto"/>
        <w:rPr>
          <w:rFonts w:cs="Times New Roman"/>
          <w:szCs w:val="24"/>
        </w:rPr>
      </w:pPr>
      <w:r w:rsidRPr="00971402">
        <w:rPr>
          <w:rFonts w:cs="Times New Roman"/>
          <w:szCs w:val="24"/>
        </w:rPr>
        <w:t>Starptautiskās bērnu aizsardzības dienas pasākumi novados</w:t>
      </w:r>
    </w:p>
    <w:p w14:paraId="01400585" w14:textId="6C80D05E" w:rsidR="00A565A0" w:rsidRPr="00971402" w:rsidRDefault="00A565A0" w:rsidP="00A565A0">
      <w:pPr>
        <w:pStyle w:val="ListParagraph"/>
        <w:numPr>
          <w:ilvl w:val="0"/>
          <w:numId w:val="26"/>
        </w:numPr>
        <w:spacing w:after="160" w:line="259" w:lineRule="auto"/>
        <w:rPr>
          <w:rFonts w:cs="Times New Roman"/>
          <w:szCs w:val="24"/>
        </w:rPr>
      </w:pPr>
      <w:r>
        <w:rPr>
          <w:rFonts w:cs="Times New Roman"/>
          <w:szCs w:val="24"/>
        </w:rPr>
        <w:t>Ķeguma novada svētki</w:t>
      </w:r>
    </w:p>
    <w:p w14:paraId="102081E5" w14:textId="24C6902D" w:rsidR="00A565A0" w:rsidRDefault="00A565A0" w:rsidP="00A565A0">
      <w:pPr>
        <w:pStyle w:val="ListParagraph"/>
        <w:numPr>
          <w:ilvl w:val="0"/>
          <w:numId w:val="26"/>
        </w:numPr>
        <w:spacing w:after="160" w:line="259" w:lineRule="auto"/>
        <w:rPr>
          <w:rFonts w:cs="Times New Roman"/>
          <w:szCs w:val="24"/>
        </w:rPr>
      </w:pPr>
      <w:r w:rsidRPr="00971402">
        <w:rPr>
          <w:rFonts w:cs="Times New Roman"/>
          <w:szCs w:val="24"/>
        </w:rPr>
        <w:t>Līgo svētki novadā</w:t>
      </w:r>
    </w:p>
    <w:p w14:paraId="4A23DD5C" w14:textId="7095C2B8" w:rsidR="00A565A0" w:rsidRDefault="00A565A0" w:rsidP="00A565A0">
      <w:pPr>
        <w:pStyle w:val="ListParagraph"/>
        <w:numPr>
          <w:ilvl w:val="0"/>
          <w:numId w:val="26"/>
        </w:numPr>
        <w:spacing w:after="160" w:line="259" w:lineRule="auto"/>
        <w:rPr>
          <w:rFonts w:cs="Times New Roman"/>
          <w:szCs w:val="24"/>
        </w:rPr>
      </w:pPr>
      <w:r>
        <w:rPr>
          <w:rFonts w:cs="Times New Roman"/>
          <w:szCs w:val="24"/>
        </w:rPr>
        <w:t>Sporta dienas pasākumi visā novadā</w:t>
      </w:r>
    </w:p>
    <w:p w14:paraId="5CEFF1BB" w14:textId="77777777" w:rsidR="00A565A0" w:rsidRDefault="00A565A0" w:rsidP="00A565A0">
      <w:pPr>
        <w:pStyle w:val="ListParagraph"/>
        <w:numPr>
          <w:ilvl w:val="0"/>
          <w:numId w:val="26"/>
        </w:numPr>
        <w:spacing w:after="160" w:line="259" w:lineRule="auto"/>
        <w:rPr>
          <w:rFonts w:cs="Times New Roman"/>
          <w:szCs w:val="24"/>
        </w:rPr>
      </w:pPr>
      <w:r>
        <w:rPr>
          <w:rFonts w:cs="Times New Roman"/>
          <w:szCs w:val="24"/>
        </w:rPr>
        <w:t>Pludmales festivāls “</w:t>
      </w:r>
      <w:proofErr w:type="spellStart"/>
      <w:r>
        <w:rPr>
          <w:rFonts w:cs="Times New Roman"/>
          <w:szCs w:val="24"/>
        </w:rPr>
        <w:t>Surf</w:t>
      </w:r>
      <w:proofErr w:type="spellEnd"/>
      <w:r>
        <w:rPr>
          <w:rFonts w:cs="Times New Roman"/>
          <w:szCs w:val="24"/>
        </w:rPr>
        <w:t xml:space="preserve"> </w:t>
      </w:r>
      <w:proofErr w:type="spellStart"/>
      <w:r>
        <w:rPr>
          <w:rFonts w:cs="Times New Roman"/>
          <w:szCs w:val="24"/>
        </w:rPr>
        <w:t>party</w:t>
      </w:r>
      <w:proofErr w:type="spellEnd"/>
      <w:r>
        <w:rPr>
          <w:rFonts w:cs="Times New Roman"/>
          <w:szCs w:val="24"/>
        </w:rPr>
        <w:t>”</w:t>
      </w:r>
    </w:p>
    <w:p w14:paraId="7C196E91" w14:textId="3C5C0BC6" w:rsidR="00A565A0" w:rsidRPr="00971402" w:rsidRDefault="00A565A0" w:rsidP="00A565A0">
      <w:pPr>
        <w:pStyle w:val="ListParagraph"/>
        <w:numPr>
          <w:ilvl w:val="0"/>
          <w:numId w:val="26"/>
        </w:numPr>
        <w:spacing w:after="160" w:line="259" w:lineRule="auto"/>
        <w:rPr>
          <w:rFonts w:cs="Times New Roman"/>
          <w:szCs w:val="24"/>
        </w:rPr>
      </w:pPr>
      <w:r>
        <w:rPr>
          <w:rFonts w:cs="Times New Roman"/>
          <w:szCs w:val="24"/>
        </w:rPr>
        <w:t>Auto orientēšanās pasākums augusta beigās</w:t>
      </w:r>
    </w:p>
    <w:p w14:paraId="76B3B67F" w14:textId="77777777" w:rsidR="00A565A0" w:rsidRPr="00971402" w:rsidRDefault="00A565A0" w:rsidP="00A565A0">
      <w:pPr>
        <w:pStyle w:val="ListParagraph"/>
        <w:numPr>
          <w:ilvl w:val="0"/>
          <w:numId w:val="26"/>
        </w:numPr>
        <w:spacing w:after="160" w:line="259" w:lineRule="auto"/>
        <w:rPr>
          <w:rFonts w:cs="Times New Roman"/>
          <w:szCs w:val="24"/>
        </w:rPr>
      </w:pPr>
      <w:r w:rsidRPr="00971402">
        <w:rPr>
          <w:rFonts w:cs="Times New Roman"/>
          <w:szCs w:val="24"/>
        </w:rPr>
        <w:t>Zinību diena Ķegumā 1. septembris</w:t>
      </w:r>
    </w:p>
    <w:p w14:paraId="676D0FDC" w14:textId="77777777" w:rsidR="00A565A0" w:rsidRPr="00971402" w:rsidRDefault="00A565A0" w:rsidP="00A565A0">
      <w:pPr>
        <w:pStyle w:val="ListParagraph"/>
        <w:numPr>
          <w:ilvl w:val="0"/>
          <w:numId w:val="26"/>
        </w:numPr>
        <w:spacing w:after="160" w:line="259" w:lineRule="auto"/>
        <w:rPr>
          <w:rFonts w:cs="Times New Roman"/>
          <w:szCs w:val="24"/>
        </w:rPr>
      </w:pPr>
      <w:r w:rsidRPr="00971402">
        <w:rPr>
          <w:rFonts w:cs="Times New Roman"/>
          <w:szCs w:val="24"/>
        </w:rPr>
        <w:t>Ķeguma novada “Sēņošanas čempionāts”</w:t>
      </w:r>
    </w:p>
    <w:p w14:paraId="5E065026" w14:textId="77777777" w:rsidR="00A565A0" w:rsidRPr="00971402" w:rsidRDefault="00A565A0" w:rsidP="00A565A0">
      <w:pPr>
        <w:pStyle w:val="ListParagraph"/>
        <w:numPr>
          <w:ilvl w:val="0"/>
          <w:numId w:val="26"/>
        </w:numPr>
        <w:spacing w:after="160" w:line="259" w:lineRule="auto"/>
        <w:rPr>
          <w:rFonts w:cs="Times New Roman"/>
          <w:szCs w:val="24"/>
        </w:rPr>
      </w:pPr>
      <w:r w:rsidRPr="00971402">
        <w:rPr>
          <w:rFonts w:cs="Times New Roman"/>
          <w:szCs w:val="24"/>
        </w:rPr>
        <w:t>Viesizrāde</w:t>
      </w:r>
    </w:p>
    <w:p w14:paraId="333DAADB" w14:textId="77777777" w:rsidR="00A565A0" w:rsidRPr="00971402" w:rsidRDefault="00A565A0" w:rsidP="00A565A0">
      <w:pPr>
        <w:pStyle w:val="ListParagraph"/>
        <w:numPr>
          <w:ilvl w:val="0"/>
          <w:numId w:val="26"/>
        </w:numPr>
        <w:spacing w:after="160" w:line="259" w:lineRule="auto"/>
        <w:rPr>
          <w:rFonts w:cs="Times New Roman"/>
          <w:szCs w:val="24"/>
        </w:rPr>
      </w:pPr>
      <w:r w:rsidRPr="00971402">
        <w:rPr>
          <w:rFonts w:cs="Times New Roman"/>
          <w:szCs w:val="24"/>
        </w:rPr>
        <w:t>Rudens gadatirgus un koncertprogramma</w:t>
      </w:r>
    </w:p>
    <w:p w14:paraId="5FD0605C" w14:textId="323C7961" w:rsidR="00A565A0" w:rsidRPr="00971402" w:rsidRDefault="00A565A0" w:rsidP="00A565A0">
      <w:pPr>
        <w:pStyle w:val="ListParagraph"/>
        <w:numPr>
          <w:ilvl w:val="0"/>
          <w:numId w:val="26"/>
        </w:numPr>
        <w:spacing w:after="160" w:line="259" w:lineRule="auto"/>
        <w:rPr>
          <w:rFonts w:cs="Times New Roman"/>
          <w:szCs w:val="24"/>
        </w:rPr>
      </w:pPr>
      <w:r w:rsidRPr="00971402">
        <w:rPr>
          <w:rFonts w:cs="Times New Roman"/>
          <w:szCs w:val="24"/>
        </w:rPr>
        <w:t>Konkursa “Sporta laureāts” apbalvošana</w:t>
      </w:r>
    </w:p>
    <w:p w14:paraId="580D8A3A" w14:textId="77777777" w:rsidR="00A565A0" w:rsidRPr="00971402" w:rsidRDefault="00A565A0" w:rsidP="00A565A0">
      <w:pPr>
        <w:pStyle w:val="ListParagraph"/>
        <w:numPr>
          <w:ilvl w:val="0"/>
          <w:numId w:val="26"/>
        </w:numPr>
        <w:spacing w:after="160" w:line="259" w:lineRule="auto"/>
        <w:rPr>
          <w:rFonts w:cs="Times New Roman"/>
          <w:szCs w:val="24"/>
        </w:rPr>
      </w:pPr>
      <w:r w:rsidRPr="00971402">
        <w:rPr>
          <w:rFonts w:cs="Times New Roman"/>
          <w:szCs w:val="24"/>
        </w:rPr>
        <w:t>Baltu Vienības diena Ķeguma novadā.</w:t>
      </w:r>
    </w:p>
    <w:p w14:paraId="1A7CC6FD" w14:textId="77777777" w:rsidR="00A565A0" w:rsidRPr="00971402" w:rsidRDefault="00A565A0" w:rsidP="00A565A0">
      <w:pPr>
        <w:pStyle w:val="ListParagraph"/>
        <w:numPr>
          <w:ilvl w:val="0"/>
          <w:numId w:val="26"/>
        </w:numPr>
        <w:spacing w:after="160" w:line="259" w:lineRule="auto"/>
        <w:rPr>
          <w:rFonts w:cs="Times New Roman"/>
          <w:szCs w:val="24"/>
        </w:rPr>
      </w:pPr>
      <w:r w:rsidRPr="00971402">
        <w:rPr>
          <w:rFonts w:cs="Times New Roman"/>
          <w:szCs w:val="24"/>
        </w:rPr>
        <w:t xml:space="preserve">Ķeguma </w:t>
      </w:r>
      <w:proofErr w:type="spellStart"/>
      <w:r w:rsidRPr="00971402">
        <w:rPr>
          <w:rFonts w:cs="Times New Roman"/>
          <w:szCs w:val="24"/>
        </w:rPr>
        <w:t>helovīnpasākums</w:t>
      </w:r>
      <w:proofErr w:type="spellEnd"/>
    </w:p>
    <w:p w14:paraId="3FEA8B50" w14:textId="77777777" w:rsidR="00A565A0" w:rsidRPr="00971402" w:rsidRDefault="00A565A0" w:rsidP="00A565A0">
      <w:pPr>
        <w:pStyle w:val="ListParagraph"/>
        <w:numPr>
          <w:ilvl w:val="0"/>
          <w:numId w:val="26"/>
        </w:numPr>
        <w:spacing w:after="160" w:line="259" w:lineRule="auto"/>
        <w:rPr>
          <w:rFonts w:cs="Times New Roman"/>
          <w:szCs w:val="24"/>
        </w:rPr>
      </w:pPr>
      <w:r w:rsidRPr="00971402">
        <w:rPr>
          <w:rFonts w:cs="Times New Roman"/>
          <w:szCs w:val="24"/>
        </w:rPr>
        <w:t>Lāčplēša diena novadā</w:t>
      </w:r>
    </w:p>
    <w:p w14:paraId="23EF46C5" w14:textId="77777777" w:rsidR="00A565A0" w:rsidRPr="00971402" w:rsidRDefault="00A565A0" w:rsidP="00A565A0">
      <w:pPr>
        <w:pStyle w:val="ListParagraph"/>
        <w:numPr>
          <w:ilvl w:val="0"/>
          <w:numId w:val="26"/>
        </w:numPr>
        <w:spacing w:after="160" w:line="259" w:lineRule="auto"/>
        <w:rPr>
          <w:rFonts w:cs="Times New Roman"/>
          <w:szCs w:val="24"/>
        </w:rPr>
      </w:pPr>
      <w:r w:rsidRPr="00971402">
        <w:rPr>
          <w:rFonts w:cs="Times New Roman"/>
          <w:szCs w:val="24"/>
        </w:rPr>
        <w:t>Latvijas Republikas proklamēšanas gadadiena</w:t>
      </w:r>
    </w:p>
    <w:p w14:paraId="2D7AAAB7" w14:textId="77777777" w:rsidR="00A565A0" w:rsidRPr="00971402" w:rsidRDefault="00A565A0" w:rsidP="00A565A0">
      <w:pPr>
        <w:pStyle w:val="ListParagraph"/>
        <w:numPr>
          <w:ilvl w:val="0"/>
          <w:numId w:val="26"/>
        </w:numPr>
        <w:spacing w:after="160" w:line="259" w:lineRule="auto"/>
        <w:rPr>
          <w:rFonts w:cs="Times New Roman"/>
          <w:szCs w:val="24"/>
        </w:rPr>
      </w:pPr>
      <w:r w:rsidRPr="00971402">
        <w:rPr>
          <w:rFonts w:cs="Times New Roman"/>
          <w:szCs w:val="24"/>
        </w:rPr>
        <w:t>Koncertprogramma Ķegumā</w:t>
      </w:r>
    </w:p>
    <w:p w14:paraId="55F3FC54" w14:textId="77777777" w:rsidR="00A565A0" w:rsidRPr="00971402" w:rsidRDefault="00A565A0" w:rsidP="00A565A0">
      <w:pPr>
        <w:pStyle w:val="ListParagraph"/>
        <w:numPr>
          <w:ilvl w:val="0"/>
          <w:numId w:val="26"/>
        </w:numPr>
        <w:spacing w:after="160" w:line="259" w:lineRule="auto"/>
        <w:rPr>
          <w:rFonts w:cs="Times New Roman"/>
          <w:szCs w:val="24"/>
        </w:rPr>
      </w:pPr>
      <w:r w:rsidRPr="00971402">
        <w:rPr>
          <w:rFonts w:cs="Times New Roman"/>
          <w:szCs w:val="24"/>
        </w:rPr>
        <w:t>Ķeguma lielās Ziemassvētku eglītes iedegšana</w:t>
      </w:r>
    </w:p>
    <w:p w14:paraId="0C241828" w14:textId="77777777" w:rsidR="00A565A0" w:rsidRPr="00971402" w:rsidRDefault="00A565A0" w:rsidP="00A565A0">
      <w:pPr>
        <w:pStyle w:val="ListParagraph"/>
        <w:numPr>
          <w:ilvl w:val="0"/>
          <w:numId w:val="26"/>
        </w:numPr>
        <w:spacing w:after="160" w:line="259" w:lineRule="auto"/>
        <w:rPr>
          <w:rFonts w:cs="Times New Roman"/>
          <w:szCs w:val="24"/>
        </w:rPr>
      </w:pPr>
      <w:r w:rsidRPr="00971402">
        <w:rPr>
          <w:rFonts w:cs="Times New Roman"/>
          <w:szCs w:val="24"/>
        </w:rPr>
        <w:t>VPDK “Kadiķis” sadraudzības koncerts</w:t>
      </w:r>
    </w:p>
    <w:p w14:paraId="5FBF70C0" w14:textId="77777777" w:rsidR="00A565A0" w:rsidRPr="00971402" w:rsidRDefault="00A565A0" w:rsidP="00A565A0">
      <w:pPr>
        <w:pStyle w:val="ListParagraph"/>
        <w:numPr>
          <w:ilvl w:val="0"/>
          <w:numId w:val="26"/>
        </w:numPr>
        <w:spacing w:after="160" w:line="259" w:lineRule="auto"/>
        <w:rPr>
          <w:rFonts w:cs="Times New Roman"/>
          <w:szCs w:val="24"/>
        </w:rPr>
      </w:pPr>
      <w:r w:rsidRPr="00971402">
        <w:rPr>
          <w:rFonts w:cs="Times New Roman"/>
          <w:szCs w:val="24"/>
        </w:rPr>
        <w:t>II Adventes koncerts</w:t>
      </w:r>
    </w:p>
    <w:p w14:paraId="4E5554C2" w14:textId="77777777" w:rsidR="00A565A0" w:rsidRPr="00971402" w:rsidRDefault="00A565A0" w:rsidP="00A565A0">
      <w:pPr>
        <w:pStyle w:val="ListParagraph"/>
        <w:numPr>
          <w:ilvl w:val="0"/>
          <w:numId w:val="26"/>
        </w:numPr>
        <w:spacing w:after="160" w:line="259" w:lineRule="auto"/>
        <w:rPr>
          <w:rFonts w:cs="Times New Roman"/>
          <w:szCs w:val="24"/>
        </w:rPr>
      </w:pPr>
      <w:r w:rsidRPr="00971402">
        <w:rPr>
          <w:rFonts w:cs="Times New Roman"/>
          <w:szCs w:val="24"/>
        </w:rPr>
        <w:t>III Adventes koncerts</w:t>
      </w:r>
    </w:p>
    <w:p w14:paraId="3AA17C9B" w14:textId="77777777" w:rsidR="00A565A0" w:rsidRPr="00971402" w:rsidRDefault="00A565A0" w:rsidP="00A565A0">
      <w:pPr>
        <w:pStyle w:val="ListParagraph"/>
        <w:numPr>
          <w:ilvl w:val="0"/>
          <w:numId w:val="26"/>
        </w:numPr>
        <w:spacing w:after="160" w:line="259" w:lineRule="auto"/>
        <w:rPr>
          <w:rFonts w:cs="Times New Roman"/>
          <w:szCs w:val="24"/>
        </w:rPr>
      </w:pPr>
      <w:r w:rsidRPr="00971402">
        <w:rPr>
          <w:rFonts w:cs="Times New Roman"/>
          <w:szCs w:val="24"/>
        </w:rPr>
        <w:t>Bērnu Ziemassvētku pasākums Ķegumā</w:t>
      </w:r>
    </w:p>
    <w:p w14:paraId="60360FE3" w14:textId="77777777" w:rsidR="00A565A0" w:rsidRPr="00971402" w:rsidRDefault="00A565A0" w:rsidP="00A565A0">
      <w:pPr>
        <w:pStyle w:val="ListParagraph"/>
        <w:numPr>
          <w:ilvl w:val="0"/>
          <w:numId w:val="26"/>
        </w:numPr>
        <w:spacing w:after="160" w:line="259" w:lineRule="auto"/>
        <w:rPr>
          <w:rFonts w:cs="Times New Roman"/>
          <w:szCs w:val="24"/>
        </w:rPr>
      </w:pPr>
      <w:r w:rsidRPr="00971402">
        <w:rPr>
          <w:rFonts w:cs="Times New Roman"/>
          <w:szCs w:val="24"/>
        </w:rPr>
        <w:t>Jaunā gada sagaidīšana Ķegumā</w:t>
      </w:r>
    </w:p>
    <w:p w14:paraId="150C5F8B" w14:textId="77777777" w:rsidR="00A565A0" w:rsidRPr="00971402" w:rsidRDefault="00A565A0" w:rsidP="00A565A0">
      <w:pPr>
        <w:pStyle w:val="ListParagraph"/>
        <w:numPr>
          <w:ilvl w:val="0"/>
          <w:numId w:val="26"/>
        </w:numPr>
        <w:spacing w:after="160" w:line="259" w:lineRule="auto"/>
        <w:rPr>
          <w:rFonts w:cs="Times New Roman"/>
          <w:szCs w:val="24"/>
        </w:rPr>
      </w:pPr>
      <w:r w:rsidRPr="00971402">
        <w:rPr>
          <w:rFonts w:cs="Times New Roman"/>
          <w:szCs w:val="24"/>
        </w:rPr>
        <w:t>Gada laikā tiek demonstrētas latviešu filmas</w:t>
      </w:r>
    </w:p>
    <w:p w14:paraId="27C1B6BD" w14:textId="34C96CCA" w:rsidR="006614D2" w:rsidRPr="00520068" w:rsidRDefault="00A565A0" w:rsidP="00A565A0">
      <w:pPr>
        <w:spacing w:after="0"/>
        <w:rPr>
          <w:rFonts w:asciiTheme="majorHAnsi" w:hAnsiTheme="majorHAnsi"/>
          <w:color w:val="FF0000"/>
          <w:szCs w:val="24"/>
        </w:rPr>
      </w:pPr>
      <w:r w:rsidRPr="00971402">
        <w:rPr>
          <w:rFonts w:cs="Times New Roman"/>
          <w:szCs w:val="24"/>
        </w:rPr>
        <w:t xml:space="preserve">Gada laikā sadarbojoties ar Ogres </w:t>
      </w:r>
      <w:proofErr w:type="spellStart"/>
      <w:r w:rsidRPr="00971402">
        <w:rPr>
          <w:rFonts w:cs="Times New Roman"/>
          <w:szCs w:val="24"/>
        </w:rPr>
        <w:t>apriņķi</w:t>
      </w:r>
      <w:proofErr w:type="spellEnd"/>
      <w:r w:rsidRPr="00971402">
        <w:rPr>
          <w:rFonts w:cs="Times New Roman"/>
          <w:szCs w:val="24"/>
        </w:rPr>
        <w:t xml:space="preserve">  tiek rīkotas </w:t>
      </w:r>
      <w:proofErr w:type="spellStart"/>
      <w:r w:rsidRPr="00971402">
        <w:rPr>
          <w:rFonts w:cs="Times New Roman"/>
          <w:szCs w:val="24"/>
        </w:rPr>
        <w:t>amatierkolektīvu</w:t>
      </w:r>
      <w:proofErr w:type="spellEnd"/>
      <w:r w:rsidRPr="00971402">
        <w:rPr>
          <w:rFonts w:cs="Times New Roman"/>
          <w:szCs w:val="24"/>
        </w:rPr>
        <w:t xml:space="preserve"> skates</w:t>
      </w:r>
      <w:r>
        <w:rPr>
          <w:rFonts w:cs="Times New Roman"/>
          <w:szCs w:val="24"/>
        </w:rPr>
        <w:t>.</w:t>
      </w:r>
    </w:p>
    <w:p w14:paraId="61188A63" w14:textId="77777777" w:rsidR="00FF62F0" w:rsidRPr="00520068" w:rsidRDefault="00FF62F0" w:rsidP="000D0FB8">
      <w:pPr>
        <w:spacing w:after="0"/>
        <w:rPr>
          <w:rFonts w:asciiTheme="majorHAnsi" w:hAnsiTheme="majorHAnsi"/>
          <w:color w:val="FF0000"/>
          <w:sz w:val="28"/>
          <w:szCs w:val="28"/>
        </w:rPr>
      </w:pPr>
    </w:p>
    <w:p w14:paraId="5F8D81CD" w14:textId="77777777" w:rsidR="00AC425F" w:rsidRPr="00520068" w:rsidRDefault="00AC425F" w:rsidP="000D0FB8">
      <w:pPr>
        <w:spacing w:after="0"/>
        <w:rPr>
          <w:rFonts w:asciiTheme="majorHAnsi" w:hAnsiTheme="majorHAnsi"/>
          <w:color w:val="FF0000"/>
          <w:szCs w:val="24"/>
        </w:rPr>
      </w:pPr>
    </w:p>
    <w:p w14:paraId="1861812B" w14:textId="52093E87" w:rsidR="00BB47C4" w:rsidRPr="00520068" w:rsidRDefault="00BB47C4" w:rsidP="00AC425F">
      <w:pPr>
        <w:spacing w:before="60" w:after="60" w:line="240" w:lineRule="auto"/>
        <w:rPr>
          <w:rFonts w:asciiTheme="majorHAnsi" w:hAnsiTheme="majorHAnsi"/>
          <w:color w:val="FF0000"/>
          <w:sz w:val="28"/>
          <w:szCs w:val="28"/>
        </w:rPr>
      </w:pPr>
    </w:p>
    <w:p w14:paraId="0CBBFDA9" w14:textId="22FF0441" w:rsidR="00FD4022" w:rsidRPr="00520068" w:rsidRDefault="00FD4022" w:rsidP="00AC425F">
      <w:pPr>
        <w:spacing w:before="60" w:after="60" w:line="240" w:lineRule="auto"/>
        <w:rPr>
          <w:rFonts w:asciiTheme="majorHAnsi" w:hAnsiTheme="majorHAnsi"/>
          <w:color w:val="FF0000"/>
          <w:sz w:val="28"/>
          <w:szCs w:val="28"/>
        </w:rPr>
      </w:pPr>
    </w:p>
    <w:p w14:paraId="2C52EC82" w14:textId="0448083A" w:rsidR="00FD4022" w:rsidRPr="00520068" w:rsidRDefault="00FD4022" w:rsidP="00AC425F">
      <w:pPr>
        <w:spacing w:before="60" w:after="60" w:line="240" w:lineRule="auto"/>
        <w:rPr>
          <w:rFonts w:asciiTheme="majorHAnsi" w:hAnsiTheme="majorHAnsi"/>
          <w:color w:val="FF0000"/>
          <w:sz w:val="28"/>
          <w:szCs w:val="28"/>
        </w:rPr>
      </w:pPr>
    </w:p>
    <w:p w14:paraId="5A705A1B" w14:textId="233DB120" w:rsidR="00FD4022" w:rsidRPr="00520068" w:rsidRDefault="00FD4022" w:rsidP="00AC425F">
      <w:pPr>
        <w:spacing w:before="60" w:after="60" w:line="240" w:lineRule="auto"/>
        <w:rPr>
          <w:rFonts w:asciiTheme="majorHAnsi" w:hAnsiTheme="majorHAnsi"/>
          <w:color w:val="FF0000"/>
          <w:sz w:val="28"/>
          <w:szCs w:val="28"/>
        </w:rPr>
      </w:pPr>
    </w:p>
    <w:p w14:paraId="10C0E102" w14:textId="5284CF09" w:rsidR="00FD4022" w:rsidRPr="00520068" w:rsidRDefault="00FD4022" w:rsidP="00AC425F">
      <w:pPr>
        <w:spacing w:before="60" w:after="60" w:line="240" w:lineRule="auto"/>
        <w:rPr>
          <w:rFonts w:asciiTheme="majorHAnsi" w:hAnsiTheme="majorHAnsi"/>
          <w:color w:val="FF0000"/>
          <w:sz w:val="28"/>
          <w:szCs w:val="28"/>
        </w:rPr>
      </w:pPr>
    </w:p>
    <w:p w14:paraId="4C0766C8" w14:textId="52FEF0AE" w:rsidR="00FD4022" w:rsidRPr="00520068" w:rsidRDefault="00FD4022" w:rsidP="00AC425F">
      <w:pPr>
        <w:spacing w:before="60" w:after="60" w:line="240" w:lineRule="auto"/>
        <w:rPr>
          <w:rFonts w:asciiTheme="majorHAnsi" w:hAnsiTheme="majorHAnsi"/>
          <w:color w:val="FF0000"/>
          <w:sz w:val="28"/>
          <w:szCs w:val="28"/>
        </w:rPr>
      </w:pPr>
    </w:p>
    <w:p w14:paraId="19641DE0" w14:textId="30DAEBF9" w:rsidR="00FD4022" w:rsidRPr="00520068" w:rsidRDefault="00FD4022" w:rsidP="00AC425F">
      <w:pPr>
        <w:spacing w:before="60" w:after="60" w:line="240" w:lineRule="auto"/>
        <w:rPr>
          <w:rFonts w:asciiTheme="majorHAnsi" w:hAnsiTheme="majorHAnsi"/>
          <w:color w:val="FF0000"/>
          <w:sz w:val="28"/>
          <w:szCs w:val="28"/>
        </w:rPr>
      </w:pPr>
    </w:p>
    <w:p w14:paraId="599B81E0" w14:textId="3DD26716" w:rsidR="00FD4022" w:rsidRPr="00520068" w:rsidRDefault="00FD4022" w:rsidP="00AC425F">
      <w:pPr>
        <w:spacing w:before="60" w:after="60" w:line="240" w:lineRule="auto"/>
        <w:rPr>
          <w:rFonts w:asciiTheme="majorHAnsi" w:hAnsiTheme="majorHAnsi"/>
          <w:color w:val="FF0000"/>
          <w:sz w:val="28"/>
          <w:szCs w:val="28"/>
        </w:rPr>
      </w:pPr>
    </w:p>
    <w:p w14:paraId="4BC9825F" w14:textId="0C9B4604" w:rsidR="00FD4022" w:rsidRPr="00520068" w:rsidRDefault="00FD4022" w:rsidP="00AC425F">
      <w:pPr>
        <w:spacing w:before="60" w:after="60" w:line="240" w:lineRule="auto"/>
        <w:rPr>
          <w:rFonts w:asciiTheme="majorHAnsi" w:hAnsiTheme="majorHAnsi"/>
          <w:color w:val="FF0000"/>
          <w:sz w:val="28"/>
          <w:szCs w:val="28"/>
        </w:rPr>
      </w:pPr>
    </w:p>
    <w:p w14:paraId="3BD9B037" w14:textId="294A00A1" w:rsidR="00FD4022" w:rsidRPr="00520068" w:rsidRDefault="00FD4022" w:rsidP="00AC425F">
      <w:pPr>
        <w:spacing w:before="60" w:after="60" w:line="240" w:lineRule="auto"/>
        <w:rPr>
          <w:rFonts w:asciiTheme="majorHAnsi" w:hAnsiTheme="majorHAnsi"/>
          <w:color w:val="FF0000"/>
          <w:sz w:val="28"/>
          <w:szCs w:val="28"/>
        </w:rPr>
      </w:pPr>
    </w:p>
    <w:p w14:paraId="1706E161" w14:textId="7E010540" w:rsidR="00FD4022" w:rsidRPr="00520068" w:rsidRDefault="00FD4022" w:rsidP="00AC425F">
      <w:pPr>
        <w:spacing w:before="60" w:after="60" w:line="240" w:lineRule="auto"/>
        <w:rPr>
          <w:rFonts w:asciiTheme="majorHAnsi" w:hAnsiTheme="majorHAnsi"/>
          <w:color w:val="FF0000"/>
          <w:sz w:val="28"/>
          <w:szCs w:val="28"/>
        </w:rPr>
      </w:pPr>
    </w:p>
    <w:p w14:paraId="08335F3D" w14:textId="35D96BB8" w:rsidR="00FD4022" w:rsidRPr="00520068" w:rsidRDefault="00FD4022" w:rsidP="00AC425F">
      <w:pPr>
        <w:spacing w:before="60" w:after="60" w:line="240" w:lineRule="auto"/>
        <w:rPr>
          <w:rFonts w:asciiTheme="majorHAnsi" w:hAnsiTheme="majorHAnsi"/>
          <w:color w:val="FF0000"/>
          <w:sz w:val="28"/>
          <w:szCs w:val="28"/>
        </w:rPr>
      </w:pPr>
    </w:p>
    <w:p w14:paraId="03A64524" w14:textId="12F084B7" w:rsidR="003C1550" w:rsidRPr="00520068" w:rsidRDefault="003C1550">
      <w:pPr>
        <w:rPr>
          <w:rFonts w:asciiTheme="majorHAnsi" w:hAnsiTheme="majorHAnsi"/>
          <w:color w:val="FF0000"/>
          <w:sz w:val="28"/>
          <w:szCs w:val="28"/>
        </w:rPr>
      </w:pPr>
    </w:p>
    <w:p w14:paraId="4C7EE5D8" w14:textId="581A4A6E" w:rsidR="005A1566" w:rsidRPr="005B5523" w:rsidRDefault="00AC425F" w:rsidP="003C1550">
      <w:pPr>
        <w:pStyle w:val="Heading1"/>
        <w:rPr>
          <w:color w:val="0070C0"/>
        </w:rPr>
      </w:pPr>
      <w:bookmarkStart w:id="27" w:name="_Toc75797057"/>
      <w:r w:rsidRPr="005B5523">
        <w:rPr>
          <w:color w:val="0070C0"/>
        </w:rPr>
        <w:lastRenderedPageBreak/>
        <w:t>Pielikums</w:t>
      </w:r>
      <w:bookmarkEnd w:id="27"/>
    </w:p>
    <w:p w14:paraId="34F1186B" w14:textId="2414DE86" w:rsidR="00CA53C5" w:rsidRPr="00B063F0" w:rsidRDefault="00CA53C5" w:rsidP="00AC425F">
      <w:pPr>
        <w:spacing w:before="60" w:after="60" w:line="240" w:lineRule="auto"/>
        <w:rPr>
          <w:rFonts w:asciiTheme="majorHAnsi" w:hAnsiTheme="majorHAnsi"/>
          <w:color w:val="FF0000"/>
          <w:sz w:val="28"/>
          <w:szCs w:val="28"/>
        </w:rPr>
      </w:pPr>
      <w:r w:rsidRPr="00B063F0">
        <w:rPr>
          <w:noProof/>
          <w:color w:val="FF0000"/>
          <w:lang w:val="en-US"/>
        </w:rPr>
        <w:drawing>
          <wp:inline distT="0" distB="0" distL="0" distR="0" wp14:anchorId="4FA983BC" wp14:editId="1977188B">
            <wp:extent cx="5760085" cy="678472"/>
            <wp:effectExtent l="0" t="0" r="0" b="762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60085" cy="678472"/>
                    </a:xfrm>
                    <a:prstGeom prst="rect">
                      <a:avLst/>
                    </a:prstGeom>
                    <a:noFill/>
                    <a:ln>
                      <a:noFill/>
                    </a:ln>
                  </pic:spPr>
                </pic:pic>
              </a:graphicData>
            </a:graphic>
          </wp:inline>
        </w:drawing>
      </w:r>
    </w:p>
    <w:p w14:paraId="7CACD3D4" w14:textId="77777777" w:rsidR="00C17E92" w:rsidRPr="00B063F0" w:rsidRDefault="00C17E92" w:rsidP="00C17E92">
      <w:pPr>
        <w:spacing w:before="60" w:after="60" w:line="240" w:lineRule="auto"/>
        <w:rPr>
          <w:rFonts w:ascii="Calibri" w:eastAsia="Times New Roman" w:hAnsi="Calibri" w:cs="Calibri"/>
          <w:b/>
          <w:color w:val="FF0000"/>
          <w:szCs w:val="24"/>
        </w:rPr>
      </w:pPr>
    </w:p>
    <w:p w14:paraId="0D475BAA" w14:textId="21F98F88" w:rsidR="00C17E92" w:rsidRPr="00A46333" w:rsidRDefault="00C17E92" w:rsidP="00C17E92">
      <w:pPr>
        <w:spacing w:before="60" w:after="60" w:line="240" w:lineRule="auto"/>
        <w:rPr>
          <w:rFonts w:ascii="Calibri" w:eastAsia="Times New Roman" w:hAnsi="Calibri" w:cs="Calibri"/>
          <w:b/>
          <w:szCs w:val="24"/>
        </w:rPr>
      </w:pPr>
      <w:r w:rsidRPr="00A46333">
        <w:rPr>
          <w:rFonts w:ascii="Calibri" w:eastAsia="Times New Roman" w:hAnsi="Calibri" w:cs="Calibri"/>
          <w:b/>
          <w:szCs w:val="24"/>
        </w:rPr>
        <w:t>20</w:t>
      </w:r>
      <w:r w:rsidR="00497264">
        <w:rPr>
          <w:rFonts w:ascii="Calibri" w:eastAsia="Times New Roman" w:hAnsi="Calibri" w:cs="Calibri"/>
          <w:b/>
          <w:szCs w:val="24"/>
        </w:rPr>
        <w:t>21</w:t>
      </w:r>
      <w:r w:rsidRPr="00A46333">
        <w:rPr>
          <w:rFonts w:ascii="Calibri" w:eastAsia="Times New Roman" w:hAnsi="Calibri" w:cs="Calibri"/>
          <w:b/>
          <w:szCs w:val="24"/>
        </w:rPr>
        <w:t>.gada 0</w:t>
      </w:r>
      <w:r w:rsidR="00497264">
        <w:rPr>
          <w:rFonts w:ascii="Calibri" w:eastAsia="Times New Roman" w:hAnsi="Calibri" w:cs="Calibri"/>
          <w:b/>
          <w:szCs w:val="24"/>
        </w:rPr>
        <w:t>6</w:t>
      </w:r>
      <w:r w:rsidRPr="00A46333">
        <w:rPr>
          <w:rFonts w:ascii="Calibri" w:eastAsia="Times New Roman" w:hAnsi="Calibri" w:cs="Calibri"/>
          <w:b/>
          <w:szCs w:val="24"/>
        </w:rPr>
        <w:t>.</w:t>
      </w:r>
      <w:r w:rsidR="00497264">
        <w:rPr>
          <w:rFonts w:ascii="Calibri" w:eastAsia="Times New Roman" w:hAnsi="Calibri" w:cs="Calibri"/>
          <w:b/>
          <w:szCs w:val="24"/>
        </w:rPr>
        <w:t>maijā</w:t>
      </w:r>
      <w:r w:rsidRPr="00A46333">
        <w:rPr>
          <w:rFonts w:ascii="Calibri" w:eastAsia="Times New Roman" w:hAnsi="Calibri" w:cs="Calibri"/>
          <w:b/>
          <w:szCs w:val="24"/>
        </w:rPr>
        <w:t xml:space="preserve"> Nr. </w:t>
      </w:r>
      <w:r w:rsidR="00497264">
        <w:rPr>
          <w:rFonts w:ascii="Calibri" w:eastAsia="Times New Roman" w:hAnsi="Calibri" w:cs="Calibri"/>
          <w:b/>
          <w:szCs w:val="24"/>
        </w:rPr>
        <w:t>05-</w:t>
      </w:r>
      <w:r w:rsidRPr="00A46333">
        <w:rPr>
          <w:rFonts w:ascii="Calibri" w:eastAsia="Times New Roman" w:hAnsi="Calibri" w:cs="Calibri"/>
          <w:b/>
          <w:szCs w:val="24"/>
        </w:rPr>
        <w:t>06/</w:t>
      </w:r>
      <w:r w:rsidR="00497264">
        <w:rPr>
          <w:rFonts w:ascii="Calibri" w:eastAsia="Times New Roman" w:hAnsi="Calibri" w:cs="Calibri"/>
          <w:b/>
          <w:szCs w:val="24"/>
        </w:rPr>
        <w:t>2021</w:t>
      </w:r>
    </w:p>
    <w:p w14:paraId="36559C4A" w14:textId="77777777" w:rsidR="00497264" w:rsidRPr="00B23E5D" w:rsidRDefault="00497264" w:rsidP="00497264">
      <w:pPr>
        <w:pStyle w:val="Heading1"/>
        <w:spacing w:before="60" w:after="60"/>
        <w:rPr>
          <w:rFonts w:asciiTheme="minorHAnsi" w:hAnsiTheme="minorHAnsi" w:cstheme="minorHAnsi"/>
          <w:color w:val="auto"/>
          <w:szCs w:val="24"/>
        </w:rPr>
      </w:pPr>
      <w:bookmarkStart w:id="28" w:name="_Toc75797058"/>
      <w:r w:rsidRPr="00B23E5D">
        <w:rPr>
          <w:rFonts w:asciiTheme="minorHAnsi" w:hAnsiTheme="minorHAnsi" w:cstheme="minorHAnsi"/>
          <w:color w:val="auto"/>
          <w:szCs w:val="24"/>
        </w:rPr>
        <w:t>Ķeguma novada domei</w:t>
      </w:r>
      <w:bookmarkEnd w:id="28"/>
    </w:p>
    <w:p w14:paraId="0D59A471" w14:textId="77777777" w:rsidR="00497264" w:rsidRDefault="00497264" w:rsidP="00497264">
      <w:pPr>
        <w:pStyle w:val="Heading2"/>
        <w:rPr>
          <w:rFonts w:asciiTheme="minorHAnsi" w:hAnsiTheme="minorHAnsi" w:cstheme="minorHAnsi"/>
          <w:szCs w:val="24"/>
        </w:rPr>
      </w:pPr>
    </w:p>
    <w:p w14:paraId="4306498F" w14:textId="77777777" w:rsidR="00497264" w:rsidRPr="00DF7408" w:rsidRDefault="00497264" w:rsidP="00497264">
      <w:pPr>
        <w:pStyle w:val="Heading2"/>
        <w:rPr>
          <w:rFonts w:asciiTheme="minorHAnsi" w:hAnsiTheme="minorHAnsi" w:cstheme="minorHAnsi"/>
          <w:szCs w:val="24"/>
        </w:rPr>
      </w:pPr>
      <w:bookmarkStart w:id="29" w:name="_Toc75797059"/>
      <w:r w:rsidRPr="00DF7408">
        <w:rPr>
          <w:rFonts w:asciiTheme="minorHAnsi" w:hAnsiTheme="minorHAnsi" w:cstheme="minorHAnsi"/>
          <w:szCs w:val="24"/>
        </w:rPr>
        <w:t>Ziņojums vadībai</w:t>
      </w:r>
      <w:bookmarkEnd w:id="29"/>
    </w:p>
    <w:p w14:paraId="6340C9DD" w14:textId="77777777" w:rsidR="00497264" w:rsidRPr="00DF7408" w:rsidRDefault="00497264" w:rsidP="00497264">
      <w:pPr>
        <w:pStyle w:val="Heading2"/>
        <w:rPr>
          <w:rFonts w:asciiTheme="minorHAnsi" w:hAnsiTheme="minorHAnsi" w:cstheme="minorHAnsi"/>
          <w:szCs w:val="24"/>
        </w:rPr>
      </w:pPr>
      <w:bookmarkStart w:id="30" w:name="_Toc75797060"/>
      <w:r w:rsidRPr="00DF7408">
        <w:rPr>
          <w:rFonts w:asciiTheme="minorHAnsi" w:hAnsiTheme="minorHAnsi" w:cstheme="minorHAnsi"/>
          <w:szCs w:val="24"/>
        </w:rPr>
        <w:t>par 20</w:t>
      </w:r>
      <w:r>
        <w:rPr>
          <w:rFonts w:asciiTheme="minorHAnsi" w:hAnsiTheme="minorHAnsi" w:cstheme="minorHAnsi"/>
          <w:szCs w:val="24"/>
        </w:rPr>
        <w:t>20</w:t>
      </w:r>
      <w:r w:rsidRPr="00DF7408">
        <w:rPr>
          <w:rFonts w:asciiTheme="minorHAnsi" w:hAnsiTheme="minorHAnsi" w:cstheme="minorHAnsi"/>
          <w:szCs w:val="24"/>
        </w:rPr>
        <w:t>.gada finanšu pārskata revīziju</w:t>
      </w:r>
      <w:bookmarkEnd w:id="30"/>
    </w:p>
    <w:p w14:paraId="478D1819" w14:textId="77777777" w:rsidR="00497264" w:rsidRPr="00B23E5D" w:rsidRDefault="00497264" w:rsidP="00497264">
      <w:pPr>
        <w:pStyle w:val="BodyText"/>
        <w:spacing w:before="60" w:after="60"/>
        <w:rPr>
          <w:rFonts w:asciiTheme="minorHAnsi" w:hAnsiTheme="minorHAnsi" w:cstheme="minorHAnsi"/>
          <w:b/>
          <w:i/>
        </w:rPr>
      </w:pPr>
    </w:p>
    <w:p w14:paraId="0AE257BE" w14:textId="77777777" w:rsidR="00497264" w:rsidRPr="00B23E5D" w:rsidRDefault="00497264" w:rsidP="00497264">
      <w:pPr>
        <w:pStyle w:val="BodyText"/>
        <w:spacing w:before="60" w:after="60"/>
        <w:rPr>
          <w:rFonts w:asciiTheme="minorHAnsi" w:hAnsiTheme="minorHAnsi" w:cstheme="minorHAnsi"/>
          <w:b/>
          <w:i/>
        </w:rPr>
      </w:pPr>
      <w:r w:rsidRPr="00B23E5D">
        <w:rPr>
          <w:rFonts w:asciiTheme="minorHAnsi" w:hAnsiTheme="minorHAnsi" w:cstheme="minorHAnsi"/>
          <w:b/>
          <w:i/>
        </w:rPr>
        <w:t>Ziņas par pašvaldību</w:t>
      </w:r>
    </w:p>
    <w:p w14:paraId="284CD3A4" w14:textId="77777777" w:rsidR="00497264" w:rsidRPr="00B23E5D" w:rsidRDefault="00497264" w:rsidP="00497264">
      <w:pPr>
        <w:pStyle w:val="BodyText"/>
        <w:spacing w:after="60"/>
        <w:rPr>
          <w:rFonts w:asciiTheme="minorHAnsi" w:hAnsiTheme="minorHAnsi" w:cstheme="minorHAnsi"/>
          <w:i/>
        </w:rPr>
      </w:pPr>
      <w:r w:rsidRPr="00B23E5D">
        <w:rPr>
          <w:rFonts w:asciiTheme="minorHAnsi" w:hAnsiTheme="minorHAnsi" w:cstheme="minorHAnsi"/>
          <w:i/>
        </w:rPr>
        <w:t>Reģistrācijas numurs: 90000013682</w:t>
      </w:r>
    </w:p>
    <w:p w14:paraId="265FF639" w14:textId="77777777" w:rsidR="00497264" w:rsidRPr="00B23E5D" w:rsidRDefault="00497264" w:rsidP="00497264">
      <w:pPr>
        <w:pStyle w:val="BodyText"/>
        <w:spacing w:after="60"/>
        <w:rPr>
          <w:rFonts w:asciiTheme="minorHAnsi" w:hAnsiTheme="minorHAnsi" w:cstheme="minorHAnsi"/>
          <w:i/>
        </w:rPr>
      </w:pPr>
      <w:r w:rsidRPr="00B23E5D">
        <w:rPr>
          <w:rFonts w:asciiTheme="minorHAnsi" w:hAnsiTheme="minorHAnsi" w:cstheme="minorHAnsi"/>
          <w:i/>
        </w:rPr>
        <w:t>Adrese: Lāčplēša ielā 1, Ķegums, Ķeguma novads, LV-5020</w:t>
      </w:r>
    </w:p>
    <w:p w14:paraId="4A75B2A9" w14:textId="77777777" w:rsidR="00497264" w:rsidRPr="00B23E5D" w:rsidRDefault="00497264" w:rsidP="00497264">
      <w:pPr>
        <w:pStyle w:val="BodyText"/>
        <w:spacing w:after="60"/>
        <w:rPr>
          <w:rFonts w:asciiTheme="minorHAnsi" w:hAnsiTheme="minorHAnsi" w:cstheme="minorHAnsi"/>
          <w:i/>
        </w:rPr>
      </w:pPr>
      <w:r w:rsidRPr="00B23E5D">
        <w:rPr>
          <w:rFonts w:asciiTheme="minorHAnsi" w:hAnsiTheme="minorHAnsi" w:cstheme="minorHAnsi"/>
          <w:i/>
        </w:rPr>
        <w:t>Domes priekšsēdētājs: Raivis Ūzuls</w:t>
      </w:r>
    </w:p>
    <w:p w14:paraId="2053E1F3" w14:textId="77777777" w:rsidR="00497264" w:rsidRPr="00B23E5D" w:rsidRDefault="00497264" w:rsidP="00497264">
      <w:pPr>
        <w:pStyle w:val="BodyText"/>
        <w:spacing w:after="60"/>
        <w:rPr>
          <w:rFonts w:asciiTheme="minorHAnsi" w:hAnsiTheme="minorHAnsi" w:cstheme="minorHAnsi"/>
          <w:i/>
        </w:rPr>
      </w:pPr>
      <w:r w:rsidRPr="00B23E5D">
        <w:rPr>
          <w:rFonts w:asciiTheme="minorHAnsi" w:hAnsiTheme="minorHAnsi" w:cstheme="minorHAnsi"/>
          <w:i/>
        </w:rPr>
        <w:t xml:space="preserve">Galvenā grāmatvede: </w:t>
      </w:r>
      <w:r>
        <w:rPr>
          <w:rFonts w:asciiTheme="minorHAnsi" w:hAnsiTheme="minorHAnsi" w:cstheme="minorHAnsi"/>
          <w:i/>
        </w:rPr>
        <w:t>Krista Dzene</w:t>
      </w:r>
    </w:p>
    <w:p w14:paraId="4D0FF7FA" w14:textId="77777777" w:rsidR="00497264" w:rsidRDefault="00497264" w:rsidP="00497264">
      <w:pPr>
        <w:pStyle w:val="BodyText"/>
        <w:spacing w:before="60" w:after="60"/>
        <w:rPr>
          <w:rFonts w:asciiTheme="minorHAnsi" w:hAnsiTheme="minorHAnsi" w:cstheme="minorHAnsi"/>
        </w:rPr>
      </w:pPr>
      <w:r w:rsidRPr="00B23E5D">
        <w:rPr>
          <w:rFonts w:asciiTheme="minorHAnsi" w:hAnsiTheme="minorHAnsi" w:cstheme="minorHAnsi"/>
        </w:rPr>
        <w:t>Mēs esam veikuši Ķeguma novada pašvaldības 20</w:t>
      </w:r>
      <w:r>
        <w:rPr>
          <w:rFonts w:asciiTheme="minorHAnsi" w:hAnsiTheme="minorHAnsi" w:cstheme="minorHAnsi"/>
        </w:rPr>
        <w:t>20</w:t>
      </w:r>
      <w:r w:rsidRPr="00B23E5D">
        <w:rPr>
          <w:rFonts w:asciiTheme="minorHAnsi" w:hAnsiTheme="minorHAnsi" w:cstheme="minorHAnsi"/>
        </w:rPr>
        <w:t>.gada finanšu pārskata revīziju un iesniedzam Jums izskatīšanai mūsu Ziņojumu vadībai, kas satur secinājumus un ieteikumus par iekšējās kontroles sistēmu un izmantotajām grāmatvedības uzskaites metodēm.</w:t>
      </w:r>
    </w:p>
    <w:p w14:paraId="78A8FD58" w14:textId="77777777" w:rsidR="00497264" w:rsidRPr="00B23E5D" w:rsidRDefault="00497264" w:rsidP="00497264">
      <w:pPr>
        <w:pStyle w:val="BodyText"/>
        <w:spacing w:before="60" w:after="60"/>
        <w:rPr>
          <w:rFonts w:asciiTheme="minorHAnsi" w:hAnsiTheme="minorHAnsi" w:cstheme="minorHAnsi"/>
        </w:rPr>
      </w:pPr>
      <w:r w:rsidRPr="00B23E5D">
        <w:rPr>
          <w:rFonts w:asciiTheme="minorHAnsi" w:hAnsiTheme="minorHAnsi" w:cstheme="minorHAnsi"/>
        </w:rPr>
        <w:t>Pašvaldības vadība ir atbildīga par atbilstošas iekšējās kontroles sistēmas izveidošanu un pielietošanu, kas ietver visas procedūras un politikas ko pieņēmusi Pašvaldības vadība, lai nodrošinātu pašvaldības sakārtotu un efektīvu vadību, tajā skaitā atbilstību vadības politikai, līdzekļu aizsardzību, krāpšanu un kļūdu novēršanu un atklāšanu, uzskaites ierakstu pareizību un pilnīgumu un savlaicīgu ticamas informācijas sagatavošanu.</w:t>
      </w:r>
    </w:p>
    <w:p w14:paraId="060C1CC5" w14:textId="77777777" w:rsidR="00497264" w:rsidRPr="00EE725F" w:rsidRDefault="00497264" w:rsidP="00497264">
      <w:pPr>
        <w:pStyle w:val="BodyText"/>
        <w:rPr>
          <w:rFonts w:asciiTheme="minorHAnsi" w:hAnsiTheme="minorHAnsi" w:cstheme="minorHAnsi"/>
        </w:rPr>
      </w:pPr>
      <w:r w:rsidRPr="00EE725F">
        <w:rPr>
          <w:rFonts w:asciiTheme="minorHAnsi" w:hAnsiTheme="minorHAnsi" w:cstheme="minorHAnsi"/>
        </w:rPr>
        <w:t>Revīzija tika veikta saskaņā ar Latvijas Republikā atzītiem finanšu revīzijām piemērojamiem Starptautiskajiem Augtāko revīzijas iestāžu standartiem (ISSAI) un ietvēra pašvaldības grāmatvedības organizācijas dokumentu, pirmdokumentu, uzskaites reģistru un finanšu pārskatu pārbaudes par laiku no 2020.gada 1.janvāra līdz 31.decembrim.</w:t>
      </w:r>
    </w:p>
    <w:p w14:paraId="19B87887" w14:textId="77777777" w:rsidR="00497264" w:rsidRPr="00B23E5D" w:rsidRDefault="00497264" w:rsidP="00497264">
      <w:pPr>
        <w:pStyle w:val="BodyText"/>
        <w:spacing w:before="60" w:after="60"/>
        <w:rPr>
          <w:rFonts w:asciiTheme="minorHAnsi" w:hAnsiTheme="minorHAnsi" w:cstheme="minorHAnsi"/>
        </w:rPr>
      </w:pPr>
      <w:r w:rsidRPr="00B23E5D">
        <w:rPr>
          <w:rFonts w:asciiTheme="minorHAnsi" w:hAnsiTheme="minorHAnsi" w:cstheme="minorHAnsi"/>
        </w:rPr>
        <w:t xml:space="preserve">Revīzijas procedūras tika veiktas, pamatojoties uz risku </w:t>
      </w:r>
      <w:proofErr w:type="spellStart"/>
      <w:r w:rsidRPr="00B23E5D">
        <w:rPr>
          <w:rFonts w:asciiTheme="minorHAnsi" w:hAnsiTheme="minorHAnsi" w:cstheme="minorHAnsi"/>
        </w:rPr>
        <w:t>izvērtējumu</w:t>
      </w:r>
      <w:proofErr w:type="spellEnd"/>
      <w:r w:rsidRPr="00B23E5D">
        <w:rPr>
          <w:rFonts w:asciiTheme="minorHAnsi" w:hAnsiTheme="minorHAnsi" w:cstheme="minorHAnsi"/>
        </w:rPr>
        <w:t>, tajā skaitā izvērtējot krāpšanas vai kļūdu izraisītu būtisku neatbilstību riskus. Revīzijas gaitā tika pielietotas analītiskās procedūras un izlases veida procedūras, dokumentu apskate, aprēķini u.c. detalizēto pārbaužu procedūras.</w:t>
      </w:r>
    </w:p>
    <w:p w14:paraId="54F4870B" w14:textId="77777777" w:rsidR="00497264" w:rsidRPr="00B23E5D" w:rsidRDefault="00497264" w:rsidP="00497264">
      <w:pPr>
        <w:pStyle w:val="BodyText"/>
        <w:spacing w:before="60" w:after="60"/>
        <w:rPr>
          <w:rFonts w:asciiTheme="minorHAnsi" w:hAnsiTheme="minorHAnsi" w:cstheme="minorHAnsi"/>
        </w:rPr>
      </w:pPr>
      <w:r w:rsidRPr="00B23E5D">
        <w:rPr>
          <w:rFonts w:asciiTheme="minorHAnsi" w:hAnsiTheme="minorHAnsi" w:cstheme="minorHAnsi"/>
        </w:rPr>
        <w:t>Revīzija tika plānota un veikta ar mērķi gūt pārliecību, ka finanšu pārskati nesatur būtiskas neatbilstības un iegūt pietiekamus pierādījumus tam, ka grāmatvedības organizācija un kārtošanas principi atbilst pastāvošai likumdošanai un būs pietiekošs pamatojums patiesa 20</w:t>
      </w:r>
      <w:r>
        <w:rPr>
          <w:rFonts w:asciiTheme="minorHAnsi" w:hAnsiTheme="minorHAnsi" w:cstheme="minorHAnsi"/>
        </w:rPr>
        <w:t>20</w:t>
      </w:r>
      <w:r w:rsidRPr="00B23E5D">
        <w:rPr>
          <w:rFonts w:asciiTheme="minorHAnsi" w:hAnsiTheme="minorHAnsi" w:cstheme="minorHAnsi"/>
        </w:rPr>
        <w:t>.gada finanšu pārskata sagatavošanai</w:t>
      </w:r>
    </w:p>
    <w:p w14:paraId="43ED8D15" w14:textId="77777777" w:rsidR="00497264" w:rsidRPr="00B23E5D" w:rsidRDefault="00497264" w:rsidP="00497264">
      <w:pPr>
        <w:pStyle w:val="BodyText"/>
        <w:spacing w:before="60" w:after="60"/>
        <w:rPr>
          <w:rFonts w:asciiTheme="minorHAnsi" w:hAnsiTheme="minorHAnsi" w:cstheme="minorHAnsi"/>
        </w:rPr>
      </w:pPr>
      <w:r w:rsidRPr="00B23E5D">
        <w:rPr>
          <w:rFonts w:asciiTheme="minorHAnsi" w:hAnsiTheme="minorHAnsi" w:cstheme="minorHAnsi"/>
        </w:rPr>
        <w:t>Ņemot vērā grāmatvedības un iekšējās kontroles sistēmai raksturīgos ierobežojumus, nav iespējams atklāt visas nepilnības un tādēļ mūsu Ziņojumā vadībai apskatītie jautājumi var neietvert visus trūkumus, kas varētu būt iekšējās kontroles sistēmā.</w:t>
      </w:r>
    </w:p>
    <w:p w14:paraId="0B4A418A" w14:textId="77777777" w:rsidR="00497264" w:rsidRPr="00B23E5D" w:rsidRDefault="00497264" w:rsidP="00497264">
      <w:pPr>
        <w:spacing w:before="60" w:after="60" w:line="240" w:lineRule="auto"/>
        <w:rPr>
          <w:rFonts w:asciiTheme="minorHAnsi" w:hAnsiTheme="minorHAnsi" w:cstheme="minorHAnsi"/>
          <w:b/>
          <w:szCs w:val="24"/>
        </w:rPr>
      </w:pPr>
      <w:r w:rsidRPr="00B23E5D">
        <w:rPr>
          <w:rFonts w:asciiTheme="minorHAnsi" w:hAnsiTheme="minorHAnsi" w:cstheme="minorHAnsi"/>
          <w:b/>
          <w:szCs w:val="24"/>
        </w:rPr>
        <w:br w:type="page"/>
      </w:r>
    </w:p>
    <w:p w14:paraId="3AC0F59E" w14:textId="77777777" w:rsidR="00497264" w:rsidRPr="00B23E5D" w:rsidRDefault="00497264" w:rsidP="00497264">
      <w:pPr>
        <w:spacing w:after="0" w:line="240" w:lineRule="auto"/>
        <w:jc w:val="center"/>
        <w:rPr>
          <w:rFonts w:asciiTheme="minorHAnsi" w:hAnsiTheme="minorHAnsi" w:cstheme="minorHAnsi"/>
          <w:b/>
          <w:szCs w:val="24"/>
        </w:rPr>
      </w:pPr>
      <w:r w:rsidRPr="00B23E5D">
        <w:rPr>
          <w:rFonts w:asciiTheme="minorHAnsi" w:hAnsiTheme="minorHAnsi" w:cstheme="minorHAnsi"/>
          <w:b/>
          <w:szCs w:val="24"/>
        </w:rPr>
        <w:lastRenderedPageBreak/>
        <w:t>Ziņojums vadībai (turpinājums)</w:t>
      </w:r>
    </w:p>
    <w:p w14:paraId="179B87DE" w14:textId="77777777" w:rsidR="00497264" w:rsidRPr="00B23E5D" w:rsidRDefault="00497264" w:rsidP="00497264">
      <w:pPr>
        <w:pStyle w:val="BodyText"/>
        <w:rPr>
          <w:rFonts w:asciiTheme="minorHAnsi" w:hAnsiTheme="minorHAnsi" w:cstheme="minorHAnsi"/>
        </w:rPr>
      </w:pPr>
    </w:p>
    <w:p w14:paraId="44B7FE7B" w14:textId="77777777" w:rsidR="00497264" w:rsidRPr="00EE725F" w:rsidRDefault="00497264" w:rsidP="00497264">
      <w:pPr>
        <w:pStyle w:val="BodyText"/>
        <w:spacing w:after="60"/>
        <w:rPr>
          <w:rFonts w:asciiTheme="minorHAnsi" w:hAnsiTheme="minorHAnsi" w:cstheme="minorHAnsi"/>
        </w:rPr>
      </w:pPr>
      <w:bookmarkStart w:id="31" w:name="_Hlk71132105"/>
      <w:r w:rsidRPr="00EE725F">
        <w:rPr>
          <w:rFonts w:asciiTheme="minorHAnsi" w:hAnsiTheme="minorHAnsi" w:cstheme="minorHAnsi"/>
        </w:rPr>
        <w:t xml:space="preserve">2020. gada 11. martā Pasaules veselības organizācija </w:t>
      </w:r>
      <w:proofErr w:type="spellStart"/>
      <w:r w:rsidRPr="00EE725F">
        <w:rPr>
          <w:rFonts w:asciiTheme="minorHAnsi" w:hAnsiTheme="minorHAnsi" w:cstheme="minorHAnsi"/>
        </w:rPr>
        <w:t>koronavīrusa</w:t>
      </w:r>
      <w:proofErr w:type="spellEnd"/>
      <w:r w:rsidRPr="00EE725F">
        <w:rPr>
          <w:rFonts w:asciiTheme="minorHAnsi" w:hAnsiTheme="minorHAnsi" w:cstheme="minorHAnsi"/>
        </w:rPr>
        <w:t xml:space="preserve"> uzliesmojumu pasludināja par pandēmiju, bet 2020. gada 12. martā Latvijas Republikas valdība izsludināja valsti ārkārtas stāvokli, kas 2020. gada 7. aprīlī un 2020. gada 7. maija tika pagarināts. Ārkārtas stāvoklis tika atcelts no 2020. gada 10. jūnija, bet atkārtoti izsludināts 2020. gada 9. novembrī līdz ar kārtējo Covid-19 uzliesmojumu un atcelts 2021.gada 7.aprīlī.</w:t>
      </w:r>
    </w:p>
    <w:p w14:paraId="61AA7C50" w14:textId="77777777" w:rsidR="00497264" w:rsidRPr="00EE725F" w:rsidRDefault="00497264" w:rsidP="00497264">
      <w:pPr>
        <w:pStyle w:val="BodyText"/>
        <w:spacing w:after="60"/>
        <w:rPr>
          <w:rFonts w:asciiTheme="minorHAnsi" w:hAnsiTheme="minorHAnsi" w:cstheme="minorHAnsi"/>
        </w:rPr>
      </w:pPr>
      <w:r w:rsidRPr="00EE725F">
        <w:rPr>
          <w:rFonts w:asciiTheme="minorHAnsi" w:hAnsiTheme="minorHAnsi" w:cstheme="minorHAnsi"/>
        </w:rPr>
        <w:t>Reaģējot uz potenciālo apdraudējumu, ko Covid-19 rada uz sabiedrības veselibu, Latvijas Republikas valdība bija īstenojusi pasākumus vīrusa uzliesmojuma ierobežošanai. Daudzi Latvijas uzņēmumi un iestādes bija noteikuši darbinieku pāreju uz darbu no mājas, kamēr atsevišķi uzņēmumi bija samazinājuši vai uz laiku pārtraukuši komercdarbību.</w:t>
      </w:r>
    </w:p>
    <w:p w14:paraId="646FFBC7" w14:textId="77777777" w:rsidR="00497264" w:rsidRPr="00EE725F" w:rsidRDefault="00497264" w:rsidP="00497264">
      <w:pPr>
        <w:pStyle w:val="BodyText"/>
        <w:spacing w:after="60"/>
        <w:rPr>
          <w:rFonts w:asciiTheme="minorHAnsi" w:hAnsiTheme="minorHAnsi" w:cstheme="minorHAnsi"/>
        </w:rPr>
      </w:pPr>
      <w:r w:rsidRPr="00EE725F">
        <w:rPr>
          <w:rFonts w:asciiTheme="minorHAnsi" w:hAnsiTheme="minorHAnsi" w:cstheme="minorHAnsi"/>
        </w:rPr>
        <w:t>Radusies situācija noteica nepieciešamību finanšu pārskata revīziju veikt attālināti.</w:t>
      </w:r>
    </w:p>
    <w:bookmarkEnd w:id="31"/>
    <w:p w14:paraId="371ADEA8" w14:textId="77777777" w:rsidR="00497264" w:rsidRPr="00B23E5D" w:rsidRDefault="00497264" w:rsidP="00497264">
      <w:pPr>
        <w:pStyle w:val="BodyText"/>
        <w:spacing w:before="60" w:after="60"/>
        <w:rPr>
          <w:rFonts w:asciiTheme="minorHAnsi" w:hAnsiTheme="minorHAnsi" w:cstheme="minorHAnsi"/>
        </w:rPr>
      </w:pPr>
      <w:r w:rsidRPr="00B23E5D">
        <w:rPr>
          <w:rFonts w:asciiTheme="minorHAnsi" w:hAnsiTheme="minorHAnsi" w:cstheme="minorHAnsi"/>
        </w:rPr>
        <w:t xml:space="preserve">Veiktā revīzija mums deva iespēju izteikt sekojošus secinājumus un ieteikumus, kas varētu noderēt turpmākās pašvaldības darbības pilnveidošanai: </w:t>
      </w:r>
    </w:p>
    <w:p w14:paraId="1CDC92F3" w14:textId="77777777" w:rsidR="00497264" w:rsidRDefault="00497264" w:rsidP="00497264">
      <w:pPr>
        <w:pStyle w:val="BodyText"/>
        <w:spacing w:before="60" w:after="60"/>
        <w:rPr>
          <w:rFonts w:asciiTheme="minorHAnsi" w:hAnsiTheme="minorHAnsi" w:cstheme="minorHAnsi"/>
          <w:b/>
          <w:i/>
        </w:rPr>
      </w:pPr>
      <w:r w:rsidRPr="00B23E5D">
        <w:rPr>
          <w:rFonts w:asciiTheme="minorHAnsi" w:hAnsiTheme="minorHAnsi" w:cstheme="minorHAnsi"/>
          <w:b/>
          <w:i/>
        </w:rPr>
        <w:t>Secinājumi un ieteikumi</w:t>
      </w:r>
    </w:p>
    <w:p w14:paraId="54FE256E" w14:textId="77777777" w:rsidR="00497264" w:rsidRPr="00B23E5D" w:rsidRDefault="00497264" w:rsidP="00497264">
      <w:pPr>
        <w:pStyle w:val="BodyText"/>
        <w:numPr>
          <w:ilvl w:val="0"/>
          <w:numId w:val="17"/>
        </w:numPr>
        <w:spacing w:before="60" w:after="60"/>
        <w:ind w:left="714" w:hanging="357"/>
        <w:jc w:val="both"/>
        <w:rPr>
          <w:rFonts w:asciiTheme="minorHAnsi" w:hAnsiTheme="minorHAnsi" w:cstheme="minorHAnsi"/>
        </w:rPr>
      </w:pPr>
      <w:r w:rsidRPr="00B23E5D">
        <w:rPr>
          <w:rFonts w:asciiTheme="minorHAnsi" w:hAnsiTheme="minorHAnsi" w:cstheme="minorHAnsi"/>
        </w:rPr>
        <w:t>Revīzijas noslēguma posmā ir konstatēta būtiska nenoteiktība aktīva posteņu uzskaitē par ko ticis izteikts atzinums ar iebildi mūsu Neatkarīgu Revidentu ziņojumā:</w:t>
      </w:r>
    </w:p>
    <w:p w14:paraId="34EECCCC" w14:textId="77777777" w:rsidR="00497264" w:rsidRPr="00353167" w:rsidRDefault="00497264" w:rsidP="00497264">
      <w:pPr>
        <w:pStyle w:val="BodyText"/>
        <w:spacing w:before="60" w:after="60"/>
        <w:ind w:left="720"/>
        <w:rPr>
          <w:rFonts w:asciiTheme="minorHAnsi" w:hAnsiTheme="minorHAnsi" w:cstheme="minorHAnsi"/>
        </w:rPr>
      </w:pPr>
      <w:r w:rsidRPr="00353167">
        <w:rPr>
          <w:rFonts w:asciiTheme="minorHAnsi" w:hAnsiTheme="minorHAnsi" w:cstheme="minorHAnsi"/>
        </w:rPr>
        <w:t xml:space="preserve">Pašvaldības īpašumā ir zemes gabals </w:t>
      </w:r>
      <w:proofErr w:type="spellStart"/>
      <w:r w:rsidRPr="00353167">
        <w:rPr>
          <w:rFonts w:asciiTheme="minorHAnsi" w:hAnsiTheme="minorHAnsi" w:cstheme="minorHAnsi"/>
        </w:rPr>
        <w:t>Zizānu</w:t>
      </w:r>
      <w:proofErr w:type="spellEnd"/>
      <w:r w:rsidRPr="00353167">
        <w:rPr>
          <w:rFonts w:asciiTheme="minorHAnsi" w:hAnsiTheme="minorHAnsi" w:cstheme="minorHAnsi"/>
        </w:rPr>
        <w:t xml:space="preserve"> karjers, Birzgales pagastā ar kadastra </w:t>
      </w:r>
      <w:proofErr w:type="spellStart"/>
      <w:r w:rsidRPr="00353167">
        <w:rPr>
          <w:rFonts w:asciiTheme="minorHAnsi" w:hAnsiTheme="minorHAnsi" w:cstheme="minorHAnsi"/>
        </w:rPr>
        <w:t>apz</w:t>
      </w:r>
      <w:proofErr w:type="spellEnd"/>
      <w:r w:rsidRPr="00353167">
        <w:rPr>
          <w:rFonts w:asciiTheme="minorHAnsi" w:hAnsiTheme="minorHAnsi" w:cstheme="minorHAnsi"/>
        </w:rPr>
        <w:t xml:space="preserve">. 7444 011 0048 11.96 ha platībā 7914 EUR vērtībā uz kura atrodas smilts-grants karjers. 2008.gadā bez atbilstoša vērtējuma pašvaldības pazemes aktīvu sastāvā ir ņemts uzskaitē karjera smilts-grants krājums 397 m³ apmērā par summu 198 500 </w:t>
      </w:r>
      <w:r>
        <w:rPr>
          <w:rFonts w:asciiTheme="minorHAnsi" w:hAnsiTheme="minorHAnsi" w:cstheme="minorHAnsi"/>
        </w:rPr>
        <w:t>LVL</w:t>
      </w:r>
      <w:r w:rsidRPr="00353167">
        <w:rPr>
          <w:rFonts w:asciiTheme="minorHAnsi" w:hAnsiTheme="minorHAnsi" w:cstheme="minorHAnsi"/>
        </w:rPr>
        <w:t xml:space="preserve"> (284 440 EUR). </w:t>
      </w:r>
    </w:p>
    <w:p w14:paraId="48336DCC" w14:textId="77777777" w:rsidR="00497264" w:rsidRPr="00353167" w:rsidRDefault="00497264" w:rsidP="00497264">
      <w:pPr>
        <w:pStyle w:val="BodyText"/>
        <w:spacing w:before="60" w:after="60"/>
        <w:ind w:left="720"/>
        <w:rPr>
          <w:rFonts w:asciiTheme="minorHAnsi" w:hAnsiTheme="minorHAnsi" w:cstheme="minorHAnsi"/>
        </w:rPr>
      </w:pPr>
      <w:r w:rsidRPr="00353167">
        <w:rPr>
          <w:rFonts w:asciiTheme="minorHAnsi" w:hAnsiTheme="minorHAnsi" w:cstheme="minorHAnsi"/>
        </w:rPr>
        <w:t>2002.gadā ir noslēgts līgums ar SIA Garkalni VV un zemesgrāmatā nostiprināta nomas tiesība par šo karjeru ar iznomāšanas mērķi, uzņēmējdarbības veikšana smilts-grants ieguvē. Kopš 2008.gada minētā pazemes aktīva izstrādāšana un vērtības samazinājums pašvaldības bilancē nav atzīts.</w:t>
      </w:r>
    </w:p>
    <w:p w14:paraId="78081415" w14:textId="77777777" w:rsidR="00497264" w:rsidRPr="00353167" w:rsidRDefault="00497264" w:rsidP="00497264">
      <w:pPr>
        <w:pStyle w:val="BodyText"/>
        <w:ind w:left="720"/>
        <w:rPr>
          <w:rFonts w:asciiTheme="minorHAnsi" w:hAnsiTheme="minorHAnsi" w:cstheme="minorHAnsi"/>
        </w:rPr>
      </w:pPr>
      <w:r w:rsidRPr="00353167">
        <w:rPr>
          <w:rFonts w:asciiTheme="minorHAnsi" w:hAnsiTheme="minorHAnsi" w:cstheme="minorHAnsi"/>
        </w:rPr>
        <w:t>2015.gadā pašvaldība saņēmusi minētā nekustamā īpašuma novērtējumu, 12 400 EUR tirgus vērtībā. Novērtējums veikts pielīdzinot tos citiem izstrādātiem karjeriem, bet smilts-grants krājuma faktiskais atlikums nav novērtēts.</w:t>
      </w:r>
    </w:p>
    <w:p w14:paraId="68F755D3" w14:textId="77777777" w:rsidR="00497264" w:rsidRPr="00353167" w:rsidRDefault="00497264" w:rsidP="00497264">
      <w:pPr>
        <w:pStyle w:val="BodyText"/>
        <w:spacing w:before="60" w:after="60"/>
        <w:ind w:left="720"/>
        <w:rPr>
          <w:rFonts w:asciiTheme="minorHAnsi" w:hAnsiTheme="minorHAnsi" w:cstheme="minorHAnsi"/>
        </w:rPr>
      </w:pPr>
      <w:r w:rsidRPr="00353167">
        <w:rPr>
          <w:rFonts w:asciiTheme="minorHAnsi" w:hAnsiTheme="minorHAnsi" w:cstheme="minorHAnsi"/>
        </w:rPr>
        <w:t>Nekustamā īpašuma un pazemes aktīva vērtības samazinājums 20</w:t>
      </w:r>
      <w:r>
        <w:rPr>
          <w:rFonts w:asciiTheme="minorHAnsi" w:hAnsiTheme="minorHAnsi" w:cstheme="minorHAnsi"/>
        </w:rPr>
        <w:t>20</w:t>
      </w:r>
      <w:r w:rsidRPr="00353167">
        <w:rPr>
          <w:rFonts w:asciiTheme="minorHAnsi" w:hAnsiTheme="minorHAnsi" w:cstheme="minorHAnsi"/>
        </w:rPr>
        <w:t>.gada finanšu pārskatos nav atzīts. Pašvaldības vadība nav veikusi aplēsi par iespējamo nekustamā īpašuma un pazemes aktīvu vērtības samazinājumu, bet mūsuprāt iespējamais vērtības samazinājums būtiski ietekmētu pašvaldības finanšu pārskatus.</w:t>
      </w:r>
    </w:p>
    <w:p w14:paraId="73A46494" w14:textId="77777777" w:rsidR="00497264" w:rsidRPr="0019599B" w:rsidRDefault="00497264" w:rsidP="00497264">
      <w:pPr>
        <w:pStyle w:val="BodyText"/>
        <w:numPr>
          <w:ilvl w:val="0"/>
          <w:numId w:val="17"/>
        </w:numPr>
        <w:spacing w:before="60" w:after="60"/>
        <w:ind w:left="714" w:hanging="357"/>
        <w:jc w:val="both"/>
        <w:rPr>
          <w:rFonts w:asciiTheme="minorHAnsi" w:hAnsiTheme="minorHAnsi" w:cstheme="minorHAnsi"/>
        </w:rPr>
      </w:pPr>
      <w:bookmarkStart w:id="32" w:name="_Hlk71200927"/>
      <w:r w:rsidRPr="0019599B">
        <w:rPr>
          <w:rFonts w:asciiTheme="minorHAnsi" w:hAnsiTheme="minorHAnsi" w:cstheme="minorHAnsi"/>
        </w:rPr>
        <w:t>Reaģējot uz potenciālo apdraudējumu, ko Covid-19 rada uz sabiedrības veselību un ņemot vērā Latvijas Republikas valdības īstenotos pasākumus vīrusa uzliesmojuma ierobežošanai, 2020.gada finanšu pārskata revīzija notika attālināti, izmantojot dažādas elektronisko sakaru iespējas.</w:t>
      </w:r>
    </w:p>
    <w:bookmarkEnd w:id="32"/>
    <w:p w14:paraId="04B3754F" w14:textId="77777777" w:rsidR="00497264" w:rsidRPr="00B23E5D" w:rsidRDefault="00497264" w:rsidP="00497264">
      <w:pPr>
        <w:pStyle w:val="BodyText"/>
        <w:numPr>
          <w:ilvl w:val="0"/>
          <w:numId w:val="17"/>
        </w:numPr>
        <w:spacing w:before="60" w:after="60"/>
        <w:ind w:left="714" w:hanging="357"/>
        <w:jc w:val="both"/>
        <w:rPr>
          <w:rFonts w:asciiTheme="minorHAnsi" w:hAnsiTheme="minorHAnsi" w:cstheme="minorHAnsi"/>
        </w:rPr>
      </w:pPr>
      <w:r w:rsidRPr="00B23E5D">
        <w:rPr>
          <w:rFonts w:asciiTheme="minorHAnsi" w:hAnsiTheme="minorHAnsi" w:cstheme="minorHAnsi"/>
        </w:rPr>
        <w:t xml:space="preserve">Finanšu pārskats ir sagatavots atbilstoši iestādes grāmatvedības uzskaites datiem, vadoties pēc grāmatvedības uzskaites politikas un LR Ministru kabineta </w:t>
      </w:r>
      <w:r w:rsidRPr="00DF7408">
        <w:rPr>
          <w:rFonts w:asciiTheme="minorHAnsi" w:hAnsiTheme="minorHAnsi" w:cstheme="minorHAnsi"/>
        </w:rPr>
        <w:t>2018.gada 19.jūnija noteikumu Nr. 344</w:t>
      </w:r>
      <w:r w:rsidRPr="00B23E5D">
        <w:rPr>
          <w:rFonts w:asciiTheme="minorHAnsi" w:hAnsiTheme="minorHAnsi" w:cstheme="minorHAnsi"/>
        </w:rPr>
        <w:t xml:space="preserve"> „Gada pārskata sagatavošanas kārtība” izvirzītajām prasībām: </w:t>
      </w:r>
    </w:p>
    <w:p w14:paraId="73A80EC5" w14:textId="77777777" w:rsidR="00497264" w:rsidRPr="00B23E5D" w:rsidRDefault="00497264" w:rsidP="00497264">
      <w:pPr>
        <w:pStyle w:val="BodyText"/>
        <w:numPr>
          <w:ilvl w:val="1"/>
          <w:numId w:val="24"/>
        </w:numPr>
        <w:spacing w:after="0"/>
        <w:ind w:left="1434" w:hanging="357"/>
        <w:jc w:val="both"/>
        <w:rPr>
          <w:rFonts w:asciiTheme="minorHAnsi" w:hAnsiTheme="minorHAnsi" w:cstheme="minorHAnsi"/>
        </w:rPr>
      </w:pPr>
      <w:r w:rsidRPr="00B23E5D">
        <w:rPr>
          <w:rFonts w:asciiTheme="minorHAnsi" w:hAnsiTheme="minorHAnsi" w:cstheme="minorHAnsi"/>
        </w:rPr>
        <w:t>uzskaite tiek kārtota saskaņā ar LR likumu “Par grāmatvedību” un citu normatīvo dokumentu prasībām,</w:t>
      </w:r>
    </w:p>
    <w:p w14:paraId="114B88D1" w14:textId="77777777" w:rsidR="00497264" w:rsidRDefault="00497264" w:rsidP="00497264">
      <w:pPr>
        <w:pStyle w:val="BodyText"/>
        <w:numPr>
          <w:ilvl w:val="1"/>
          <w:numId w:val="24"/>
        </w:numPr>
        <w:spacing w:after="0"/>
        <w:ind w:left="1434" w:hanging="357"/>
        <w:jc w:val="both"/>
        <w:rPr>
          <w:rFonts w:asciiTheme="minorHAnsi" w:hAnsiTheme="minorHAnsi" w:cstheme="minorHAnsi"/>
        </w:rPr>
      </w:pPr>
      <w:r w:rsidRPr="00B23E5D">
        <w:rPr>
          <w:rFonts w:asciiTheme="minorHAnsi" w:hAnsiTheme="minorHAnsi" w:cstheme="minorHAnsi"/>
        </w:rPr>
        <w:t>finanšu pārskatos atklātā informācija atbilst grāmatvedības uzskaites datiem;</w:t>
      </w:r>
    </w:p>
    <w:p w14:paraId="19CC671C" w14:textId="77777777" w:rsidR="00497264" w:rsidRPr="0019599B" w:rsidRDefault="00497264" w:rsidP="00497264">
      <w:pPr>
        <w:spacing w:after="0" w:line="240" w:lineRule="auto"/>
        <w:jc w:val="center"/>
        <w:rPr>
          <w:rFonts w:asciiTheme="minorHAnsi" w:hAnsiTheme="minorHAnsi" w:cstheme="minorHAnsi"/>
          <w:b/>
          <w:bCs/>
          <w:szCs w:val="24"/>
        </w:rPr>
      </w:pPr>
      <w:r>
        <w:rPr>
          <w:rFonts w:asciiTheme="minorHAnsi" w:hAnsiTheme="minorHAnsi" w:cstheme="minorHAnsi"/>
          <w:szCs w:val="24"/>
        </w:rPr>
        <w:br w:type="page"/>
      </w:r>
      <w:r w:rsidRPr="0019599B">
        <w:rPr>
          <w:rFonts w:asciiTheme="minorHAnsi" w:hAnsiTheme="minorHAnsi" w:cstheme="minorHAnsi"/>
          <w:b/>
          <w:bCs/>
          <w:szCs w:val="24"/>
        </w:rPr>
        <w:lastRenderedPageBreak/>
        <w:t>Ziņojums vadībai (turpinājums)</w:t>
      </w:r>
    </w:p>
    <w:p w14:paraId="519C64F4" w14:textId="77777777" w:rsidR="00497264" w:rsidRPr="00EE725F" w:rsidRDefault="00497264" w:rsidP="00497264">
      <w:pPr>
        <w:spacing w:after="0"/>
        <w:rPr>
          <w:rFonts w:asciiTheme="minorHAnsi" w:hAnsiTheme="minorHAnsi" w:cstheme="minorHAnsi"/>
          <w:szCs w:val="24"/>
        </w:rPr>
      </w:pPr>
    </w:p>
    <w:p w14:paraId="77D9BEED" w14:textId="77777777" w:rsidR="00497264" w:rsidRPr="00B23E5D" w:rsidRDefault="00497264" w:rsidP="00497264">
      <w:pPr>
        <w:pStyle w:val="BodyText"/>
        <w:numPr>
          <w:ilvl w:val="1"/>
          <w:numId w:val="24"/>
        </w:numPr>
        <w:spacing w:after="0"/>
        <w:ind w:left="1434" w:hanging="357"/>
        <w:jc w:val="both"/>
        <w:rPr>
          <w:rFonts w:asciiTheme="minorHAnsi" w:hAnsiTheme="minorHAnsi" w:cstheme="minorHAnsi"/>
        </w:rPr>
      </w:pPr>
      <w:r w:rsidRPr="00B23E5D">
        <w:rPr>
          <w:rFonts w:asciiTheme="minorHAnsi" w:hAnsiTheme="minorHAnsi" w:cstheme="minorHAnsi"/>
        </w:rPr>
        <w:t xml:space="preserve">iegūta visa revīzijas atzinuma izteikšanai nepieciešamā informācija; </w:t>
      </w:r>
    </w:p>
    <w:p w14:paraId="777E8594" w14:textId="77777777" w:rsidR="00497264" w:rsidRDefault="00497264" w:rsidP="00497264">
      <w:pPr>
        <w:pStyle w:val="BodyText"/>
        <w:numPr>
          <w:ilvl w:val="1"/>
          <w:numId w:val="24"/>
        </w:numPr>
        <w:spacing w:after="0"/>
        <w:ind w:left="1434" w:hanging="357"/>
        <w:jc w:val="both"/>
        <w:rPr>
          <w:rFonts w:asciiTheme="minorHAnsi" w:hAnsiTheme="minorHAnsi" w:cstheme="minorHAnsi"/>
        </w:rPr>
      </w:pPr>
      <w:r w:rsidRPr="00B23E5D">
        <w:rPr>
          <w:rFonts w:asciiTheme="minorHAnsi" w:hAnsiTheme="minorHAnsi" w:cstheme="minorHAnsi"/>
        </w:rPr>
        <w:t xml:space="preserve">vadības ziņojumā sniegtā informācija visos būtiskajos aspektos atbilst finanšu pārskatam. </w:t>
      </w:r>
    </w:p>
    <w:p w14:paraId="4BD765CB" w14:textId="77777777" w:rsidR="00497264" w:rsidRPr="0019599B" w:rsidRDefault="00497264" w:rsidP="00497264">
      <w:pPr>
        <w:pStyle w:val="BodyText"/>
        <w:numPr>
          <w:ilvl w:val="0"/>
          <w:numId w:val="17"/>
        </w:numPr>
        <w:spacing w:before="60" w:after="60"/>
        <w:ind w:left="714" w:hanging="357"/>
        <w:jc w:val="both"/>
        <w:rPr>
          <w:rFonts w:asciiTheme="minorHAnsi" w:hAnsiTheme="minorHAnsi" w:cstheme="minorHAnsi"/>
        </w:rPr>
      </w:pPr>
      <w:bookmarkStart w:id="33" w:name="_Hlk71200941"/>
      <w:r w:rsidRPr="0019599B">
        <w:rPr>
          <w:rFonts w:asciiTheme="minorHAnsi" w:hAnsiTheme="minorHAnsi" w:cstheme="minorHAnsi"/>
        </w:rPr>
        <w:t xml:space="preserve">Finanšu pārskata apstiprināšanas datumā Vadība ir izvērtējusi visu tai publiski pieejamo informāciju par Covid-19 infekcijas uzliesmojuma iespējamo turpmāku attīstību un tā sagaidāmo ietekmi uz pašvaldības darbību. </w:t>
      </w:r>
    </w:p>
    <w:bookmarkEnd w:id="33"/>
    <w:p w14:paraId="2168ED4C" w14:textId="77777777" w:rsidR="00497264" w:rsidRDefault="00497264" w:rsidP="00497264">
      <w:pPr>
        <w:pStyle w:val="BodyText"/>
        <w:numPr>
          <w:ilvl w:val="0"/>
          <w:numId w:val="17"/>
        </w:numPr>
        <w:spacing w:before="60" w:after="60"/>
        <w:ind w:left="714" w:hanging="357"/>
        <w:jc w:val="both"/>
        <w:rPr>
          <w:rFonts w:asciiTheme="minorHAnsi" w:hAnsiTheme="minorHAnsi" w:cstheme="minorHAnsi"/>
        </w:rPr>
      </w:pPr>
      <w:r w:rsidRPr="00B23E5D">
        <w:rPr>
          <w:rFonts w:asciiTheme="minorHAnsi" w:hAnsiTheme="minorHAnsi" w:cstheme="minorHAnsi"/>
        </w:rPr>
        <w:t xml:space="preserve">Pašvaldība uz pārskata gada beigām ir veikusi visu bilances kontu inventarizāciju. Nekustamā īpašuma inventarizācijas laikā ir salīdzināti pašvaldības uzskaites dati ar Valsts reģistru datiem. </w:t>
      </w:r>
    </w:p>
    <w:p w14:paraId="51643A33" w14:textId="77777777" w:rsidR="00497264" w:rsidRPr="00B23E5D" w:rsidRDefault="00497264" w:rsidP="00497264">
      <w:pPr>
        <w:pStyle w:val="BodyText"/>
        <w:numPr>
          <w:ilvl w:val="0"/>
          <w:numId w:val="17"/>
        </w:numPr>
        <w:spacing w:before="60" w:after="60"/>
        <w:ind w:left="714" w:hanging="357"/>
        <w:jc w:val="both"/>
        <w:rPr>
          <w:rFonts w:asciiTheme="minorHAnsi" w:hAnsiTheme="minorHAnsi" w:cstheme="minorHAnsi"/>
        </w:rPr>
      </w:pPr>
      <w:r w:rsidRPr="00B23E5D">
        <w:rPr>
          <w:rFonts w:asciiTheme="minorHAnsi" w:hAnsiTheme="minorHAnsi" w:cstheme="minorHAnsi"/>
        </w:rPr>
        <w:t xml:space="preserve">Iesakām īpašu uzmanību pievērst pašvaldības nekustamo īpašumu, mežaudžu, pazemes un pārējo bioloģisko aktīvu (parku, skvēru, ilggadīgo stādījumu) sistemātiskai apzināšanai un uzskaitīšanai iestādes bilances aktīvos, kā arī novērtēšanas plāna sastādīšanai, kurā noteikti konkrēti termiņi, kuros pašvaldība plāno veikt </w:t>
      </w:r>
    </w:p>
    <w:p w14:paraId="0D199C35" w14:textId="77777777" w:rsidR="00497264" w:rsidRPr="00B23E5D" w:rsidRDefault="00497264" w:rsidP="00497264">
      <w:pPr>
        <w:pStyle w:val="BodyText"/>
        <w:numPr>
          <w:ilvl w:val="1"/>
          <w:numId w:val="22"/>
        </w:numPr>
        <w:spacing w:after="0"/>
        <w:ind w:left="1434" w:hanging="357"/>
        <w:jc w:val="both"/>
        <w:rPr>
          <w:rFonts w:asciiTheme="minorHAnsi" w:hAnsiTheme="minorHAnsi" w:cstheme="minorHAnsi"/>
          <w:shd w:val="clear" w:color="auto" w:fill="FFFFFF"/>
        </w:rPr>
      </w:pPr>
      <w:r w:rsidRPr="00B23E5D">
        <w:rPr>
          <w:rFonts w:asciiTheme="minorHAnsi" w:hAnsiTheme="minorHAnsi" w:cstheme="minorHAnsi"/>
        </w:rPr>
        <w:t>mežaudžu pārvērtēšanu saskaņā ar Meža likumu (atkārtota 20 gados),</w:t>
      </w:r>
    </w:p>
    <w:p w14:paraId="2A8A6363" w14:textId="77777777" w:rsidR="00497264" w:rsidRPr="00B23E5D" w:rsidRDefault="00497264" w:rsidP="00497264">
      <w:pPr>
        <w:pStyle w:val="BodyText"/>
        <w:numPr>
          <w:ilvl w:val="1"/>
          <w:numId w:val="22"/>
        </w:numPr>
        <w:spacing w:after="0"/>
        <w:ind w:left="1434" w:hanging="357"/>
        <w:jc w:val="both"/>
        <w:rPr>
          <w:rFonts w:asciiTheme="minorHAnsi" w:hAnsiTheme="minorHAnsi" w:cstheme="minorHAnsi"/>
          <w:shd w:val="clear" w:color="auto" w:fill="FFFFFF"/>
        </w:rPr>
      </w:pPr>
      <w:r w:rsidRPr="00B23E5D">
        <w:rPr>
          <w:rFonts w:asciiTheme="minorHAnsi" w:hAnsiTheme="minorHAnsi" w:cstheme="minorHAnsi"/>
        </w:rPr>
        <w:t xml:space="preserve">Zemes grāmatā neierakstīto īpašumu reģistrēšanu, </w:t>
      </w:r>
    </w:p>
    <w:p w14:paraId="1A13A768" w14:textId="77777777" w:rsidR="00497264" w:rsidRPr="00B23E5D" w:rsidRDefault="00497264" w:rsidP="00497264">
      <w:pPr>
        <w:pStyle w:val="BodyText"/>
        <w:numPr>
          <w:ilvl w:val="1"/>
          <w:numId w:val="22"/>
        </w:numPr>
        <w:spacing w:after="0"/>
        <w:ind w:left="1434" w:hanging="357"/>
        <w:jc w:val="both"/>
        <w:rPr>
          <w:rFonts w:asciiTheme="minorHAnsi" w:hAnsiTheme="minorHAnsi" w:cstheme="minorHAnsi"/>
          <w:shd w:val="clear" w:color="auto" w:fill="FFFFFF"/>
        </w:rPr>
      </w:pPr>
      <w:r w:rsidRPr="00B23E5D">
        <w:rPr>
          <w:rFonts w:asciiTheme="minorHAnsi" w:hAnsiTheme="minorHAnsi" w:cstheme="minorHAnsi"/>
        </w:rPr>
        <w:t xml:space="preserve">pārējo bioloģisko aktīvu novērtēšanu un vērtību ņemšanu uzskaitē. </w:t>
      </w:r>
    </w:p>
    <w:p w14:paraId="7F09FD78" w14:textId="77777777" w:rsidR="00497264" w:rsidRPr="00EE725F" w:rsidRDefault="00497264" w:rsidP="00497264">
      <w:pPr>
        <w:pStyle w:val="BodyText"/>
        <w:numPr>
          <w:ilvl w:val="0"/>
          <w:numId w:val="17"/>
        </w:numPr>
        <w:spacing w:before="60" w:after="60"/>
        <w:ind w:left="714" w:hanging="357"/>
        <w:jc w:val="both"/>
        <w:rPr>
          <w:rFonts w:asciiTheme="minorHAnsi" w:hAnsiTheme="minorHAnsi" w:cstheme="minorHAnsi"/>
        </w:rPr>
      </w:pPr>
      <w:r w:rsidRPr="00EE725F">
        <w:rPr>
          <w:rFonts w:asciiTheme="minorHAnsi" w:hAnsiTheme="minorHAnsi" w:cstheme="minorHAnsi"/>
        </w:rPr>
        <w:t xml:space="preserve">Revīzijas laikā revidenta darbam no pašvaldības vadības puses ierobežojumi netika radīti. </w:t>
      </w:r>
      <w:bookmarkStart w:id="34" w:name="_Hlk71201018"/>
      <w:r w:rsidRPr="00EE725F">
        <w:rPr>
          <w:rFonts w:asciiTheme="minorHAnsi" w:hAnsiTheme="minorHAnsi" w:cstheme="minorHAnsi"/>
        </w:rPr>
        <w:t>Mēs elektroniski saņēmām visu pieprasīto informāciju un skaidrojumus uz uzdotajiem jautājumiem.</w:t>
      </w:r>
      <w:bookmarkEnd w:id="34"/>
    </w:p>
    <w:p w14:paraId="3D4DE9BE" w14:textId="77777777" w:rsidR="00497264" w:rsidRPr="00B23E5D" w:rsidRDefault="00497264" w:rsidP="00497264">
      <w:pPr>
        <w:pStyle w:val="BodyText"/>
        <w:numPr>
          <w:ilvl w:val="0"/>
          <w:numId w:val="17"/>
        </w:numPr>
        <w:spacing w:before="60" w:after="60"/>
        <w:jc w:val="both"/>
        <w:rPr>
          <w:rFonts w:asciiTheme="minorHAnsi" w:hAnsiTheme="minorHAnsi" w:cstheme="minorHAnsi"/>
        </w:rPr>
      </w:pPr>
      <w:r w:rsidRPr="00B23E5D">
        <w:rPr>
          <w:rFonts w:asciiTheme="minorHAnsi" w:hAnsiTheme="minorHAnsi" w:cstheme="minorHAnsi"/>
        </w:rPr>
        <w:t xml:space="preserve">Revīzijas gaitā, mūsu tikšanās un pārrunu laikā esam informējuši Jūs par visām atklātajām neatbilstībām. Darba gaitā ir atrisināti daudzi jautājumi un izlabotas konstatētās kļūdas. </w:t>
      </w:r>
    </w:p>
    <w:p w14:paraId="710CEF51" w14:textId="77777777" w:rsidR="00497264" w:rsidRPr="00B23E5D" w:rsidRDefault="00497264" w:rsidP="00497264">
      <w:pPr>
        <w:pStyle w:val="BodyText"/>
        <w:rPr>
          <w:rFonts w:asciiTheme="minorHAnsi" w:hAnsiTheme="minorHAnsi" w:cstheme="minorHAnsi"/>
        </w:rPr>
      </w:pPr>
    </w:p>
    <w:p w14:paraId="1845F9B4" w14:textId="77777777" w:rsidR="00497264" w:rsidRPr="00B23E5D" w:rsidRDefault="00497264" w:rsidP="00497264">
      <w:pPr>
        <w:pStyle w:val="BodyText"/>
        <w:rPr>
          <w:rFonts w:asciiTheme="minorHAnsi" w:hAnsiTheme="minorHAnsi" w:cstheme="minorHAnsi"/>
        </w:rPr>
      </w:pPr>
      <w:r w:rsidRPr="00B23E5D">
        <w:rPr>
          <w:rFonts w:asciiTheme="minorHAnsi" w:hAnsiTheme="minorHAnsi" w:cstheme="minorHAnsi"/>
        </w:rPr>
        <w:t>Pateicamies par atsaucību un sadarbību revīzijas gaitā.</w:t>
      </w:r>
    </w:p>
    <w:p w14:paraId="4F892ADB" w14:textId="77777777" w:rsidR="00497264" w:rsidRPr="00B23E5D" w:rsidRDefault="00497264" w:rsidP="00497264">
      <w:pPr>
        <w:pStyle w:val="BodyText"/>
        <w:rPr>
          <w:rFonts w:asciiTheme="minorHAnsi" w:hAnsiTheme="minorHAnsi" w:cstheme="minorHAnsi"/>
          <w:b/>
          <w:i/>
        </w:rPr>
      </w:pPr>
    </w:p>
    <w:p w14:paraId="5C3E03CD" w14:textId="77777777" w:rsidR="00497264" w:rsidRPr="00B23E5D" w:rsidRDefault="00497264" w:rsidP="00497264">
      <w:pPr>
        <w:pStyle w:val="BodyText"/>
        <w:rPr>
          <w:rFonts w:asciiTheme="minorHAnsi" w:hAnsiTheme="minorHAnsi" w:cstheme="minorHAnsi"/>
          <w:lang w:val="x-none"/>
        </w:rPr>
      </w:pPr>
      <w:r w:rsidRPr="00B23E5D">
        <w:rPr>
          <w:rFonts w:asciiTheme="minorHAnsi" w:hAnsiTheme="minorHAnsi" w:cstheme="minorHAnsi"/>
          <w:lang w:val="x-none"/>
        </w:rPr>
        <w:t xml:space="preserve">Ar cieņu, </w:t>
      </w:r>
    </w:p>
    <w:p w14:paraId="5224AD0F" w14:textId="77777777" w:rsidR="00497264" w:rsidRPr="00B23E5D" w:rsidRDefault="00497264" w:rsidP="00497264">
      <w:pPr>
        <w:pStyle w:val="BodyText"/>
        <w:rPr>
          <w:rFonts w:asciiTheme="minorHAnsi" w:hAnsiTheme="minorHAnsi" w:cstheme="minorHAnsi"/>
        </w:rPr>
      </w:pPr>
    </w:p>
    <w:p w14:paraId="640FED44" w14:textId="77777777" w:rsidR="00497264" w:rsidRPr="00507A3B" w:rsidRDefault="00497264" w:rsidP="00497264">
      <w:pPr>
        <w:pStyle w:val="BodyText"/>
        <w:rPr>
          <w:rFonts w:asciiTheme="minorHAnsi" w:hAnsiTheme="minorHAnsi" w:cstheme="minorHAnsi"/>
        </w:rPr>
      </w:pPr>
      <w:r w:rsidRPr="00507A3B">
        <w:rPr>
          <w:rFonts w:asciiTheme="minorHAnsi" w:hAnsiTheme="minorHAnsi" w:cstheme="minorHAnsi"/>
        </w:rPr>
        <w:t xml:space="preserve">SIA „Auditorfirma </w:t>
      </w:r>
      <w:proofErr w:type="spellStart"/>
      <w:r w:rsidRPr="00507A3B">
        <w:rPr>
          <w:rFonts w:asciiTheme="minorHAnsi" w:hAnsiTheme="minorHAnsi" w:cstheme="minorHAnsi"/>
        </w:rPr>
        <w:t>Šķibele</w:t>
      </w:r>
      <w:proofErr w:type="spellEnd"/>
      <w:r w:rsidRPr="00507A3B">
        <w:rPr>
          <w:rFonts w:asciiTheme="minorHAnsi" w:hAnsiTheme="minorHAnsi" w:cstheme="minorHAnsi"/>
        </w:rPr>
        <w:t xml:space="preserve"> un Partneri”</w:t>
      </w:r>
    </w:p>
    <w:p w14:paraId="520E3B38" w14:textId="77777777" w:rsidR="00497264" w:rsidRPr="00507A3B" w:rsidRDefault="00497264" w:rsidP="00497264">
      <w:pPr>
        <w:pStyle w:val="BodyText"/>
        <w:rPr>
          <w:rFonts w:asciiTheme="minorHAnsi" w:hAnsiTheme="minorHAnsi" w:cstheme="minorHAnsi"/>
        </w:rPr>
      </w:pPr>
      <w:r w:rsidRPr="00507A3B">
        <w:rPr>
          <w:rFonts w:asciiTheme="minorHAnsi" w:hAnsiTheme="minorHAnsi" w:cstheme="minorHAnsi"/>
        </w:rPr>
        <w:t>Komercsabiedrības licence Nr.164</w:t>
      </w:r>
    </w:p>
    <w:p w14:paraId="0702B44E" w14:textId="77777777" w:rsidR="00497264" w:rsidRDefault="00497264" w:rsidP="00497264">
      <w:pPr>
        <w:pStyle w:val="BodyText"/>
        <w:rPr>
          <w:rFonts w:asciiTheme="minorHAnsi" w:hAnsiTheme="minorHAnsi" w:cstheme="minorHAnsi"/>
        </w:rPr>
      </w:pPr>
      <w:r>
        <w:rPr>
          <w:rFonts w:asciiTheme="minorHAnsi" w:hAnsiTheme="minorHAnsi" w:cstheme="minorHAnsi"/>
        </w:rPr>
        <w:t>Valdes locekle</w:t>
      </w:r>
    </w:p>
    <w:p w14:paraId="0DCBC977" w14:textId="77777777" w:rsidR="00497264" w:rsidRPr="00507A3B" w:rsidRDefault="00497264" w:rsidP="00497264">
      <w:pPr>
        <w:pStyle w:val="BodyText"/>
        <w:rPr>
          <w:rFonts w:asciiTheme="minorHAnsi" w:hAnsiTheme="minorHAnsi" w:cstheme="minorHAnsi"/>
        </w:rPr>
      </w:pPr>
      <w:r w:rsidRPr="00507A3B">
        <w:rPr>
          <w:rFonts w:asciiTheme="minorHAnsi" w:hAnsiTheme="minorHAnsi" w:cstheme="minorHAnsi"/>
        </w:rPr>
        <w:t>Zvērināta revidente</w:t>
      </w:r>
      <w:r w:rsidRPr="00507A3B">
        <w:rPr>
          <w:rFonts w:asciiTheme="minorHAnsi" w:hAnsiTheme="minorHAnsi" w:cstheme="minorHAnsi"/>
        </w:rPr>
        <w:tab/>
      </w:r>
      <w:r w:rsidRPr="00507A3B">
        <w:rPr>
          <w:rFonts w:asciiTheme="minorHAnsi" w:hAnsiTheme="minorHAnsi" w:cstheme="minorHAnsi"/>
        </w:rPr>
        <w:tab/>
      </w:r>
      <w:r w:rsidRPr="00507A3B">
        <w:rPr>
          <w:rFonts w:asciiTheme="minorHAnsi" w:hAnsiTheme="minorHAnsi" w:cstheme="minorHAnsi"/>
        </w:rPr>
        <w:tab/>
      </w:r>
      <w:r w:rsidRPr="00507A3B">
        <w:rPr>
          <w:rFonts w:asciiTheme="minorHAnsi" w:hAnsiTheme="minorHAnsi" w:cstheme="minorHAnsi"/>
        </w:rPr>
        <w:tab/>
      </w:r>
      <w:r w:rsidRPr="00507A3B">
        <w:rPr>
          <w:rFonts w:asciiTheme="minorHAnsi" w:hAnsiTheme="minorHAnsi" w:cstheme="minorHAnsi"/>
        </w:rPr>
        <w:tab/>
      </w:r>
      <w:r w:rsidRPr="00507A3B">
        <w:rPr>
          <w:rFonts w:asciiTheme="minorHAnsi" w:hAnsiTheme="minorHAnsi" w:cstheme="minorHAnsi"/>
        </w:rPr>
        <w:tab/>
      </w:r>
      <w:r w:rsidRPr="00507A3B">
        <w:rPr>
          <w:rFonts w:asciiTheme="minorHAnsi" w:hAnsiTheme="minorHAnsi" w:cstheme="minorHAnsi"/>
        </w:rPr>
        <w:tab/>
      </w:r>
      <w:r w:rsidRPr="00507A3B">
        <w:rPr>
          <w:rFonts w:asciiTheme="minorHAnsi" w:hAnsiTheme="minorHAnsi" w:cstheme="minorHAnsi"/>
        </w:rPr>
        <w:tab/>
      </w:r>
      <w:r w:rsidRPr="00507A3B">
        <w:rPr>
          <w:rFonts w:asciiTheme="minorHAnsi" w:hAnsiTheme="minorHAnsi" w:cstheme="minorHAnsi"/>
        </w:rPr>
        <w:tab/>
        <w:t xml:space="preserve">Līga </w:t>
      </w:r>
      <w:proofErr w:type="spellStart"/>
      <w:r w:rsidRPr="00507A3B">
        <w:rPr>
          <w:rFonts w:asciiTheme="minorHAnsi" w:hAnsiTheme="minorHAnsi" w:cstheme="minorHAnsi"/>
        </w:rPr>
        <w:t>Šķibele</w:t>
      </w:r>
      <w:proofErr w:type="spellEnd"/>
    </w:p>
    <w:p w14:paraId="5DFC8563" w14:textId="77777777" w:rsidR="00497264" w:rsidRPr="00507A3B" w:rsidRDefault="00497264" w:rsidP="00497264">
      <w:pPr>
        <w:pStyle w:val="BodyText"/>
        <w:rPr>
          <w:rFonts w:asciiTheme="minorHAnsi" w:hAnsiTheme="minorHAnsi" w:cstheme="minorHAnsi"/>
        </w:rPr>
      </w:pPr>
    </w:p>
    <w:p w14:paraId="3B9618C8" w14:textId="77777777" w:rsidR="00497264" w:rsidRPr="00507A3B" w:rsidRDefault="00497264" w:rsidP="00497264">
      <w:pPr>
        <w:spacing w:before="120" w:after="0" w:line="240" w:lineRule="auto"/>
        <w:jc w:val="both"/>
        <w:rPr>
          <w:rFonts w:asciiTheme="minorHAnsi" w:hAnsiTheme="minorHAnsi" w:cstheme="minorHAnsi"/>
          <w:szCs w:val="24"/>
        </w:rPr>
      </w:pPr>
      <w:r w:rsidRPr="00507A3B">
        <w:rPr>
          <w:rFonts w:asciiTheme="minorHAnsi" w:hAnsiTheme="minorHAnsi" w:cstheme="minorHAnsi"/>
          <w:szCs w:val="24"/>
        </w:rPr>
        <w:t>ŠIS DOKUMENTS IR ELEKTRONISKI PARAKSTĪTS AR</w:t>
      </w:r>
    </w:p>
    <w:p w14:paraId="08418721" w14:textId="77777777" w:rsidR="00497264" w:rsidRPr="00507A3B" w:rsidRDefault="00497264" w:rsidP="00497264">
      <w:pPr>
        <w:spacing w:after="0" w:line="240" w:lineRule="auto"/>
        <w:jc w:val="both"/>
        <w:rPr>
          <w:rFonts w:asciiTheme="minorHAnsi" w:hAnsiTheme="minorHAnsi" w:cstheme="minorHAnsi"/>
          <w:szCs w:val="24"/>
        </w:rPr>
      </w:pPr>
      <w:r w:rsidRPr="00507A3B">
        <w:rPr>
          <w:rFonts w:asciiTheme="minorHAnsi" w:hAnsiTheme="minorHAnsi" w:cstheme="minorHAnsi"/>
          <w:szCs w:val="24"/>
        </w:rPr>
        <w:t>DROŠU ELEKTRONISKO PARAKSTU UN SATUR LAIKA ZĪMOG</w:t>
      </w:r>
    </w:p>
    <w:p w14:paraId="54E9A1A1" w14:textId="77777777" w:rsidR="00497264" w:rsidRPr="00507A3B" w:rsidRDefault="00497264" w:rsidP="00497264">
      <w:pPr>
        <w:pStyle w:val="BodyText"/>
        <w:rPr>
          <w:rFonts w:asciiTheme="minorHAnsi" w:hAnsiTheme="minorHAnsi" w:cstheme="minorHAnsi"/>
        </w:rPr>
      </w:pPr>
    </w:p>
    <w:p w14:paraId="21EA7083" w14:textId="77777777" w:rsidR="00497264" w:rsidRPr="00507A3B" w:rsidRDefault="00497264" w:rsidP="00497264">
      <w:pPr>
        <w:pStyle w:val="BodyText"/>
        <w:rPr>
          <w:rFonts w:asciiTheme="minorHAnsi" w:hAnsiTheme="minorHAnsi" w:cstheme="minorHAnsi"/>
        </w:rPr>
      </w:pPr>
      <w:r w:rsidRPr="00507A3B">
        <w:rPr>
          <w:rFonts w:asciiTheme="minorHAnsi" w:hAnsiTheme="minorHAnsi" w:cstheme="minorHAnsi"/>
        </w:rPr>
        <w:t xml:space="preserve">Līga </w:t>
      </w:r>
      <w:proofErr w:type="spellStart"/>
      <w:r w:rsidRPr="00507A3B">
        <w:rPr>
          <w:rFonts w:asciiTheme="minorHAnsi" w:hAnsiTheme="minorHAnsi" w:cstheme="minorHAnsi"/>
        </w:rPr>
        <w:t>Šķibele</w:t>
      </w:r>
      <w:proofErr w:type="spellEnd"/>
      <w:r w:rsidRPr="00507A3B">
        <w:rPr>
          <w:rFonts w:asciiTheme="minorHAnsi" w:hAnsiTheme="minorHAnsi" w:cstheme="minorHAnsi"/>
        </w:rPr>
        <w:t xml:space="preserve"> 26523462</w:t>
      </w:r>
    </w:p>
    <w:p w14:paraId="39EB0EF5" w14:textId="77777777" w:rsidR="00497264" w:rsidRPr="00507A3B" w:rsidRDefault="006778F6" w:rsidP="00497264">
      <w:pPr>
        <w:pStyle w:val="BodyText"/>
        <w:rPr>
          <w:rStyle w:val="Hyperlink"/>
          <w:rFonts w:asciiTheme="minorHAnsi" w:hAnsiTheme="minorHAnsi" w:cstheme="minorHAnsi"/>
        </w:rPr>
      </w:pPr>
      <w:hyperlink r:id="rId31" w:history="1">
        <w:r w:rsidR="00497264" w:rsidRPr="00507A3B">
          <w:rPr>
            <w:rStyle w:val="Hyperlink"/>
            <w:rFonts w:asciiTheme="minorHAnsi" w:hAnsiTheme="minorHAnsi" w:cstheme="minorHAnsi"/>
          </w:rPr>
          <w:t>info@skibeleunpartneri.lv</w:t>
        </w:r>
      </w:hyperlink>
    </w:p>
    <w:p w14:paraId="09A99DC8" w14:textId="77777777" w:rsidR="00497264" w:rsidRPr="00B23E5D" w:rsidRDefault="00497264" w:rsidP="00497264">
      <w:pPr>
        <w:pStyle w:val="BodyText"/>
        <w:rPr>
          <w:rFonts w:asciiTheme="minorHAnsi" w:hAnsiTheme="minorHAnsi" w:cstheme="minorHAnsi"/>
        </w:rPr>
      </w:pPr>
    </w:p>
    <w:p w14:paraId="7CE579A9" w14:textId="7E041EF5" w:rsidR="00AC425F" w:rsidRPr="003C1550" w:rsidRDefault="00AC425F" w:rsidP="00497264">
      <w:pPr>
        <w:spacing w:before="60" w:after="60" w:line="240" w:lineRule="auto"/>
        <w:jc w:val="right"/>
      </w:pPr>
    </w:p>
    <w:sectPr w:rsidR="00AC425F" w:rsidRPr="003C1550" w:rsidSect="008B105F">
      <w:headerReference w:type="default" r:id="rId32"/>
      <w:footerReference w:type="default" r:id="rId33"/>
      <w:headerReference w:type="first" r:id="rId34"/>
      <w:footerReference w:type="first" r:id="rId35"/>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F0EAB7" w14:textId="77777777" w:rsidR="006778F6" w:rsidRDefault="006778F6" w:rsidP="00890746">
      <w:pPr>
        <w:spacing w:after="0" w:line="240" w:lineRule="auto"/>
      </w:pPr>
      <w:r>
        <w:separator/>
      </w:r>
    </w:p>
  </w:endnote>
  <w:endnote w:type="continuationSeparator" w:id="0">
    <w:p w14:paraId="171470FD" w14:textId="77777777" w:rsidR="006778F6" w:rsidRDefault="006778F6" w:rsidP="008907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TE2t00">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36799956"/>
      <w:docPartObj>
        <w:docPartGallery w:val="Page Numbers (Bottom of Page)"/>
        <w:docPartUnique/>
      </w:docPartObj>
    </w:sdtPr>
    <w:sdtEndPr>
      <w:rPr>
        <w:b/>
        <w:noProof/>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sdtEndPr>
    <w:sdtContent>
      <w:p w14:paraId="1EE521CC" w14:textId="5A18117F" w:rsidR="001A2A8F" w:rsidRPr="00602549" w:rsidRDefault="001A2A8F" w:rsidP="00602549">
        <w:pPr>
          <w:pStyle w:val="Footer"/>
          <w:jc w:val="right"/>
          <w:rPr>
            <w: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602549">
          <w:rPr>
            <w: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fldChar w:fldCharType="begin"/>
        </w:r>
        <w:r w:rsidRPr="00602549">
          <w:rPr>
            <w: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instrText xml:space="preserve"> PAGE   \* MERGEFORMAT </w:instrText>
        </w:r>
        <w:r w:rsidRPr="00602549">
          <w:rPr>
            <w: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fldChar w:fldCharType="separate"/>
        </w:r>
        <w:r w:rsidR="00D43792">
          <w:rPr>
            <w:b/>
            <w:noProof/>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21</w:t>
        </w:r>
        <w:r w:rsidRPr="00602549">
          <w:rPr>
            <w:b/>
            <w:noProof/>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fldChar w:fldCharType="end"/>
        </w:r>
      </w:p>
    </w:sdtContent>
  </w:sdt>
  <w:p w14:paraId="1EE521CD" w14:textId="77777777" w:rsidR="001A2A8F" w:rsidRDefault="001A2A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E521D0" w14:textId="77777777" w:rsidR="001A2A8F" w:rsidRDefault="001A2A8F">
    <w:pPr>
      <w:pStyle w:val="Footer"/>
      <w:jc w:val="center"/>
    </w:pPr>
  </w:p>
  <w:p w14:paraId="1EE521D1" w14:textId="77777777" w:rsidR="001A2A8F" w:rsidRDefault="001A2A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8E8BC8" w14:textId="77777777" w:rsidR="006778F6" w:rsidRDefault="006778F6" w:rsidP="00890746">
      <w:pPr>
        <w:spacing w:after="0" w:line="240" w:lineRule="auto"/>
      </w:pPr>
      <w:r>
        <w:separator/>
      </w:r>
    </w:p>
  </w:footnote>
  <w:footnote w:type="continuationSeparator" w:id="0">
    <w:p w14:paraId="6324B2A2" w14:textId="77777777" w:rsidR="006778F6" w:rsidRDefault="006778F6" w:rsidP="008907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E521CA" w14:textId="574E4E9A" w:rsidR="001A2A8F" w:rsidRPr="0080632E" w:rsidRDefault="001A2A8F">
    <w:pPr>
      <w:pStyle w:val="Header"/>
      <w:pBdr>
        <w:bottom w:val="single" w:sz="12" w:space="1" w:color="auto"/>
      </w:pBdr>
      <w:rPr>
        <w:rFonts w:ascii="Arial" w:hAnsi="Arial" w:cs="Arial"/>
        <w:i/>
        <w:color w:val="17365D" w:themeColor="text2" w:themeShade="BF"/>
        <w:sz w:val="20"/>
        <w:szCs w:val="20"/>
        <w14:textOutline w14:w="5270" w14:cap="flat" w14:cmpd="sng" w14:algn="ctr">
          <w14:noFill/>
          <w14:prstDash w14:val="solid"/>
          <w14:round/>
        </w14:textOutline>
      </w:rPr>
    </w:pPr>
    <w:r>
      <w:rPr>
        <w:rFonts w:ascii="Arial" w:hAnsi="Arial" w:cs="Arial"/>
        <w:i/>
        <w:color w:val="17365D" w:themeColor="text2" w:themeShade="BF"/>
        <w:sz w:val="20"/>
        <w:szCs w:val="20"/>
        <w14:textOutline w14:w="5270" w14:cap="flat" w14:cmpd="sng" w14:algn="ctr">
          <w14:noFill/>
          <w14:prstDash w14:val="solid"/>
          <w14:round/>
        </w14:textOutline>
      </w:rPr>
      <w:t>Ķeguma novada pašvaldības 20</w:t>
    </w:r>
    <w:r w:rsidR="0080632E">
      <w:rPr>
        <w:rFonts w:ascii="Arial" w:hAnsi="Arial" w:cs="Arial"/>
        <w:i/>
        <w:color w:val="17365D" w:themeColor="text2" w:themeShade="BF"/>
        <w:sz w:val="20"/>
        <w:szCs w:val="20"/>
        <w14:textOutline w14:w="5270" w14:cap="flat" w14:cmpd="sng" w14:algn="ctr">
          <w14:noFill/>
          <w14:prstDash w14:val="solid"/>
          <w14:round/>
        </w14:textOutline>
      </w:rPr>
      <w:t>20</w:t>
    </w:r>
    <w:r w:rsidRPr="0071109C">
      <w:rPr>
        <w:rFonts w:ascii="Arial" w:hAnsi="Arial" w:cs="Arial"/>
        <w:i/>
        <w:color w:val="17365D" w:themeColor="text2" w:themeShade="BF"/>
        <w:sz w:val="20"/>
        <w:szCs w:val="20"/>
        <w14:textOutline w14:w="5270" w14:cap="flat" w14:cmpd="sng" w14:algn="ctr">
          <w14:noFill/>
          <w14:prstDash w14:val="solid"/>
          <w14:round/>
        </w14:textOutline>
      </w:rPr>
      <w:t>.gada publiskais pārskats</w:t>
    </w:r>
  </w:p>
  <w:p w14:paraId="1EE521CB" w14:textId="77777777" w:rsidR="001A2A8F" w:rsidRDefault="001A2A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E521CE" w14:textId="77777777" w:rsidR="001A2A8F" w:rsidRDefault="001A2A8F">
    <w:pPr>
      <w:pStyle w:val="Header"/>
      <w:jc w:val="right"/>
    </w:pPr>
  </w:p>
  <w:p w14:paraId="1EE521CF" w14:textId="77777777" w:rsidR="001A2A8F" w:rsidRDefault="001A2A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D235D"/>
    <w:multiLevelType w:val="hybridMultilevel"/>
    <w:tmpl w:val="E0B63E98"/>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054C5F89"/>
    <w:multiLevelType w:val="hybridMultilevel"/>
    <w:tmpl w:val="B686C0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B35DFA"/>
    <w:multiLevelType w:val="hybridMultilevel"/>
    <w:tmpl w:val="16E24FEE"/>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1637"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0E686229"/>
    <w:multiLevelType w:val="hybridMultilevel"/>
    <w:tmpl w:val="7BD88F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3EB4E66"/>
    <w:multiLevelType w:val="hybridMultilevel"/>
    <w:tmpl w:val="C55E5526"/>
    <w:lvl w:ilvl="0" w:tplc="0426000F">
      <w:start w:val="1"/>
      <w:numFmt w:val="decimal"/>
      <w:lvlText w:val="%1."/>
      <w:lvlJc w:val="left"/>
      <w:pPr>
        <w:ind w:left="720" w:hanging="360"/>
      </w:pPr>
      <w:rPr>
        <w:rFonts w:hint="default"/>
      </w:r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9A220A0"/>
    <w:multiLevelType w:val="hybridMultilevel"/>
    <w:tmpl w:val="BEB840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FE54DE8"/>
    <w:multiLevelType w:val="hybridMultilevel"/>
    <w:tmpl w:val="BD72719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52A6E95"/>
    <w:multiLevelType w:val="hybridMultilevel"/>
    <w:tmpl w:val="4952407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C642FB1"/>
    <w:multiLevelType w:val="hybridMultilevel"/>
    <w:tmpl w:val="B1CC84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C7B1853"/>
    <w:multiLevelType w:val="hybridMultilevel"/>
    <w:tmpl w:val="BBDC6B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E3F574D"/>
    <w:multiLevelType w:val="hybridMultilevel"/>
    <w:tmpl w:val="00D8A786"/>
    <w:lvl w:ilvl="0" w:tplc="0426000F">
      <w:start w:val="1"/>
      <w:numFmt w:val="decimal"/>
      <w:lvlText w:val="%1."/>
      <w:lvlJc w:val="left"/>
      <w:pPr>
        <w:ind w:left="765" w:hanging="360"/>
      </w:pPr>
    </w:lvl>
    <w:lvl w:ilvl="1" w:tplc="04260019" w:tentative="1">
      <w:start w:val="1"/>
      <w:numFmt w:val="lowerLetter"/>
      <w:lvlText w:val="%2."/>
      <w:lvlJc w:val="left"/>
      <w:pPr>
        <w:ind w:left="1485" w:hanging="360"/>
      </w:pPr>
    </w:lvl>
    <w:lvl w:ilvl="2" w:tplc="0426001B" w:tentative="1">
      <w:start w:val="1"/>
      <w:numFmt w:val="lowerRoman"/>
      <w:lvlText w:val="%3."/>
      <w:lvlJc w:val="right"/>
      <w:pPr>
        <w:ind w:left="2205" w:hanging="180"/>
      </w:pPr>
    </w:lvl>
    <w:lvl w:ilvl="3" w:tplc="0426000F" w:tentative="1">
      <w:start w:val="1"/>
      <w:numFmt w:val="decimal"/>
      <w:lvlText w:val="%4."/>
      <w:lvlJc w:val="left"/>
      <w:pPr>
        <w:ind w:left="2925" w:hanging="360"/>
      </w:pPr>
    </w:lvl>
    <w:lvl w:ilvl="4" w:tplc="04260019" w:tentative="1">
      <w:start w:val="1"/>
      <w:numFmt w:val="lowerLetter"/>
      <w:lvlText w:val="%5."/>
      <w:lvlJc w:val="left"/>
      <w:pPr>
        <w:ind w:left="3645" w:hanging="360"/>
      </w:pPr>
    </w:lvl>
    <w:lvl w:ilvl="5" w:tplc="0426001B" w:tentative="1">
      <w:start w:val="1"/>
      <w:numFmt w:val="lowerRoman"/>
      <w:lvlText w:val="%6."/>
      <w:lvlJc w:val="right"/>
      <w:pPr>
        <w:ind w:left="4365" w:hanging="180"/>
      </w:pPr>
    </w:lvl>
    <w:lvl w:ilvl="6" w:tplc="0426000F" w:tentative="1">
      <w:start w:val="1"/>
      <w:numFmt w:val="decimal"/>
      <w:lvlText w:val="%7."/>
      <w:lvlJc w:val="left"/>
      <w:pPr>
        <w:ind w:left="5085" w:hanging="360"/>
      </w:pPr>
    </w:lvl>
    <w:lvl w:ilvl="7" w:tplc="04260019" w:tentative="1">
      <w:start w:val="1"/>
      <w:numFmt w:val="lowerLetter"/>
      <w:lvlText w:val="%8."/>
      <w:lvlJc w:val="left"/>
      <w:pPr>
        <w:ind w:left="5805" w:hanging="360"/>
      </w:pPr>
    </w:lvl>
    <w:lvl w:ilvl="8" w:tplc="0426001B" w:tentative="1">
      <w:start w:val="1"/>
      <w:numFmt w:val="lowerRoman"/>
      <w:lvlText w:val="%9."/>
      <w:lvlJc w:val="right"/>
      <w:pPr>
        <w:ind w:left="6525" w:hanging="180"/>
      </w:pPr>
    </w:lvl>
  </w:abstractNum>
  <w:abstractNum w:abstractNumId="11" w15:restartNumberingAfterBreak="0">
    <w:nsid w:val="36CE296F"/>
    <w:multiLevelType w:val="hybridMultilevel"/>
    <w:tmpl w:val="E200C2D8"/>
    <w:lvl w:ilvl="0" w:tplc="04260001">
      <w:start w:val="1"/>
      <w:numFmt w:val="bullet"/>
      <w:lvlText w:val=""/>
      <w:lvlJc w:val="left"/>
      <w:pPr>
        <w:ind w:left="783" w:hanging="360"/>
      </w:pPr>
      <w:rPr>
        <w:rFonts w:ascii="Symbol" w:hAnsi="Symbol" w:hint="default"/>
      </w:rPr>
    </w:lvl>
    <w:lvl w:ilvl="1" w:tplc="04260003" w:tentative="1">
      <w:start w:val="1"/>
      <w:numFmt w:val="bullet"/>
      <w:lvlText w:val="o"/>
      <w:lvlJc w:val="left"/>
      <w:pPr>
        <w:ind w:left="1503" w:hanging="360"/>
      </w:pPr>
      <w:rPr>
        <w:rFonts w:ascii="Courier New" w:hAnsi="Courier New" w:cs="Courier New" w:hint="default"/>
      </w:rPr>
    </w:lvl>
    <w:lvl w:ilvl="2" w:tplc="04260005" w:tentative="1">
      <w:start w:val="1"/>
      <w:numFmt w:val="bullet"/>
      <w:lvlText w:val=""/>
      <w:lvlJc w:val="left"/>
      <w:pPr>
        <w:ind w:left="2223" w:hanging="360"/>
      </w:pPr>
      <w:rPr>
        <w:rFonts w:ascii="Wingdings" w:hAnsi="Wingdings" w:hint="default"/>
      </w:rPr>
    </w:lvl>
    <w:lvl w:ilvl="3" w:tplc="04260001" w:tentative="1">
      <w:start w:val="1"/>
      <w:numFmt w:val="bullet"/>
      <w:lvlText w:val=""/>
      <w:lvlJc w:val="left"/>
      <w:pPr>
        <w:ind w:left="2943" w:hanging="360"/>
      </w:pPr>
      <w:rPr>
        <w:rFonts w:ascii="Symbol" w:hAnsi="Symbol" w:hint="default"/>
      </w:rPr>
    </w:lvl>
    <w:lvl w:ilvl="4" w:tplc="04260003" w:tentative="1">
      <w:start w:val="1"/>
      <w:numFmt w:val="bullet"/>
      <w:lvlText w:val="o"/>
      <w:lvlJc w:val="left"/>
      <w:pPr>
        <w:ind w:left="3663" w:hanging="360"/>
      </w:pPr>
      <w:rPr>
        <w:rFonts w:ascii="Courier New" w:hAnsi="Courier New" w:cs="Courier New" w:hint="default"/>
      </w:rPr>
    </w:lvl>
    <w:lvl w:ilvl="5" w:tplc="04260005" w:tentative="1">
      <w:start w:val="1"/>
      <w:numFmt w:val="bullet"/>
      <w:lvlText w:val=""/>
      <w:lvlJc w:val="left"/>
      <w:pPr>
        <w:ind w:left="4383" w:hanging="360"/>
      </w:pPr>
      <w:rPr>
        <w:rFonts w:ascii="Wingdings" w:hAnsi="Wingdings" w:hint="default"/>
      </w:rPr>
    </w:lvl>
    <w:lvl w:ilvl="6" w:tplc="04260001" w:tentative="1">
      <w:start w:val="1"/>
      <w:numFmt w:val="bullet"/>
      <w:lvlText w:val=""/>
      <w:lvlJc w:val="left"/>
      <w:pPr>
        <w:ind w:left="5103" w:hanging="360"/>
      </w:pPr>
      <w:rPr>
        <w:rFonts w:ascii="Symbol" w:hAnsi="Symbol" w:hint="default"/>
      </w:rPr>
    </w:lvl>
    <w:lvl w:ilvl="7" w:tplc="04260003" w:tentative="1">
      <w:start w:val="1"/>
      <w:numFmt w:val="bullet"/>
      <w:lvlText w:val="o"/>
      <w:lvlJc w:val="left"/>
      <w:pPr>
        <w:ind w:left="5823" w:hanging="360"/>
      </w:pPr>
      <w:rPr>
        <w:rFonts w:ascii="Courier New" w:hAnsi="Courier New" w:cs="Courier New" w:hint="default"/>
      </w:rPr>
    </w:lvl>
    <w:lvl w:ilvl="8" w:tplc="04260005" w:tentative="1">
      <w:start w:val="1"/>
      <w:numFmt w:val="bullet"/>
      <w:lvlText w:val=""/>
      <w:lvlJc w:val="left"/>
      <w:pPr>
        <w:ind w:left="6543" w:hanging="360"/>
      </w:pPr>
      <w:rPr>
        <w:rFonts w:ascii="Wingdings" w:hAnsi="Wingdings" w:hint="default"/>
      </w:rPr>
    </w:lvl>
  </w:abstractNum>
  <w:abstractNum w:abstractNumId="12" w15:restartNumberingAfterBreak="0">
    <w:nsid w:val="387B0AB1"/>
    <w:multiLevelType w:val="hybridMultilevel"/>
    <w:tmpl w:val="14CC23FE"/>
    <w:lvl w:ilvl="0" w:tplc="0426000F">
      <w:start w:val="1"/>
      <w:numFmt w:val="decimal"/>
      <w:lvlText w:val="%1."/>
      <w:lvlJc w:val="left"/>
      <w:pPr>
        <w:ind w:left="720" w:hanging="360"/>
      </w:pPr>
      <w:rPr>
        <w:rFonts w:cs="Times New Roman"/>
        <w:b w:val="0"/>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13" w15:restartNumberingAfterBreak="0">
    <w:nsid w:val="41B91769"/>
    <w:multiLevelType w:val="hybridMultilevel"/>
    <w:tmpl w:val="432C7D5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1E40453"/>
    <w:multiLevelType w:val="hybridMultilevel"/>
    <w:tmpl w:val="251884C8"/>
    <w:lvl w:ilvl="0" w:tplc="78082DCE">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5E64D64"/>
    <w:multiLevelType w:val="hybridMultilevel"/>
    <w:tmpl w:val="91F87DE6"/>
    <w:lvl w:ilvl="0" w:tplc="CC649B0C">
      <w:start w:val="1"/>
      <w:numFmt w:val="decimal"/>
      <w:lvlText w:val="%1."/>
      <w:lvlJc w:val="left"/>
      <w:pPr>
        <w:ind w:left="720" w:hanging="360"/>
      </w:pPr>
      <w:rPr>
        <w:rFonts w:cs="Times New Roman" w:hint="default"/>
        <w:b w:val="0"/>
      </w:rPr>
    </w:lvl>
    <w:lvl w:ilvl="1" w:tplc="04260019">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6" w15:restartNumberingAfterBreak="0">
    <w:nsid w:val="4D4E692C"/>
    <w:multiLevelType w:val="hybridMultilevel"/>
    <w:tmpl w:val="0FE044D0"/>
    <w:lvl w:ilvl="0" w:tplc="4F88A8A0">
      <w:start w:val="1"/>
      <w:numFmt w:val="bullet"/>
      <w:lvlText w:val=""/>
      <w:lvlJc w:val="left"/>
      <w:pPr>
        <w:ind w:left="1287"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DCE13DD"/>
    <w:multiLevelType w:val="hybridMultilevel"/>
    <w:tmpl w:val="79F0933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8" w15:restartNumberingAfterBreak="0">
    <w:nsid w:val="5C0A4858"/>
    <w:multiLevelType w:val="hybridMultilevel"/>
    <w:tmpl w:val="376212C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643D50A3"/>
    <w:multiLevelType w:val="hybridMultilevel"/>
    <w:tmpl w:val="7676FD8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0" w15:restartNumberingAfterBreak="0">
    <w:nsid w:val="6A6D21DF"/>
    <w:multiLevelType w:val="hybridMultilevel"/>
    <w:tmpl w:val="1DBAB3BA"/>
    <w:lvl w:ilvl="0" w:tplc="0426000F">
      <w:start w:val="1"/>
      <w:numFmt w:val="decimal"/>
      <w:lvlText w:val="%1."/>
      <w:lvlJc w:val="left"/>
      <w:pPr>
        <w:ind w:left="720" w:hanging="360"/>
      </w:pPr>
      <w:rPr>
        <w:rFonts w:hint="default"/>
      </w:r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1A05948"/>
    <w:multiLevelType w:val="hybridMultilevel"/>
    <w:tmpl w:val="4D60BD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734040CF"/>
    <w:multiLevelType w:val="hybridMultilevel"/>
    <w:tmpl w:val="E8C09B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7D864090"/>
    <w:multiLevelType w:val="hybridMultilevel"/>
    <w:tmpl w:val="3F7CF7F6"/>
    <w:lvl w:ilvl="0" w:tplc="CC649B0C">
      <w:start w:val="1"/>
      <w:numFmt w:val="decimal"/>
      <w:lvlText w:val="%1."/>
      <w:lvlJc w:val="left"/>
      <w:pPr>
        <w:ind w:left="720" w:hanging="360"/>
      </w:pPr>
      <w:rPr>
        <w:rFonts w:cs="Times New Roman" w:hint="default"/>
        <w:b w:val="0"/>
      </w:rPr>
    </w:lvl>
    <w:lvl w:ilvl="1" w:tplc="796826A6">
      <w:start w:val="1"/>
      <w:numFmt w:val="lowerLetter"/>
      <w:lvlText w:val="%2."/>
      <w:lvlJc w:val="left"/>
      <w:pPr>
        <w:ind w:left="1440" w:hanging="360"/>
      </w:pPr>
      <w:rPr>
        <w:rFonts w:cs="Times New Roman" w:hint="default"/>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num w:numId="1">
    <w:abstractNumId w:val="0"/>
  </w:num>
  <w:num w:numId="2">
    <w:abstractNumId w:val="5"/>
  </w:num>
  <w:num w:numId="3">
    <w:abstractNumId w:val="4"/>
  </w:num>
  <w:num w:numId="4">
    <w:abstractNumId w:val="20"/>
  </w:num>
  <w:num w:numId="5">
    <w:abstractNumId w:val="1"/>
  </w:num>
  <w:num w:numId="6">
    <w:abstractNumId w:val="2"/>
  </w:num>
  <w:num w:numId="7">
    <w:abstractNumId w:val="17"/>
  </w:num>
  <w:num w:numId="8">
    <w:abstractNumId w:val="6"/>
  </w:num>
  <w:num w:numId="9">
    <w:abstractNumId w:val="8"/>
  </w:num>
  <w:num w:numId="10">
    <w:abstractNumId w:val="22"/>
  </w:num>
  <w:num w:numId="11">
    <w:abstractNumId w:val="18"/>
  </w:num>
  <w:num w:numId="12">
    <w:abstractNumId w:val="9"/>
  </w:num>
  <w:num w:numId="13">
    <w:abstractNumId w:val="10"/>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19"/>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num>
  <w:num w:numId="19">
    <w:abstractNumId w:val="13"/>
  </w:num>
  <w:num w:numId="20">
    <w:abstractNumId w:val="14"/>
  </w:num>
  <w:num w:numId="21">
    <w:abstractNumId w:val="11"/>
  </w:num>
  <w:num w:numId="22">
    <w:abstractNumId w:val="15"/>
  </w:num>
  <w:num w:numId="23">
    <w:abstractNumId w:val="15"/>
    <w:lvlOverride w:ilvl="0">
      <w:lvl w:ilvl="0" w:tplc="CC649B0C">
        <w:start w:val="1"/>
        <w:numFmt w:val="lowerLetter"/>
        <w:lvlText w:val="%1."/>
        <w:lvlJc w:val="left"/>
        <w:pPr>
          <w:ind w:left="1440" w:hanging="360"/>
        </w:pPr>
        <w:rPr>
          <w:rFonts w:cs="Times New Roman" w:hint="default"/>
        </w:rPr>
      </w:lvl>
    </w:lvlOverride>
    <w:lvlOverride w:ilvl="1">
      <w:lvl w:ilvl="1" w:tplc="04260019">
        <w:start w:val="1"/>
        <w:numFmt w:val="lowerLetter"/>
        <w:lvlText w:val="%2."/>
        <w:lvlJc w:val="left"/>
        <w:pPr>
          <w:ind w:left="1440" w:hanging="360"/>
        </w:pPr>
        <w:rPr>
          <w:rFonts w:cs="Times New Roman"/>
        </w:rPr>
      </w:lvl>
    </w:lvlOverride>
    <w:lvlOverride w:ilvl="2">
      <w:lvl w:ilvl="2" w:tplc="0426001B" w:tentative="1">
        <w:start w:val="1"/>
        <w:numFmt w:val="lowerRoman"/>
        <w:lvlText w:val="%3."/>
        <w:lvlJc w:val="right"/>
        <w:pPr>
          <w:ind w:left="2160" w:hanging="180"/>
        </w:pPr>
        <w:rPr>
          <w:rFonts w:cs="Times New Roman"/>
        </w:rPr>
      </w:lvl>
    </w:lvlOverride>
    <w:lvlOverride w:ilvl="3">
      <w:lvl w:ilvl="3" w:tplc="0426000F" w:tentative="1">
        <w:start w:val="1"/>
        <w:numFmt w:val="decimal"/>
        <w:lvlText w:val="%4."/>
        <w:lvlJc w:val="left"/>
        <w:pPr>
          <w:ind w:left="2880" w:hanging="360"/>
        </w:pPr>
        <w:rPr>
          <w:rFonts w:cs="Times New Roman"/>
        </w:rPr>
      </w:lvl>
    </w:lvlOverride>
    <w:lvlOverride w:ilvl="4">
      <w:lvl w:ilvl="4" w:tplc="04260019" w:tentative="1">
        <w:start w:val="1"/>
        <w:numFmt w:val="lowerLetter"/>
        <w:lvlText w:val="%5."/>
        <w:lvlJc w:val="left"/>
        <w:pPr>
          <w:ind w:left="3600" w:hanging="360"/>
        </w:pPr>
        <w:rPr>
          <w:rFonts w:cs="Times New Roman"/>
        </w:rPr>
      </w:lvl>
    </w:lvlOverride>
    <w:lvlOverride w:ilvl="5">
      <w:lvl w:ilvl="5" w:tplc="0426001B" w:tentative="1">
        <w:start w:val="1"/>
        <w:numFmt w:val="lowerRoman"/>
        <w:lvlText w:val="%6."/>
        <w:lvlJc w:val="right"/>
        <w:pPr>
          <w:ind w:left="4320" w:hanging="180"/>
        </w:pPr>
        <w:rPr>
          <w:rFonts w:cs="Times New Roman"/>
        </w:rPr>
      </w:lvl>
    </w:lvlOverride>
    <w:lvlOverride w:ilvl="6">
      <w:lvl w:ilvl="6" w:tplc="0426000F" w:tentative="1">
        <w:start w:val="1"/>
        <w:numFmt w:val="decimal"/>
        <w:lvlText w:val="%7."/>
        <w:lvlJc w:val="left"/>
        <w:pPr>
          <w:ind w:left="5040" w:hanging="360"/>
        </w:pPr>
        <w:rPr>
          <w:rFonts w:cs="Times New Roman"/>
        </w:rPr>
      </w:lvl>
    </w:lvlOverride>
    <w:lvlOverride w:ilvl="7">
      <w:lvl w:ilvl="7" w:tplc="04260019" w:tentative="1">
        <w:start w:val="1"/>
        <w:numFmt w:val="lowerLetter"/>
        <w:lvlText w:val="%8."/>
        <w:lvlJc w:val="left"/>
        <w:pPr>
          <w:ind w:left="5760" w:hanging="360"/>
        </w:pPr>
        <w:rPr>
          <w:rFonts w:cs="Times New Roman"/>
        </w:rPr>
      </w:lvl>
    </w:lvlOverride>
    <w:lvlOverride w:ilvl="8">
      <w:lvl w:ilvl="8" w:tplc="0426001B" w:tentative="1">
        <w:start w:val="1"/>
        <w:numFmt w:val="lowerRoman"/>
        <w:lvlText w:val="%9."/>
        <w:lvlJc w:val="right"/>
        <w:pPr>
          <w:ind w:left="6480" w:hanging="180"/>
        </w:pPr>
        <w:rPr>
          <w:rFonts w:cs="Times New Roman"/>
        </w:rPr>
      </w:lvl>
    </w:lvlOverride>
  </w:num>
  <w:num w:numId="24">
    <w:abstractNumId w:val="23"/>
  </w:num>
  <w:num w:numId="25">
    <w:abstractNumId w:val="3"/>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2"/>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0746"/>
    <w:rsid w:val="00000D12"/>
    <w:rsid w:val="00001EA6"/>
    <w:rsid w:val="00002D92"/>
    <w:rsid w:val="00006484"/>
    <w:rsid w:val="00007607"/>
    <w:rsid w:val="00007CC3"/>
    <w:rsid w:val="000149C3"/>
    <w:rsid w:val="00017720"/>
    <w:rsid w:val="00020BDB"/>
    <w:rsid w:val="00020D45"/>
    <w:rsid w:val="00020E59"/>
    <w:rsid w:val="00024964"/>
    <w:rsid w:val="00026965"/>
    <w:rsid w:val="00027D10"/>
    <w:rsid w:val="0003012F"/>
    <w:rsid w:val="000374CC"/>
    <w:rsid w:val="00041351"/>
    <w:rsid w:val="00043161"/>
    <w:rsid w:val="00043425"/>
    <w:rsid w:val="0004771E"/>
    <w:rsid w:val="000478AB"/>
    <w:rsid w:val="00047E17"/>
    <w:rsid w:val="00051049"/>
    <w:rsid w:val="00052E70"/>
    <w:rsid w:val="00055B92"/>
    <w:rsid w:val="00055D85"/>
    <w:rsid w:val="00056E37"/>
    <w:rsid w:val="000609D6"/>
    <w:rsid w:val="00060D20"/>
    <w:rsid w:val="00064EF7"/>
    <w:rsid w:val="00066514"/>
    <w:rsid w:val="00067F34"/>
    <w:rsid w:val="00071FE2"/>
    <w:rsid w:val="0007793D"/>
    <w:rsid w:val="00080D7D"/>
    <w:rsid w:val="0008137A"/>
    <w:rsid w:val="0008151C"/>
    <w:rsid w:val="000840F4"/>
    <w:rsid w:val="00084ABE"/>
    <w:rsid w:val="00085F76"/>
    <w:rsid w:val="00087878"/>
    <w:rsid w:val="00090B7D"/>
    <w:rsid w:val="000919C1"/>
    <w:rsid w:val="00092075"/>
    <w:rsid w:val="0009489C"/>
    <w:rsid w:val="00097C87"/>
    <w:rsid w:val="000A01EA"/>
    <w:rsid w:val="000A7773"/>
    <w:rsid w:val="000A7F5E"/>
    <w:rsid w:val="000B0513"/>
    <w:rsid w:val="000B088B"/>
    <w:rsid w:val="000B12BC"/>
    <w:rsid w:val="000B1383"/>
    <w:rsid w:val="000B40AC"/>
    <w:rsid w:val="000B57AA"/>
    <w:rsid w:val="000B629A"/>
    <w:rsid w:val="000B741A"/>
    <w:rsid w:val="000B7E41"/>
    <w:rsid w:val="000C0B1A"/>
    <w:rsid w:val="000C4EFF"/>
    <w:rsid w:val="000D0023"/>
    <w:rsid w:val="000D0FB8"/>
    <w:rsid w:val="000D1D34"/>
    <w:rsid w:val="000D2CE5"/>
    <w:rsid w:val="000D5C53"/>
    <w:rsid w:val="000D70CB"/>
    <w:rsid w:val="000D7B12"/>
    <w:rsid w:val="000E0AEC"/>
    <w:rsid w:val="000E0C92"/>
    <w:rsid w:val="000E2919"/>
    <w:rsid w:val="000E43A4"/>
    <w:rsid w:val="000E604E"/>
    <w:rsid w:val="000F1A4E"/>
    <w:rsid w:val="000F436E"/>
    <w:rsid w:val="000F48F2"/>
    <w:rsid w:val="00102617"/>
    <w:rsid w:val="00103055"/>
    <w:rsid w:val="00104AE5"/>
    <w:rsid w:val="00110E13"/>
    <w:rsid w:val="00112610"/>
    <w:rsid w:val="00114155"/>
    <w:rsid w:val="00114B2A"/>
    <w:rsid w:val="00115BAB"/>
    <w:rsid w:val="00115E1B"/>
    <w:rsid w:val="001213FE"/>
    <w:rsid w:val="00121DE8"/>
    <w:rsid w:val="00127B2F"/>
    <w:rsid w:val="0013034C"/>
    <w:rsid w:val="00130E20"/>
    <w:rsid w:val="00131B0C"/>
    <w:rsid w:val="00134F27"/>
    <w:rsid w:val="00136692"/>
    <w:rsid w:val="001404C9"/>
    <w:rsid w:val="00143AEE"/>
    <w:rsid w:val="0014546F"/>
    <w:rsid w:val="0014702A"/>
    <w:rsid w:val="0014740E"/>
    <w:rsid w:val="00147CC2"/>
    <w:rsid w:val="00150BAF"/>
    <w:rsid w:val="00150C3E"/>
    <w:rsid w:val="00151DB6"/>
    <w:rsid w:val="00152106"/>
    <w:rsid w:val="0015554A"/>
    <w:rsid w:val="001577D0"/>
    <w:rsid w:val="00157B18"/>
    <w:rsid w:val="00161383"/>
    <w:rsid w:val="00163E61"/>
    <w:rsid w:val="00165471"/>
    <w:rsid w:val="00170252"/>
    <w:rsid w:val="001730CD"/>
    <w:rsid w:val="00174CC0"/>
    <w:rsid w:val="0017561B"/>
    <w:rsid w:val="001762EE"/>
    <w:rsid w:val="001828A3"/>
    <w:rsid w:val="001834EF"/>
    <w:rsid w:val="001918D8"/>
    <w:rsid w:val="001941D2"/>
    <w:rsid w:val="001960B7"/>
    <w:rsid w:val="00197964"/>
    <w:rsid w:val="00197D50"/>
    <w:rsid w:val="001A0DCF"/>
    <w:rsid w:val="001A10DF"/>
    <w:rsid w:val="001A1C4F"/>
    <w:rsid w:val="001A220D"/>
    <w:rsid w:val="001A2A8F"/>
    <w:rsid w:val="001A2B11"/>
    <w:rsid w:val="001A35DD"/>
    <w:rsid w:val="001A37A2"/>
    <w:rsid w:val="001A414F"/>
    <w:rsid w:val="001A4EFF"/>
    <w:rsid w:val="001B19F4"/>
    <w:rsid w:val="001B2870"/>
    <w:rsid w:val="001B3278"/>
    <w:rsid w:val="001B7C13"/>
    <w:rsid w:val="001C1401"/>
    <w:rsid w:val="001D1315"/>
    <w:rsid w:val="001D51CA"/>
    <w:rsid w:val="001E34A6"/>
    <w:rsid w:val="001F64B6"/>
    <w:rsid w:val="001F6F4F"/>
    <w:rsid w:val="00200D35"/>
    <w:rsid w:val="0020525A"/>
    <w:rsid w:val="002070A5"/>
    <w:rsid w:val="00207B43"/>
    <w:rsid w:val="00220A27"/>
    <w:rsid w:val="00221B06"/>
    <w:rsid w:val="00221E6A"/>
    <w:rsid w:val="0022229F"/>
    <w:rsid w:val="00222C79"/>
    <w:rsid w:val="002236FA"/>
    <w:rsid w:val="00231739"/>
    <w:rsid w:val="00231D79"/>
    <w:rsid w:val="00235D0D"/>
    <w:rsid w:val="002415BA"/>
    <w:rsid w:val="00244C32"/>
    <w:rsid w:val="0024656E"/>
    <w:rsid w:val="00246EF9"/>
    <w:rsid w:val="00253A68"/>
    <w:rsid w:val="00253DE6"/>
    <w:rsid w:val="002546A1"/>
    <w:rsid w:val="00256575"/>
    <w:rsid w:val="0025695E"/>
    <w:rsid w:val="0025715E"/>
    <w:rsid w:val="00260ED1"/>
    <w:rsid w:val="00261A97"/>
    <w:rsid w:val="00262E5C"/>
    <w:rsid w:val="00270443"/>
    <w:rsid w:val="00273A0D"/>
    <w:rsid w:val="00274A0B"/>
    <w:rsid w:val="00275212"/>
    <w:rsid w:val="002758D6"/>
    <w:rsid w:val="002761EC"/>
    <w:rsid w:val="0028260C"/>
    <w:rsid w:val="002837FD"/>
    <w:rsid w:val="00283C4C"/>
    <w:rsid w:val="002910C0"/>
    <w:rsid w:val="0029560F"/>
    <w:rsid w:val="002A17DB"/>
    <w:rsid w:val="002A1A47"/>
    <w:rsid w:val="002A2E9D"/>
    <w:rsid w:val="002A4D44"/>
    <w:rsid w:val="002A5DBD"/>
    <w:rsid w:val="002A687C"/>
    <w:rsid w:val="002B2D58"/>
    <w:rsid w:val="002B2D96"/>
    <w:rsid w:val="002B3716"/>
    <w:rsid w:val="002B407E"/>
    <w:rsid w:val="002B47EC"/>
    <w:rsid w:val="002B7DCC"/>
    <w:rsid w:val="002C0817"/>
    <w:rsid w:val="002C16C8"/>
    <w:rsid w:val="002C1C66"/>
    <w:rsid w:val="002C379E"/>
    <w:rsid w:val="002C515E"/>
    <w:rsid w:val="002C7934"/>
    <w:rsid w:val="002C7A24"/>
    <w:rsid w:val="002D0CE2"/>
    <w:rsid w:val="002D6084"/>
    <w:rsid w:val="002D68EF"/>
    <w:rsid w:val="002E1492"/>
    <w:rsid w:val="002E25CC"/>
    <w:rsid w:val="002E4323"/>
    <w:rsid w:val="002E455B"/>
    <w:rsid w:val="002E6A31"/>
    <w:rsid w:val="002E6B8C"/>
    <w:rsid w:val="002F1CCF"/>
    <w:rsid w:val="002F1E83"/>
    <w:rsid w:val="002F3891"/>
    <w:rsid w:val="002F3EE7"/>
    <w:rsid w:val="002F409B"/>
    <w:rsid w:val="002F4166"/>
    <w:rsid w:val="002F4C65"/>
    <w:rsid w:val="0030797D"/>
    <w:rsid w:val="003101B3"/>
    <w:rsid w:val="00310D96"/>
    <w:rsid w:val="00310D9E"/>
    <w:rsid w:val="00310EAF"/>
    <w:rsid w:val="00311AF0"/>
    <w:rsid w:val="0031429C"/>
    <w:rsid w:val="00314B22"/>
    <w:rsid w:val="00314D4F"/>
    <w:rsid w:val="00317506"/>
    <w:rsid w:val="00324833"/>
    <w:rsid w:val="00333227"/>
    <w:rsid w:val="00333637"/>
    <w:rsid w:val="00333B13"/>
    <w:rsid w:val="00335AE2"/>
    <w:rsid w:val="00341E9F"/>
    <w:rsid w:val="00342CBE"/>
    <w:rsid w:val="003446EA"/>
    <w:rsid w:val="00350296"/>
    <w:rsid w:val="00351F1C"/>
    <w:rsid w:val="00353986"/>
    <w:rsid w:val="00357C0C"/>
    <w:rsid w:val="0036014F"/>
    <w:rsid w:val="00362361"/>
    <w:rsid w:val="003672E1"/>
    <w:rsid w:val="0037398B"/>
    <w:rsid w:val="00381355"/>
    <w:rsid w:val="00382B6F"/>
    <w:rsid w:val="00383ED3"/>
    <w:rsid w:val="00384E76"/>
    <w:rsid w:val="003859D0"/>
    <w:rsid w:val="00385D70"/>
    <w:rsid w:val="00387531"/>
    <w:rsid w:val="00390989"/>
    <w:rsid w:val="00390D64"/>
    <w:rsid w:val="00393BD2"/>
    <w:rsid w:val="00394B47"/>
    <w:rsid w:val="00396F20"/>
    <w:rsid w:val="00397E15"/>
    <w:rsid w:val="003A08DE"/>
    <w:rsid w:val="003A1063"/>
    <w:rsid w:val="003A3387"/>
    <w:rsid w:val="003A377D"/>
    <w:rsid w:val="003A457B"/>
    <w:rsid w:val="003A47DA"/>
    <w:rsid w:val="003B077F"/>
    <w:rsid w:val="003B2646"/>
    <w:rsid w:val="003B31C7"/>
    <w:rsid w:val="003B41C0"/>
    <w:rsid w:val="003B6EF1"/>
    <w:rsid w:val="003C1550"/>
    <w:rsid w:val="003C374F"/>
    <w:rsid w:val="003C5FC4"/>
    <w:rsid w:val="003C7085"/>
    <w:rsid w:val="003D0F48"/>
    <w:rsid w:val="003D2C3B"/>
    <w:rsid w:val="003D3A94"/>
    <w:rsid w:val="003D6719"/>
    <w:rsid w:val="003D7E72"/>
    <w:rsid w:val="003E1871"/>
    <w:rsid w:val="003E420F"/>
    <w:rsid w:val="003E4A03"/>
    <w:rsid w:val="003E61D2"/>
    <w:rsid w:val="003E737E"/>
    <w:rsid w:val="003E74B4"/>
    <w:rsid w:val="003E7507"/>
    <w:rsid w:val="003F2681"/>
    <w:rsid w:val="003F4950"/>
    <w:rsid w:val="003F4BCB"/>
    <w:rsid w:val="003F4EAD"/>
    <w:rsid w:val="003F6B6B"/>
    <w:rsid w:val="00402485"/>
    <w:rsid w:val="00402569"/>
    <w:rsid w:val="004030C7"/>
    <w:rsid w:val="00403392"/>
    <w:rsid w:val="004071A9"/>
    <w:rsid w:val="0041188E"/>
    <w:rsid w:val="00412350"/>
    <w:rsid w:val="00412477"/>
    <w:rsid w:val="004137E0"/>
    <w:rsid w:val="004200D3"/>
    <w:rsid w:val="00423C4D"/>
    <w:rsid w:val="004240DE"/>
    <w:rsid w:val="00425E1C"/>
    <w:rsid w:val="00431266"/>
    <w:rsid w:val="004324FC"/>
    <w:rsid w:val="00432C9F"/>
    <w:rsid w:val="0043541C"/>
    <w:rsid w:val="00440657"/>
    <w:rsid w:val="00443F3C"/>
    <w:rsid w:val="00444431"/>
    <w:rsid w:val="00446305"/>
    <w:rsid w:val="00446D33"/>
    <w:rsid w:val="0045382B"/>
    <w:rsid w:val="004554EB"/>
    <w:rsid w:val="004558C6"/>
    <w:rsid w:val="00456621"/>
    <w:rsid w:val="00460499"/>
    <w:rsid w:val="004627D6"/>
    <w:rsid w:val="00466E08"/>
    <w:rsid w:val="00467C35"/>
    <w:rsid w:val="00467F99"/>
    <w:rsid w:val="00472AB6"/>
    <w:rsid w:val="00473500"/>
    <w:rsid w:val="004751EC"/>
    <w:rsid w:val="004758C6"/>
    <w:rsid w:val="00477E9B"/>
    <w:rsid w:val="00480638"/>
    <w:rsid w:val="00481BF2"/>
    <w:rsid w:val="00482373"/>
    <w:rsid w:val="00485C67"/>
    <w:rsid w:val="0049021F"/>
    <w:rsid w:val="00490B10"/>
    <w:rsid w:val="00491CB7"/>
    <w:rsid w:val="00495040"/>
    <w:rsid w:val="004959F3"/>
    <w:rsid w:val="00497264"/>
    <w:rsid w:val="00497D96"/>
    <w:rsid w:val="004A37B8"/>
    <w:rsid w:val="004A4944"/>
    <w:rsid w:val="004B11FD"/>
    <w:rsid w:val="004B1DD8"/>
    <w:rsid w:val="004B2342"/>
    <w:rsid w:val="004B596E"/>
    <w:rsid w:val="004B607F"/>
    <w:rsid w:val="004B7AD1"/>
    <w:rsid w:val="004C4A6B"/>
    <w:rsid w:val="004C56E0"/>
    <w:rsid w:val="004C7E01"/>
    <w:rsid w:val="004D085F"/>
    <w:rsid w:val="004D27F7"/>
    <w:rsid w:val="004D324D"/>
    <w:rsid w:val="004D6384"/>
    <w:rsid w:val="004D732B"/>
    <w:rsid w:val="004E0DE7"/>
    <w:rsid w:val="004E1331"/>
    <w:rsid w:val="004E22BF"/>
    <w:rsid w:val="004E371B"/>
    <w:rsid w:val="004E3EAF"/>
    <w:rsid w:val="004E50ED"/>
    <w:rsid w:val="004F1BCE"/>
    <w:rsid w:val="004F20B4"/>
    <w:rsid w:val="004F2316"/>
    <w:rsid w:val="004F26D6"/>
    <w:rsid w:val="004F4F82"/>
    <w:rsid w:val="004F5CE8"/>
    <w:rsid w:val="004F7380"/>
    <w:rsid w:val="00501671"/>
    <w:rsid w:val="005021E5"/>
    <w:rsid w:val="00512534"/>
    <w:rsid w:val="00515829"/>
    <w:rsid w:val="005170AE"/>
    <w:rsid w:val="005173E1"/>
    <w:rsid w:val="00520068"/>
    <w:rsid w:val="00520FAE"/>
    <w:rsid w:val="00521C2E"/>
    <w:rsid w:val="00521C6F"/>
    <w:rsid w:val="0052324B"/>
    <w:rsid w:val="00523EEF"/>
    <w:rsid w:val="00527C3B"/>
    <w:rsid w:val="005308B6"/>
    <w:rsid w:val="00534A57"/>
    <w:rsid w:val="0053720C"/>
    <w:rsid w:val="00541932"/>
    <w:rsid w:val="00542163"/>
    <w:rsid w:val="00542294"/>
    <w:rsid w:val="005423CC"/>
    <w:rsid w:val="005427E4"/>
    <w:rsid w:val="005429F5"/>
    <w:rsid w:val="005439FC"/>
    <w:rsid w:val="00544DC2"/>
    <w:rsid w:val="00547973"/>
    <w:rsid w:val="005500AE"/>
    <w:rsid w:val="00550B98"/>
    <w:rsid w:val="0055327D"/>
    <w:rsid w:val="005533CA"/>
    <w:rsid w:val="00554880"/>
    <w:rsid w:val="005577DB"/>
    <w:rsid w:val="00565778"/>
    <w:rsid w:val="00566AB4"/>
    <w:rsid w:val="00567D22"/>
    <w:rsid w:val="0057073D"/>
    <w:rsid w:val="00571457"/>
    <w:rsid w:val="00571D08"/>
    <w:rsid w:val="00571DFF"/>
    <w:rsid w:val="005731BD"/>
    <w:rsid w:val="0057327F"/>
    <w:rsid w:val="0057549F"/>
    <w:rsid w:val="005774E3"/>
    <w:rsid w:val="00577D49"/>
    <w:rsid w:val="00584BC9"/>
    <w:rsid w:val="005863FD"/>
    <w:rsid w:val="00586565"/>
    <w:rsid w:val="0058701E"/>
    <w:rsid w:val="00587A67"/>
    <w:rsid w:val="00597827"/>
    <w:rsid w:val="005A1566"/>
    <w:rsid w:val="005A2C3D"/>
    <w:rsid w:val="005B05F7"/>
    <w:rsid w:val="005B0A1D"/>
    <w:rsid w:val="005B2A4E"/>
    <w:rsid w:val="005B49EE"/>
    <w:rsid w:val="005B5523"/>
    <w:rsid w:val="005B6C15"/>
    <w:rsid w:val="005C1ADB"/>
    <w:rsid w:val="005C1CB3"/>
    <w:rsid w:val="005C27BE"/>
    <w:rsid w:val="005C3E11"/>
    <w:rsid w:val="005C4FB6"/>
    <w:rsid w:val="005C7989"/>
    <w:rsid w:val="005D4F7B"/>
    <w:rsid w:val="005D7273"/>
    <w:rsid w:val="005D7E4E"/>
    <w:rsid w:val="005E0154"/>
    <w:rsid w:val="005E152E"/>
    <w:rsid w:val="005E59AF"/>
    <w:rsid w:val="005E7CA2"/>
    <w:rsid w:val="005F02C4"/>
    <w:rsid w:val="005F1899"/>
    <w:rsid w:val="005F3A7E"/>
    <w:rsid w:val="005F4CF9"/>
    <w:rsid w:val="005F70FE"/>
    <w:rsid w:val="005F7927"/>
    <w:rsid w:val="005F7DFC"/>
    <w:rsid w:val="006024FA"/>
    <w:rsid w:val="00602549"/>
    <w:rsid w:val="0060338D"/>
    <w:rsid w:val="00606417"/>
    <w:rsid w:val="0060744A"/>
    <w:rsid w:val="006079E9"/>
    <w:rsid w:val="00607B13"/>
    <w:rsid w:val="00611122"/>
    <w:rsid w:val="00611A4B"/>
    <w:rsid w:val="00614110"/>
    <w:rsid w:val="00615350"/>
    <w:rsid w:val="00616920"/>
    <w:rsid w:val="00622169"/>
    <w:rsid w:val="006238DB"/>
    <w:rsid w:val="00624987"/>
    <w:rsid w:val="00627EE3"/>
    <w:rsid w:val="006321D1"/>
    <w:rsid w:val="00633448"/>
    <w:rsid w:val="00635564"/>
    <w:rsid w:val="0063604C"/>
    <w:rsid w:val="006377B1"/>
    <w:rsid w:val="00637850"/>
    <w:rsid w:val="00637AA9"/>
    <w:rsid w:val="00640F34"/>
    <w:rsid w:val="006416C7"/>
    <w:rsid w:val="00641ED4"/>
    <w:rsid w:val="006426FA"/>
    <w:rsid w:val="006430AA"/>
    <w:rsid w:val="006438A6"/>
    <w:rsid w:val="00646997"/>
    <w:rsid w:val="00646C06"/>
    <w:rsid w:val="006508B2"/>
    <w:rsid w:val="0065105D"/>
    <w:rsid w:val="0065191D"/>
    <w:rsid w:val="00657F7E"/>
    <w:rsid w:val="00660B3B"/>
    <w:rsid w:val="006614D2"/>
    <w:rsid w:val="00662C54"/>
    <w:rsid w:val="006642A3"/>
    <w:rsid w:val="00665182"/>
    <w:rsid w:val="0066601F"/>
    <w:rsid w:val="00674231"/>
    <w:rsid w:val="006749B5"/>
    <w:rsid w:val="00674E96"/>
    <w:rsid w:val="00675B50"/>
    <w:rsid w:val="0067640F"/>
    <w:rsid w:val="006778F6"/>
    <w:rsid w:val="00677F48"/>
    <w:rsid w:val="006808D1"/>
    <w:rsid w:val="00682E2E"/>
    <w:rsid w:val="00682F36"/>
    <w:rsid w:val="006858D5"/>
    <w:rsid w:val="00685CC6"/>
    <w:rsid w:val="00690FD4"/>
    <w:rsid w:val="006913AE"/>
    <w:rsid w:val="006949D6"/>
    <w:rsid w:val="0069624D"/>
    <w:rsid w:val="0069706D"/>
    <w:rsid w:val="006A07A8"/>
    <w:rsid w:val="006A2F51"/>
    <w:rsid w:val="006A4068"/>
    <w:rsid w:val="006A443A"/>
    <w:rsid w:val="006A7DC7"/>
    <w:rsid w:val="006A7EE8"/>
    <w:rsid w:val="006B0E06"/>
    <w:rsid w:val="006B1CE7"/>
    <w:rsid w:val="006B2FFC"/>
    <w:rsid w:val="006B3FFF"/>
    <w:rsid w:val="006B4310"/>
    <w:rsid w:val="006B4657"/>
    <w:rsid w:val="006B51D0"/>
    <w:rsid w:val="006B79DE"/>
    <w:rsid w:val="006C0174"/>
    <w:rsid w:val="006C0D44"/>
    <w:rsid w:val="006C102F"/>
    <w:rsid w:val="006C29A7"/>
    <w:rsid w:val="006C31BE"/>
    <w:rsid w:val="006C31FD"/>
    <w:rsid w:val="006C6767"/>
    <w:rsid w:val="006D42A4"/>
    <w:rsid w:val="006E0BBC"/>
    <w:rsid w:val="006E34E4"/>
    <w:rsid w:val="006E46F0"/>
    <w:rsid w:val="006F0398"/>
    <w:rsid w:val="006F4E30"/>
    <w:rsid w:val="00701C84"/>
    <w:rsid w:val="00701EBD"/>
    <w:rsid w:val="0070242F"/>
    <w:rsid w:val="0070285A"/>
    <w:rsid w:val="007036E5"/>
    <w:rsid w:val="007050F2"/>
    <w:rsid w:val="00705C02"/>
    <w:rsid w:val="00706235"/>
    <w:rsid w:val="00706CD6"/>
    <w:rsid w:val="0071109C"/>
    <w:rsid w:val="007138B7"/>
    <w:rsid w:val="007138CB"/>
    <w:rsid w:val="007146C6"/>
    <w:rsid w:val="00715932"/>
    <w:rsid w:val="007160F7"/>
    <w:rsid w:val="00717016"/>
    <w:rsid w:val="007178B2"/>
    <w:rsid w:val="00717E31"/>
    <w:rsid w:val="007238CC"/>
    <w:rsid w:val="0072418B"/>
    <w:rsid w:val="00731FB4"/>
    <w:rsid w:val="0073231E"/>
    <w:rsid w:val="00732612"/>
    <w:rsid w:val="007327E8"/>
    <w:rsid w:val="0073501C"/>
    <w:rsid w:val="007355CE"/>
    <w:rsid w:val="007378F1"/>
    <w:rsid w:val="0074026C"/>
    <w:rsid w:val="00743FD9"/>
    <w:rsid w:val="00745325"/>
    <w:rsid w:val="00750CAB"/>
    <w:rsid w:val="00750F46"/>
    <w:rsid w:val="00751863"/>
    <w:rsid w:val="00752CC8"/>
    <w:rsid w:val="00756680"/>
    <w:rsid w:val="0076180B"/>
    <w:rsid w:val="00763C85"/>
    <w:rsid w:val="00764343"/>
    <w:rsid w:val="00764C1D"/>
    <w:rsid w:val="00764CF5"/>
    <w:rsid w:val="00764FD8"/>
    <w:rsid w:val="00765BEA"/>
    <w:rsid w:val="00765C3F"/>
    <w:rsid w:val="00770674"/>
    <w:rsid w:val="007716F2"/>
    <w:rsid w:val="007724EC"/>
    <w:rsid w:val="0077290C"/>
    <w:rsid w:val="00772C66"/>
    <w:rsid w:val="0077743A"/>
    <w:rsid w:val="0078023B"/>
    <w:rsid w:val="0078069E"/>
    <w:rsid w:val="00783344"/>
    <w:rsid w:val="00786547"/>
    <w:rsid w:val="00787208"/>
    <w:rsid w:val="0079075A"/>
    <w:rsid w:val="00793B7C"/>
    <w:rsid w:val="00796260"/>
    <w:rsid w:val="007A0356"/>
    <w:rsid w:val="007A4157"/>
    <w:rsid w:val="007A47C9"/>
    <w:rsid w:val="007A4FE6"/>
    <w:rsid w:val="007A5BC3"/>
    <w:rsid w:val="007A62A0"/>
    <w:rsid w:val="007A6390"/>
    <w:rsid w:val="007A6F9D"/>
    <w:rsid w:val="007B2E42"/>
    <w:rsid w:val="007B333A"/>
    <w:rsid w:val="007B4744"/>
    <w:rsid w:val="007B5861"/>
    <w:rsid w:val="007B7C95"/>
    <w:rsid w:val="007B7F09"/>
    <w:rsid w:val="007C1031"/>
    <w:rsid w:val="007C20A5"/>
    <w:rsid w:val="007C2E7B"/>
    <w:rsid w:val="007C4BAA"/>
    <w:rsid w:val="007C4CBD"/>
    <w:rsid w:val="007D1A6C"/>
    <w:rsid w:val="007D24BA"/>
    <w:rsid w:val="007D405D"/>
    <w:rsid w:val="007D4DE6"/>
    <w:rsid w:val="007D52B4"/>
    <w:rsid w:val="007E37C8"/>
    <w:rsid w:val="007E45C1"/>
    <w:rsid w:val="007E5955"/>
    <w:rsid w:val="007E7A26"/>
    <w:rsid w:val="007F00C7"/>
    <w:rsid w:val="007F167B"/>
    <w:rsid w:val="007F1ECB"/>
    <w:rsid w:val="007F24D6"/>
    <w:rsid w:val="007F2DD5"/>
    <w:rsid w:val="007F4C61"/>
    <w:rsid w:val="007F6D69"/>
    <w:rsid w:val="007F777B"/>
    <w:rsid w:val="007F77BB"/>
    <w:rsid w:val="00801542"/>
    <w:rsid w:val="00802541"/>
    <w:rsid w:val="008041EE"/>
    <w:rsid w:val="00804BC9"/>
    <w:rsid w:val="0080632E"/>
    <w:rsid w:val="008116B8"/>
    <w:rsid w:val="0081322F"/>
    <w:rsid w:val="00815EBD"/>
    <w:rsid w:val="00821548"/>
    <w:rsid w:val="00821BB4"/>
    <w:rsid w:val="00822C41"/>
    <w:rsid w:val="00822CB2"/>
    <w:rsid w:val="00823079"/>
    <w:rsid w:val="008237A4"/>
    <w:rsid w:val="008247A2"/>
    <w:rsid w:val="00826B5B"/>
    <w:rsid w:val="00827FFB"/>
    <w:rsid w:val="00831160"/>
    <w:rsid w:val="00832D39"/>
    <w:rsid w:val="00835AB6"/>
    <w:rsid w:val="00835CD1"/>
    <w:rsid w:val="00836F44"/>
    <w:rsid w:val="008402C1"/>
    <w:rsid w:val="008414F7"/>
    <w:rsid w:val="00842445"/>
    <w:rsid w:val="00842DB7"/>
    <w:rsid w:val="008431B1"/>
    <w:rsid w:val="00843FDD"/>
    <w:rsid w:val="0084454F"/>
    <w:rsid w:val="00845CCC"/>
    <w:rsid w:val="00847EDC"/>
    <w:rsid w:val="00851233"/>
    <w:rsid w:val="00851496"/>
    <w:rsid w:val="00853E9F"/>
    <w:rsid w:val="00854130"/>
    <w:rsid w:val="00857658"/>
    <w:rsid w:val="0086240A"/>
    <w:rsid w:val="00864E53"/>
    <w:rsid w:val="008662C4"/>
    <w:rsid w:val="00866FA5"/>
    <w:rsid w:val="00870FA2"/>
    <w:rsid w:val="00871BE8"/>
    <w:rsid w:val="008729EC"/>
    <w:rsid w:val="0087495A"/>
    <w:rsid w:val="00880051"/>
    <w:rsid w:val="00881DFD"/>
    <w:rsid w:val="008836BD"/>
    <w:rsid w:val="00887885"/>
    <w:rsid w:val="00890746"/>
    <w:rsid w:val="00892764"/>
    <w:rsid w:val="0089332F"/>
    <w:rsid w:val="008962F0"/>
    <w:rsid w:val="00897F84"/>
    <w:rsid w:val="008A1ED4"/>
    <w:rsid w:val="008A4FB4"/>
    <w:rsid w:val="008A69F1"/>
    <w:rsid w:val="008B0419"/>
    <w:rsid w:val="008B105F"/>
    <w:rsid w:val="008B2A28"/>
    <w:rsid w:val="008B4D08"/>
    <w:rsid w:val="008B65BD"/>
    <w:rsid w:val="008B6721"/>
    <w:rsid w:val="008B6889"/>
    <w:rsid w:val="008C185D"/>
    <w:rsid w:val="008C1E85"/>
    <w:rsid w:val="008C2BC3"/>
    <w:rsid w:val="008C32E8"/>
    <w:rsid w:val="008C3B08"/>
    <w:rsid w:val="008C44C6"/>
    <w:rsid w:val="008C461B"/>
    <w:rsid w:val="008D0D8B"/>
    <w:rsid w:val="008D32FD"/>
    <w:rsid w:val="008D3361"/>
    <w:rsid w:val="008D61D3"/>
    <w:rsid w:val="008D6CB3"/>
    <w:rsid w:val="008E6FDD"/>
    <w:rsid w:val="008F0EEF"/>
    <w:rsid w:val="008F123E"/>
    <w:rsid w:val="008F3573"/>
    <w:rsid w:val="0090092C"/>
    <w:rsid w:val="00904776"/>
    <w:rsid w:val="00904C42"/>
    <w:rsid w:val="00907E23"/>
    <w:rsid w:val="0091185B"/>
    <w:rsid w:val="00913F23"/>
    <w:rsid w:val="00914577"/>
    <w:rsid w:val="0091759E"/>
    <w:rsid w:val="00922E88"/>
    <w:rsid w:val="00924996"/>
    <w:rsid w:val="00925E1A"/>
    <w:rsid w:val="00926904"/>
    <w:rsid w:val="0093088D"/>
    <w:rsid w:val="00932AEB"/>
    <w:rsid w:val="009342CE"/>
    <w:rsid w:val="00940AC1"/>
    <w:rsid w:val="00940B23"/>
    <w:rsid w:val="00944B0D"/>
    <w:rsid w:val="009456CA"/>
    <w:rsid w:val="00946512"/>
    <w:rsid w:val="00947923"/>
    <w:rsid w:val="00953F96"/>
    <w:rsid w:val="009543A4"/>
    <w:rsid w:val="0095540E"/>
    <w:rsid w:val="0095585B"/>
    <w:rsid w:val="00957B9E"/>
    <w:rsid w:val="00960659"/>
    <w:rsid w:val="00961B97"/>
    <w:rsid w:val="00963100"/>
    <w:rsid w:val="00965720"/>
    <w:rsid w:val="00971402"/>
    <w:rsid w:val="009718D4"/>
    <w:rsid w:val="009735D3"/>
    <w:rsid w:val="00975D0B"/>
    <w:rsid w:val="0098533F"/>
    <w:rsid w:val="009932C5"/>
    <w:rsid w:val="0099394D"/>
    <w:rsid w:val="00995B43"/>
    <w:rsid w:val="009972A0"/>
    <w:rsid w:val="009A1EE0"/>
    <w:rsid w:val="009A23B2"/>
    <w:rsid w:val="009A2AFF"/>
    <w:rsid w:val="009A310C"/>
    <w:rsid w:val="009A332A"/>
    <w:rsid w:val="009A3634"/>
    <w:rsid w:val="009A4953"/>
    <w:rsid w:val="009A6682"/>
    <w:rsid w:val="009A6C15"/>
    <w:rsid w:val="009A7F09"/>
    <w:rsid w:val="009B2C8B"/>
    <w:rsid w:val="009C216F"/>
    <w:rsid w:val="009C28B4"/>
    <w:rsid w:val="009C3859"/>
    <w:rsid w:val="009C42D2"/>
    <w:rsid w:val="009C47BD"/>
    <w:rsid w:val="009C4FB7"/>
    <w:rsid w:val="009C5FD7"/>
    <w:rsid w:val="009C66CE"/>
    <w:rsid w:val="009C7AC7"/>
    <w:rsid w:val="009D25EC"/>
    <w:rsid w:val="009D43AA"/>
    <w:rsid w:val="009D5C7B"/>
    <w:rsid w:val="009E088A"/>
    <w:rsid w:val="009F030F"/>
    <w:rsid w:val="009F5540"/>
    <w:rsid w:val="009F6C76"/>
    <w:rsid w:val="009F75A9"/>
    <w:rsid w:val="00A02687"/>
    <w:rsid w:val="00A05808"/>
    <w:rsid w:val="00A05D07"/>
    <w:rsid w:val="00A073B9"/>
    <w:rsid w:val="00A10E3F"/>
    <w:rsid w:val="00A152CA"/>
    <w:rsid w:val="00A160B3"/>
    <w:rsid w:val="00A172DC"/>
    <w:rsid w:val="00A211F8"/>
    <w:rsid w:val="00A235EB"/>
    <w:rsid w:val="00A2706C"/>
    <w:rsid w:val="00A347C2"/>
    <w:rsid w:val="00A34AD7"/>
    <w:rsid w:val="00A370B1"/>
    <w:rsid w:val="00A37600"/>
    <w:rsid w:val="00A37ECD"/>
    <w:rsid w:val="00A416B3"/>
    <w:rsid w:val="00A42A90"/>
    <w:rsid w:val="00A43D72"/>
    <w:rsid w:val="00A43E69"/>
    <w:rsid w:val="00A44E6E"/>
    <w:rsid w:val="00A46333"/>
    <w:rsid w:val="00A46808"/>
    <w:rsid w:val="00A51058"/>
    <w:rsid w:val="00A54694"/>
    <w:rsid w:val="00A565A0"/>
    <w:rsid w:val="00A57544"/>
    <w:rsid w:val="00A62862"/>
    <w:rsid w:val="00A63864"/>
    <w:rsid w:val="00A7019B"/>
    <w:rsid w:val="00A7152C"/>
    <w:rsid w:val="00A730E8"/>
    <w:rsid w:val="00A74922"/>
    <w:rsid w:val="00A75178"/>
    <w:rsid w:val="00A76F53"/>
    <w:rsid w:val="00A81158"/>
    <w:rsid w:val="00A857A0"/>
    <w:rsid w:val="00A86657"/>
    <w:rsid w:val="00A8690A"/>
    <w:rsid w:val="00A9081C"/>
    <w:rsid w:val="00A9392A"/>
    <w:rsid w:val="00A93CBC"/>
    <w:rsid w:val="00A94A9A"/>
    <w:rsid w:val="00A95241"/>
    <w:rsid w:val="00A968B3"/>
    <w:rsid w:val="00A96C58"/>
    <w:rsid w:val="00A96E27"/>
    <w:rsid w:val="00A96FEE"/>
    <w:rsid w:val="00A97957"/>
    <w:rsid w:val="00A97FD4"/>
    <w:rsid w:val="00AA1B55"/>
    <w:rsid w:val="00AA2BAF"/>
    <w:rsid w:val="00AA3CE1"/>
    <w:rsid w:val="00AA50C8"/>
    <w:rsid w:val="00AA5840"/>
    <w:rsid w:val="00AA5B16"/>
    <w:rsid w:val="00AA7CEF"/>
    <w:rsid w:val="00AB0953"/>
    <w:rsid w:val="00AB0EF0"/>
    <w:rsid w:val="00AB1F13"/>
    <w:rsid w:val="00AB4630"/>
    <w:rsid w:val="00AB5077"/>
    <w:rsid w:val="00AB7E42"/>
    <w:rsid w:val="00AC2B96"/>
    <w:rsid w:val="00AC425F"/>
    <w:rsid w:val="00AC435E"/>
    <w:rsid w:val="00AC6128"/>
    <w:rsid w:val="00AC6846"/>
    <w:rsid w:val="00AD24F3"/>
    <w:rsid w:val="00AD2F5B"/>
    <w:rsid w:val="00AD5A30"/>
    <w:rsid w:val="00AD78C4"/>
    <w:rsid w:val="00AE2B19"/>
    <w:rsid w:val="00AE708B"/>
    <w:rsid w:val="00AE73E5"/>
    <w:rsid w:val="00AF3567"/>
    <w:rsid w:val="00AF40F8"/>
    <w:rsid w:val="00AF52C8"/>
    <w:rsid w:val="00AF56A4"/>
    <w:rsid w:val="00AF617C"/>
    <w:rsid w:val="00AF79D4"/>
    <w:rsid w:val="00AF7EB3"/>
    <w:rsid w:val="00B0206B"/>
    <w:rsid w:val="00B03674"/>
    <w:rsid w:val="00B04ED7"/>
    <w:rsid w:val="00B0527E"/>
    <w:rsid w:val="00B05552"/>
    <w:rsid w:val="00B05A66"/>
    <w:rsid w:val="00B0631D"/>
    <w:rsid w:val="00B063F0"/>
    <w:rsid w:val="00B07058"/>
    <w:rsid w:val="00B076DC"/>
    <w:rsid w:val="00B07945"/>
    <w:rsid w:val="00B07F0F"/>
    <w:rsid w:val="00B171AA"/>
    <w:rsid w:val="00B2059C"/>
    <w:rsid w:val="00B2078F"/>
    <w:rsid w:val="00B218FE"/>
    <w:rsid w:val="00B22549"/>
    <w:rsid w:val="00B22AD4"/>
    <w:rsid w:val="00B24A39"/>
    <w:rsid w:val="00B263D0"/>
    <w:rsid w:val="00B35ACA"/>
    <w:rsid w:val="00B403D2"/>
    <w:rsid w:val="00B40A82"/>
    <w:rsid w:val="00B4175C"/>
    <w:rsid w:val="00B4192F"/>
    <w:rsid w:val="00B41CAB"/>
    <w:rsid w:val="00B43E9E"/>
    <w:rsid w:val="00B50155"/>
    <w:rsid w:val="00B5069B"/>
    <w:rsid w:val="00B51BC6"/>
    <w:rsid w:val="00B55299"/>
    <w:rsid w:val="00B56B36"/>
    <w:rsid w:val="00B57E97"/>
    <w:rsid w:val="00B600C7"/>
    <w:rsid w:val="00B6182A"/>
    <w:rsid w:val="00B61974"/>
    <w:rsid w:val="00B61A49"/>
    <w:rsid w:val="00B62402"/>
    <w:rsid w:val="00B644C2"/>
    <w:rsid w:val="00B672C3"/>
    <w:rsid w:val="00B725B8"/>
    <w:rsid w:val="00B7365D"/>
    <w:rsid w:val="00B73A89"/>
    <w:rsid w:val="00B7673E"/>
    <w:rsid w:val="00B80075"/>
    <w:rsid w:val="00B84B38"/>
    <w:rsid w:val="00B85D3D"/>
    <w:rsid w:val="00B8725A"/>
    <w:rsid w:val="00B904FF"/>
    <w:rsid w:val="00B90EAC"/>
    <w:rsid w:val="00B9369C"/>
    <w:rsid w:val="00B937CE"/>
    <w:rsid w:val="00B96E8C"/>
    <w:rsid w:val="00B9738A"/>
    <w:rsid w:val="00B9775D"/>
    <w:rsid w:val="00BA3234"/>
    <w:rsid w:val="00BA3CEB"/>
    <w:rsid w:val="00BA410D"/>
    <w:rsid w:val="00BA48B0"/>
    <w:rsid w:val="00BA6CCD"/>
    <w:rsid w:val="00BA7441"/>
    <w:rsid w:val="00BA782D"/>
    <w:rsid w:val="00BB212E"/>
    <w:rsid w:val="00BB40C3"/>
    <w:rsid w:val="00BB47C4"/>
    <w:rsid w:val="00BC14B6"/>
    <w:rsid w:val="00BC3C06"/>
    <w:rsid w:val="00BC4204"/>
    <w:rsid w:val="00BC4878"/>
    <w:rsid w:val="00BD0D4C"/>
    <w:rsid w:val="00BD465B"/>
    <w:rsid w:val="00BE2327"/>
    <w:rsid w:val="00BE7EDF"/>
    <w:rsid w:val="00BF241D"/>
    <w:rsid w:val="00BF2C2B"/>
    <w:rsid w:val="00BF3C81"/>
    <w:rsid w:val="00BF4B64"/>
    <w:rsid w:val="00BF601D"/>
    <w:rsid w:val="00C02705"/>
    <w:rsid w:val="00C03D8C"/>
    <w:rsid w:val="00C06A10"/>
    <w:rsid w:val="00C10B78"/>
    <w:rsid w:val="00C11479"/>
    <w:rsid w:val="00C1235D"/>
    <w:rsid w:val="00C15977"/>
    <w:rsid w:val="00C159AD"/>
    <w:rsid w:val="00C1759E"/>
    <w:rsid w:val="00C17E92"/>
    <w:rsid w:val="00C2096A"/>
    <w:rsid w:val="00C20E14"/>
    <w:rsid w:val="00C22285"/>
    <w:rsid w:val="00C227E3"/>
    <w:rsid w:val="00C22F6C"/>
    <w:rsid w:val="00C24024"/>
    <w:rsid w:val="00C24CF9"/>
    <w:rsid w:val="00C254B0"/>
    <w:rsid w:val="00C25742"/>
    <w:rsid w:val="00C25F2C"/>
    <w:rsid w:val="00C318D9"/>
    <w:rsid w:val="00C33208"/>
    <w:rsid w:val="00C346E8"/>
    <w:rsid w:val="00C35077"/>
    <w:rsid w:val="00C445D4"/>
    <w:rsid w:val="00C464DA"/>
    <w:rsid w:val="00C4694A"/>
    <w:rsid w:val="00C473E4"/>
    <w:rsid w:val="00C474C5"/>
    <w:rsid w:val="00C4795F"/>
    <w:rsid w:val="00C5025B"/>
    <w:rsid w:val="00C50F8E"/>
    <w:rsid w:val="00C51089"/>
    <w:rsid w:val="00C52899"/>
    <w:rsid w:val="00C52F22"/>
    <w:rsid w:val="00C53ED8"/>
    <w:rsid w:val="00C555AE"/>
    <w:rsid w:val="00C55C5E"/>
    <w:rsid w:val="00C5770F"/>
    <w:rsid w:val="00C5771C"/>
    <w:rsid w:val="00C63FAF"/>
    <w:rsid w:val="00C67109"/>
    <w:rsid w:val="00C72324"/>
    <w:rsid w:val="00C73E71"/>
    <w:rsid w:val="00C74607"/>
    <w:rsid w:val="00C76BEA"/>
    <w:rsid w:val="00C77B19"/>
    <w:rsid w:val="00C805A9"/>
    <w:rsid w:val="00C827CA"/>
    <w:rsid w:val="00C87D51"/>
    <w:rsid w:val="00C92B3E"/>
    <w:rsid w:val="00C93244"/>
    <w:rsid w:val="00C94C78"/>
    <w:rsid w:val="00C97974"/>
    <w:rsid w:val="00CA162B"/>
    <w:rsid w:val="00CA4615"/>
    <w:rsid w:val="00CA53C5"/>
    <w:rsid w:val="00CB0AF9"/>
    <w:rsid w:val="00CB56CA"/>
    <w:rsid w:val="00CB65B6"/>
    <w:rsid w:val="00CC0F89"/>
    <w:rsid w:val="00CC33C7"/>
    <w:rsid w:val="00CC4A5C"/>
    <w:rsid w:val="00CC6078"/>
    <w:rsid w:val="00CC6450"/>
    <w:rsid w:val="00CC7612"/>
    <w:rsid w:val="00CC76A9"/>
    <w:rsid w:val="00CD0351"/>
    <w:rsid w:val="00CD0EF3"/>
    <w:rsid w:val="00CD1B61"/>
    <w:rsid w:val="00CD4F26"/>
    <w:rsid w:val="00CD5676"/>
    <w:rsid w:val="00CD5DD3"/>
    <w:rsid w:val="00CD703A"/>
    <w:rsid w:val="00CD70DC"/>
    <w:rsid w:val="00CD75E8"/>
    <w:rsid w:val="00CE3981"/>
    <w:rsid w:val="00CE47B7"/>
    <w:rsid w:val="00CE68EE"/>
    <w:rsid w:val="00CE6E60"/>
    <w:rsid w:val="00CF04D0"/>
    <w:rsid w:val="00CF14AD"/>
    <w:rsid w:val="00CF3910"/>
    <w:rsid w:val="00CF4439"/>
    <w:rsid w:val="00CF4DC2"/>
    <w:rsid w:val="00CF5666"/>
    <w:rsid w:val="00D00CAA"/>
    <w:rsid w:val="00D029F8"/>
    <w:rsid w:val="00D050C7"/>
    <w:rsid w:val="00D05734"/>
    <w:rsid w:val="00D0621F"/>
    <w:rsid w:val="00D106EF"/>
    <w:rsid w:val="00D129C8"/>
    <w:rsid w:val="00D12D44"/>
    <w:rsid w:val="00D14D89"/>
    <w:rsid w:val="00D16407"/>
    <w:rsid w:val="00D170C8"/>
    <w:rsid w:val="00D21F79"/>
    <w:rsid w:val="00D24CA9"/>
    <w:rsid w:val="00D25719"/>
    <w:rsid w:val="00D25C07"/>
    <w:rsid w:val="00D261B7"/>
    <w:rsid w:val="00D27CC3"/>
    <w:rsid w:val="00D32168"/>
    <w:rsid w:val="00D3551D"/>
    <w:rsid w:val="00D4037E"/>
    <w:rsid w:val="00D43792"/>
    <w:rsid w:val="00D447A9"/>
    <w:rsid w:val="00D448B4"/>
    <w:rsid w:val="00D44CD4"/>
    <w:rsid w:val="00D45278"/>
    <w:rsid w:val="00D453B7"/>
    <w:rsid w:val="00D47D7A"/>
    <w:rsid w:val="00D51E1C"/>
    <w:rsid w:val="00D522AE"/>
    <w:rsid w:val="00D53D70"/>
    <w:rsid w:val="00D5550F"/>
    <w:rsid w:val="00D556BB"/>
    <w:rsid w:val="00D55BAC"/>
    <w:rsid w:val="00D5613B"/>
    <w:rsid w:val="00D5687B"/>
    <w:rsid w:val="00D56F36"/>
    <w:rsid w:val="00D573E7"/>
    <w:rsid w:val="00D61A0A"/>
    <w:rsid w:val="00D63363"/>
    <w:rsid w:val="00D7023E"/>
    <w:rsid w:val="00D7605A"/>
    <w:rsid w:val="00D76569"/>
    <w:rsid w:val="00D765E2"/>
    <w:rsid w:val="00D77868"/>
    <w:rsid w:val="00D77B94"/>
    <w:rsid w:val="00D810A7"/>
    <w:rsid w:val="00D8675C"/>
    <w:rsid w:val="00D872E6"/>
    <w:rsid w:val="00D9089C"/>
    <w:rsid w:val="00D917E7"/>
    <w:rsid w:val="00D94A13"/>
    <w:rsid w:val="00D9795C"/>
    <w:rsid w:val="00D97CA4"/>
    <w:rsid w:val="00DA5103"/>
    <w:rsid w:val="00DA5DB2"/>
    <w:rsid w:val="00DA66C5"/>
    <w:rsid w:val="00DA6C60"/>
    <w:rsid w:val="00DA78EB"/>
    <w:rsid w:val="00DB0142"/>
    <w:rsid w:val="00DB06A3"/>
    <w:rsid w:val="00DB2A12"/>
    <w:rsid w:val="00DC302A"/>
    <w:rsid w:val="00DC641C"/>
    <w:rsid w:val="00DC6C3A"/>
    <w:rsid w:val="00DD100D"/>
    <w:rsid w:val="00DD1253"/>
    <w:rsid w:val="00DD3D6E"/>
    <w:rsid w:val="00DD6B8B"/>
    <w:rsid w:val="00DD75AE"/>
    <w:rsid w:val="00DE0A14"/>
    <w:rsid w:val="00DE35EE"/>
    <w:rsid w:val="00DE3AD1"/>
    <w:rsid w:val="00DE5B97"/>
    <w:rsid w:val="00DE6DF4"/>
    <w:rsid w:val="00DE70E4"/>
    <w:rsid w:val="00DF173A"/>
    <w:rsid w:val="00DF56C8"/>
    <w:rsid w:val="00DF75D4"/>
    <w:rsid w:val="00DF7942"/>
    <w:rsid w:val="00E012CF"/>
    <w:rsid w:val="00E0140B"/>
    <w:rsid w:val="00E01F3E"/>
    <w:rsid w:val="00E02C12"/>
    <w:rsid w:val="00E03F6F"/>
    <w:rsid w:val="00E06C53"/>
    <w:rsid w:val="00E0792E"/>
    <w:rsid w:val="00E118E6"/>
    <w:rsid w:val="00E13DDC"/>
    <w:rsid w:val="00E169C1"/>
    <w:rsid w:val="00E21F63"/>
    <w:rsid w:val="00E23B66"/>
    <w:rsid w:val="00E23B9E"/>
    <w:rsid w:val="00E26468"/>
    <w:rsid w:val="00E265AA"/>
    <w:rsid w:val="00E26F78"/>
    <w:rsid w:val="00E2738D"/>
    <w:rsid w:val="00E303D7"/>
    <w:rsid w:val="00E31232"/>
    <w:rsid w:val="00E31381"/>
    <w:rsid w:val="00E3307D"/>
    <w:rsid w:val="00E33179"/>
    <w:rsid w:val="00E33FC6"/>
    <w:rsid w:val="00E34ABB"/>
    <w:rsid w:val="00E35770"/>
    <w:rsid w:val="00E366C3"/>
    <w:rsid w:val="00E404DE"/>
    <w:rsid w:val="00E424AA"/>
    <w:rsid w:val="00E473B4"/>
    <w:rsid w:val="00E50551"/>
    <w:rsid w:val="00E509AB"/>
    <w:rsid w:val="00E52C1B"/>
    <w:rsid w:val="00E53178"/>
    <w:rsid w:val="00E56926"/>
    <w:rsid w:val="00E57403"/>
    <w:rsid w:val="00E61380"/>
    <w:rsid w:val="00E613A9"/>
    <w:rsid w:val="00E67A5D"/>
    <w:rsid w:val="00E67C3C"/>
    <w:rsid w:val="00E72E0E"/>
    <w:rsid w:val="00E73EC5"/>
    <w:rsid w:val="00E7598B"/>
    <w:rsid w:val="00E7644D"/>
    <w:rsid w:val="00E8038E"/>
    <w:rsid w:val="00E80C1E"/>
    <w:rsid w:val="00E818CB"/>
    <w:rsid w:val="00E81E92"/>
    <w:rsid w:val="00E825CF"/>
    <w:rsid w:val="00E83D3C"/>
    <w:rsid w:val="00E8427B"/>
    <w:rsid w:val="00E86248"/>
    <w:rsid w:val="00E867B2"/>
    <w:rsid w:val="00E91275"/>
    <w:rsid w:val="00E93826"/>
    <w:rsid w:val="00E94B77"/>
    <w:rsid w:val="00E95955"/>
    <w:rsid w:val="00E95E75"/>
    <w:rsid w:val="00E96200"/>
    <w:rsid w:val="00E96A84"/>
    <w:rsid w:val="00EA1920"/>
    <w:rsid w:val="00EA2D8A"/>
    <w:rsid w:val="00EA2DA1"/>
    <w:rsid w:val="00EA3F7B"/>
    <w:rsid w:val="00EA4614"/>
    <w:rsid w:val="00EA55A7"/>
    <w:rsid w:val="00EA5B97"/>
    <w:rsid w:val="00EA67B5"/>
    <w:rsid w:val="00EA7D0E"/>
    <w:rsid w:val="00EB2C81"/>
    <w:rsid w:val="00EB4374"/>
    <w:rsid w:val="00EB65CC"/>
    <w:rsid w:val="00EB6E8A"/>
    <w:rsid w:val="00EC0F68"/>
    <w:rsid w:val="00EC297B"/>
    <w:rsid w:val="00EC36C0"/>
    <w:rsid w:val="00EC6CC0"/>
    <w:rsid w:val="00ED15FA"/>
    <w:rsid w:val="00ED1BE4"/>
    <w:rsid w:val="00ED202E"/>
    <w:rsid w:val="00ED2658"/>
    <w:rsid w:val="00ED34DE"/>
    <w:rsid w:val="00ED3AAF"/>
    <w:rsid w:val="00EE14AD"/>
    <w:rsid w:val="00EE3AAC"/>
    <w:rsid w:val="00EE3C33"/>
    <w:rsid w:val="00EE74AF"/>
    <w:rsid w:val="00EF302F"/>
    <w:rsid w:val="00EF7A14"/>
    <w:rsid w:val="00F00531"/>
    <w:rsid w:val="00F0072B"/>
    <w:rsid w:val="00F0086C"/>
    <w:rsid w:val="00F027AB"/>
    <w:rsid w:val="00F03321"/>
    <w:rsid w:val="00F04761"/>
    <w:rsid w:val="00F06283"/>
    <w:rsid w:val="00F10FF2"/>
    <w:rsid w:val="00F11068"/>
    <w:rsid w:val="00F132BE"/>
    <w:rsid w:val="00F20535"/>
    <w:rsid w:val="00F20C4E"/>
    <w:rsid w:val="00F20EC1"/>
    <w:rsid w:val="00F20F9C"/>
    <w:rsid w:val="00F23AAC"/>
    <w:rsid w:val="00F27864"/>
    <w:rsid w:val="00F30CBE"/>
    <w:rsid w:val="00F33488"/>
    <w:rsid w:val="00F36A17"/>
    <w:rsid w:val="00F40E65"/>
    <w:rsid w:val="00F43BA8"/>
    <w:rsid w:val="00F4558C"/>
    <w:rsid w:val="00F47AFD"/>
    <w:rsid w:val="00F5022E"/>
    <w:rsid w:val="00F503D4"/>
    <w:rsid w:val="00F50B98"/>
    <w:rsid w:val="00F5117C"/>
    <w:rsid w:val="00F51AC1"/>
    <w:rsid w:val="00F52A10"/>
    <w:rsid w:val="00F54386"/>
    <w:rsid w:val="00F548F9"/>
    <w:rsid w:val="00F54910"/>
    <w:rsid w:val="00F5585A"/>
    <w:rsid w:val="00F55B2E"/>
    <w:rsid w:val="00F55BB7"/>
    <w:rsid w:val="00F610A9"/>
    <w:rsid w:val="00F63272"/>
    <w:rsid w:val="00F6335F"/>
    <w:rsid w:val="00F6455F"/>
    <w:rsid w:val="00F6546B"/>
    <w:rsid w:val="00F65CE0"/>
    <w:rsid w:val="00F708E1"/>
    <w:rsid w:val="00F71D5F"/>
    <w:rsid w:val="00F725F4"/>
    <w:rsid w:val="00F75AF4"/>
    <w:rsid w:val="00F76459"/>
    <w:rsid w:val="00F81985"/>
    <w:rsid w:val="00F81E6C"/>
    <w:rsid w:val="00F82BBB"/>
    <w:rsid w:val="00F82C00"/>
    <w:rsid w:val="00F83A45"/>
    <w:rsid w:val="00F84048"/>
    <w:rsid w:val="00F900B5"/>
    <w:rsid w:val="00F9294C"/>
    <w:rsid w:val="00F92E5C"/>
    <w:rsid w:val="00F92EF5"/>
    <w:rsid w:val="00F94665"/>
    <w:rsid w:val="00F96E54"/>
    <w:rsid w:val="00F97811"/>
    <w:rsid w:val="00F97BA5"/>
    <w:rsid w:val="00FA2221"/>
    <w:rsid w:val="00FA2DF1"/>
    <w:rsid w:val="00FA3140"/>
    <w:rsid w:val="00FA4219"/>
    <w:rsid w:val="00FA4D45"/>
    <w:rsid w:val="00FB097D"/>
    <w:rsid w:val="00FB1199"/>
    <w:rsid w:val="00FB1DB7"/>
    <w:rsid w:val="00FB5507"/>
    <w:rsid w:val="00FB71B5"/>
    <w:rsid w:val="00FC0535"/>
    <w:rsid w:val="00FC165D"/>
    <w:rsid w:val="00FC18AB"/>
    <w:rsid w:val="00FC1E2E"/>
    <w:rsid w:val="00FC3125"/>
    <w:rsid w:val="00FC3FC4"/>
    <w:rsid w:val="00FD00E6"/>
    <w:rsid w:val="00FD1112"/>
    <w:rsid w:val="00FD18B2"/>
    <w:rsid w:val="00FD4022"/>
    <w:rsid w:val="00FD455D"/>
    <w:rsid w:val="00FD7507"/>
    <w:rsid w:val="00FE0A4D"/>
    <w:rsid w:val="00FE4323"/>
    <w:rsid w:val="00FF1E8D"/>
    <w:rsid w:val="00FF2EBF"/>
    <w:rsid w:val="00FF3438"/>
    <w:rsid w:val="00FF3FF1"/>
    <w:rsid w:val="00FF47AC"/>
    <w:rsid w:val="00FF4C90"/>
    <w:rsid w:val="00FF4F74"/>
    <w:rsid w:val="00FF62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E51C9A"/>
  <w15:docId w15:val="{ABDFCECF-542F-4520-9DEC-094D1E724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3FC4"/>
  </w:style>
  <w:style w:type="paragraph" w:styleId="Heading1">
    <w:name w:val="heading 1"/>
    <w:basedOn w:val="Normal"/>
    <w:next w:val="Normal"/>
    <w:link w:val="Heading1Char"/>
    <w:uiPriority w:val="9"/>
    <w:qFormat/>
    <w:rsid w:val="0089074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15E1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semiHidden/>
    <w:unhideWhenUsed/>
    <w:qFormat/>
    <w:rsid w:val="00F65CE0"/>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65CE0"/>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9">
    <w:name w:val="heading 9"/>
    <w:basedOn w:val="Normal"/>
    <w:next w:val="Normal"/>
    <w:link w:val="Heading9Char"/>
    <w:uiPriority w:val="9"/>
    <w:semiHidden/>
    <w:unhideWhenUsed/>
    <w:qFormat/>
    <w:rsid w:val="00F65CE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0746"/>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0746"/>
  </w:style>
  <w:style w:type="paragraph" w:styleId="Footer">
    <w:name w:val="footer"/>
    <w:basedOn w:val="Normal"/>
    <w:link w:val="FooterChar"/>
    <w:uiPriority w:val="99"/>
    <w:unhideWhenUsed/>
    <w:rsid w:val="00890746"/>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0746"/>
  </w:style>
  <w:style w:type="character" w:customStyle="1" w:styleId="Heading1Char">
    <w:name w:val="Heading 1 Char"/>
    <w:basedOn w:val="DefaultParagraphFont"/>
    <w:link w:val="Heading1"/>
    <w:uiPriority w:val="9"/>
    <w:rsid w:val="0089074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115E1B"/>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4F7380"/>
    <w:pPr>
      <w:ind w:left="720"/>
      <w:contextualSpacing/>
    </w:pPr>
  </w:style>
  <w:style w:type="paragraph" w:styleId="BodyText">
    <w:name w:val="Body Text"/>
    <w:basedOn w:val="Normal"/>
    <w:link w:val="BodyTextChar"/>
    <w:rsid w:val="004F7380"/>
    <w:pPr>
      <w:spacing w:after="120" w:line="240" w:lineRule="auto"/>
    </w:pPr>
    <w:rPr>
      <w:rFonts w:eastAsia="Times New Roman" w:cs="Times New Roman"/>
      <w:szCs w:val="24"/>
    </w:rPr>
  </w:style>
  <w:style w:type="character" w:customStyle="1" w:styleId="BodyTextChar">
    <w:name w:val="Body Text Char"/>
    <w:basedOn w:val="DefaultParagraphFont"/>
    <w:link w:val="BodyText"/>
    <w:rsid w:val="004F7380"/>
    <w:rPr>
      <w:rFonts w:eastAsia="Times New Roman" w:cs="Times New Roman"/>
      <w:szCs w:val="24"/>
    </w:rPr>
  </w:style>
  <w:style w:type="paragraph" w:styleId="BalloonText">
    <w:name w:val="Balloon Text"/>
    <w:basedOn w:val="Normal"/>
    <w:link w:val="BalloonTextChar"/>
    <w:uiPriority w:val="99"/>
    <w:semiHidden/>
    <w:unhideWhenUsed/>
    <w:rsid w:val="000C0B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0B1A"/>
    <w:rPr>
      <w:rFonts w:ascii="Tahoma" w:hAnsi="Tahoma" w:cs="Tahoma"/>
      <w:sz w:val="16"/>
      <w:szCs w:val="16"/>
    </w:rPr>
  </w:style>
  <w:style w:type="paragraph" w:styleId="NormalWeb">
    <w:name w:val="Normal (Web)"/>
    <w:basedOn w:val="Normal"/>
    <w:uiPriority w:val="99"/>
    <w:unhideWhenUsed/>
    <w:rsid w:val="007E5955"/>
    <w:pPr>
      <w:spacing w:before="100" w:beforeAutospacing="1" w:after="100" w:afterAutospacing="1" w:line="240" w:lineRule="auto"/>
    </w:pPr>
    <w:rPr>
      <w:rFonts w:eastAsia="Times New Roman" w:cs="Times New Roman"/>
      <w:szCs w:val="24"/>
      <w:lang w:eastAsia="lv-LV"/>
    </w:rPr>
  </w:style>
  <w:style w:type="character" w:styleId="Strong">
    <w:name w:val="Strong"/>
    <w:basedOn w:val="DefaultParagraphFont"/>
    <w:uiPriority w:val="22"/>
    <w:qFormat/>
    <w:rsid w:val="007E5955"/>
    <w:rPr>
      <w:b/>
      <w:bCs/>
    </w:rPr>
  </w:style>
  <w:style w:type="table" w:styleId="TableGrid">
    <w:name w:val="Table Grid"/>
    <w:basedOn w:val="TableNormal"/>
    <w:uiPriority w:val="59"/>
    <w:rsid w:val="000434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06484"/>
    <w:rPr>
      <w:color w:val="0000FF" w:themeColor="hyperlink"/>
      <w:u w:val="single"/>
    </w:rPr>
  </w:style>
  <w:style w:type="character" w:styleId="PlaceholderText">
    <w:name w:val="Placeholder Text"/>
    <w:basedOn w:val="DefaultParagraphFont"/>
    <w:uiPriority w:val="99"/>
    <w:semiHidden/>
    <w:rsid w:val="00550B98"/>
    <w:rPr>
      <w:color w:val="808080"/>
    </w:rPr>
  </w:style>
  <w:style w:type="paragraph" w:styleId="TOCHeading">
    <w:name w:val="TOC Heading"/>
    <w:basedOn w:val="Heading1"/>
    <w:next w:val="Normal"/>
    <w:uiPriority w:val="39"/>
    <w:semiHidden/>
    <w:unhideWhenUsed/>
    <w:qFormat/>
    <w:rsid w:val="00BF2C2B"/>
    <w:pPr>
      <w:outlineLvl w:val="9"/>
    </w:pPr>
    <w:rPr>
      <w:lang w:val="en-US" w:eastAsia="ja-JP"/>
    </w:rPr>
  </w:style>
  <w:style w:type="paragraph" w:styleId="TOC1">
    <w:name w:val="toc 1"/>
    <w:basedOn w:val="Normal"/>
    <w:next w:val="Normal"/>
    <w:autoRedefine/>
    <w:uiPriority w:val="39"/>
    <w:unhideWhenUsed/>
    <w:rsid w:val="00D522AE"/>
    <w:pPr>
      <w:tabs>
        <w:tab w:val="right" w:leader="dot" w:pos="9061"/>
      </w:tabs>
      <w:spacing w:after="100"/>
    </w:pPr>
    <w:rPr>
      <w:rFonts w:asciiTheme="majorHAnsi" w:eastAsiaTheme="majorEastAsia" w:hAnsiTheme="majorHAnsi" w:cstheme="majorBidi"/>
      <w:b/>
      <w:bCs/>
      <w:noProof/>
    </w:rPr>
  </w:style>
  <w:style w:type="paragraph" w:styleId="TOC2">
    <w:name w:val="toc 2"/>
    <w:basedOn w:val="Normal"/>
    <w:next w:val="Normal"/>
    <w:autoRedefine/>
    <w:uiPriority w:val="39"/>
    <w:unhideWhenUsed/>
    <w:rsid w:val="00BF2C2B"/>
    <w:pPr>
      <w:spacing w:after="100"/>
      <w:ind w:left="240"/>
    </w:pPr>
  </w:style>
  <w:style w:type="character" w:customStyle="1" w:styleId="Heading4Char">
    <w:name w:val="Heading 4 Char"/>
    <w:basedOn w:val="DefaultParagraphFont"/>
    <w:link w:val="Heading4"/>
    <w:uiPriority w:val="9"/>
    <w:semiHidden/>
    <w:rsid w:val="00F65CE0"/>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65CE0"/>
    <w:rPr>
      <w:rFonts w:asciiTheme="majorHAnsi" w:eastAsiaTheme="majorEastAsia" w:hAnsiTheme="majorHAnsi" w:cstheme="majorBidi"/>
      <w:color w:val="243F60" w:themeColor="accent1" w:themeShade="7F"/>
    </w:rPr>
  </w:style>
  <w:style w:type="character" w:customStyle="1" w:styleId="Heading9Char">
    <w:name w:val="Heading 9 Char"/>
    <w:basedOn w:val="DefaultParagraphFont"/>
    <w:link w:val="Heading9"/>
    <w:uiPriority w:val="9"/>
    <w:semiHidden/>
    <w:rsid w:val="00F65CE0"/>
    <w:rPr>
      <w:rFonts w:asciiTheme="majorHAnsi" w:eastAsiaTheme="majorEastAsia" w:hAnsiTheme="majorHAnsi" w:cstheme="majorBidi"/>
      <w:i/>
      <w:iCs/>
      <w:color w:val="404040" w:themeColor="text1" w:themeTint="BF"/>
      <w:sz w:val="20"/>
      <w:szCs w:val="20"/>
    </w:rPr>
  </w:style>
  <w:style w:type="paragraph" w:styleId="BodyText2">
    <w:name w:val="Body Text 2"/>
    <w:basedOn w:val="Normal"/>
    <w:link w:val="BodyText2Char"/>
    <w:uiPriority w:val="99"/>
    <w:semiHidden/>
    <w:unhideWhenUsed/>
    <w:rsid w:val="00F65CE0"/>
    <w:pPr>
      <w:spacing w:after="120" w:line="480" w:lineRule="auto"/>
    </w:pPr>
  </w:style>
  <w:style w:type="character" w:customStyle="1" w:styleId="BodyText2Char">
    <w:name w:val="Body Text 2 Char"/>
    <w:basedOn w:val="DefaultParagraphFont"/>
    <w:link w:val="BodyText2"/>
    <w:uiPriority w:val="99"/>
    <w:semiHidden/>
    <w:rsid w:val="00F65CE0"/>
  </w:style>
  <w:style w:type="character" w:customStyle="1" w:styleId="tw4winMark">
    <w:name w:val="tw4winMark"/>
    <w:uiPriority w:val="99"/>
    <w:rsid w:val="00F65CE0"/>
    <w:rPr>
      <w:rFonts w:ascii="Courier New" w:hAnsi="Courier New" w:cs="Courier New"/>
      <w:vanish/>
      <w:color w:val="800080"/>
      <w:vertAlign w:val="subscript"/>
    </w:rPr>
  </w:style>
  <w:style w:type="paragraph" w:styleId="BodyTextIndent">
    <w:name w:val="Body Text Indent"/>
    <w:basedOn w:val="Normal"/>
    <w:link w:val="BodyTextIndentChar"/>
    <w:unhideWhenUsed/>
    <w:rsid w:val="006A7EE8"/>
    <w:pPr>
      <w:spacing w:after="120" w:line="240" w:lineRule="auto"/>
      <w:ind w:left="283"/>
    </w:pPr>
    <w:rPr>
      <w:rFonts w:eastAsia="Times New Roman" w:cs="Times New Roman"/>
      <w:szCs w:val="24"/>
    </w:rPr>
  </w:style>
  <w:style w:type="character" w:customStyle="1" w:styleId="BodyTextIndentChar">
    <w:name w:val="Body Text Indent Char"/>
    <w:basedOn w:val="DefaultParagraphFont"/>
    <w:link w:val="BodyTextIndent"/>
    <w:rsid w:val="006A7EE8"/>
    <w:rPr>
      <w:rFonts w:eastAsia="Times New Roman" w:cs="Times New Roman"/>
      <w:szCs w:val="24"/>
    </w:rPr>
  </w:style>
  <w:style w:type="character" w:styleId="FootnoteReference">
    <w:name w:val="footnote reference"/>
    <w:basedOn w:val="DefaultParagraphFont"/>
    <w:uiPriority w:val="99"/>
    <w:semiHidden/>
    <w:unhideWhenUsed/>
    <w:rsid w:val="00EC0F68"/>
    <w:rPr>
      <w:rFonts w:ascii="Times New Roman" w:hAnsi="Times New Roman" w:cs="Times New Roman" w:hint="default"/>
      <w:vertAlign w:val="superscript"/>
    </w:rPr>
  </w:style>
  <w:style w:type="character" w:customStyle="1" w:styleId="apple-converted-space">
    <w:name w:val="apple-converted-space"/>
    <w:rsid w:val="00EC0F68"/>
  </w:style>
  <w:style w:type="character" w:styleId="CommentReference">
    <w:name w:val="annotation reference"/>
    <w:basedOn w:val="DefaultParagraphFont"/>
    <w:uiPriority w:val="99"/>
    <w:semiHidden/>
    <w:unhideWhenUsed/>
    <w:rsid w:val="00CE47B7"/>
    <w:rPr>
      <w:sz w:val="16"/>
      <w:szCs w:val="16"/>
    </w:rPr>
  </w:style>
  <w:style w:type="paragraph" w:styleId="CommentText">
    <w:name w:val="annotation text"/>
    <w:basedOn w:val="Normal"/>
    <w:link w:val="CommentTextChar"/>
    <w:uiPriority w:val="99"/>
    <w:semiHidden/>
    <w:unhideWhenUsed/>
    <w:rsid w:val="00CE47B7"/>
    <w:pPr>
      <w:spacing w:line="240" w:lineRule="auto"/>
    </w:pPr>
    <w:rPr>
      <w:sz w:val="20"/>
      <w:szCs w:val="20"/>
    </w:rPr>
  </w:style>
  <w:style w:type="character" w:customStyle="1" w:styleId="CommentTextChar">
    <w:name w:val="Comment Text Char"/>
    <w:basedOn w:val="DefaultParagraphFont"/>
    <w:link w:val="CommentText"/>
    <w:uiPriority w:val="99"/>
    <w:semiHidden/>
    <w:rsid w:val="00CE47B7"/>
    <w:rPr>
      <w:sz w:val="20"/>
      <w:szCs w:val="20"/>
    </w:rPr>
  </w:style>
  <w:style w:type="paragraph" w:styleId="CommentSubject">
    <w:name w:val="annotation subject"/>
    <w:basedOn w:val="CommentText"/>
    <w:next w:val="CommentText"/>
    <w:link w:val="CommentSubjectChar"/>
    <w:uiPriority w:val="99"/>
    <w:semiHidden/>
    <w:unhideWhenUsed/>
    <w:rsid w:val="00CE47B7"/>
    <w:rPr>
      <w:b/>
      <w:bCs/>
    </w:rPr>
  </w:style>
  <w:style w:type="character" w:customStyle="1" w:styleId="CommentSubjectChar">
    <w:name w:val="Comment Subject Char"/>
    <w:basedOn w:val="CommentTextChar"/>
    <w:link w:val="CommentSubject"/>
    <w:uiPriority w:val="99"/>
    <w:semiHidden/>
    <w:rsid w:val="00CE47B7"/>
    <w:rPr>
      <w:b/>
      <w:bCs/>
      <w:sz w:val="20"/>
      <w:szCs w:val="20"/>
    </w:rPr>
  </w:style>
  <w:style w:type="table" w:customStyle="1" w:styleId="TableGrid1">
    <w:name w:val="Table Grid1"/>
    <w:basedOn w:val="TableNormal"/>
    <w:next w:val="TableGrid"/>
    <w:uiPriority w:val="59"/>
    <w:rsid w:val="005C3E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C17E92"/>
    <w:pPr>
      <w:spacing w:after="0" w:line="240" w:lineRule="auto"/>
      <w:ind w:left="357" w:hanging="357"/>
      <w:jc w:val="both"/>
    </w:pPr>
    <w:rPr>
      <w:rFonts w:ascii="Calibri" w:eastAsia="Times New Roman" w:hAnsi="Calibri" w:cs="Times New Roman"/>
      <w:sz w:val="20"/>
      <w:szCs w:val="20"/>
      <w:lang w:val="en-US"/>
    </w:rPr>
  </w:style>
  <w:style w:type="character" w:customStyle="1" w:styleId="FootnoteTextChar">
    <w:name w:val="Footnote Text Char"/>
    <w:basedOn w:val="DefaultParagraphFont"/>
    <w:link w:val="FootnoteText"/>
    <w:uiPriority w:val="99"/>
    <w:semiHidden/>
    <w:rsid w:val="00C17E92"/>
    <w:rPr>
      <w:rFonts w:ascii="Calibri" w:eastAsia="Times New Roman" w:hAnsi="Calibri" w:cs="Times New Roman"/>
      <w:sz w:val="20"/>
      <w:szCs w:val="20"/>
      <w:lang w:val="en-US"/>
    </w:rPr>
  </w:style>
  <w:style w:type="paragraph" w:customStyle="1" w:styleId="tv213">
    <w:name w:val="tv213"/>
    <w:basedOn w:val="Normal"/>
    <w:rsid w:val="00C17E92"/>
    <w:pPr>
      <w:spacing w:before="100" w:beforeAutospacing="1" w:after="100" w:afterAutospacing="1" w:line="240" w:lineRule="auto"/>
    </w:pPr>
    <w:rPr>
      <w:rFonts w:eastAsia="Times New Roman" w:cs="Times New Roman"/>
      <w:szCs w:val="24"/>
      <w:lang w:eastAsia="lv-LV"/>
    </w:rPr>
  </w:style>
  <w:style w:type="paragraph" w:customStyle="1" w:styleId="figurecaption--title">
    <w:name w:val="figure__caption--title"/>
    <w:basedOn w:val="Normal"/>
    <w:rsid w:val="002B2D96"/>
    <w:pPr>
      <w:spacing w:before="100" w:beforeAutospacing="1" w:after="100" w:afterAutospacing="1" w:line="240" w:lineRule="auto"/>
    </w:pPr>
    <w:rPr>
      <w:rFonts w:eastAsia="Times New Roman" w:cs="Times New Roman"/>
      <w:szCs w:val="24"/>
      <w:lang w:eastAsia="lv-LV"/>
    </w:rPr>
  </w:style>
  <w:style w:type="paragraph" w:customStyle="1" w:styleId="figurecaption--name">
    <w:name w:val="figure__caption--name"/>
    <w:basedOn w:val="Normal"/>
    <w:rsid w:val="002B2D96"/>
    <w:pPr>
      <w:spacing w:before="100" w:beforeAutospacing="1" w:after="100" w:afterAutospacing="1" w:line="240" w:lineRule="auto"/>
    </w:pPr>
    <w:rPr>
      <w:rFonts w:eastAsia="Times New Roman" w:cs="Times New Roman"/>
      <w:szCs w:val="24"/>
      <w:lang w:eastAsia="lv-LV"/>
    </w:rPr>
  </w:style>
  <w:style w:type="character" w:styleId="Emphasis">
    <w:name w:val="Emphasis"/>
    <w:basedOn w:val="DefaultParagraphFont"/>
    <w:uiPriority w:val="20"/>
    <w:qFormat/>
    <w:rsid w:val="00C7460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729747">
      <w:bodyDiv w:val="1"/>
      <w:marLeft w:val="0"/>
      <w:marRight w:val="0"/>
      <w:marTop w:val="0"/>
      <w:marBottom w:val="0"/>
      <w:divBdr>
        <w:top w:val="none" w:sz="0" w:space="0" w:color="auto"/>
        <w:left w:val="none" w:sz="0" w:space="0" w:color="auto"/>
        <w:bottom w:val="none" w:sz="0" w:space="0" w:color="auto"/>
        <w:right w:val="none" w:sz="0" w:space="0" w:color="auto"/>
      </w:divBdr>
    </w:div>
    <w:div w:id="37291163">
      <w:bodyDiv w:val="1"/>
      <w:marLeft w:val="0"/>
      <w:marRight w:val="0"/>
      <w:marTop w:val="0"/>
      <w:marBottom w:val="0"/>
      <w:divBdr>
        <w:top w:val="none" w:sz="0" w:space="0" w:color="auto"/>
        <w:left w:val="none" w:sz="0" w:space="0" w:color="auto"/>
        <w:bottom w:val="none" w:sz="0" w:space="0" w:color="auto"/>
        <w:right w:val="none" w:sz="0" w:space="0" w:color="auto"/>
      </w:divBdr>
    </w:div>
    <w:div w:id="57822479">
      <w:bodyDiv w:val="1"/>
      <w:marLeft w:val="0"/>
      <w:marRight w:val="0"/>
      <w:marTop w:val="0"/>
      <w:marBottom w:val="0"/>
      <w:divBdr>
        <w:top w:val="none" w:sz="0" w:space="0" w:color="auto"/>
        <w:left w:val="none" w:sz="0" w:space="0" w:color="auto"/>
        <w:bottom w:val="none" w:sz="0" w:space="0" w:color="auto"/>
        <w:right w:val="none" w:sz="0" w:space="0" w:color="auto"/>
      </w:divBdr>
    </w:div>
    <w:div w:id="77480209">
      <w:bodyDiv w:val="1"/>
      <w:marLeft w:val="0"/>
      <w:marRight w:val="0"/>
      <w:marTop w:val="0"/>
      <w:marBottom w:val="0"/>
      <w:divBdr>
        <w:top w:val="none" w:sz="0" w:space="0" w:color="auto"/>
        <w:left w:val="none" w:sz="0" w:space="0" w:color="auto"/>
        <w:bottom w:val="none" w:sz="0" w:space="0" w:color="auto"/>
        <w:right w:val="none" w:sz="0" w:space="0" w:color="auto"/>
      </w:divBdr>
    </w:div>
    <w:div w:id="92166725">
      <w:bodyDiv w:val="1"/>
      <w:marLeft w:val="0"/>
      <w:marRight w:val="0"/>
      <w:marTop w:val="0"/>
      <w:marBottom w:val="0"/>
      <w:divBdr>
        <w:top w:val="none" w:sz="0" w:space="0" w:color="auto"/>
        <w:left w:val="none" w:sz="0" w:space="0" w:color="auto"/>
        <w:bottom w:val="none" w:sz="0" w:space="0" w:color="auto"/>
        <w:right w:val="none" w:sz="0" w:space="0" w:color="auto"/>
      </w:divBdr>
    </w:div>
    <w:div w:id="113134919">
      <w:bodyDiv w:val="1"/>
      <w:marLeft w:val="0"/>
      <w:marRight w:val="0"/>
      <w:marTop w:val="0"/>
      <w:marBottom w:val="0"/>
      <w:divBdr>
        <w:top w:val="none" w:sz="0" w:space="0" w:color="auto"/>
        <w:left w:val="none" w:sz="0" w:space="0" w:color="auto"/>
        <w:bottom w:val="none" w:sz="0" w:space="0" w:color="auto"/>
        <w:right w:val="none" w:sz="0" w:space="0" w:color="auto"/>
      </w:divBdr>
    </w:div>
    <w:div w:id="114103859">
      <w:bodyDiv w:val="1"/>
      <w:marLeft w:val="0"/>
      <w:marRight w:val="0"/>
      <w:marTop w:val="0"/>
      <w:marBottom w:val="0"/>
      <w:divBdr>
        <w:top w:val="none" w:sz="0" w:space="0" w:color="auto"/>
        <w:left w:val="none" w:sz="0" w:space="0" w:color="auto"/>
        <w:bottom w:val="none" w:sz="0" w:space="0" w:color="auto"/>
        <w:right w:val="none" w:sz="0" w:space="0" w:color="auto"/>
      </w:divBdr>
    </w:div>
    <w:div w:id="140848069">
      <w:bodyDiv w:val="1"/>
      <w:marLeft w:val="0"/>
      <w:marRight w:val="0"/>
      <w:marTop w:val="0"/>
      <w:marBottom w:val="0"/>
      <w:divBdr>
        <w:top w:val="none" w:sz="0" w:space="0" w:color="auto"/>
        <w:left w:val="none" w:sz="0" w:space="0" w:color="auto"/>
        <w:bottom w:val="none" w:sz="0" w:space="0" w:color="auto"/>
        <w:right w:val="none" w:sz="0" w:space="0" w:color="auto"/>
      </w:divBdr>
    </w:div>
    <w:div w:id="212154670">
      <w:bodyDiv w:val="1"/>
      <w:marLeft w:val="0"/>
      <w:marRight w:val="0"/>
      <w:marTop w:val="0"/>
      <w:marBottom w:val="0"/>
      <w:divBdr>
        <w:top w:val="none" w:sz="0" w:space="0" w:color="auto"/>
        <w:left w:val="none" w:sz="0" w:space="0" w:color="auto"/>
        <w:bottom w:val="none" w:sz="0" w:space="0" w:color="auto"/>
        <w:right w:val="none" w:sz="0" w:space="0" w:color="auto"/>
      </w:divBdr>
    </w:div>
    <w:div w:id="220792409">
      <w:bodyDiv w:val="1"/>
      <w:marLeft w:val="0"/>
      <w:marRight w:val="0"/>
      <w:marTop w:val="0"/>
      <w:marBottom w:val="0"/>
      <w:divBdr>
        <w:top w:val="none" w:sz="0" w:space="0" w:color="auto"/>
        <w:left w:val="none" w:sz="0" w:space="0" w:color="auto"/>
        <w:bottom w:val="none" w:sz="0" w:space="0" w:color="auto"/>
        <w:right w:val="none" w:sz="0" w:space="0" w:color="auto"/>
      </w:divBdr>
    </w:div>
    <w:div w:id="321812174">
      <w:bodyDiv w:val="1"/>
      <w:marLeft w:val="0"/>
      <w:marRight w:val="0"/>
      <w:marTop w:val="0"/>
      <w:marBottom w:val="0"/>
      <w:divBdr>
        <w:top w:val="none" w:sz="0" w:space="0" w:color="auto"/>
        <w:left w:val="none" w:sz="0" w:space="0" w:color="auto"/>
        <w:bottom w:val="none" w:sz="0" w:space="0" w:color="auto"/>
        <w:right w:val="none" w:sz="0" w:space="0" w:color="auto"/>
      </w:divBdr>
    </w:div>
    <w:div w:id="325480096">
      <w:bodyDiv w:val="1"/>
      <w:marLeft w:val="0"/>
      <w:marRight w:val="0"/>
      <w:marTop w:val="0"/>
      <w:marBottom w:val="0"/>
      <w:divBdr>
        <w:top w:val="none" w:sz="0" w:space="0" w:color="auto"/>
        <w:left w:val="none" w:sz="0" w:space="0" w:color="auto"/>
        <w:bottom w:val="none" w:sz="0" w:space="0" w:color="auto"/>
        <w:right w:val="none" w:sz="0" w:space="0" w:color="auto"/>
      </w:divBdr>
    </w:div>
    <w:div w:id="416753736">
      <w:bodyDiv w:val="1"/>
      <w:marLeft w:val="0"/>
      <w:marRight w:val="0"/>
      <w:marTop w:val="0"/>
      <w:marBottom w:val="0"/>
      <w:divBdr>
        <w:top w:val="none" w:sz="0" w:space="0" w:color="auto"/>
        <w:left w:val="none" w:sz="0" w:space="0" w:color="auto"/>
        <w:bottom w:val="none" w:sz="0" w:space="0" w:color="auto"/>
        <w:right w:val="none" w:sz="0" w:space="0" w:color="auto"/>
      </w:divBdr>
    </w:div>
    <w:div w:id="435905348">
      <w:bodyDiv w:val="1"/>
      <w:marLeft w:val="0"/>
      <w:marRight w:val="0"/>
      <w:marTop w:val="0"/>
      <w:marBottom w:val="0"/>
      <w:divBdr>
        <w:top w:val="none" w:sz="0" w:space="0" w:color="auto"/>
        <w:left w:val="none" w:sz="0" w:space="0" w:color="auto"/>
        <w:bottom w:val="none" w:sz="0" w:space="0" w:color="auto"/>
        <w:right w:val="none" w:sz="0" w:space="0" w:color="auto"/>
      </w:divBdr>
    </w:div>
    <w:div w:id="458569791">
      <w:bodyDiv w:val="1"/>
      <w:marLeft w:val="0"/>
      <w:marRight w:val="0"/>
      <w:marTop w:val="0"/>
      <w:marBottom w:val="0"/>
      <w:divBdr>
        <w:top w:val="none" w:sz="0" w:space="0" w:color="auto"/>
        <w:left w:val="none" w:sz="0" w:space="0" w:color="auto"/>
        <w:bottom w:val="none" w:sz="0" w:space="0" w:color="auto"/>
        <w:right w:val="none" w:sz="0" w:space="0" w:color="auto"/>
      </w:divBdr>
    </w:div>
    <w:div w:id="469978264">
      <w:bodyDiv w:val="1"/>
      <w:marLeft w:val="0"/>
      <w:marRight w:val="0"/>
      <w:marTop w:val="0"/>
      <w:marBottom w:val="0"/>
      <w:divBdr>
        <w:top w:val="none" w:sz="0" w:space="0" w:color="auto"/>
        <w:left w:val="none" w:sz="0" w:space="0" w:color="auto"/>
        <w:bottom w:val="none" w:sz="0" w:space="0" w:color="auto"/>
        <w:right w:val="none" w:sz="0" w:space="0" w:color="auto"/>
      </w:divBdr>
    </w:div>
    <w:div w:id="556749233">
      <w:bodyDiv w:val="1"/>
      <w:marLeft w:val="0"/>
      <w:marRight w:val="0"/>
      <w:marTop w:val="0"/>
      <w:marBottom w:val="0"/>
      <w:divBdr>
        <w:top w:val="none" w:sz="0" w:space="0" w:color="auto"/>
        <w:left w:val="none" w:sz="0" w:space="0" w:color="auto"/>
        <w:bottom w:val="none" w:sz="0" w:space="0" w:color="auto"/>
        <w:right w:val="none" w:sz="0" w:space="0" w:color="auto"/>
      </w:divBdr>
    </w:div>
    <w:div w:id="564146703">
      <w:bodyDiv w:val="1"/>
      <w:marLeft w:val="0"/>
      <w:marRight w:val="0"/>
      <w:marTop w:val="0"/>
      <w:marBottom w:val="0"/>
      <w:divBdr>
        <w:top w:val="none" w:sz="0" w:space="0" w:color="auto"/>
        <w:left w:val="none" w:sz="0" w:space="0" w:color="auto"/>
        <w:bottom w:val="none" w:sz="0" w:space="0" w:color="auto"/>
        <w:right w:val="none" w:sz="0" w:space="0" w:color="auto"/>
      </w:divBdr>
    </w:div>
    <w:div w:id="575865107">
      <w:bodyDiv w:val="1"/>
      <w:marLeft w:val="0"/>
      <w:marRight w:val="0"/>
      <w:marTop w:val="0"/>
      <w:marBottom w:val="0"/>
      <w:divBdr>
        <w:top w:val="none" w:sz="0" w:space="0" w:color="auto"/>
        <w:left w:val="none" w:sz="0" w:space="0" w:color="auto"/>
        <w:bottom w:val="none" w:sz="0" w:space="0" w:color="auto"/>
        <w:right w:val="none" w:sz="0" w:space="0" w:color="auto"/>
      </w:divBdr>
    </w:div>
    <w:div w:id="602958944">
      <w:bodyDiv w:val="1"/>
      <w:marLeft w:val="0"/>
      <w:marRight w:val="0"/>
      <w:marTop w:val="0"/>
      <w:marBottom w:val="0"/>
      <w:divBdr>
        <w:top w:val="none" w:sz="0" w:space="0" w:color="auto"/>
        <w:left w:val="none" w:sz="0" w:space="0" w:color="auto"/>
        <w:bottom w:val="none" w:sz="0" w:space="0" w:color="auto"/>
        <w:right w:val="none" w:sz="0" w:space="0" w:color="auto"/>
      </w:divBdr>
    </w:div>
    <w:div w:id="700545777">
      <w:bodyDiv w:val="1"/>
      <w:marLeft w:val="0"/>
      <w:marRight w:val="0"/>
      <w:marTop w:val="0"/>
      <w:marBottom w:val="0"/>
      <w:divBdr>
        <w:top w:val="none" w:sz="0" w:space="0" w:color="auto"/>
        <w:left w:val="none" w:sz="0" w:space="0" w:color="auto"/>
        <w:bottom w:val="none" w:sz="0" w:space="0" w:color="auto"/>
        <w:right w:val="none" w:sz="0" w:space="0" w:color="auto"/>
      </w:divBdr>
    </w:div>
    <w:div w:id="720901623">
      <w:bodyDiv w:val="1"/>
      <w:marLeft w:val="0"/>
      <w:marRight w:val="0"/>
      <w:marTop w:val="0"/>
      <w:marBottom w:val="0"/>
      <w:divBdr>
        <w:top w:val="none" w:sz="0" w:space="0" w:color="auto"/>
        <w:left w:val="none" w:sz="0" w:space="0" w:color="auto"/>
        <w:bottom w:val="none" w:sz="0" w:space="0" w:color="auto"/>
        <w:right w:val="none" w:sz="0" w:space="0" w:color="auto"/>
      </w:divBdr>
    </w:div>
    <w:div w:id="786698749">
      <w:bodyDiv w:val="1"/>
      <w:marLeft w:val="0"/>
      <w:marRight w:val="0"/>
      <w:marTop w:val="0"/>
      <w:marBottom w:val="0"/>
      <w:divBdr>
        <w:top w:val="none" w:sz="0" w:space="0" w:color="auto"/>
        <w:left w:val="none" w:sz="0" w:space="0" w:color="auto"/>
        <w:bottom w:val="none" w:sz="0" w:space="0" w:color="auto"/>
        <w:right w:val="none" w:sz="0" w:space="0" w:color="auto"/>
      </w:divBdr>
    </w:div>
    <w:div w:id="823856228">
      <w:bodyDiv w:val="1"/>
      <w:marLeft w:val="0"/>
      <w:marRight w:val="0"/>
      <w:marTop w:val="0"/>
      <w:marBottom w:val="0"/>
      <w:divBdr>
        <w:top w:val="none" w:sz="0" w:space="0" w:color="auto"/>
        <w:left w:val="none" w:sz="0" w:space="0" w:color="auto"/>
        <w:bottom w:val="none" w:sz="0" w:space="0" w:color="auto"/>
        <w:right w:val="none" w:sz="0" w:space="0" w:color="auto"/>
      </w:divBdr>
    </w:div>
    <w:div w:id="839077048">
      <w:bodyDiv w:val="1"/>
      <w:marLeft w:val="0"/>
      <w:marRight w:val="0"/>
      <w:marTop w:val="0"/>
      <w:marBottom w:val="0"/>
      <w:divBdr>
        <w:top w:val="none" w:sz="0" w:space="0" w:color="auto"/>
        <w:left w:val="none" w:sz="0" w:space="0" w:color="auto"/>
        <w:bottom w:val="none" w:sz="0" w:space="0" w:color="auto"/>
        <w:right w:val="none" w:sz="0" w:space="0" w:color="auto"/>
      </w:divBdr>
    </w:div>
    <w:div w:id="863207105">
      <w:bodyDiv w:val="1"/>
      <w:marLeft w:val="0"/>
      <w:marRight w:val="0"/>
      <w:marTop w:val="0"/>
      <w:marBottom w:val="0"/>
      <w:divBdr>
        <w:top w:val="none" w:sz="0" w:space="0" w:color="auto"/>
        <w:left w:val="none" w:sz="0" w:space="0" w:color="auto"/>
        <w:bottom w:val="none" w:sz="0" w:space="0" w:color="auto"/>
        <w:right w:val="none" w:sz="0" w:space="0" w:color="auto"/>
      </w:divBdr>
    </w:div>
    <w:div w:id="883903186">
      <w:bodyDiv w:val="1"/>
      <w:marLeft w:val="0"/>
      <w:marRight w:val="0"/>
      <w:marTop w:val="0"/>
      <w:marBottom w:val="0"/>
      <w:divBdr>
        <w:top w:val="none" w:sz="0" w:space="0" w:color="auto"/>
        <w:left w:val="none" w:sz="0" w:space="0" w:color="auto"/>
        <w:bottom w:val="none" w:sz="0" w:space="0" w:color="auto"/>
        <w:right w:val="none" w:sz="0" w:space="0" w:color="auto"/>
      </w:divBdr>
    </w:div>
    <w:div w:id="948927683">
      <w:bodyDiv w:val="1"/>
      <w:marLeft w:val="0"/>
      <w:marRight w:val="0"/>
      <w:marTop w:val="0"/>
      <w:marBottom w:val="0"/>
      <w:divBdr>
        <w:top w:val="none" w:sz="0" w:space="0" w:color="auto"/>
        <w:left w:val="none" w:sz="0" w:space="0" w:color="auto"/>
        <w:bottom w:val="none" w:sz="0" w:space="0" w:color="auto"/>
        <w:right w:val="none" w:sz="0" w:space="0" w:color="auto"/>
      </w:divBdr>
    </w:div>
    <w:div w:id="952900749">
      <w:bodyDiv w:val="1"/>
      <w:marLeft w:val="0"/>
      <w:marRight w:val="0"/>
      <w:marTop w:val="0"/>
      <w:marBottom w:val="0"/>
      <w:divBdr>
        <w:top w:val="none" w:sz="0" w:space="0" w:color="auto"/>
        <w:left w:val="none" w:sz="0" w:space="0" w:color="auto"/>
        <w:bottom w:val="none" w:sz="0" w:space="0" w:color="auto"/>
        <w:right w:val="none" w:sz="0" w:space="0" w:color="auto"/>
      </w:divBdr>
    </w:div>
    <w:div w:id="969433699">
      <w:bodyDiv w:val="1"/>
      <w:marLeft w:val="0"/>
      <w:marRight w:val="0"/>
      <w:marTop w:val="0"/>
      <w:marBottom w:val="0"/>
      <w:divBdr>
        <w:top w:val="none" w:sz="0" w:space="0" w:color="auto"/>
        <w:left w:val="none" w:sz="0" w:space="0" w:color="auto"/>
        <w:bottom w:val="none" w:sz="0" w:space="0" w:color="auto"/>
        <w:right w:val="none" w:sz="0" w:space="0" w:color="auto"/>
      </w:divBdr>
    </w:div>
    <w:div w:id="996496503">
      <w:bodyDiv w:val="1"/>
      <w:marLeft w:val="0"/>
      <w:marRight w:val="0"/>
      <w:marTop w:val="0"/>
      <w:marBottom w:val="0"/>
      <w:divBdr>
        <w:top w:val="none" w:sz="0" w:space="0" w:color="auto"/>
        <w:left w:val="none" w:sz="0" w:space="0" w:color="auto"/>
        <w:bottom w:val="none" w:sz="0" w:space="0" w:color="auto"/>
        <w:right w:val="none" w:sz="0" w:space="0" w:color="auto"/>
      </w:divBdr>
    </w:div>
    <w:div w:id="1051072163">
      <w:bodyDiv w:val="1"/>
      <w:marLeft w:val="0"/>
      <w:marRight w:val="0"/>
      <w:marTop w:val="0"/>
      <w:marBottom w:val="0"/>
      <w:divBdr>
        <w:top w:val="none" w:sz="0" w:space="0" w:color="auto"/>
        <w:left w:val="none" w:sz="0" w:space="0" w:color="auto"/>
        <w:bottom w:val="none" w:sz="0" w:space="0" w:color="auto"/>
        <w:right w:val="none" w:sz="0" w:space="0" w:color="auto"/>
      </w:divBdr>
      <w:divsChild>
        <w:div w:id="128482047">
          <w:marLeft w:val="0"/>
          <w:marRight w:val="0"/>
          <w:marTop w:val="0"/>
          <w:marBottom w:val="0"/>
          <w:divBdr>
            <w:top w:val="none" w:sz="0" w:space="0" w:color="auto"/>
            <w:left w:val="none" w:sz="0" w:space="0" w:color="auto"/>
            <w:bottom w:val="none" w:sz="0" w:space="0" w:color="auto"/>
            <w:right w:val="none" w:sz="0" w:space="0" w:color="auto"/>
          </w:divBdr>
          <w:divsChild>
            <w:div w:id="1798333721">
              <w:marLeft w:val="0"/>
              <w:marRight w:val="0"/>
              <w:marTop w:val="0"/>
              <w:marBottom w:val="0"/>
              <w:divBdr>
                <w:top w:val="none" w:sz="0" w:space="0" w:color="auto"/>
                <w:left w:val="none" w:sz="0" w:space="0" w:color="auto"/>
                <w:bottom w:val="none" w:sz="0" w:space="0" w:color="auto"/>
                <w:right w:val="none" w:sz="0" w:space="0" w:color="auto"/>
              </w:divBdr>
              <w:divsChild>
                <w:div w:id="1183477737">
                  <w:marLeft w:val="0"/>
                  <w:marRight w:val="0"/>
                  <w:marTop w:val="0"/>
                  <w:marBottom w:val="0"/>
                  <w:divBdr>
                    <w:top w:val="none" w:sz="0" w:space="0" w:color="auto"/>
                    <w:left w:val="none" w:sz="0" w:space="0" w:color="auto"/>
                    <w:bottom w:val="none" w:sz="0" w:space="0" w:color="auto"/>
                    <w:right w:val="none" w:sz="0" w:space="0" w:color="auto"/>
                  </w:divBdr>
                  <w:divsChild>
                    <w:div w:id="2127311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2458518">
      <w:bodyDiv w:val="1"/>
      <w:marLeft w:val="0"/>
      <w:marRight w:val="0"/>
      <w:marTop w:val="0"/>
      <w:marBottom w:val="0"/>
      <w:divBdr>
        <w:top w:val="none" w:sz="0" w:space="0" w:color="auto"/>
        <w:left w:val="none" w:sz="0" w:space="0" w:color="auto"/>
        <w:bottom w:val="none" w:sz="0" w:space="0" w:color="auto"/>
        <w:right w:val="none" w:sz="0" w:space="0" w:color="auto"/>
      </w:divBdr>
    </w:div>
    <w:div w:id="1090813603">
      <w:bodyDiv w:val="1"/>
      <w:marLeft w:val="0"/>
      <w:marRight w:val="0"/>
      <w:marTop w:val="0"/>
      <w:marBottom w:val="0"/>
      <w:divBdr>
        <w:top w:val="none" w:sz="0" w:space="0" w:color="auto"/>
        <w:left w:val="none" w:sz="0" w:space="0" w:color="auto"/>
        <w:bottom w:val="none" w:sz="0" w:space="0" w:color="auto"/>
        <w:right w:val="none" w:sz="0" w:space="0" w:color="auto"/>
      </w:divBdr>
    </w:div>
    <w:div w:id="1094975722">
      <w:bodyDiv w:val="1"/>
      <w:marLeft w:val="0"/>
      <w:marRight w:val="0"/>
      <w:marTop w:val="0"/>
      <w:marBottom w:val="0"/>
      <w:divBdr>
        <w:top w:val="none" w:sz="0" w:space="0" w:color="auto"/>
        <w:left w:val="none" w:sz="0" w:space="0" w:color="auto"/>
        <w:bottom w:val="none" w:sz="0" w:space="0" w:color="auto"/>
        <w:right w:val="none" w:sz="0" w:space="0" w:color="auto"/>
      </w:divBdr>
    </w:div>
    <w:div w:id="1097671713">
      <w:bodyDiv w:val="1"/>
      <w:marLeft w:val="0"/>
      <w:marRight w:val="0"/>
      <w:marTop w:val="0"/>
      <w:marBottom w:val="0"/>
      <w:divBdr>
        <w:top w:val="none" w:sz="0" w:space="0" w:color="auto"/>
        <w:left w:val="none" w:sz="0" w:space="0" w:color="auto"/>
        <w:bottom w:val="none" w:sz="0" w:space="0" w:color="auto"/>
        <w:right w:val="none" w:sz="0" w:space="0" w:color="auto"/>
      </w:divBdr>
    </w:div>
    <w:div w:id="1127747153">
      <w:bodyDiv w:val="1"/>
      <w:marLeft w:val="0"/>
      <w:marRight w:val="0"/>
      <w:marTop w:val="0"/>
      <w:marBottom w:val="0"/>
      <w:divBdr>
        <w:top w:val="none" w:sz="0" w:space="0" w:color="auto"/>
        <w:left w:val="none" w:sz="0" w:space="0" w:color="auto"/>
        <w:bottom w:val="none" w:sz="0" w:space="0" w:color="auto"/>
        <w:right w:val="none" w:sz="0" w:space="0" w:color="auto"/>
      </w:divBdr>
    </w:div>
    <w:div w:id="1136488748">
      <w:bodyDiv w:val="1"/>
      <w:marLeft w:val="0"/>
      <w:marRight w:val="0"/>
      <w:marTop w:val="0"/>
      <w:marBottom w:val="0"/>
      <w:divBdr>
        <w:top w:val="none" w:sz="0" w:space="0" w:color="auto"/>
        <w:left w:val="none" w:sz="0" w:space="0" w:color="auto"/>
        <w:bottom w:val="none" w:sz="0" w:space="0" w:color="auto"/>
        <w:right w:val="none" w:sz="0" w:space="0" w:color="auto"/>
      </w:divBdr>
    </w:div>
    <w:div w:id="1170410310">
      <w:bodyDiv w:val="1"/>
      <w:marLeft w:val="0"/>
      <w:marRight w:val="0"/>
      <w:marTop w:val="0"/>
      <w:marBottom w:val="0"/>
      <w:divBdr>
        <w:top w:val="none" w:sz="0" w:space="0" w:color="auto"/>
        <w:left w:val="none" w:sz="0" w:space="0" w:color="auto"/>
        <w:bottom w:val="none" w:sz="0" w:space="0" w:color="auto"/>
        <w:right w:val="none" w:sz="0" w:space="0" w:color="auto"/>
      </w:divBdr>
    </w:div>
    <w:div w:id="1179470468">
      <w:bodyDiv w:val="1"/>
      <w:marLeft w:val="0"/>
      <w:marRight w:val="0"/>
      <w:marTop w:val="0"/>
      <w:marBottom w:val="0"/>
      <w:divBdr>
        <w:top w:val="none" w:sz="0" w:space="0" w:color="auto"/>
        <w:left w:val="none" w:sz="0" w:space="0" w:color="auto"/>
        <w:bottom w:val="none" w:sz="0" w:space="0" w:color="auto"/>
        <w:right w:val="none" w:sz="0" w:space="0" w:color="auto"/>
      </w:divBdr>
    </w:div>
    <w:div w:id="1244529991">
      <w:bodyDiv w:val="1"/>
      <w:marLeft w:val="0"/>
      <w:marRight w:val="0"/>
      <w:marTop w:val="0"/>
      <w:marBottom w:val="0"/>
      <w:divBdr>
        <w:top w:val="none" w:sz="0" w:space="0" w:color="auto"/>
        <w:left w:val="none" w:sz="0" w:space="0" w:color="auto"/>
        <w:bottom w:val="none" w:sz="0" w:space="0" w:color="auto"/>
        <w:right w:val="none" w:sz="0" w:space="0" w:color="auto"/>
      </w:divBdr>
    </w:div>
    <w:div w:id="1258175934">
      <w:bodyDiv w:val="1"/>
      <w:marLeft w:val="0"/>
      <w:marRight w:val="0"/>
      <w:marTop w:val="0"/>
      <w:marBottom w:val="0"/>
      <w:divBdr>
        <w:top w:val="none" w:sz="0" w:space="0" w:color="auto"/>
        <w:left w:val="none" w:sz="0" w:space="0" w:color="auto"/>
        <w:bottom w:val="none" w:sz="0" w:space="0" w:color="auto"/>
        <w:right w:val="none" w:sz="0" w:space="0" w:color="auto"/>
      </w:divBdr>
    </w:div>
    <w:div w:id="1270890290">
      <w:bodyDiv w:val="1"/>
      <w:marLeft w:val="0"/>
      <w:marRight w:val="0"/>
      <w:marTop w:val="0"/>
      <w:marBottom w:val="0"/>
      <w:divBdr>
        <w:top w:val="none" w:sz="0" w:space="0" w:color="auto"/>
        <w:left w:val="none" w:sz="0" w:space="0" w:color="auto"/>
        <w:bottom w:val="none" w:sz="0" w:space="0" w:color="auto"/>
        <w:right w:val="none" w:sz="0" w:space="0" w:color="auto"/>
      </w:divBdr>
    </w:div>
    <w:div w:id="1289239211">
      <w:bodyDiv w:val="1"/>
      <w:marLeft w:val="0"/>
      <w:marRight w:val="0"/>
      <w:marTop w:val="0"/>
      <w:marBottom w:val="0"/>
      <w:divBdr>
        <w:top w:val="none" w:sz="0" w:space="0" w:color="auto"/>
        <w:left w:val="none" w:sz="0" w:space="0" w:color="auto"/>
        <w:bottom w:val="none" w:sz="0" w:space="0" w:color="auto"/>
        <w:right w:val="none" w:sz="0" w:space="0" w:color="auto"/>
      </w:divBdr>
    </w:div>
    <w:div w:id="1308316084">
      <w:bodyDiv w:val="1"/>
      <w:marLeft w:val="0"/>
      <w:marRight w:val="0"/>
      <w:marTop w:val="0"/>
      <w:marBottom w:val="0"/>
      <w:divBdr>
        <w:top w:val="none" w:sz="0" w:space="0" w:color="auto"/>
        <w:left w:val="none" w:sz="0" w:space="0" w:color="auto"/>
        <w:bottom w:val="none" w:sz="0" w:space="0" w:color="auto"/>
        <w:right w:val="none" w:sz="0" w:space="0" w:color="auto"/>
      </w:divBdr>
    </w:div>
    <w:div w:id="1332874106">
      <w:bodyDiv w:val="1"/>
      <w:marLeft w:val="0"/>
      <w:marRight w:val="0"/>
      <w:marTop w:val="0"/>
      <w:marBottom w:val="0"/>
      <w:divBdr>
        <w:top w:val="none" w:sz="0" w:space="0" w:color="auto"/>
        <w:left w:val="none" w:sz="0" w:space="0" w:color="auto"/>
        <w:bottom w:val="none" w:sz="0" w:space="0" w:color="auto"/>
        <w:right w:val="none" w:sz="0" w:space="0" w:color="auto"/>
      </w:divBdr>
    </w:div>
    <w:div w:id="1338773080">
      <w:bodyDiv w:val="1"/>
      <w:marLeft w:val="0"/>
      <w:marRight w:val="0"/>
      <w:marTop w:val="0"/>
      <w:marBottom w:val="0"/>
      <w:divBdr>
        <w:top w:val="none" w:sz="0" w:space="0" w:color="auto"/>
        <w:left w:val="none" w:sz="0" w:space="0" w:color="auto"/>
        <w:bottom w:val="none" w:sz="0" w:space="0" w:color="auto"/>
        <w:right w:val="none" w:sz="0" w:space="0" w:color="auto"/>
      </w:divBdr>
    </w:div>
    <w:div w:id="1340541436">
      <w:bodyDiv w:val="1"/>
      <w:marLeft w:val="0"/>
      <w:marRight w:val="0"/>
      <w:marTop w:val="0"/>
      <w:marBottom w:val="0"/>
      <w:divBdr>
        <w:top w:val="none" w:sz="0" w:space="0" w:color="auto"/>
        <w:left w:val="none" w:sz="0" w:space="0" w:color="auto"/>
        <w:bottom w:val="none" w:sz="0" w:space="0" w:color="auto"/>
        <w:right w:val="none" w:sz="0" w:space="0" w:color="auto"/>
      </w:divBdr>
    </w:div>
    <w:div w:id="1459757415">
      <w:bodyDiv w:val="1"/>
      <w:marLeft w:val="0"/>
      <w:marRight w:val="0"/>
      <w:marTop w:val="0"/>
      <w:marBottom w:val="0"/>
      <w:divBdr>
        <w:top w:val="none" w:sz="0" w:space="0" w:color="auto"/>
        <w:left w:val="none" w:sz="0" w:space="0" w:color="auto"/>
        <w:bottom w:val="none" w:sz="0" w:space="0" w:color="auto"/>
        <w:right w:val="none" w:sz="0" w:space="0" w:color="auto"/>
      </w:divBdr>
    </w:div>
    <w:div w:id="1487746640">
      <w:bodyDiv w:val="1"/>
      <w:marLeft w:val="0"/>
      <w:marRight w:val="0"/>
      <w:marTop w:val="0"/>
      <w:marBottom w:val="0"/>
      <w:divBdr>
        <w:top w:val="none" w:sz="0" w:space="0" w:color="auto"/>
        <w:left w:val="none" w:sz="0" w:space="0" w:color="auto"/>
        <w:bottom w:val="none" w:sz="0" w:space="0" w:color="auto"/>
        <w:right w:val="none" w:sz="0" w:space="0" w:color="auto"/>
      </w:divBdr>
    </w:div>
    <w:div w:id="1488932543">
      <w:bodyDiv w:val="1"/>
      <w:marLeft w:val="0"/>
      <w:marRight w:val="0"/>
      <w:marTop w:val="0"/>
      <w:marBottom w:val="0"/>
      <w:divBdr>
        <w:top w:val="none" w:sz="0" w:space="0" w:color="auto"/>
        <w:left w:val="none" w:sz="0" w:space="0" w:color="auto"/>
        <w:bottom w:val="none" w:sz="0" w:space="0" w:color="auto"/>
        <w:right w:val="none" w:sz="0" w:space="0" w:color="auto"/>
      </w:divBdr>
    </w:div>
    <w:div w:id="1496845762">
      <w:bodyDiv w:val="1"/>
      <w:marLeft w:val="0"/>
      <w:marRight w:val="0"/>
      <w:marTop w:val="0"/>
      <w:marBottom w:val="0"/>
      <w:divBdr>
        <w:top w:val="none" w:sz="0" w:space="0" w:color="auto"/>
        <w:left w:val="none" w:sz="0" w:space="0" w:color="auto"/>
        <w:bottom w:val="none" w:sz="0" w:space="0" w:color="auto"/>
        <w:right w:val="none" w:sz="0" w:space="0" w:color="auto"/>
      </w:divBdr>
    </w:div>
    <w:div w:id="1523203571">
      <w:bodyDiv w:val="1"/>
      <w:marLeft w:val="0"/>
      <w:marRight w:val="0"/>
      <w:marTop w:val="0"/>
      <w:marBottom w:val="0"/>
      <w:divBdr>
        <w:top w:val="none" w:sz="0" w:space="0" w:color="auto"/>
        <w:left w:val="none" w:sz="0" w:space="0" w:color="auto"/>
        <w:bottom w:val="none" w:sz="0" w:space="0" w:color="auto"/>
        <w:right w:val="none" w:sz="0" w:space="0" w:color="auto"/>
      </w:divBdr>
    </w:div>
    <w:div w:id="1528639714">
      <w:bodyDiv w:val="1"/>
      <w:marLeft w:val="0"/>
      <w:marRight w:val="0"/>
      <w:marTop w:val="0"/>
      <w:marBottom w:val="0"/>
      <w:divBdr>
        <w:top w:val="none" w:sz="0" w:space="0" w:color="auto"/>
        <w:left w:val="none" w:sz="0" w:space="0" w:color="auto"/>
        <w:bottom w:val="none" w:sz="0" w:space="0" w:color="auto"/>
        <w:right w:val="none" w:sz="0" w:space="0" w:color="auto"/>
      </w:divBdr>
    </w:div>
    <w:div w:id="1624076605">
      <w:bodyDiv w:val="1"/>
      <w:marLeft w:val="0"/>
      <w:marRight w:val="0"/>
      <w:marTop w:val="0"/>
      <w:marBottom w:val="0"/>
      <w:divBdr>
        <w:top w:val="none" w:sz="0" w:space="0" w:color="auto"/>
        <w:left w:val="none" w:sz="0" w:space="0" w:color="auto"/>
        <w:bottom w:val="none" w:sz="0" w:space="0" w:color="auto"/>
        <w:right w:val="none" w:sz="0" w:space="0" w:color="auto"/>
      </w:divBdr>
    </w:div>
    <w:div w:id="1644384609">
      <w:bodyDiv w:val="1"/>
      <w:marLeft w:val="0"/>
      <w:marRight w:val="0"/>
      <w:marTop w:val="0"/>
      <w:marBottom w:val="0"/>
      <w:divBdr>
        <w:top w:val="none" w:sz="0" w:space="0" w:color="auto"/>
        <w:left w:val="none" w:sz="0" w:space="0" w:color="auto"/>
        <w:bottom w:val="none" w:sz="0" w:space="0" w:color="auto"/>
        <w:right w:val="none" w:sz="0" w:space="0" w:color="auto"/>
      </w:divBdr>
    </w:div>
    <w:div w:id="1666199570">
      <w:bodyDiv w:val="1"/>
      <w:marLeft w:val="0"/>
      <w:marRight w:val="0"/>
      <w:marTop w:val="0"/>
      <w:marBottom w:val="0"/>
      <w:divBdr>
        <w:top w:val="none" w:sz="0" w:space="0" w:color="auto"/>
        <w:left w:val="none" w:sz="0" w:space="0" w:color="auto"/>
        <w:bottom w:val="none" w:sz="0" w:space="0" w:color="auto"/>
        <w:right w:val="none" w:sz="0" w:space="0" w:color="auto"/>
      </w:divBdr>
    </w:div>
    <w:div w:id="1686439878">
      <w:bodyDiv w:val="1"/>
      <w:marLeft w:val="0"/>
      <w:marRight w:val="0"/>
      <w:marTop w:val="0"/>
      <w:marBottom w:val="0"/>
      <w:divBdr>
        <w:top w:val="none" w:sz="0" w:space="0" w:color="auto"/>
        <w:left w:val="none" w:sz="0" w:space="0" w:color="auto"/>
        <w:bottom w:val="none" w:sz="0" w:space="0" w:color="auto"/>
        <w:right w:val="none" w:sz="0" w:space="0" w:color="auto"/>
      </w:divBdr>
    </w:div>
    <w:div w:id="1709598559">
      <w:bodyDiv w:val="1"/>
      <w:marLeft w:val="0"/>
      <w:marRight w:val="0"/>
      <w:marTop w:val="0"/>
      <w:marBottom w:val="0"/>
      <w:divBdr>
        <w:top w:val="none" w:sz="0" w:space="0" w:color="auto"/>
        <w:left w:val="none" w:sz="0" w:space="0" w:color="auto"/>
        <w:bottom w:val="none" w:sz="0" w:space="0" w:color="auto"/>
        <w:right w:val="none" w:sz="0" w:space="0" w:color="auto"/>
      </w:divBdr>
    </w:div>
    <w:div w:id="1721320328">
      <w:bodyDiv w:val="1"/>
      <w:marLeft w:val="0"/>
      <w:marRight w:val="0"/>
      <w:marTop w:val="0"/>
      <w:marBottom w:val="0"/>
      <w:divBdr>
        <w:top w:val="none" w:sz="0" w:space="0" w:color="auto"/>
        <w:left w:val="none" w:sz="0" w:space="0" w:color="auto"/>
        <w:bottom w:val="none" w:sz="0" w:space="0" w:color="auto"/>
        <w:right w:val="none" w:sz="0" w:space="0" w:color="auto"/>
      </w:divBdr>
    </w:div>
    <w:div w:id="1721661770">
      <w:bodyDiv w:val="1"/>
      <w:marLeft w:val="0"/>
      <w:marRight w:val="0"/>
      <w:marTop w:val="0"/>
      <w:marBottom w:val="0"/>
      <w:divBdr>
        <w:top w:val="none" w:sz="0" w:space="0" w:color="auto"/>
        <w:left w:val="none" w:sz="0" w:space="0" w:color="auto"/>
        <w:bottom w:val="none" w:sz="0" w:space="0" w:color="auto"/>
        <w:right w:val="none" w:sz="0" w:space="0" w:color="auto"/>
      </w:divBdr>
    </w:div>
    <w:div w:id="1726366159">
      <w:bodyDiv w:val="1"/>
      <w:marLeft w:val="0"/>
      <w:marRight w:val="0"/>
      <w:marTop w:val="0"/>
      <w:marBottom w:val="0"/>
      <w:divBdr>
        <w:top w:val="none" w:sz="0" w:space="0" w:color="auto"/>
        <w:left w:val="none" w:sz="0" w:space="0" w:color="auto"/>
        <w:bottom w:val="none" w:sz="0" w:space="0" w:color="auto"/>
        <w:right w:val="none" w:sz="0" w:space="0" w:color="auto"/>
      </w:divBdr>
    </w:div>
    <w:div w:id="1729693929">
      <w:bodyDiv w:val="1"/>
      <w:marLeft w:val="0"/>
      <w:marRight w:val="0"/>
      <w:marTop w:val="0"/>
      <w:marBottom w:val="0"/>
      <w:divBdr>
        <w:top w:val="none" w:sz="0" w:space="0" w:color="auto"/>
        <w:left w:val="none" w:sz="0" w:space="0" w:color="auto"/>
        <w:bottom w:val="none" w:sz="0" w:space="0" w:color="auto"/>
        <w:right w:val="none" w:sz="0" w:space="0" w:color="auto"/>
      </w:divBdr>
    </w:div>
    <w:div w:id="1753895482">
      <w:bodyDiv w:val="1"/>
      <w:marLeft w:val="0"/>
      <w:marRight w:val="0"/>
      <w:marTop w:val="0"/>
      <w:marBottom w:val="0"/>
      <w:divBdr>
        <w:top w:val="none" w:sz="0" w:space="0" w:color="auto"/>
        <w:left w:val="none" w:sz="0" w:space="0" w:color="auto"/>
        <w:bottom w:val="none" w:sz="0" w:space="0" w:color="auto"/>
        <w:right w:val="none" w:sz="0" w:space="0" w:color="auto"/>
      </w:divBdr>
    </w:div>
    <w:div w:id="1771731044">
      <w:bodyDiv w:val="1"/>
      <w:marLeft w:val="0"/>
      <w:marRight w:val="0"/>
      <w:marTop w:val="0"/>
      <w:marBottom w:val="0"/>
      <w:divBdr>
        <w:top w:val="none" w:sz="0" w:space="0" w:color="auto"/>
        <w:left w:val="none" w:sz="0" w:space="0" w:color="auto"/>
        <w:bottom w:val="none" w:sz="0" w:space="0" w:color="auto"/>
        <w:right w:val="none" w:sz="0" w:space="0" w:color="auto"/>
      </w:divBdr>
    </w:div>
    <w:div w:id="1789160833">
      <w:bodyDiv w:val="1"/>
      <w:marLeft w:val="0"/>
      <w:marRight w:val="0"/>
      <w:marTop w:val="0"/>
      <w:marBottom w:val="0"/>
      <w:divBdr>
        <w:top w:val="none" w:sz="0" w:space="0" w:color="auto"/>
        <w:left w:val="none" w:sz="0" w:space="0" w:color="auto"/>
        <w:bottom w:val="none" w:sz="0" w:space="0" w:color="auto"/>
        <w:right w:val="none" w:sz="0" w:space="0" w:color="auto"/>
      </w:divBdr>
    </w:div>
    <w:div w:id="1810050267">
      <w:bodyDiv w:val="1"/>
      <w:marLeft w:val="0"/>
      <w:marRight w:val="0"/>
      <w:marTop w:val="0"/>
      <w:marBottom w:val="0"/>
      <w:divBdr>
        <w:top w:val="none" w:sz="0" w:space="0" w:color="auto"/>
        <w:left w:val="none" w:sz="0" w:space="0" w:color="auto"/>
        <w:bottom w:val="none" w:sz="0" w:space="0" w:color="auto"/>
        <w:right w:val="none" w:sz="0" w:space="0" w:color="auto"/>
      </w:divBdr>
      <w:divsChild>
        <w:div w:id="1650090107">
          <w:marLeft w:val="0"/>
          <w:marRight w:val="0"/>
          <w:marTop w:val="0"/>
          <w:marBottom w:val="0"/>
          <w:divBdr>
            <w:top w:val="none" w:sz="0" w:space="0" w:color="auto"/>
            <w:left w:val="none" w:sz="0" w:space="0" w:color="auto"/>
            <w:bottom w:val="none" w:sz="0" w:space="0" w:color="auto"/>
            <w:right w:val="none" w:sz="0" w:space="0" w:color="auto"/>
          </w:divBdr>
          <w:divsChild>
            <w:div w:id="198013679">
              <w:marLeft w:val="0"/>
              <w:marRight w:val="0"/>
              <w:marTop w:val="0"/>
              <w:marBottom w:val="0"/>
              <w:divBdr>
                <w:top w:val="none" w:sz="0" w:space="0" w:color="auto"/>
                <w:left w:val="none" w:sz="0" w:space="0" w:color="auto"/>
                <w:bottom w:val="none" w:sz="0" w:space="0" w:color="auto"/>
                <w:right w:val="none" w:sz="0" w:space="0" w:color="auto"/>
              </w:divBdr>
              <w:divsChild>
                <w:div w:id="1338539334">
                  <w:marLeft w:val="0"/>
                  <w:marRight w:val="0"/>
                  <w:marTop w:val="0"/>
                  <w:marBottom w:val="0"/>
                  <w:divBdr>
                    <w:top w:val="none" w:sz="0" w:space="0" w:color="auto"/>
                    <w:left w:val="none" w:sz="0" w:space="0" w:color="auto"/>
                    <w:bottom w:val="none" w:sz="0" w:space="0" w:color="auto"/>
                    <w:right w:val="none" w:sz="0" w:space="0" w:color="auto"/>
                  </w:divBdr>
                  <w:divsChild>
                    <w:div w:id="213675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4725013">
      <w:bodyDiv w:val="1"/>
      <w:marLeft w:val="0"/>
      <w:marRight w:val="0"/>
      <w:marTop w:val="0"/>
      <w:marBottom w:val="0"/>
      <w:divBdr>
        <w:top w:val="none" w:sz="0" w:space="0" w:color="auto"/>
        <w:left w:val="none" w:sz="0" w:space="0" w:color="auto"/>
        <w:bottom w:val="none" w:sz="0" w:space="0" w:color="auto"/>
        <w:right w:val="none" w:sz="0" w:space="0" w:color="auto"/>
      </w:divBdr>
    </w:div>
    <w:div w:id="1889031084">
      <w:bodyDiv w:val="1"/>
      <w:marLeft w:val="0"/>
      <w:marRight w:val="0"/>
      <w:marTop w:val="0"/>
      <w:marBottom w:val="0"/>
      <w:divBdr>
        <w:top w:val="none" w:sz="0" w:space="0" w:color="auto"/>
        <w:left w:val="none" w:sz="0" w:space="0" w:color="auto"/>
        <w:bottom w:val="none" w:sz="0" w:space="0" w:color="auto"/>
        <w:right w:val="none" w:sz="0" w:space="0" w:color="auto"/>
      </w:divBdr>
    </w:div>
    <w:div w:id="1891182937">
      <w:bodyDiv w:val="1"/>
      <w:marLeft w:val="0"/>
      <w:marRight w:val="0"/>
      <w:marTop w:val="0"/>
      <w:marBottom w:val="0"/>
      <w:divBdr>
        <w:top w:val="none" w:sz="0" w:space="0" w:color="auto"/>
        <w:left w:val="none" w:sz="0" w:space="0" w:color="auto"/>
        <w:bottom w:val="none" w:sz="0" w:space="0" w:color="auto"/>
        <w:right w:val="none" w:sz="0" w:space="0" w:color="auto"/>
      </w:divBdr>
    </w:div>
    <w:div w:id="2058697588">
      <w:bodyDiv w:val="1"/>
      <w:marLeft w:val="0"/>
      <w:marRight w:val="0"/>
      <w:marTop w:val="0"/>
      <w:marBottom w:val="0"/>
      <w:divBdr>
        <w:top w:val="none" w:sz="0" w:space="0" w:color="auto"/>
        <w:left w:val="none" w:sz="0" w:space="0" w:color="auto"/>
        <w:bottom w:val="none" w:sz="0" w:space="0" w:color="auto"/>
        <w:right w:val="none" w:sz="0" w:space="0" w:color="auto"/>
      </w:divBdr>
    </w:div>
    <w:div w:id="2125691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4.xml"/><Relationship Id="rId18" Type="http://schemas.openxmlformats.org/officeDocument/2006/relationships/hyperlink" Target="http://www.facebook.com" TargetMode="External"/><Relationship Id="rId26" Type="http://schemas.openxmlformats.org/officeDocument/2006/relationships/hyperlink" Target="http://www.ogrenet.lv" TargetMode="External"/><Relationship Id="rId3" Type="http://schemas.openxmlformats.org/officeDocument/2006/relationships/styles" Target="styles.xml"/><Relationship Id="rId21" Type="http://schemas.openxmlformats.org/officeDocument/2006/relationships/hyperlink" Target="http://www.facebook.com"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hyperlink" Target="http://www.kegumanovads.lv" TargetMode="External"/><Relationship Id="rId25" Type="http://schemas.openxmlformats.org/officeDocument/2006/relationships/hyperlink" Target="http://www.youtube.com"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hyperlink" Target="http://www.kegumanovads.lv" TargetMode="External"/><Relationship Id="rId29" Type="http://schemas.openxmlformats.org/officeDocument/2006/relationships/chart" Target="charts/chart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hyperlink" Target="http://www.fakti.lv" TargetMode="External"/><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hyperlink" Target="http://www.kegumanovads.lv" TargetMode="External"/><Relationship Id="rId28" Type="http://schemas.openxmlformats.org/officeDocument/2006/relationships/chart" Target="charts/chart8.xml"/><Relationship Id="rId36"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hyperlink" Target="http://www.instagram.com" TargetMode="External"/><Relationship Id="rId31" Type="http://schemas.openxmlformats.org/officeDocument/2006/relationships/hyperlink" Target="mailto:info@skibeleunpartneri.lv"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5.xml"/><Relationship Id="rId22" Type="http://schemas.openxmlformats.org/officeDocument/2006/relationships/hyperlink" Target="http://www.instagram.com" TargetMode="External"/><Relationship Id="rId27" Type="http://schemas.openxmlformats.org/officeDocument/2006/relationships/hyperlink" Target="http://www.fakti.lv" TargetMode="External"/><Relationship Id="rId30" Type="http://schemas.openxmlformats.org/officeDocument/2006/relationships/image" Target="media/image3.png"/><Relationship Id="rId35" Type="http://schemas.openxmlformats.org/officeDocument/2006/relationships/footer" Target="footer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1.xml"/><Relationship Id="rId1" Type="http://schemas.microsoft.com/office/2011/relationships/chartStyle" Target="style1.xml"/></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2.xml"/><Relationship Id="rId1" Type="http://schemas.microsoft.com/office/2011/relationships/chartStyle" Target="style2.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Evita\Desktop\Publiskais%20p&#257;rskats\Par%202020.gadu\Publiskais_GP_2020%20diagrammas.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latin typeface="Times New Roman" pitchFamily="18" charset="0"/>
                <a:cs typeface="Times New Roman" pitchFamily="18" charset="0"/>
              </a:defRPr>
            </a:pPr>
            <a:r>
              <a:rPr lang="lv-LV" sz="1400">
                <a:latin typeface="Times New Roman" pitchFamily="18" charset="0"/>
                <a:cs typeface="Times New Roman" pitchFamily="18" charset="0"/>
              </a:rPr>
              <a:t>Iedzīvotāju skaita izmaiņas Ķeguma novadā</a:t>
            </a:r>
          </a:p>
        </c:rich>
      </c:tx>
      <c:overlay val="0"/>
    </c:title>
    <c:autoTitleDeleted val="0"/>
    <c:view3D>
      <c:rotX val="15"/>
      <c:rotY val="20"/>
      <c:rAngAx val="1"/>
    </c:view3D>
    <c:floor>
      <c:thickness val="0"/>
    </c:floor>
    <c:sideWall>
      <c:thickness val="0"/>
      <c:spPr>
        <a:noFill/>
        <a:ln w="25400">
          <a:noFill/>
        </a:ln>
      </c:spPr>
    </c:sideWall>
    <c:backWall>
      <c:thickness val="0"/>
      <c:spPr>
        <a:noFill/>
        <a:ln w="25400">
          <a:noFill/>
        </a:ln>
      </c:spPr>
    </c:backWall>
    <c:plotArea>
      <c:layout>
        <c:manualLayout>
          <c:layoutTarget val="inner"/>
          <c:xMode val="edge"/>
          <c:yMode val="edge"/>
          <c:x val="0.23450284339457567"/>
          <c:y val="0.13009259259259259"/>
          <c:w val="0.57073731408573924"/>
          <c:h val="0.77707567804024502"/>
        </c:manualLayout>
      </c:layout>
      <c:bar3DChart>
        <c:barDir val="bar"/>
        <c:grouping val="clustered"/>
        <c:varyColors val="0"/>
        <c:ser>
          <c:idx val="0"/>
          <c:order val="0"/>
          <c:tx>
            <c:strRef>
              <c:f>Iedzīvotāji!$C$3</c:f>
              <c:strCache>
                <c:ptCount val="1"/>
              </c:strCache>
            </c:strRef>
          </c:tx>
          <c:invertIfNegative val="0"/>
          <c:dLbls>
            <c:spPr>
              <a:noFill/>
              <a:ln>
                <a:noFill/>
              </a:ln>
              <a:effectLst/>
            </c:spPr>
            <c:txPr>
              <a:bodyPr/>
              <a:lstStyle/>
              <a:p>
                <a:pPr>
                  <a:defRPr sz="800" b="1">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Iedzīvotāji!$B$4:$B$7</c:f>
              <c:strCache>
                <c:ptCount val="4"/>
                <c:pt idx="0">
                  <c:v>Ķeguma pilsēta</c:v>
                </c:pt>
                <c:pt idx="1">
                  <c:v>Tomes pagasts</c:v>
                </c:pt>
                <c:pt idx="2">
                  <c:v>Rembates pagasts</c:v>
                </c:pt>
                <c:pt idx="3">
                  <c:v>Birzgales pagasts</c:v>
                </c:pt>
              </c:strCache>
            </c:strRef>
          </c:cat>
          <c:val>
            <c:numRef>
              <c:f>Iedzīvotāji!$C$4:$C$7</c:f>
            </c:numRef>
          </c:val>
          <c:extLst>
            <c:ext xmlns:c16="http://schemas.microsoft.com/office/drawing/2014/chart" uri="{C3380CC4-5D6E-409C-BE32-E72D297353CC}">
              <c16:uniqueId val="{00000000-2775-4BC5-A93B-A913C116772F}"/>
            </c:ext>
          </c:extLst>
        </c:ser>
        <c:ser>
          <c:idx val="1"/>
          <c:order val="1"/>
          <c:tx>
            <c:strRef>
              <c:f>Iedzīvotāji!$D$3</c:f>
              <c:strCache>
                <c:ptCount val="1"/>
                <c:pt idx="0">
                  <c:v>2017. gads</c:v>
                </c:pt>
              </c:strCache>
            </c:strRef>
          </c:tx>
          <c:invertIfNegative val="0"/>
          <c:dLbls>
            <c:spPr>
              <a:noFill/>
              <a:ln>
                <a:noFill/>
              </a:ln>
              <a:effectLst/>
            </c:spPr>
            <c:txPr>
              <a:bodyPr/>
              <a:lstStyle/>
              <a:p>
                <a:pPr>
                  <a:defRPr sz="800" b="1">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Iedzīvotāji!$B$4:$B$7</c:f>
              <c:strCache>
                <c:ptCount val="4"/>
                <c:pt idx="0">
                  <c:v>Ķeguma pilsēta</c:v>
                </c:pt>
                <c:pt idx="1">
                  <c:v>Tomes pagasts</c:v>
                </c:pt>
                <c:pt idx="2">
                  <c:v>Rembates pagasts</c:v>
                </c:pt>
                <c:pt idx="3">
                  <c:v>Birzgales pagasts</c:v>
                </c:pt>
              </c:strCache>
            </c:strRef>
          </c:cat>
          <c:val>
            <c:numRef>
              <c:f>Iedzīvotāji!$D$4:$D$7</c:f>
              <c:numCache>
                <c:formatCode>General</c:formatCode>
                <c:ptCount val="4"/>
                <c:pt idx="0">
                  <c:v>2304</c:v>
                </c:pt>
                <c:pt idx="1">
                  <c:v>724</c:v>
                </c:pt>
                <c:pt idx="2">
                  <c:v>1137</c:v>
                </c:pt>
                <c:pt idx="3">
                  <c:v>1685</c:v>
                </c:pt>
              </c:numCache>
            </c:numRef>
          </c:val>
          <c:extLst>
            <c:ext xmlns:c16="http://schemas.microsoft.com/office/drawing/2014/chart" uri="{C3380CC4-5D6E-409C-BE32-E72D297353CC}">
              <c16:uniqueId val="{00000001-2775-4BC5-A93B-A913C116772F}"/>
            </c:ext>
          </c:extLst>
        </c:ser>
        <c:ser>
          <c:idx val="2"/>
          <c:order val="2"/>
          <c:tx>
            <c:strRef>
              <c:f>Iedzīvotāji!$E$3</c:f>
              <c:strCache>
                <c:ptCount val="1"/>
                <c:pt idx="0">
                  <c:v>2018. gads</c:v>
                </c:pt>
              </c:strCache>
            </c:strRef>
          </c:tx>
          <c:invertIfNegative val="0"/>
          <c:dLbls>
            <c:spPr>
              <a:noFill/>
              <a:ln>
                <a:noFill/>
              </a:ln>
              <a:effectLst/>
            </c:spPr>
            <c:txPr>
              <a:bodyPr/>
              <a:lstStyle/>
              <a:p>
                <a:pPr>
                  <a:defRPr sz="800" b="1">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Iedzīvotāji!$B$4:$B$7</c:f>
              <c:strCache>
                <c:ptCount val="4"/>
                <c:pt idx="0">
                  <c:v>Ķeguma pilsēta</c:v>
                </c:pt>
                <c:pt idx="1">
                  <c:v>Tomes pagasts</c:v>
                </c:pt>
                <c:pt idx="2">
                  <c:v>Rembates pagasts</c:v>
                </c:pt>
                <c:pt idx="3">
                  <c:v>Birzgales pagasts</c:v>
                </c:pt>
              </c:strCache>
            </c:strRef>
          </c:cat>
          <c:val>
            <c:numRef>
              <c:f>Iedzīvotāji!$E$4:$E$7</c:f>
              <c:numCache>
                <c:formatCode>General</c:formatCode>
                <c:ptCount val="4"/>
                <c:pt idx="0">
                  <c:v>2250</c:v>
                </c:pt>
                <c:pt idx="1">
                  <c:v>706</c:v>
                </c:pt>
                <c:pt idx="2">
                  <c:v>1111</c:v>
                </c:pt>
                <c:pt idx="3">
                  <c:v>1667</c:v>
                </c:pt>
              </c:numCache>
            </c:numRef>
          </c:val>
          <c:extLst>
            <c:ext xmlns:c16="http://schemas.microsoft.com/office/drawing/2014/chart" uri="{C3380CC4-5D6E-409C-BE32-E72D297353CC}">
              <c16:uniqueId val="{00000002-2775-4BC5-A93B-A913C116772F}"/>
            </c:ext>
          </c:extLst>
        </c:ser>
        <c:ser>
          <c:idx val="3"/>
          <c:order val="3"/>
          <c:tx>
            <c:strRef>
              <c:f>Iedzīvotāji!$F$3</c:f>
              <c:strCache>
                <c:ptCount val="1"/>
                <c:pt idx="0">
                  <c:v>2019. gads</c:v>
                </c:pt>
              </c:strCache>
            </c:strRef>
          </c:tx>
          <c:invertIfNegative val="0"/>
          <c:dLbls>
            <c:spPr>
              <a:noFill/>
              <a:ln>
                <a:noFill/>
              </a:ln>
              <a:effectLst/>
            </c:spPr>
            <c:txPr>
              <a:bodyPr/>
              <a:lstStyle/>
              <a:p>
                <a:pPr>
                  <a:defRPr sz="800" b="1">
                    <a:latin typeface="Times New Roman" panose="02020603050405020304" pitchFamily="18" charset="0"/>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Iedzīvotāji!$B$4:$B$7</c:f>
              <c:strCache>
                <c:ptCount val="4"/>
                <c:pt idx="0">
                  <c:v>Ķeguma pilsēta</c:v>
                </c:pt>
                <c:pt idx="1">
                  <c:v>Tomes pagasts</c:v>
                </c:pt>
                <c:pt idx="2">
                  <c:v>Rembates pagasts</c:v>
                </c:pt>
                <c:pt idx="3">
                  <c:v>Birzgales pagasts</c:v>
                </c:pt>
              </c:strCache>
            </c:strRef>
          </c:cat>
          <c:val>
            <c:numRef>
              <c:f>Iedzīvotāji!$F$4:$F$7</c:f>
              <c:numCache>
                <c:formatCode>General</c:formatCode>
                <c:ptCount val="4"/>
                <c:pt idx="0">
                  <c:v>2223</c:v>
                </c:pt>
                <c:pt idx="1">
                  <c:v>710</c:v>
                </c:pt>
                <c:pt idx="2">
                  <c:v>1093</c:v>
                </c:pt>
                <c:pt idx="3">
                  <c:v>1631</c:v>
                </c:pt>
              </c:numCache>
            </c:numRef>
          </c:val>
          <c:extLst>
            <c:ext xmlns:c16="http://schemas.microsoft.com/office/drawing/2014/chart" uri="{C3380CC4-5D6E-409C-BE32-E72D297353CC}">
              <c16:uniqueId val="{00000003-2775-4BC5-A93B-A913C116772F}"/>
            </c:ext>
          </c:extLst>
        </c:ser>
        <c:ser>
          <c:idx val="4"/>
          <c:order val="4"/>
          <c:tx>
            <c:strRef>
              <c:f>Iedzīvotāji!$G$3</c:f>
              <c:strCache>
                <c:ptCount val="1"/>
                <c:pt idx="0">
                  <c:v>2020. gads</c:v>
                </c:pt>
              </c:strCache>
            </c:strRef>
          </c:tx>
          <c:invertIfNegative val="0"/>
          <c:dLbls>
            <c:spPr>
              <a:noFill/>
              <a:ln>
                <a:noFill/>
              </a:ln>
              <a:effectLst/>
            </c:spPr>
            <c:txPr>
              <a:bodyPr wrap="square" lIns="38100" tIns="19050" rIns="38100" bIns="19050" anchor="ctr">
                <a:spAutoFit/>
              </a:bodyPr>
              <a:lstStyle/>
              <a:p>
                <a:pPr>
                  <a:defRPr sz="800" b="1" i="0">
                    <a:latin typeface="Times New Roman" panose="02020603050405020304" pitchFamily="18" charset="0"/>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Iedzīvotāji!$B$4:$B$7</c:f>
              <c:strCache>
                <c:ptCount val="4"/>
                <c:pt idx="0">
                  <c:v>Ķeguma pilsēta</c:v>
                </c:pt>
                <c:pt idx="1">
                  <c:v>Tomes pagasts</c:v>
                </c:pt>
                <c:pt idx="2">
                  <c:v>Rembates pagasts</c:v>
                </c:pt>
                <c:pt idx="3">
                  <c:v>Birzgales pagasts</c:v>
                </c:pt>
              </c:strCache>
            </c:strRef>
          </c:cat>
          <c:val>
            <c:numRef>
              <c:f>Iedzīvotāji!$G$4:$G$7</c:f>
              <c:numCache>
                <c:formatCode>General</c:formatCode>
                <c:ptCount val="4"/>
                <c:pt idx="0">
                  <c:v>2203</c:v>
                </c:pt>
                <c:pt idx="1">
                  <c:v>706</c:v>
                </c:pt>
                <c:pt idx="2">
                  <c:v>1077</c:v>
                </c:pt>
                <c:pt idx="3">
                  <c:v>1618</c:v>
                </c:pt>
              </c:numCache>
            </c:numRef>
          </c:val>
          <c:extLst>
            <c:ext xmlns:c16="http://schemas.microsoft.com/office/drawing/2014/chart" uri="{C3380CC4-5D6E-409C-BE32-E72D297353CC}">
              <c16:uniqueId val="{00000004-2775-4BC5-A93B-A913C116772F}"/>
            </c:ext>
          </c:extLst>
        </c:ser>
        <c:dLbls>
          <c:showLegendKey val="0"/>
          <c:showVal val="0"/>
          <c:showCatName val="0"/>
          <c:showSerName val="0"/>
          <c:showPercent val="0"/>
          <c:showBubbleSize val="0"/>
        </c:dLbls>
        <c:gapWidth val="150"/>
        <c:shape val="cylinder"/>
        <c:axId val="189276160"/>
        <c:axId val="189277696"/>
        <c:axId val="0"/>
      </c:bar3DChart>
      <c:catAx>
        <c:axId val="189276160"/>
        <c:scaling>
          <c:orientation val="minMax"/>
        </c:scaling>
        <c:delete val="0"/>
        <c:axPos val="l"/>
        <c:numFmt formatCode="General" sourceLinked="0"/>
        <c:majorTickMark val="none"/>
        <c:minorTickMark val="none"/>
        <c:tickLblPos val="nextTo"/>
        <c:crossAx val="189277696"/>
        <c:crosses val="autoZero"/>
        <c:auto val="1"/>
        <c:lblAlgn val="ctr"/>
        <c:lblOffset val="100"/>
        <c:noMultiLvlLbl val="0"/>
      </c:catAx>
      <c:valAx>
        <c:axId val="189277696"/>
        <c:scaling>
          <c:orientation val="minMax"/>
        </c:scaling>
        <c:delete val="0"/>
        <c:axPos val="b"/>
        <c:majorGridlines/>
        <c:numFmt formatCode="General" sourceLinked="1"/>
        <c:majorTickMark val="none"/>
        <c:minorTickMark val="none"/>
        <c:tickLblPos val="nextTo"/>
        <c:crossAx val="189276160"/>
        <c:crosses val="autoZero"/>
        <c:crossBetween val="between"/>
      </c:valAx>
    </c:plotArea>
    <c:legend>
      <c:legendPos val="r"/>
      <c:overlay val="0"/>
      <c:txPr>
        <a:bodyPr/>
        <a:lstStyle/>
        <a:p>
          <a:pPr>
            <a:defRPr sz="900" b="1">
              <a:latin typeface="Times New Roman" pitchFamily="18" charset="0"/>
              <a:cs typeface="Times New Roman" pitchFamily="18" charset="0"/>
            </a:defRPr>
          </a:pPr>
          <a:endParaRPr lang="en-US"/>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lv-LV"/>
              <a:t>Ieņēmumu struktūra % 2020.</a:t>
            </a:r>
            <a:r>
              <a:rPr lang="lv-LV" baseline="0"/>
              <a:t> gadā </a:t>
            </a:r>
            <a:endParaRPr lang="lv-LV"/>
          </a:p>
        </c:rich>
      </c:tx>
      <c:overlay val="0"/>
    </c:title>
    <c:autoTitleDeleted val="0"/>
    <c:view3D>
      <c:rotX val="30"/>
      <c:rotY val="0"/>
      <c:rAngAx val="0"/>
    </c:view3D>
    <c:floor>
      <c:thickness val="0"/>
    </c:floor>
    <c:sideWall>
      <c:thickness val="0"/>
    </c:sideWall>
    <c:backWall>
      <c:thickness val="0"/>
    </c:backWall>
    <c:plotArea>
      <c:layout>
        <c:manualLayout>
          <c:layoutTarget val="inner"/>
          <c:xMode val="edge"/>
          <c:yMode val="edge"/>
          <c:x val="6.0095381798678009E-2"/>
          <c:y val="0.17994107105047746"/>
          <c:w val="0.65558567361617159"/>
          <c:h val="0.7656677196132351"/>
        </c:manualLayout>
      </c:layout>
      <c:pie3DChart>
        <c:varyColors val="1"/>
        <c:ser>
          <c:idx val="0"/>
          <c:order val="0"/>
          <c:explosion val="25"/>
          <c:dLbls>
            <c:dLbl>
              <c:idx val="0"/>
              <c:layout>
                <c:manualLayout>
                  <c:x val="-4.5184383202099734E-2"/>
                  <c:y val="0.1241695829687955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C14-4B25-93C3-9438D8AAA6E3}"/>
                </c:ext>
              </c:extLst>
            </c:dLbl>
            <c:dLbl>
              <c:idx val="1"/>
              <c:layout>
                <c:manualLayout>
                  <c:x val="3.3808593942343977E-3"/>
                  <c:y val="8.38538211926706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C14-4B25-93C3-9438D8AAA6E3}"/>
                </c:ext>
              </c:extLst>
            </c:dLbl>
            <c:dLbl>
              <c:idx val="3"/>
              <c:layout>
                <c:manualLayout>
                  <c:x val="-1.4833333333333334E-2"/>
                  <c:y val="3.146507728200641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C14-4B25-93C3-9438D8AAA6E3}"/>
                </c:ext>
              </c:extLst>
            </c:dLbl>
            <c:dLbl>
              <c:idx val="4"/>
              <c:layout>
                <c:manualLayout>
                  <c:x val="-7.3973097112860894E-3"/>
                  <c:y val="-4.73993875765529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C14-4B25-93C3-9438D8AAA6E3}"/>
                </c:ext>
              </c:extLst>
            </c:dLbl>
            <c:dLbl>
              <c:idx val="5"/>
              <c:layout>
                <c:manualLayout>
                  <c:x val="3.6053915135608051E-2"/>
                  <c:y val="-5.40897491980169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C14-4B25-93C3-9438D8AAA6E3}"/>
                </c:ext>
              </c:extLst>
            </c:dLbl>
            <c:numFmt formatCode="0%" sourceLinked="0"/>
            <c:spPr>
              <a:noFill/>
              <a:ln>
                <a:noFill/>
              </a:ln>
              <a:effectLst/>
            </c:spPr>
            <c:txPr>
              <a:bodyPr/>
              <a:lstStyle/>
              <a:p>
                <a:pPr>
                  <a:defRPr b="0" i="0">
                    <a:latin typeface="Times New Roman" panose="02020603050405020304" pitchFamily="18" charset="0"/>
                    <a:cs typeface="Times New Roman" panose="02020603050405020304" pitchFamily="18" charset="0"/>
                  </a:defRPr>
                </a:pPr>
                <a:endParaRPr lang="en-US"/>
              </a:p>
            </c:txPr>
            <c:showLegendKey val="0"/>
            <c:showVal val="1"/>
            <c:showCatName val="0"/>
            <c:showSerName val="0"/>
            <c:showPercent val="0"/>
            <c:showBubbleSize val="0"/>
            <c:showLeaderLines val="1"/>
            <c:extLst>
              <c:ext xmlns:c15="http://schemas.microsoft.com/office/drawing/2012/chart" uri="{CE6537A1-D6FC-4f65-9D91-7224C49458BB}"/>
            </c:extLst>
          </c:dLbls>
          <c:cat>
            <c:strRef>
              <c:f>'PB ieņēmumi kopā'!$A$3:$A$8</c:f>
              <c:strCache>
                <c:ptCount val="6"/>
                <c:pt idx="0">
                  <c:v>Iedzīvotāju ienākuma nodoklis</c:v>
                </c:pt>
                <c:pt idx="1">
                  <c:v>Nekustamā īpašuma nodoklis</c:v>
                </c:pt>
                <c:pt idx="2">
                  <c:v>Nodokļi par pak. un precēm</c:v>
                </c:pt>
                <c:pt idx="3">
                  <c:v>Nenodokļu ieņēmumi</c:v>
                </c:pt>
                <c:pt idx="4">
                  <c:v>Maksas pak. u.c. pašu ieņēmumi</c:v>
                </c:pt>
                <c:pt idx="5">
                  <c:v>Transferti</c:v>
                </c:pt>
              </c:strCache>
            </c:strRef>
          </c:cat>
          <c:val>
            <c:numRef>
              <c:f>'PB ieņēmumi kopā'!$I$3:$I$8</c:f>
              <c:numCache>
                <c:formatCode>0.00%</c:formatCode>
                <c:ptCount val="6"/>
                <c:pt idx="0">
                  <c:v>0.64660767722663903</c:v>
                </c:pt>
                <c:pt idx="1">
                  <c:v>6.4216553133963489E-2</c:v>
                </c:pt>
                <c:pt idx="2">
                  <c:v>2.4656193897921209E-3</c:v>
                </c:pt>
                <c:pt idx="3">
                  <c:v>1.8055186608421616E-2</c:v>
                </c:pt>
                <c:pt idx="4">
                  <c:v>4.8171081469036189E-2</c:v>
                </c:pt>
                <c:pt idx="5">
                  <c:v>0.22048388217214754</c:v>
                </c:pt>
              </c:numCache>
            </c:numRef>
          </c:val>
          <c:extLst>
            <c:ext xmlns:c16="http://schemas.microsoft.com/office/drawing/2014/chart" uri="{C3380CC4-5D6E-409C-BE32-E72D297353CC}">
              <c16:uniqueId val="{00000005-5C14-4B25-93C3-9438D8AAA6E3}"/>
            </c:ext>
          </c:extLst>
        </c:ser>
        <c:dLbls>
          <c:showLegendKey val="0"/>
          <c:showVal val="0"/>
          <c:showCatName val="0"/>
          <c:showSerName val="0"/>
          <c:showPercent val="0"/>
          <c:showBubbleSize val="0"/>
          <c:showLeaderLines val="1"/>
        </c:dLbls>
      </c:pie3DChart>
    </c:plotArea>
    <c:legend>
      <c:legendPos val="r"/>
      <c:layout>
        <c:manualLayout>
          <c:xMode val="edge"/>
          <c:yMode val="edge"/>
          <c:x val="0.74778660972262834"/>
          <c:y val="0.23643113775614866"/>
          <c:w val="0.22931262233027236"/>
          <c:h val="0.58986005198992386"/>
        </c:manualLayout>
      </c:layout>
      <c:overlay val="0"/>
      <c:txPr>
        <a:bodyPr/>
        <a:lstStyle/>
        <a:p>
          <a:pPr rtl="0">
            <a:defRPr b="0" i="0">
              <a:latin typeface="Times New Roman" panose="02020603050405020304" pitchFamily="18" charset="0"/>
              <a:cs typeface="Times New Roman" panose="02020603050405020304" pitchFamily="18" charset="0"/>
            </a:defRPr>
          </a:pPr>
          <a:endParaRPr lang="en-US"/>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view3D>
      <c:rotX val="15"/>
      <c:rotY val="20"/>
      <c:rAngAx val="1"/>
    </c:view3D>
    <c:floor>
      <c:thickness val="0"/>
    </c:floor>
    <c:sideWall>
      <c:thickness val="0"/>
    </c:sideWall>
    <c:backWall>
      <c:thickness val="0"/>
    </c:backWall>
    <c:plotArea>
      <c:layout>
        <c:manualLayout>
          <c:layoutTarget val="inner"/>
          <c:xMode val="edge"/>
          <c:yMode val="edge"/>
          <c:x val="0.1117859348463795"/>
          <c:y val="3.6666745961890714E-2"/>
          <c:w val="0.86757949504099596"/>
          <c:h val="0.61771233278619631"/>
        </c:manualLayout>
      </c:layout>
      <c:bar3DChart>
        <c:barDir val="col"/>
        <c:grouping val="stacked"/>
        <c:varyColors val="0"/>
        <c:ser>
          <c:idx val="0"/>
          <c:order val="0"/>
          <c:tx>
            <c:strRef>
              <c:f>'PB ieņēmumi kopā'!$A$31</c:f>
              <c:strCache>
                <c:ptCount val="1"/>
                <c:pt idx="0">
                  <c:v>Iedzīvotāju ienākuma nodoklis</c:v>
                </c:pt>
              </c:strCache>
            </c:strRef>
          </c:tx>
          <c:invertIfNegative val="0"/>
          <c:cat>
            <c:numRef>
              <c:f>'PB ieņēmumi kopā'!$B$30:$J$30</c:f>
              <c:numCache>
                <c:formatCode>General</c:formatCode>
                <c:ptCount val="9"/>
                <c:pt idx="0">
                  <c:v>2012</c:v>
                </c:pt>
                <c:pt idx="1">
                  <c:v>2013</c:v>
                </c:pt>
                <c:pt idx="2">
                  <c:v>2014</c:v>
                </c:pt>
                <c:pt idx="3">
                  <c:v>2015</c:v>
                </c:pt>
                <c:pt idx="4">
                  <c:v>2016</c:v>
                </c:pt>
                <c:pt idx="5">
                  <c:v>2017</c:v>
                </c:pt>
                <c:pt idx="6">
                  <c:v>2018</c:v>
                </c:pt>
                <c:pt idx="7">
                  <c:v>2019</c:v>
                </c:pt>
                <c:pt idx="8">
                  <c:v>2020</c:v>
                </c:pt>
              </c:numCache>
            </c:numRef>
          </c:cat>
          <c:val>
            <c:numRef>
              <c:f>'PB ieņēmumi kopā'!$B$31:$J$31</c:f>
              <c:numCache>
                <c:formatCode>0</c:formatCode>
                <c:ptCount val="9"/>
                <c:pt idx="0">
                  <c:v>2650704.8906949875</c:v>
                </c:pt>
                <c:pt idx="1">
                  <c:v>3073047.3930142685</c:v>
                </c:pt>
                <c:pt idx="2">
                  <c:v>3048872</c:v>
                </c:pt>
                <c:pt idx="3">
                  <c:v>3038665</c:v>
                </c:pt>
                <c:pt idx="4">
                  <c:v>3291764</c:v>
                </c:pt>
                <c:pt idx="5">
                  <c:v>3660022</c:v>
                </c:pt>
                <c:pt idx="6">
                  <c:v>3849288</c:v>
                </c:pt>
                <c:pt idx="7">
                  <c:v>3958194</c:v>
                </c:pt>
                <c:pt idx="8">
                  <c:v>4812280</c:v>
                </c:pt>
              </c:numCache>
            </c:numRef>
          </c:val>
          <c:extLst>
            <c:ext xmlns:c16="http://schemas.microsoft.com/office/drawing/2014/chart" uri="{C3380CC4-5D6E-409C-BE32-E72D297353CC}">
              <c16:uniqueId val="{00000000-47E3-4AED-8C2D-AA8098D87AF2}"/>
            </c:ext>
          </c:extLst>
        </c:ser>
        <c:ser>
          <c:idx val="1"/>
          <c:order val="1"/>
          <c:tx>
            <c:strRef>
              <c:f>'PB ieņēmumi kopā'!$A$32</c:f>
              <c:strCache>
                <c:ptCount val="1"/>
                <c:pt idx="0">
                  <c:v>Nekustamā īpašuma nodoklis</c:v>
                </c:pt>
              </c:strCache>
            </c:strRef>
          </c:tx>
          <c:invertIfNegative val="0"/>
          <c:cat>
            <c:numRef>
              <c:f>'PB ieņēmumi kopā'!$B$30:$J$30</c:f>
              <c:numCache>
                <c:formatCode>General</c:formatCode>
                <c:ptCount val="9"/>
                <c:pt idx="0">
                  <c:v>2012</c:v>
                </c:pt>
                <c:pt idx="1">
                  <c:v>2013</c:v>
                </c:pt>
                <c:pt idx="2">
                  <c:v>2014</c:v>
                </c:pt>
                <c:pt idx="3">
                  <c:v>2015</c:v>
                </c:pt>
                <c:pt idx="4">
                  <c:v>2016</c:v>
                </c:pt>
                <c:pt idx="5">
                  <c:v>2017</c:v>
                </c:pt>
                <c:pt idx="6">
                  <c:v>2018</c:v>
                </c:pt>
                <c:pt idx="7">
                  <c:v>2019</c:v>
                </c:pt>
                <c:pt idx="8">
                  <c:v>2020</c:v>
                </c:pt>
              </c:numCache>
            </c:numRef>
          </c:cat>
          <c:val>
            <c:numRef>
              <c:f>'PB ieņēmumi kopā'!$B$32:$J$32</c:f>
              <c:numCache>
                <c:formatCode>0</c:formatCode>
                <c:ptCount val="9"/>
                <c:pt idx="0">
                  <c:v>360255.49086231727</c:v>
                </c:pt>
                <c:pt idx="1">
                  <c:v>364545.44937137526</c:v>
                </c:pt>
                <c:pt idx="2">
                  <c:v>392471</c:v>
                </c:pt>
                <c:pt idx="3">
                  <c:v>407613</c:v>
                </c:pt>
                <c:pt idx="4">
                  <c:v>442355</c:v>
                </c:pt>
                <c:pt idx="5">
                  <c:v>474623</c:v>
                </c:pt>
                <c:pt idx="6">
                  <c:v>489756</c:v>
                </c:pt>
                <c:pt idx="7">
                  <c:v>461238</c:v>
                </c:pt>
                <c:pt idx="8">
                  <c:v>477922</c:v>
                </c:pt>
              </c:numCache>
            </c:numRef>
          </c:val>
          <c:extLst>
            <c:ext xmlns:c16="http://schemas.microsoft.com/office/drawing/2014/chart" uri="{C3380CC4-5D6E-409C-BE32-E72D297353CC}">
              <c16:uniqueId val="{00000001-47E3-4AED-8C2D-AA8098D87AF2}"/>
            </c:ext>
          </c:extLst>
        </c:ser>
        <c:ser>
          <c:idx val="2"/>
          <c:order val="2"/>
          <c:tx>
            <c:strRef>
              <c:f>'PB ieņēmumi kopā'!$A$34</c:f>
              <c:strCache>
                <c:ptCount val="1"/>
                <c:pt idx="0">
                  <c:v>Nenodokļu ieņēmumi</c:v>
                </c:pt>
              </c:strCache>
            </c:strRef>
          </c:tx>
          <c:invertIfNegative val="0"/>
          <c:cat>
            <c:numRef>
              <c:f>'PB ieņēmumi kopā'!$B$30:$J$30</c:f>
              <c:numCache>
                <c:formatCode>General</c:formatCode>
                <c:ptCount val="9"/>
                <c:pt idx="0">
                  <c:v>2012</c:v>
                </c:pt>
                <c:pt idx="1">
                  <c:v>2013</c:v>
                </c:pt>
                <c:pt idx="2">
                  <c:v>2014</c:v>
                </c:pt>
                <c:pt idx="3">
                  <c:v>2015</c:v>
                </c:pt>
                <c:pt idx="4">
                  <c:v>2016</c:v>
                </c:pt>
                <c:pt idx="5">
                  <c:v>2017</c:v>
                </c:pt>
                <c:pt idx="6">
                  <c:v>2018</c:v>
                </c:pt>
                <c:pt idx="7">
                  <c:v>2019</c:v>
                </c:pt>
                <c:pt idx="8">
                  <c:v>2020</c:v>
                </c:pt>
              </c:numCache>
            </c:numRef>
          </c:cat>
          <c:val>
            <c:numRef>
              <c:f>'PB ieņēmumi kopā'!$B$34:$J$34</c:f>
              <c:numCache>
                <c:formatCode>0</c:formatCode>
                <c:ptCount val="9"/>
                <c:pt idx="0">
                  <c:v>27710.42851207449</c:v>
                </c:pt>
                <c:pt idx="1">
                  <c:v>22043.130090323903</c:v>
                </c:pt>
                <c:pt idx="2">
                  <c:v>108996</c:v>
                </c:pt>
                <c:pt idx="3">
                  <c:v>47627</c:v>
                </c:pt>
                <c:pt idx="4">
                  <c:v>108913</c:v>
                </c:pt>
                <c:pt idx="5">
                  <c:v>36806</c:v>
                </c:pt>
                <c:pt idx="6">
                  <c:v>102719</c:v>
                </c:pt>
                <c:pt idx="7">
                  <c:v>77382</c:v>
                </c:pt>
                <c:pt idx="8">
                  <c:v>134373</c:v>
                </c:pt>
              </c:numCache>
            </c:numRef>
          </c:val>
          <c:extLst>
            <c:ext xmlns:c16="http://schemas.microsoft.com/office/drawing/2014/chart" uri="{C3380CC4-5D6E-409C-BE32-E72D297353CC}">
              <c16:uniqueId val="{00000002-47E3-4AED-8C2D-AA8098D87AF2}"/>
            </c:ext>
          </c:extLst>
        </c:ser>
        <c:ser>
          <c:idx val="3"/>
          <c:order val="3"/>
          <c:tx>
            <c:strRef>
              <c:f>'PB ieņēmumi kopā'!$A$35</c:f>
              <c:strCache>
                <c:ptCount val="1"/>
                <c:pt idx="0">
                  <c:v>Maksas pak. u.c. pašu ieņēmumi</c:v>
                </c:pt>
              </c:strCache>
            </c:strRef>
          </c:tx>
          <c:invertIfNegative val="0"/>
          <c:cat>
            <c:numRef>
              <c:f>'PB ieņēmumi kopā'!$B$30:$J$30</c:f>
              <c:numCache>
                <c:formatCode>General</c:formatCode>
                <c:ptCount val="9"/>
                <c:pt idx="0">
                  <c:v>2012</c:v>
                </c:pt>
                <c:pt idx="1">
                  <c:v>2013</c:v>
                </c:pt>
                <c:pt idx="2">
                  <c:v>2014</c:v>
                </c:pt>
                <c:pt idx="3">
                  <c:v>2015</c:v>
                </c:pt>
                <c:pt idx="4">
                  <c:v>2016</c:v>
                </c:pt>
                <c:pt idx="5">
                  <c:v>2017</c:v>
                </c:pt>
                <c:pt idx="6">
                  <c:v>2018</c:v>
                </c:pt>
                <c:pt idx="7">
                  <c:v>2019</c:v>
                </c:pt>
                <c:pt idx="8">
                  <c:v>2020</c:v>
                </c:pt>
              </c:numCache>
            </c:numRef>
          </c:cat>
          <c:val>
            <c:numRef>
              <c:f>'PB ieņēmumi kopā'!$B$35:$J$35</c:f>
              <c:numCache>
                <c:formatCode>0</c:formatCode>
                <c:ptCount val="9"/>
                <c:pt idx="0">
                  <c:v>199322.99759250091</c:v>
                </c:pt>
                <c:pt idx="1">
                  <c:v>231539.66112884958</c:v>
                </c:pt>
                <c:pt idx="2">
                  <c:v>226915</c:v>
                </c:pt>
                <c:pt idx="3">
                  <c:v>295032</c:v>
                </c:pt>
                <c:pt idx="4">
                  <c:v>309967</c:v>
                </c:pt>
                <c:pt idx="5">
                  <c:v>316572</c:v>
                </c:pt>
                <c:pt idx="6">
                  <c:v>350094</c:v>
                </c:pt>
                <c:pt idx="7">
                  <c:v>392773</c:v>
                </c:pt>
                <c:pt idx="8">
                  <c:v>358506</c:v>
                </c:pt>
              </c:numCache>
            </c:numRef>
          </c:val>
          <c:extLst>
            <c:ext xmlns:c16="http://schemas.microsoft.com/office/drawing/2014/chart" uri="{C3380CC4-5D6E-409C-BE32-E72D297353CC}">
              <c16:uniqueId val="{00000003-47E3-4AED-8C2D-AA8098D87AF2}"/>
            </c:ext>
          </c:extLst>
        </c:ser>
        <c:ser>
          <c:idx val="4"/>
          <c:order val="4"/>
          <c:tx>
            <c:strRef>
              <c:f>'PB ieņēmumi kopā'!$A$36</c:f>
              <c:strCache>
                <c:ptCount val="1"/>
                <c:pt idx="0">
                  <c:v>Transferti</c:v>
                </c:pt>
              </c:strCache>
            </c:strRef>
          </c:tx>
          <c:invertIfNegative val="0"/>
          <c:cat>
            <c:numRef>
              <c:f>'PB ieņēmumi kopā'!$B$30:$J$30</c:f>
              <c:numCache>
                <c:formatCode>General</c:formatCode>
                <c:ptCount val="9"/>
                <c:pt idx="0">
                  <c:v>2012</c:v>
                </c:pt>
                <c:pt idx="1">
                  <c:v>2013</c:v>
                </c:pt>
                <c:pt idx="2">
                  <c:v>2014</c:v>
                </c:pt>
                <c:pt idx="3">
                  <c:v>2015</c:v>
                </c:pt>
                <c:pt idx="4">
                  <c:v>2016</c:v>
                </c:pt>
                <c:pt idx="5">
                  <c:v>2017</c:v>
                </c:pt>
                <c:pt idx="6">
                  <c:v>2018</c:v>
                </c:pt>
                <c:pt idx="7">
                  <c:v>2019</c:v>
                </c:pt>
                <c:pt idx="8">
                  <c:v>2020</c:v>
                </c:pt>
              </c:numCache>
            </c:numRef>
          </c:cat>
          <c:val>
            <c:numRef>
              <c:f>'PB ieņēmumi kopā'!$B$36:$J$36</c:f>
              <c:numCache>
                <c:formatCode>0</c:formatCode>
                <c:ptCount val="9"/>
                <c:pt idx="0">
                  <c:v>1260749</c:v>
                </c:pt>
                <c:pt idx="1">
                  <c:v>1112235</c:v>
                </c:pt>
                <c:pt idx="2">
                  <c:v>1314028</c:v>
                </c:pt>
                <c:pt idx="3">
                  <c:v>963604</c:v>
                </c:pt>
                <c:pt idx="4">
                  <c:v>1111379</c:v>
                </c:pt>
                <c:pt idx="5">
                  <c:v>1864156</c:v>
                </c:pt>
                <c:pt idx="6">
                  <c:v>2065048</c:v>
                </c:pt>
                <c:pt idx="7">
                  <c:v>2205401</c:v>
                </c:pt>
                <c:pt idx="8">
                  <c:v>1640918</c:v>
                </c:pt>
              </c:numCache>
            </c:numRef>
          </c:val>
          <c:extLst>
            <c:ext xmlns:c16="http://schemas.microsoft.com/office/drawing/2014/chart" uri="{C3380CC4-5D6E-409C-BE32-E72D297353CC}">
              <c16:uniqueId val="{00000004-47E3-4AED-8C2D-AA8098D87AF2}"/>
            </c:ext>
          </c:extLst>
        </c:ser>
        <c:ser>
          <c:idx val="5"/>
          <c:order val="5"/>
          <c:tx>
            <c:strRef>
              <c:f>'PB ieņēmumi kopā'!$A$33</c:f>
              <c:strCache>
                <c:ptCount val="1"/>
                <c:pt idx="0">
                  <c:v>Nodokļi par pak. un precēm</c:v>
                </c:pt>
              </c:strCache>
            </c:strRef>
          </c:tx>
          <c:invertIfNegative val="0"/>
          <c:val>
            <c:numRef>
              <c:f>'PB ieņēmumi kopā'!$B$33:$J$33</c:f>
              <c:numCache>
                <c:formatCode>0</c:formatCode>
                <c:ptCount val="9"/>
                <c:pt idx="0">
                  <c:v>17005</c:v>
                </c:pt>
                <c:pt idx="1">
                  <c:v>23271</c:v>
                </c:pt>
                <c:pt idx="2">
                  <c:v>6905</c:v>
                </c:pt>
                <c:pt idx="3">
                  <c:v>25746</c:v>
                </c:pt>
                <c:pt idx="4">
                  <c:v>57769</c:v>
                </c:pt>
                <c:pt idx="5">
                  <c:v>49885</c:v>
                </c:pt>
                <c:pt idx="6">
                  <c:v>26305</c:v>
                </c:pt>
                <c:pt idx="7">
                  <c:v>38901</c:v>
                </c:pt>
                <c:pt idx="8">
                  <c:v>18350</c:v>
                </c:pt>
              </c:numCache>
            </c:numRef>
          </c:val>
          <c:extLst>
            <c:ext xmlns:c16="http://schemas.microsoft.com/office/drawing/2014/chart" uri="{C3380CC4-5D6E-409C-BE32-E72D297353CC}">
              <c16:uniqueId val="{00000005-47E3-4AED-8C2D-AA8098D87AF2}"/>
            </c:ext>
          </c:extLst>
        </c:ser>
        <c:dLbls>
          <c:showLegendKey val="0"/>
          <c:showVal val="0"/>
          <c:showCatName val="0"/>
          <c:showSerName val="0"/>
          <c:showPercent val="0"/>
          <c:showBubbleSize val="0"/>
        </c:dLbls>
        <c:gapWidth val="75"/>
        <c:shape val="cylinder"/>
        <c:axId val="199377664"/>
        <c:axId val="199379200"/>
        <c:axId val="0"/>
      </c:bar3DChart>
      <c:catAx>
        <c:axId val="199377664"/>
        <c:scaling>
          <c:orientation val="minMax"/>
        </c:scaling>
        <c:delete val="0"/>
        <c:axPos val="b"/>
        <c:numFmt formatCode="General" sourceLinked="0"/>
        <c:majorTickMark val="none"/>
        <c:minorTickMark val="none"/>
        <c:tickLblPos val="nextTo"/>
        <c:txPr>
          <a:bodyPr/>
          <a:lstStyle/>
          <a:p>
            <a:pPr>
              <a:defRPr sz="1000" b="0" i="0">
                <a:latin typeface="Times New Roman" panose="02020603050405020304" pitchFamily="18" charset="0"/>
                <a:cs typeface="Times New Roman" panose="02020603050405020304" pitchFamily="18" charset="0"/>
              </a:defRPr>
            </a:pPr>
            <a:endParaRPr lang="en-US"/>
          </a:p>
        </c:txPr>
        <c:crossAx val="199379200"/>
        <c:crosses val="autoZero"/>
        <c:auto val="1"/>
        <c:lblAlgn val="ctr"/>
        <c:lblOffset val="100"/>
        <c:noMultiLvlLbl val="0"/>
      </c:catAx>
      <c:valAx>
        <c:axId val="199379200"/>
        <c:scaling>
          <c:orientation val="minMax"/>
        </c:scaling>
        <c:delete val="0"/>
        <c:axPos val="l"/>
        <c:majorGridlines/>
        <c:numFmt formatCode="0" sourceLinked="1"/>
        <c:majorTickMark val="none"/>
        <c:minorTickMark val="none"/>
        <c:tickLblPos val="nextTo"/>
        <c:spPr>
          <a:ln w="9525">
            <a:noFill/>
          </a:ln>
        </c:spPr>
        <c:txPr>
          <a:bodyPr/>
          <a:lstStyle/>
          <a:p>
            <a:pPr>
              <a:defRPr sz="1000" b="0" i="0">
                <a:latin typeface="Times New Roman" panose="02020603050405020304" pitchFamily="18" charset="0"/>
                <a:cs typeface="Times New Roman" panose="02020603050405020304" pitchFamily="18" charset="0"/>
              </a:defRPr>
            </a:pPr>
            <a:endParaRPr lang="en-US"/>
          </a:p>
        </c:txPr>
        <c:crossAx val="199377664"/>
        <c:crosses val="autoZero"/>
        <c:crossBetween val="between"/>
      </c:valAx>
    </c:plotArea>
    <c:legend>
      <c:legendPos val="b"/>
      <c:layout>
        <c:manualLayout>
          <c:xMode val="edge"/>
          <c:yMode val="edge"/>
          <c:x val="0.11689786938397406"/>
          <c:y val="0.75382130658325242"/>
          <c:w val="0.68738960938706195"/>
          <c:h val="0.22818653147808579"/>
        </c:manualLayout>
      </c:layout>
      <c:overlay val="0"/>
      <c:txPr>
        <a:bodyPr/>
        <a:lstStyle/>
        <a:p>
          <a:pPr>
            <a:defRPr b="0" i="0">
              <a:latin typeface="Times New Roman" panose="02020603050405020304" pitchFamily="18" charset="0"/>
              <a:cs typeface="Times New Roman" panose="02020603050405020304" pitchFamily="18" charset="0"/>
            </a:defRPr>
          </a:pPr>
          <a:endParaRPr lang="en-US"/>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600" b="1" i="0">
                <a:solidFill>
                  <a:sysClr val="windowText" lastClr="000000"/>
                </a:solidFill>
                <a:latin typeface="Times New Roman" panose="02020603050405020304" pitchFamily="18" charset="0"/>
                <a:cs typeface="Times New Roman" panose="02020603050405020304" pitchFamily="18" charset="0"/>
              </a:rPr>
              <a:t>Izdevumu struktūra</a:t>
            </a:r>
          </a:p>
        </c:rich>
      </c:tx>
      <c:overlay val="0"/>
      <c:spPr>
        <a:noFill/>
        <a:ln>
          <a:noFill/>
        </a:ln>
        <a:effectLst/>
      </c:sp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7"/>
          <c:order val="7"/>
          <c:tx>
            <c:strRef>
              <c:f>'izdevumi atbilstoši EKK'!$I$1</c:f>
              <c:strCache>
                <c:ptCount val="1"/>
                <c:pt idx="0">
                  <c:v>Izdevumu struktūra</c:v>
                </c:pt>
              </c:strCache>
            </c:strRef>
          </c:tx>
          <c:explosion val="29"/>
          <c:dPt>
            <c:idx val="0"/>
            <c:bubble3D val="0"/>
            <c:explosion val="0"/>
            <c:spPr>
              <a:solidFill>
                <a:schemeClr val="accent1"/>
              </a:solidFill>
              <a:ln w="0">
                <a:solidFill>
                  <a:schemeClr val="lt1"/>
                </a:solidFill>
              </a:ln>
              <a:effectLst/>
              <a:sp3d>
                <a:contourClr>
                  <a:schemeClr val="lt1"/>
                </a:contourClr>
              </a:sp3d>
            </c:spPr>
            <c:extLst>
              <c:ext xmlns:c16="http://schemas.microsoft.com/office/drawing/2014/chart" uri="{C3380CC4-5D6E-409C-BE32-E72D297353CC}">
                <c16:uniqueId val="{00000001-9A1A-46AC-A6C6-9C3CC07AD9AF}"/>
              </c:ext>
            </c:extLst>
          </c:dPt>
          <c:dPt>
            <c:idx val="1"/>
            <c:bubble3D val="0"/>
            <c:explosion val="19"/>
            <c:spPr>
              <a:solidFill>
                <a:schemeClr val="accent2"/>
              </a:solidFill>
              <a:ln w="0">
                <a:solidFill>
                  <a:schemeClr val="lt1"/>
                </a:solidFill>
              </a:ln>
              <a:effectLst/>
              <a:sp3d>
                <a:contourClr>
                  <a:schemeClr val="lt1"/>
                </a:contourClr>
              </a:sp3d>
            </c:spPr>
            <c:extLst>
              <c:ext xmlns:c16="http://schemas.microsoft.com/office/drawing/2014/chart" uri="{C3380CC4-5D6E-409C-BE32-E72D297353CC}">
                <c16:uniqueId val="{00000003-9A1A-46AC-A6C6-9C3CC07AD9AF}"/>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9A1A-46AC-A6C6-9C3CC07AD9AF}"/>
              </c:ext>
            </c:extLst>
          </c:dPt>
          <c:dLbls>
            <c:dLbl>
              <c:idx val="0"/>
              <c:layout>
                <c:manualLayout>
                  <c:x val="5.1844253413277468E-2"/>
                  <c:y val="1.579552555930508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A1A-46AC-A6C6-9C3CC07AD9AF}"/>
                </c:ext>
              </c:extLst>
            </c:dLbl>
            <c:dLbl>
              <c:idx val="1"/>
              <c:layout>
                <c:manualLayout>
                  <c:x val="9.18416447944007E-4"/>
                  <c:y val="-3.25853018372703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A1A-46AC-A6C6-9C3CC07AD9A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s>
          <c:cat>
            <c:strRef>
              <c:f>('izdevumi atbilstoši EKK'!$A$3,'izdevumi atbilstoši EKK'!$A$11:$A$12)</c:f>
              <c:strCache>
                <c:ptCount val="3"/>
                <c:pt idx="0">
                  <c:v>Uzturēšanas izdevumi</c:v>
                </c:pt>
                <c:pt idx="1">
                  <c:v>Kapitālie izdevumi</c:v>
                </c:pt>
                <c:pt idx="2">
                  <c:v>Dažādi izdevumi iepriekš neklasificēti</c:v>
                </c:pt>
              </c:strCache>
              <c:extLst/>
            </c:strRef>
          </c:cat>
          <c:val>
            <c:numRef>
              <c:f>('izdevumi atbilstoši EKK'!$I$3,'izdevumi atbilstoši EKK'!$I$11:$I$12)</c:f>
              <c:numCache>
                <c:formatCode>0.00%</c:formatCode>
                <c:ptCount val="3"/>
                <c:pt idx="0">
                  <c:v>0.77384806945262374</c:v>
                </c:pt>
                <c:pt idx="1">
                  <c:v>0.22615193054737631</c:v>
                </c:pt>
                <c:pt idx="2">
                  <c:v>0</c:v>
                </c:pt>
              </c:numCache>
              <c:extLst/>
            </c:numRef>
          </c:val>
          <c:extLst>
            <c:ext xmlns:c16="http://schemas.microsoft.com/office/drawing/2014/chart" uri="{C3380CC4-5D6E-409C-BE32-E72D297353CC}">
              <c16:uniqueId val="{00000006-9A1A-46AC-A6C6-9C3CC07AD9AF}"/>
            </c:ext>
          </c:extLst>
        </c:ser>
        <c:dLbls>
          <c:showLegendKey val="0"/>
          <c:showVal val="0"/>
          <c:showCatName val="0"/>
          <c:showSerName val="0"/>
          <c:showPercent val="0"/>
          <c:showBubbleSize val="0"/>
          <c:showLeaderLines val="1"/>
        </c:dLbls>
        <c:extLst>
          <c:ext xmlns:c15="http://schemas.microsoft.com/office/drawing/2012/chart" uri="{02D57815-91ED-43cb-92C2-25804820EDAC}">
            <c15:filteredPieSeries>
              <c15:ser>
                <c:idx val="0"/>
                <c:order val="0"/>
                <c:tx>
                  <c:strRef>
                    <c:extLst>
                      <c:ext uri="{02D57815-91ED-43cb-92C2-25804820EDAC}">
                        <c15:formulaRef>
                          <c15:sqref>'izdevumi atbilstoši EKK'!$B$1</c15:sqref>
                        </c15:formulaRef>
                      </c:ext>
                    </c:extLst>
                    <c:strCache>
                      <c:ptCount val="1"/>
                      <c:pt idx="0">
                        <c:v>Izpilde</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8-9A1A-46AC-A6C6-9C3CC07AD9AF}"/>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A-9A1A-46AC-A6C6-9C3CC07AD9AF}"/>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C-9A1A-46AC-A6C6-9C3CC07AD9AF}"/>
                    </c:ext>
                  </c:extLst>
                </c:dPt>
                <c:cat>
                  <c:strRef>
                    <c:extLst>
                      <c:ext uri="{02D57815-91ED-43cb-92C2-25804820EDAC}">
                        <c15:formulaRef>
                          <c15:sqref>('izdevumi atbilstoši EKK'!$A$3,'izdevumi atbilstoši EKK'!$A$11:$A$12)</c15:sqref>
                        </c15:formulaRef>
                      </c:ext>
                    </c:extLst>
                    <c:strCache>
                      <c:ptCount val="3"/>
                      <c:pt idx="0">
                        <c:v>Uzturēšanas izdevumi</c:v>
                      </c:pt>
                      <c:pt idx="1">
                        <c:v>Kapitālie izdevumi</c:v>
                      </c:pt>
                      <c:pt idx="2">
                        <c:v>Dažādi izdevumi iepriekš neklasificēti</c:v>
                      </c:pt>
                    </c:strCache>
                  </c:strRef>
                </c:cat>
                <c:val>
                  <c:numRef>
                    <c:extLst>
                      <c:ext uri="{02D57815-91ED-43cb-92C2-25804820EDAC}">
                        <c15:formulaRef>
                          <c15:sqref>('izdevumi atbilstoši EKK'!$B$3,'izdevumi atbilstoši EKK'!$B$11:$B$12)</c15:sqref>
                        </c15:formulaRef>
                      </c:ext>
                    </c:extLst>
                    <c:numCache>
                      <c:formatCode>General</c:formatCode>
                      <c:ptCount val="3"/>
                      <c:pt idx="0">
                        <c:v>4321774</c:v>
                      </c:pt>
                      <c:pt idx="1">
                        <c:v>631974</c:v>
                      </c:pt>
                    </c:numCache>
                  </c:numRef>
                </c:val>
                <c:extLst>
                  <c:ext xmlns:c16="http://schemas.microsoft.com/office/drawing/2014/chart" uri="{C3380CC4-5D6E-409C-BE32-E72D297353CC}">
                    <c16:uniqueId val="{0000000D-9A1A-46AC-A6C6-9C3CC07AD9AF}"/>
                  </c:ext>
                </c:extLst>
              </c15:ser>
            </c15:filteredPieSeries>
            <c15:filteredPieSeries>
              <c15:ser>
                <c:idx val="1"/>
                <c:order val="1"/>
                <c:tx>
                  <c:strRef>
                    <c:extLst xmlns:c15="http://schemas.microsoft.com/office/drawing/2012/chart">
                      <c:ext xmlns:c15="http://schemas.microsoft.com/office/drawing/2012/chart" uri="{02D57815-91ED-43cb-92C2-25804820EDAC}">
                        <c15:formulaRef>
                          <c15:sqref>'izdevumi atbilstoši EKK'!$C$1</c15:sqref>
                        </c15:formulaRef>
                      </c:ext>
                    </c:extLst>
                    <c:strCache>
                      <c:ptCount val="1"/>
                    </c:strCache>
                  </c:strRef>
                </c:tx>
                <c:dPt>
                  <c:idx val="0"/>
                  <c:bubble3D val="0"/>
                  <c:spPr>
                    <a:solidFill>
                      <a:schemeClr val="accent1"/>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0F-9A1A-46AC-A6C6-9C3CC07AD9AF}"/>
                    </c:ext>
                  </c:extLst>
                </c:dPt>
                <c:dPt>
                  <c:idx val="1"/>
                  <c:bubble3D val="0"/>
                  <c:spPr>
                    <a:solidFill>
                      <a:schemeClr val="accent2"/>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11-9A1A-46AC-A6C6-9C3CC07AD9AF}"/>
                    </c:ext>
                  </c:extLst>
                </c:dPt>
                <c:dPt>
                  <c:idx val="2"/>
                  <c:bubble3D val="0"/>
                  <c:spPr>
                    <a:solidFill>
                      <a:schemeClr val="accent3"/>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13-9A1A-46AC-A6C6-9C3CC07AD9AF}"/>
                    </c:ext>
                  </c:extLst>
                </c:dPt>
                <c:cat>
                  <c:strRef>
                    <c:extLst xmlns:c15="http://schemas.microsoft.com/office/drawing/2012/chart">
                      <c:ext xmlns:c15="http://schemas.microsoft.com/office/drawing/2012/chart" uri="{02D57815-91ED-43cb-92C2-25804820EDAC}">
                        <c15:formulaRef>
                          <c15:sqref>('izdevumi atbilstoši EKK'!$A$3,'izdevumi atbilstoši EKK'!$A$11:$A$12)</c15:sqref>
                        </c15:formulaRef>
                      </c:ext>
                    </c:extLst>
                    <c:strCache>
                      <c:ptCount val="3"/>
                      <c:pt idx="0">
                        <c:v>Uzturēšanas izdevumi</c:v>
                      </c:pt>
                      <c:pt idx="1">
                        <c:v>Kapitālie izdevumi</c:v>
                      </c:pt>
                      <c:pt idx="2">
                        <c:v>Dažādi izdevumi iepriekš neklasificēti</c:v>
                      </c:pt>
                    </c:strCache>
                  </c:strRef>
                </c:cat>
                <c:val>
                  <c:numRef>
                    <c:extLst xmlns:c15="http://schemas.microsoft.com/office/drawing/2012/chart">
                      <c:ext xmlns:c15="http://schemas.microsoft.com/office/drawing/2012/chart" uri="{02D57815-91ED-43cb-92C2-25804820EDAC}">
                        <c15:formulaRef>
                          <c15:sqref>('izdevumi atbilstoši EKK'!$C$3,'izdevumi atbilstoši EKK'!$C$11:$C$12)</c15:sqref>
                        </c15:formulaRef>
                      </c:ext>
                    </c:extLst>
                    <c:numCache>
                      <c:formatCode>General</c:formatCode>
                      <c:ptCount val="3"/>
                      <c:pt idx="0">
                        <c:v>4805242</c:v>
                      </c:pt>
                      <c:pt idx="1">
                        <c:v>956872</c:v>
                      </c:pt>
                    </c:numCache>
                  </c:numRef>
                </c:val>
                <c:extLst xmlns:c15="http://schemas.microsoft.com/office/drawing/2012/chart">
                  <c:ext xmlns:c16="http://schemas.microsoft.com/office/drawing/2014/chart" uri="{C3380CC4-5D6E-409C-BE32-E72D297353CC}">
                    <c16:uniqueId val="{00000014-9A1A-46AC-A6C6-9C3CC07AD9AF}"/>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'izdevumi atbilstoši EKK'!$D$1</c15:sqref>
                        </c15:formulaRef>
                      </c:ext>
                    </c:extLst>
                    <c:strCache>
                      <c:ptCount val="1"/>
                    </c:strCache>
                  </c:strRef>
                </c:tx>
                <c:dPt>
                  <c:idx val="0"/>
                  <c:bubble3D val="0"/>
                  <c:spPr>
                    <a:solidFill>
                      <a:schemeClr val="accent1"/>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16-9A1A-46AC-A6C6-9C3CC07AD9AF}"/>
                    </c:ext>
                  </c:extLst>
                </c:dPt>
                <c:dPt>
                  <c:idx val="1"/>
                  <c:bubble3D val="0"/>
                  <c:spPr>
                    <a:solidFill>
                      <a:schemeClr val="accent2"/>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18-9A1A-46AC-A6C6-9C3CC07AD9AF}"/>
                    </c:ext>
                  </c:extLst>
                </c:dPt>
                <c:dPt>
                  <c:idx val="2"/>
                  <c:bubble3D val="0"/>
                  <c:spPr>
                    <a:solidFill>
                      <a:schemeClr val="accent3"/>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1A-9A1A-46AC-A6C6-9C3CC07AD9AF}"/>
                    </c:ext>
                  </c:extLst>
                </c:dPt>
                <c:cat>
                  <c:strRef>
                    <c:extLst xmlns:c15="http://schemas.microsoft.com/office/drawing/2012/chart">
                      <c:ext xmlns:c15="http://schemas.microsoft.com/office/drawing/2012/chart" uri="{02D57815-91ED-43cb-92C2-25804820EDAC}">
                        <c15:formulaRef>
                          <c15:sqref>('izdevumi atbilstoši EKK'!$A$3,'izdevumi atbilstoši EKK'!$A$11:$A$12)</c15:sqref>
                        </c15:formulaRef>
                      </c:ext>
                    </c:extLst>
                    <c:strCache>
                      <c:ptCount val="3"/>
                      <c:pt idx="0">
                        <c:v>Uzturēšanas izdevumi</c:v>
                      </c:pt>
                      <c:pt idx="1">
                        <c:v>Kapitālie izdevumi</c:v>
                      </c:pt>
                      <c:pt idx="2">
                        <c:v>Dažādi izdevumi iepriekš neklasificēti</c:v>
                      </c:pt>
                    </c:strCache>
                  </c:strRef>
                </c:cat>
                <c:val>
                  <c:numRef>
                    <c:extLst xmlns:c15="http://schemas.microsoft.com/office/drawing/2012/chart">
                      <c:ext xmlns:c15="http://schemas.microsoft.com/office/drawing/2012/chart" uri="{02D57815-91ED-43cb-92C2-25804820EDAC}">
                        <c15:formulaRef>
                          <c15:sqref>('izdevumi atbilstoši EKK'!$D$3,'izdevumi atbilstoši EKK'!$D$11:$D$12)</c15:sqref>
                        </c15:formulaRef>
                      </c:ext>
                    </c:extLst>
                    <c:numCache>
                      <c:formatCode>General</c:formatCode>
                      <c:ptCount val="3"/>
                      <c:pt idx="0">
                        <c:v>5372350</c:v>
                      </c:pt>
                      <c:pt idx="1">
                        <c:v>2619377</c:v>
                      </c:pt>
                    </c:numCache>
                  </c:numRef>
                </c:val>
                <c:extLst xmlns:c15="http://schemas.microsoft.com/office/drawing/2012/chart">
                  <c:ext xmlns:c16="http://schemas.microsoft.com/office/drawing/2014/chart" uri="{C3380CC4-5D6E-409C-BE32-E72D297353CC}">
                    <c16:uniqueId val="{0000001B-9A1A-46AC-A6C6-9C3CC07AD9AF}"/>
                  </c:ext>
                </c:extLst>
              </c15:ser>
            </c15:filteredPieSeries>
            <c15:filteredPieSeries>
              <c15:ser>
                <c:idx val="3"/>
                <c:order val="3"/>
                <c:tx>
                  <c:strRef>
                    <c:extLst xmlns:c15="http://schemas.microsoft.com/office/drawing/2012/chart">
                      <c:ext xmlns:c15="http://schemas.microsoft.com/office/drawing/2012/chart" uri="{02D57815-91ED-43cb-92C2-25804820EDAC}">
                        <c15:formulaRef>
                          <c15:sqref>'izdevumi atbilstoši EKK'!$E$1</c15:sqref>
                        </c15:formulaRef>
                      </c:ext>
                    </c:extLst>
                    <c:strCache>
                      <c:ptCount val="1"/>
                    </c:strCache>
                  </c:strRef>
                </c:tx>
                <c:dPt>
                  <c:idx val="0"/>
                  <c:bubble3D val="0"/>
                  <c:spPr>
                    <a:solidFill>
                      <a:schemeClr val="accent1"/>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1D-9A1A-46AC-A6C6-9C3CC07AD9AF}"/>
                    </c:ext>
                  </c:extLst>
                </c:dPt>
                <c:dPt>
                  <c:idx val="1"/>
                  <c:bubble3D val="0"/>
                  <c:spPr>
                    <a:solidFill>
                      <a:schemeClr val="accent2"/>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1F-9A1A-46AC-A6C6-9C3CC07AD9AF}"/>
                    </c:ext>
                  </c:extLst>
                </c:dPt>
                <c:dPt>
                  <c:idx val="2"/>
                  <c:bubble3D val="0"/>
                  <c:spPr>
                    <a:solidFill>
                      <a:schemeClr val="accent3"/>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21-9A1A-46AC-A6C6-9C3CC07AD9AF}"/>
                    </c:ext>
                  </c:extLst>
                </c:dPt>
                <c:cat>
                  <c:strRef>
                    <c:extLst xmlns:c15="http://schemas.microsoft.com/office/drawing/2012/chart">
                      <c:ext xmlns:c15="http://schemas.microsoft.com/office/drawing/2012/chart" uri="{02D57815-91ED-43cb-92C2-25804820EDAC}">
                        <c15:formulaRef>
                          <c15:sqref>('izdevumi atbilstoši EKK'!$A$3,'izdevumi atbilstoši EKK'!$A$11:$A$12)</c15:sqref>
                        </c15:formulaRef>
                      </c:ext>
                    </c:extLst>
                    <c:strCache>
                      <c:ptCount val="3"/>
                      <c:pt idx="0">
                        <c:v>Uzturēšanas izdevumi</c:v>
                      </c:pt>
                      <c:pt idx="1">
                        <c:v>Kapitālie izdevumi</c:v>
                      </c:pt>
                      <c:pt idx="2">
                        <c:v>Dažādi izdevumi iepriekš neklasificēti</c:v>
                      </c:pt>
                    </c:strCache>
                  </c:strRef>
                </c:cat>
                <c:val>
                  <c:numRef>
                    <c:extLst xmlns:c15="http://schemas.microsoft.com/office/drawing/2012/chart">
                      <c:ext xmlns:c15="http://schemas.microsoft.com/office/drawing/2012/chart" uri="{02D57815-91ED-43cb-92C2-25804820EDAC}">
                        <c15:formulaRef>
                          <c15:sqref>('izdevumi atbilstoši EKK'!$E$3,'izdevumi atbilstoši EKK'!$E$11:$E$12)</c15:sqref>
                        </c15:formulaRef>
                      </c:ext>
                    </c:extLst>
                    <c:numCache>
                      <c:formatCode>General</c:formatCode>
                      <c:ptCount val="3"/>
                      <c:pt idx="0" formatCode="0">
                        <c:v>5615533</c:v>
                      </c:pt>
                      <c:pt idx="1">
                        <c:v>161911</c:v>
                      </c:pt>
                      <c:pt idx="2">
                        <c:v>1178</c:v>
                      </c:pt>
                    </c:numCache>
                  </c:numRef>
                </c:val>
                <c:extLst xmlns:c15="http://schemas.microsoft.com/office/drawing/2012/chart">
                  <c:ext xmlns:c16="http://schemas.microsoft.com/office/drawing/2014/chart" uri="{C3380CC4-5D6E-409C-BE32-E72D297353CC}">
                    <c16:uniqueId val="{00000022-9A1A-46AC-A6C6-9C3CC07AD9AF}"/>
                  </c:ext>
                </c:extLst>
              </c15:ser>
            </c15:filteredPieSeries>
            <c15:filteredPieSeries>
              <c15:ser>
                <c:idx val="4"/>
                <c:order val="4"/>
                <c:tx>
                  <c:strRef>
                    <c:extLst xmlns:c15="http://schemas.microsoft.com/office/drawing/2012/chart">
                      <c:ext xmlns:c15="http://schemas.microsoft.com/office/drawing/2012/chart" uri="{02D57815-91ED-43cb-92C2-25804820EDAC}">
                        <c15:formulaRef>
                          <c15:sqref>'izdevumi atbilstoši EKK'!$F$1</c15:sqref>
                        </c15:formulaRef>
                      </c:ext>
                    </c:extLst>
                    <c:strCache>
                      <c:ptCount val="1"/>
                      <c:pt idx="0">
                        <c:v>2020</c:v>
                      </c:pt>
                    </c:strCache>
                  </c:strRef>
                </c:tx>
                <c:dPt>
                  <c:idx val="0"/>
                  <c:bubble3D val="0"/>
                  <c:spPr>
                    <a:solidFill>
                      <a:schemeClr val="accent1"/>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24-9A1A-46AC-A6C6-9C3CC07AD9AF}"/>
                    </c:ext>
                  </c:extLst>
                </c:dPt>
                <c:dPt>
                  <c:idx val="1"/>
                  <c:bubble3D val="0"/>
                  <c:spPr>
                    <a:solidFill>
                      <a:schemeClr val="accent2"/>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26-9A1A-46AC-A6C6-9C3CC07AD9AF}"/>
                    </c:ext>
                  </c:extLst>
                </c:dPt>
                <c:dPt>
                  <c:idx val="2"/>
                  <c:bubble3D val="0"/>
                  <c:spPr>
                    <a:solidFill>
                      <a:schemeClr val="accent3"/>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28-9A1A-46AC-A6C6-9C3CC07AD9AF}"/>
                    </c:ext>
                  </c:extLst>
                </c:dPt>
                <c:cat>
                  <c:strRef>
                    <c:extLst xmlns:c15="http://schemas.microsoft.com/office/drawing/2012/chart">
                      <c:ext xmlns:c15="http://schemas.microsoft.com/office/drawing/2012/chart" uri="{02D57815-91ED-43cb-92C2-25804820EDAC}">
                        <c15:formulaRef>
                          <c15:sqref>('izdevumi atbilstoši EKK'!$A$3,'izdevumi atbilstoši EKK'!$A$11:$A$12)</c15:sqref>
                        </c15:formulaRef>
                      </c:ext>
                    </c:extLst>
                    <c:strCache>
                      <c:ptCount val="3"/>
                      <c:pt idx="0">
                        <c:v>Uzturēšanas izdevumi</c:v>
                      </c:pt>
                      <c:pt idx="1">
                        <c:v>Kapitālie izdevumi</c:v>
                      </c:pt>
                      <c:pt idx="2">
                        <c:v>Dažādi izdevumi iepriekš neklasificēti</c:v>
                      </c:pt>
                    </c:strCache>
                  </c:strRef>
                </c:cat>
                <c:val>
                  <c:numRef>
                    <c:extLst xmlns:c15="http://schemas.microsoft.com/office/drawing/2012/chart">
                      <c:ext xmlns:c15="http://schemas.microsoft.com/office/drawing/2012/chart" uri="{02D57815-91ED-43cb-92C2-25804820EDAC}">
                        <c15:formulaRef>
                          <c15:sqref>('izdevumi atbilstoši EKK'!$F$3,'izdevumi atbilstoši EKK'!$F$11:$F$12)</c15:sqref>
                        </c15:formulaRef>
                      </c:ext>
                    </c:extLst>
                    <c:numCache>
                      <c:formatCode>General</c:formatCode>
                      <c:ptCount val="3"/>
                      <c:pt idx="0">
                        <c:v>6768070</c:v>
                      </c:pt>
                      <c:pt idx="1">
                        <c:v>1832623</c:v>
                      </c:pt>
                    </c:numCache>
                  </c:numRef>
                </c:val>
                <c:extLst xmlns:c15="http://schemas.microsoft.com/office/drawing/2012/chart">
                  <c:ext xmlns:c16="http://schemas.microsoft.com/office/drawing/2014/chart" uri="{C3380CC4-5D6E-409C-BE32-E72D297353CC}">
                    <c16:uniqueId val="{00000029-9A1A-46AC-A6C6-9C3CC07AD9AF}"/>
                  </c:ext>
                </c:extLst>
              </c15:ser>
            </c15:filteredPieSeries>
            <c15:filteredPieSeries>
              <c15:ser>
                <c:idx val="5"/>
                <c:order val="5"/>
                <c:tx>
                  <c:strRef>
                    <c:extLst xmlns:c15="http://schemas.microsoft.com/office/drawing/2012/chart">
                      <c:ext xmlns:c15="http://schemas.microsoft.com/office/drawing/2012/chart" uri="{02D57815-91ED-43cb-92C2-25804820EDAC}">
                        <c15:formulaRef>
                          <c15:sqref>'izdevumi atbilstoši EKK'!$G$1</c15:sqref>
                        </c15:formulaRef>
                      </c:ext>
                    </c:extLst>
                    <c:strCache>
                      <c:ptCount val="1"/>
                    </c:strCache>
                  </c:strRef>
                </c:tx>
                <c:dPt>
                  <c:idx val="0"/>
                  <c:bubble3D val="0"/>
                  <c:spPr>
                    <a:solidFill>
                      <a:schemeClr val="accent1"/>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2B-9A1A-46AC-A6C6-9C3CC07AD9AF}"/>
                    </c:ext>
                  </c:extLst>
                </c:dPt>
                <c:dPt>
                  <c:idx val="1"/>
                  <c:bubble3D val="0"/>
                  <c:spPr>
                    <a:solidFill>
                      <a:schemeClr val="accent2"/>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2D-9A1A-46AC-A6C6-9C3CC07AD9AF}"/>
                    </c:ext>
                  </c:extLst>
                </c:dPt>
                <c:dPt>
                  <c:idx val="2"/>
                  <c:bubble3D val="0"/>
                  <c:spPr>
                    <a:solidFill>
                      <a:schemeClr val="accent3"/>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2F-9A1A-46AC-A6C6-9C3CC07AD9AF}"/>
                    </c:ext>
                  </c:extLst>
                </c:dPt>
                <c:cat>
                  <c:strRef>
                    <c:extLst xmlns:c15="http://schemas.microsoft.com/office/drawing/2012/chart">
                      <c:ext xmlns:c15="http://schemas.microsoft.com/office/drawing/2012/chart" uri="{02D57815-91ED-43cb-92C2-25804820EDAC}">
                        <c15:formulaRef>
                          <c15:sqref>('izdevumi atbilstoši EKK'!$A$3,'izdevumi atbilstoši EKK'!$A$11:$A$12)</c15:sqref>
                        </c15:formulaRef>
                      </c:ext>
                    </c:extLst>
                    <c:strCache>
                      <c:ptCount val="3"/>
                      <c:pt idx="0">
                        <c:v>Uzturēšanas izdevumi</c:v>
                      </c:pt>
                      <c:pt idx="1">
                        <c:v>Kapitālie izdevumi</c:v>
                      </c:pt>
                      <c:pt idx="2">
                        <c:v>Dažādi izdevumi iepriekš neklasificēti</c:v>
                      </c:pt>
                    </c:strCache>
                  </c:strRef>
                </c:cat>
                <c:val>
                  <c:numRef>
                    <c:extLst xmlns:c15="http://schemas.microsoft.com/office/drawing/2012/chart">
                      <c:ext xmlns:c15="http://schemas.microsoft.com/office/drawing/2012/chart" uri="{02D57815-91ED-43cb-92C2-25804820EDAC}">
                        <c15:formulaRef>
                          <c15:sqref>('izdevumi atbilstoši EKK'!$G$3,'izdevumi atbilstoši EKK'!$G$11:$G$12)</c15:sqref>
                        </c15:formulaRef>
                      </c:ext>
                    </c:extLst>
                    <c:numCache>
                      <c:formatCode>General</c:formatCode>
                      <c:ptCount val="3"/>
                      <c:pt idx="0" formatCode="0">
                        <c:v>6068255</c:v>
                      </c:pt>
                      <c:pt idx="1">
                        <c:v>1773407</c:v>
                      </c:pt>
                    </c:numCache>
                  </c:numRef>
                </c:val>
                <c:extLst xmlns:c15="http://schemas.microsoft.com/office/drawing/2012/chart">
                  <c:ext xmlns:c16="http://schemas.microsoft.com/office/drawing/2014/chart" uri="{C3380CC4-5D6E-409C-BE32-E72D297353CC}">
                    <c16:uniqueId val="{00000030-9A1A-46AC-A6C6-9C3CC07AD9AF}"/>
                  </c:ext>
                </c:extLst>
              </c15:ser>
            </c15:filteredPieSeries>
            <c15:filteredPieSeries>
              <c15:ser>
                <c:idx val="6"/>
                <c:order val="6"/>
                <c:tx>
                  <c:strRef>
                    <c:extLst xmlns:c15="http://schemas.microsoft.com/office/drawing/2012/chart">
                      <c:ext xmlns:c15="http://schemas.microsoft.com/office/drawing/2012/chart" uri="{02D57815-91ED-43cb-92C2-25804820EDAC}">
                        <c15:formulaRef>
                          <c15:sqref>'izdevumi atbilstoši EKK'!$H$1</c15:sqref>
                        </c15:formulaRef>
                      </c:ext>
                    </c:extLst>
                    <c:strCache>
                      <c:ptCount val="1"/>
                      <c:pt idx="0">
                        <c:v>Plāna izpilde</c:v>
                      </c:pt>
                    </c:strCache>
                  </c:strRef>
                </c:tx>
                <c:dPt>
                  <c:idx val="0"/>
                  <c:bubble3D val="0"/>
                  <c:spPr>
                    <a:solidFill>
                      <a:schemeClr val="accent1"/>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32-9A1A-46AC-A6C6-9C3CC07AD9AF}"/>
                    </c:ext>
                  </c:extLst>
                </c:dPt>
                <c:dPt>
                  <c:idx val="1"/>
                  <c:bubble3D val="0"/>
                  <c:spPr>
                    <a:solidFill>
                      <a:schemeClr val="accent2"/>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34-9A1A-46AC-A6C6-9C3CC07AD9AF}"/>
                    </c:ext>
                  </c:extLst>
                </c:dPt>
                <c:dPt>
                  <c:idx val="2"/>
                  <c:bubble3D val="0"/>
                  <c:spPr>
                    <a:solidFill>
                      <a:schemeClr val="accent3"/>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36-9A1A-46AC-A6C6-9C3CC07AD9AF}"/>
                    </c:ext>
                  </c:extLst>
                </c:dPt>
                <c:cat>
                  <c:strRef>
                    <c:extLst xmlns:c15="http://schemas.microsoft.com/office/drawing/2012/chart">
                      <c:ext xmlns:c15="http://schemas.microsoft.com/office/drawing/2012/chart" uri="{02D57815-91ED-43cb-92C2-25804820EDAC}">
                        <c15:formulaRef>
                          <c15:sqref>('izdevumi atbilstoši EKK'!$A$3,'izdevumi atbilstoši EKK'!$A$11:$A$12)</c15:sqref>
                        </c15:formulaRef>
                      </c:ext>
                    </c:extLst>
                    <c:strCache>
                      <c:ptCount val="3"/>
                      <c:pt idx="0">
                        <c:v>Uzturēšanas izdevumi</c:v>
                      </c:pt>
                      <c:pt idx="1">
                        <c:v>Kapitālie izdevumi</c:v>
                      </c:pt>
                      <c:pt idx="2">
                        <c:v>Dažādi izdevumi iepriekš neklasificēti</c:v>
                      </c:pt>
                    </c:strCache>
                  </c:strRef>
                </c:cat>
                <c:val>
                  <c:numRef>
                    <c:extLst xmlns:c15="http://schemas.microsoft.com/office/drawing/2012/chart">
                      <c:ext xmlns:c15="http://schemas.microsoft.com/office/drawing/2012/chart" uri="{02D57815-91ED-43cb-92C2-25804820EDAC}">
                        <c15:formulaRef>
                          <c15:sqref>('izdevumi atbilstoši EKK'!$H$3,'izdevumi atbilstoši EKK'!$H$11:$H$12)</c15:sqref>
                        </c15:formulaRef>
                      </c:ext>
                    </c:extLst>
                    <c:numCache>
                      <c:formatCode>0.00%</c:formatCode>
                      <c:ptCount val="3"/>
                      <c:pt idx="0">
                        <c:v>0.89660050797346957</c:v>
                      </c:pt>
                      <c:pt idx="1">
                        <c:v>0.9676878441447041</c:v>
                      </c:pt>
                    </c:numCache>
                  </c:numRef>
                </c:val>
                <c:extLst xmlns:c15="http://schemas.microsoft.com/office/drawing/2012/chart">
                  <c:ext xmlns:c16="http://schemas.microsoft.com/office/drawing/2014/chart" uri="{C3380CC4-5D6E-409C-BE32-E72D297353CC}">
                    <c16:uniqueId val="{00000037-9A1A-46AC-A6C6-9C3CC07AD9AF}"/>
                  </c:ext>
                </c:extLst>
              </c15:ser>
            </c15:filteredPieSeries>
          </c:ext>
        </c:extLst>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600" b="1" i="0" baseline="0">
                <a:solidFill>
                  <a:sysClr val="windowText" lastClr="000000"/>
                </a:solidFill>
                <a:effectLst/>
                <a:latin typeface="Times New Roman" panose="02020603050405020304" pitchFamily="18" charset="0"/>
                <a:cs typeface="Times New Roman" panose="02020603050405020304" pitchFamily="18" charset="0"/>
              </a:rPr>
              <a:t>Uzturēšanas izdevumu struktūra 2020.gadā</a:t>
            </a:r>
            <a:endParaRPr lang="lv-LV" sz="1600" b="1" i="0">
              <a:solidFill>
                <a:sysClr val="windowText" lastClr="000000"/>
              </a:solidFill>
              <a:effectLst/>
              <a:latin typeface="Times New Roman" panose="02020603050405020304" pitchFamily="18" charset="0"/>
              <a:cs typeface="Times New Roman" panose="02020603050405020304" pitchFamily="18" charset="0"/>
            </a:endParaRPr>
          </a:p>
        </c:rich>
      </c:tx>
      <c:layout>
        <c:manualLayout>
          <c:xMode val="edge"/>
          <c:yMode val="edge"/>
          <c:x val="9.8756780402449687E-2"/>
          <c:y val="7.407407407407407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23341433597892058"/>
          <c:w val="1"/>
          <c:h val="0.46454786901637296"/>
        </c:manualLayout>
      </c:layout>
      <c:pie3DChart>
        <c:varyColors val="1"/>
        <c:ser>
          <c:idx val="7"/>
          <c:order val="7"/>
          <c:tx>
            <c:strRef>
              <c:f>'izdevumi atbilstoši EKK'!$I$1</c:f>
              <c:strCache>
                <c:ptCount val="1"/>
                <c:pt idx="0">
                  <c:v>Izdevumu struktūra</c:v>
                </c:pt>
              </c:strCache>
            </c:strRef>
          </c:tx>
          <c:dPt>
            <c:idx val="0"/>
            <c:bubble3D val="0"/>
            <c:explosion val="23"/>
            <c:spPr>
              <a:solidFill>
                <a:schemeClr val="accent1"/>
              </a:solidFill>
              <a:ln w="0">
                <a:solidFill>
                  <a:schemeClr val="lt1"/>
                </a:solidFill>
              </a:ln>
              <a:effectLst/>
              <a:sp3d>
                <a:contourClr>
                  <a:schemeClr val="lt1"/>
                </a:contourClr>
              </a:sp3d>
            </c:spPr>
            <c:extLst>
              <c:ext xmlns:c16="http://schemas.microsoft.com/office/drawing/2014/chart" uri="{C3380CC4-5D6E-409C-BE32-E72D297353CC}">
                <c16:uniqueId val="{00000001-130B-40EE-BA3B-89C98553DE21}"/>
              </c:ext>
            </c:extLst>
          </c:dPt>
          <c:dPt>
            <c:idx val="1"/>
            <c:bubble3D val="0"/>
            <c:spPr>
              <a:solidFill>
                <a:schemeClr val="accent2"/>
              </a:solidFill>
              <a:ln w="0">
                <a:solidFill>
                  <a:schemeClr val="lt1"/>
                </a:solidFill>
              </a:ln>
              <a:effectLst/>
              <a:sp3d>
                <a:contourClr>
                  <a:schemeClr val="lt1"/>
                </a:contourClr>
              </a:sp3d>
            </c:spPr>
            <c:extLst>
              <c:ext xmlns:c16="http://schemas.microsoft.com/office/drawing/2014/chart" uri="{C3380CC4-5D6E-409C-BE32-E72D297353CC}">
                <c16:uniqueId val="{00000003-130B-40EE-BA3B-89C98553DE21}"/>
              </c:ext>
            </c:extLst>
          </c:dPt>
          <c:dPt>
            <c:idx val="2"/>
            <c:bubble3D val="0"/>
            <c:spPr>
              <a:solidFill>
                <a:schemeClr val="accent3"/>
              </a:solidFill>
              <a:ln w="0">
                <a:solidFill>
                  <a:schemeClr val="lt1"/>
                </a:solidFill>
              </a:ln>
              <a:effectLst/>
              <a:sp3d>
                <a:contourClr>
                  <a:schemeClr val="lt1"/>
                </a:contourClr>
              </a:sp3d>
            </c:spPr>
            <c:extLst>
              <c:ext xmlns:c16="http://schemas.microsoft.com/office/drawing/2014/chart" uri="{C3380CC4-5D6E-409C-BE32-E72D297353CC}">
                <c16:uniqueId val="{00000005-130B-40EE-BA3B-89C98553DE21}"/>
              </c:ext>
            </c:extLst>
          </c:dPt>
          <c:dPt>
            <c:idx val="3"/>
            <c:bubble3D val="0"/>
            <c:spPr>
              <a:solidFill>
                <a:schemeClr val="accent4"/>
              </a:solidFill>
              <a:ln w="0">
                <a:solidFill>
                  <a:schemeClr val="lt1"/>
                </a:solidFill>
              </a:ln>
              <a:effectLst/>
              <a:sp3d>
                <a:contourClr>
                  <a:schemeClr val="lt1"/>
                </a:contourClr>
              </a:sp3d>
            </c:spPr>
            <c:extLst>
              <c:ext xmlns:c16="http://schemas.microsoft.com/office/drawing/2014/chart" uri="{C3380CC4-5D6E-409C-BE32-E72D297353CC}">
                <c16:uniqueId val="{00000007-130B-40EE-BA3B-89C98553DE21}"/>
              </c:ext>
            </c:extLst>
          </c:dPt>
          <c:dLbls>
            <c:dLbl>
              <c:idx val="0"/>
              <c:layout>
                <c:manualLayout>
                  <c:x val="7.5819073349782246E-2"/>
                  <c:y val="-9.714701894719674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30B-40EE-BA3B-89C98553DE21}"/>
                </c:ext>
              </c:extLst>
            </c:dLbl>
            <c:dLbl>
              <c:idx val="2"/>
              <c:layout>
                <c:manualLayout>
                  <c:x val="2.5559760672916005E-2"/>
                  <c:y val="-3.565548784581875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30B-40EE-BA3B-89C98553DE21}"/>
                </c:ext>
              </c:extLst>
            </c:dLbl>
            <c:dLbl>
              <c:idx val="3"/>
              <c:layout>
                <c:manualLayout>
                  <c:x val="6.758557426886673E-2"/>
                  <c:y val="-6.11287029559798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30B-40EE-BA3B-89C98553DE21}"/>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('izdevumi atbilstoši EKK'!$A$4,'izdevumi atbilstoši EKK'!$A$8:$A$10)</c:f>
              <c:strCache>
                <c:ptCount val="4"/>
                <c:pt idx="0">
                  <c:v>Kārtējie izdevumi</c:v>
                </c:pt>
                <c:pt idx="1">
                  <c:v>Maksājumi par aizņēmumiem</c:v>
                </c:pt>
                <c:pt idx="2">
                  <c:v>Subsīdijas, dotācijas un sociālie pabalsti</c:v>
                </c:pt>
                <c:pt idx="3">
                  <c:v>Uzturēšanas izdevumu transferti</c:v>
                </c:pt>
              </c:strCache>
              <c:extLst/>
            </c:strRef>
          </c:cat>
          <c:val>
            <c:numRef>
              <c:f>('izdevumi atbilstoši EKK'!$I$4,'izdevumi atbilstoši EKK'!$I$8:$I$10)</c:f>
              <c:numCache>
                <c:formatCode>0.00%</c:formatCode>
                <c:ptCount val="4"/>
                <c:pt idx="0">
                  <c:v>0.72166933489354679</c:v>
                </c:pt>
                <c:pt idx="1">
                  <c:v>8.5441071038256946E-6</c:v>
                </c:pt>
                <c:pt idx="2">
                  <c:v>2.2146325613116198E-2</c:v>
                </c:pt>
                <c:pt idx="3">
                  <c:v>3.0023864838856863E-2</c:v>
                </c:pt>
              </c:numCache>
              <c:extLst/>
            </c:numRef>
          </c:val>
          <c:extLst>
            <c:ext xmlns:c16="http://schemas.microsoft.com/office/drawing/2014/chart" uri="{C3380CC4-5D6E-409C-BE32-E72D297353CC}">
              <c16:uniqueId val="{00000008-130B-40EE-BA3B-89C98553DE21}"/>
            </c:ext>
          </c:extLst>
        </c:ser>
        <c:dLbls>
          <c:showLegendKey val="0"/>
          <c:showVal val="0"/>
          <c:showCatName val="0"/>
          <c:showSerName val="0"/>
          <c:showPercent val="0"/>
          <c:showBubbleSize val="0"/>
          <c:showLeaderLines val="1"/>
        </c:dLbls>
        <c:extLst>
          <c:ext xmlns:c15="http://schemas.microsoft.com/office/drawing/2012/chart" uri="{02D57815-91ED-43cb-92C2-25804820EDAC}">
            <c15:filteredPieSeries>
              <c15:ser>
                <c:idx val="0"/>
                <c:order val="0"/>
                <c:tx>
                  <c:strRef>
                    <c:extLst>
                      <c:ext uri="{02D57815-91ED-43cb-92C2-25804820EDAC}">
                        <c15:formulaRef>
                          <c15:sqref>'izdevumi atbilstoši EKK'!$B$1</c15:sqref>
                        </c15:formulaRef>
                      </c:ext>
                    </c:extLst>
                    <c:strCache>
                      <c:ptCount val="1"/>
                      <c:pt idx="0">
                        <c:v>Izpilde</c:v>
                      </c:pt>
                    </c:strCache>
                  </c:strRef>
                </c:tx>
                <c:explosion val="11"/>
                <c:dPt>
                  <c:idx val="0"/>
                  <c:bubble3D val="0"/>
                  <c:spPr>
                    <a:solidFill>
                      <a:schemeClr val="accent1"/>
                    </a:solidFill>
                    <a:ln w="0">
                      <a:solidFill>
                        <a:schemeClr val="lt1"/>
                      </a:solidFill>
                    </a:ln>
                    <a:effectLst/>
                    <a:sp3d>
                      <a:contourClr>
                        <a:schemeClr val="lt1"/>
                      </a:contourClr>
                    </a:sp3d>
                  </c:spPr>
                  <c:extLst>
                    <c:ext xmlns:c16="http://schemas.microsoft.com/office/drawing/2014/chart" uri="{C3380CC4-5D6E-409C-BE32-E72D297353CC}">
                      <c16:uniqueId val="{0000000A-130B-40EE-BA3B-89C98553DE21}"/>
                    </c:ext>
                  </c:extLst>
                </c:dPt>
                <c:dPt>
                  <c:idx val="1"/>
                  <c:bubble3D val="0"/>
                  <c:spPr>
                    <a:solidFill>
                      <a:schemeClr val="accent2"/>
                    </a:solidFill>
                    <a:ln w="0">
                      <a:solidFill>
                        <a:schemeClr val="lt1"/>
                      </a:solidFill>
                    </a:ln>
                    <a:effectLst/>
                    <a:sp3d>
                      <a:contourClr>
                        <a:schemeClr val="lt1"/>
                      </a:contourClr>
                    </a:sp3d>
                  </c:spPr>
                  <c:extLst>
                    <c:ext xmlns:c16="http://schemas.microsoft.com/office/drawing/2014/chart" uri="{C3380CC4-5D6E-409C-BE32-E72D297353CC}">
                      <c16:uniqueId val="{0000000C-130B-40EE-BA3B-89C98553DE21}"/>
                    </c:ext>
                  </c:extLst>
                </c:dPt>
                <c:dPt>
                  <c:idx val="2"/>
                  <c:bubble3D val="0"/>
                  <c:spPr>
                    <a:solidFill>
                      <a:schemeClr val="accent3"/>
                    </a:solidFill>
                    <a:ln w="0">
                      <a:solidFill>
                        <a:schemeClr val="lt1"/>
                      </a:solidFill>
                    </a:ln>
                    <a:effectLst/>
                    <a:sp3d>
                      <a:contourClr>
                        <a:schemeClr val="lt1"/>
                      </a:contourClr>
                    </a:sp3d>
                  </c:spPr>
                  <c:extLst>
                    <c:ext xmlns:c16="http://schemas.microsoft.com/office/drawing/2014/chart" uri="{C3380CC4-5D6E-409C-BE32-E72D297353CC}">
                      <c16:uniqueId val="{0000000E-130B-40EE-BA3B-89C98553DE21}"/>
                    </c:ext>
                  </c:extLst>
                </c:dPt>
                <c:dPt>
                  <c:idx val="3"/>
                  <c:bubble3D val="0"/>
                  <c:spPr>
                    <a:solidFill>
                      <a:schemeClr val="accent4"/>
                    </a:solidFill>
                    <a:ln w="0">
                      <a:solidFill>
                        <a:schemeClr val="lt1"/>
                      </a:solidFill>
                    </a:ln>
                    <a:effectLst/>
                    <a:scene3d>
                      <a:camera prst="orthographicFront"/>
                      <a:lightRig rig="threePt" dir="t"/>
                    </a:scene3d>
                    <a:sp3d>
                      <a:bevelB h="6350"/>
                      <a:contourClr>
                        <a:schemeClr val="lt1"/>
                      </a:contourClr>
                    </a:sp3d>
                  </c:spPr>
                  <c:extLst>
                    <c:ext xmlns:c16="http://schemas.microsoft.com/office/drawing/2014/chart" uri="{C3380CC4-5D6E-409C-BE32-E72D297353CC}">
                      <c16:uniqueId val="{00000010-130B-40EE-BA3B-89C98553DE21}"/>
                    </c:ext>
                  </c:extLst>
                </c:dPt>
                <c:cat>
                  <c:strRef>
                    <c:extLst>
                      <c:ext uri="{02D57815-91ED-43cb-92C2-25804820EDAC}">
                        <c15:formulaRef>
                          <c15:sqref>('izdevumi atbilstoši EKK'!$A$4,'izdevumi atbilstoši EKK'!$A$8:$A$10)</c15:sqref>
                        </c15:formulaRef>
                      </c:ext>
                    </c:extLst>
                    <c:strCache>
                      <c:ptCount val="4"/>
                      <c:pt idx="0">
                        <c:v>Kārtējie izdevumi</c:v>
                      </c:pt>
                      <c:pt idx="1">
                        <c:v>Maksājumi par aizņēmumiem</c:v>
                      </c:pt>
                      <c:pt idx="2">
                        <c:v>Subsīdijas, dotācijas un sociālie pabalsti</c:v>
                      </c:pt>
                      <c:pt idx="3">
                        <c:v>Uzturēšanas izdevumu transferti</c:v>
                      </c:pt>
                    </c:strCache>
                  </c:strRef>
                </c:cat>
                <c:val>
                  <c:numRef>
                    <c:extLst>
                      <c:ext uri="{02D57815-91ED-43cb-92C2-25804820EDAC}">
                        <c15:formulaRef>
                          <c15:sqref>('izdevumi atbilstoši EKK'!$B$4,'izdevumi atbilstoši EKK'!$B$8:$B$10)</c15:sqref>
                        </c15:formulaRef>
                      </c:ext>
                    </c:extLst>
                    <c:numCache>
                      <c:formatCode>General</c:formatCode>
                      <c:ptCount val="4"/>
                      <c:pt idx="0">
                        <c:v>3983111</c:v>
                      </c:pt>
                      <c:pt idx="1">
                        <c:v>2529</c:v>
                      </c:pt>
                      <c:pt idx="2">
                        <c:v>117323</c:v>
                      </c:pt>
                      <c:pt idx="3">
                        <c:v>218811</c:v>
                      </c:pt>
                    </c:numCache>
                  </c:numRef>
                </c:val>
                <c:extLst>
                  <c:ext xmlns:c16="http://schemas.microsoft.com/office/drawing/2014/chart" uri="{C3380CC4-5D6E-409C-BE32-E72D297353CC}">
                    <c16:uniqueId val="{00000011-130B-40EE-BA3B-89C98553DE21}"/>
                  </c:ext>
                </c:extLst>
              </c15:ser>
            </c15:filteredPieSeries>
            <c15:filteredPieSeries>
              <c15:ser>
                <c:idx val="1"/>
                <c:order val="1"/>
                <c:tx>
                  <c:strRef>
                    <c:extLst xmlns:c15="http://schemas.microsoft.com/office/drawing/2012/chart">
                      <c:ext xmlns:c15="http://schemas.microsoft.com/office/drawing/2012/chart" uri="{02D57815-91ED-43cb-92C2-25804820EDAC}">
                        <c15:formulaRef>
                          <c15:sqref>'izdevumi atbilstoši EKK'!$C$1</c15:sqref>
                        </c15:formulaRef>
                      </c:ext>
                    </c:extLst>
                    <c:strCache>
                      <c:ptCount val="1"/>
                    </c:strCache>
                  </c:strRef>
                </c:tx>
                <c:dPt>
                  <c:idx val="0"/>
                  <c:bubble3D val="0"/>
                  <c:spPr>
                    <a:solidFill>
                      <a:schemeClr val="accent1"/>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13-130B-40EE-BA3B-89C98553DE21}"/>
                    </c:ext>
                  </c:extLst>
                </c:dPt>
                <c:dPt>
                  <c:idx val="1"/>
                  <c:bubble3D val="0"/>
                  <c:spPr>
                    <a:solidFill>
                      <a:schemeClr val="accent2"/>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15-130B-40EE-BA3B-89C98553DE21}"/>
                    </c:ext>
                  </c:extLst>
                </c:dPt>
                <c:dPt>
                  <c:idx val="2"/>
                  <c:bubble3D val="0"/>
                  <c:spPr>
                    <a:solidFill>
                      <a:schemeClr val="accent3"/>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17-130B-40EE-BA3B-89C98553DE21}"/>
                    </c:ext>
                  </c:extLst>
                </c:dPt>
                <c:dPt>
                  <c:idx val="3"/>
                  <c:bubble3D val="0"/>
                  <c:spPr>
                    <a:solidFill>
                      <a:schemeClr val="accent4"/>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19-130B-40EE-BA3B-89C98553DE21}"/>
                    </c:ext>
                  </c:extLst>
                </c:dPt>
                <c:cat>
                  <c:strRef>
                    <c:extLst xmlns:c15="http://schemas.microsoft.com/office/drawing/2012/chart">
                      <c:ext xmlns:c15="http://schemas.microsoft.com/office/drawing/2012/chart" uri="{02D57815-91ED-43cb-92C2-25804820EDAC}">
                        <c15:formulaRef>
                          <c15:sqref>('izdevumi atbilstoši EKK'!$A$4,'izdevumi atbilstoši EKK'!$A$8:$A$10)</c15:sqref>
                        </c15:formulaRef>
                      </c:ext>
                    </c:extLst>
                    <c:strCache>
                      <c:ptCount val="4"/>
                      <c:pt idx="0">
                        <c:v>Kārtējie izdevumi</c:v>
                      </c:pt>
                      <c:pt idx="1">
                        <c:v>Maksājumi par aizņēmumiem</c:v>
                      </c:pt>
                      <c:pt idx="2">
                        <c:v>Subsīdijas, dotācijas un sociālie pabalsti</c:v>
                      </c:pt>
                      <c:pt idx="3">
                        <c:v>Uzturēšanas izdevumu transferti</c:v>
                      </c:pt>
                    </c:strCache>
                  </c:strRef>
                </c:cat>
                <c:val>
                  <c:numRef>
                    <c:extLst xmlns:c15="http://schemas.microsoft.com/office/drawing/2012/chart">
                      <c:ext xmlns:c15="http://schemas.microsoft.com/office/drawing/2012/chart" uri="{02D57815-91ED-43cb-92C2-25804820EDAC}">
                        <c15:formulaRef>
                          <c15:sqref>('izdevumi atbilstoši EKK'!$C$4,'izdevumi atbilstoši EKK'!$C$8:$C$10)</c15:sqref>
                        </c15:formulaRef>
                      </c:ext>
                    </c:extLst>
                    <c:numCache>
                      <c:formatCode>General</c:formatCode>
                      <c:ptCount val="4"/>
                      <c:pt idx="0">
                        <c:v>4440497</c:v>
                      </c:pt>
                      <c:pt idx="1">
                        <c:v>62</c:v>
                      </c:pt>
                      <c:pt idx="2">
                        <c:v>146113</c:v>
                      </c:pt>
                      <c:pt idx="3">
                        <c:v>218570</c:v>
                      </c:pt>
                    </c:numCache>
                  </c:numRef>
                </c:val>
                <c:extLst xmlns:c15="http://schemas.microsoft.com/office/drawing/2012/chart">
                  <c:ext xmlns:c16="http://schemas.microsoft.com/office/drawing/2014/chart" uri="{C3380CC4-5D6E-409C-BE32-E72D297353CC}">
                    <c16:uniqueId val="{0000001A-130B-40EE-BA3B-89C98553DE21}"/>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'izdevumi atbilstoši EKK'!$D$1</c15:sqref>
                        </c15:formulaRef>
                      </c:ext>
                    </c:extLst>
                    <c:strCache>
                      <c:ptCount val="1"/>
                    </c:strCache>
                  </c:strRef>
                </c:tx>
                <c:dPt>
                  <c:idx val="0"/>
                  <c:bubble3D val="0"/>
                  <c:spPr>
                    <a:solidFill>
                      <a:schemeClr val="accent1"/>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1C-130B-40EE-BA3B-89C98553DE21}"/>
                    </c:ext>
                  </c:extLst>
                </c:dPt>
                <c:dPt>
                  <c:idx val="1"/>
                  <c:bubble3D val="0"/>
                  <c:spPr>
                    <a:solidFill>
                      <a:schemeClr val="accent2"/>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1E-130B-40EE-BA3B-89C98553DE21}"/>
                    </c:ext>
                  </c:extLst>
                </c:dPt>
                <c:dPt>
                  <c:idx val="2"/>
                  <c:bubble3D val="0"/>
                  <c:spPr>
                    <a:solidFill>
                      <a:schemeClr val="accent3"/>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20-130B-40EE-BA3B-89C98553DE21}"/>
                    </c:ext>
                  </c:extLst>
                </c:dPt>
                <c:dPt>
                  <c:idx val="3"/>
                  <c:bubble3D val="0"/>
                  <c:spPr>
                    <a:solidFill>
                      <a:schemeClr val="accent4"/>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22-130B-40EE-BA3B-89C98553DE21}"/>
                    </c:ext>
                  </c:extLst>
                </c:dPt>
                <c:cat>
                  <c:strRef>
                    <c:extLst xmlns:c15="http://schemas.microsoft.com/office/drawing/2012/chart">
                      <c:ext xmlns:c15="http://schemas.microsoft.com/office/drawing/2012/chart" uri="{02D57815-91ED-43cb-92C2-25804820EDAC}">
                        <c15:formulaRef>
                          <c15:sqref>('izdevumi atbilstoši EKK'!$A$4,'izdevumi atbilstoši EKK'!$A$8:$A$10)</c15:sqref>
                        </c15:formulaRef>
                      </c:ext>
                    </c:extLst>
                    <c:strCache>
                      <c:ptCount val="4"/>
                      <c:pt idx="0">
                        <c:v>Kārtējie izdevumi</c:v>
                      </c:pt>
                      <c:pt idx="1">
                        <c:v>Maksājumi par aizņēmumiem</c:v>
                      </c:pt>
                      <c:pt idx="2">
                        <c:v>Subsīdijas, dotācijas un sociālie pabalsti</c:v>
                      </c:pt>
                      <c:pt idx="3">
                        <c:v>Uzturēšanas izdevumu transferti</c:v>
                      </c:pt>
                    </c:strCache>
                  </c:strRef>
                </c:cat>
                <c:val>
                  <c:numRef>
                    <c:extLst xmlns:c15="http://schemas.microsoft.com/office/drawing/2012/chart">
                      <c:ext xmlns:c15="http://schemas.microsoft.com/office/drawing/2012/chart" uri="{02D57815-91ED-43cb-92C2-25804820EDAC}">
                        <c15:formulaRef>
                          <c15:sqref>('izdevumi atbilstoši EKK'!$D$4,'izdevumi atbilstoši EKK'!$D$8:$D$10)</c15:sqref>
                        </c15:formulaRef>
                      </c:ext>
                    </c:extLst>
                    <c:numCache>
                      <c:formatCode>General</c:formatCode>
                      <c:ptCount val="4"/>
                      <c:pt idx="0">
                        <c:v>5008124</c:v>
                      </c:pt>
                      <c:pt idx="1">
                        <c:v>0</c:v>
                      </c:pt>
                      <c:pt idx="2">
                        <c:v>143972</c:v>
                      </c:pt>
                      <c:pt idx="3">
                        <c:v>220254</c:v>
                      </c:pt>
                    </c:numCache>
                  </c:numRef>
                </c:val>
                <c:extLst xmlns:c15="http://schemas.microsoft.com/office/drawing/2012/chart">
                  <c:ext xmlns:c16="http://schemas.microsoft.com/office/drawing/2014/chart" uri="{C3380CC4-5D6E-409C-BE32-E72D297353CC}">
                    <c16:uniqueId val="{00000023-130B-40EE-BA3B-89C98553DE21}"/>
                  </c:ext>
                </c:extLst>
              </c15:ser>
            </c15:filteredPieSeries>
            <c15:filteredPieSeries>
              <c15:ser>
                <c:idx val="3"/>
                <c:order val="3"/>
                <c:tx>
                  <c:strRef>
                    <c:extLst xmlns:c15="http://schemas.microsoft.com/office/drawing/2012/chart">
                      <c:ext xmlns:c15="http://schemas.microsoft.com/office/drawing/2012/chart" uri="{02D57815-91ED-43cb-92C2-25804820EDAC}">
                        <c15:formulaRef>
                          <c15:sqref>'izdevumi atbilstoši EKK'!$E$1</c15:sqref>
                        </c15:formulaRef>
                      </c:ext>
                    </c:extLst>
                    <c:strCache>
                      <c:ptCount val="1"/>
                    </c:strCache>
                  </c:strRef>
                </c:tx>
                <c:dPt>
                  <c:idx val="0"/>
                  <c:bubble3D val="0"/>
                  <c:spPr>
                    <a:solidFill>
                      <a:schemeClr val="accent1"/>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25-130B-40EE-BA3B-89C98553DE21}"/>
                    </c:ext>
                  </c:extLst>
                </c:dPt>
                <c:dPt>
                  <c:idx val="1"/>
                  <c:bubble3D val="0"/>
                  <c:spPr>
                    <a:solidFill>
                      <a:schemeClr val="accent2"/>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27-130B-40EE-BA3B-89C98553DE21}"/>
                    </c:ext>
                  </c:extLst>
                </c:dPt>
                <c:dPt>
                  <c:idx val="2"/>
                  <c:bubble3D val="0"/>
                  <c:spPr>
                    <a:solidFill>
                      <a:schemeClr val="accent3"/>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29-130B-40EE-BA3B-89C98553DE21}"/>
                    </c:ext>
                  </c:extLst>
                </c:dPt>
                <c:dPt>
                  <c:idx val="3"/>
                  <c:bubble3D val="0"/>
                  <c:spPr>
                    <a:solidFill>
                      <a:schemeClr val="accent4"/>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2B-130B-40EE-BA3B-89C98553DE21}"/>
                    </c:ext>
                  </c:extLst>
                </c:dPt>
                <c:cat>
                  <c:strRef>
                    <c:extLst xmlns:c15="http://schemas.microsoft.com/office/drawing/2012/chart">
                      <c:ext xmlns:c15="http://schemas.microsoft.com/office/drawing/2012/chart" uri="{02D57815-91ED-43cb-92C2-25804820EDAC}">
                        <c15:formulaRef>
                          <c15:sqref>('izdevumi atbilstoši EKK'!$A$4,'izdevumi atbilstoši EKK'!$A$8:$A$10)</c15:sqref>
                        </c15:formulaRef>
                      </c:ext>
                    </c:extLst>
                    <c:strCache>
                      <c:ptCount val="4"/>
                      <c:pt idx="0">
                        <c:v>Kārtējie izdevumi</c:v>
                      </c:pt>
                      <c:pt idx="1">
                        <c:v>Maksājumi par aizņēmumiem</c:v>
                      </c:pt>
                      <c:pt idx="2">
                        <c:v>Subsīdijas, dotācijas un sociālie pabalsti</c:v>
                      </c:pt>
                      <c:pt idx="3">
                        <c:v>Uzturēšanas izdevumu transferti</c:v>
                      </c:pt>
                    </c:strCache>
                  </c:strRef>
                </c:cat>
                <c:val>
                  <c:numRef>
                    <c:extLst xmlns:c15="http://schemas.microsoft.com/office/drawing/2012/chart">
                      <c:ext xmlns:c15="http://schemas.microsoft.com/office/drawing/2012/chart" uri="{02D57815-91ED-43cb-92C2-25804820EDAC}">
                        <c15:formulaRef>
                          <c15:sqref>('izdevumi atbilstoši EKK'!$E$4,'izdevumi atbilstoši EKK'!$E$8:$E$10)</c15:sqref>
                        </c15:formulaRef>
                      </c:ext>
                    </c:extLst>
                    <c:numCache>
                      <c:formatCode>General</c:formatCode>
                      <c:ptCount val="4"/>
                      <c:pt idx="0" formatCode="0">
                        <c:v>5242918</c:v>
                      </c:pt>
                      <c:pt idx="1">
                        <c:v>0</c:v>
                      </c:pt>
                      <c:pt idx="2">
                        <c:v>129889</c:v>
                      </c:pt>
                      <c:pt idx="3">
                        <c:v>242726</c:v>
                      </c:pt>
                    </c:numCache>
                  </c:numRef>
                </c:val>
                <c:extLst xmlns:c15="http://schemas.microsoft.com/office/drawing/2012/chart">
                  <c:ext xmlns:c16="http://schemas.microsoft.com/office/drawing/2014/chart" uri="{C3380CC4-5D6E-409C-BE32-E72D297353CC}">
                    <c16:uniqueId val="{0000002C-130B-40EE-BA3B-89C98553DE21}"/>
                  </c:ext>
                </c:extLst>
              </c15:ser>
            </c15:filteredPieSeries>
            <c15:filteredPieSeries>
              <c15:ser>
                <c:idx val="4"/>
                <c:order val="4"/>
                <c:tx>
                  <c:strRef>
                    <c:extLst xmlns:c15="http://schemas.microsoft.com/office/drawing/2012/chart">
                      <c:ext xmlns:c15="http://schemas.microsoft.com/office/drawing/2012/chart" uri="{02D57815-91ED-43cb-92C2-25804820EDAC}">
                        <c15:formulaRef>
                          <c15:sqref>'izdevumi atbilstoši EKK'!$F$1</c15:sqref>
                        </c15:formulaRef>
                      </c:ext>
                    </c:extLst>
                    <c:strCache>
                      <c:ptCount val="1"/>
                      <c:pt idx="0">
                        <c:v>2020</c:v>
                      </c:pt>
                    </c:strCache>
                  </c:strRef>
                </c:tx>
                <c:dPt>
                  <c:idx val="0"/>
                  <c:bubble3D val="0"/>
                  <c:spPr>
                    <a:solidFill>
                      <a:schemeClr val="accent1"/>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2E-130B-40EE-BA3B-89C98553DE21}"/>
                    </c:ext>
                  </c:extLst>
                </c:dPt>
                <c:dPt>
                  <c:idx val="1"/>
                  <c:bubble3D val="0"/>
                  <c:spPr>
                    <a:solidFill>
                      <a:schemeClr val="accent2"/>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30-130B-40EE-BA3B-89C98553DE21}"/>
                    </c:ext>
                  </c:extLst>
                </c:dPt>
                <c:dPt>
                  <c:idx val="2"/>
                  <c:bubble3D val="0"/>
                  <c:spPr>
                    <a:solidFill>
                      <a:schemeClr val="accent3"/>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32-130B-40EE-BA3B-89C98553DE21}"/>
                    </c:ext>
                  </c:extLst>
                </c:dPt>
                <c:dPt>
                  <c:idx val="3"/>
                  <c:bubble3D val="0"/>
                  <c:spPr>
                    <a:solidFill>
                      <a:schemeClr val="accent4"/>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34-130B-40EE-BA3B-89C98553DE21}"/>
                    </c:ext>
                  </c:extLst>
                </c:dPt>
                <c:cat>
                  <c:strRef>
                    <c:extLst xmlns:c15="http://schemas.microsoft.com/office/drawing/2012/chart">
                      <c:ext xmlns:c15="http://schemas.microsoft.com/office/drawing/2012/chart" uri="{02D57815-91ED-43cb-92C2-25804820EDAC}">
                        <c15:formulaRef>
                          <c15:sqref>('izdevumi atbilstoši EKK'!$A$4,'izdevumi atbilstoši EKK'!$A$8:$A$10)</c15:sqref>
                        </c15:formulaRef>
                      </c:ext>
                    </c:extLst>
                    <c:strCache>
                      <c:ptCount val="4"/>
                      <c:pt idx="0">
                        <c:v>Kārtējie izdevumi</c:v>
                      </c:pt>
                      <c:pt idx="1">
                        <c:v>Maksājumi par aizņēmumiem</c:v>
                      </c:pt>
                      <c:pt idx="2">
                        <c:v>Subsīdijas, dotācijas un sociālie pabalsti</c:v>
                      </c:pt>
                      <c:pt idx="3">
                        <c:v>Uzturēšanas izdevumu transferti</c:v>
                      </c:pt>
                    </c:strCache>
                  </c:strRef>
                </c:cat>
                <c:val>
                  <c:numRef>
                    <c:extLst xmlns:c15="http://schemas.microsoft.com/office/drawing/2012/chart">
                      <c:ext xmlns:c15="http://schemas.microsoft.com/office/drawing/2012/chart" uri="{02D57815-91ED-43cb-92C2-25804820EDAC}">
                        <c15:formulaRef>
                          <c15:sqref>('izdevumi atbilstoši EKK'!$F$4,'izdevumi atbilstoši EKK'!$F$8:$F$10)</c15:sqref>
                        </c15:formulaRef>
                      </c:ext>
                    </c:extLst>
                    <c:numCache>
                      <c:formatCode>General</c:formatCode>
                      <c:ptCount val="4"/>
                      <c:pt idx="0" formatCode="0">
                        <c:v>6321715</c:v>
                      </c:pt>
                      <c:pt idx="1">
                        <c:v>311</c:v>
                      </c:pt>
                      <c:pt idx="2">
                        <c:v>210212</c:v>
                      </c:pt>
                      <c:pt idx="3">
                        <c:v>235832</c:v>
                      </c:pt>
                    </c:numCache>
                  </c:numRef>
                </c:val>
                <c:extLst xmlns:c15="http://schemas.microsoft.com/office/drawing/2012/chart">
                  <c:ext xmlns:c16="http://schemas.microsoft.com/office/drawing/2014/chart" uri="{C3380CC4-5D6E-409C-BE32-E72D297353CC}">
                    <c16:uniqueId val="{00000035-130B-40EE-BA3B-89C98553DE21}"/>
                  </c:ext>
                </c:extLst>
              </c15:ser>
            </c15:filteredPieSeries>
            <c15:filteredPieSeries>
              <c15:ser>
                <c:idx val="5"/>
                <c:order val="5"/>
                <c:tx>
                  <c:strRef>
                    <c:extLst xmlns:c15="http://schemas.microsoft.com/office/drawing/2012/chart">
                      <c:ext xmlns:c15="http://schemas.microsoft.com/office/drawing/2012/chart" uri="{02D57815-91ED-43cb-92C2-25804820EDAC}">
                        <c15:formulaRef>
                          <c15:sqref>'izdevumi atbilstoši EKK'!$G$1</c15:sqref>
                        </c15:formulaRef>
                      </c:ext>
                    </c:extLst>
                    <c:strCache>
                      <c:ptCount val="1"/>
                    </c:strCache>
                  </c:strRef>
                </c:tx>
                <c:dPt>
                  <c:idx val="0"/>
                  <c:bubble3D val="0"/>
                  <c:spPr>
                    <a:solidFill>
                      <a:schemeClr val="accent1"/>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37-130B-40EE-BA3B-89C98553DE21}"/>
                    </c:ext>
                  </c:extLst>
                </c:dPt>
                <c:dPt>
                  <c:idx val="1"/>
                  <c:bubble3D val="0"/>
                  <c:spPr>
                    <a:solidFill>
                      <a:schemeClr val="accent2"/>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39-130B-40EE-BA3B-89C98553DE21}"/>
                    </c:ext>
                  </c:extLst>
                </c:dPt>
                <c:dPt>
                  <c:idx val="2"/>
                  <c:bubble3D val="0"/>
                  <c:spPr>
                    <a:solidFill>
                      <a:schemeClr val="accent3"/>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3B-130B-40EE-BA3B-89C98553DE21}"/>
                    </c:ext>
                  </c:extLst>
                </c:dPt>
                <c:dPt>
                  <c:idx val="3"/>
                  <c:bubble3D val="0"/>
                  <c:spPr>
                    <a:solidFill>
                      <a:schemeClr val="accent4"/>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3D-130B-40EE-BA3B-89C98553DE21}"/>
                    </c:ext>
                  </c:extLst>
                </c:dPt>
                <c:cat>
                  <c:strRef>
                    <c:extLst xmlns:c15="http://schemas.microsoft.com/office/drawing/2012/chart">
                      <c:ext xmlns:c15="http://schemas.microsoft.com/office/drawing/2012/chart" uri="{02D57815-91ED-43cb-92C2-25804820EDAC}">
                        <c15:formulaRef>
                          <c15:sqref>('izdevumi atbilstoši EKK'!$A$4,'izdevumi atbilstoši EKK'!$A$8:$A$10)</c15:sqref>
                        </c15:formulaRef>
                      </c:ext>
                    </c:extLst>
                    <c:strCache>
                      <c:ptCount val="4"/>
                      <c:pt idx="0">
                        <c:v>Kārtējie izdevumi</c:v>
                      </c:pt>
                      <c:pt idx="1">
                        <c:v>Maksājumi par aizņēmumiem</c:v>
                      </c:pt>
                      <c:pt idx="2">
                        <c:v>Subsīdijas, dotācijas un sociālie pabalsti</c:v>
                      </c:pt>
                      <c:pt idx="3">
                        <c:v>Uzturēšanas izdevumu transferti</c:v>
                      </c:pt>
                    </c:strCache>
                  </c:strRef>
                </c:cat>
                <c:val>
                  <c:numRef>
                    <c:extLst xmlns:c15="http://schemas.microsoft.com/office/drawing/2012/chart">
                      <c:ext xmlns:c15="http://schemas.microsoft.com/office/drawing/2012/chart" uri="{02D57815-91ED-43cb-92C2-25804820EDAC}">
                        <c15:formulaRef>
                          <c15:sqref>('izdevumi atbilstoši EKK'!$G$4,'izdevumi atbilstoši EKK'!$G$8:$G$10)</c15:sqref>
                        </c15:formulaRef>
                      </c:ext>
                    </c:extLst>
                    <c:numCache>
                      <c:formatCode>General</c:formatCode>
                      <c:ptCount val="4"/>
                      <c:pt idx="0" formatCode="0">
                        <c:v>5659087</c:v>
                      </c:pt>
                      <c:pt idx="1">
                        <c:v>67</c:v>
                      </c:pt>
                      <c:pt idx="2">
                        <c:v>173664</c:v>
                      </c:pt>
                      <c:pt idx="3">
                        <c:v>235437</c:v>
                      </c:pt>
                    </c:numCache>
                  </c:numRef>
                </c:val>
                <c:extLst xmlns:c15="http://schemas.microsoft.com/office/drawing/2012/chart">
                  <c:ext xmlns:c16="http://schemas.microsoft.com/office/drawing/2014/chart" uri="{C3380CC4-5D6E-409C-BE32-E72D297353CC}">
                    <c16:uniqueId val="{0000003E-130B-40EE-BA3B-89C98553DE21}"/>
                  </c:ext>
                </c:extLst>
              </c15:ser>
            </c15:filteredPieSeries>
            <c15:filteredPieSeries>
              <c15:ser>
                <c:idx val="6"/>
                <c:order val="6"/>
                <c:tx>
                  <c:strRef>
                    <c:extLst xmlns:c15="http://schemas.microsoft.com/office/drawing/2012/chart">
                      <c:ext xmlns:c15="http://schemas.microsoft.com/office/drawing/2012/chart" uri="{02D57815-91ED-43cb-92C2-25804820EDAC}">
                        <c15:formulaRef>
                          <c15:sqref>'izdevumi atbilstoši EKK'!$H$1</c15:sqref>
                        </c15:formulaRef>
                      </c:ext>
                    </c:extLst>
                    <c:strCache>
                      <c:ptCount val="1"/>
                      <c:pt idx="0">
                        <c:v>Plāna izpilde</c:v>
                      </c:pt>
                    </c:strCache>
                  </c:strRef>
                </c:tx>
                <c:dPt>
                  <c:idx val="0"/>
                  <c:bubble3D val="0"/>
                  <c:spPr>
                    <a:solidFill>
                      <a:schemeClr val="accent1"/>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40-130B-40EE-BA3B-89C98553DE21}"/>
                    </c:ext>
                  </c:extLst>
                </c:dPt>
                <c:dPt>
                  <c:idx val="1"/>
                  <c:bubble3D val="0"/>
                  <c:spPr>
                    <a:solidFill>
                      <a:schemeClr val="accent2"/>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42-130B-40EE-BA3B-89C98553DE21}"/>
                    </c:ext>
                  </c:extLst>
                </c:dPt>
                <c:dPt>
                  <c:idx val="2"/>
                  <c:bubble3D val="0"/>
                  <c:spPr>
                    <a:solidFill>
                      <a:schemeClr val="accent3"/>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44-130B-40EE-BA3B-89C98553DE21}"/>
                    </c:ext>
                  </c:extLst>
                </c:dPt>
                <c:dPt>
                  <c:idx val="3"/>
                  <c:bubble3D val="0"/>
                  <c:spPr>
                    <a:solidFill>
                      <a:schemeClr val="accent4"/>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46-130B-40EE-BA3B-89C98553DE21}"/>
                    </c:ext>
                  </c:extLst>
                </c:dPt>
                <c:cat>
                  <c:strRef>
                    <c:extLst xmlns:c15="http://schemas.microsoft.com/office/drawing/2012/chart">
                      <c:ext xmlns:c15="http://schemas.microsoft.com/office/drawing/2012/chart" uri="{02D57815-91ED-43cb-92C2-25804820EDAC}">
                        <c15:formulaRef>
                          <c15:sqref>('izdevumi atbilstoši EKK'!$A$4,'izdevumi atbilstoši EKK'!$A$8:$A$10)</c15:sqref>
                        </c15:formulaRef>
                      </c:ext>
                    </c:extLst>
                    <c:strCache>
                      <c:ptCount val="4"/>
                      <c:pt idx="0">
                        <c:v>Kārtējie izdevumi</c:v>
                      </c:pt>
                      <c:pt idx="1">
                        <c:v>Maksājumi par aizņēmumiem</c:v>
                      </c:pt>
                      <c:pt idx="2">
                        <c:v>Subsīdijas, dotācijas un sociālie pabalsti</c:v>
                      </c:pt>
                      <c:pt idx="3">
                        <c:v>Uzturēšanas izdevumu transferti</c:v>
                      </c:pt>
                    </c:strCache>
                  </c:strRef>
                </c:cat>
                <c:val>
                  <c:numRef>
                    <c:extLst xmlns:c15="http://schemas.microsoft.com/office/drawing/2012/chart">
                      <c:ext xmlns:c15="http://schemas.microsoft.com/office/drawing/2012/chart" uri="{02D57815-91ED-43cb-92C2-25804820EDAC}">
                        <c15:formulaRef>
                          <c15:sqref>('izdevumi atbilstoši EKK'!$H$4,'izdevumi atbilstoši EKK'!$H$8:$H$10)</c15:sqref>
                        </c15:formulaRef>
                      </c:ext>
                    </c:extLst>
                    <c:numCache>
                      <c:formatCode>0.00%</c:formatCode>
                      <c:ptCount val="4"/>
                      <c:pt idx="0">
                        <c:v>0.89518224089507359</c:v>
                      </c:pt>
                      <c:pt idx="1">
                        <c:v>0.21543408360128619</c:v>
                      </c:pt>
                      <c:pt idx="2">
                        <c:v>0.82613742317279704</c:v>
                      </c:pt>
                      <c:pt idx="3">
                        <c:v>0.9983250788697039</c:v>
                      </c:pt>
                    </c:numCache>
                  </c:numRef>
                </c:val>
                <c:extLst xmlns:c15="http://schemas.microsoft.com/office/drawing/2012/chart">
                  <c:ext xmlns:c16="http://schemas.microsoft.com/office/drawing/2014/chart" uri="{C3380CC4-5D6E-409C-BE32-E72D297353CC}">
                    <c16:uniqueId val="{00000047-130B-40EE-BA3B-89C98553DE21}"/>
                  </c:ext>
                </c:extLst>
              </c15:ser>
            </c15:filteredPieSeries>
          </c:ext>
        </c:extLst>
      </c:pie3DChart>
      <c:spPr>
        <a:noFill/>
        <a:ln>
          <a:noFill/>
        </a:ln>
        <a:effectLst/>
      </c:spPr>
    </c:plotArea>
    <c:legend>
      <c:legendPos val="b"/>
      <c:layout>
        <c:manualLayout>
          <c:xMode val="edge"/>
          <c:yMode val="edge"/>
          <c:x val="9.5293294292818215E-2"/>
          <c:y val="0.77374171978502693"/>
          <c:w val="0.85917696547133338"/>
          <c:h val="0.1098553110284292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sz="1600">
                <a:solidFill>
                  <a:srgbClr val="FF0000"/>
                </a:solidFill>
                <a:latin typeface="Times New Roman" pitchFamily="18" charset="0"/>
                <a:cs typeface="Times New Roman" pitchFamily="18" charset="0"/>
              </a:defRPr>
            </a:pPr>
            <a:r>
              <a:rPr lang="lv-LV" sz="1600" b="1" i="0" u="none" strike="noStrike" baseline="0">
                <a:solidFill>
                  <a:sysClr val="windowText" lastClr="000000"/>
                </a:solidFill>
                <a:effectLst/>
                <a:latin typeface="Times New Roman" pitchFamily="18" charset="0"/>
                <a:cs typeface="Times New Roman" pitchFamily="18" charset="0"/>
              </a:rPr>
              <a:t>Pamatbudžeta izdevumu izmaiņas 2012. – 2020. gadā</a:t>
            </a:r>
            <a:endParaRPr lang="lv-LV" sz="1600">
              <a:solidFill>
                <a:sysClr val="windowText" lastClr="000000"/>
              </a:solidFill>
              <a:latin typeface="Times New Roman" pitchFamily="18" charset="0"/>
              <a:cs typeface="Times New Roman" pitchFamily="18" charset="0"/>
            </a:endParaRPr>
          </a:p>
        </c:rich>
      </c:tx>
      <c:layout>
        <c:manualLayout>
          <c:xMode val="edge"/>
          <c:yMode val="edge"/>
          <c:x val="9.988012836248715E-2"/>
          <c:y val="7.0250788029486706E-4"/>
        </c:manualLayout>
      </c:layout>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1.971217580853241E-2"/>
          <c:y val="0.14366088957378989"/>
          <c:w val="0.69932731670573267"/>
          <c:h val="0.75692788401449818"/>
        </c:manualLayout>
      </c:layout>
      <c:bar3DChart>
        <c:barDir val="col"/>
        <c:grouping val="percentStacked"/>
        <c:varyColors val="0"/>
        <c:ser>
          <c:idx val="1"/>
          <c:order val="1"/>
          <c:tx>
            <c:strRef>
              <c:f>'izdevumi atbilstoši EKK'!$M$5</c:f>
              <c:strCache>
                <c:ptCount val="1"/>
                <c:pt idx="0">
                  <c:v>Atalgojums</c:v>
                </c:pt>
              </c:strCache>
            </c:strRef>
          </c:tx>
          <c:spPr>
            <a:solidFill>
              <a:schemeClr val="accent6">
                <a:lumMod val="75000"/>
              </a:schemeClr>
            </a:solidFill>
          </c:spPr>
          <c:invertIfNegative val="0"/>
          <c:cat>
            <c:numRef>
              <c:f>'izdevumi atbilstoši EKK'!$N$2:$V$2</c:f>
              <c:numCache>
                <c:formatCode>General</c:formatCode>
                <c:ptCount val="9"/>
                <c:pt idx="0">
                  <c:v>2012</c:v>
                </c:pt>
                <c:pt idx="1">
                  <c:v>2013</c:v>
                </c:pt>
                <c:pt idx="2">
                  <c:v>2014</c:v>
                </c:pt>
                <c:pt idx="3">
                  <c:v>2015</c:v>
                </c:pt>
                <c:pt idx="4">
                  <c:v>2016</c:v>
                </c:pt>
                <c:pt idx="5">
                  <c:v>2017</c:v>
                </c:pt>
                <c:pt idx="6">
                  <c:v>2018</c:v>
                </c:pt>
                <c:pt idx="7">
                  <c:v>2019</c:v>
                </c:pt>
                <c:pt idx="8">
                  <c:v>2020</c:v>
                </c:pt>
              </c:numCache>
            </c:numRef>
          </c:cat>
          <c:val>
            <c:numRef>
              <c:f>'izdevumi atbilstoši EKK'!$N$5:$V$5</c:f>
              <c:numCache>
                <c:formatCode>General</c:formatCode>
                <c:ptCount val="9"/>
                <c:pt idx="0">
                  <c:v>1666448</c:v>
                </c:pt>
                <c:pt idx="1">
                  <c:v>1909320</c:v>
                </c:pt>
                <c:pt idx="2">
                  <c:v>1976352</c:v>
                </c:pt>
                <c:pt idx="3">
                  <c:v>2136537</c:v>
                </c:pt>
                <c:pt idx="4">
                  <c:v>2248498</c:v>
                </c:pt>
                <c:pt idx="5">
                  <c:v>2429735</c:v>
                </c:pt>
                <c:pt idx="6">
                  <c:v>2635523</c:v>
                </c:pt>
                <c:pt idx="7">
                  <c:v>2733826</c:v>
                </c:pt>
                <c:pt idx="8">
                  <c:v>2881460</c:v>
                </c:pt>
              </c:numCache>
            </c:numRef>
          </c:val>
          <c:extLst xmlns:c15="http://schemas.microsoft.com/office/drawing/2012/chart">
            <c:ext xmlns:c16="http://schemas.microsoft.com/office/drawing/2014/chart" uri="{C3380CC4-5D6E-409C-BE32-E72D297353CC}">
              <c16:uniqueId val="{00000000-F7AF-4B37-BEF5-F644A00A14C1}"/>
            </c:ext>
          </c:extLst>
        </c:ser>
        <c:ser>
          <c:idx val="2"/>
          <c:order val="2"/>
          <c:tx>
            <c:strRef>
              <c:f>'izdevumi atbilstoši EKK'!$M$6</c:f>
              <c:strCache>
                <c:ptCount val="1"/>
                <c:pt idx="0">
                  <c:v>Darba devēja VSAOI</c:v>
                </c:pt>
              </c:strCache>
            </c:strRef>
          </c:tx>
          <c:invertIfNegative val="0"/>
          <c:cat>
            <c:numRef>
              <c:f>'izdevumi atbilstoši EKK'!$N$2:$V$2</c:f>
              <c:numCache>
                <c:formatCode>General</c:formatCode>
                <c:ptCount val="9"/>
                <c:pt idx="0">
                  <c:v>2012</c:v>
                </c:pt>
                <c:pt idx="1">
                  <c:v>2013</c:v>
                </c:pt>
                <c:pt idx="2">
                  <c:v>2014</c:v>
                </c:pt>
                <c:pt idx="3">
                  <c:v>2015</c:v>
                </c:pt>
                <c:pt idx="4">
                  <c:v>2016</c:v>
                </c:pt>
                <c:pt idx="5">
                  <c:v>2017</c:v>
                </c:pt>
                <c:pt idx="6">
                  <c:v>2018</c:v>
                </c:pt>
                <c:pt idx="7">
                  <c:v>2019</c:v>
                </c:pt>
                <c:pt idx="8">
                  <c:v>2020</c:v>
                </c:pt>
              </c:numCache>
            </c:numRef>
          </c:cat>
          <c:val>
            <c:numRef>
              <c:f>'izdevumi atbilstoši EKK'!$N$6:$V$6</c:f>
              <c:numCache>
                <c:formatCode>General</c:formatCode>
                <c:ptCount val="9"/>
                <c:pt idx="0">
                  <c:v>480995</c:v>
                </c:pt>
                <c:pt idx="1">
                  <c:v>512915</c:v>
                </c:pt>
                <c:pt idx="2">
                  <c:v>568220</c:v>
                </c:pt>
                <c:pt idx="3">
                  <c:v>596483</c:v>
                </c:pt>
                <c:pt idx="4">
                  <c:v>638438</c:v>
                </c:pt>
                <c:pt idx="5">
                  <c:v>702147</c:v>
                </c:pt>
                <c:pt idx="6">
                  <c:v>754565</c:v>
                </c:pt>
                <c:pt idx="7">
                  <c:v>781577</c:v>
                </c:pt>
                <c:pt idx="8">
                  <c:v>801127</c:v>
                </c:pt>
              </c:numCache>
            </c:numRef>
          </c:val>
          <c:extLst>
            <c:ext xmlns:c16="http://schemas.microsoft.com/office/drawing/2014/chart" uri="{C3380CC4-5D6E-409C-BE32-E72D297353CC}">
              <c16:uniqueId val="{00000001-F7AF-4B37-BEF5-F644A00A14C1}"/>
            </c:ext>
          </c:extLst>
        </c:ser>
        <c:ser>
          <c:idx val="3"/>
          <c:order val="3"/>
          <c:tx>
            <c:strRef>
              <c:f>'izdevumi atbilstoši EKK'!$M$7</c:f>
              <c:strCache>
                <c:ptCount val="1"/>
                <c:pt idx="0">
                  <c:v>Maksājumi par precēm un pakalpojumiem</c:v>
                </c:pt>
              </c:strCache>
            </c:strRef>
          </c:tx>
          <c:invertIfNegative val="0"/>
          <c:cat>
            <c:numRef>
              <c:f>'izdevumi atbilstoši EKK'!$N$2:$V$2</c:f>
              <c:numCache>
                <c:formatCode>General</c:formatCode>
                <c:ptCount val="9"/>
                <c:pt idx="0">
                  <c:v>2012</c:v>
                </c:pt>
                <c:pt idx="1">
                  <c:v>2013</c:v>
                </c:pt>
                <c:pt idx="2">
                  <c:v>2014</c:v>
                </c:pt>
                <c:pt idx="3">
                  <c:v>2015</c:v>
                </c:pt>
                <c:pt idx="4">
                  <c:v>2016</c:v>
                </c:pt>
                <c:pt idx="5">
                  <c:v>2017</c:v>
                </c:pt>
                <c:pt idx="6">
                  <c:v>2018</c:v>
                </c:pt>
                <c:pt idx="7">
                  <c:v>2019</c:v>
                </c:pt>
                <c:pt idx="8">
                  <c:v>2020</c:v>
                </c:pt>
              </c:numCache>
            </c:numRef>
          </c:cat>
          <c:val>
            <c:numRef>
              <c:f>'izdevumi atbilstoši EKK'!$N$7:$V$7</c:f>
              <c:numCache>
                <c:formatCode>General</c:formatCode>
                <c:ptCount val="9"/>
                <c:pt idx="0">
                  <c:v>1056317</c:v>
                </c:pt>
                <c:pt idx="1">
                  <c:v>1103895</c:v>
                </c:pt>
                <c:pt idx="2">
                  <c:v>959475</c:v>
                </c:pt>
                <c:pt idx="3">
                  <c:v>1079514</c:v>
                </c:pt>
                <c:pt idx="4">
                  <c:v>1096175</c:v>
                </c:pt>
                <c:pt idx="5">
                  <c:v>1308615</c:v>
                </c:pt>
                <c:pt idx="6">
                  <c:v>1618036</c:v>
                </c:pt>
                <c:pt idx="7">
                  <c:v>1727515</c:v>
                </c:pt>
                <c:pt idx="8">
                  <c:v>1976500</c:v>
                </c:pt>
              </c:numCache>
            </c:numRef>
          </c:val>
          <c:extLst>
            <c:ext xmlns:c16="http://schemas.microsoft.com/office/drawing/2014/chart" uri="{C3380CC4-5D6E-409C-BE32-E72D297353CC}">
              <c16:uniqueId val="{00000002-F7AF-4B37-BEF5-F644A00A14C1}"/>
            </c:ext>
          </c:extLst>
        </c:ser>
        <c:ser>
          <c:idx val="4"/>
          <c:order val="4"/>
          <c:tx>
            <c:strRef>
              <c:f>'izdevumi atbilstoši EKK'!$M$8</c:f>
              <c:strCache>
                <c:ptCount val="1"/>
                <c:pt idx="0">
                  <c:v>Maksājumi par aizņēmumiem</c:v>
                </c:pt>
              </c:strCache>
            </c:strRef>
          </c:tx>
          <c:invertIfNegative val="0"/>
          <c:cat>
            <c:numRef>
              <c:f>'izdevumi atbilstoši EKK'!$N$2:$V$2</c:f>
              <c:numCache>
                <c:formatCode>General</c:formatCode>
                <c:ptCount val="9"/>
                <c:pt idx="0">
                  <c:v>2012</c:v>
                </c:pt>
                <c:pt idx="1">
                  <c:v>2013</c:v>
                </c:pt>
                <c:pt idx="2">
                  <c:v>2014</c:v>
                </c:pt>
                <c:pt idx="3">
                  <c:v>2015</c:v>
                </c:pt>
                <c:pt idx="4">
                  <c:v>2016</c:v>
                </c:pt>
                <c:pt idx="5">
                  <c:v>2017</c:v>
                </c:pt>
                <c:pt idx="6">
                  <c:v>2018</c:v>
                </c:pt>
                <c:pt idx="7">
                  <c:v>2019</c:v>
                </c:pt>
                <c:pt idx="8">
                  <c:v>2020</c:v>
                </c:pt>
              </c:numCache>
            </c:numRef>
          </c:cat>
          <c:val>
            <c:numRef>
              <c:f>'izdevumi atbilstoši EKK'!$N$8:$V$8</c:f>
              <c:numCache>
                <c:formatCode>General</c:formatCode>
                <c:ptCount val="9"/>
                <c:pt idx="0">
                  <c:v>38257</c:v>
                </c:pt>
                <c:pt idx="1">
                  <c:v>20649</c:v>
                </c:pt>
                <c:pt idx="2">
                  <c:v>12995</c:v>
                </c:pt>
                <c:pt idx="3">
                  <c:v>8676</c:v>
                </c:pt>
                <c:pt idx="4">
                  <c:v>2529</c:v>
                </c:pt>
                <c:pt idx="5">
                  <c:v>62</c:v>
                </c:pt>
                <c:pt idx="6">
                  <c:v>0</c:v>
                </c:pt>
                <c:pt idx="7">
                  <c:v>0</c:v>
                </c:pt>
                <c:pt idx="8">
                  <c:v>67</c:v>
                </c:pt>
              </c:numCache>
            </c:numRef>
          </c:val>
          <c:extLst>
            <c:ext xmlns:c16="http://schemas.microsoft.com/office/drawing/2014/chart" uri="{C3380CC4-5D6E-409C-BE32-E72D297353CC}">
              <c16:uniqueId val="{00000003-F7AF-4B37-BEF5-F644A00A14C1}"/>
            </c:ext>
          </c:extLst>
        </c:ser>
        <c:ser>
          <c:idx val="5"/>
          <c:order val="5"/>
          <c:tx>
            <c:strRef>
              <c:f>'izdevumi atbilstoši EKK'!$M$9</c:f>
              <c:strCache>
                <c:ptCount val="1"/>
                <c:pt idx="0">
                  <c:v>Subsīdijas, dotācijas un sociālie pabalsti</c:v>
                </c:pt>
              </c:strCache>
            </c:strRef>
          </c:tx>
          <c:invertIfNegative val="0"/>
          <c:cat>
            <c:numRef>
              <c:f>'izdevumi atbilstoši EKK'!$N$2:$V$2</c:f>
              <c:numCache>
                <c:formatCode>General</c:formatCode>
                <c:ptCount val="9"/>
                <c:pt idx="0">
                  <c:v>2012</c:v>
                </c:pt>
                <c:pt idx="1">
                  <c:v>2013</c:v>
                </c:pt>
                <c:pt idx="2">
                  <c:v>2014</c:v>
                </c:pt>
                <c:pt idx="3">
                  <c:v>2015</c:v>
                </c:pt>
                <c:pt idx="4">
                  <c:v>2016</c:v>
                </c:pt>
                <c:pt idx="5">
                  <c:v>2017</c:v>
                </c:pt>
                <c:pt idx="6">
                  <c:v>2018</c:v>
                </c:pt>
                <c:pt idx="7">
                  <c:v>2019</c:v>
                </c:pt>
                <c:pt idx="8">
                  <c:v>2020</c:v>
                </c:pt>
              </c:numCache>
            </c:numRef>
          </c:cat>
          <c:val>
            <c:numRef>
              <c:f>'izdevumi atbilstoši EKK'!$N$9:$V$9</c:f>
              <c:numCache>
                <c:formatCode>General</c:formatCode>
                <c:ptCount val="9"/>
                <c:pt idx="0">
                  <c:v>231222</c:v>
                </c:pt>
                <c:pt idx="1">
                  <c:v>163430</c:v>
                </c:pt>
                <c:pt idx="2">
                  <c:v>186204</c:v>
                </c:pt>
                <c:pt idx="3">
                  <c:v>111569</c:v>
                </c:pt>
                <c:pt idx="4">
                  <c:v>117323</c:v>
                </c:pt>
                <c:pt idx="5">
                  <c:v>146113</c:v>
                </c:pt>
                <c:pt idx="6">
                  <c:v>143972</c:v>
                </c:pt>
                <c:pt idx="7">
                  <c:v>129889</c:v>
                </c:pt>
                <c:pt idx="8">
                  <c:v>173664</c:v>
                </c:pt>
              </c:numCache>
            </c:numRef>
          </c:val>
          <c:extLst>
            <c:ext xmlns:c16="http://schemas.microsoft.com/office/drawing/2014/chart" uri="{C3380CC4-5D6E-409C-BE32-E72D297353CC}">
              <c16:uniqueId val="{00000004-F7AF-4B37-BEF5-F644A00A14C1}"/>
            </c:ext>
          </c:extLst>
        </c:ser>
        <c:ser>
          <c:idx val="6"/>
          <c:order val="6"/>
          <c:tx>
            <c:strRef>
              <c:f>'izdevumi atbilstoši EKK'!$M$10</c:f>
              <c:strCache>
                <c:ptCount val="1"/>
                <c:pt idx="0">
                  <c:v>Uzturēšanas izdevumu transferti</c:v>
                </c:pt>
              </c:strCache>
            </c:strRef>
          </c:tx>
          <c:invertIfNegative val="0"/>
          <c:cat>
            <c:numRef>
              <c:f>'izdevumi atbilstoši EKK'!$N$2:$V$2</c:f>
              <c:numCache>
                <c:formatCode>General</c:formatCode>
                <c:ptCount val="9"/>
                <c:pt idx="0">
                  <c:v>2012</c:v>
                </c:pt>
                <c:pt idx="1">
                  <c:v>2013</c:v>
                </c:pt>
                <c:pt idx="2">
                  <c:v>2014</c:v>
                </c:pt>
                <c:pt idx="3">
                  <c:v>2015</c:v>
                </c:pt>
                <c:pt idx="4">
                  <c:v>2016</c:v>
                </c:pt>
                <c:pt idx="5">
                  <c:v>2017</c:v>
                </c:pt>
                <c:pt idx="6">
                  <c:v>2018</c:v>
                </c:pt>
                <c:pt idx="7">
                  <c:v>2019</c:v>
                </c:pt>
                <c:pt idx="8">
                  <c:v>2020</c:v>
                </c:pt>
              </c:numCache>
            </c:numRef>
          </c:cat>
          <c:val>
            <c:numRef>
              <c:f>'izdevumi atbilstoši EKK'!$N$10:$V$10</c:f>
              <c:numCache>
                <c:formatCode>General</c:formatCode>
                <c:ptCount val="9"/>
                <c:pt idx="0">
                  <c:v>182801</c:v>
                </c:pt>
                <c:pt idx="1">
                  <c:v>221784</c:v>
                </c:pt>
                <c:pt idx="2">
                  <c:v>227034</c:v>
                </c:pt>
                <c:pt idx="3">
                  <c:v>221538</c:v>
                </c:pt>
                <c:pt idx="4">
                  <c:v>218811</c:v>
                </c:pt>
                <c:pt idx="5">
                  <c:v>218570</c:v>
                </c:pt>
                <c:pt idx="6">
                  <c:v>220254</c:v>
                </c:pt>
                <c:pt idx="7">
                  <c:v>242726</c:v>
                </c:pt>
                <c:pt idx="8">
                  <c:v>235437</c:v>
                </c:pt>
              </c:numCache>
            </c:numRef>
          </c:val>
          <c:extLst>
            <c:ext xmlns:c16="http://schemas.microsoft.com/office/drawing/2014/chart" uri="{C3380CC4-5D6E-409C-BE32-E72D297353CC}">
              <c16:uniqueId val="{00000005-F7AF-4B37-BEF5-F644A00A14C1}"/>
            </c:ext>
          </c:extLst>
        </c:ser>
        <c:ser>
          <c:idx val="7"/>
          <c:order val="7"/>
          <c:tx>
            <c:strRef>
              <c:f>'izdevumi atbilstoši EKK'!$M$11</c:f>
              <c:strCache>
                <c:ptCount val="1"/>
                <c:pt idx="0">
                  <c:v>Kapitālie izdevumi</c:v>
                </c:pt>
              </c:strCache>
            </c:strRef>
          </c:tx>
          <c:invertIfNegative val="0"/>
          <c:cat>
            <c:numRef>
              <c:f>'izdevumi atbilstoši EKK'!$N$2:$V$2</c:f>
              <c:numCache>
                <c:formatCode>General</c:formatCode>
                <c:ptCount val="9"/>
                <c:pt idx="0">
                  <c:v>2012</c:v>
                </c:pt>
                <c:pt idx="1">
                  <c:v>2013</c:v>
                </c:pt>
                <c:pt idx="2">
                  <c:v>2014</c:v>
                </c:pt>
                <c:pt idx="3">
                  <c:v>2015</c:v>
                </c:pt>
                <c:pt idx="4">
                  <c:v>2016</c:v>
                </c:pt>
                <c:pt idx="5">
                  <c:v>2017</c:v>
                </c:pt>
                <c:pt idx="6">
                  <c:v>2018</c:v>
                </c:pt>
                <c:pt idx="7">
                  <c:v>2019</c:v>
                </c:pt>
                <c:pt idx="8">
                  <c:v>2020</c:v>
                </c:pt>
              </c:numCache>
            </c:numRef>
          </c:cat>
          <c:val>
            <c:numRef>
              <c:f>'izdevumi atbilstoši EKK'!$N$11:$V$11</c:f>
              <c:numCache>
                <c:formatCode>General</c:formatCode>
                <c:ptCount val="9"/>
                <c:pt idx="0">
                  <c:v>2188206</c:v>
                </c:pt>
                <c:pt idx="1">
                  <c:v>1924026</c:v>
                </c:pt>
                <c:pt idx="2">
                  <c:v>1063540</c:v>
                </c:pt>
                <c:pt idx="3">
                  <c:v>487526</c:v>
                </c:pt>
                <c:pt idx="4">
                  <c:v>631974</c:v>
                </c:pt>
                <c:pt idx="5">
                  <c:v>956872</c:v>
                </c:pt>
                <c:pt idx="6">
                  <c:v>2619377</c:v>
                </c:pt>
                <c:pt idx="7">
                  <c:v>161911</c:v>
                </c:pt>
                <c:pt idx="8">
                  <c:v>1773407</c:v>
                </c:pt>
              </c:numCache>
            </c:numRef>
          </c:val>
          <c:extLst>
            <c:ext xmlns:c16="http://schemas.microsoft.com/office/drawing/2014/chart" uri="{C3380CC4-5D6E-409C-BE32-E72D297353CC}">
              <c16:uniqueId val="{00000006-F7AF-4B37-BEF5-F644A00A14C1}"/>
            </c:ext>
          </c:extLst>
        </c:ser>
        <c:ser>
          <c:idx val="8"/>
          <c:order val="8"/>
          <c:tx>
            <c:strRef>
              <c:f>'izdevumi atbilstoši EKK'!$M$12</c:f>
              <c:strCache>
                <c:ptCount val="1"/>
                <c:pt idx="0">
                  <c:v>Dažādi izdevumi iepriekš neklasificēti</c:v>
                </c:pt>
              </c:strCache>
            </c:strRef>
          </c:tx>
          <c:invertIfNegative val="0"/>
          <c:cat>
            <c:numRef>
              <c:f>'izdevumi atbilstoši EKK'!$N$2:$V$2</c:f>
              <c:numCache>
                <c:formatCode>General</c:formatCode>
                <c:ptCount val="9"/>
                <c:pt idx="0">
                  <c:v>2012</c:v>
                </c:pt>
                <c:pt idx="1">
                  <c:v>2013</c:v>
                </c:pt>
                <c:pt idx="2">
                  <c:v>2014</c:v>
                </c:pt>
                <c:pt idx="3">
                  <c:v>2015</c:v>
                </c:pt>
                <c:pt idx="4">
                  <c:v>2016</c:v>
                </c:pt>
                <c:pt idx="5">
                  <c:v>2017</c:v>
                </c:pt>
                <c:pt idx="6">
                  <c:v>2018</c:v>
                </c:pt>
                <c:pt idx="7">
                  <c:v>2019</c:v>
                </c:pt>
                <c:pt idx="8">
                  <c:v>2020</c:v>
                </c:pt>
              </c:numCache>
            </c:numRef>
          </c:cat>
          <c:val>
            <c:numRef>
              <c:f>'izdevumi atbilstoši EKK'!$N$12:$V$12</c:f>
              <c:numCache>
                <c:formatCode>General</c:formatCode>
                <c:ptCount val="9"/>
                <c:pt idx="7">
                  <c:v>1178</c:v>
                </c:pt>
              </c:numCache>
            </c:numRef>
          </c:val>
          <c:extLst>
            <c:ext xmlns:c16="http://schemas.microsoft.com/office/drawing/2014/chart" uri="{C3380CC4-5D6E-409C-BE32-E72D297353CC}">
              <c16:uniqueId val="{00000007-F7AF-4B37-BEF5-F644A00A14C1}"/>
            </c:ext>
          </c:extLst>
        </c:ser>
        <c:dLbls>
          <c:showLegendKey val="0"/>
          <c:showVal val="0"/>
          <c:showCatName val="0"/>
          <c:showSerName val="0"/>
          <c:showPercent val="0"/>
          <c:showBubbleSize val="0"/>
        </c:dLbls>
        <c:gapWidth val="55"/>
        <c:gapDepth val="55"/>
        <c:shape val="cylinder"/>
        <c:axId val="199321088"/>
        <c:axId val="199322624"/>
        <c:axId val="0"/>
        <c:extLst>
          <c:ext xmlns:c15="http://schemas.microsoft.com/office/drawing/2012/chart" uri="{02D57815-91ED-43cb-92C2-25804820EDAC}">
            <c15:filteredBarSeries>
              <c15:ser>
                <c:idx val="0"/>
                <c:order val="0"/>
                <c:tx>
                  <c:strRef>
                    <c:extLst>
                      <c:ext uri="{02D57815-91ED-43cb-92C2-25804820EDAC}">
                        <c15:formulaRef>
                          <c15:sqref>'izdevumi atbilstoši EKK'!$M$4</c15:sqref>
                        </c15:formulaRef>
                      </c:ext>
                    </c:extLst>
                    <c:strCache>
                      <c:ptCount val="1"/>
                      <c:pt idx="0">
                        <c:v>Kārtējie izdevumi</c:v>
                      </c:pt>
                    </c:strCache>
                  </c:strRef>
                </c:tx>
                <c:invertIfNegative val="0"/>
                <c:cat>
                  <c:numRef>
                    <c:extLst>
                      <c:ext uri="{02D57815-91ED-43cb-92C2-25804820EDAC}">
                        <c15:formulaRef>
                          <c15:sqref>'izdevumi atbilstoši EKK'!$N$2:$V$2</c15:sqref>
                        </c15:formulaRef>
                      </c:ext>
                    </c:extLst>
                    <c:numCache>
                      <c:formatCode>General</c:formatCode>
                      <c:ptCount val="9"/>
                      <c:pt idx="0">
                        <c:v>2012</c:v>
                      </c:pt>
                      <c:pt idx="1">
                        <c:v>2013</c:v>
                      </c:pt>
                      <c:pt idx="2">
                        <c:v>2014</c:v>
                      </c:pt>
                      <c:pt idx="3">
                        <c:v>2015</c:v>
                      </c:pt>
                      <c:pt idx="4">
                        <c:v>2016</c:v>
                      </c:pt>
                      <c:pt idx="5">
                        <c:v>2017</c:v>
                      </c:pt>
                      <c:pt idx="6">
                        <c:v>2018</c:v>
                      </c:pt>
                      <c:pt idx="7">
                        <c:v>2019</c:v>
                      </c:pt>
                      <c:pt idx="8">
                        <c:v>2020</c:v>
                      </c:pt>
                    </c:numCache>
                  </c:numRef>
                </c:cat>
                <c:val>
                  <c:numRef>
                    <c:extLst>
                      <c:ext uri="{02D57815-91ED-43cb-92C2-25804820EDAC}">
                        <c15:formulaRef>
                          <c15:sqref>'izdevumi atbilstoši EKK'!$N$4:$V$4</c15:sqref>
                        </c15:formulaRef>
                      </c:ext>
                    </c:extLst>
                    <c:numCache>
                      <c:formatCode>General</c:formatCode>
                      <c:ptCount val="9"/>
                      <c:pt idx="0">
                        <c:v>3203760</c:v>
                      </c:pt>
                      <c:pt idx="1">
                        <c:v>3526130</c:v>
                      </c:pt>
                      <c:pt idx="2">
                        <c:v>3504047</c:v>
                      </c:pt>
                      <c:pt idx="3">
                        <c:v>3812535</c:v>
                      </c:pt>
                      <c:pt idx="4">
                        <c:v>3983111</c:v>
                      </c:pt>
                      <c:pt idx="5">
                        <c:v>4440497</c:v>
                      </c:pt>
                      <c:pt idx="6">
                        <c:v>5008124</c:v>
                      </c:pt>
                      <c:pt idx="7">
                        <c:v>5242918</c:v>
                      </c:pt>
                      <c:pt idx="8">
                        <c:v>5659087</c:v>
                      </c:pt>
                    </c:numCache>
                  </c:numRef>
                </c:val>
                <c:extLst>
                  <c:ext xmlns:c16="http://schemas.microsoft.com/office/drawing/2014/chart" uri="{C3380CC4-5D6E-409C-BE32-E72D297353CC}">
                    <c16:uniqueId val="{00000008-F7AF-4B37-BEF5-F644A00A14C1}"/>
                  </c:ext>
                </c:extLst>
              </c15:ser>
            </c15:filteredBarSeries>
          </c:ext>
        </c:extLst>
      </c:bar3DChart>
      <c:catAx>
        <c:axId val="199321088"/>
        <c:scaling>
          <c:orientation val="minMax"/>
        </c:scaling>
        <c:delete val="0"/>
        <c:axPos val="b"/>
        <c:numFmt formatCode="General" sourceLinked="0"/>
        <c:majorTickMark val="none"/>
        <c:minorTickMark val="none"/>
        <c:tickLblPos val="nextTo"/>
        <c:txPr>
          <a:bodyPr/>
          <a:lstStyle/>
          <a:p>
            <a:pPr>
              <a:defRPr sz="1050">
                <a:latin typeface="Times New Roman" panose="02020603050405020304" pitchFamily="18" charset="0"/>
                <a:cs typeface="Times New Roman" panose="02020603050405020304" pitchFamily="18" charset="0"/>
              </a:defRPr>
            </a:pPr>
            <a:endParaRPr lang="en-US"/>
          </a:p>
        </c:txPr>
        <c:crossAx val="199322624"/>
        <c:crosses val="autoZero"/>
        <c:auto val="1"/>
        <c:lblAlgn val="ctr"/>
        <c:lblOffset val="100"/>
        <c:noMultiLvlLbl val="0"/>
      </c:catAx>
      <c:valAx>
        <c:axId val="199322624"/>
        <c:scaling>
          <c:orientation val="minMax"/>
        </c:scaling>
        <c:delete val="1"/>
        <c:axPos val="l"/>
        <c:majorGridlines/>
        <c:numFmt formatCode="General" sourceLinked="0"/>
        <c:majorTickMark val="none"/>
        <c:minorTickMark val="none"/>
        <c:tickLblPos val="nextTo"/>
        <c:crossAx val="199321088"/>
        <c:crosses val="autoZero"/>
        <c:crossBetween val="between"/>
      </c:valAx>
    </c:plotArea>
    <c:legend>
      <c:legendPos val="r"/>
      <c:layout>
        <c:manualLayout>
          <c:xMode val="edge"/>
          <c:yMode val="edge"/>
          <c:x val="0.72468926553672319"/>
          <c:y val="0.14953508827482354"/>
          <c:w val="0.27531072341447516"/>
          <c:h val="0.85046479426292187"/>
        </c:manualLayout>
      </c:layout>
      <c:overlay val="0"/>
      <c:txPr>
        <a:bodyPr/>
        <a:lstStyle/>
        <a:p>
          <a:pPr>
            <a:defRPr sz="1100" b="1">
              <a:latin typeface="Times New Roman" pitchFamily="18" charset="0"/>
              <a:cs typeface="Times New Roman" pitchFamily="18" charset="0"/>
            </a:defRPr>
          </a:pPr>
          <a:endParaRPr lang="en-US"/>
        </a:p>
      </c:txPr>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latin typeface="Times New Roman" pitchFamily="18" charset="0"/>
                <a:cs typeface="Times New Roman" pitchFamily="18" charset="0"/>
              </a:defRPr>
            </a:pPr>
            <a:r>
              <a:rPr lang="lv-LV" sz="1400" b="1" i="0" u="none" strike="noStrike" baseline="0">
                <a:effectLst/>
                <a:latin typeface="Times New Roman" pitchFamily="18" charset="0"/>
                <a:cs typeface="Times New Roman" pitchFamily="18" charset="0"/>
              </a:rPr>
              <a:t>Pamatbudžeta izdevumu struktūra 2020.gadā pa funkcionālajām kategorijām</a:t>
            </a:r>
            <a:endParaRPr lang="lv-LV" sz="1400">
              <a:latin typeface="Times New Roman" pitchFamily="18" charset="0"/>
              <a:cs typeface="Times New Roman" pitchFamily="18" charset="0"/>
            </a:endParaRPr>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explosion val="18"/>
          <c:dLbls>
            <c:dLbl>
              <c:idx val="0"/>
              <c:layout>
                <c:manualLayout>
                  <c:x val="-4.3102938572847964E-2"/>
                  <c:y val="-5.2687260246315364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E0C2-4A43-8321-C51B42269146}"/>
                </c:ext>
              </c:extLst>
            </c:dLbl>
            <c:dLbl>
              <c:idx val="2"/>
              <c:layout>
                <c:manualLayout>
                  <c:x val="3.0567661429266025E-2"/>
                  <c:y val="-4.2644861699979809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E0C2-4A43-8321-C51B42269146}"/>
                </c:ext>
              </c:extLst>
            </c:dLbl>
            <c:dLbl>
              <c:idx val="4"/>
              <c:layout>
                <c:manualLayout>
                  <c:x val="1.1382411503255538E-2"/>
                  <c:y val="9.9959620432061372E-3"/>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E0C2-4A43-8321-C51B42269146}"/>
                </c:ext>
              </c:extLst>
            </c:dLbl>
            <c:dLbl>
              <c:idx val="5"/>
              <c:layout>
                <c:manualLayout>
                  <c:x val="-1.344842005961441E-2"/>
                  <c:y val="4.3911338005826195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E0C2-4A43-8321-C51B42269146}"/>
                </c:ext>
              </c:extLst>
            </c:dLbl>
            <c:dLbl>
              <c:idx val="6"/>
              <c:layout>
                <c:manualLayout>
                  <c:x val="-1.5680822446304751E-2"/>
                  <c:y val="-6.4694413198350204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4-E0C2-4A43-8321-C51B42269146}"/>
                </c:ext>
              </c:extLst>
            </c:dLbl>
            <c:dLbl>
              <c:idx val="7"/>
              <c:layout>
                <c:manualLayout>
                  <c:x val="1.5018963116226958E-2"/>
                  <c:y val="-2.5864843817599723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E0C2-4A43-8321-C51B42269146}"/>
                </c:ext>
              </c:extLst>
            </c:dLbl>
            <c:numFmt formatCode="0.00%" sourceLinked="0"/>
            <c:spPr>
              <a:noFill/>
              <a:ln>
                <a:noFill/>
              </a:ln>
              <a:effectLst/>
            </c:spPr>
            <c:txPr>
              <a:bodyPr/>
              <a:lstStyle/>
              <a:p>
                <a:pPr>
                  <a:defRPr b="1"/>
                </a:pPr>
                <a:endParaRPr lang="en-US"/>
              </a:p>
            </c:txPr>
            <c:showLegendKey val="0"/>
            <c:showVal val="0"/>
            <c:showCatName val="0"/>
            <c:showSerName val="0"/>
            <c:showPercent val="1"/>
            <c:showBubbleSize val="0"/>
            <c:showLeaderLines val="1"/>
            <c:extLst>
              <c:ext xmlns:c15="http://schemas.microsoft.com/office/drawing/2012/chart" uri="{CE6537A1-D6FC-4f65-9D91-7224C49458BB}"/>
            </c:extLst>
          </c:dLbls>
          <c:cat>
            <c:strRef>
              <c:f>' izdevumi pa funkc. kateg.'!$A$3:$A$10</c:f>
              <c:strCache>
                <c:ptCount val="8"/>
                <c:pt idx="0">
                  <c:v>Vispārējie valdības dienesti</c:v>
                </c:pt>
                <c:pt idx="1">
                  <c:v>Sabiedriskā kārtība un drošība</c:v>
                </c:pt>
                <c:pt idx="2">
                  <c:v>Ekonomiskā darbība </c:v>
                </c:pt>
                <c:pt idx="3">
                  <c:v>Vides aizsardzība </c:v>
                </c:pt>
                <c:pt idx="4">
                  <c:v>Pašvaldības teritoriju un mājokļu apsaimniekošana </c:v>
                </c:pt>
                <c:pt idx="5">
                  <c:v>Atpūta, kultūra un reliģija </c:v>
                </c:pt>
                <c:pt idx="6">
                  <c:v>Izglītība </c:v>
                </c:pt>
                <c:pt idx="7">
                  <c:v>Sociālā aizsardzība </c:v>
                </c:pt>
              </c:strCache>
            </c:strRef>
          </c:cat>
          <c:val>
            <c:numRef>
              <c:f>' izdevumi pa funkc. kateg.'!$I$3:$I$10</c:f>
              <c:numCache>
                <c:formatCode>0.00%</c:formatCode>
                <c:ptCount val="8"/>
                <c:pt idx="0">
                  <c:v>9.9324607462040568E-2</c:v>
                </c:pt>
                <c:pt idx="1">
                  <c:v>7.3021509980919861E-3</c:v>
                </c:pt>
                <c:pt idx="2">
                  <c:v>5.0012357074303892E-3</c:v>
                </c:pt>
                <c:pt idx="3">
                  <c:v>4.5857625590085367E-3</c:v>
                </c:pt>
                <c:pt idx="4">
                  <c:v>0.35344140056023837</c:v>
                </c:pt>
                <c:pt idx="5">
                  <c:v>7.9882427985291896E-2</c:v>
                </c:pt>
                <c:pt idx="6">
                  <c:v>0.36013908786173138</c:v>
                </c:pt>
                <c:pt idx="7">
                  <c:v>9.0323326866166898E-2</c:v>
                </c:pt>
              </c:numCache>
            </c:numRef>
          </c:val>
          <c:extLst>
            <c:ext xmlns:c16="http://schemas.microsoft.com/office/drawing/2014/chart" uri="{C3380CC4-5D6E-409C-BE32-E72D297353CC}">
              <c16:uniqueId val="{00000006-E0C2-4A43-8321-C51B42269146}"/>
            </c:ext>
          </c:extLst>
        </c:ser>
        <c:dLbls>
          <c:showLegendKey val="0"/>
          <c:showVal val="0"/>
          <c:showCatName val="0"/>
          <c:showSerName val="0"/>
          <c:showPercent val="1"/>
          <c:showBubbleSize val="0"/>
          <c:showLeaderLines val="1"/>
        </c:dLbls>
      </c:pie3DChart>
    </c:plotArea>
    <c:legend>
      <c:legendPos val="r"/>
      <c:layout>
        <c:manualLayout>
          <c:xMode val="edge"/>
          <c:yMode val="edge"/>
          <c:x val="0.66660635660270617"/>
          <c:y val="0.18108454678681676"/>
          <c:w val="0.33339361496913578"/>
          <c:h val="0.79149404401372903"/>
        </c:manualLayout>
      </c:layout>
      <c:overlay val="0"/>
      <c:txPr>
        <a:bodyPr/>
        <a:lstStyle/>
        <a:p>
          <a:pPr rtl="0">
            <a:defRPr b="1">
              <a:latin typeface="Times New Roman" pitchFamily="18" charset="0"/>
              <a:cs typeface="Times New Roman" pitchFamily="18" charset="0"/>
            </a:defRPr>
          </a:pPr>
          <a:endParaRPr lang="en-US"/>
        </a:p>
      </c:txPr>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lv-LV"/>
              <a:t>Ķeguma novada pašvaldības īpašuma strukturālais sadalījums </a:t>
            </a:r>
          </a:p>
          <a:p>
            <a:pPr>
              <a:defRPr/>
            </a:pPr>
            <a:r>
              <a:rPr lang="lv-LV"/>
              <a:t>2020. gadā</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explosion val="25"/>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1-E895-480E-AE65-47AE3FFC06BB}"/>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extLst>
              <c:ext xmlns:c16="http://schemas.microsoft.com/office/drawing/2014/chart" uri="{C3380CC4-5D6E-409C-BE32-E72D297353CC}">
                <c16:uniqueId val="{00000003-E895-480E-AE65-47AE3FFC06BB}"/>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05-E895-480E-AE65-47AE3FFC06BB}"/>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extLst>
              <c:ext xmlns:c16="http://schemas.microsoft.com/office/drawing/2014/chart" uri="{C3380CC4-5D6E-409C-BE32-E72D297353CC}">
                <c16:uniqueId val="{00000007-E895-480E-AE65-47AE3FFC06BB}"/>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sp3d/>
            </c:spPr>
            <c:extLst>
              <c:ext xmlns:c16="http://schemas.microsoft.com/office/drawing/2014/chart" uri="{C3380CC4-5D6E-409C-BE32-E72D297353CC}">
                <c16:uniqueId val="{00000009-E895-480E-AE65-47AE3FFC06BB}"/>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sp3d/>
            </c:spPr>
            <c:extLst>
              <c:ext xmlns:c16="http://schemas.microsoft.com/office/drawing/2014/chart" uri="{C3380CC4-5D6E-409C-BE32-E72D297353CC}">
                <c16:uniqueId val="{0000000B-E895-480E-AE65-47AE3FFC06BB}"/>
              </c:ext>
            </c:extLst>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sp3d/>
            </c:spPr>
            <c:extLst>
              <c:ext xmlns:c16="http://schemas.microsoft.com/office/drawing/2014/chart" uri="{C3380CC4-5D6E-409C-BE32-E72D297353CC}">
                <c16:uniqueId val="{0000000D-E895-480E-AE65-47AE3FFC06BB}"/>
              </c:ext>
            </c:extLst>
          </c:dPt>
          <c:dPt>
            <c:idx val="7"/>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sp3d/>
            </c:spPr>
            <c:extLst>
              <c:ext xmlns:c16="http://schemas.microsoft.com/office/drawing/2014/chart" uri="{C3380CC4-5D6E-409C-BE32-E72D297353CC}">
                <c16:uniqueId val="{0000000F-E895-480E-AE65-47AE3FFC06BB}"/>
              </c:ext>
            </c:extLst>
          </c:dPt>
          <c:dPt>
            <c:idx val="8"/>
            <c:bubble3D val="0"/>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sp3d/>
            </c:spPr>
            <c:extLst>
              <c:ext xmlns:c16="http://schemas.microsoft.com/office/drawing/2014/chart" uri="{C3380CC4-5D6E-409C-BE32-E72D297353CC}">
                <c16:uniqueId val="{00000011-E895-480E-AE65-47AE3FFC06BB}"/>
              </c:ext>
            </c:extLst>
          </c:dPt>
          <c:dPt>
            <c:idx val="9"/>
            <c:bubble3D val="0"/>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a:sp3d/>
            </c:spPr>
            <c:extLst>
              <c:ext xmlns:c16="http://schemas.microsoft.com/office/drawing/2014/chart" uri="{C3380CC4-5D6E-409C-BE32-E72D297353CC}">
                <c16:uniqueId val="{00000013-E895-480E-AE65-47AE3FFC06BB}"/>
              </c:ext>
            </c:extLst>
          </c:dPt>
          <c:dPt>
            <c:idx val="10"/>
            <c:bubble3D val="0"/>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a:sp3d/>
            </c:spPr>
            <c:extLst>
              <c:ext xmlns:c16="http://schemas.microsoft.com/office/drawing/2014/chart" uri="{C3380CC4-5D6E-409C-BE32-E72D297353CC}">
                <c16:uniqueId val="{00000015-E895-480E-AE65-47AE3FFC06BB}"/>
              </c:ext>
            </c:extLst>
          </c:dPt>
          <c:dPt>
            <c:idx val="11"/>
            <c:bubble3D val="0"/>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a:sp3d/>
            </c:spPr>
            <c:extLst>
              <c:ext xmlns:c16="http://schemas.microsoft.com/office/drawing/2014/chart" uri="{C3380CC4-5D6E-409C-BE32-E72D297353CC}">
                <c16:uniqueId val="{00000017-E895-480E-AE65-47AE3FFC06BB}"/>
              </c:ext>
            </c:extLst>
          </c:dPt>
          <c:dPt>
            <c:idx val="12"/>
            <c:bubble3D val="0"/>
            <c:spPr>
              <a:gradFill rotWithShape="1">
                <a:gsLst>
                  <a:gs pos="0">
                    <a:schemeClr val="accent1">
                      <a:lumMod val="80000"/>
                      <a:lumOff val="20000"/>
                      <a:satMod val="103000"/>
                      <a:lumMod val="102000"/>
                      <a:tint val="94000"/>
                    </a:schemeClr>
                  </a:gs>
                  <a:gs pos="50000">
                    <a:schemeClr val="accent1">
                      <a:lumMod val="80000"/>
                      <a:lumOff val="20000"/>
                      <a:satMod val="110000"/>
                      <a:lumMod val="100000"/>
                      <a:shade val="100000"/>
                    </a:schemeClr>
                  </a:gs>
                  <a:gs pos="100000">
                    <a:schemeClr val="accent1">
                      <a:lumMod val="80000"/>
                      <a:lumOff val="20000"/>
                      <a:lumMod val="99000"/>
                      <a:satMod val="120000"/>
                      <a:shade val="78000"/>
                    </a:schemeClr>
                  </a:gs>
                </a:gsLst>
                <a:lin ang="5400000" scaled="0"/>
              </a:gradFill>
              <a:ln>
                <a:noFill/>
              </a:ln>
              <a:effectLst/>
              <a:sp3d/>
            </c:spPr>
            <c:extLst>
              <c:ext xmlns:c16="http://schemas.microsoft.com/office/drawing/2014/chart" uri="{C3380CC4-5D6E-409C-BE32-E72D297353CC}">
                <c16:uniqueId val="{00000019-E895-480E-AE65-47AE3FFC06BB}"/>
              </c:ext>
            </c:extLst>
          </c:dPt>
          <c:dLbls>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'Nek. īp.'!$A$3:$A$15</c:f>
              <c:strCache>
                <c:ptCount val="13"/>
                <c:pt idx="0">
                  <c:v>Dzīvojamās ēkas 0,54%</c:v>
                </c:pt>
                <c:pt idx="1">
                  <c:v>Nedzīvojamās ēkas 43,63%</c:v>
                </c:pt>
                <c:pt idx="2">
                  <c:v>Transporta būves (ceļi) 21,81%</c:v>
                </c:pt>
                <c:pt idx="3">
                  <c:v>Zemes zem ēkām un būvēm 4,79%</c:v>
                </c:pt>
                <c:pt idx="4">
                  <c:v>Atpūtai un izklaidei izmantojamā zeme 0,41%</c:v>
                </c:pt>
                <c:pt idx="5">
                  <c:v>Pārējā zeme 12,41%</c:v>
                </c:pt>
                <c:pt idx="6">
                  <c:v>Kultivētā zeme 0,65%</c:v>
                </c:pt>
                <c:pt idx="7">
                  <c:v>Inženierbūves 8,38%</c:v>
                </c:pt>
                <c:pt idx="8">
                  <c:v>Pārējais nekustamais īpašums 1,23%</c:v>
                </c:pt>
                <c:pt idx="9">
                  <c:v>Pazemes aktīvi 4,97%</c:v>
                </c:pt>
                <c:pt idx="10">
                  <c:v>Mežaudzes 1,15%</c:v>
                </c:pt>
                <c:pt idx="11">
                  <c:v>Pārējie bioloģiskie aktīvi 0,04%</c:v>
                </c:pt>
                <c:pt idx="12">
                  <c:v>Turējumā nodotās pašvaldības ēkas un būves 0,00%</c:v>
                </c:pt>
              </c:strCache>
            </c:strRef>
          </c:cat>
          <c:val>
            <c:numRef>
              <c:f>'Nek. īp.'!$G$3:$G$15</c:f>
              <c:numCache>
                <c:formatCode>0.00%</c:formatCode>
                <c:ptCount val="13"/>
                <c:pt idx="0">
                  <c:v>5.3503914238115773E-3</c:v>
                </c:pt>
                <c:pt idx="1">
                  <c:v>0.43632219435373826</c:v>
                </c:pt>
                <c:pt idx="2">
                  <c:v>0.21805965633709809</c:v>
                </c:pt>
                <c:pt idx="3">
                  <c:v>4.7902030437181178E-2</c:v>
                </c:pt>
                <c:pt idx="4">
                  <c:v>4.1008397934086402E-3</c:v>
                </c:pt>
                <c:pt idx="5">
                  <c:v>0.12406593762587496</c:v>
                </c:pt>
                <c:pt idx="6">
                  <c:v>6.5318682975870641E-3</c:v>
                </c:pt>
                <c:pt idx="7">
                  <c:v>8.3768853506461835E-2</c:v>
                </c:pt>
                <c:pt idx="8">
                  <c:v>1.2321025071330713E-2</c:v>
                </c:pt>
                <c:pt idx="9">
                  <c:v>4.9679343477594687E-2</c:v>
                </c:pt>
                <c:pt idx="10">
                  <c:v>1.1540805039258629E-2</c:v>
                </c:pt>
                <c:pt idx="11">
                  <c:v>3.5705463665438236E-4</c:v>
                </c:pt>
                <c:pt idx="12">
                  <c:v>0</c:v>
                </c:pt>
              </c:numCache>
            </c:numRef>
          </c:val>
          <c:extLst>
            <c:ext xmlns:c16="http://schemas.microsoft.com/office/drawing/2014/chart" uri="{C3380CC4-5D6E-409C-BE32-E72D297353CC}">
              <c16:uniqueId val="{0000001A-E895-480E-AE65-47AE3FFC06BB}"/>
            </c:ext>
          </c:extLst>
        </c:ser>
        <c:dLbls>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sz="1400" b="1" i="0" baseline="0">
                <a:solidFill>
                  <a:sysClr val="windowText" lastClr="000000"/>
                </a:solidFill>
                <a:effectLst/>
                <a:latin typeface="Times New Roman" panose="02020603050405020304" pitchFamily="18" charset="0"/>
                <a:cs typeface="Times New Roman" panose="02020603050405020304" pitchFamily="18" charset="0"/>
              </a:rPr>
              <a:t>Ķeguma novada zemes sadalījums pa lietošanas veidiem (ha) uz 01.01.2021.</a:t>
            </a:r>
            <a:endParaRPr lang="lv-LV" sz="1400">
              <a:solidFill>
                <a:sysClr val="windowText" lastClr="000000"/>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9331907541727236"/>
          <c:y val="0.20065607040755593"/>
          <c:w val="0.55460801251902925"/>
          <c:h val="0.37415859262945295"/>
        </c:manualLayout>
      </c:layout>
      <c:pie3DChart>
        <c:varyColors val="1"/>
        <c:ser>
          <c:idx val="0"/>
          <c:order val="0"/>
          <c:dPt>
            <c:idx val="0"/>
            <c:bubble3D val="0"/>
            <c:explosion val="9"/>
            <c:spPr>
              <a:solidFill>
                <a:schemeClr val="accent1"/>
              </a:solidFill>
              <a:ln w="0">
                <a:solidFill>
                  <a:schemeClr val="lt1"/>
                </a:solidFill>
              </a:ln>
              <a:effectLst/>
              <a:sp3d>
                <a:contourClr>
                  <a:schemeClr val="lt1"/>
                </a:contourClr>
              </a:sp3d>
            </c:spPr>
            <c:extLst>
              <c:ext xmlns:c16="http://schemas.microsoft.com/office/drawing/2014/chart" uri="{C3380CC4-5D6E-409C-BE32-E72D297353CC}">
                <c16:uniqueId val="{00000001-C559-4F83-BC42-3165477EC0DD}"/>
              </c:ext>
            </c:extLst>
          </c:dPt>
          <c:dPt>
            <c:idx val="1"/>
            <c:bubble3D val="0"/>
            <c:explosion val="13"/>
            <c:spPr>
              <a:solidFill>
                <a:schemeClr val="accent2"/>
              </a:solidFill>
              <a:ln w="0">
                <a:solidFill>
                  <a:schemeClr val="lt1"/>
                </a:solidFill>
              </a:ln>
              <a:effectLst/>
              <a:sp3d>
                <a:contourClr>
                  <a:schemeClr val="lt1"/>
                </a:contourClr>
              </a:sp3d>
            </c:spPr>
            <c:extLst>
              <c:ext xmlns:c16="http://schemas.microsoft.com/office/drawing/2014/chart" uri="{C3380CC4-5D6E-409C-BE32-E72D297353CC}">
                <c16:uniqueId val="{00000003-C559-4F83-BC42-3165477EC0DD}"/>
              </c:ext>
            </c:extLst>
          </c:dPt>
          <c:dPt>
            <c:idx val="2"/>
            <c:bubble3D val="0"/>
            <c:explosion val="9"/>
            <c:spPr>
              <a:solidFill>
                <a:schemeClr val="accent3"/>
              </a:solidFill>
              <a:ln w="0">
                <a:solidFill>
                  <a:schemeClr val="lt1"/>
                </a:solidFill>
              </a:ln>
              <a:effectLst/>
              <a:sp3d>
                <a:contourClr>
                  <a:schemeClr val="lt1"/>
                </a:contourClr>
              </a:sp3d>
            </c:spPr>
            <c:extLst>
              <c:ext xmlns:c16="http://schemas.microsoft.com/office/drawing/2014/chart" uri="{C3380CC4-5D6E-409C-BE32-E72D297353CC}">
                <c16:uniqueId val="{00000005-C559-4F83-BC42-3165477EC0DD}"/>
              </c:ext>
            </c:extLst>
          </c:dPt>
          <c:dPt>
            <c:idx val="3"/>
            <c:bubble3D val="0"/>
            <c:explosion val="7"/>
            <c:spPr>
              <a:solidFill>
                <a:schemeClr val="accent4"/>
              </a:solidFill>
              <a:ln w="0">
                <a:solidFill>
                  <a:schemeClr val="lt1"/>
                </a:solidFill>
              </a:ln>
              <a:effectLst/>
              <a:sp3d>
                <a:contourClr>
                  <a:schemeClr val="lt1"/>
                </a:contourClr>
              </a:sp3d>
            </c:spPr>
            <c:extLst>
              <c:ext xmlns:c16="http://schemas.microsoft.com/office/drawing/2014/chart" uri="{C3380CC4-5D6E-409C-BE32-E72D297353CC}">
                <c16:uniqueId val="{00000007-C559-4F83-BC42-3165477EC0DD}"/>
              </c:ext>
            </c:extLst>
          </c:dPt>
          <c:dPt>
            <c:idx val="4"/>
            <c:bubble3D val="0"/>
            <c:explosion val="9"/>
            <c:spPr>
              <a:solidFill>
                <a:schemeClr val="accent5"/>
              </a:solidFill>
              <a:ln w="0">
                <a:solidFill>
                  <a:schemeClr val="lt1"/>
                </a:solidFill>
              </a:ln>
              <a:effectLst/>
              <a:sp3d>
                <a:contourClr>
                  <a:schemeClr val="lt1"/>
                </a:contourClr>
              </a:sp3d>
            </c:spPr>
            <c:extLst>
              <c:ext xmlns:c16="http://schemas.microsoft.com/office/drawing/2014/chart" uri="{C3380CC4-5D6E-409C-BE32-E72D297353CC}">
                <c16:uniqueId val="{00000009-C559-4F83-BC42-3165477EC0DD}"/>
              </c:ext>
            </c:extLst>
          </c:dPt>
          <c:dPt>
            <c:idx val="5"/>
            <c:bubble3D val="0"/>
            <c:explosion val="11"/>
            <c:spPr>
              <a:solidFill>
                <a:schemeClr val="accent6"/>
              </a:solidFill>
              <a:ln w="0">
                <a:solidFill>
                  <a:schemeClr val="lt1"/>
                </a:solidFill>
              </a:ln>
              <a:effectLst/>
              <a:sp3d>
                <a:contourClr>
                  <a:schemeClr val="lt1"/>
                </a:contourClr>
              </a:sp3d>
            </c:spPr>
            <c:extLst>
              <c:ext xmlns:c16="http://schemas.microsoft.com/office/drawing/2014/chart" uri="{C3380CC4-5D6E-409C-BE32-E72D297353CC}">
                <c16:uniqueId val="{0000000B-C559-4F83-BC42-3165477EC0DD}"/>
              </c:ext>
            </c:extLst>
          </c:dPt>
          <c:dPt>
            <c:idx val="6"/>
            <c:bubble3D val="0"/>
            <c:explosion val="14"/>
            <c:spPr>
              <a:solidFill>
                <a:schemeClr val="accent1">
                  <a:lumMod val="60000"/>
                </a:schemeClr>
              </a:solidFill>
              <a:ln w="0">
                <a:solidFill>
                  <a:schemeClr val="lt1"/>
                </a:solidFill>
              </a:ln>
              <a:effectLst/>
              <a:sp3d>
                <a:contourClr>
                  <a:schemeClr val="lt1"/>
                </a:contourClr>
              </a:sp3d>
            </c:spPr>
            <c:extLst>
              <c:ext xmlns:c16="http://schemas.microsoft.com/office/drawing/2014/chart" uri="{C3380CC4-5D6E-409C-BE32-E72D297353CC}">
                <c16:uniqueId val="{0000000D-C559-4F83-BC42-3165477EC0DD}"/>
              </c:ext>
            </c:extLst>
          </c:dPt>
          <c:dPt>
            <c:idx val="7"/>
            <c:bubble3D val="0"/>
            <c:explosion val="14"/>
            <c:spPr>
              <a:solidFill>
                <a:schemeClr val="accent2">
                  <a:lumMod val="60000"/>
                </a:schemeClr>
              </a:solidFill>
              <a:ln w="0">
                <a:solidFill>
                  <a:schemeClr val="lt1"/>
                </a:solidFill>
              </a:ln>
              <a:effectLst/>
              <a:sp3d>
                <a:contourClr>
                  <a:schemeClr val="lt1"/>
                </a:contourClr>
              </a:sp3d>
            </c:spPr>
            <c:extLst>
              <c:ext xmlns:c16="http://schemas.microsoft.com/office/drawing/2014/chart" uri="{C3380CC4-5D6E-409C-BE32-E72D297353CC}">
                <c16:uniqueId val="{0000000F-C559-4F83-BC42-3165477EC0D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ZEME!$A$2:$A$9</c:f>
              <c:strCache>
                <c:ptCount val="8"/>
                <c:pt idx="0">
                  <c:v>Lauksaimniecībā izmantojamās zemes 25,51%</c:v>
                </c:pt>
                <c:pt idx="1">
                  <c:v>Meži 60,65%</c:v>
                </c:pt>
                <c:pt idx="2">
                  <c:v>Purvi 0,46%</c:v>
                </c:pt>
                <c:pt idx="3">
                  <c:v>Krūmāji 1,33%</c:v>
                </c:pt>
                <c:pt idx="4">
                  <c:v>Zem ēkām un pagalmiem 1,12%</c:v>
                </c:pt>
                <c:pt idx="5">
                  <c:v>Ūdens objektu zeme 5,61%</c:v>
                </c:pt>
                <c:pt idx="6">
                  <c:v>Zem ceļiem 2,37%</c:v>
                </c:pt>
                <c:pt idx="7">
                  <c:v>Pārējās zemes 2,93%</c:v>
                </c:pt>
              </c:strCache>
            </c:strRef>
          </c:cat>
          <c:val>
            <c:numRef>
              <c:f>ZEME!$G$2:$G$9</c:f>
              <c:numCache>
                <c:formatCode>0.00%</c:formatCode>
                <c:ptCount val="8"/>
                <c:pt idx="0">
                  <c:v>0.25511118351388778</c:v>
                </c:pt>
                <c:pt idx="1">
                  <c:v>0.60647959599250634</c:v>
                </c:pt>
                <c:pt idx="2">
                  <c:v>4.6428280524558113E-3</c:v>
                </c:pt>
                <c:pt idx="3">
                  <c:v>1.3337949010344546E-2</c:v>
                </c:pt>
                <c:pt idx="4">
                  <c:v>1.1199804512503055E-2</c:v>
                </c:pt>
                <c:pt idx="5">
                  <c:v>5.614156552903804E-2</c:v>
                </c:pt>
                <c:pt idx="6">
                  <c:v>2.3743585566506475E-2</c:v>
                </c:pt>
                <c:pt idx="7">
                  <c:v>2.9343487822758002E-2</c:v>
                </c:pt>
              </c:numCache>
            </c:numRef>
          </c:val>
          <c:extLst>
            <c:ext xmlns:c16="http://schemas.microsoft.com/office/drawing/2014/chart" uri="{C3380CC4-5D6E-409C-BE32-E72D297353CC}">
              <c16:uniqueId val="{00000010-C559-4F83-BC42-3165477EC0DD}"/>
            </c:ext>
          </c:extLst>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0.1128146788782718"/>
          <c:y val="0.58513752625841553"/>
          <c:w val="0.7937606022171253"/>
          <c:h val="0.2608480357067666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705CEC-FD19-4BB5-8EB2-62B0208F4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6429</Words>
  <Characters>36649</Characters>
  <Application>Microsoft Office Word</Application>
  <DocSecurity>0</DocSecurity>
  <Lines>305</Lines>
  <Paragraphs>85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KND</Company>
  <LinksUpToDate>false</LinksUpToDate>
  <CharactersWithSpaces>42993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dc:creator>
  <cp:lastModifiedBy>Iveta</cp:lastModifiedBy>
  <cp:revision>3</cp:revision>
  <cp:lastPrinted>2021-06-28T15:35:00Z</cp:lastPrinted>
  <dcterms:created xsi:type="dcterms:W3CDTF">2021-06-30T13:21:00Z</dcterms:created>
  <dcterms:modified xsi:type="dcterms:W3CDTF">2021-06-30T13:22:00Z</dcterms:modified>
</cp:coreProperties>
</file>