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36F" w:rsidRPr="00A94CE4" w:rsidRDefault="00C2595E" w:rsidP="00A94CE4">
      <w:pPr>
        <w:pStyle w:val="Article"/>
        <w:jc w:val="right"/>
        <w:rPr>
          <w:rFonts w:ascii="Times New Roman" w:hAnsi="Times New Roman"/>
          <w:b/>
          <w:sz w:val="28"/>
          <w:szCs w:val="28"/>
        </w:rPr>
      </w:pPr>
      <w:r>
        <w:t xml:space="preserve">                      </w:t>
      </w:r>
      <w:r w:rsidR="00DE5D20">
        <w:t xml:space="preserve">     </w:t>
      </w:r>
      <w:r w:rsidR="0031153E">
        <w:t xml:space="preserve">                         </w:t>
      </w:r>
      <w:r w:rsidR="0031153E">
        <w:tab/>
      </w:r>
      <w:r w:rsidR="0031153E">
        <w:tab/>
      </w:r>
      <w:r w:rsidR="0031153E">
        <w:tab/>
      </w:r>
      <w:r w:rsidR="0031153E">
        <w:tab/>
      </w:r>
      <w:r w:rsidR="0031153E">
        <w:tab/>
      </w:r>
      <w:r w:rsidR="0031153E">
        <w:tab/>
      </w:r>
      <w:bookmarkStart w:id="0" w:name="_Toc517300741"/>
      <w:r w:rsidR="0031153E" w:rsidRPr="00A94CE4">
        <w:rPr>
          <w:rFonts w:ascii="Times New Roman" w:hAnsi="Times New Roman"/>
          <w:b/>
          <w:sz w:val="28"/>
          <w:szCs w:val="28"/>
        </w:rPr>
        <w:t>APSTIPRINĀTS</w:t>
      </w:r>
      <w:bookmarkEnd w:id="0"/>
    </w:p>
    <w:p w:rsidR="00D0470A" w:rsidRPr="0038653D" w:rsidRDefault="00C2595E" w:rsidP="00B346AD">
      <w:pPr>
        <w:pStyle w:val="Paraststmeklis"/>
        <w:spacing w:before="0" w:beforeAutospacing="0" w:after="0" w:afterAutospacing="0"/>
        <w:ind w:right="-1"/>
        <w:jc w:val="right"/>
      </w:pPr>
      <w:r w:rsidRPr="0038653D">
        <w:t xml:space="preserve">  </w:t>
      </w:r>
      <w:r w:rsidR="00B346AD">
        <w:t xml:space="preserve">    </w:t>
      </w:r>
      <w:r w:rsidR="00D0470A" w:rsidRPr="0038653D">
        <w:t xml:space="preserve">ar </w:t>
      </w:r>
      <w:r w:rsidR="0031153E" w:rsidRPr="0038653D">
        <w:t xml:space="preserve">Pāvilostas novada domes </w:t>
      </w:r>
      <w:r w:rsidR="00E56794">
        <w:t>29.06.2021</w:t>
      </w:r>
      <w:r w:rsidR="00DE5D20" w:rsidRPr="0038653D">
        <w:t>.</w:t>
      </w:r>
      <w:r w:rsidRPr="0038653D">
        <w:t xml:space="preserve"> </w:t>
      </w:r>
    </w:p>
    <w:p w:rsidR="00C2595E" w:rsidRPr="0038653D" w:rsidRDefault="00C2595E" w:rsidP="00B346AD">
      <w:pPr>
        <w:pStyle w:val="Paraststmeklis"/>
        <w:tabs>
          <w:tab w:val="left" w:pos="900"/>
        </w:tabs>
        <w:spacing w:before="0" w:beforeAutospacing="0" w:after="0" w:afterAutospacing="0"/>
        <w:ind w:right="-1"/>
        <w:jc w:val="right"/>
      </w:pPr>
      <w:r w:rsidRPr="0038653D">
        <w:t>sēd</w:t>
      </w:r>
      <w:r w:rsidR="00D0470A" w:rsidRPr="0038653D">
        <w:t xml:space="preserve">es </w:t>
      </w:r>
      <w:r w:rsidRPr="0038653D">
        <w:t>Nr</w:t>
      </w:r>
      <w:r w:rsidR="00E56794">
        <w:t>. 15</w:t>
      </w:r>
      <w:r w:rsidR="00C67817">
        <w:t>.</w:t>
      </w:r>
      <w:r w:rsidR="00D0470A" w:rsidRPr="0038653D">
        <w:t>,</w:t>
      </w:r>
      <w:r w:rsidR="00F6626F" w:rsidRPr="0038653D">
        <w:t xml:space="preserve"> </w:t>
      </w:r>
      <w:r w:rsidRPr="0038653D">
        <w:t>lēmum</w:t>
      </w:r>
      <w:r w:rsidR="00D0470A" w:rsidRPr="0038653D">
        <w:t>u</w:t>
      </w:r>
      <w:r w:rsidR="0031153E" w:rsidRPr="0038653D">
        <w:t xml:space="preserve"> </w:t>
      </w:r>
      <w:r w:rsidR="00E56794">
        <w:t>24</w:t>
      </w:r>
      <w:r w:rsidR="0009064F" w:rsidRPr="0038653D">
        <w:t>.</w:t>
      </w:r>
      <w:r w:rsidR="00DE5D20" w:rsidRPr="0038653D">
        <w:t>§</w:t>
      </w:r>
    </w:p>
    <w:p w:rsidR="00C2595E" w:rsidRPr="0038653D" w:rsidRDefault="00C2595E" w:rsidP="0002236F">
      <w:pPr>
        <w:pStyle w:val="Paraststmeklis"/>
        <w:tabs>
          <w:tab w:val="left" w:pos="900"/>
        </w:tabs>
        <w:spacing w:before="0" w:beforeAutospacing="0" w:after="0" w:afterAutospacing="0"/>
      </w:pPr>
    </w:p>
    <w:p w:rsidR="00A1780C" w:rsidRDefault="00A1780C" w:rsidP="0002236F">
      <w:pPr>
        <w:pStyle w:val="Paraststmeklis"/>
        <w:tabs>
          <w:tab w:val="left" w:pos="900"/>
        </w:tabs>
        <w:spacing w:before="0" w:beforeAutospacing="0" w:after="0" w:afterAutospacing="0"/>
      </w:pPr>
    </w:p>
    <w:p w:rsidR="0031153E" w:rsidRDefault="0031153E" w:rsidP="0002236F">
      <w:pPr>
        <w:pStyle w:val="Paraststmeklis"/>
        <w:tabs>
          <w:tab w:val="left" w:pos="900"/>
        </w:tabs>
        <w:spacing w:before="0" w:beforeAutospacing="0" w:after="0" w:afterAutospacing="0"/>
      </w:pPr>
    </w:p>
    <w:p w:rsidR="00A1780C" w:rsidRDefault="00A1780C" w:rsidP="0002236F">
      <w:pPr>
        <w:pStyle w:val="Paraststmeklis"/>
        <w:tabs>
          <w:tab w:val="left" w:pos="900"/>
        </w:tabs>
        <w:spacing w:before="0" w:beforeAutospacing="0" w:after="0" w:afterAutospacing="0"/>
      </w:pPr>
    </w:p>
    <w:p w:rsidR="00A1780C" w:rsidRDefault="00B32FB6" w:rsidP="00072078">
      <w:pPr>
        <w:pStyle w:val="Paraststmeklis"/>
        <w:tabs>
          <w:tab w:val="left" w:pos="900"/>
        </w:tabs>
        <w:spacing w:before="0" w:beforeAutospacing="0" w:after="0" w:afterAutospacing="0"/>
        <w:jc w:val="center"/>
      </w:pPr>
      <w:r>
        <w:rPr>
          <w:noProof/>
        </w:rPr>
        <w:drawing>
          <wp:inline distT="0" distB="0" distL="0" distR="0">
            <wp:extent cx="3505200" cy="422148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4221480"/>
                    </a:xfrm>
                    <a:prstGeom prst="rect">
                      <a:avLst/>
                    </a:prstGeom>
                    <a:noFill/>
                    <a:ln>
                      <a:noFill/>
                    </a:ln>
                  </pic:spPr>
                </pic:pic>
              </a:graphicData>
            </a:graphic>
          </wp:inline>
        </w:drawing>
      </w:r>
    </w:p>
    <w:p w:rsidR="00A1780C" w:rsidRDefault="00A1780C" w:rsidP="0002236F">
      <w:pPr>
        <w:pStyle w:val="Paraststmeklis"/>
        <w:tabs>
          <w:tab w:val="left" w:pos="900"/>
        </w:tabs>
        <w:spacing w:before="0" w:beforeAutospacing="0" w:after="0" w:afterAutospacing="0"/>
      </w:pPr>
    </w:p>
    <w:p w:rsidR="00A1780C" w:rsidRDefault="00A1780C" w:rsidP="0002236F">
      <w:pPr>
        <w:pStyle w:val="Paraststmeklis"/>
        <w:tabs>
          <w:tab w:val="left" w:pos="900"/>
        </w:tabs>
        <w:spacing w:before="0" w:beforeAutospacing="0" w:after="0" w:afterAutospacing="0"/>
      </w:pPr>
    </w:p>
    <w:p w:rsidR="00A1780C" w:rsidRDefault="00A1780C" w:rsidP="00084F5E">
      <w:pPr>
        <w:pStyle w:val="Paraststmeklis"/>
        <w:tabs>
          <w:tab w:val="left" w:pos="900"/>
        </w:tabs>
        <w:spacing w:before="0" w:beforeAutospacing="0" w:after="0" w:afterAutospacing="0"/>
        <w:ind w:left="567" w:right="990"/>
      </w:pPr>
    </w:p>
    <w:p w:rsidR="00951E54" w:rsidRPr="0038653D" w:rsidRDefault="00951E54" w:rsidP="00084F5E">
      <w:pPr>
        <w:pStyle w:val="Paraststmeklis"/>
        <w:tabs>
          <w:tab w:val="left" w:pos="900"/>
        </w:tabs>
        <w:spacing w:before="0" w:beforeAutospacing="0" w:after="0" w:afterAutospacing="0"/>
        <w:ind w:left="567" w:right="990"/>
        <w:jc w:val="center"/>
        <w:rPr>
          <w:b/>
          <w:sz w:val="40"/>
          <w:szCs w:val="40"/>
        </w:rPr>
      </w:pPr>
      <w:r w:rsidRPr="0038653D">
        <w:rPr>
          <w:b/>
          <w:sz w:val="40"/>
          <w:szCs w:val="40"/>
        </w:rPr>
        <w:t xml:space="preserve">PĀVILOSTAS NOVADA PAŠVALDĪBAS PUBLISKAIS PĀRSKATS </w:t>
      </w:r>
    </w:p>
    <w:p w:rsidR="00951E54" w:rsidRPr="0038653D" w:rsidRDefault="00E56794" w:rsidP="00084F5E">
      <w:pPr>
        <w:pStyle w:val="Paraststmeklis"/>
        <w:tabs>
          <w:tab w:val="left" w:pos="900"/>
        </w:tabs>
        <w:spacing w:before="0" w:beforeAutospacing="0" w:after="0" w:afterAutospacing="0"/>
        <w:ind w:left="567" w:right="990"/>
        <w:jc w:val="center"/>
        <w:rPr>
          <w:b/>
          <w:sz w:val="40"/>
          <w:szCs w:val="40"/>
        </w:rPr>
      </w:pPr>
      <w:r>
        <w:rPr>
          <w:b/>
          <w:sz w:val="40"/>
          <w:szCs w:val="40"/>
        </w:rPr>
        <w:t>PAR 2020</w:t>
      </w:r>
      <w:r w:rsidR="00951E54" w:rsidRPr="0038653D">
        <w:rPr>
          <w:b/>
          <w:sz w:val="40"/>
          <w:szCs w:val="40"/>
        </w:rPr>
        <w:t>.GADU</w:t>
      </w:r>
    </w:p>
    <w:p w:rsidR="00951E54" w:rsidRPr="0038653D" w:rsidRDefault="00951E54" w:rsidP="00084F5E">
      <w:pPr>
        <w:pStyle w:val="Paraststmeklis"/>
        <w:tabs>
          <w:tab w:val="left" w:pos="900"/>
        </w:tabs>
        <w:spacing w:before="0" w:beforeAutospacing="0" w:after="0" w:afterAutospacing="0"/>
        <w:ind w:left="567" w:right="990"/>
        <w:jc w:val="center"/>
        <w:rPr>
          <w:b/>
          <w:sz w:val="40"/>
          <w:szCs w:val="40"/>
        </w:rPr>
      </w:pPr>
    </w:p>
    <w:p w:rsidR="00951E54" w:rsidRPr="0038653D" w:rsidRDefault="00951E54" w:rsidP="00084F5E">
      <w:pPr>
        <w:pStyle w:val="Paraststmeklis"/>
        <w:tabs>
          <w:tab w:val="left" w:pos="900"/>
        </w:tabs>
        <w:spacing w:before="0" w:beforeAutospacing="0" w:after="0" w:afterAutospacing="0"/>
        <w:ind w:left="567" w:right="990"/>
        <w:jc w:val="center"/>
        <w:rPr>
          <w:b/>
          <w:sz w:val="40"/>
          <w:szCs w:val="40"/>
        </w:rPr>
      </w:pPr>
    </w:p>
    <w:p w:rsidR="00951E54" w:rsidRPr="0038653D" w:rsidRDefault="00951E54" w:rsidP="00084F5E">
      <w:pPr>
        <w:pStyle w:val="Paraststmeklis"/>
        <w:tabs>
          <w:tab w:val="left" w:pos="900"/>
        </w:tabs>
        <w:spacing w:before="0" w:beforeAutospacing="0" w:after="0" w:afterAutospacing="0"/>
        <w:ind w:left="567" w:right="990"/>
        <w:jc w:val="center"/>
        <w:rPr>
          <w:b/>
          <w:sz w:val="40"/>
          <w:szCs w:val="40"/>
        </w:rPr>
      </w:pPr>
    </w:p>
    <w:p w:rsidR="00951E54" w:rsidRPr="0038653D" w:rsidRDefault="00951E54" w:rsidP="00084F5E">
      <w:pPr>
        <w:pStyle w:val="Paraststmeklis"/>
        <w:tabs>
          <w:tab w:val="left" w:pos="900"/>
        </w:tabs>
        <w:spacing w:before="0" w:beforeAutospacing="0" w:after="0" w:afterAutospacing="0"/>
        <w:ind w:left="567" w:right="990"/>
        <w:jc w:val="center"/>
        <w:rPr>
          <w:b/>
          <w:sz w:val="40"/>
          <w:szCs w:val="40"/>
        </w:rPr>
      </w:pPr>
    </w:p>
    <w:p w:rsidR="00951E54" w:rsidRDefault="00537408" w:rsidP="005D1539">
      <w:pPr>
        <w:pStyle w:val="Paraststmeklis"/>
        <w:tabs>
          <w:tab w:val="left" w:pos="900"/>
        </w:tabs>
        <w:spacing w:before="0" w:beforeAutospacing="0" w:after="0" w:afterAutospacing="0"/>
        <w:ind w:left="567" w:right="990"/>
        <w:jc w:val="center"/>
        <w:rPr>
          <w:b/>
        </w:rPr>
      </w:pPr>
      <w:r>
        <w:rPr>
          <w:b/>
        </w:rPr>
        <w:t>Pāvilosta 20</w:t>
      </w:r>
      <w:r w:rsidR="00E56794">
        <w:rPr>
          <w:b/>
        </w:rPr>
        <w:t>21</w:t>
      </w:r>
    </w:p>
    <w:p w:rsidR="005D1539" w:rsidRDefault="005D1539" w:rsidP="005D1539">
      <w:pPr>
        <w:pStyle w:val="Paraststmeklis"/>
        <w:tabs>
          <w:tab w:val="left" w:pos="900"/>
        </w:tabs>
        <w:spacing w:before="0" w:beforeAutospacing="0" w:after="0" w:afterAutospacing="0"/>
        <w:ind w:left="567" w:right="990"/>
        <w:jc w:val="center"/>
        <w:rPr>
          <w:b/>
        </w:rPr>
      </w:pPr>
    </w:p>
    <w:p w:rsidR="005D1539" w:rsidRPr="005D1539" w:rsidRDefault="005D1539" w:rsidP="005D1539">
      <w:pPr>
        <w:pStyle w:val="Paraststmeklis"/>
        <w:tabs>
          <w:tab w:val="left" w:pos="900"/>
        </w:tabs>
        <w:spacing w:before="0" w:beforeAutospacing="0" w:after="0" w:afterAutospacing="0"/>
        <w:ind w:left="567" w:right="990"/>
        <w:jc w:val="center"/>
        <w:rPr>
          <w:b/>
        </w:rPr>
      </w:pPr>
    </w:p>
    <w:p w:rsidR="00951E54" w:rsidRPr="0038653D" w:rsidRDefault="00951E54" w:rsidP="00084F5E">
      <w:pPr>
        <w:pStyle w:val="Paraststmeklis"/>
        <w:tabs>
          <w:tab w:val="left" w:pos="900"/>
        </w:tabs>
        <w:spacing w:before="0" w:beforeAutospacing="0" w:after="0" w:afterAutospacing="0" w:line="276" w:lineRule="auto"/>
        <w:ind w:left="567" w:right="990"/>
        <w:jc w:val="center"/>
        <w:rPr>
          <w:b/>
          <w:sz w:val="40"/>
          <w:szCs w:val="40"/>
        </w:rPr>
      </w:pPr>
      <w:r w:rsidRPr="0038653D">
        <w:rPr>
          <w:b/>
          <w:sz w:val="40"/>
          <w:szCs w:val="40"/>
        </w:rPr>
        <w:lastRenderedPageBreak/>
        <w:t>SATURS</w:t>
      </w:r>
    </w:p>
    <w:p w:rsidR="00E82067" w:rsidRPr="00E82067" w:rsidRDefault="00854DB4">
      <w:pPr>
        <w:pStyle w:val="Saturs1"/>
        <w:tabs>
          <w:tab w:val="right" w:leader="dot" w:pos="9913"/>
        </w:tabs>
        <w:rPr>
          <w:rFonts w:ascii="Times New Roman" w:eastAsiaTheme="minorEastAsia" w:hAnsi="Times New Roman"/>
          <w:b w:val="0"/>
          <w:caps w:val="0"/>
          <w:noProof/>
        </w:rPr>
      </w:pPr>
      <w:r w:rsidRPr="00E82067">
        <w:rPr>
          <w:rFonts w:ascii="Times New Roman" w:hAnsi="Times New Roman"/>
          <w:b w:val="0"/>
          <w:sz w:val="24"/>
          <w:szCs w:val="24"/>
        </w:rPr>
        <w:fldChar w:fldCharType="begin"/>
      </w:r>
      <w:r w:rsidRPr="00E82067">
        <w:rPr>
          <w:rFonts w:ascii="Times New Roman" w:hAnsi="Times New Roman"/>
          <w:sz w:val="24"/>
          <w:szCs w:val="24"/>
        </w:rPr>
        <w:instrText xml:space="preserve"> TOC \o "1-3" \h \z \u </w:instrText>
      </w:r>
      <w:r w:rsidRPr="00E82067">
        <w:rPr>
          <w:rFonts w:ascii="Times New Roman" w:hAnsi="Times New Roman"/>
          <w:b w:val="0"/>
          <w:sz w:val="24"/>
          <w:szCs w:val="24"/>
        </w:rPr>
        <w:fldChar w:fldCharType="separate"/>
      </w:r>
      <w:hyperlink w:anchor="_Toc75777581" w:history="1">
        <w:r w:rsidR="00E82067" w:rsidRPr="00E82067">
          <w:rPr>
            <w:rStyle w:val="Hipersaite"/>
            <w:rFonts w:ascii="Times New Roman" w:hAnsi="Times New Roman"/>
            <w:noProof/>
          </w:rPr>
          <w:t>1. PAMATINFORMĀCIJA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_Toc75777581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sidR="00FE363C">
          <w:rPr>
            <w:rFonts w:ascii="Times New Roman" w:hAnsi="Times New Roman"/>
            <w:noProof/>
            <w:webHidden/>
          </w:rPr>
          <w:t>3</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582" w:history="1">
        <w:r w:rsidR="00E82067" w:rsidRPr="00E82067">
          <w:rPr>
            <w:rStyle w:val="Hipersaite"/>
            <w:rFonts w:ascii="Times New Roman" w:hAnsi="Times New Roman"/>
            <w:noProof/>
          </w:rPr>
          <w:t>2. PAŠVALDĪBAS RAKSTUROJUMS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_Toc75777582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4</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83" w:history="1">
        <w:r w:rsidR="00E82067" w:rsidRPr="00E82067">
          <w:rPr>
            <w:rStyle w:val="Hipersaite"/>
            <w:rFonts w:ascii="Times New Roman" w:hAnsi="Times New Roman"/>
            <w:noProof/>
          </w:rPr>
          <w:t>2.1. Novada izveidošana un teritorija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_Toc75777583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4</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84" w:history="1">
        <w:r w:rsidR="00E82067" w:rsidRPr="00E82067">
          <w:rPr>
            <w:rStyle w:val="Hipersaite"/>
            <w:rFonts w:ascii="Times New Roman" w:hAnsi="Times New Roman"/>
            <w:noProof/>
          </w:rPr>
          <w:t>2.2. Ģeogrāfiskais novietojums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_Toc75777584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4</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85" w:history="1">
        <w:r w:rsidR="00E82067" w:rsidRPr="00E82067">
          <w:rPr>
            <w:rStyle w:val="Hipersaite"/>
            <w:rFonts w:ascii="Times New Roman" w:hAnsi="Times New Roman"/>
            <w:noProof/>
          </w:rPr>
          <w:t>2.3. Ceļu infrastruktūra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_Toc75777585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4</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86" w:history="1">
        <w:r w:rsidR="00E82067" w:rsidRPr="00E82067">
          <w:rPr>
            <w:rStyle w:val="Hipersaite"/>
            <w:rFonts w:ascii="Times New Roman" w:hAnsi="Times New Roman"/>
            <w:noProof/>
          </w:rPr>
          <w:t>2.4. Iedzīvotāji</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_Toc75777586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4</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87" w:history="1">
        <w:r w:rsidR="00E82067" w:rsidRPr="00E82067">
          <w:rPr>
            <w:rStyle w:val="Hipersaite"/>
            <w:rFonts w:ascii="Times New Roman" w:hAnsi="Times New Roman"/>
            <w:noProof/>
          </w:rPr>
          <w:t>2.5. Nodarbinātība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_Toc75777587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5</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588" w:history="1">
        <w:r w:rsidR="00E82067" w:rsidRPr="00E82067">
          <w:rPr>
            <w:rStyle w:val="Hipersaite"/>
            <w:rFonts w:ascii="Times New Roman" w:hAnsi="Times New Roman"/>
            <w:noProof/>
          </w:rPr>
          <w:t>3. PAŠVALDĪBAS STRUKTŪRA UN DARBA ORGANIZĀCIJA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_Toc75777588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5</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589" w:history="1">
        <w:r w:rsidR="00E82067" w:rsidRPr="00E82067">
          <w:rPr>
            <w:rStyle w:val="Hipersaite"/>
            <w:rFonts w:ascii="Times New Roman" w:eastAsia="Calibri" w:hAnsi="Times New Roman"/>
            <w:noProof/>
          </w:rPr>
          <w:t>4. PĀVILOSTAS NOVADA PAŠVALDĪBAS BUDŽETS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_Toc75777589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7</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590" w:history="1">
        <w:r w:rsidR="00E82067" w:rsidRPr="00E82067">
          <w:rPr>
            <w:rStyle w:val="Hipersaite"/>
            <w:rFonts w:ascii="Times New Roman" w:hAnsi="Times New Roman"/>
            <w:noProof/>
          </w:rPr>
          <w:t>5. PAŠVALDĪBAS NEKUSTAMĀ ĪPAŠUMA NOVĒRTĒJUMS UN RAKSTUROJUMS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_Toc75777590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11</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591" w:history="1">
        <w:r w:rsidR="00E82067" w:rsidRPr="00E82067">
          <w:rPr>
            <w:rStyle w:val="Hipersaite"/>
            <w:rFonts w:ascii="Times New Roman" w:hAnsi="Times New Roman"/>
            <w:noProof/>
          </w:rPr>
          <w:t>6. DARBĪBA PĀVILOSTAS NOVADA PAŠVALDĪBĀ 2020.GADĀ PA NOZARĒM</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_Toc75777591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12</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92" w:history="1">
        <w:r w:rsidR="00E82067" w:rsidRPr="00E82067">
          <w:rPr>
            <w:rStyle w:val="Hipersaite"/>
            <w:rFonts w:ascii="Times New Roman" w:hAnsi="Times New Roman"/>
            <w:noProof/>
          </w:rPr>
          <w:t>6.1. Izglītība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_Toc75777592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12</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93" w:history="1">
        <w:r w:rsidR="00E82067" w:rsidRPr="00E82067">
          <w:rPr>
            <w:rStyle w:val="Hipersaite"/>
            <w:rFonts w:ascii="Times New Roman" w:hAnsi="Times New Roman"/>
            <w:noProof/>
          </w:rPr>
          <w:t>6.2. Kultūra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_Toc75777593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12</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94" w:history="1">
        <w:r w:rsidR="00E82067" w:rsidRPr="00E82067">
          <w:rPr>
            <w:rStyle w:val="Hipersaite"/>
            <w:rFonts w:ascii="Times New Roman" w:hAnsi="Times New Roman"/>
            <w:noProof/>
          </w:rPr>
          <w:t>6.3. Sports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_Toc75777594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15</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95" w:history="1">
        <w:r w:rsidR="00E82067" w:rsidRPr="00E82067">
          <w:rPr>
            <w:rStyle w:val="Hipersaite"/>
            <w:rFonts w:ascii="Times New Roman" w:hAnsi="Times New Roman"/>
            <w:noProof/>
          </w:rPr>
          <w:t>6.4. Dzimtsarakstu nodaļa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_Toc75777595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16</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96" w:history="1">
        <w:r w:rsidR="00E82067" w:rsidRPr="00E82067">
          <w:rPr>
            <w:rStyle w:val="Hipersaite"/>
            <w:rFonts w:ascii="Times New Roman" w:hAnsi="Times New Roman"/>
            <w:noProof/>
          </w:rPr>
          <w:t>6.5. Bibliotēkas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_Toc75777596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17</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97" w:history="1">
        <w:r w:rsidR="00E82067" w:rsidRPr="00E82067">
          <w:rPr>
            <w:rStyle w:val="Hipersaite"/>
            <w:rFonts w:ascii="Times New Roman" w:hAnsi="Times New Roman"/>
            <w:noProof/>
          </w:rPr>
          <w:t>6.6. Sociālā joma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_Toc75777597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18</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98" w:history="1">
        <w:r w:rsidR="00E82067" w:rsidRPr="00E82067">
          <w:rPr>
            <w:rStyle w:val="Hipersaite"/>
            <w:rFonts w:ascii="Times New Roman" w:hAnsi="Times New Roman"/>
            <w:noProof/>
          </w:rPr>
          <w:t>6.7. Būvvalde</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_Toc75777598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20</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599" w:history="1">
        <w:r w:rsidR="00E82067" w:rsidRPr="00E82067">
          <w:rPr>
            <w:rStyle w:val="Hipersaite"/>
            <w:rFonts w:ascii="Times New Roman" w:hAnsi="Times New Roman"/>
            <w:noProof/>
          </w:rPr>
          <w:t>6.8. Sabiedriskā kārtība</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_Toc75777599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21</w:t>
        </w:r>
        <w:r w:rsidR="00E82067" w:rsidRPr="00E82067">
          <w:rPr>
            <w:rFonts w:ascii="Times New Roman" w:hAnsi="Times New Roman"/>
            <w:noProof/>
            <w:webHidden/>
          </w:rPr>
          <w:fldChar w:fldCharType="end"/>
        </w:r>
      </w:hyperlink>
    </w:p>
    <w:p w:rsidR="00E82067" w:rsidRPr="00E82067" w:rsidRDefault="00FE363C">
      <w:pPr>
        <w:pStyle w:val="Saturs2"/>
        <w:tabs>
          <w:tab w:val="right" w:leader="dot" w:pos="9913"/>
        </w:tabs>
        <w:rPr>
          <w:rFonts w:ascii="Times New Roman" w:eastAsiaTheme="minorEastAsia" w:hAnsi="Times New Roman"/>
          <w:smallCaps w:val="0"/>
          <w:noProof/>
        </w:rPr>
      </w:pPr>
      <w:hyperlink w:anchor="_Toc75777600" w:history="1">
        <w:r w:rsidR="00E82067" w:rsidRPr="00E82067">
          <w:rPr>
            <w:rStyle w:val="Hipersaite"/>
            <w:rFonts w:ascii="Times New Roman" w:hAnsi="Times New Roman"/>
            <w:noProof/>
          </w:rPr>
          <w:t>6.9. Tūrisma informācijas centrs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_Toc75777600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21</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601" w:history="1">
        <w:r w:rsidR="00E82067" w:rsidRPr="00E82067">
          <w:rPr>
            <w:rStyle w:val="Hipersaite"/>
            <w:rFonts w:ascii="Times New Roman" w:eastAsia="Calibri" w:hAnsi="Times New Roman"/>
            <w:noProof/>
          </w:rPr>
          <w:t>7. PĀVILOSTAS NOVADA PAŠVALDĪBAS DALĪBA EIROPAS SAVIENĪBAS FONDU LĪDZFINANSĒTAJOS PROJEKTOS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_Toc75777601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22</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602" w:history="1">
        <w:r w:rsidR="00E82067" w:rsidRPr="00E82067">
          <w:rPr>
            <w:rStyle w:val="Hipersaite"/>
            <w:rFonts w:ascii="Times New Roman" w:hAnsi="Times New Roman"/>
            <w:noProof/>
          </w:rPr>
          <w:t>8. PAŠVALDĪBAS TERITORIJAS PLĀNOJUMS UN ATTĪSTĪBAS PLĀNS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_Toc75777602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23</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603" w:history="1">
        <w:r w:rsidR="00E82067" w:rsidRPr="00E82067">
          <w:rPr>
            <w:rStyle w:val="Hipersaite"/>
            <w:rFonts w:ascii="Times New Roman" w:eastAsia="Calibri" w:hAnsi="Times New Roman"/>
            <w:noProof/>
          </w:rPr>
          <w:t>9. PASĀKUMI, LAI VEICINĀTU IEDZĪVOTĀJU INFORMĒTĪBU PAR PAŠVALDĪBAS DARBĪBU UN VIŅU IESPĒJĀM LĒMUMU PIEŅEMŠANĀ</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_Toc75777603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23</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604" w:history="1">
        <w:r w:rsidR="00E82067" w:rsidRPr="00E82067">
          <w:rPr>
            <w:rStyle w:val="Hipersaite"/>
            <w:rFonts w:ascii="Times New Roman" w:hAnsi="Times New Roman"/>
            <w:noProof/>
          </w:rPr>
          <w:t>10. SADRAUDZĪBAS PILSĒTAS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_Toc75777604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24</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605" w:history="1">
        <w:r w:rsidR="00E82067" w:rsidRPr="00E82067">
          <w:rPr>
            <w:rStyle w:val="Hipersaite"/>
            <w:rFonts w:ascii="Times New Roman" w:hAnsi="Times New Roman"/>
            <w:noProof/>
          </w:rPr>
          <w:t>11. NEATKARĪGU REVIDENTU ZIŅOJUMS</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_Toc75777605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26</w:t>
        </w:r>
        <w:r w:rsidR="00E82067" w:rsidRPr="00E82067">
          <w:rPr>
            <w:rFonts w:ascii="Times New Roman" w:hAnsi="Times New Roman"/>
            <w:noProof/>
            <w:webHidden/>
          </w:rPr>
          <w:fldChar w:fldCharType="end"/>
        </w:r>
      </w:hyperlink>
    </w:p>
    <w:p w:rsidR="00E82067" w:rsidRPr="00E82067" w:rsidRDefault="00FE363C">
      <w:pPr>
        <w:pStyle w:val="Saturs1"/>
        <w:tabs>
          <w:tab w:val="right" w:leader="dot" w:pos="9913"/>
        </w:tabs>
        <w:rPr>
          <w:rFonts w:ascii="Times New Roman" w:eastAsiaTheme="minorEastAsia" w:hAnsi="Times New Roman"/>
          <w:b w:val="0"/>
          <w:caps w:val="0"/>
          <w:noProof/>
        </w:rPr>
      </w:pPr>
      <w:hyperlink w:anchor="_Toc75777606" w:history="1">
        <w:r w:rsidR="00E82067" w:rsidRPr="00E82067">
          <w:rPr>
            <w:rStyle w:val="Hipersaite"/>
            <w:rFonts w:ascii="Times New Roman" w:hAnsi="Times New Roman"/>
            <w:noProof/>
          </w:rPr>
          <w:t>12. LĒMUMS PAR PĀVILOSTAS NOVADA PAŠVALDĪBAS 2020.GADA PUBLISKĀ PĀRSKATA APSTIPRINĀŠANU</w:t>
        </w:r>
        <w:r w:rsidR="00E82067" w:rsidRPr="00E82067">
          <w:rPr>
            <w:rFonts w:ascii="Times New Roman" w:hAnsi="Times New Roman"/>
            <w:noProof/>
            <w:webHidden/>
          </w:rPr>
          <w:tab/>
        </w:r>
        <w:r w:rsidR="00E82067" w:rsidRPr="00E82067">
          <w:rPr>
            <w:rFonts w:ascii="Times New Roman" w:hAnsi="Times New Roman"/>
            <w:noProof/>
            <w:webHidden/>
          </w:rPr>
          <w:fldChar w:fldCharType="begin"/>
        </w:r>
        <w:r w:rsidR="00E82067" w:rsidRPr="00E82067">
          <w:rPr>
            <w:rFonts w:ascii="Times New Roman" w:hAnsi="Times New Roman"/>
            <w:noProof/>
            <w:webHidden/>
          </w:rPr>
          <w:instrText xml:space="preserve"> PAGEREF _Toc75777606 \h </w:instrText>
        </w:r>
        <w:r w:rsidR="00E82067" w:rsidRPr="00E82067">
          <w:rPr>
            <w:rFonts w:ascii="Times New Roman" w:hAnsi="Times New Roman"/>
            <w:noProof/>
            <w:webHidden/>
          </w:rPr>
        </w:r>
        <w:r w:rsidR="00E82067" w:rsidRPr="00E82067">
          <w:rPr>
            <w:rFonts w:ascii="Times New Roman" w:hAnsi="Times New Roman"/>
            <w:noProof/>
            <w:webHidden/>
          </w:rPr>
          <w:fldChar w:fldCharType="separate"/>
        </w:r>
        <w:r>
          <w:rPr>
            <w:rFonts w:ascii="Times New Roman" w:hAnsi="Times New Roman"/>
            <w:noProof/>
            <w:webHidden/>
          </w:rPr>
          <w:t>29</w:t>
        </w:r>
        <w:r w:rsidR="00E82067" w:rsidRPr="00E82067">
          <w:rPr>
            <w:rFonts w:ascii="Times New Roman" w:hAnsi="Times New Roman"/>
            <w:noProof/>
            <w:webHidden/>
          </w:rPr>
          <w:fldChar w:fldCharType="end"/>
        </w:r>
      </w:hyperlink>
    </w:p>
    <w:p w:rsidR="00854DB4" w:rsidRPr="006E6D94" w:rsidRDefault="00854DB4">
      <w:r w:rsidRPr="00E82067">
        <w:rPr>
          <w:b/>
          <w:bCs/>
          <w:noProof/>
        </w:rPr>
        <w:fldChar w:fldCharType="end"/>
      </w:r>
    </w:p>
    <w:p w:rsidR="00A94CE4" w:rsidRDefault="00A94CE4"/>
    <w:p w:rsidR="00A94CE4" w:rsidRDefault="00A94CE4"/>
    <w:p w:rsidR="00951E54" w:rsidRPr="008A6CA5" w:rsidRDefault="00951E54" w:rsidP="00A94CE4">
      <w:pPr>
        <w:pStyle w:val="Paraststmeklis"/>
        <w:tabs>
          <w:tab w:val="left" w:pos="900"/>
        </w:tabs>
        <w:spacing w:before="0" w:beforeAutospacing="0" w:after="0" w:afterAutospacing="0"/>
        <w:ind w:right="990"/>
        <w:rPr>
          <w:rFonts w:ascii="Tahoma" w:hAnsi="Tahoma" w:cs="Tahoma"/>
          <w:sz w:val="40"/>
          <w:szCs w:val="40"/>
        </w:rPr>
      </w:pPr>
    </w:p>
    <w:p w:rsidR="00951E54" w:rsidRDefault="00951E54" w:rsidP="00084F5E">
      <w:pPr>
        <w:pStyle w:val="Paraststmeklis"/>
        <w:tabs>
          <w:tab w:val="left" w:pos="900"/>
        </w:tabs>
        <w:spacing w:before="0" w:beforeAutospacing="0" w:after="0" w:afterAutospacing="0"/>
        <w:ind w:left="567" w:right="990"/>
        <w:jc w:val="center"/>
        <w:rPr>
          <w:rFonts w:ascii="Tahoma" w:hAnsi="Tahoma" w:cs="Tahoma"/>
          <w:b/>
          <w:sz w:val="40"/>
          <w:szCs w:val="40"/>
        </w:rPr>
      </w:pPr>
    </w:p>
    <w:p w:rsidR="00951E54" w:rsidRDefault="00951E54" w:rsidP="00084F5E">
      <w:pPr>
        <w:pStyle w:val="Paraststmeklis"/>
        <w:tabs>
          <w:tab w:val="left" w:pos="900"/>
        </w:tabs>
        <w:spacing w:before="0" w:beforeAutospacing="0" w:after="0" w:afterAutospacing="0"/>
        <w:ind w:left="567" w:right="990"/>
        <w:jc w:val="center"/>
        <w:rPr>
          <w:rFonts w:ascii="Tahoma" w:hAnsi="Tahoma" w:cs="Tahoma"/>
          <w:b/>
          <w:sz w:val="40"/>
          <w:szCs w:val="40"/>
        </w:rPr>
      </w:pPr>
    </w:p>
    <w:p w:rsidR="005D63E7" w:rsidRDefault="005D63E7" w:rsidP="005D1215">
      <w:pPr>
        <w:pStyle w:val="Paraststmeklis"/>
        <w:tabs>
          <w:tab w:val="left" w:pos="900"/>
        </w:tabs>
        <w:spacing w:before="0" w:beforeAutospacing="0" w:after="0" w:afterAutospacing="0"/>
        <w:ind w:right="990"/>
        <w:rPr>
          <w:rFonts w:ascii="Tahoma" w:hAnsi="Tahoma" w:cs="Tahoma"/>
          <w:b/>
          <w:sz w:val="40"/>
          <w:szCs w:val="40"/>
        </w:rPr>
      </w:pPr>
    </w:p>
    <w:p w:rsidR="008A6CA5" w:rsidRDefault="008A6CA5" w:rsidP="005D1215">
      <w:pPr>
        <w:pStyle w:val="Paraststmeklis"/>
        <w:tabs>
          <w:tab w:val="left" w:pos="900"/>
        </w:tabs>
        <w:spacing w:before="0" w:beforeAutospacing="0" w:after="0" w:afterAutospacing="0"/>
        <w:ind w:right="990"/>
        <w:rPr>
          <w:rFonts w:ascii="Tahoma" w:hAnsi="Tahoma" w:cs="Tahoma"/>
          <w:b/>
          <w:sz w:val="40"/>
          <w:szCs w:val="40"/>
        </w:rPr>
      </w:pPr>
    </w:p>
    <w:p w:rsidR="00951E54" w:rsidRPr="005D1215" w:rsidRDefault="00854DB4" w:rsidP="0094132E">
      <w:pPr>
        <w:pStyle w:val="Virsraksts1"/>
      </w:pPr>
      <w:bookmarkStart w:id="1" w:name="_Toc517300742"/>
      <w:bookmarkStart w:id="2" w:name="_Toc517300813"/>
      <w:r>
        <w:br w:type="page"/>
      </w:r>
      <w:bookmarkStart w:id="3" w:name="_Toc75777581"/>
      <w:r w:rsidR="0094132E">
        <w:lastRenderedPageBreak/>
        <w:t xml:space="preserve">1. </w:t>
      </w:r>
      <w:r w:rsidR="00952389" w:rsidRPr="005D1215">
        <w:t>PAMATINFORMĀCIJA</w:t>
      </w:r>
      <w:bookmarkEnd w:id="1"/>
      <w:bookmarkEnd w:id="2"/>
      <w:bookmarkEnd w:id="3"/>
    </w:p>
    <w:p w:rsidR="00952389" w:rsidRPr="0038653D" w:rsidRDefault="00952389" w:rsidP="00084F5E">
      <w:pPr>
        <w:pStyle w:val="Paraststmeklis"/>
        <w:tabs>
          <w:tab w:val="left" w:pos="900"/>
        </w:tabs>
        <w:spacing w:before="0" w:beforeAutospacing="0" w:after="0" w:afterAutospacing="0"/>
        <w:ind w:left="567" w:right="990"/>
        <w:jc w:val="center"/>
        <w:rPr>
          <w:b/>
          <w:sz w:val="40"/>
          <w:szCs w:val="40"/>
        </w:rPr>
      </w:pPr>
    </w:p>
    <w:p w:rsidR="00C75D10" w:rsidRPr="0038653D" w:rsidRDefault="00C75D10" w:rsidP="00084F5E">
      <w:pPr>
        <w:pStyle w:val="Paraststmeklis"/>
        <w:tabs>
          <w:tab w:val="left" w:pos="900"/>
        </w:tabs>
        <w:spacing w:before="0" w:beforeAutospacing="0" w:after="0" w:afterAutospacing="0"/>
        <w:ind w:left="567" w:right="990"/>
        <w:jc w:val="center"/>
        <w:rPr>
          <w:b/>
          <w:sz w:val="40"/>
          <w:szCs w:val="40"/>
        </w:rPr>
      </w:pPr>
    </w:p>
    <w:p w:rsidR="00952389" w:rsidRPr="0038653D" w:rsidRDefault="00952389" w:rsidP="005D63E7">
      <w:pPr>
        <w:pStyle w:val="Paraststmeklis"/>
        <w:tabs>
          <w:tab w:val="left" w:pos="900"/>
        </w:tabs>
        <w:spacing w:before="0" w:beforeAutospacing="0" w:after="0" w:afterAutospacing="0" w:line="360" w:lineRule="auto"/>
        <w:jc w:val="both"/>
      </w:pPr>
      <w:r w:rsidRPr="0038653D">
        <w:t>Pašvaldības nosaukums:</w:t>
      </w:r>
      <w:r w:rsidRPr="0038653D">
        <w:tab/>
      </w:r>
      <w:r w:rsidRPr="0038653D">
        <w:tab/>
        <w:t xml:space="preserve">Pāvilostas novada </w:t>
      </w:r>
      <w:r w:rsidR="005D63E7">
        <w:t>pašvaldība</w:t>
      </w:r>
    </w:p>
    <w:p w:rsidR="00952389" w:rsidRPr="0038653D" w:rsidRDefault="00952389" w:rsidP="005D63E7">
      <w:pPr>
        <w:pStyle w:val="Paraststmeklis"/>
        <w:tabs>
          <w:tab w:val="left" w:pos="900"/>
        </w:tabs>
        <w:spacing w:before="0" w:beforeAutospacing="0" w:after="0" w:afterAutospacing="0" w:line="360" w:lineRule="auto"/>
        <w:jc w:val="both"/>
      </w:pPr>
      <w:r w:rsidRPr="0038653D">
        <w:t>Pašvaldības juridiskā adrese:</w:t>
      </w:r>
      <w:r w:rsidRPr="0038653D">
        <w:tab/>
      </w:r>
      <w:r w:rsidR="0038653D">
        <w:tab/>
      </w:r>
      <w:r w:rsidRPr="0038653D">
        <w:t>Dzintaru iela 73, Pāvilosta, Pāvilostas novads, LV-3466</w:t>
      </w:r>
    </w:p>
    <w:p w:rsidR="00952389" w:rsidRPr="0038653D" w:rsidRDefault="00952389" w:rsidP="005D63E7">
      <w:pPr>
        <w:pStyle w:val="Paraststmeklis"/>
        <w:tabs>
          <w:tab w:val="left" w:pos="900"/>
        </w:tabs>
        <w:spacing w:before="0" w:beforeAutospacing="0" w:after="0" w:afterAutospacing="0" w:line="360" w:lineRule="auto"/>
        <w:jc w:val="both"/>
      </w:pPr>
      <w:r w:rsidRPr="0038653D">
        <w:t>Reģistrācijas numurs:</w:t>
      </w:r>
      <w:r w:rsidRPr="0038653D">
        <w:tab/>
      </w:r>
      <w:r w:rsidRPr="0038653D">
        <w:tab/>
      </w:r>
      <w:r w:rsidR="0038653D">
        <w:tab/>
      </w:r>
      <w:r w:rsidRPr="0038653D">
        <w:t>90000059438</w:t>
      </w:r>
    </w:p>
    <w:p w:rsidR="00C75D10" w:rsidRPr="0038653D" w:rsidRDefault="00E56794" w:rsidP="005D63E7">
      <w:pPr>
        <w:pStyle w:val="Paraststmeklis"/>
        <w:tabs>
          <w:tab w:val="left" w:pos="900"/>
        </w:tabs>
        <w:spacing w:before="0" w:beforeAutospacing="0" w:after="0" w:afterAutospacing="0" w:line="360" w:lineRule="auto"/>
        <w:jc w:val="both"/>
      </w:pPr>
      <w:r>
        <w:t>Pārskata periods:</w:t>
      </w:r>
      <w:r>
        <w:tab/>
      </w:r>
      <w:r>
        <w:tab/>
      </w:r>
      <w:r>
        <w:tab/>
        <w:t>01.01.2020</w:t>
      </w:r>
      <w:r w:rsidR="00C75D10" w:rsidRPr="0038653D">
        <w:t>.-</w:t>
      </w:r>
      <w:r w:rsidR="00AF06E9" w:rsidRPr="0038653D">
        <w:t>31.1</w:t>
      </w:r>
      <w:r>
        <w:t>2.2021</w:t>
      </w:r>
      <w:r w:rsidR="00C75D10" w:rsidRPr="0038653D">
        <w:t>.</w:t>
      </w:r>
    </w:p>
    <w:p w:rsidR="00C75D10" w:rsidRPr="0038653D" w:rsidRDefault="00C75D10" w:rsidP="005D63E7">
      <w:pPr>
        <w:pStyle w:val="Paraststmeklis"/>
        <w:tabs>
          <w:tab w:val="left" w:pos="900"/>
        </w:tabs>
        <w:spacing w:before="0" w:beforeAutospacing="0" w:after="0" w:afterAutospacing="0" w:line="360" w:lineRule="auto"/>
        <w:jc w:val="both"/>
      </w:pPr>
      <w:r w:rsidRPr="0038653D">
        <w:t>Domes priekšsēdētājs:</w:t>
      </w:r>
      <w:r w:rsidRPr="0038653D">
        <w:tab/>
      </w:r>
      <w:r w:rsidRPr="0038653D">
        <w:tab/>
      </w:r>
      <w:r w:rsidR="0038653D">
        <w:tab/>
      </w:r>
      <w:r w:rsidRPr="0038653D">
        <w:t>Uldis Kristapsons</w:t>
      </w:r>
    </w:p>
    <w:p w:rsidR="00C75D10" w:rsidRPr="0038653D" w:rsidRDefault="00C75D10" w:rsidP="005D63E7">
      <w:pPr>
        <w:pStyle w:val="Paraststmeklis"/>
        <w:tabs>
          <w:tab w:val="left" w:pos="900"/>
        </w:tabs>
        <w:spacing w:before="0" w:beforeAutospacing="0" w:after="0" w:afterAutospacing="0" w:line="360" w:lineRule="auto"/>
        <w:jc w:val="both"/>
      </w:pPr>
      <w:r w:rsidRPr="0038653D">
        <w:t>Domes priekšsēdētāja vietnieks:</w:t>
      </w:r>
      <w:r w:rsidRPr="0038653D">
        <w:tab/>
        <w:t>Andris Zaļkalns</w:t>
      </w:r>
    </w:p>
    <w:p w:rsidR="00C75D10" w:rsidRPr="0038653D" w:rsidRDefault="00C75D10" w:rsidP="005D63E7">
      <w:pPr>
        <w:pStyle w:val="Paraststmeklis"/>
        <w:tabs>
          <w:tab w:val="left" w:pos="900"/>
        </w:tabs>
        <w:spacing w:before="0" w:beforeAutospacing="0" w:after="0" w:afterAutospacing="0" w:line="360" w:lineRule="auto"/>
        <w:jc w:val="both"/>
      </w:pPr>
      <w:r w:rsidRPr="0038653D">
        <w:t>Domes skaitliskais sastāvs:</w:t>
      </w:r>
      <w:r w:rsidRPr="0038653D">
        <w:tab/>
      </w:r>
      <w:r w:rsidRPr="0038653D">
        <w:tab/>
        <w:t>9 deputāti</w:t>
      </w:r>
    </w:p>
    <w:p w:rsidR="00C75D10" w:rsidRPr="0038653D" w:rsidRDefault="00C75D10" w:rsidP="005D63E7">
      <w:pPr>
        <w:pStyle w:val="Paraststmeklis"/>
        <w:tabs>
          <w:tab w:val="left" w:pos="900"/>
        </w:tabs>
        <w:spacing w:before="0" w:beforeAutospacing="0" w:after="0" w:afterAutospacing="0" w:line="360" w:lineRule="auto"/>
        <w:jc w:val="both"/>
      </w:pPr>
      <w:r w:rsidRPr="0038653D">
        <w:t>Pašvaldības izpilddirektors:</w:t>
      </w:r>
      <w:r w:rsidRPr="0038653D">
        <w:tab/>
      </w:r>
      <w:r w:rsidRPr="0038653D">
        <w:tab/>
        <w:t>Alfrēds Magone</w:t>
      </w:r>
    </w:p>
    <w:p w:rsidR="00C75D10" w:rsidRPr="0038653D" w:rsidRDefault="00C75D10" w:rsidP="005D63E7">
      <w:pPr>
        <w:pStyle w:val="Paraststmeklis"/>
        <w:tabs>
          <w:tab w:val="left" w:pos="900"/>
        </w:tabs>
        <w:spacing w:before="0" w:beforeAutospacing="0" w:after="0" w:afterAutospacing="0" w:line="360" w:lineRule="auto"/>
        <w:jc w:val="both"/>
        <w:rPr>
          <w:u w:val="single"/>
        </w:rPr>
      </w:pPr>
      <w:r w:rsidRPr="0038653D">
        <w:t>Mājas lapa:</w:t>
      </w:r>
      <w:r w:rsidRPr="0038653D">
        <w:tab/>
      </w:r>
      <w:r w:rsidRPr="0038653D">
        <w:tab/>
      </w:r>
      <w:r w:rsidRPr="0038653D">
        <w:tab/>
      </w:r>
      <w:r w:rsidRPr="0038653D">
        <w:tab/>
      </w:r>
      <w:r w:rsidRPr="0038653D">
        <w:rPr>
          <w:u w:val="single"/>
        </w:rPr>
        <w:t>http://www.pavilosta.lv/</w:t>
      </w:r>
    </w:p>
    <w:p w:rsidR="00C75D10" w:rsidRPr="0038653D" w:rsidRDefault="00C75D10" w:rsidP="005D63E7">
      <w:pPr>
        <w:pStyle w:val="Paraststmeklis"/>
        <w:tabs>
          <w:tab w:val="left" w:pos="900"/>
        </w:tabs>
        <w:spacing w:before="0" w:beforeAutospacing="0" w:after="0" w:afterAutospacing="0" w:line="360" w:lineRule="auto"/>
        <w:jc w:val="both"/>
      </w:pPr>
      <w:r w:rsidRPr="0038653D">
        <w:t>E – pasts:</w:t>
      </w:r>
      <w:r w:rsidRPr="0038653D">
        <w:tab/>
      </w:r>
      <w:r w:rsidRPr="0038653D">
        <w:tab/>
      </w:r>
      <w:r w:rsidRPr="0038653D">
        <w:tab/>
      </w:r>
      <w:r w:rsidRPr="0038653D">
        <w:tab/>
      </w:r>
      <w:hyperlink r:id="rId10" w:history="1">
        <w:r w:rsidR="0038653D" w:rsidRPr="000B0946">
          <w:rPr>
            <w:rStyle w:val="Hipersaite"/>
          </w:rPr>
          <w:t>dome@pavilosta.lv</w:t>
        </w:r>
      </w:hyperlink>
      <w:r w:rsidR="0038653D">
        <w:t xml:space="preserve"> </w:t>
      </w:r>
    </w:p>
    <w:p w:rsidR="00951E54" w:rsidRDefault="00951E54" w:rsidP="005D63E7">
      <w:pPr>
        <w:pStyle w:val="Paraststmeklis"/>
        <w:tabs>
          <w:tab w:val="left" w:pos="900"/>
        </w:tabs>
        <w:spacing w:before="0" w:beforeAutospacing="0" w:after="0" w:afterAutospacing="0" w:line="360" w:lineRule="auto"/>
        <w:jc w:val="center"/>
        <w:rPr>
          <w:rFonts w:ascii="Tahoma" w:hAnsi="Tahoma" w:cs="Tahoma"/>
          <w:b/>
          <w:sz w:val="40"/>
          <w:szCs w:val="40"/>
        </w:rPr>
      </w:pPr>
    </w:p>
    <w:p w:rsidR="00951E54" w:rsidRDefault="00951E54" w:rsidP="00D0470A">
      <w:pPr>
        <w:pStyle w:val="Paraststmeklis"/>
        <w:tabs>
          <w:tab w:val="left" w:pos="900"/>
        </w:tabs>
        <w:spacing w:before="0" w:beforeAutospacing="0" w:after="0" w:afterAutospacing="0"/>
        <w:jc w:val="center"/>
        <w:rPr>
          <w:rFonts w:ascii="Tahoma" w:hAnsi="Tahoma" w:cs="Tahoma"/>
          <w:b/>
          <w:sz w:val="40"/>
          <w:szCs w:val="40"/>
        </w:rPr>
      </w:pPr>
    </w:p>
    <w:p w:rsidR="00951E54" w:rsidRDefault="00951E54" w:rsidP="00D0470A">
      <w:pPr>
        <w:pStyle w:val="Paraststmeklis"/>
        <w:tabs>
          <w:tab w:val="left" w:pos="900"/>
        </w:tabs>
        <w:spacing w:before="0" w:beforeAutospacing="0" w:after="0" w:afterAutospacing="0"/>
        <w:jc w:val="center"/>
        <w:rPr>
          <w:rFonts w:ascii="Tahoma" w:hAnsi="Tahoma" w:cs="Tahoma"/>
          <w:b/>
          <w:sz w:val="40"/>
          <w:szCs w:val="40"/>
        </w:rPr>
      </w:pPr>
    </w:p>
    <w:p w:rsidR="00951E54" w:rsidRDefault="00951E54" w:rsidP="00D0470A">
      <w:pPr>
        <w:pStyle w:val="Paraststmeklis"/>
        <w:tabs>
          <w:tab w:val="left" w:pos="900"/>
        </w:tabs>
        <w:spacing w:before="0" w:beforeAutospacing="0" w:after="0" w:afterAutospacing="0"/>
        <w:jc w:val="center"/>
        <w:rPr>
          <w:rFonts w:ascii="Tahoma" w:hAnsi="Tahoma" w:cs="Tahoma"/>
          <w:b/>
          <w:sz w:val="40"/>
          <w:szCs w:val="40"/>
        </w:rPr>
      </w:pPr>
    </w:p>
    <w:p w:rsidR="00951E54" w:rsidRDefault="00951E54" w:rsidP="00D0470A">
      <w:pPr>
        <w:pStyle w:val="Paraststmeklis"/>
        <w:tabs>
          <w:tab w:val="left" w:pos="900"/>
        </w:tabs>
        <w:spacing w:before="0" w:beforeAutospacing="0" w:after="0" w:afterAutospacing="0"/>
        <w:jc w:val="center"/>
        <w:rPr>
          <w:rFonts w:ascii="Tahoma" w:hAnsi="Tahoma" w:cs="Tahoma"/>
          <w:b/>
          <w:sz w:val="40"/>
          <w:szCs w:val="40"/>
        </w:rPr>
      </w:pPr>
    </w:p>
    <w:p w:rsidR="00951E54" w:rsidRDefault="00951E54" w:rsidP="00D0470A">
      <w:pPr>
        <w:pStyle w:val="Paraststmeklis"/>
        <w:tabs>
          <w:tab w:val="left" w:pos="900"/>
        </w:tabs>
        <w:spacing w:before="0" w:beforeAutospacing="0" w:after="0" w:afterAutospacing="0"/>
        <w:jc w:val="center"/>
        <w:rPr>
          <w:rFonts w:ascii="Tahoma" w:hAnsi="Tahoma" w:cs="Tahoma"/>
          <w:b/>
          <w:sz w:val="40"/>
          <w:szCs w:val="40"/>
        </w:rPr>
      </w:pPr>
    </w:p>
    <w:p w:rsidR="00951E54" w:rsidRDefault="00951E54" w:rsidP="00D0470A">
      <w:pPr>
        <w:pStyle w:val="Paraststmeklis"/>
        <w:tabs>
          <w:tab w:val="left" w:pos="900"/>
        </w:tabs>
        <w:spacing w:before="0" w:beforeAutospacing="0" w:after="0" w:afterAutospacing="0"/>
        <w:jc w:val="center"/>
        <w:rPr>
          <w:rFonts w:ascii="Tahoma" w:hAnsi="Tahoma" w:cs="Tahoma"/>
          <w:b/>
          <w:sz w:val="40"/>
          <w:szCs w:val="40"/>
        </w:rPr>
      </w:pPr>
    </w:p>
    <w:p w:rsidR="00951E54" w:rsidRDefault="00951E54" w:rsidP="00D0470A">
      <w:pPr>
        <w:pStyle w:val="Paraststmeklis"/>
        <w:tabs>
          <w:tab w:val="left" w:pos="900"/>
        </w:tabs>
        <w:spacing w:before="0" w:beforeAutospacing="0" w:after="0" w:afterAutospacing="0"/>
        <w:jc w:val="center"/>
        <w:rPr>
          <w:rFonts w:ascii="Tahoma" w:hAnsi="Tahoma" w:cs="Tahoma"/>
          <w:b/>
          <w:sz w:val="40"/>
          <w:szCs w:val="40"/>
        </w:rPr>
      </w:pPr>
    </w:p>
    <w:p w:rsidR="00C75D10" w:rsidRDefault="00C75D10" w:rsidP="00D0470A">
      <w:pPr>
        <w:pStyle w:val="Paraststmeklis"/>
        <w:tabs>
          <w:tab w:val="left" w:pos="900"/>
        </w:tabs>
        <w:spacing w:before="0" w:beforeAutospacing="0" w:after="0" w:afterAutospacing="0"/>
        <w:jc w:val="center"/>
        <w:rPr>
          <w:rFonts w:ascii="Tahoma" w:hAnsi="Tahoma" w:cs="Tahoma"/>
          <w:b/>
          <w:sz w:val="40"/>
          <w:szCs w:val="40"/>
        </w:rPr>
      </w:pPr>
    </w:p>
    <w:p w:rsidR="00C75D10" w:rsidRDefault="00C75D10" w:rsidP="00D0470A">
      <w:pPr>
        <w:pStyle w:val="Paraststmeklis"/>
        <w:tabs>
          <w:tab w:val="left" w:pos="900"/>
        </w:tabs>
        <w:spacing w:before="0" w:beforeAutospacing="0" w:after="0" w:afterAutospacing="0"/>
        <w:jc w:val="center"/>
        <w:rPr>
          <w:rFonts w:ascii="Tahoma" w:hAnsi="Tahoma" w:cs="Tahoma"/>
          <w:b/>
          <w:sz w:val="40"/>
          <w:szCs w:val="40"/>
        </w:rPr>
      </w:pPr>
    </w:p>
    <w:p w:rsidR="003F09BE" w:rsidRDefault="003F09BE" w:rsidP="00590068">
      <w:pPr>
        <w:rPr>
          <w:rFonts w:ascii="Tahoma" w:hAnsi="Tahoma" w:cs="Tahoma"/>
          <w:b/>
          <w:sz w:val="40"/>
          <w:szCs w:val="40"/>
        </w:rPr>
      </w:pPr>
    </w:p>
    <w:p w:rsidR="005D1539" w:rsidRDefault="005D1539" w:rsidP="00590068">
      <w:pPr>
        <w:rPr>
          <w:rFonts w:ascii="Tahoma" w:hAnsi="Tahoma" w:cs="Tahoma"/>
          <w:b/>
          <w:sz w:val="40"/>
          <w:szCs w:val="40"/>
        </w:rPr>
      </w:pPr>
    </w:p>
    <w:p w:rsidR="005D1539" w:rsidRDefault="005D1539" w:rsidP="00590068">
      <w:pPr>
        <w:rPr>
          <w:rFonts w:ascii="Tahoma" w:hAnsi="Tahoma" w:cs="Tahoma"/>
          <w:b/>
          <w:sz w:val="40"/>
          <w:szCs w:val="40"/>
        </w:rPr>
      </w:pPr>
    </w:p>
    <w:p w:rsidR="005D1539" w:rsidRDefault="005D1539" w:rsidP="00590068">
      <w:pPr>
        <w:rPr>
          <w:rFonts w:ascii="Tahoma" w:hAnsi="Tahoma" w:cs="Tahoma"/>
          <w:b/>
          <w:sz w:val="40"/>
          <w:szCs w:val="40"/>
        </w:rPr>
      </w:pPr>
    </w:p>
    <w:p w:rsidR="005D1539" w:rsidRPr="00590068" w:rsidRDefault="005D1539" w:rsidP="00590068"/>
    <w:p w:rsidR="00C75D10" w:rsidRPr="0038653D" w:rsidRDefault="0094132E" w:rsidP="0094132E">
      <w:pPr>
        <w:pStyle w:val="Virsraksts1"/>
      </w:pPr>
      <w:r>
        <w:br w:type="page"/>
      </w:r>
      <w:bookmarkStart w:id="4" w:name="_Toc517300743"/>
      <w:bookmarkStart w:id="5" w:name="_Toc517300814"/>
      <w:bookmarkStart w:id="6" w:name="_Toc75777582"/>
      <w:r>
        <w:lastRenderedPageBreak/>
        <w:t xml:space="preserve">2. </w:t>
      </w:r>
      <w:r w:rsidR="00C75D10" w:rsidRPr="0038653D">
        <w:t>PAŠVALDĪBAS RAKSTUROJUMS</w:t>
      </w:r>
      <w:bookmarkEnd w:id="4"/>
      <w:bookmarkEnd w:id="5"/>
      <w:bookmarkEnd w:id="6"/>
    </w:p>
    <w:p w:rsidR="00C75D10" w:rsidRDefault="0094132E" w:rsidP="0094132E">
      <w:pPr>
        <w:pStyle w:val="Virsraksts2"/>
      </w:pPr>
      <w:bookmarkStart w:id="7" w:name="_Toc517300744"/>
      <w:bookmarkStart w:id="8" w:name="_Toc517300815"/>
      <w:bookmarkStart w:id="9" w:name="_Toc75777583"/>
      <w:r>
        <w:t xml:space="preserve">2.1. </w:t>
      </w:r>
      <w:r w:rsidR="00C75D10" w:rsidRPr="0038653D">
        <w:t>Novada izveidošana un teritorija</w:t>
      </w:r>
      <w:bookmarkEnd w:id="7"/>
      <w:bookmarkEnd w:id="8"/>
      <w:bookmarkEnd w:id="9"/>
    </w:p>
    <w:p w:rsidR="00B346AD" w:rsidRPr="00B346AD" w:rsidRDefault="00B346AD" w:rsidP="00B346AD">
      <w:pPr>
        <w:ind w:left="567"/>
        <w:rPr>
          <w:lang w:eastAsia="en-US"/>
        </w:rPr>
      </w:pPr>
    </w:p>
    <w:p w:rsidR="0038653D" w:rsidRPr="0038653D" w:rsidRDefault="006A41D6" w:rsidP="00A94CE4">
      <w:pPr>
        <w:pStyle w:val="Pamatteksts"/>
        <w:ind w:firstLine="567"/>
      </w:pPr>
      <w:r w:rsidRPr="0038653D">
        <w:t xml:space="preserve">Pāvilostas novads ir izveidots 2009.gada jūnijā apvienojoties </w:t>
      </w:r>
      <w:r w:rsidR="00C75D10" w:rsidRPr="0038653D">
        <w:t>Pāvilostas pil</w:t>
      </w:r>
      <w:r w:rsidRPr="0038653D">
        <w:t>sētai ar lauku teritoriju -</w:t>
      </w:r>
      <w:r w:rsidR="00C75D10" w:rsidRPr="0038653D">
        <w:t xml:space="preserve"> Sakas un Vērgales pagastiem. Sakas pagastā ietilpst apdzīvotas vietas Ulmale, Saka, Rīvas, Orgsaļiena, Saļiena, Strante, Vērgales pagastā: -  Vērgale, Bebe, Saraiķi, Ziemupe, Ploce.</w:t>
      </w:r>
      <w:r w:rsidRPr="0038653D">
        <w:t xml:space="preserve"> Pāvilostas novada administratīvā teritorija ir 515 km</w:t>
      </w:r>
      <w:r w:rsidRPr="0038653D">
        <w:rPr>
          <w:vertAlign w:val="superscript"/>
        </w:rPr>
        <w:t>2</w:t>
      </w:r>
      <w:r w:rsidRPr="0038653D">
        <w:t>.</w:t>
      </w:r>
      <w:r w:rsidR="006B4F0A">
        <w:t xml:space="preserve"> Pāvilostas pilsēta ir Pāvilostas novada administratīvais centrs.</w:t>
      </w:r>
    </w:p>
    <w:p w:rsidR="0038653D" w:rsidRDefault="0094132E" w:rsidP="00A94CE4">
      <w:pPr>
        <w:pStyle w:val="Virsraksts2"/>
      </w:pPr>
      <w:bookmarkStart w:id="10" w:name="_Toc517300745"/>
      <w:bookmarkStart w:id="11" w:name="_Toc517300816"/>
      <w:bookmarkStart w:id="12" w:name="_Toc75777584"/>
      <w:r>
        <w:t xml:space="preserve">2.2. </w:t>
      </w:r>
      <w:r w:rsidR="006A41D6" w:rsidRPr="0038653D">
        <w:t>Ģeogrāfiskais novietojums</w:t>
      </w:r>
      <w:bookmarkEnd w:id="10"/>
      <w:bookmarkEnd w:id="11"/>
      <w:bookmarkEnd w:id="12"/>
    </w:p>
    <w:p w:rsidR="00B346AD" w:rsidRDefault="00B346AD" w:rsidP="00C4272E">
      <w:pPr>
        <w:ind w:left="113" w:firstLine="567"/>
        <w:jc w:val="center"/>
        <w:rPr>
          <w:b/>
        </w:rPr>
      </w:pPr>
    </w:p>
    <w:p w:rsidR="00D87F1E" w:rsidRPr="00A94CE4" w:rsidRDefault="00D23A96" w:rsidP="00A94CE4">
      <w:pPr>
        <w:ind w:firstLine="567"/>
        <w:jc w:val="both"/>
      </w:pPr>
      <w:r w:rsidRPr="0038653D">
        <w:t>Pāvilostas novads atrod</w:t>
      </w:r>
      <w:r w:rsidR="00C04CC7" w:rsidRPr="0038653D">
        <w:t>as Latvijas DR un robežojas ar 6</w:t>
      </w:r>
      <w:r w:rsidRPr="0038653D">
        <w:t xml:space="preserve"> pašvaldībām – Ventspils</w:t>
      </w:r>
      <w:r w:rsidR="00C04CC7" w:rsidRPr="0038653D">
        <w:t xml:space="preserve">, Alsungas, Kuldīgas, Aizputes, Durbes un </w:t>
      </w:r>
      <w:r w:rsidRPr="0038653D">
        <w:t>Grobiņas novadiem. Novada administratīvais centrs – Pāvilostas pilsēta. Pāvilosta atrodas  211,9 km attālumā no LR galvaspilsētas Rīgas.</w:t>
      </w:r>
    </w:p>
    <w:p w:rsidR="00D87F1E" w:rsidRPr="0038653D" w:rsidRDefault="00A94CE4" w:rsidP="00A94CE4">
      <w:pPr>
        <w:pStyle w:val="Virsraksts2"/>
      </w:pPr>
      <w:bookmarkStart w:id="13" w:name="_Toc517300746"/>
      <w:bookmarkStart w:id="14" w:name="_Toc517300817"/>
      <w:bookmarkStart w:id="15" w:name="_Toc75777585"/>
      <w:r>
        <w:t xml:space="preserve">2.3. </w:t>
      </w:r>
      <w:r w:rsidR="00D87F1E">
        <w:t>Ceļu infrastruktūra</w:t>
      </w:r>
      <w:bookmarkEnd w:id="13"/>
      <w:bookmarkEnd w:id="14"/>
      <w:bookmarkEnd w:id="15"/>
    </w:p>
    <w:p w:rsidR="005A5566" w:rsidRDefault="005A5566" w:rsidP="00C4272E">
      <w:pPr>
        <w:ind w:left="113" w:firstLine="567"/>
        <w:rPr>
          <w:b/>
        </w:rPr>
      </w:pPr>
    </w:p>
    <w:p w:rsidR="00B26CCD" w:rsidRDefault="00B26CCD" w:rsidP="00C4272E">
      <w:pPr>
        <w:ind w:firstLine="567"/>
        <w:jc w:val="both"/>
      </w:pPr>
      <w:r>
        <w:t>Pāvilostas novadā 4 vietējās nozīmes autoceļi ar kopējo garumu 64,2</w:t>
      </w:r>
      <w:r w:rsidR="00E56794">
        <w:t xml:space="preserve"> </w:t>
      </w:r>
      <w:r>
        <w:t>km.</w:t>
      </w:r>
    </w:p>
    <w:p w:rsidR="004E111B" w:rsidRDefault="008E1430" w:rsidP="00C4272E">
      <w:pPr>
        <w:ind w:firstLine="567"/>
        <w:jc w:val="both"/>
      </w:pPr>
      <w:r>
        <w:t>Pašvaldības autoceļu</w:t>
      </w:r>
      <w:r w:rsidR="00B26CCD">
        <w:t xml:space="preserve"> kopgarums ir 128,78 km, kas sevī ietver B, C un D uzturēšanas klases autoceļus. Autoceļi ar B uzturēšanas klasi Pāvilostas novadā sastāda 40,37 km, no kuriem lielākā daļa ir ar grants segumu.Vidēji 97% sastāda grants ceļi, bet 3% asfaltēti ceļi. Ar C uzturēšanas klasi Pāvuilostas novadā arī lielākā daļa autoceļu ir ar grants segumu – 89%, bet asfalteti ir 11%. Savukārt ar D uzturēšanas klasi visi autoceļi ir ar grants segumu. Kopumā pašvaldībā tikai 6% autoceļu ir ar asfalta segumu.</w:t>
      </w:r>
    </w:p>
    <w:p w:rsidR="00B26CCD" w:rsidRDefault="00B26CCD" w:rsidP="00C4272E">
      <w:pPr>
        <w:ind w:firstLine="567"/>
        <w:jc w:val="both"/>
      </w:pPr>
      <w:r>
        <w:t>Pašvaldības autoceļi šķērso 13 tiltus, kas ir daudz un tiltiem ir nepieciešami ievērojami līdzekļi to uzturēšanai.</w:t>
      </w:r>
    </w:p>
    <w:p w:rsidR="00B46647" w:rsidRDefault="00B46647" w:rsidP="00C4272E">
      <w:pPr>
        <w:ind w:firstLine="567"/>
        <w:jc w:val="both"/>
      </w:pPr>
      <w:r>
        <w:t>Pāvilostas novadā atrodas arī meža ceļi, kurus uztur Latvijas Valsts mežu Dienvidkurzemes mežsaimniecība Akmensraga iecirknis.</w:t>
      </w:r>
    </w:p>
    <w:p w:rsidR="00B346AD" w:rsidRDefault="00B46647" w:rsidP="00A94CE4">
      <w:pPr>
        <w:ind w:firstLine="567"/>
        <w:jc w:val="both"/>
        <w:rPr>
          <w:b/>
        </w:rPr>
      </w:pPr>
      <w:r>
        <w:t xml:space="preserve">Pāvilostas pilsētā ir 54 ielas, pilsētas ielu kopgarums ir 36 km, no kuriem tikai 3,8 km ir asfaltēti. </w:t>
      </w:r>
    </w:p>
    <w:p w:rsidR="00D23A96" w:rsidRDefault="00A94CE4" w:rsidP="00A94CE4">
      <w:pPr>
        <w:pStyle w:val="Virsraksts2"/>
      </w:pPr>
      <w:bookmarkStart w:id="16" w:name="_Toc517300747"/>
      <w:bookmarkStart w:id="17" w:name="_Toc517300818"/>
      <w:bookmarkStart w:id="18" w:name="_Toc75777586"/>
      <w:r>
        <w:t xml:space="preserve">2.4. </w:t>
      </w:r>
      <w:r w:rsidR="005D1539">
        <w:t>Iedzīvotāji</w:t>
      </w:r>
      <w:bookmarkEnd w:id="16"/>
      <w:bookmarkEnd w:id="17"/>
      <w:bookmarkEnd w:id="18"/>
      <w:r w:rsidR="005D1539">
        <w:t xml:space="preserve"> </w:t>
      </w:r>
    </w:p>
    <w:p w:rsidR="00B346AD" w:rsidRPr="0038653D" w:rsidRDefault="00B346AD" w:rsidP="00C4272E">
      <w:pPr>
        <w:ind w:left="987" w:firstLine="567"/>
        <w:rPr>
          <w:b/>
        </w:rPr>
      </w:pPr>
    </w:p>
    <w:p w:rsidR="002065FA" w:rsidRDefault="00A319CC" w:rsidP="002065FA">
      <w:pPr>
        <w:ind w:firstLine="567"/>
        <w:jc w:val="both"/>
      </w:pPr>
      <w:r w:rsidRPr="0038653D">
        <w:t>Pēc Pilsonības un migrācijas lietu pārva</w:t>
      </w:r>
      <w:r w:rsidR="00E56794">
        <w:t>ldes datiem 2020</w:t>
      </w:r>
      <w:r w:rsidRPr="0038653D">
        <w:t xml:space="preserve">.gada sākumā Pāvilostas novadā dzīvoja </w:t>
      </w:r>
      <w:r w:rsidR="00014468">
        <w:t>2</w:t>
      </w:r>
      <w:r w:rsidR="002F584D">
        <w:t>754</w:t>
      </w:r>
      <w:r w:rsidR="00014468">
        <w:t xml:space="preserve"> </w:t>
      </w:r>
      <w:r w:rsidRPr="0038653D">
        <w:t>iedz</w:t>
      </w:r>
      <w:r w:rsidR="00084F5E">
        <w:t>īvotāji.</w:t>
      </w:r>
    </w:p>
    <w:p w:rsidR="001C5860" w:rsidRDefault="002065FA" w:rsidP="001C5860">
      <w:pPr>
        <w:tabs>
          <w:tab w:val="left" w:pos="8931"/>
        </w:tabs>
        <w:ind w:firstLine="567"/>
        <w:jc w:val="both"/>
      </w:pPr>
      <w:bookmarkStart w:id="19" w:name="_Hlk486401576"/>
      <w:r>
        <w:t xml:space="preserve"> </w:t>
      </w:r>
    </w:p>
    <w:p w:rsidR="007249D5" w:rsidRDefault="007249D5" w:rsidP="002065FA">
      <w:pPr>
        <w:tabs>
          <w:tab w:val="left" w:pos="8931"/>
        </w:tabs>
        <w:ind w:firstLine="567"/>
        <w:jc w:val="both"/>
        <w:rPr>
          <w:rFonts w:eastAsia="Calibri"/>
          <w:lang w:eastAsia="en-US"/>
        </w:rPr>
      </w:pPr>
    </w:p>
    <w:p w:rsidR="00CD2CEB" w:rsidRDefault="004E07B9" w:rsidP="007249D5">
      <w:pPr>
        <w:tabs>
          <w:tab w:val="left" w:pos="8647"/>
        </w:tabs>
        <w:ind w:left="142" w:firstLine="1418"/>
        <w:jc w:val="both"/>
        <w:rPr>
          <w:rFonts w:eastAsia="Calibri"/>
          <w:lang w:eastAsia="en-US"/>
        </w:rPr>
      </w:pPr>
      <w:r>
        <w:rPr>
          <w:noProof/>
        </w:rPr>
        <w:drawing>
          <wp:inline distT="0" distB="0" distL="0" distR="0" wp14:anchorId="470ABDD4" wp14:editId="52DCA213">
            <wp:extent cx="4191000" cy="2415540"/>
            <wp:effectExtent l="0" t="0" r="0" b="3810"/>
            <wp:docPr id="15"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7249D5">
        <w:rPr>
          <w:rFonts w:eastAsia="Calibri"/>
          <w:lang w:eastAsia="en-US"/>
        </w:rPr>
        <w:t xml:space="preserve"> </w:t>
      </w:r>
      <w:r w:rsidR="007249D5" w:rsidRPr="007249D5">
        <w:rPr>
          <w:rFonts w:eastAsia="Calibri"/>
          <w:sz w:val="20"/>
          <w:szCs w:val="20"/>
          <w:lang w:eastAsia="en-US"/>
        </w:rPr>
        <w:t>1.attēls</w:t>
      </w:r>
    </w:p>
    <w:p w:rsidR="00590068" w:rsidRPr="002065FA" w:rsidRDefault="00AB76FE" w:rsidP="002065FA">
      <w:pPr>
        <w:tabs>
          <w:tab w:val="left" w:pos="8931"/>
        </w:tabs>
        <w:ind w:firstLine="567"/>
        <w:jc w:val="both"/>
      </w:pPr>
      <w:r w:rsidRPr="002E536A">
        <w:rPr>
          <w:rFonts w:eastAsia="Calibri"/>
          <w:lang w:eastAsia="en-US"/>
        </w:rPr>
        <w:t>Ie</w:t>
      </w:r>
      <w:r w:rsidR="008C6F0C" w:rsidRPr="002E536A">
        <w:rPr>
          <w:rFonts w:eastAsia="Calibri"/>
          <w:lang w:eastAsia="en-US"/>
        </w:rPr>
        <w:t>d</w:t>
      </w:r>
      <w:r w:rsidR="008360AC" w:rsidRPr="002E536A">
        <w:rPr>
          <w:rFonts w:eastAsia="Calibri"/>
          <w:lang w:eastAsia="en-US"/>
        </w:rPr>
        <w:t xml:space="preserve">zīvotāju </w:t>
      </w:r>
      <w:bookmarkEnd w:id="19"/>
      <w:r w:rsidR="003372C0" w:rsidRPr="002E536A">
        <w:rPr>
          <w:rFonts w:eastAsia="Calibri"/>
          <w:lang w:eastAsia="en-US"/>
        </w:rPr>
        <w:t>skaits novadā pēc nacionālā sastāva</w:t>
      </w:r>
      <w:r w:rsidR="002E536A">
        <w:rPr>
          <w:rFonts w:eastAsia="Calibri"/>
          <w:lang w:eastAsia="en-US"/>
        </w:rPr>
        <w:t>.</w:t>
      </w:r>
    </w:p>
    <w:p w:rsidR="001C5860" w:rsidRDefault="001C5860" w:rsidP="00A94CE4">
      <w:pPr>
        <w:ind w:right="990" w:firstLine="567"/>
        <w:jc w:val="center"/>
        <w:rPr>
          <w:color w:val="000000"/>
          <w:sz w:val="20"/>
          <w:szCs w:val="20"/>
        </w:rPr>
      </w:pPr>
    </w:p>
    <w:p w:rsidR="00590068" w:rsidRPr="00A94CE4" w:rsidRDefault="004E07B9" w:rsidP="00680F46">
      <w:pPr>
        <w:ind w:right="990" w:firstLine="567"/>
        <w:jc w:val="center"/>
        <w:rPr>
          <w:color w:val="000000"/>
          <w:sz w:val="20"/>
          <w:szCs w:val="20"/>
        </w:rPr>
      </w:pPr>
      <w:r>
        <w:rPr>
          <w:noProof/>
        </w:rPr>
        <w:drawing>
          <wp:inline distT="0" distB="0" distL="0" distR="0" wp14:anchorId="5247BCA0" wp14:editId="45AF399F">
            <wp:extent cx="4572000" cy="2743200"/>
            <wp:effectExtent l="0" t="0" r="0" b="0"/>
            <wp:docPr id="18"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B465FA" w:rsidRPr="00B465FA">
        <w:rPr>
          <w:color w:val="000000"/>
          <w:sz w:val="20"/>
          <w:szCs w:val="20"/>
        </w:rPr>
        <w:t>2.attēls</w:t>
      </w:r>
    </w:p>
    <w:p w:rsidR="00590068" w:rsidRDefault="00A94CE4" w:rsidP="00A94CE4">
      <w:pPr>
        <w:pStyle w:val="Virsraksts2"/>
      </w:pPr>
      <w:bookmarkStart w:id="20" w:name="_Toc517300748"/>
      <w:bookmarkStart w:id="21" w:name="_Toc517300819"/>
      <w:bookmarkStart w:id="22" w:name="_Toc75777587"/>
      <w:r>
        <w:t xml:space="preserve">2.5. </w:t>
      </w:r>
      <w:r w:rsidR="008746DE" w:rsidRPr="008746DE">
        <w:t>Nodarbinātība</w:t>
      </w:r>
      <w:bookmarkEnd w:id="20"/>
      <w:bookmarkEnd w:id="21"/>
      <w:bookmarkEnd w:id="22"/>
    </w:p>
    <w:p w:rsidR="008746DE" w:rsidRPr="008746DE" w:rsidRDefault="008746DE" w:rsidP="00720734">
      <w:pPr>
        <w:ind w:right="990"/>
        <w:rPr>
          <w:b/>
          <w:color w:val="000000"/>
        </w:rPr>
      </w:pPr>
    </w:p>
    <w:p w:rsidR="00590068" w:rsidRPr="00720734" w:rsidRDefault="00720734" w:rsidP="00720734">
      <w:pPr>
        <w:ind w:right="990" w:firstLine="567"/>
        <w:jc w:val="both"/>
        <w:rPr>
          <w:color w:val="000000"/>
        </w:rPr>
      </w:pPr>
      <w:r w:rsidRPr="00720734">
        <w:rPr>
          <w:color w:val="000000"/>
        </w:rPr>
        <w:t xml:space="preserve">Bezdarbnieku skaits </w:t>
      </w:r>
      <w:r>
        <w:rPr>
          <w:color w:val="000000"/>
        </w:rPr>
        <w:t>Pāvilostas</w:t>
      </w:r>
      <w:r w:rsidR="004E07B9">
        <w:rPr>
          <w:color w:val="000000"/>
        </w:rPr>
        <w:t xml:space="preserve"> novadā uz 31.12.2020</w:t>
      </w:r>
      <w:r w:rsidRPr="00720734">
        <w:rPr>
          <w:color w:val="000000"/>
        </w:rPr>
        <w:t>.</w:t>
      </w:r>
      <w:r w:rsidR="00CA0B06">
        <w:rPr>
          <w:color w:val="000000"/>
        </w:rPr>
        <w:t xml:space="preserve"> ir</w:t>
      </w:r>
      <w:r w:rsidRPr="00720734">
        <w:rPr>
          <w:color w:val="000000"/>
        </w:rPr>
        <w:t xml:space="preserve"> </w:t>
      </w:r>
      <w:r w:rsidR="004E07B9">
        <w:rPr>
          <w:color w:val="000000"/>
        </w:rPr>
        <w:t>89</w:t>
      </w:r>
      <w:r w:rsidR="00CA0B06">
        <w:rPr>
          <w:color w:val="000000"/>
        </w:rPr>
        <w:t xml:space="preserve"> (</w:t>
      </w:r>
      <w:r w:rsidR="00680F46">
        <w:rPr>
          <w:color w:val="000000"/>
        </w:rPr>
        <w:t>5.</w:t>
      </w:r>
      <w:r w:rsidR="004E07B9">
        <w:rPr>
          <w:color w:val="000000"/>
        </w:rPr>
        <w:t>8</w:t>
      </w:r>
      <w:r w:rsidR="00CA0B06">
        <w:rPr>
          <w:color w:val="000000"/>
        </w:rPr>
        <w:t xml:space="preserve">%). </w:t>
      </w:r>
      <w:r w:rsidRPr="00720734">
        <w:rPr>
          <w:color w:val="000000"/>
        </w:rPr>
        <w:t xml:space="preserve">No kopējā bezdarbnieku skaita sievietes </w:t>
      </w:r>
      <w:r w:rsidR="002B3796">
        <w:rPr>
          <w:color w:val="000000"/>
        </w:rPr>
        <w:t>45</w:t>
      </w:r>
      <w:r w:rsidR="00CA0B06">
        <w:rPr>
          <w:color w:val="000000"/>
        </w:rPr>
        <w:t>,</w:t>
      </w:r>
      <w:r w:rsidR="00AC2541">
        <w:rPr>
          <w:color w:val="000000"/>
        </w:rPr>
        <w:t xml:space="preserve"> bet</w:t>
      </w:r>
      <w:r w:rsidR="00CA0B06">
        <w:rPr>
          <w:color w:val="000000"/>
        </w:rPr>
        <w:t xml:space="preserve"> vīrieši</w:t>
      </w:r>
      <w:r w:rsidR="00BE0846">
        <w:rPr>
          <w:color w:val="000000"/>
        </w:rPr>
        <w:t xml:space="preserve"> </w:t>
      </w:r>
      <w:r w:rsidR="00AC2541">
        <w:rPr>
          <w:color w:val="000000"/>
        </w:rPr>
        <w:t>–</w:t>
      </w:r>
      <w:r w:rsidR="00BE0846">
        <w:rPr>
          <w:color w:val="000000"/>
        </w:rPr>
        <w:t xml:space="preserve"> 4</w:t>
      </w:r>
      <w:r w:rsidR="002B3796">
        <w:rPr>
          <w:color w:val="000000"/>
        </w:rPr>
        <w:t>4</w:t>
      </w:r>
      <w:r w:rsidR="00AC2541">
        <w:rPr>
          <w:color w:val="000000"/>
        </w:rPr>
        <w:t xml:space="preserve">, tai skaitā </w:t>
      </w:r>
      <w:r w:rsidRPr="00720734">
        <w:rPr>
          <w:color w:val="000000"/>
        </w:rPr>
        <w:t xml:space="preserve">invalīdi </w:t>
      </w:r>
      <w:r w:rsidR="002B3796">
        <w:rPr>
          <w:color w:val="000000"/>
        </w:rPr>
        <w:t>5</w:t>
      </w:r>
      <w:r w:rsidR="00AC2541">
        <w:rPr>
          <w:color w:val="000000"/>
        </w:rPr>
        <w:t xml:space="preserve">, </w:t>
      </w:r>
      <w:r w:rsidRPr="00720734">
        <w:rPr>
          <w:color w:val="000000"/>
        </w:rPr>
        <w:t xml:space="preserve">ilgstošie bezdarbnieki </w:t>
      </w:r>
      <w:r w:rsidR="002B3796">
        <w:rPr>
          <w:color w:val="000000"/>
        </w:rPr>
        <w:t>26</w:t>
      </w:r>
      <w:r w:rsidRPr="00720734">
        <w:rPr>
          <w:color w:val="000000"/>
        </w:rPr>
        <w:t xml:space="preserve">, pirms pensijas vecuma </w:t>
      </w:r>
      <w:r w:rsidR="00CA0B06">
        <w:rPr>
          <w:color w:val="000000"/>
        </w:rPr>
        <w:t>bezdarbnieki</w:t>
      </w:r>
      <w:r w:rsidRPr="00720734">
        <w:rPr>
          <w:color w:val="000000"/>
        </w:rPr>
        <w:t xml:space="preserve"> </w:t>
      </w:r>
      <w:r w:rsidR="002B3796">
        <w:rPr>
          <w:color w:val="000000"/>
        </w:rPr>
        <w:t>15</w:t>
      </w:r>
      <w:r w:rsidRPr="00720734">
        <w:rPr>
          <w:color w:val="000000"/>
        </w:rPr>
        <w:t>, jaunieši vecumā no 1</w:t>
      </w:r>
      <w:r w:rsidR="00CA0B06">
        <w:rPr>
          <w:color w:val="000000"/>
        </w:rPr>
        <w:t>5</w:t>
      </w:r>
      <w:r w:rsidRPr="00720734">
        <w:rPr>
          <w:color w:val="000000"/>
        </w:rPr>
        <w:t xml:space="preserve"> līdz 24 gadiem </w:t>
      </w:r>
      <w:r w:rsidR="002B3796">
        <w:rPr>
          <w:color w:val="000000"/>
        </w:rPr>
        <w:t>5</w:t>
      </w:r>
      <w:r w:rsidRPr="00720734">
        <w:rPr>
          <w:color w:val="000000"/>
        </w:rPr>
        <w:t xml:space="preserve">.   </w:t>
      </w:r>
    </w:p>
    <w:p w:rsidR="00590068" w:rsidRDefault="00590068" w:rsidP="00590068">
      <w:pPr>
        <w:ind w:right="990" w:firstLine="567"/>
        <w:jc w:val="center"/>
        <w:rPr>
          <w:rFonts w:ascii="Tahoma" w:hAnsi="Tahoma" w:cs="Tahoma"/>
          <w:b/>
          <w:color w:val="000000"/>
          <w:sz w:val="28"/>
          <w:szCs w:val="28"/>
        </w:rPr>
      </w:pPr>
    </w:p>
    <w:p w:rsidR="00B439BD" w:rsidRPr="00590068" w:rsidRDefault="00B439BD" w:rsidP="00590068">
      <w:pPr>
        <w:ind w:right="990" w:firstLine="567"/>
        <w:jc w:val="center"/>
        <w:rPr>
          <w:rFonts w:ascii="Tahoma" w:hAnsi="Tahoma" w:cs="Tahoma"/>
          <w:b/>
          <w:color w:val="000000"/>
          <w:sz w:val="28"/>
          <w:szCs w:val="28"/>
        </w:rPr>
      </w:pPr>
    </w:p>
    <w:p w:rsidR="00F81261" w:rsidRDefault="00552643" w:rsidP="00CD2CEB">
      <w:pPr>
        <w:ind w:right="990" w:firstLine="567"/>
        <w:jc w:val="center"/>
        <w:rPr>
          <w:rFonts w:ascii="Tahoma" w:hAnsi="Tahoma" w:cs="Tahoma"/>
          <w:b/>
          <w:color w:val="000000"/>
          <w:sz w:val="28"/>
          <w:szCs w:val="28"/>
        </w:rPr>
      </w:pPr>
      <w:r>
        <w:rPr>
          <w:noProof/>
        </w:rPr>
        <w:drawing>
          <wp:inline distT="0" distB="0" distL="0" distR="0" wp14:anchorId="4D6B63AB" wp14:editId="1F078255">
            <wp:extent cx="4572000" cy="2743200"/>
            <wp:effectExtent l="0" t="0" r="0" b="0"/>
            <wp:docPr id="19"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C34547">
        <w:rPr>
          <w:color w:val="000000"/>
          <w:sz w:val="20"/>
          <w:szCs w:val="20"/>
        </w:rPr>
        <w:t>3</w:t>
      </w:r>
      <w:r w:rsidR="00B465FA" w:rsidRPr="00B465FA">
        <w:rPr>
          <w:color w:val="000000"/>
          <w:sz w:val="20"/>
          <w:szCs w:val="20"/>
        </w:rPr>
        <w:t>.attēls</w:t>
      </w:r>
    </w:p>
    <w:p w:rsidR="00E0750C" w:rsidRDefault="00E0750C" w:rsidP="00084F5E">
      <w:pPr>
        <w:ind w:right="990" w:firstLine="567"/>
        <w:jc w:val="center"/>
        <w:rPr>
          <w:rFonts w:ascii="Tahoma" w:hAnsi="Tahoma" w:cs="Tahoma"/>
          <w:b/>
          <w:color w:val="000000"/>
          <w:sz w:val="28"/>
          <w:szCs w:val="28"/>
        </w:rPr>
      </w:pPr>
    </w:p>
    <w:p w:rsidR="000D074B" w:rsidRDefault="000D074B" w:rsidP="003372C0">
      <w:pPr>
        <w:ind w:right="990"/>
        <w:rPr>
          <w:b/>
          <w:color w:val="000000"/>
          <w:sz w:val="28"/>
          <w:szCs w:val="28"/>
        </w:rPr>
      </w:pPr>
    </w:p>
    <w:p w:rsidR="00E1288E" w:rsidRPr="0038653D" w:rsidRDefault="00A94CE4" w:rsidP="00A94CE4">
      <w:pPr>
        <w:pStyle w:val="Virsraksts1"/>
      </w:pPr>
      <w:bookmarkStart w:id="23" w:name="_Toc517300749"/>
      <w:bookmarkStart w:id="24" w:name="_Toc517300820"/>
      <w:bookmarkStart w:id="25" w:name="_Toc75777588"/>
      <w:r>
        <w:t xml:space="preserve">3. </w:t>
      </w:r>
      <w:r w:rsidR="00910531" w:rsidRPr="0038653D">
        <w:t>PAŠVALDĪBAS STRUKTŪRA UN DARBA ORGANIZĀCIJA</w:t>
      </w:r>
      <w:bookmarkEnd w:id="23"/>
      <w:bookmarkEnd w:id="24"/>
      <w:bookmarkEnd w:id="25"/>
    </w:p>
    <w:p w:rsidR="005D1C06" w:rsidRPr="0038653D" w:rsidRDefault="005D1C06" w:rsidP="00736042">
      <w:pPr>
        <w:spacing w:before="100" w:beforeAutospacing="1"/>
        <w:ind w:right="992" w:firstLine="567"/>
        <w:jc w:val="both"/>
      </w:pPr>
      <w:r w:rsidRPr="0038653D">
        <w:t>Pāvilostas novada pašvaldības lēmējinstitūciju – domi – veido 9 deputāti,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w:t>
      </w:r>
      <w:r w:rsidR="00072078" w:rsidRPr="0038653D">
        <w:tab/>
      </w:r>
    </w:p>
    <w:p w:rsidR="005D1C06" w:rsidRPr="0038653D" w:rsidRDefault="005D1C06" w:rsidP="00736042">
      <w:pPr>
        <w:autoSpaceDE w:val="0"/>
        <w:autoSpaceDN w:val="0"/>
        <w:adjustRightInd w:val="0"/>
        <w:ind w:right="992" w:firstLine="567"/>
        <w:jc w:val="both"/>
        <w:rPr>
          <w:color w:val="000000"/>
        </w:rPr>
      </w:pPr>
      <w:r w:rsidRPr="0038653D">
        <w:rPr>
          <w:color w:val="000000"/>
        </w:rPr>
        <w:t xml:space="preserve">Lai nodrošinātu savu darbību un izstrādātu domes lēmumprojektus, dome no pašvaldības deputātiem ievēl: </w:t>
      </w:r>
    </w:p>
    <w:p w:rsidR="005D1C06" w:rsidRPr="0038653D" w:rsidRDefault="005D1C06" w:rsidP="00236BD6">
      <w:pPr>
        <w:numPr>
          <w:ilvl w:val="0"/>
          <w:numId w:val="3"/>
        </w:numPr>
        <w:autoSpaceDE w:val="0"/>
        <w:autoSpaceDN w:val="0"/>
        <w:adjustRightInd w:val="0"/>
        <w:spacing w:after="27"/>
        <w:ind w:left="1418" w:right="992" w:hanging="284"/>
        <w:jc w:val="both"/>
        <w:rPr>
          <w:color w:val="000000"/>
        </w:rPr>
      </w:pPr>
      <w:r w:rsidRPr="0038653D">
        <w:rPr>
          <w:color w:val="000000"/>
        </w:rPr>
        <w:t xml:space="preserve">finanšu komiteju piecu locekļu sastāvā; </w:t>
      </w:r>
    </w:p>
    <w:p w:rsidR="005D1C06" w:rsidRPr="0038653D" w:rsidRDefault="005D1C06" w:rsidP="00236BD6">
      <w:pPr>
        <w:numPr>
          <w:ilvl w:val="0"/>
          <w:numId w:val="3"/>
        </w:numPr>
        <w:autoSpaceDE w:val="0"/>
        <w:autoSpaceDN w:val="0"/>
        <w:adjustRightInd w:val="0"/>
        <w:spacing w:after="27"/>
        <w:ind w:left="1418" w:right="992" w:hanging="284"/>
        <w:jc w:val="both"/>
        <w:rPr>
          <w:color w:val="000000"/>
        </w:rPr>
      </w:pPr>
      <w:r w:rsidRPr="0038653D">
        <w:rPr>
          <w:color w:val="000000"/>
        </w:rPr>
        <w:t xml:space="preserve">sociālo jautājumu komiteju trīs locekļu sastāvā; </w:t>
      </w:r>
    </w:p>
    <w:p w:rsidR="005D1C06" w:rsidRPr="0038653D" w:rsidRDefault="005D1C06" w:rsidP="00236BD6">
      <w:pPr>
        <w:numPr>
          <w:ilvl w:val="0"/>
          <w:numId w:val="3"/>
        </w:numPr>
        <w:autoSpaceDE w:val="0"/>
        <w:autoSpaceDN w:val="0"/>
        <w:adjustRightInd w:val="0"/>
        <w:spacing w:after="27"/>
        <w:ind w:left="1418" w:right="992" w:hanging="284"/>
        <w:jc w:val="both"/>
        <w:rPr>
          <w:color w:val="000000"/>
        </w:rPr>
      </w:pPr>
      <w:r w:rsidRPr="0038653D">
        <w:rPr>
          <w:color w:val="000000"/>
        </w:rPr>
        <w:t xml:space="preserve">izglītības, kultūras un sporta jautājumu komiteju trīs locekļu sastāvā; </w:t>
      </w:r>
    </w:p>
    <w:p w:rsidR="005D1C06" w:rsidRPr="0038653D" w:rsidRDefault="005D1C06" w:rsidP="00236BD6">
      <w:pPr>
        <w:numPr>
          <w:ilvl w:val="0"/>
          <w:numId w:val="3"/>
        </w:numPr>
        <w:autoSpaceDE w:val="0"/>
        <w:autoSpaceDN w:val="0"/>
        <w:adjustRightInd w:val="0"/>
        <w:spacing w:after="27"/>
        <w:ind w:left="1418" w:right="992" w:hanging="284"/>
        <w:jc w:val="both"/>
        <w:rPr>
          <w:color w:val="000000"/>
        </w:rPr>
      </w:pPr>
      <w:r w:rsidRPr="0038653D">
        <w:rPr>
          <w:color w:val="000000"/>
        </w:rPr>
        <w:t xml:space="preserve">attīstības, lauksaimniecības, mežsaimniecības, zivsaimniecības un saimniecisko jautājumu komiteju trīs locekļu sastāvā. </w:t>
      </w:r>
    </w:p>
    <w:p w:rsidR="005D1C06" w:rsidRPr="0038653D" w:rsidRDefault="005D1C06" w:rsidP="00C4272E">
      <w:pPr>
        <w:autoSpaceDE w:val="0"/>
        <w:autoSpaceDN w:val="0"/>
        <w:adjustRightInd w:val="0"/>
        <w:ind w:left="567" w:right="992" w:firstLine="567"/>
        <w:rPr>
          <w:color w:val="000000"/>
        </w:rPr>
      </w:pPr>
    </w:p>
    <w:p w:rsidR="005D1C06" w:rsidRPr="0038653D" w:rsidRDefault="0038653D" w:rsidP="00C4272E">
      <w:pPr>
        <w:autoSpaceDE w:val="0"/>
        <w:autoSpaceDN w:val="0"/>
        <w:adjustRightInd w:val="0"/>
        <w:ind w:right="992"/>
        <w:jc w:val="both"/>
        <w:rPr>
          <w:color w:val="000000"/>
        </w:rPr>
      </w:pPr>
      <w:r>
        <w:rPr>
          <w:color w:val="000000"/>
        </w:rPr>
        <w:tab/>
      </w:r>
      <w:r w:rsidR="005D1C06" w:rsidRPr="0038653D">
        <w:rPr>
          <w:color w:val="000000"/>
        </w:rPr>
        <w:t xml:space="preserve">Atsevišķu pašvaldības funkciju pildīšanai dome ir izveidojusi: </w:t>
      </w:r>
    </w:p>
    <w:p w:rsidR="004F768E" w:rsidRPr="0038653D" w:rsidRDefault="004F768E" w:rsidP="00C4272E">
      <w:pPr>
        <w:autoSpaceDE w:val="0"/>
        <w:autoSpaceDN w:val="0"/>
        <w:adjustRightInd w:val="0"/>
        <w:ind w:right="992"/>
        <w:jc w:val="both"/>
        <w:rPr>
          <w:color w:val="000000"/>
        </w:rPr>
      </w:pPr>
      <w:r w:rsidRPr="0038653D">
        <w:rPr>
          <w:color w:val="000000"/>
        </w:rPr>
        <w:t>KOMISIJAS:</w:t>
      </w:r>
    </w:p>
    <w:p w:rsidR="00910531" w:rsidRPr="0038653D" w:rsidRDefault="005D1C06" w:rsidP="00236BD6">
      <w:pPr>
        <w:numPr>
          <w:ilvl w:val="0"/>
          <w:numId w:val="5"/>
        </w:numPr>
        <w:autoSpaceDE w:val="0"/>
        <w:autoSpaceDN w:val="0"/>
        <w:adjustRightInd w:val="0"/>
        <w:spacing w:after="27"/>
        <w:ind w:left="1134" w:right="992" w:firstLine="142"/>
        <w:rPr>
          <w:color w:val="000000"/>
        </w:rPr>
      </w:pPr>
      <w:r w:rsidRPr="0038653D">
        <w:rPr>
          <w:color w:val="000000"/>
        </w:rPr>
        <w:t xml:space="preserve">vēlēšanu komisiju; </w:t>
      </w:r>
    </w:p>
    <w:p w:rsidR="00910531" w:rsidRPr="0038653D" w:rsidRDefault="005D1C06" w:rsidP="00236BD6">
      <w:pPr>
        <w:numPr>
          <w:ilvl w:val="0"/>
          <w:numId w:val="5"/>
        </w:numPr>
        <w:autoSpaceDE w:val="0"/>
        <w:autoSpaceDN w:val="0"/>
        <w:adjustRightInd w:val="0"/>
        <w:spacing w:after="27"/>
        <w:ind w:left="1134" w:right="992" w:firstLine="142"/>
        <w:rPr>
          <w:color w:val="000000"/>
        </w:rPr>
      </w:pPr>
      <w:r w:rsidRPr="0038653D">
        <w:rPr>
          <w:color w:val="000000"/>
        </w:rPr>
        <w:t xml:space="preserve">administratīvo komisiju; </w:t>
      </w:r>
    </w:p>
    <w:p w:rsidR="00910531" w:rsidRPr="0038653D" w:rsidRDefault="005D1C06" w:rsidP="00236BD6">
      <w:pPr>
        <w:numPr>
          <w:ilvl w:val="0"/>
          <w:numId w:val="5"/>
        </w:numPr>
        <w:autoSpaceDE w:val="0"/>
        <w:autoSpaceDN w:val="0"/>
        <w:adjustRightInd w:val="0"/>
        <w:spacing w:after="27"/>
        <w:ind w:left="1134" w:right="992" w:firstLine="142"/>
        <w:rPr>
          <w:color w:val="000000"/>
        </w:rPr>
      </w:pPr>
      <w:r w:rsidRPr="0038653D">
        <w:rPr>
          <w:color w:val="000000"/>
        </w:rPr>
        <w:t xml:space="preserve">iepirkuma komisiju; </w:t>
      </w:r>
    </w:p>
    <w:p w:rsidR="00910531" w:rsidRPr="0038653D" w:rsidRDefault="00CD2CEB" w:rsidP="00236BD6">
      <w:pPr>
        <w:numPr>
          <w:ilvl w:val="0"/>
          <w:numId w:val="5"/>
        </w:numPr>
        <w:autoSpaceDE w:val="0"/>
        <w:autoSpaceDN w:val="0"/>
        <w:adjustRightInd w:val="0"/>
        <w:spacing w:after="27"/>
        <w:ind w:left="1134" w:right="992" w:firstLine="142"/>
        <w:rPr>
          <w:color w:val="000000"/>
        </w:rPr>
      </w:pPr>
      <w:r>
        <w:rPr>
          <w:color w:val="000000"/>
        </w:rPr>
        <w:t>pašvaldības mantas iznomāšanas un atsavināšanas komisija</w:t>
      </w:r>
      <w:r w:rsidR="005D1C06" w:rsidRPr="0038653D">
        <w:rPr>
          <w:color w:val="000000"/>
        </w:rPr>
        <w:t xml:space="preserve">; </w:t>
      </w:r>
    </w:p>
    <w:p w:rsidR="00910531" w:rsidRPr="0038653D" w:rsidRDefault="00064E90" w:rsidP="00236BD6">
      <w:pPr>
        <w:numPr>
          <w:ilvl w:val="0"/>
          <w:numId w:val="5"/>
        </w:numPr>
        <w:autoSpaceDE w:val="0"/>
        <w:autoSpaceDN w:val="0"/>
        <w:adjustRightInd w:val="0"/>
        <w:spacing w:after="27"/>
        <w:ind w:left="1134" w:right="992" w:firstLine="142"/>
        <w:rPr>
          <w:color w:val="000000"/>
        </w:rPr>
      </w:pPr>
      <w:r w:rsidRPr="0038653D">
        <w:rPr>
          <w:color w:val="000000"/>
        </w:rPr>
        <w:t>koku ciršanas</w:t>
      </w:r>
      <w:r w:rsidR="005D1C06" w:rsidRPr="0038653D">
        <w:rPr>
          <w:color w:val="000000"/>
        </w:rPr>
        <w:t xml:space="preserve"> komisiju; </w:t>
      </w:r>
    </w:p>
    <w:p w:rsidR="00910531" w:rsidRPr="0038653D" w:rsidRDefault="006F08E3" w:rsidP="00236BD6">
      <w:pPr>
        <w:numPr>
          <w:ilvl w:val="0"/>
          <w:numId w:val="5"/>
        </w:numPr>
        <w:autoSpaceDE w:val="0"/>
        <w:autoSpaceDN w:val="0"/>
        <w:adjustRightInd w:val="0"/>
        <w:spacing w:after="27"/>
        <w:ind w:left="1134" w:right="992" w:firstLine="142"/>
        <w:rPr>
          <w:color w:val="000000"/>
        </w:rPr>
      </w:pPr>
      <w:r w:rsidRPr="0038653D">
        <w:rPr>
          <w:color w:val="000000"/>
        </w:rPr>
        <w:t>l</w:t>
      </w:r>
      <w:r w:rsidR="00064E90" w:rsidRPr="0038653D">
        <w:rPr>
          <w:color w:val="000000"/>
        </w:rPr>
        <w:t>icencē</w:t>
      </w:r>
      <w:r w:rsidR="00910531" w:rsidRPr="0038653D">
        <w:rPr>
          <w:color w:val="000000"/>
        </w:rPr>
        <w:t>šanas komisija;</w:t>
      </w:r>
    </w:p>
    <w:p w:rsidR="00910531" w:rsidRPr="0038653D" w:rsidRDefault="006F08E3" w:rsidP="00236BD6">
      <w:pPr>
        <w:numPr>
          <w:ilvl w:val="0"/>
          <w:numId w:val="5"/>
        </w:numPr>
        <w:autoSpaceDE w:val="0"/>
        <w:autoSpaceDN w:val="0"/>
        <w:adjustRightInd w:val="0"/>
        <w:spacing w:after="27"/>
        <w:ind w:left="1134" w:right="992" w:firstLine="142"/>
        <w:rPr>
          <w:color w:val="000000"/>
        </w:rPr>
      </w:pPr>
      <w:r w:rsidRPr="0038653D">
        <w:rPr>
          <w:color w:val="000000"/>
        </w:rPr>
        <w:t>p</w:t>
      </w:r>
      <w:r w:rsidR="0038653D">
        <w:rPr>
          <w:color w:val="000000"/>
        </w:rPr>
        <w:t xml:space="preserve">amatlīdzekļu un </w:t>
      </w:r>
      <w:r w:rsidR="00064E90" w:rsidRPr="0038653D">
        <w:rPr>
          <w:color w:val="000000"/>
        </w:rPr>
        <w:t>materiālo vērtību norakstīšanas komisija;</w:t>
      </w:r>
    </w:p>
    <w:p w:rsidR="00064E90" w:rsidRPr="0038653D" w:rsidRDefault="006F08E3" w:rsidP="00236BD6">
      <w:pPr>
        <w:numPr>
          <w:ilvl w:val="0"/>
          <w:numId w:val="5"/>
        </w:numPr>
        <w:autoSpaceDE w:val="0"/>
        <w:autoSpaceDN w:val="0"/>
        <w:adjustRightInd w:val="0"/>
        <w:spacing w:after="27"/>
        <w:ind w:left="1134" w:right="992" w:firstLine="142"/>
        <w:rPr>
          <w:color w:val="000000"/>
        </w:rPr>
      </w:pPr>
      <w:r w:rsidRPr="0038653D">
        <w:rPr>
          <w:color w:val="000000"/>
        </w:rPr>
        <w:t>inventarizācijas komisija;</w:t>
      </w:r>
    </w:p>
    <w:p w:rsidR="006F08E3" w:rsidRPr="0038653D" w:rsidRDefault="006F08E3" w:rsidP="00236BD6">
      <w:pPr>
        <w:numPr>
          <w:ilvl w:val="0"/>
          <w:numId w:val="5"/>
        </w:numPr>
        <w:autoSpaceDE w:val="0"/>
        <w:autoSpaceDN w:val="0"/>
        <w:adjustRightInd w:val="0"/>
        <w:spacing w:after="27"/>
        <w:ind w:left="1134" w:right="992" w:firstLine="142"/>
        <w:rPr>
          <w:color w:val="000000"/>
        </w:rPr>
      </w:pPr>
      <w:r w:rsidRPr="0038653D">
        <w:rPr>
          <w:color w:val="000000"/>
        </w:rPr>
        <w:t>medību koordinācijas komisija;</w:t>
      </w:r>
    </w:p>
    <w:p w:rsidR="006F08E3" w:rsidRPr="0038653D" w:rsidRDefault="006F08E3" w:rsidP="00236BD6">
      <w:pPr>
        <w:numPr>
          <w:ilvl w:val="0"/>
          <w:numId w:val="5"/>
        </w:numPr>
        <w:autoSpaceDE w:val="0"/>
        <w:autoSpaceDN w:val="0"/>
        <w:adjustRightInd w:val="0"/>
        <w:spacing w:after="27"/>
        <w:ind w:left="1134" w:right="992" w:firstLine="142"/>
        <w:rPr>
          <w:color w:val="000000"/>
        </w:rPr>
      </w:pPr>
      <w:r w:rsidRPr="0038653D">
        <w:rPr>
          <w:color w:val="000000"/>
        </w:rPr>
        <w:t>tiesiskuma izvērtēšanas komisija darījumiem ar lauksaimniecības zemi.</w:t>
      </w:r>
    </w:p>
    <w:p w:rsidR="0025630C" w:rsidRDefault="0025630C" w:rsidP="00C4272E">
      <w:pPr>
        <w:autoSpaceDE w:val="0"/>
        <w:autoSpaceDN w:val="0"/>
        <w:adjustRightInd w:val="0"/>
        <w:spacing w:after="27"/>
        <w:ind w:left="851" w:right="992" w:firstLine="567"/>
        <w:rPr>
          <w:color w:val="000000"/>
        </w:rPr>
      </w:pPr>
    </w:p>
    <w:p w:rsidR="004F768E" w:rsidRPr="0038653D" w:rsidRDefault="004F768E" w:rsidP="00C4272E">
      <w:pPr>
        <w:autoSpaceDE w:val="0"/>
        <w:autoSpaceDN w:val="0"/>
        <w:adjustRightInd w:val="0"/>
        <w:spacing w:after="27"/>
        <w:ind w:right="992"/>
        <w:rPr>
          <w:color w:val="000000"/>
        </w:rPr>
      </w:pPr>
      <w:r w:rsidRPr="0038653D">
        <w:rPr>
          <w:color w:val="000000"/>
        </w:rPr>
        <w:t>PĀVILOSTAS OSTAS VALDI</w:t>
      </w:r>
    </w:p>
    <w:p w:rsidR="005D1C06" w:rsidRPr="005D1C06" w:rsidRDefault="005D1C06" w:rsidP="00C4272E">
      <w:pPr>
        <w:autoSpaceDE w:val="0"/>
        <w:autoSpaceDN w:val="0"/>
        <w:adjustRightInd w:val="0"/>
        <w:ind w:left="567" w:right="992" w:firstLine="567"/>
        <w:rPr>
          <w:rFonts w:ascii="Tahoma" w:hAnsi="Tahoma" w:cs="Tahoma"/>
          <w:color w:val="000000"/>
        </w:rPr>
      </w:pPr>
    </w:p>
    <w:p w:rsidR="005D1C06" w:rsidRPr="00DC4B6D" w:rsidRDefault="005D1C06" w:rsidP="00C4272E">
      <w:pPr>
        <w:ind w:right="992" w:firstLine="567"/>
        <w:jc w:val="both"/>
      </w:pPr>
      <w:r w:rsidRPr="00DC4B6D">
        <w:rPr>
          <w:color w:val="000000"/>
        </w:rPr>
        <w:t xml:space="preserve">Pašvaldības dome </w:t>
      </w:r>
      <w:r w:rsidRPr="00DC4B6D">
        <w:t>ir izveidojusi šādas iestādes, kuru tiesības, pienākumi un struktūra tiek noteikta saskaņā ar domes apstiprinātiem šo iestāžu nolikumiem:</w:t>
      </w:r>
    </w:p>
    <w:p w:rsidR="00064E90" w:rsidRPr="00DC4B6D" w:rsidRDefault="005D1C06" w:rsidP="00236BD6">
      <w:pPr>
        <w:numPr>
          <w:ilvl w:val="0"/>
          <w:numId w:val="4"/>
        </w:numPr>
        <w:autoSpaceDE w:val="0"/>
        <w:autoSpaceDN w:val="0"/>
        <w:adjustRightInd w:val="0"/>
        <w:spacing w:after="27"/>
        <w:ind w:left="964" w:right="992" w:firstLine="312"/>
        <w:rPr>
          <w:color w:val="000000"/>
        </w:rPr>
      </w:pPr>
      <w:r w:rsidRPr="00DC4B6D">
        <w:rPr>
          <w:color w:val="000000"/>
        </w:rPr>
        <w:t xml:space="preserve">Pāvilostas novada pašvaldība; </w:t>
      </w:r>
    </w:p>
    <w:p w:rsidR="00064E90" w:rsidRPr="00DC4B6D" w:rsidRDefault="005D1C06" w:rsidP="00236BD6">
      <w:pPr>
        <w:numPr>
          <w:ilvl w:val="0"/>
          <w:numId w:val="4"/>
        </w:numPr>
        <w:autoSpaceDE w:val="0"/>
        <w:autoSpaceDN w:val="0"/>
        <w:adjustRightInd w:val="0"/>
        <w:spacing w:after="27"/>
        <w:ind w:left="964" w:right="992" w:firstLine="312"/>
        <w:rPr>
          <w:color w:val="000000"/>
        </w:rPr>
      </w:pPr>
      <w:r w:rsidRPr="00DC4B6D">
        <w:rPr>
          <w:color w:val="000000"/>
        </w:rPr>
        <w:t xml:space="preserve">Pāvilostas </w:t>
      </w:r>
      <w:r w:rsidR="00552643">
        <w:rPr>
          <w:color w:val="000000"/>
        </w:rPr>
        <w:t>pamatskola</w:t>
      </w:r>
      <w:r w:rsidRPr="00DC4B6D">
        <w:rPr>
          <w:color w:val="000000"/>
        </w:rPr>
        <w:t xml:space="preserve">; </w:t>
      </w:r>
    </w:p>
    <w:p w:rsidR="00064E90" w:rsidRPr="00DC4B6D" w:rsidRDefault="005D1C06" w:rsidP="00236BD6">
      <w:pPr>
        <w:numPr>
          <w:ilvl w:val="0"/>
          <w:numId w:val="4"/>
        </w:numPr>
        <w:autoSpaceDE w:val="0"/>
        <w:autoSpaceDN w:val="0"/>
        <w:adjustRightInd w:val="0"/>
        <w:spacing w:after="27"/>
        <w:ind w:left="964" w:right="992" w:firstLine="312"/>
        <w:rPr>
          <w:color w:val="000000"/>
        </w:rPr>
      </w:pPr>
      <w:r w:rsidRPr="00DC4B6D">
        <w:rPr>
          <w:color w:val="000000"/>
        </w:rPr>
        <w:t xml:space="preserve">Vērgales pamatskola; </w:t>
      </w:r>
    </w:p>
    <w:p w:rsidR="00064E90" w:rsidRPr="00DC4B6D" w:rsidRDefault="005D1C06" w:rsidP="00236BD6">
      <w:pPr>
        <w:numPr>
          <w:ilvl w:val="0"/>
          <w:numId w:val="4"/>
        </w:numPr>
        <w:autoSpaceDE w:val="0"/>
        <w:autoSpaceDN w:val="0"/>
        <w:adjustRightInd w:val="0"/>
        <w:spacing w:after="27"/>
        <w:ind w:left="964" w:right="992" w:firstLine="312"/>
        <w:rPr>
          <w:color w:val="000000"/>
        </w:rPr>
      </w:pPr>
      <w:r w:rsidRPr="00DC4B6D">
        <w:rPr>
          <w:color w:val="000000"/>
        </w:rPr>
        <w:t xml:space="preserve">Pāvilostas pilsētas pirmsskolas izglītības iestāde „Dzintariņš”; </w:t>
      </w:r>
    </w:p>
    <w:p w:rsidR="00064E90" w:rsidRPr="00DC4B6D" w:rsidRDefault="005D1C06" w:rsidP="00236BD6">
      <w:pPr>
        <w:numPr>
          <w:ilvl w:val="0"/>
          <w:numId w:val="4"/>
        </w:numPr>
        <w:autoSpaceDE w:val="0"/>
        <w:autoSpaceDN w:val="0"/>
        <w:adjustRightInd w:val="0"/>
        <w:spacing w:after="27"/>
        <w:ind w:left="964" w:right="992" w:firstLine="312"/>
        <w:rPr>
          <w:color w:val="000000"/>
        </w:rPr>
      </w:pPr>
      <w:r w:rsidRPr="00DC4B6D">
        <w:rPr>
          <w:color w:val="000000"/>
        </w:rPr>
        <w:t xml:space="preserve">Vērgales pagasta pirmsskolas izglītības iestāde „Kastanītis”; </w:t>
      </w:r>
    </w:p>
    <w:p w:rsidR="00064E90" w:rsidRPr="002E536A" w:rsidRDefault="005D1C06" w:rsidP="00236BD6">
      <w:pPr>
        <w:numPr>
          <w:ilvl w:val="0"/>
          <w:numId w:val="4"/>
        </w:numPr>
        <w:autoSpaceDE w:val="0"/>
        <w:autoSpaceDN w:val="0"/>
        <w:adjustRightInd w:val="0"/>
        <w:spacing w:after="27"/>
        <w:ind w:left="964" w:right="992" w:firstLine="312"/>
        <w:rPr>
          <w:color w:val="000000"/>
        </w:rPr>
      </w:pPr>
      <w:r w:rsidRPr="002E536A">
        <w:rPr>
          <w:color w:val="000000"/>
        </w:rPr>
        <w:t xml:space="preserve">Pāvilostas </w:t>
      </w:r>
      <w:r w:rsidR="005D354A">
        <w:rPr>
          <w:color w:val="000000"/>
        </w:rPr>
        <w:t xml:space="preserve">Mūzikas un </w:t>
      </w:r>
      <w:r w:rsidRPr="002E536A">
        <w:rPr>
          <w:color w:val="000000"/>
        </w:rPr>
        <w:t xml:space="preserve">mākslas </w:t>
      </w:r>
      <w:r w:rsidR="00064E90" w:rsidRPr="002E536A">
        <w:rPr>
          <w:color w:val="000000"/>
        </w:rPr>
        <w:t>skola;</w:t>
      </w:r>
    </w:p>
    <w:p w:rsidR="00064E90" w:rsidRPr="00DC4B6D" w:rsidRDefault="005D1C06" w:rsidP="00236BD6">
      <w:pPr>
        <w:numPr>
          <w:ilvl w:val="0"/>
          <w:numId w:val="4"/>
        </w:numPr>
        <w:autoSpaceDE w:val="0"/>
        <w:autoSpaceDN w:val="0"/>
        <w:adjustRightInd w:val="0"/>
        <w:spacing w:after="27"/>
        <w:ind w:left="964" w:right="992" w:firstLine="312"/>
        <w:rPr>
          <w:color w:val="000000"/>
        </w:rPr>
      </w:pPr>
      <w:r w:rsidRPr="00DC4B6D">
        <w:rPr>
          <w:color w:val="000000"/>
        </w:rPr>
        <w:t xml:space="preserve">Pāvilostas </w:t>
      </w:r>
      <w:r w:rsidR="004F768E" w:rsidRPr="00DC4B6D">
        <w:rPr>
          <w:color w:val="000000"/>
        </w:rPr>
        <w:t xml:space="preserve">novada Pāvilostas </w:t>
      </w:r>
      <w:r w:rsidRPr="00DC4B6D">
        <w:rPr>
          <w:color w:val="000000"/>
        </w:rPr>
        <w:t xml:space="preserve">bibliotēka; </w:t>
      </w:r>
    </w:p>
    <w:p w:rsidR="00064E90" w:rsidRPr="00DC4B6D" w:rsidRDefault="004F768E" w:rsidP="00236BD6">
      <w:pPr>
        <w:numPr>
          <w:ilvl w:val="0"/>
          <w:numId w:val="4"/>
        </w:numPr>
        <w:autoSpaceDE w:val="0"/>
        <w:autoSpaceDN w:val="0"/>
        <w:adjustRightInd w:val="0"/>
        <w:spacing w:after="27"/>
        <w:ind w:left="964" w:right="992" w:firstLine="312"/>
        <w:rPr>
          <w:color w:val="000000"/>
        </w:rPr>
      </w:pPr>
      <w:r w:rsidRPr="00DC4B6D">
        <w:rPr>
          <w:color w:val="000000"/>
        </w:rPr>
        <w:t xml:space="preserve">Pāvilostas novada </w:t>
      </w:r>
      <w:r w:rsidR="005D1C06" w:rsidRPr="00DC4B6D">
        <w:rPr>
          <w:color w:val="000000"/>
        </w:rPr>
        <w:t xml:space="preserve">Sakas bibliotēka; </w:t>
      </w:r>
    </w:p>
    <w:p w:rsidR="00064E90" w:rsidRPr="00DC4B6D" w:rsidRDefault="004F768E" w:rsidP="00236BD6">
      <w:pPr>
        <w:numPr>
          <w:ilvl w:val="0"/>
          <w:numId w:val="4"/>
        </w:numPr>
        <w:autoSpaceDE w:val="0"/>
        <w:autoSpaceDN w:val="0"/>
        <w:adjustRightInd w:val="0"/>
        <w:spacing w:after="27"/>
        <w:ind w:left="964" w:right="992" w:firstLine="312"/>
        <w:rPr>
          <w:color w:val="000000"/>
        </w:rPr>
      </w:pPr>
      <w:r w:rsidRPr="00DC4B6D">
        <w:rPr>
          <w:color w:val="000000"/>
        </w:rPr>
        <w:t xml:space="preserve">Pāvilostas novada </w:t>
      </w:r>
      <w:r w:rsidR="005D1C06" w:rsidRPr="00DC4B6D">
        <w:rPr>
          <w:color w:val="000000"/>
        </w:rPr>
        <w:t xml:space="preserve">Ulmales bibliotēka; </w:t>
      </w:r>
    </w:p>
    <w:p w:rsidR="00064E90" w:rsidRPr="00DC4B6D" w:rsidRDefault="004F768E" w:rsidP="00236BD6">
      <w:pPr>
        <w:numPr>
          <w:ilvl w:val="0"/>
          <w:numId w:val="4"/>
        </w:numPr>
        <w:autoSpaceDE w:val="0"/>
        <w:autoSpaceDN w:val="0"/>
        <w:adjustRightInd w:val="0"/>
        <w:spacing w:after="27"/>
        <w:ind w:left="964" w:right="992" w:firstLine="312"/>
        <w:rPr>
          <w:color w:val="000000"/>
        </w:rPr>
      </w:pPr>
      <w:r w:rsidRPr="00DC4B6D">
        <w:rPr>
          <w:color w:val="000000"/>
        </w:rPr>
        <w:t xml:space="preserve">Pāvilostas novada </w:t>
      </w:r>
      <w:r w:rsidR="005D1C06" w:rsidRPr="00DC4B6D">
        <w:rPr>
          <w:color w:val="000000"/>
        </w:rPr>
        <w:t xml:space="preserve">Vērgales bibliotēka; </w:t>
      </w:r>
    </w:p>
    <w:p w:rsidR="00C4272E" w:rsidRDefault="004F768E" w:rsidP="00236BD6">
      <w:pPr>
        <w:numPr>
          <w:ilvl w:val="0"/>
          <w:numId w:val="4"/>
        </w:numPr>
        <w:autoSpaceDE w:val="0"/>
        <w:autoSpaceDN w:val="0"/>
        <w:adjustRightInd w:val="0"/>
        <w:spacing w:after="27"/>
        <w:ind w:left="964" w:right="992" w:firstLine="312"/>
        <w:rPr>
          <w:color w:val="000000"/>
        </w:rPr>
      </w:pPr>
      <w:r w:rsidRPr="00DC4B6D">
        <w:rPr>
          <w:color w:val="000000"/>
        </w:rPr>
        <w:t xml:space="preserve">Pāvilostas novada </w:t>
      </w:r>
      <w:r w:rsidR="005D1C06" w:rsidRPr="00DC4B6D">
        <w:rPr>
          <w:color w:val="000000"/>
        </w:rPr>
        <w:t xml:space="preserve">Saraiķu bibliotēka; </w:t>
      </w:r>
    </w:p>
    <w:p w:rsidR="00064E90" w:rsidRPr="00C4272E" w:rsidRDefault="004F768E" w:rsidP="00236BD6">
      <w:pPr>
        <w:numPr>
          <w:ilvl w:val="0"/>
          <w:numId w:val="4"/>
        </w:numPr>
        <w:autoSpaceDE w:val="0"/>
        <w:autoSpaceDN w:val="0"/>
        <w:adjustRightInd w:val="0"/>
        <w:spacing w:after="27"/>
        <w:ind w:left="964" w:right="992" w:firstLine="312"/>
        <w:rPr>
          <w:color w:val="000000"/>
        </w:rPr>
      </w:pPr>
      <w:r w:rsidRPr="00C4272E">
        <w:rPr>
          <w:color w:val="000000"/>
        </w:rPr>
        <w:t xml:space="preserve">Pāvilostas novada </w:t>
      </w:r>
      <w:r w:rsidR="005D1C06" w:rsidRPr="00C4272E">
        <w:rPr>
          <w:color w:val="000000"/>
        </w:rPr>
        <w:t xml:space="preserve">Ziemupes bibliotēka; </w:t>
      </w:r>
    </w:p>
    <w:p w:rsidR="00064E90" w:rsidRPr="00DC4B6D" w:rsidRDefault="005D1C06" w:rsidP="00236BD6">
      <w:pPr>
        <w:numPr>
          <w:ilvl w:val="0"/>
          <w:numId w:val="4"/>
        </w:numPr>
        <w:autoSpaceDE w:val="0"/>
        <w:autoSpaceDN w:val="0"/>
        <w:adjustRightInd w:val="0"/>
        <w:spacing w:after="27"/>
        <w:ind w:left="1134" w:right="992" w:firstLine="142"/>
        <w:rPr>
          <w:color w:val="000000"/>
        </w:rPr>
      </w:pPr>
      <w:r w:rsidRPr="00DC4B6D">
        <w:rPr>
          <w:color w:val="000000"/>
        </w:rPr>
        <w:t xml:space="preserve">Pāvilostas ostas pārvalde;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Pāv</w:t>
      </w:r>
      <w:r w:rsidR="00064E90" w:rsidRPr="00DC4B6D">
        <w:rPr>
          <w:color w:val="000000"/>
        </w:rPr>
        <w:t>ilostas pilsētas kultūras nams;</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Vērgales kultūras nams;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Ziemupes tautas nams;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Pāvilostas novadpētniecības muzejs;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Vērgales pagasta muzejs;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Pāvilostas novada tūrisma informācijas centrs;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Pāvilostas novada bāriņtiesa;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Pāvilostas novada dzimtsarakstu nodaļa;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Vērgales sporta nams;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Vērgales pagasta pārvalde; </w:t>
      </w:r>
    </w:p>
    <w:p w:rsidR="00064E90"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 xml:space="preserve">Pāvilostas novada sociālais dienests; </w:t>
      </w:r>
    </w:p>
    <w:p w:rsidR="004F768E" w:rsidRPr="00DC4B6D" w:rsidRDefault="005D1C06" w:rsidP="00BB3D2F">
      <w:pPr>
        <w:numPr>
          <w:ilvl w:val="0"/>
          <w:numId w:val="4"/>
        </w:numPr>
        <w:autoSpaceDE w:val="0"/>
        <w:autoSpaceDN w:val="0"/>
        <w:adjustRightInd w:val="0"/>
        <w:spacing w:after="27"/>
        <w:ind w:left="1191" w:right="992" w:firstLine="85"/>
        <w:rPr>
          <w:color w:val="000000"/>
        </w:rPr>
      </w:pPr>
      <w:r w:rsidRPr="00DC4B6D">
        <w:rPr>
          <w:color w:val="000000"/>
        </w:rPr>
        <w:t>Pāvilos</w:t>
      </w:r>
      <w:r w:rsidR="004F768E" w:rsidRPr="00DC4B6D">
        <w:rPr>
          <w:color w:val="000000"/>
        </w:rPr>
        <w:t>tas novada pašvaldības policija;</w:t>
      </w:r>
    </w:p>
    <w:p w:rsidR="005D1C06" w:rsidRDefault="004F768E" w:rsidP="00BB3D2F">
      <w:pPr>
        <w:numPr>
          <w:ilvl w:val="0"/>
          <w:numId w:val="4"/>
        </w:numPr>
        <w:autoSpaceDE w:val="0"/>
        <w:autoSpaceDN w:val="0"/>
        <w:adjustRightInd w:val="0"/>
        <w:spacing w:after="27"/>
        <w:ind w:left="1191" w:right="992" w:firstLine="85"/>
        <w:rPr>
          <w:color w:val="000000"/>
        </w:rPr>
      </w:pPr>
      <w:r w:rsidRPr="00DC4B6D">
        <w:rPr>
          <w:color w:val="000000"/>
        </w:rPr>
        <w:t>Pāvilostas novada būvvalde</w:t>
      </w:r>
      <w:r w:rsidR="006B4F0A">
        <w:rPr>
          <w:color w:val="000000"/>
        </w:rPr>
        <w:t>;</w:t>
      </w:r>
    </w:p>
    <w:p w:rsidR="006B4F0A" w:rsidRPr="00DC4B6D" w:rsidRDefault="006B4F0A" w:rsidP="00BB3D2F">
      <w:pPr>
        <w:numPr>
          <w:ilvl w:val="0"/>
          <w:numId w:val="4"/>
        </w:numPr>
        <w:autoSpaceDE w:val="0"/>
        <w:autoSpaceDN w:val="0"/>
        <w:adjustRightInd w:val="0"/>
        <w:spacing w:after="27"/>
        <w:ind w:left="1191" w:right="992" w:firstLine="85"/>
        <w:rPr>
          <w:color w:val="000000"/>
        </w:rPr>
      </w:pPr>
      <w:r>
        <w:rPr>
          <w:color w:val="000000"/>
        </w:rPr>
        <w:t>Pāvilostas novada Bērnu un Jauniešu centrs.</w:t>
      </w:r>
    </w:p>
    <w:p w:rsidR="005D1C06" w:rsidRDefault="005D1C06" w:rsidP="00084F5E">
      <w:pPr>
        <w:ind w:left="1191" w:right="992" w:firstLine="720"/>
        <w:jc w:val="both"/>
        <w:rPr>
          <w:rFonts w:ascii="Tahoma" w:hAnsi="Tahoma" w:cs="Tahoma"/>
        </w:rPr>
      </w:pPr>
    </w:p>
    <w:p w:rsidR="00072078" w:rsidRPr="00DC4B6D" w:rsidRDefault="00072078" w:rsidP="000D074B">
      <w:pPr>
        <w:ind w:right="992" w:firstLine="567"/>
        <w:jc w:val="both"/>
      </w:pPr>
      <w:r w:rsidRPr="00DC4B6D">
        <w:t>Pašvaldības administrācija ir pašvaldības izpildorgāns, kas nodrošina domes pieņemto lēmumu izpildi, kā arī darba organizatorisko  un  tehnisko apkalpošanu,  tā sastāv no:</w:t>
      </w:r>
    </w:p>
    <w:p w:rsidR="00910531" w:rsidRPr="00DC4B6D" w:rsidRDefault="00910531" w:rsidP="00236BD6">
      <w:pPr>
        <w:numPr>
          <w:ilvl w:val="0"/>
          <w:numId w:val="6"/>
        </w:numPr>
        <w:autoSpaceDE w:val="0"/>
        <w:autoSpaceDN w:val="0"/>
        <w:adjustRightInd w:val="0"/>
        <w:spacing w:after="27"/>
        <w:ind w:left="1191" w:right="992" w:firstLine="369"/>
        <w:rPr>
          <w:color w:val="000000"/>
        </w:rPr>
      </w:pPr>
      <w:r w:rsidRPr="00DC4B6D">
        <w:rPr>
          <w:color w:val="000000"/>
        </w:rPr>
        <w:t xml:space="preserve">kancelejas vadītājas; </w:t>
      </w:r>
    </w:p>
    <w:p w:rsidR="006B4F0A" w:rsidRDefault="00910531" w:rsidP="00236BD6">
      <w:pPr>
        <w:numPr>
          <w:ilvl w:val="0"/>
          <w:numId w:val="6"/>
        </w:numPr>
        <w:autoSpaceDE w:val="0"/>
        <w:autoSpaceDN w:val="0"/>
        <w:adjustRightInd w:val="0"/>
        <w:spacing w:after="27"/>
        <w:ind w:left="1191" w:right="992" w:firstLine="369"/>
        <w:rPr>
          <w:color w:val="000000"/>
        </w:rPr>
      </w:pPr>
      <w:r w:rsidRPr="00DC4B6D">
        <w:rPr>
          <w:color w:val="000000"/>
        </w:rPr>
        <w:t>projektu koordinatores;</w:t>
      </w:r>
    </w:p>
    <w:p w:rsidR="00910531" w:rsidRPr="00DC4B6D" w:rsidRDefault="006B4F0A" w:rsidP="00236BD6">
      <w:pPr>
        <w:numPr>
          <w:ilvl w:val="0"/>
          <w:numId w:val="6"/>
        </w:numPr>
        <w:autoSpaceDE w:val="0"/>
        <w:autoSpaceDN w:val="0"/>
        <w:adjustRightInd w:val="0"/>
        <w:spacing w:after="27"/>
        <w:ind w:left="1191" w:right="992" w:firstLine="369"/>
        <w:rPr>
          <w:color w:val="000000"/>
        </w:rPr>
      </w:pPr>
      <w:r>
        <w:rPr>
          <w:color w:val="000000"/>
        </w:rPr>
        <w:t>iepirkumu speciālistes;</w:t>
      </w:r>
      <w:r w:rsidR="00910531" w:rsidRPr="00DC4B6D">
        <w:rPr>
          <w:color w:val="000000"/>
        </w:rPr>
        <w:t xml:space="preserve"> </w:t>
      </w:r>
    </w:p>
    <w:p w:rsidR="00910531" w:rsidRPr="00DC4B6D" w:rsidRDefault="00910531" w:rsidP="00236BD6">
      <w:pPr>
        <w:numPr>
          <w:ilvl w:val="0"/>
          <w:numId w:val="6"/>
        </w:numPr>
        <w:autoSpaceDE w:val="0"/>
        <w:autoSpaceDN w:val="0"/>
        <w:adjustRightInd w:val="0"/>
        <w:spacing w:after="27"/>
        <w:ind w:left="1191" w:right="992" w:firstLine="369"/>
        <w:rPr>
          <w:color w:val="000000"/>
        </w:rPr>
      </w:pPr>
      <w:r w:rsidRPr="00DC4B6D">
        <w:rPr>
          <w:color w:val="000000"/>
        </w:rPr>
        <w:t xml:space="preserve">grāmatvedības; </w:t>
      </w:r>
    </w:p>
    <w:p w:rsidR="00910531" w:rsidRPr="00DC4B6D" w:rsidRDefault="00552643" w:rsidP="00236BD6">
      <w:pPr>
        <w:numPr>
          <w:ilvl w:val="0"/>
          <w:numId w:val="6"/>
        </w:numPr>
        <w:autoSpaceDE w:val="0"/>
        <w:autoSpaceDN w:val="0"/>
        <w:adjustRightInd w:val="0"/>
        <w:spacing w:after="27"/>
        <w:ind w:left="1191" w:right="992" w:firstLine="369"/>
        <w:rPr>
          <w:color w:val="000000"/>
        </w:rPr>
      </w:pPr>
      <w:r>
        <w:rPr>
          <w:color w:val="000000"/>
        </w:rPr>
        <w:t>mantas iznomāšanas un atsavināšanas</w:t>
      </w:r>
      <w:r w:rsidR="00910531" w:rsidRPr="00DC4B6D">
        <w:rPr>
          <w:color w:val="000000"/>
        </w:rPr>
        <w:t xml:space="preserve"> komisijas sekretāres; </w:t>
      </w:r>
    </w:p>
    <w:p w:rsidR="00910531" w:rsidRPr="00DC4B6D" w:rsidRDefault="00910531" w:rsidP="00236BD6">
      <w:pPr>
        <w:numPr>
          <w:ilvl w:val="0"/>
          <w:numId w:val="6"/>
        </w:numPr>
        <w:autoSpaceDE w:val="0"/>
        <w:autoSpaceDN w:val="0"/>
        <w:adjustRightInd w:val="0"/>
        <w:spacing w:after="27"/>
        <w:ind w:left="1191" w:right="992" w:firstLine="369"/>
        <w:rPr>
          <w:color w:val="000000"/>
        </w:rPr>
      </w:pPr>
      <w:r w:rsidRPr="00DC4B6D">
        <w:rPr>
          <w:color w:val="000000"/>
        </w:rPr>
        <w:t xml:space="preserve">lietvedes; </w:t>
      </w:r>
    </w:p>
    <w:p w:rsidR="00910531" w:rsidRPr="00DC4B6D" w:rsidRDefault="00910531" w:rsidP="00236BD6">
      <w:pPr>
        <w:numPr>
          <w:ilvl w:val="0"/>
          <w:numId w:val="6"/>
        </w:numPr>
        <w:autoSpaceDE w:val="0"/>
        <w:autoSpaceDN w:val="0"/>
        <w:adjustRightInd w:val="0"/>
        <w:spacing w:after="27"/>
        <w:ind w:left="1191" w:right="992" w:firstLine="369"/>
        <w:rPr>
          <w:color w:val="000000"/>
        </w:rPr>
      </w:pPr>
      <w:r w:rsidRPr="00DC4B6D">
        <w:rPr>
          <w:color w:val="000000"/>
        </w:rPr>
        <w:t xml:space="preserve">zemes lietu speciālistes; </w:t>
      </w:r>
    </w:p>
    <w:p w:rsidR="00910531" w:rsidRPr="00DC4B6D" w:rsidRDefault="00910531" w:rsidP="00236BD6">
      <w:pPr>
        <w:numPr>
          <w:ilvl w:val="0"/>
          <w:numId w:val="6"/>
        </w:numPr>
        <w:autoSpaceDE w:val="0"/>
        <w:autoSpaceDN w:val="0"/>
        <w:adjustRightInd w:val="0"/>
        <w:spacing w:after="27"/>
        <w:ind w:left="1191" w:right="992" w:firstLine="369"/>
        <w:rPr>
          <w:color w:val="000000"/>
        </w:rPr>
      </w:pPr>
      <w:r w:rsidRPr="00DC4B6D">
        <w:rPr>
          <w:color w:val="000000"/>
        </w:rPr>
        <w:t>sabiedrisko attiecību speciālistes;</w:t>
      </w:r>
    </w:p>
    <w:p w:rsidR="00910531" w:rsidRPr="002E536A" w:rsidRDefault="00552643" w:rsidP="00236BD6">
      <w:pPr>
        <w:numPr>
          <w:ilvl w:val="0"/>
          <w:numId w:val="6"/>
        </w:numPr>
        <w:autoSpaceDE w:val="0"/>
        <w:autoSpaceDN w:val="0"/>
        <w:adjustRightInd w:val="0"/>
        <w:spacing w:after="27"/>
        <w:ind w:left="1191" w:right="992" w:firstLine="369"/>
        <w:rPr>
          <w:color w:val="000000"/>
        </w:rPr>
      </w:pPr>
      <w:r>
        <w:rPr>
          <w:color w:val="000000"/>
        </w:rPr>
        <w:t>ainavu arhitektes</w:t>
      </w:r>
      <w:r w:rsidR="00910531" w:rsidRPr="002E536A">
        <w:rPr>
          <w:color w:val="000000"/>
        </w:rPr>
        <w:t xml:space="preserve">. </w:t>
      </w:r>
    </w:p>
    <w:p w:rsidR="00072078" w:rsidRPr="00DC4B6D" w:rsidRDefault="00072078" w:rsidP="00C4272E">
      <w:pPr>
        <w:ind w:left="1191" w:right="992" w:firstLine="369"/>
      </w:pPr>
    </w:p>
    <w:p w:rsidR="00072078" w:rsidRPr="00DC4B6D" w:rsidRDefault="00072078" w:rsidP="00C4272E">
      <w:pPr>
        <w:ind w:left="1191" w:right="992" w:firstLine="369"/>
        <w:jc w:val="both"/>
      </w:pPr>
      <w:r w:rsidRPr="00DC4B6D">
        <w:t>Pašvaldība ir kapitāldaļu turētāja šādās kapitālsabiedrībās:</w:t>
      </w:r>
    </w:p>
    <w:p w:rsidR="00072078" w:rsidRPr="00DC4B6D" w:rsidRDefault="00072078" w:rsidP="00236BD6">
      <w:pPr>
        <w:numPr>
          <w:ilvl w:val="1"/>
          <w:numId w:val="2"/>
        </w:numPr>
        <w:ind w:left="1134" w:right="992" w:firstLine="369"/>
        <w:jc w:val="both"/>
      </w:pPr>
      <w:r w:rsidRPr="00DC4B6D">
        <w:t>SIA „RAS –30“;</w:t>
      </w:r>
    </w:p>
    <w:p w:rsidR="00072078" w:rsidRPr="00DC4B6D" w:rsidRDefault="00072078" w:rsidP="00236BD6">
      <w:pPr>
        <w:numPr>
          <w:ilvl w:val="1"/>
          <w:numId w:val="2"/>
        </w:numPr>
        <w:ind w:left="1191" w:right="992" w:firstLine="369"/>
        <w:jc w:val="both"/>
      </w:pPr>
      <w:r w:rsidRPr="00DC4B6D">
        <w:t>SIA „Vērgales  komunālā saimniecība”;</w:t>
      </w:r>
    </w:p>
    <w:p w:rsidR="00072078" w:rsidRPr="00DC4B6D" w:rsidRDefault="00072078" w:rsidP="00236BD6">
      <w:pPr>
        <w:numPr>
          <w:ilvl w:val="1"/>
          <w:numId w:val="2"/>
        </w:numPr>
        <w:ind w:left="1191" w:right="992" w:firstLine="369"/>
        <w:jc w:val="both"/>
      </w:pPr>
      <w:r w:rsidRPr="00DC4B6D">
        <w:t xml:space="preserve">SIA „Liepājas </w:t>
      </w:r>
      <w:r w:rsidR="00257BA7" w:rsidRPr="00DC4B6D">
        <w:t>tūrisma informācijas birojs”;</w:t>
      </w:r>
    </w:p>
    <w:p w:rsidR="00072078" w:rsidRPr="00DC4B6D" w:rsidRDefault="00072078" w:rsidP="00236BD6">
      <w:pPr>
        <w:numPr>
          <w:ilvl w:val="1"/>
          <w:numId w:val="2"/>
        </w:numPr>
        <w:ind w:left="1191" w:right="992" w:firstLine="369"/>
      </w:pPr>
      <w:r w:rsidRPr="00DC4B6D">
        <w:t>SIA “</w:t>
      </w:r>
      <w:r w:rsidR="00257BA7" w:rsidRPr="00DC4B6D">
        <w:t>Pāvilostas komunālais uzņēmums”.</w:t>
      </w:r>
      <w:r w:rsidRPr="00DC4B6D">
        <w:tab/>
      </w:r>
      <w:r w:rsidRPr="00DC4B6D">
        <w:tab/>
      </w:r>
      <w:r w:rsidRPr="00DC4B6D">
        <w:tab/>
      </w:r>
      <w:r w:rsidRPr="00DC4B6D">
        <w:tab/>
      </w:r>
      <w:r w:rsidRPr="00DC4B6D">
        <w:tab/>
      </w:r>
      <w:r w:rsidRPr="00DC4B6D">
        <w:tab/>
      </w:r>
      <w:r w:rsidRPr="00DC4B6D">
        <w:tab/>
      </w:r>
      <w:r w:rsidRPr="00DC4B6D">
        <w:tab/>
      </w:r>
      <w:r w:rsidRPr="00DC4B6D">
        <w:tab/>
      </w:r>
      <w:r w:rsidRPr="00DC4B6D">
        <w:tab/>
      </w:r>
      <w:r w:rsidRPr="00DC4B6D">
        <w:tab/>
      </w:r>
      <w:r w:rsidRPr="00DC4B6D">
        <w:tab/>
      </w:r>
    </w:p>
    <w:p w:rsidR="00072078" w:rsidRPr="00DC4B6D" w:rsidRDefault="00072078" w:rsidP="00C4272E">
      <w:pPr>
        <w:ind w:left="1191" w:right="992" w:firstLine="369"/>
      </w:pPr>
      <w:r w:rsidRPr="00DC4B6D">
        <w:t>Pašvaldība ir dalībnieks šādās biedrībās (nodibinājumos):</w:t>
      </w:r>
    </w:p>
    <w:p w:rsidR="00072078" w:rsidRPr="00DC4B6D" w:rsidRDefault="00257BA7" w:rsidP="00236BD6">
      <w:pPr>
        <w:numPr>
          <w:ilvl w:val="1"/>
          <w:numId w:val="1"/>
        </w:numPr>
        <w:tabs>
          <w:tab w:val="clear" w:pos="1440"/>
          <w:tab w:val="num" w:pos="709"/>
        </w:tabs>
        <w:ind w:left="1191" w:right="992" w:firstLine="369"/>
        <w:jc w:val="both"/>
      </w:pPr>
      <w:r w:rsidRPr="00DC4B6D">
        <w:t>Latvijas Pašvaldību savienība</w:t>
      </w:r>
      <w:r w:rsidR="00072078" w:rsidRPr="00DC4B6D">
        <w:t>;</w:t>
      </w:r>
    </w:p>
    <w:p w:rsidR="00072078" w:rsidRPr="00DC4B6D" w:rsidRDefault="00072078" w:rsidP="00236BD6">
      <w:pPr>
        <w:numPr>
          <w:ilvl w:val="1"/>
          <w:numId w:val="1"/>
        </w:numPr>
        <w:tabs>
          <w:tab w:val="clear" w:pos="1440"/>
          <w:tab w:val="num" w:pos="709"/>
        </w:tabs>
        <w:ind w:left="1191" w:right="992" w:firstLine="369"/>
        <w:jc w:val="both"/>
      </w:pPr>
      <w:r w:rsidRPr="00DC4B6D">
        <w:rPr>
          <w:lang w:val="en-AU"/>
        </w:rPr>
        <w:t>Latvijas Pašvaldību mācību centrs;</w:t>
      </w:r>
    </w:p>
    <w:p w:rsidR="00072078" w:rsidRPr="00DC4B6D" w:rsidRDefault="00072078" w:rsidP="00236BD6">
      <w:pPr>
        <w:numPr>
          <w:ilvl w:val="1"/>
          <w:numId w:val="1"/>
        </w:numPr>
        <w:tabs>
          <w:tab w:val="clear" w:pos="1440"/>
        </w:tabs>
        <w:ind w:left="1191" w:right="992" w:firstLine="369"/>
        <w:jc w:val="both"/>
      </w:pPr>
      <w:r w:rsidRPr="00DC4B6D">
        <w:rPr>
          <w:lang w:val="en-AU"/>
        </w:rPr>
        <w:t>Latvijas Pilsētu savienība;</w:t>
      </w:r>
    </w:p>
    <w:p w:rsidR="00072078" w:rsidRPr="00DC4B6D" w:rsidRDefault="00072078" w:rsidP="00236BD6">
      <w:pPr>
        <w:numPr>
          <w:ilvl w:val="1"/>
          <w:numId w:val="1"/>
        </w:numPr>
        <w:tabs>
          <w:tab w:val="clear" w:pos="1440"/>
          <w:tab w:val="num" w:pos="709"/>
        </w:tabs>
        <w:ind w:left="1191" w:right="992" w:firstLine="369"/>
        <w:jc w:val="both"/>
      </w:pPr>
      <w:r w:rsidRPr="00DC4B6D">
        <w:rPr>
          <w:lang w:val="en-AU"/>
        </w:rPr>
        <w:t>Liepājas rajona partnerība;</w:t>
      </w:r>
    </w:p>
    <w:p w:rsidR="00072078" w:rsidRPr="00DC4B6D" w:rsidRDefault="00072078" w:rsidP="00236BD6">
      <w:pPr>
        <w:numPr>
          <w:ilvl w:val="1"/>
          <w:numId w:val="1"/>
        </w:numPr>
        <w:tabs>
          <w:tab w:val="clear" w:pos="1440"/>
          <w:tab w:val="num" w:pos="709"/>
        </w:tabs>
        <w:ind w:left="1191" w:right="992" w:firstLine="369"/>
        <w:jc w:val="both"/>
      </w:pPr>
      <w:r w:rsidRPr="00DC4B6D">
        <w:rPr>
          <w:lang w:val="en-AU"/>
        </w:rPr>
        <w:t>Latvijas piļu un muižu asociācija;</w:t>
      </w:r>
    </w:p>
    <w:p w:rsidR="00072078" w:rsidRPr="00DC4B6D" w:rsidRDefault="00C4272E" w:rsidP="00236BD6">
      <w:pPr>
        <w:numPr>
          <w:ilvl w:val="1"/>
          <w:numId w:val="1"/>
        </w:numPr>
        <w:tabs>
          <w:tab w:val="clear" w:pos="1440"/>
        </w:tabs>
        <w:ind w:left="2127" w:right="992" w:hanging="624"/>
        <w:jc w:val="both"/>
      </w:pPr>
      <w:r>
        <w:t xml:space="preserve"> </w:t>
      </w:r>
      <w:r w:rsidR="00072078" w:rsidRPr="00DC4B6D">
        <w:t>Kurzemes tūrisma asociācija.</w:t>
      </w:r>
    </w:p>
    <w:p w:rsidR="00072078" w:rsidRPr="00DC4B6D" w:rsidRDefault="00072078" w:rsidP="00084F5E">
      <w:pPr>
        <w:ind w:left="1191" w:right="992"/>
        <w:jc w:val="both"/>
      </w:pPr>
    </w:p>
    <w:p w:rsidR="00240F3D" w:rsidRDefault="00072078" w:rsidP="00A94CE4">
      <w:pPr>
        <w:ind w:right="992" w:firstLine="567"/>
        <w:jc w:val="both"/>
      </w:pPr>
      <w:r w:rsidRPr="00DC4B6D">
        <w:t xml:space="preserve">Pašvaldības sniegto pakalpojumu pieejamību pašvaldības teritoriālajās vienībās nodrošina </w:t>
      </w:r>
      <w:r w:rsidR="00910531" w:rsidRPr="00DC4B6D">
        <w:t>Pāvilostas novada pašvaldība un Vērgales pagasta pārvalde.</w:t>
      </w:r>
    </w:p>
    <w:p w:rsidR="00A94CE4" w:rsidRPr="00A94CE4" w:rsidRDefault="00A94CE4" w:rsidP="00A94CE4">
      <w:pPr>
        <w:ind w:right="992" w:firstLine="567"/>
        <w:jc w:val="both"/>
      </w:pPr>
    </w:p>
    <w:p w:rsidR="00736042" w:rsidRDefault="00736042" w:rsidP="00240F3D">
      <w:pPr>
        <w:tabs>
          <w:tab w:val="left" w:pos="720"/>
        </w:tabs>
        <w:rPr>
          <w:rFonts w:ascii="Tahoma" w:hAnsi="Tahoma" w:cs="Tahoma"/>
        </w:rPr>
      </w:pPr>
    </w:p>
    <w:p w:rsidR="002E536A" w:rsidRPr="002E536A" w:rsidRDefault="00A94CE4" w:rsidP="00A94CE4">
      <w:pPr>
        <w:pStyle w:val="Virsraksts1"/>
        <w:rPr>
          <w:rFonts w:eastAsia="Calibri"/>
        </w:rPr>
      </w:pPr>
      <w:bookmarkStart w:id="26" w:name="_Toc517300750"/>
      <w:bookmarkStart w:id="27" w:name="_Toc517300821"/>
      <w:bookmarkStart w:id="28" w:name="_Toc75777589"/>
      <w:r w:rsidRPr="005D354A">
        <w:rPr>
          <w:rFonts w:eastAsia="Calibri"/>
        </w:rPr>
        <w:t xml:space="preserve">4. </w:t>
      </w:r>
      <w:r w:rsidR="002E536A" w:rsidRPr="005D354A">
        <w:rPr>
          <w:rFonts w:eastAsia="Calibri"/>
        </w:rPr>
        <w:t>PĀVILOSTAS NOVADA PAŠVALDĪBAS BUDŽETS</w:t>
      </w:r>
      <w:bookmarkEnd w:id="26"/>
      <w:bookmarkEnd w:id="27"/>
      <w:bookmarkEnd w:id="28"/>
    </w:p>
    <w:p w:rsidR="002E536A" w:rsidRPr="00C4272E" w:rsidRDefault="002E536A" w:rsidP="002E536A">
      <w:pPr>
        <w:autoSpaceDE w:val="0"/>
        <w:autoSpaceDN w:val="0"/>
        <w:adjustRightInd w:val="0"/>
        <w:rPr>
          <w:rFonts w:eastAsia="Calibri"/>
          <w:color w:val="000000"/>
        </w:rPr>
      </w:pPr>
    </w:p>
    <w:p w:rsidR="00552643" w:rsidRPr="00B90552" w:rsidRDefault="00552643" w:rsidP="00552643">
      <w:pPr>
        <w:autoSpaceDE w:val="0"/>
        <w:autoSpaceDN w:val="0"/>
        <w:adjustRightInd w:val="0"/>
        <w:rPr>
          <w:rFonts w:eastAsia="Calibri"/>
          <w:b/>
          <w:bCs/>
          <w:color w:val="000000"/>
          <w:sz w:val="28"/>
          <w:szCs w:val="28"/>
        </w:rPr>
      </w:pPr>
      <w:r w:rsidRPr="00B90552">
        <w:rPr>
          <w:rFonts w:eastAsia="Calibri"/>
          <w:b/>
          <w:bCs/>
          <w:color w:val="000000"/>
          <w:sz w:val="28"/>
          <w:szCs w:val="28"/>
        </w:rPr>
        <w:t>Finanšu resursi</w:t>
      </w:r>
      <w:r w:rsidR="006E6D94">
        <w:rPr>
          <w:rFonts w:eastAsia="Calibri"/>
          <w:b/>
          <w:bCs/>
          <w:color w:val="000000"/>
          <w:sz w:val="28"/>
          <w:szCs w:val="28"/>
        </w:rPr>
        <w:t xml:space="preserve"> un iestādes darbības rezultāti</w:t>
      </w:r>
    </w:p>
    <w:p w:rsidR="00552643" w:rsidRPr="00B90552" w:rsidRDefault="00552643" w:rsidP="00552643">
      <w:pPr>
        <w:autoSpaceDE w:val="0"/>
        <w:autoSpaceDN w:val="0"/>
        <w:adjustRightInd w:val="0"/>
        <w:rPr>
          <w:rFonts w:ascii="Tahoma" w:eastAsia="Calibri" w:hAnsi="Tahoma" w:cs="Tahoma"/>
          <w:color w:val="000000"/>
        </w:rPr>
      </w:pPr>
    </w:p>
    <w:p w:rsidR="00552643" w:rsidRPr="00B90552" w:rsidRDefault="00552643" w:rsidP="00552643">
      <w:pPr>
        <w:jc w:val="both"/>
        <w:rPr>
          <w:b/>
          <w:bCs/>
          <w:iCs/>
        </w:rPr>
      </w:pPr>
      <w:r>
        <w:rPr>
          <w:lang w:val="x-none"/>
        </w:rPr>
        <w:tab/>
      </w:r>
      <w:r w:rsidRPr="00B90552">
        <w:rPr>
          <w:lang w:val="x-none"/>
        </w:rPr>
        <w:t>P</w:t>
      </w:r>
      <w:r w:rsidRPr="00B90552">
        <w:t>āvilostas</w:t>
      </w:r>
      <w:r w:rsidRPr="00B90552">
        <w:rPr>
          <w:lang w:val="x-none"/>
        </w:rPr>
        <w:t xml:space="preserve"> novada pašvaldības finanšu mērķis ir sadalīt pieejamos finanšu līdzekļus attiecīgajā saimnieciskajā gadā pašvaldības funkciju un uzdevumu izpildei atbilstoši pašvaldības prioritātēm. Saskaņā ar Starptautiskajiem Grāmatvežu federācijas izdotajiem Starptautis</w:t>
      </w:r>
      <w:r>
        <w:rPr>
          <w:lang w:val="x-none"/>
        </w:rPr>
        <w:t>kajiem revīzijas standartiem 2020</w:t>
      </w:r>
      <w:r w:rsidRPr="00B90552">
        <w:rPr>
          <w:lang w:val="x-none"/>
        </w:rPr>
        <w:t>.gada P</w:t>
      </w:r>
      <w:r w:rsidRPr="00B90552">
        <w:t>āvilostas</w:t>
      </w:r>
      <w:r w:rsidRPr="00B90552">
        <w:rPr>
          <w:lang w:val="x-none"/>
        </w:rPr>
        <w:t xml:space="preserve"> novada pašvaldības finanšu revīziju veica un atzinumu par gada budžeta izpildi sniedza SIA „</w:t>
      </w:r>
      <w:r w:rsidRPr="00B90552">
        <w:t xml:space="preserve">Nexia </w:t>
      </w:r>
      <w:r w:rsidRPr="00B90552">
        <w:rPr>
          <w:lang w:val="x-none"/>
        </w:rPr>
        <w:t>Audit Advice” tajā norādot, ka P</w:t>
      </w:r>
      <w:r w:rsidRPr="00B90552">
        <w:t>āvilostas</w:t>
      </w:r>
      <w:r w:rsidRPr="00B90552">
        <w:rPr>
          <w:lang w:val="x-none"/>
        </w:rPr>
        <w:t xml:space="preserve"> novada pašvaldības finanšu uzskaite tiek veikta saskaņā ar likumdošanu un ir pareiza. </w:t>
      </w:r>
      <w:r w:rsidRPr="00B90552">
        <w:rPr>
          <w:b/>
          <w:bCs/>
          <w:iCs/>
        </w:rPr>
        <w:t xml:space="preserve">  </w:t>
      </w:r>
    </w:p>
    <w:p w:rsidR="00552643" w:rsidRPr="008A1998" w:rsidRDefault="00552643" w:rsidP="00552643">
      <w:pPr>
        <w:jc w:val="both"/>
      </w:pPr>
      <w:r w:rsidRPr="008A1998">
        <w:t>Budžets ir pašvaldības finansiālās darbības pamatdokuments un finanšu instruments ar likumu noteikto funkciju, uzdevumu un brīvprātīgo iniciatīvu izpildei. Sastādot budžetu, ir sabalansētas ekonomiskās un sociālās vajadzības ar pašvaldības finansiālajām iespējām.</w:t>
      </w:r>
    </w:p>
    <w:p w:rsidR="00552643" w:rsidRDefault="00552643" w:rsidP="00552643">
      <w:pPr>
        <w:jc w:val="both"/>
      </w:pPr>
      <w:r w:rsidRPr="008A1998">
        <w:tab/>
        <w:t>Pašvaldības budžets sastāv no pamatbudžeta</w:t>
      </w:r>
      <w:r>
        <w:t xml:space="preserve"> un ziedojumu un dāvinājumu budžeta,</w:t>
      </w:r>
      <w:r w:rsidRPr="008A1998">
        <w:t xml:space="preserve"> kurš ir sastādīts saskaņā</w:t>
      </w:r>
      <w:r>
        <w:t xml:space="preserve"> ar Latvijas Republikas likumu „Grozījumi likumā p</w:t>
      </w:r>
      <w:r w:rsidRPr="008A1998">
        <w:t>ar budžetu un finanšu vadību”, „Par pašvaldību budž</w:t>
      </w:r>
      <w:r>
        <w:t>etiem”, „Par valsts budžetu 2020</w:t>
      </w:r>
      <w:r w:rsidRPr="008A1998">
        <w:t>.gadam”.</w:t>
      </w:r>
      <w:r>
        <w:t xml:space="preserve"> Pašvaldības 2019</w:t>
      </w:r>
      <w:r w:rsidR="006B64F0">
        <w:t>.gada speciālā budžeta atlikums</w:t>
      </w:r>
      <w:r>
        <w:t>,</w:t>
      </w:r>
      <w:r w:rsidR="006B64F0">
        <w:t xml:space="preserve"> </w:t>
      </w:r>
      <w:r>
        <w:t xml:space="preserve">kā arī visi ieņēmumi un izdevumi apstiprināti pamatbudžetā. </w:t>
      </w:r>
    </w:p>
    <w:p w:rsidR="00552643" w:rsidRDefault="00552643" w:rsidP="00552643">
      <w:pPr>
        <w:autoSpaceDE w:val="0"/>
        <w:autoSpaceDN w:val="0"/>
        <w:adjustRightInd w:val="0"/>
        <w:rPr>
          <w:rFonts w:eastAsiaTheme="minorHAnsi"/>
          <w:color w:val="000000"/>
          <w:u w:val="single"/>
        </w:rPr>
      </w:pPr>
    </w:p>
    <w:p w:rsidR="00552643" w:rsidRPr="00E03DEF" w:rsidRDefault="00552643" w:rsidP="00552643">
      <w:pPr>
        <w:autoSpaceDE w:val="0"/>
        <w:autoSpaceDN w:val="0"/>
        <w:adjustRightInd w:val="0"/>
        <w:rPr>
          <w:rFonts w:eastAsiaTheme="minorHAnsi"/>
          <w:color w:val="000000"/>
          <w:u w:val="single"/>
        </w:rPr>
      </w:pPr>
      <w:r w:rsidRPr="00E03DEF">
        <w:rPr>
          <w:rFonts w:eastAsiaTheme="minorHAnsi"/>
          <w:color w:val="000000"/>
          <w:u w:val="single"/>
        </w:rPr>
        <w:t xml:space="preserve">Pāvilostas  novada pašvaldības pamatbudžeta </w:t>
      </w:r>
      <w:r w:rsidRPr="00E03DEF">
        <w:rPr>
          <w:rFonts w:eastAsiaTheme="minorHAnsi"/>
          <w:b/>
          <w:color w:val="000000"/>
          <w:u w:val="single"/>
        </w:rPr>
        <w:t>ieņēmumus</w:t>
      </w:r>
      <w:r w:rsidRPr="00E03DEF">
        <w:rPr>
          <w:rFonts w:eastAsiaTheme="minorHAnsi"/>
          <w:color w:val="000000"/>
          <w:u w:val="single"/>
        </w:rPr>
        <w:t xml:space="preserve"> veido: </w:t>
      </w:r>
    </w:p>
    <w:p w:rsidR="00552643" w:rsidRPr="00E03DEF" w:rsidRDefault="00552643" w:rsidP="00552643">
      <w:pPr>
        <w:autoSpaceDE w:val="0"/>
        <w:autoSpaceDN w:val="0"/>
        <w:adjustRightInd w:val="0"/>
        <w:rPr>
          <w:rFonts w:eastAsiaTheme="minorHAnsi"/>
          <w:color w:val="000000"/>
        </w:rPr>
      </w:pPr>
      <w:r w:rsidRPr="00E03DEF">
        <w:rPr>
          <w:rFonts w:eastAsiaTheme="minorHAnsi"/>
          <w:color w:val="000000"/>
        </w:rPr>
        <w:t xml:space="preserve">  1. nodokļu ieņēmumi: </w:t>
      </w:r>
    </w:p>
    <w:p w:rsidR="00552643" w:rsidRPr="00E03DEF" w:rsidRDefault="00552643" w:rsidP="00552643">
      <w:pPr>
        <w:autoSpaceDE w:val="0"/>
        <w:autoSpaceDN w:val="0"/>
        <w:adjustRightInd w:val="0"/>
        <w:spacing w:after="27"/>
        <w:rPr>
          <w:rFonts w:eastAsiaTheme="minorHAnsi"/>
          <w:color w:val="000000"/>
        </w:rPr>
      </w:pPr>
      <w:r w:rsidRPr="00E03DEF">
        <w:rPr>
          <w:rFonts w:eastAsiaTheme="minorHAnsi"/>
          <w:color w:val="000000"/>
        </w:rPr>
        <w:t xml:space="preserve">        1.1.iedzīvotāju ienākuma nodoklis; </w:t>
      </w:r>
    </w:p>
    <w:p w:rsidR="00552643" w:rsidRPr="00E03DEF" w:rsidRDefault="00552643" w:rsidP="00552643">
      <w:pPr>
        <w:autoSpaceDE w:val="0"/>
        <w:autoSpaceDN w:val="0"/>
        <w:adjustRightInd w:val="0"/>
        <w:rPr>
          <w:rFonts w:eastAsiaTheme="minorHAnsi"/>
          <w:color w:val="000000"/>
        </w:rPr>
      </w:pPr>
      <w:r w:rsidRPr="00E03DEF">
        <w:rPr>
          <w:rFonts w:eastAsiaTheme="minorHAnsi"/>
          <w:color w:val="000000"/>
        </w:rPr>
        <w:t xml:space="preserve">        1.2.nekustamā īpašuma nodoklis: </w:t>
      </w:r>
    </w:p>
    <w:p w:rsidR="00552643" w:rsidRPr="00E03DEF" w:rsidRDefault="00552643" w:rsidP="00552643">
      <w:pPr>
        <w:autoSpaceDE w:val="0"/>
        <w:autoSpaceDN w:val="0"/>
        <w:adjustRightInd w:val="0"/>
        <w:spacing w:after="27"/>
        <w:rPr>
          <w:rFonts w:eastAsiaTheme="minorHAnsi"/>
          <w:color w:val="000000"/>
        </w:rPr>
      </w:pPr>
      <w:r w:rsidRPr="00E03DEF">
        <w:rPr>
          <w:rFonts w:eastAsiaTheme="minorHAnsi"/>
          <w:color w:val="000000"/>
        </w:rPr>
        <w:t xml:space="preserve">              1.2.1. nekustamā īpašuma nodoklis par zemi; </w:t>
      </w:r>
    </w:p>
    <w:p w:rsidR="00552643" w:rsidRPr="00E03DEF" w:rsidRDefault="00552643" w:rsidP="00552643">
      <w:pPr>
        <w:autoSpaceDE w:val="0"/>
        <w:autoSpaceDN w:val="0"/>
        <w:adjustRightInd w:val="0"/>
        <w:spacing w:after="27"/>
        <w:rPr>
          <w:rFonts w:eastAsiaTheme="minorHAnsi"/>
          <w:color w:val="000000"/>
        </w:rPr>
      </w:pPr>
      <w:r w:rsidRPr="00E03DEF">
        <w:rPr>
          <w:rFonts w:eastAsiaTheme="minorHAnsi"/>
          <w:color w:val="000000"/>
        </w:rPr>
        <w:t xml:space="preserve">              1.2.2. nekustamā īpašuma nodoklis par ēkām; </w:t>
      </w:r>
    </w:p>
    <w:p w:rsidR="00552643" w:rsidRDefault="00552643" w:rsidP="00552643">
      <w:pPr>
        <w:autoSpaceDE w:val="0"/>
        <w:autoSpaceDN w:val="0"/>
        <w:adjustRightInd w:val="0"/>
        <w:rPr>
          <w:rFonts w:eastAsiaTheme="minorHAnsi"/>
          <w:color w:val="000000"/>
        </w:rPr>
      </w:pPr>
      <w:r w:rsidRPr="00E03DEF">
        <w:rPr>
          <w:rFonts w:eastAsiaTheme="minorHAnsi"/>
          <w:color w:val="000000"/>
        </w:rPr>
        <w:t xml:space="preserve">              1.2.3. nekustamā īpašuma nodoklis par mājokļiem.</w:t>
      </w:r>
      <w:r>
        <w:rPr>
          <w:rFonts w:eastAsiaTheme="minorHAnsi"/>
          <w:color w:val="000000"/>
        </w:rPr>
        <w:t>;</w:t>
      </w:r>
    </w:p>
    <w:p w:rsidR="00552643" w:rsidRPr="00E03DEF" w:rsidRDefault="00552643" w:rsidP="00552643">
      <w:pPr>
        <w:autoSpaceDE w:val="0"/>
        <w:autoSpaceDN w:val="0"/>
        <w:adjustRightInd w:val="0"/>
        <w:rPr>
          <w:rFonts w:eastAsiaTheme="minorHAnsi"/>
          <w:color w:val="000000"/>
        </w:rPr>
      </w:pPr>
      <w:r>
        <w:rPr>
          <w:rFonts w:eastAsiaTheme="minorHAnsi"/>
          <w:color w:val="000000"/>
        </w:rPr>
        <w:t xml:space="preserve">        1.3.dabas resursu nodoklis.</w:t>
      </w:r>
      <w:r w:rsidRPr="00E03DEF">
        <w:rPr>
          <w:rFonts w:eastAsiaTheme="minorHAnsi"/>
          <w:color w:val="000000"/>
        </w:rPr>
        <w:t xml:space="preserve"> </w:t>
      </w:r>
    </w:p>
    <w:p w:rsidR="00552643" w:rsidRPr="00E03DEF" w:rsidRDefault="00552643" w:rsidP="00552643">
      <w:pPr>
        <w:autoSpaceDE w:val="0"/>
        <w:autoSpaceDN w:val="0"/>
        <w:adjustRightInd w:val="0"/>
        <w:rPr>
          <w:rFonts w:eastAsiaTheme="minorHAnsi"/>
          <w:color w:val="000000"/>
        </w:rPr>
      </w:pPr>
      <w:r w:rsidRPr="00E03DEF">
        <w:rPr>
          <w:rFonts w:eastAsiaTheme="minorHAnsi"/>
          <w:color w:val="000000"/>
        </w:rPr>
        <w:t xml:space="preserve">   2. Nenodokļu ieņēmumi: </w:t>
      </w:r>
    </w:p>
    <w:p w:rsidR="00552643" w:rsidRPr="00E03DEF" w:rsidRDefault="00552643" w:rsidP="00552643">
      <w:pPr>
        <w:autoSpaceDE w:val="0"/>
        <w:autoSpaceDN w:val="0"/>
        <w:adjustRightInd w:val="0"/>
        <w:spacing w:after="27"/>
        <w:rPr>
          <w:rFonts w:eastAsiaTheme="minorHAnsi"/>
          <w:color w:val="000000"/>
        </w:rPr>
      </w:pPr>
      <w:r w:rsidRPr="00E03DEF">
        <w:rPr>
          <w:rFonts w:eastAsiaTheme="minorHAnsi"/>
          <w:color w:val="000000"/>
        </w:rPr>
        <w:t xml:space="preserve">       2.1.</w:t>
      </w:r>
      <w:r>
        <w:rPr>
          <w:rFonts w:eastAsiaTheme="minorHAnsi"/>
          <w:color w:val="000000"/>
        </w:rPr>
        <w:t xml:space="preserve"> </w:t>
      </w:r>
      <w:r w:rsidRPr="00E03DEF">
        <w:rPr>
          <w:rFonts w:eastAsiaTheme="minorHAnsi"/>
          <w:color w:val="000000"/>
        </w:rPr>
        <w:t xml:space="preserve">ieņēmumi no uzņēmējdarbības un īpašuma; </w:t>
      </w:r>
    </w:p>
    <w:p w:rsidR="00552643" w:rsidRDefault="00552643" w:rsidP="00552643">
      <w:pPr>
        <w:autoSpaceDE w:val="0"/>
        <w:autoSpaceDN w:val="0"/>
        <w:adjustRightInd w:val="0"/>
        <w:spacing w:after="27"/>
        <w:rPr>
          <w:rFonts w:eastAsiaTheme="minorHAnsi"/>
          <w:color w:val="000000"/>
        </w:rPr>
      </w:pPr>
      <w:r w:rsidRPr="00E03DEF">
        <w:rPr>
          <w:rFonts w:eastAsiaTheme="minorHAnsi"/>
          <w:color w:val="000000"/>
        </w:rPr>
        <w:t xml:space="preserve">       2.2.</w:t>
      </w:r>
      <w:r>
        <w:rPr>
          <w:rFonts w:eastAsiaTheme="minorHAnsi"/>
          <w:color w:val="000000"/>
        </w:rPr>
        <w:t xml:space="preserve"> </w:t>
      </w:r>
      <w:r w:rsidRPr="00E03DEF">
        <w:rPr>
          <w:rFonts w:eastAsiaTheme="minorHAnsi"/>
          <w:color w:val="000000"/>
        </w:rPr>
        <w:t xml:space="preserve">valsts (pašvaldību) nodevas; </w:t>
      </w:r>
    </w:p>
    <w:p w:rsidR="00552643" w:rsidRPr="00E03DEF" w:rsidRDefault="00552643" w:rsidP="00552643">
      <w:pPr>
        <w:autoSpaceDE w:val="0"/>
        <w:autoSpaceDN w:val="0"/>
        <w:adjustRightInd w:val="0"/>
        <w:spacing w:after="27"/>
        <w:rPr>
          <w:rFonts w:eastAsiaTheme="minorHAnsi"/>
          <w:color w:val="000000"/>
        </w:rPr>
      </w:pPr>
      <w:r>
        <w:rPr>
          <w:rFonts w:eastAsiaTheme="minorHAnsi"/>
          <w:color w:val="000000"/>
        </w:rPr>
        <w:t xml:space="preserve">       2.3. ieņēmumi no naudas sodiem;</w:t>
      </w:r>
    </w:p>
    <w:p w:rsidR="00552643" w:rsidRPr="00E03DEF" w:rsidRDefault="00552643" w:rsidP="00552643">
      <w:pPr>
        <w:autoSpaceDE w:val="0"/>
        <w:autoSpaceDN w:val="0"/>
        <w:adjustRightInd w:val="0"/>
        <w:spacing w:after="27"/>
        <w:rPr>
          <w:rFonts w:eastAsiaTheme="minorHAnsi"/>
          <w:color w:val="000000"/>
        </w:rPr>
      </w:pPr>
      <w:r w:rsidRPr="00E03DEF">
        <w:rPr>
          <w:rFonts w:eastAsiaTheme="minorHAnsi"/>
          <w:color w:val="000000"/>
        </w:rPr>
        <w:t xml:space="preserve">       2.4.</w:t>
      </w:r>
      <w:r>
        <w:rPr>
          <w:rFonts w:eastAsiaTheme="minorHAnsi"/>
          <w:color w:val="000000"/>
        </w:rPr>
        <w:t xml:space="preserve"> </w:t>
      </w:r>
      <w:r w:rsidRPr="00E03DEF">
        <w:rPr>
          <w:rFonts w:eastAsiaTheme="minorHAnsi"/>
          <w:color w:val="000000"/>
        </w:rPr>
        <w:t xml:space="preserve">ieņēmumi no nekustamā īpašuma (ēkas, būves, zemes) pārdošanas; </w:t>
      </w:r>
    </w:p>
    <w:p w:rsidR="00552643" w:rsidRDefault="00552643" w:rsidP="00552643">
      <w:pPr>
        <w:autoSpaceDE w:val="0"/>
        <w:autoSpaceDN w:val="0"/>
        <w:adjustRightInd w:val="0"/>
        <w:rPr>
          <w:rFonts w:eastAsiaTheme="minorHAnsi"/>
          <w:color w:val="000000"/>
        </w:rPr>
      </w:pPr>
      <w:r w:rsidRPr="00E03DEF">
        <w:rPr>
          <w:rFonts w:eastAsiaTheme="minorHAnsi"/>
          <w:color w:val="000000"/>
        </w:rPr>
        <w:t xml:space="preserve">       2.5.</w:t>
      </w:r>
      <w:r>
        <w:rPr>
          <w:rFonts w:eastAsiaTheme="minorHAnsi"/>
          <w:color w:val="000000"/>
        </w:rPr>
        <w:t xml:space="preserve"> </w:t>
      </w:r>
      <w:r w:rsidRPr="00E03DEF">
        <w:rPr>
          <w:rFonts w:eastAsiaTheme="minorHAnsi"/>
          <w:color w:val="000000"/>
        </w:rPr>
        <w:t xml:space="preserve">pārējie dažādi nenodokļu ieņēmumi. </w:t>
      </w:r>
    </w:p>
    <w:p w:rsidR="00552643" w:rsidRPr="00E03DEF" w:rsidRDefault="00552643" w:rsidP="00552643">
      <w:pPr>
        <w:autoSpaceDE w:val="0"/>
        <w:autoSpaceDN w:val="0"/>
        <w:adjustRightInd w:val="0"/>
        <w:rPr>
          <w:rFonts w:eastAsiaTheme="minorHAnsi"/>
          <w:color w:val="000000"/>
        </w:rPr>
      </w:pPr>
      <w:r>
        <w:rPr>
          <w:rFonts w:eastAsiaTheme="minorHAnsi"/>
          <w:color w:val="000000"/>
        </w:rPr>
        <w:t xml:space="preserve">   3.</w:t>
      </w:r>
      <w:r w:rsidRPr="00E03DEF">
        <w:rPr>
          <w:rFonts w:eastAsiaTheme="minorHAnsi"/>
          <w:color w:val="000000"/>
        </w:rPr>
        <w:t xml:space="preserve"> </w:t>
      </w:r>
      <w:r>
        <w:rPr>
          <w:rFonts w:eastAsiaTheme="minorHAnsi"/>
          <w:color w:val="000000"/>
        </w:rPr>
        <w:t>M</w:t>
      </w:r>
      <w:r w:rsidRPr="00E03DEF">
        <w:rPr>
          <w:rFonts w:eastAsiaTheme="minorHAnsi"/>
          <w:color w:val="000000"/>
        </w:rPr>
        <w:t>aksājumi par budžeta iestāžu sniegtajiem pakalpojumiem</w:t>
      </w:r>
      <w:r>
        <w:rPr>
          <w:rFonts w:eastAsiaTheme="minorHAnsi"/>
          <w:color w:val="000000"/>
        </w:rPr>
        <w:t>.</w:t>
      </w:r>
    </w:p>
    <w:p w:rsidR="00552643" w:rsidRPr="00E03DEF" w:rsidRDefault="00552643" w:rsidP="00552643">
      <w:pPr>
        <w:autoSpaceDE w:val="0"/>
        <w:autoSpaceDN w:val="0"/>
        <w:adjustRightInd w:val="0"/>
        <w:rPr>
          <w:rFonts w:eastAsiaTheme="minorHAnsi"/>
          <w:color w:val="000000"/>
        </w:rPr>
      </w:pPr>
      <w:r w:rsidRPr="00E03DEF">
        <w:rPr>
          <w:rFonts w:eastAsiaTheme="minorHAnsi"/>
          <w:color w:val="000000"/>
        </w:rPr>
        <w:t xml:space="preserve">   </w:t>
      </w:r>
      <w:r>
        <w:rPr>
          <w:rFonts w:eastAsiaTheme="minorHAnsi"/>
          <w:color w:val="000000"/>
        </w:rPr>
        <w:t>4</w:t>
      </w:r>
      <w:r w:rsidRPr="00E03DEF">
        <w:rPr>
          <w:rFonts w:eastAsiaTheme="minorHAnsi"/>
          <w:color w:val="000000"/>
        </w:rPr>
        <w:t xml:space="preserve">. Saņemtie maksājumi: </w:t>
      </w:r>
    </w:p>
    <w:p w:rsidR="00552643" w:rsidRPr="00E03DEF" w:rsidRDefault="00552643" w:rsidP="00552643">
      <w:pPr>
        <w:autoSpaceDE w:val="0"/>
        <w:autoSpaceDN w:val="0"/>
        <w:adjustRightInd w:val="0"/>
        <w:spacing w:after="27"/>
        <w:rPr>
          <w:rFonts w:eastAsiaTheme="minorHAnsi"/>
          <w:color w:val="000000"/>
        </w:rPr>
      </w:pPr>
      <w:r>
        <w:rPr>
          <w:rFonts w:eastAsiaTheme="minorHAnsi"/>
          <w:color w:val="000000"/>
        </w:rPr>
        <w:t xml:space="preserve">       4</w:t>
      </w:r>
      <w:r w:rsidRPr="00E03DEF">
        <w:rPr>
          <w:rFonts w:eastAsiaTheme="minorHAnsi"/>
          <w:color w:val="000000"/>
        </w:rPr>
        <w:t xml:space="preserve">.1.norēķini ar pašvaldību budžetiem; </w:t>
      </w:r>
    </w:p>
    <w:p w:rsidR="00552643" w:rsidRPr="00E03DEF" w:rsidRDefault="00552643" w:rsidP="00552643">
      <w:pPr>
        <w:autoSpaceDE w:val="0"/>
        <w:autoSpaceDN w:val="0"/>
        <w:adjustRightInd w:val="0"/>
        <w:spacing w:after="27"/>
        <w:rPr>
          <w:rFonts w:eastAsiaTheme="minorHAnsi"/>
          <w:color w:val="000000"/>
        </w:rPr>
      </w:pPr>
      <w:r>
        <w:rPr>
          <w:rFonts w:eastAsiaTheme="minorHAnsi"/>
          <w:color w:val="000000"/>
        </w:rPr>
        <w:t xml:space="preserve">       4</w:t>
      </w:r>
      <w:r w:rsidRPr="00E03DEF">
        <w:rPr>
          <w:rFonts w:eastAsiaTheme="minorHAnsi"/>
          <w:color w:val="000000"/>
        </w:rPr>
        <w:t>.2.maksājumi no valsts pamatbudžeta (mērķdotācijas pedagogu darba algām,kultūras pasākumiem</w:t>
      </w:r>
      <w:r>
        <w:rPr>
          <w:rFonts w:eastAsiaTheme="minorHAnsi"/>
          <w:color w:val="000000"/>
        </w:rPr>
        <w:t xml:space="preserve"> u.c.</w:t>
      </w:r>
      <w:r w:rsidRPr="00E03DEF">
        <w:rPr>
          <w:rFonts w:eastAsiaTheme="minorHAnsi"/>
          <w:color w:val="000000"/>
        </w:rPr>
        <w:t xml:space="preserve">); </w:t>
      </w:r>
    </w:p>
    <w:p w:rsidR="00552643" w:rsidRDefault="00552643" w:rsidP="00552643">
      <w:pPr>
        <w:autoSpaceDE w:val="0"/>
        <w:autoSpaceDN w:val="0"/>
        <w:adjustRightInd w:val="0"/>
        <w:rPr>
          <w:rFonts w:eastAsiaTheme="minorHAnsi"/>
          <w:color w:val="000000"/>
        </w:rPr>
      </w:pPr>
      <w:r>
        <w:rPr>
          <w:rFonts w:eastAsiaTheme="minorHAnsi"/>
          <w:color w:val="000000"/>
        </w:rPr>
        <w:t xml:space="preserve">       4</w:t>
      </w:r>
      <w:r w:rsidRPr="00E03DEF">
        <w:rPr>
          <w:rFonts w:eastAsiaTheme="minorHAnsi"/>
          <w:color w:val="000000"/>
        </w:rPr>
        <w:t xml:space="preserve">.3.maksājumi no citiem budžetiem. </w:t>
      </w:r>
    </w:p>
    <w:p w:rsidR="00552643" w:rsidRDefault="00552643" w:rsidP="00552643">
      <w:pPr>
        <w:autoSpaceDE w:val="0"/>
        <w:autoSpaceDN w:val="0"/>
        <w:adjustRightInd w:val="0"/>
        <w:rPr>
          <w:rFonts w:eastAsiaTheme="minorHAnsi"/>
          <w:color w:val="000000"/>
        </w:rPr>
      </w:pPr>
    </w:p>
    <w:p w:rsidR="00552643" w:rsidRDefault="00552643" w:rsidP="00552643">
      <w:pPr>
        <w:autoSpaceDE w:val="0"/>
        <w:autoSpaceDN w:val="0"/>
        <w:adjustRightInd w:val="0"/>
        <w:rPr>
          <w:rFonts w:eastAsia="Calibri"/>
          <w:color w:val="000000"/>
        </w:rPr>
      </w:pPr>
      <w:r w:rsidRPr="00E03DEF">
        <w:rPr>
          <w:rFonts w:eastAsia="Calibri"/>
          <w:color w:val="000000"/>
        </w:rPr>
        <w:t>Pārskats par Pāv</w:t>
      </w:r>
      <w:r>
        <w:rPr>
          <w:rFonts w:eastAsia="Calibri"/>
          <w:color w:val="000000"/>
        </w:rPr>
        <w:t>ilostas  novada pašvaldības 2020</w:t>
      </w:r>
      <w:r w:rsidRPr="00E03DEF">
        <w:rPr>
          <w:rFonts w:eastAsia="Calibri"/>
          <w:color w:val="000000"/>
        </w:rPr>
        <w:t xml:space="preserve">.gada pamatbudžeta izpildi </w:t>
      </w:r>
      <w:r w:rsidRPr="002E75D6">
        <w:rPr>
          <w:rFonts w:eastAsia="Calibri"/>
          <w:b/>
          <w:color w:val="000000"/>
          <w:sz w:val="28"/>
          <w:szCs w:val="28"/>
        </w:rPr>
        <w:t>ieņēmumos</w:t>
      </w:r>
      <w:r w:rsidRPr="00E03DEF">
        <w:rPr>
          <w:rFonts w:eastAsia="Calibri"/>
          <w:b/>
          <w:color w:val="000000"/>
        </w:rPr>
        <w:t>,</w:t>
      </w:r>
      <w:r w:rsidRPr="00E03DEF">
        <w:rPr>
          <w:rFonts w:eastAsia="Calibri"/>
          <w:color w:val="000000"/>
        </w:rPr>
        <w:t xml:space="preserve"> salīdzinot ar </w:t>
      </w:r>
      <w:r>
        <w:rPr>
          <w:rFonts w:eastAsia="Calibri"/>
          <w:color w:val="000000"/>
        </w:rPr>
        <w:t>iepriekšējo periodu</w:t>
      </w:r>
      <w:r w:rsidRPr="00E03DEF">
        <w:rPr>
          <w:rFonts w:eastAsia="Calibri"/>
          <w:color w:val="000000"/>
        </w:rPr>
        <w:t>;</w:t>
      </w:r>
    </w:p>
    <w:p w:rsidR="00552643" w:rsidRPr="00B93C3F" w:rsidRDefault="00552643" w:rsidP="00552643">
      <w:pPr>
        <w:autoSpaceDE w:val="0"/>
        <w:autoSpaceDN w:val="0"/>
        <w:adjustRightInd w:val="0"/>
        <w:rPr>
          <w:rFonts w:eastAsiaTheme="minorHAnsi"/>
          <w:color w:val="000000"/>
        </w:rPr>
      </w:pPr>
    </w:p>
    <w:tbl>
      <w:tblPr>
        <w:tblStyle w:val="Reatabula6krsaina-izclums2"/>
        <w:tblpPr w:leftFromText="180" w:rightFromText="180" w:vertAnchor="text" w:horzAnchor="margin" w:tblpXSpec="center" w:tblpY="24"/>
        <w:tblW w:w="9776" w:type="dxa"/>
        <w:tblLayout w:type="fixed"/>
        <w:tblLook w:val="04A0" w:firstRow="1" w:lastRow="0" w:firstColumn="1" w:lastColumn="0" w:noHBand="0" w:noVBand="1"/>
      </w:tblPr>
      <w:tblGrid>
        <w:gridCol w:w="1129"/>
        <w:gridCol w:w="2552"/>
        <w:gridCol w:w="1134"/>
        <w:gridCol w:w="1134"/>
        <w:gridCol w:w="1276"/>
        <w:gridCol w:w="1275"/>
        <w:gridCol w:w="1276"/>
      </w:tblGrid>
      <w:tr w:rsidR="00552643" w:rsidRPr="00E03DEF" w:rsidTr="006B64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 xml:space="preserve">         Kods</w:t>
            </w:r>
          </w:p>
        </w:tc>
        <w:tc>
          <w:tcPr>
            <w:tcW w:w="2552" w:type="dxa"/>
          </w:tcPr>
          <w:p w:rsidR="00552643" w:rsidRPr="00E03DEF"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E03DEF">
              <w:rPr>
                <w:rFonts w:eastAsiaTheme="minorHAnsi"/>
                <w:i/>
                <w:color w:val="000000"/>
                <w:sz w:val="20"/>
                <w:szCs w:val="20"/>
              </w:rPr>
              <w:t>Koda nosaukums</w:t>
            </w:r>
          </w:p>
        </w:tc>
        <w:tc>
          <w:tcPr>
            <w:tcW w:w="1134" w:type="dxa"/>
          </w:tcPr>
          <w:p w:rsidR="00552643" w:rsidRPr="00E03DEF"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E03DEF">
              <w:rPr>
                <w:rFonts w:eastAsiaTheme="minorHAnsi"/>
                <w:i/>
                <w:color w:val="000000"/>
                <w:sz w:val="20"/>
                <w:szCs w:val="20"/>
              </w:rPr>
              <w:t xml:space="preserve">  Plāns     </w:t>
            </w:r>
          </w:p>
          <w:p w:rsidR="00552643" w:rsidRPr="00E03DEF"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 xml:space="preserve">  2020</w:t>
            </w:r>
            <w:r w:rsidRPr="00E03DEF">
              <w:rPr>
                <w:rFonts w:eastAsiaTheme="minorHAnsi"/>
                <w:i/>
                <w:color w:val="000000"/>
                <w:sz w:val="20"/>
                <w:szCs w:val="20"/>
              </w:rPr>
              <w:t>.g.</w:t>
            </w:r>
          </w:p>
        </w:tc>
        <w:tc>
          <w:tcPr>
            <w:tcW w:w="1134" w:type="dxa"/>
          </w:tcPr>
          <w:p w:rsidR="00552643" w:rsidRPr="00E03DEF"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w:t>
            </w:r>
            <w:r w:rsidRPr="00E03DEF">
              <w:rPr>
                <w:rFonts w:eastAsiaTheme="minorHAnsi"/>
                <w:i/>
                <w:color w:val="000000"/>
                <w:sz w:val="20"/>
                <w:szCs w:val="20"/>
              </w:rPr>
              <w:t>Izpilde,</w:t>
            </w:r>
          </w:p>
          <w:p w:rsidR="00552643" w:rsidRPr="00E03DEF"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E03DEF">
              <w:rPr>
                <w:rFonts w:eastAsiaTheme="minorHAnsi"/>
                <w:i/>
                <w:color w:val="000000"/>
                <w:sz w:val="20"/>
                <w:szCs w:val="20"/>
              </w:rPr>
              <w:t xml:space="preserve">     Eur</w:t>
            </w:r>
          </w:p>
        </w:tc>
        <w:tc>
          <w:tcPr>
            <w:tcW w:w="1276" w:type="dxa"/>
          </w:tcPr>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Plāns</w:t>
            </w:r>
          </w:p>
          <w:p w:rsidR="00552643" w:rsidRPr="00E03DEF"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2019.g.</w:t>
            </w:r>
          </w:p>
        </w:tc>
        <w:tc>
          <w:tcPr>
            <w:tcW w:w="1275" w:type="dxa"/>
          </w:tcPr>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E03DEF">
              <w:rPr>
                <w:rFonts w:eastAsiaTheme="minorHAnsi"/>
                <w:i/>
                <w:color w:val="000000"/>
                <w:sz w:val="20"/>
                <w:szCs w:val="20"/>
              </w:rPr>
              <w:t xml:space="preserve">   </w:t>
            </w:r>
            <w:r w:rsidRPr="00F77A37">
              <w:rPr>
                <w:rFonts w:eastAsiaTheme="minorHAnsi"/>
                <w:i/>
                <w:color w:val="000000"/>
                <w:sz w:val="20"/>
                <w:szCs w:val="20"/>
              </w:rPr>
              <w:t>Izmaiņas</w:t>
            </w:r>
          </w:p>
          <w:p w:rsidR="00552643" w:rsidRPr="00E03DEF"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pret 2019.g.</w:t>
            </w:r>
          </w:p>
        </w:tc>
        <w:tc>
          <w:tcPr>
            <w:tcW w:w="1276" w:type="dxa"/>
          </w:tcPr>
          <w:p w:rsidR="00552643" w:rsidRPr="00F77A37" w:rsidRDefault="00552643" w:rsidP="0096625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pret</w:t>
            </w:r>
            <w:r w:rsidRPr="00F77A37">
              <w:rPr>
                <w:rFonts w:eastAsiaTheme="minorHAnsi"/>
                <w:i/>
                <w:color w:val="000000"/>
                <w:sz w:val="20"/>
                <w:szCs w:val="20"/>
              </w:rPr>
              <w:t xml:space="preserve"> 2019.g.</w:t>
            </w:r>
            <w:r w:rsidRPr="00E03DEF">
              <w:rPr>
                <w:rFonts w:eastAsiaTheme="minorHAnsi"/>
                <w:i/>
                <w:color w:val="000000"/>
                <w:sz w:val="20"/>
                <w:szCs w:val="20"/>
              </w:rPr>
              <w:t xml:space="preserve"> </w:t>
            </w:r>
            <w:r w:rsidRPr="00F77A37">
              <w:rPr>
                <w:rFonts w:eastAsiaTheme="minorHAnsi"/>
                <w:i/>
                <w:color w:val="000000"/>
                <w:sz w:val="20"/>
                <w:szCs w:val="20"/>
              </w:rPr>
              <w:t xml:space="preserve">    </w:t>
            </w:r>
          </w:p>
          <w:p w:rsidR="00552643" w:rsidRPr="00E03DEF" w:rsidRDefault="00552643" w:rsidP="0096625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 xml:space="preserve">    </w:t>
            </w:r>
            <w:r>
              <w:rPr>
                <w:rFonts w:eastAsiaTheme="minorHAnsi"/>
                <w:i/>
                <w:color w:val="000000"/>
                <w:sz w:val="20"/>
                <w:szCs w:val="20"/>
              </w:rPr>
              <w:t>budžetu</w:t>
            </w:r>
          </w:p>
        </w:tc>
      </w:tr>
      <w:tr w:rsidR="006B64F0" w:rsidRPr="00E03DEF" w:rsidTr="006B64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 xml:space="preserve">  1.0.0.0.</w:t>
            </w:r>
          </w:p>
        </w:tc>
        <w:tc>
          <w:tcPr>
            <w:tcW w:w="2552"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Ienākuma nodokļi</w:t>
            </w:r>
          </w:p>
        </w:tc>
        <w:tc>
          <w:tcPr>
            <w:tcW w:w="1134"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1 720 636</w:t>
            </w:r>
          </w:p>
        </w:tc>
        <w:tc>
          <w:tcPr>
            <w:tcW w:w="1134"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1 746 585</w:t>
            </w:r>
          </w:p>
        </w:tc>
        <w:tc>
          <w:tcPr>
            <w:tcW w:w="1276"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1 785 665</w:t>
            </w:r>
          </w:p>
        </w:tc>
        <w:tc>
          <w:tcPr>
            <w:tcW w:w="1275"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- 65 029</w:t>
            </w:r>
          </w:p>
        </w:tc>
        <w:tc>
          <w:tcPr>
            <w:tcW w:w="1276" w:type="dxa"/>
          </w:tcPr>
          <w:p w:rsidR="00552643" w:rsidRPr="00E03DEF" w:rsidRDefault="00552643" w:rsidP="009662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- 3.64</w:t>
            </w:r>
          </w:p>
        </w:tc>
      </w:tr>
      <w:tr w:rsidR="00552643" w:rsidRPr="00E03DEF" w:rsidTr="006B64F0">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 xml:space="preserve">  4.0.0.0.</w:t>
            </w:r>
          </w:p>
        </w:tc>
        <w:tc>
          <w:tcPr>
            <w:tcW w:w="2552"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Īpašuma nodokļi</w:t>
            </w:r>
          </w:p>
        </w:tc>
        <w:tc>
          <w:tcPr>
            <w:tcW w:w="1134"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r w:rsidRPr="00F77A37">
              <w:rPr>
                <w:rFonts w:eastAsiaTheme="minorHAnsi"/>
                <w:color w:val="000000"/>
                <w:sz w:val="20"/>
                <w:szCs w:val="20"/>
              </w:rPr>
              <w:t>297 554</w:t>
            </w:r>
          </w:p>
        </w:tc>
        <w:tc>
          <w:tcPr>
            <w:tcW w:w="1134"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r w:rsidRPr="00F77A37">
              <w:rPr>
                <w:rFonts w:eastAsiaTheme="minorHAnsi"/>
                <w:color w:val="000000"/>
                <w:sz w:val="20"/>
                <w:szCs w:val="20"/>
              </w:rPr>
              <w:t>334 250</w:t>
            </w:r>
          </w:p>
        </w:tc>
        <w:tc>
          <w:tcPr>
            <w:tcW w:w="1276"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339 087</w:t>
            </w:r>
          </w:p>
        </w:tc>
        <w:tc>
          <w:tcPr>
            <w:tcW w:w="1275"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- 41 533</w:t>
            </w:r>
          </w:p>
        </w:tc>
        <w:tc>
          <w:tcPr>
            <w:tcW w:w="1276" w:type="dxa"/>
          </w:tcPr>
          <w:p w:rsidR="00552643" w:rsidRPr="00E03DEF" w:rsidRDefault="00552643" w:rsidP="009662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-12.25</w:t>
            </w:r>
          </w:p>
        </w:tc>
      </w:tr>
      <w:tr w:rsidR="006B64F0" w:rsidRPr="00E03DEF" w:rsidTr="006B64F0">
        <w:trPr>
          <w:cnfStyle w:val="000000100000" w:firstRow="0" w:lastRow="0" w:firstColumn="0" w:lastColumn="0" w:oddVBand="0" w:evenVBand="0" w:oddHBand="1"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1129" w:type="dxa"/>
          </w:tcPr>
          <w:p w:rsidR="00552643"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 xml:space="preserve">  </w:t>
            </w:r>
          </w:p>
          <w:p w:rsidR="00552643" w:rsidRPr="00E03DEF"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 xml:space="preserve"> </w:t>
            </w:r>
            <w:r w:rsidRPr="00E03DEF">
              <w:rPr>
                <w:rFonts w:eastAsiaTheme="minorHAnsi"/>
                <w:i/>
                <w:color w:val="000000"/>
                <w:sz w:val="20"/>
                <w:szCs w:val="20"/>
              </w:rPr>
              <w:t>5.0.0.0.</w:t>
            </w:r>
          </w:p>
        </w:tc>
        <w:tc>
          <w:tcPr>
            <w:tcW w:w="2552"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Dabas resursu nodoklis par dabas resursu ieguvi un vides piesārņošanu</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tc>
        <w:tc>
          <w:tcPr>
            <w:tcW w:w="1134"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E03DEF">
              <w:rPr>
                <w:rFonts w:eastAsiaTheme="minorHAnsi"/>
                <w:color w:val="000000"/>
                <w:sz w:val="20"/>
                <w:szCs w:val="20"/>
              </w:rPr>
              <w:t xml:space="preserve"> </w:t>
            </w:r>
            <w:r w:rsidRPr="00F77A37">
              <w:rPr>
                <w:rFonts w:eastAsiaTheme="minorHAnsi"/>
                <w:color w:val="000000"/>
                <w:sz w:val="20"/>
                <w:szCs w:val="20"/>
              </w:rPr>
              <w:t xml:space="preserve"> 5 000</w:t>
            </w:r>
          </w:p>
        </w:tc>
        <w:tc>
          <w:tcPr>
            <w:tcW w:w="1134"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E03DEF">
              <w:rPr>
                <w:rFonts w:eastAsiaTheme="minorHAnsi"/>
                <w:color w:val="000000"/>
                <w:sz w:val="20"/>
                <w:szCs w:val="20"/>
              </w:rPr>
              <w:t xml:space="preserve">   </w:t>
            </w:r>
            <w:r w:rsidRPr="00F77A37">
              <w:rPr>
                <w:rFonts w:eastAsiaTheme="minorHAnsi"/>
                <w:color w:val="000000"/>
                <w:sz w:val="20"/>
                <w:szCs w:val="20"/>
              </w:rPr>
              <w:t xml:space="preserve"> 5 401</w:t>
            </w:r>
          </w:p>
        </w:tc>
        <w:tc>
          <w:tcPr>
            <w:tcW w:w="1276"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F77A37">
              <w:rPr>
                <w:rFonts w:eastAsiaTheme="minorHAnsi"/>
                <w:color w:val="000000"/>
                <w:sz w:val="20"/>
                <w:szCs w:val="20"/>
              </w:rPr>
              <w:t xml:space="preserve">  0</w:t>
            </w:r>
          </w:p>
        </w:tc>
        <w:tc>
          <w:tcPr>
            <w:tcW w:w="1275"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F77A37">
              <w:rPr>
                <w:rFonts w:eastAsiaTheme="minorHAnsi"/>
                <w:color w:val="000000"/>
                <w:sz w:val="20"/>
                <w:szCs w:val="20"/>
              </w:rPr>
              <w:t xml:space="preserve">     5 000</w:t>
            </w:r>
          </w:p>
        </w:tc>
        <w:tc>
          <w:tcPr>
            <w:tcW w:w="1276" w:type="dxa"/>
          </w:tcPr>
          <w:p w:rsidR="00552643" w:rsidRDefault="00552643" w:rsidP="009662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r w:rsidRPr="00F77A37">
              <w:rPr>
                <w:rFonts w:eastAsiaTheme="minorHAnsi"/>
                <w:color w:val="000000"/>
                <w:sz w:val="20"/>
                <w:szCs w:val="20"/>
              </w:rPr>
              <w:t xml:space="preserve">  </w:t>
            </w:r>
          </w:p>
          <w:p w:rsidR="00552643" w:rsidRPr="00E03DEF" w:rsidRDefault="00552643" w:rsidP="009662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E03DEF">
              <w:rPr>
                <w:rFonts w:eastAsiaTheme="minorHAnsi"/>
                <w:color w:val="000000"/>
                <w:sz w:val="20"/>
                <w:szCs w:val="20"/>
              </w:rPr>
              <w:t xml:space="preserve">  0.00</w:t>
            </w:r>
          </w:p>
        </w:tc>
      </w:tr>
      <w:tr w:rsidR="00552643" w:rsidRPr="00E03DEF" w:rsidTr="006B64F0">
        <w:tc>
          <w:tcPr>
            <w:cnfStyle w:val="001000000000" w:firstRow="0" w:lastRow="0" w:firstColumn="1" w:lastColumn="0" w:oddVBand="0" w:evenVBand="0" w:oddHBand="0" w:evenHBand="0" w:firstRowFirstColumn="0" w:firstRowLastColumn="0" w:lastRowFirstColumn="0" w:lastRowLastColumn="0"/>
            <w:tcW w:w="1129" w:type="dxa"/>
          </w:tcPr>
          <w:p w:rsidR="00552643" w:rsidRDefault="00552643" w:rsidP="0096625B">
            <w:pPr>
              <w:autoSpaceDE w:val="0"/>
              <w:autoSpaceDN w:val="0"/>
              <w:adjustRightInd w:val="0"/>
              <w:rPr>
                <w:rFonts w:eastAsiaTheme="minorHAnsi"/>
                <w:i/>
                <w:color w:val="000000"/>
                <w:sz w:val="20"/>
                <w:szCs w:val="20"/>
              </w:rPr>
            </w:pPr>
          </w:p>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 xml:space="preserve">  8.0.0.0.</w:t>
            </w:r>
          </w:p>
        </w:tc>
        <w:tc>
          <w:tcPr>
            <w:tcW w:w="2552"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Ieņēmumi no uzņēmējdarbības un īpašuma</w:t>
            </w:r>
          </w:p>
        </w:tc>
        <w:tc>
          <w:tcPr>
            <w:tcW w:w="1134" w:type="dxa"/>
          </w:tcPr>
          <w:p w:rsidR="00552643"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r w:rsidRPr="00F77A37">
              <w:rPr>
                <w:rFonts w:eastAsiaTheme="minorHAnsi"/>
                <w:color w:val="000000"/>
                <w:sz w:val="20"/>
                <w:szCs w:val="20"/>
              </w:rPr>
              <w:t xml:space="preserve"> </w:t>
            </w:r>
          </w:p>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F77A37">
              <w:rPr>
                <w:rFonts w:eastAsiaTheme="minorHAnsi"/>
                <w:color w:val="000000"/>
                <w:sz w:val="20"/>
                <w:szCs w:val="20"/>
              </w:rPr>
              <w:t xml:space="preserve">  256</w:t>
            </w:r>
          </w:p>
        </w:tc>
        <w:tc>
          <w:tcPr>
            <w:tcW w:w="1134" w:type="dxa"/>
          </w:tcPr>
          <w:p w:rsidR="00552643"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 xml:space="preserve"> </w:t>
            </w:r>
          </w:p>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83</w:t>
            </w:r>
          </w:p>
        </w:tc>
        <w:tc>
          <w:tcPr>
            <w:tcW w:w="1276" w:type="dxa"/>
          </w:tcPr>
          <w:p w:rsidR="00552643" w:rsidRPr="00834E04"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834E04">
              <w:rPr>
                <w:rFonts w:eastAsiaTheme="minorHAnsi"/>
                <w:sz w:val="20"/>
                <w:szCs w:val="20"/>
              </w:rPr>
              <w:t xml:space="preserve">   </w:t>
            </w:r>
          </w:p>
          <w:p w:rsidR="00552643" w:rsidRPr="00834E04"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834E04">
              <w:rPr>
                <w:rFonts w:eastAsiaTheme="minorHAnsi"/>
                <w:sz w:val="20"/>
                <w:szCs w:val="20"/>
              </w:rPr>
              <w:t xml:space="preserve">           90</w:t>
            </w:r>
          </w:p>
        </w:tc>
        <w:tc>
          <w:tcPr>
            <w:tcW w:w="1275" w:type="dxa"/>
          </w:tcPr>
          <w:p w:rsidR="00552643" w:rsidRPr="00834E04"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834E04">
              <w:rPr>
                <w:rFonts w:eastAsiaTheme="minorHAnsi"/>
                <w:sz w:val="20"/>
                <w:szCs w:val="20"/>
              </w:rPr>
              <w:t xml:space="preserve">          </w:t>
            </w:r>
          </w:p>
          <w:p w:rsidR="00552643" w:rsidRPr="00834E04"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834E04">
              <w:rPr>
                <w:rFonts w:eastAsiaTheme="minorHAnsi"/>
                <w:sz w:val="20"/>
                <w:szCs w:val="20"/>
              </w:rPr>
              <w:t xml:space="preserve">          166</w:t>
            </w:r>
          </w:p>
        </w:tc>
        <w:tc>
          <w:tcPr>
            <w:tcW w:w="1276" w:type="dxa"/>
          </w:tcPr>
          <w:p w:rsidR="00552643" w:rsidRPr="00834E04" w:rsidRDefault="00552643" w:rsidP="009662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834E04">
              <w:rPr>
                <w:rFonts w:eastAsiaTheme="minorHAnsi"/>
                <w:sz w:val="20"/>
                <w:szCs w:val="20"/>
              </w:rPr>
              <w:t xml:space="preserve">  </w:t>
            </w:r>
          </w:p>
          <w:p w:rsidR="00552643" w:rsidRPr="00834E04" w:rsidRDefault="00552643" w:rsidP="009662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834E04">
              <w:rPr>
                <w:rFonts w:eastAsiaTheme="minorHAnsi"/>
                <w:sz w:val="20"/>
                <w:szCs w:val="20"/>
              </w:rPr>
              <w:t xml:space="preserve">    184.44</w:t>
            </w:r>
          </w:p>
        </w:tc>
      </w:tr>
      <w:tr w:rsidR="006B64F0" w:rsidRPr="00E03DEF" w:rsidTr="006B64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 xml:space="preserve">  9.0.0.0.</w:t>
            </w:r>
          </w:p>
        </w:tc>
        <w:tc>
          <w:tcPr>
            <w:tcW w:w="2552"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Valsts (pašvaldību) nodevas</w:t>
            </w:r>
          </w:p>
        </w:tc>
        <w:tc>
          <w:tcPr>
            <w:tcW w:w="1134"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19 019</w:t>
            </w:r>
          </w:p>
        </w:tc>
        <w:tc>
          <w:tcPr>
            <w:tcW w:w="1134"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13 770</w:t>
            </w:r>
          </w:p>
        </w:tc>
        <w:tc>
          <w:tcPr>
            <w:tcW w:w="1276"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18 146</w:t>
            </w:r>
          </w:p>
        </w:tc>
        <w:tc>
          <w:tcPr>
            <w:tcW w:w="1275"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873</w:t>
            </w:r>
          </w:p>
        </w:tc>
        <w:tc>
          <w:tcPr>
            <w:tcW w:w="1276" w:type="dxa"/>
          </w:tcPr>
          <w:p w:rsidR="00552643" w:rsidRPr="00E03DEF" w:rsidRDefault="00552643" w:rsidP="009662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r w:rsidRPr="00F77A37">
              <w:rPr>
                <w:rFonts w:eastAsiaTheme="minorHAnsi"/>
                <w:color w:val="000000"/>
                <w:sz w:val="20"/>
                <w:szCs w:val="20"/>
              </w:rPr>
              <w:t xml:space="preserve">    4.81</w:t>
            </w:r>
          </w:p>
        </w:tc>
      </w:tr>
      <w:tr w:rsidR="00552643" w:rsidRPr="00E03DEF" w:rsidTr="006B64F0">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10.0.0.0</w:t>
            </w:r>
          </w:p>
        </w:tc>
        <w:tc>
          <w:tcPr>
            <w:tcW w:w="2552"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Naudas sodi un sankcijas</w:t>
            </w:r>
          </w:p>
        </w:tc>
        <w:tc>
          <w:tcPr>
            <w:tcW w:w="1134"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2 600</w:t>
            </w:r>
          </w:p>
        </w:tc>
        <w:tc>
          <w:tcPr>
            <w:tcW w:w="1134"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3 340</w:t>
            </w:r>
          </w:p>
        </w:tc>
        <w:tc>
          <w:tcPr>
            <w:tcW w:w="1276"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2 000</w:t>
            </w:r>
          </w:p>
        </w:tc>
        <w:tc>
          <w:tcPr>
            <w:tcW w:w="1275"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600</w:t>
            </w:r>
          </w:p>
        </w:tc>
        <w:tc>
          <w:tcPr>
            <w:tcW w:w="1276" w:type="dxa"/>
          </w:tcPr>
          <w:p w:rsidR="00552643" w:rsidRPr="00E03DEF" w:rsidRDefault="00552643" w:rsidP="009662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r w:rsidRPr="00F77A37">
              <w:rPr>
                <w:rFonts w:eastAsiaTheme="minorHAnsi"/>
                <w:color w:val="000000"/>
                <w:sz w:val="20"/>
                <w:szCs w:val="20"/>
              </w:rPr>
              <w:t xml:space="preserve">  30.00</w:t>
            </w:r>
          </w:p>
        </w:tc>
      </w:tr>
      <w:tr w:rsidR="006B64F0" w:rsidRPr="00E03DEF" w:rsidTr="006B64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12.0.0.0</w:t>
            </w:r>
          </w:p>
        </w:tc>
        <w:tc>
          <w:tcPr>
            <w:tcW w:w="2552"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Pārējie nenodokļu ieņēmumi</w:t>
            </w:r>
          </w:p>
        </w:tc>
        <w:tc>
          <w:tcPr>
            <w:tcW w:w="1134"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68 699</w:t>
            </w:r>
          </w:p>
        </w:tc>
        <w:tc>
          <w:tcPr>
            <w:tcW w:w="1134"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95 843</w:t>
            </w:r>
          </w:p>
        </w:tc>
        <w:tc>
          <w:tcPr>
            <w:tcW w:w="1276"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32 987</w:t>
            </w:r>
          </w:p>
        </w:tc>
        <w:tc>
          <w:tcPr>
            <w:tcW w:w="1275"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35 712</w:t>
            </w:r>
          </w:p>
        </w:tc>
        <w:tc>
          <w:tcPr>
            <w:tcW w:w="1276" w:type="dxa"/>
          </w:tcPr>
          <w:p w:rsidR="00552643" w:rsidRPr="00E03DEF" w:rsidRDefault="00552643" w:rsidP="009662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108.00</w:t>
            </w:r>
          </w:p>
        </w:tc>
      </w:tr>
      <w:tr w:rsidR="00552643" w:rsidRPr="00E03DEF" w:rsidTr="006B64F0">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13.0.0.0</w:t>
            </w:r>
          </w:p>
        </w:tc>
        <w:tc>
          <w:tcPr>
            <w:tcW w:w="2552"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Ieņēmumi no īpašuma</w:t>
            </w:r>
          </w:p>
        </w:tc>
        <w:tc>
          <w:tcPr>
            <w:tcW w:w="1134"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222 687</w:t>
            </w:r>
          </w:p>
        </w:tc>
        <w:tc>
          <w:tcPr>
            <w:tcW w:w="1134"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r w:rsidRPr="00F77A37">
              <w:rPr>
                <w:rFonts w:eastAsiaTheme="minorHAnsi"/>
                <w:color w:val="000000"/>
                <w:sz w:val="20"/>
                <w:szCs w:val="20"/>
              </w:rPr>
              <w:t>255 454</w:t>
            </w:r>
          </w:p>
        </w:tc>
        <w:tc>
          <w:tcPr>
            <w:tcW w:w="1276"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55 048</w:t>
            </w:r>
          </w:p>
        </w:tc>
        <w:tc>
          <w:tcPr>
            <w:tcW w:w="1275"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167 638</w:t>
            </w:r>
          </w:p>
        </w:tc>
        <w:tc>
          <w:tcPr>
            <w:tcW w:w="1276" w:type="dxa"/>
          </w:tcPr>
          <w:p w:rsidR="00552643" w:rsidRPr="00E03DEF" w:rsidRDefault="00552643" w:rsidP="009662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304.53</w:t>
            </w:r>
          </w:p>
        </w:tc>
      </w:tr>
      <w:tr w:rsidR="006B64F0" w:rsidRPr="00E03DEF" w:rsidTr="006B64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18.0.0.0</w:t>
            </w:r>
          </w:p>
        </w:tc>
        <w:tc>
          <w:tcPr>
            <w:tcW w:w="2552"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Valsts budžeta transferti </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tc>
        <w:tc>
          <w:tcPr>
            <w:tcW w:w="1134"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1 340 115</w:t>
            </w:r>
          </w:p>
        </w:tc>
        <w:tc>
          <w:tcPr>
            <w:tcW w:w="1134"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1</w:t>
            </w:r>
            <w:r w:rsidRPr="00F77A37">
              <w:rPr>
                <w:rFonts w:eastAsiaTheme="minorHAnsi"/>
                <w:color w:val="000000"/>
                <w:sz w:val="20"/>
                <w:szCs w:val="20"/>
              </w:rPr>
              <w:t> 296 065</w:t>
            </w:r>
          </w:p>
        </w:tc>
        <w:tc>
          <w:tcPr>
            <w:tcW w:w="1276"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2 051 230</w:t>
            </w:r>
          </w:p>
        </w:tc>
        <w:tc>
          <w:tcPr>
            <w:tcW w:w="1275" w:type="dxa"/>
          </w:tcPr>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- 711 115</w:t>
            </w:r>
          </w:p>
        </w:tc>
        <w:tc>
          <w:tcPr>
            <w:tcW w:w="1276" w:type="dxa"/>
          </w:tcPr>
          <w:p w:rsidR="00552643" w:rsidRPr="00E03DEF" w:rsidRDefault="00552643" w:rsidP="009662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- 34.67</w:t>
            </w:r>
          </w:p>
        </w:tc>
      </w:tr>
      <w:tr w:rsidR="00552643" w:rsidRPr="00E03DEF" w:rsidTr="006B64F0">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eastAsiaTheme="minorHAnsi"/>
                <w:i/>
                <w:color w:val="000000"/>
                <w:sz w:val="20"/>
                <w:szCs w:val="20"/>
              </w:rPr>
            </w:pPr>
            <w:r w:rsidRPr="00E03DEF">
              <w:rPr>
                <w:rFonts w:eastAsiaTheme="minorHAnsi"/>
                <w:i/>
                <w:color w:val="000000"/>
                <w:sz w:val="20"/>
                <w:szCs w:val="20"/>
              </w:rPr>
              <w:t>19.0.0.0</w:t>
            </w:r>
          </w:p>
        </w:tc>
        <w:tc>
          <w:tcPr>
            <w:tcW w:w="2552"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Pašvaldību budžetu transferti</w:t>
            </w:r>
          </w:p>
        </w:tc>
        <w:tc>
          <w:tcPr>
            <w:tcW w:w="1134"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sidRPr="00E03DEF">
              <w:rPr>
                <w:rFonts w:eastAsiaTheme="minorHAnsi"/>
                <w:color w:val="000000"/>
                <w:sz w:val="20"/>
                <w:szCs w:val="20"/>
              </w:rPr>
              <w:t xml:space="preserve"> </w:t>
            </w:r>
            <w:r w:rsidRPr="00F77A37">
              <w:rPr>
                <w:rFonts w:eastAsiaTheme="minorHAnsi"/>
                <w:color w:val="000000"/>
                <w:sz w:val="20"/>
                <w:szCs w:val="20"/>
              </w:rPr>
              <w:t>337 936</w:t>
            </w:r>
          </w:p>
        </w:tc>
        <w:tc>
          <w:tcPr>
            <w:tcW w:w="1134"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353 334</w:t>
            </w:r>
          </w:p>
        </w:tc>
        <w:tc>
          <w:tcPr>
            <w:tcW w:w="1276"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434 626</w:t>
            </w:r>
          </w:p>
        </w:tc>
        <w:tc>
          <w:tcPr>
            <w:tcW w:w="1275"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- 96 690</w:t>
            </w:r>
          </w:p>
        </w:tc>
        <w:tc>
          <w:tcPr>
            <w:tcW w:w="1276" w:type="dxa"/>
          </w:tcPr>
          <w:p w:rsidR="00552643" w:rsidRPr="00E03DEF" w:rsidRDefault="00552643" w:rsidP="009662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- 22.25</w:t>
            </w:r>
          </w:p>
        </w:tc>
      </w:tr>
      <w:tr w:rsidR="006B64F0" w:rsidRPr="00E03DEF" w:rsidTr="006B64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552643"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 xml:space="preserve"> </w:t>
            </w:r>
          </w:p>
          <w:p w:rsidR="00552643" w:rsidRPr="00E03DEF" w:rsidRDefault="00552643" w:rsidP="0096625B">
            <w:pPr>
              <w:autoSpaceDE w:val="0"/>
              <w:autoSpaceDN w:val="0"/>
              <w:adjustRightInd w:val="0"/>
              <w:rPr>
                <w:rFonts w:eastAsiaTheme="minorHAnsi"/>
                <w:color w:val="000000"/>
                <w:sz w:val="20"/>
                <w:szCs w:val="20"/>
              </w:rPr>
            </w:pPr>
            <w:r w:rsidRPr="00E03DEF">
              <w:rPr>
                <w:rFonts w:eastAsiaTheme="minorHAnsi"/>
                <w:i/>
                <w:color w:val="000000"/>
                <w:sz w:val="20"/>
                <w:szCs w:val="20"/>
              </w:rPr>
              <w:t>21.0.0.0.</w:t>
            </w:r>
          </w:p>
        </w:tc>
        <w:tc>
          <w:tcPr>
            <w:tcW w:w="2552"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Budžeta iestāžu ieņēmumi </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b/>
                <w:i/>
                <w:color w:val="000000"/>
                <w:sz w:val="20"/>
                <w:szCs w:val="20"/>
              </w:rPr>
            </w:pPr>
          </w:p>
        </w:tc>
        <w:tc>
          <w:tcPr>
            <w:tcW w:w="1134"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E03DEF">
              <w:rPr>
                <w:rFonts w:eastAsiaTheme="minorHAnsi"/>
                <w:color w:val="000000"/>
                <w:sz w:val="20"/>
                <w:szCs w:val="20"/>
              </w:rPr>
              <w:t xml:space="preserve"> </w:t>
            </w:r>
            <w:r w:rsidRPr="00F77A37">
              <w:rPr>
                <w:rFonts w:eastAsiaTheme="minorHAnsi"/>
                <w:color w:val="000000"/>
                <w:sz w:val="20"/>
                <w:szCs w:val="20"/>
              </w:rPr>
              <w:t>77 733</w:t>
            </w:r>
          </w:p>
        </w:tc>
        <w:tc>
          <w:tcPr>
            <w:tcW w:w="1134"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F77A37">
              <w:rPr>
                <w:rFonts w:eastAsiaTheme="minorHAnsi"/>
                <w:color w:val="000000"/>
                <w:sz w:val="20"/>
                <w:szCs w:val="20"/>
              </w:rPr>
              <w:t xml:space="preserve"> </w:t>
            </w:r>
            <w:r w:rsidRPr="00E03DEF">
              <w:rPr>
                <w:rFonts w:eastAsiaTheme="minorHAnsi"/>
                <w:color w:val="000000"/>
                <w:sz w:val="20"/>
                <w:szCs w:val="20"/>
              </w:rPr>
              <w:t xml:space="preserve">  </w:t>
            </w:r>
            <w:r w:rsidRPr="00F77A37">
              <w:rPr>
                <w:rFonts w:eastAsiaTheme="minorHAnsi"/>
                <w:color w:val="000000"/>
                <w:sz w:val="20"/>
                <w:szCs w:val="20"/>
              </w:rPr>
              <w:t>67</w:t>
            </w:r>
            <w:r>
              <w:rPr>
                <w:rFonts w:eastAsiaTheme="minorHAnsi"/>
                <w:color w:val="000000"/>
                <w:sz w:val="20"/>
                <w:szCs w:val="20"/>
              </w:rPr>
              <w:t> </w:t>
            </w:r>
            <w:r w:rsidRPr="00F77A37">
              <w:rPr>
                <w:rFonts w:eastAsiaTheme="minorHAnsi"/>
                <w:color w:val="000000"/>
                <w:sz w:val="20"/>
                <w:szCs w:val="20"/>
              </w:rPr>
              <w:t>967</w:t>
            </w:r>
          </w:p>
        </w:tc>
        <w:tc>
          <w:tcPr>
            <w:tcW w:w="1276"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171 492</w:t>
            </w:r>
          </w:p>
        </w:tc>
        <w:tc>
          <w:tcPr>
            <w:tcW w:w="1275"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p>
          <w:p w:rsidR="00552643" w:rsidRPr="00E03DEF"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F77A37">
              <w:rPr>
                <w:rFonts w:eastAsiaTheme="minorHAnsi"/>
                <w:color w:val="000000"/>
                <w:sz w:val="20"/>
                <w:szCs w:val="20"/>
              </w:rPr>
              <w:t xml:space="preserve">  - 93 759  </w:t>
            </w:r>
          </w:p>
        </w:tc>
        <w:tc>
          <w:tcPr>
            <w:tcW w:w="1276" w:type="dxa"/>
          </w:tcPr>
          <w:p w:rsidR="00552643" w:rsidRDefault="00552643" w:rsidP="009662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E03DEF">
              <w:rPr>
                <w:rFonts w:eastAsiaTheme="minorHAnsi"/>
                <w:color w:val="000000"/>
                <w:sz w:val="20"/>
                <w:szCs w:val="20"/>
              </w:rPr>
              <w:t xml:space="preserve"> </w:t>
            </w:r>
          </w:p>
          <w:p w:rsidR="00552643" w:rsidRPr="00E03DEF" w:rsidRDefault="00552643" w:rsidP="009662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E03DEF">
              <w:rPr>
                <w:rFonts w:eastAsiaTheme="minorHAnsi"/>
                <w:color w:val="000000"/>
                <w:sz w:val="20"/>
                <w:szCs w:val="20"/>
              </w:rPr>
              <w:t xml:space="preserve">  </w:t>
            </w:r>
            <w:r w:rsidRPr="00F77A37">
              <w:rPr>
                <w:rFonts w:eastAsiaTheme="minorHAnsi"/>
                <w:color w:val="000000"/>
                <w:sz w:val="20"/>
                <w:szCs w:val="20"/>
              </w:rPr>
              <w:t>-54.67</w:t>
            </w:r>
          </w:p>
        </w:tc>
      </w:tr>
      <w:tr w:rsidR="00552643" w:rsidRPr="00E03DEF" w:rsidTr="006B64F0">
        <w:tc>
          <w:tcPr>
            <w:cnfStyle w:val="001000000000" w:firstRow="0" w:lastRow="0" w:firstColumn="1" w:lastColumn="0" w:oddVBand="0" w:evenVBand="0" w:oddHBand="0" w:evenHBand="0" w:firstRowFirstColumn="0" w:firstRowLastColumn="0" w:lastRowFirstColumn="0" w:lastRowLastColumn="0"/>
            <w:tcW w:w="1129" w:type="dxa"/>
          </w:tcPr>
          <w:p w:rsidR="00552643" w:rsidRPr="00E03DEF" w:rsidRDefault="00552643" w:rsidP="0096625B">
            <w:pPr>
              <w:autoSpaceDE w:val="0"/>
              <w:autoSpaceDN w:val="0"/>
              <w:adjustRightInd w:val="0"/>
              <w:rPr>
                <w:rFonts w:ascii="Tahoma" w:eastAsiaTheme="minorHAnsi" w:hAnsi="Tahoma" w:cs="Tahoma"/>
                <w:color w:val="000000"/>
                <w:sz w:val="23"/>
                <w:szCs w:val="23"/>
              </w:rPr>
            </w:pPr>
          </w:p>
        </w:tc>
        <w:tc>
          <w:tcPr>
            <w:tcW w:w="2552" w:type="dxa"/>
          </w:tcPr>
          <w:p w:rsidR="00552643" w:rsidRPr="00E03DEF"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E03DEF">
              <w:rPr>
                <w:rFonts w:eastAsiaTheme="minorHAnsi"/>
                <w:b/>
                <w:i/>
                <w:color w:val="000000"/>
                <w:sz w:val="20"/>
                <w:szCs w:val="20"/>
              </w:rPr>
              <w:t>KOPĀ</w:t>
            </w:r>
          </w:p>
        </w:tc>
        <w:tc>
          <w:tcPr>
            <w:tcW w:w="1134"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sidRPr="00F77A37">
              <w:rPr>
                <w:rFonts w:eastAsiaTheme="minorHAnsi"/>
                <w:b/>
                <w:i/>
                <w:color w:val="000000"/>
                <w:sz w:val="20"/>
                <w:szCs w:val="20"/>
              </w:rPr>
              <w:t>4 094 373</w:t>
            </w:r>
          </w:p>
        </w:tc>
        <w:tc>
          <w:tcPr>
            <w:tcW w:w="1134"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sidRPr="00F77A37">
              <w:rPr>
                <w:rFonts w:eastAsiaTheme="minorHAnsi"/>
                <w:b/>
                <w:i/>
                <w:color w:val="000000"/>
                <w:sz w:val="20"/>
                <w:szCs w:val="20"/>
              </w:rPr>
              <w:t>4 172 092</w:t>
            </w:r>
          </w:p>
        </w:tc>
        <w:tc>
          <w:tcPr>
            <w:tcW w:w="1276"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sidRPr="00F77A37">
              <w:rPr>
                <w:rFonts w:eastAsiaTheme="minorHAnsi"/>
                <w:b/>
                <w:i/>
                <w:color w:val="000000"/>
                <w:sz w:val="20"/>
                <w:szCs w:val="20"/>
              </w:rPr>
              <w:t>4 551 284</w:t>
            </w:r>
          </w:p>
        </w:tc>
        <w:tc>
          <w:tcPr>
            <w:tcW w:w="1275"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sidRPr="00F77A37">
              <w:rPr>
                <w:rFonts w:eastAsiaTheme="minorHAnsi"/>
                <w:b/>
                <w:i/>
                <w:color w:val="000000"/>
                <w:sz w:val="20"/>
                <w:szCs w:val="20"/>
              </w:rPr>
              <w:t xml:space="preserve">  - 456 911</w:t>
            </w:r>
          </w:p>
        </w:tc>
        <w:tc>
          <w:tcPr>
            <w:tcW w:w="1276" w:type="dxa"/>
          </w:tcPr>
          <w:p w:rsidR="00552643" w:rsidRPr="00E03DEF" w:rsidRDefault="00552643" w:rsidP="009662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sidRPr="00F77A37">
              <w:rPr>
                <w:rFonts w:eastAsiaTheme="minorHAnsi"/>
                <w:b/>
                <w:i/>
                <w:color w:val="000000"/>
                <w:sz w:val="20"/>
                <w:szCs w:val="20"/>
              </w:rPr>
              <w:t xml:space="preserve">  -10.39</w:t>
            </w:r>
          </w:p>
        </w:tc>
      </w:tr>
    </w:tbl>
    <w:p w:rsidR="00552643" w:rsidRDefault="00552643" w:rsidP="00552643">
      <w:pPr>
        <w:rPr>
          <w:b/>
          <w:bCs/>
        </w:rPr>
      </w:pPr>
    </w:p>
    <w:p w:rsidR="00552643" w:rsidRDefault="00552643" w:rsidP="00552643">
      <w:pPr>
        <w:jc w:val="both"/>
        <w:rPr>
          <w:bCs/>
        </w:rPr>
      </w:pPr>
      <w:r>
        <w:rPr>
          <w:bCs/>
        </w:rPr>
        <w:t xml:space="preserve">         </w:t>
      </w:r>
      <w:r w:rsidRPr="00AC385F">
        <w:rPr>
          <w:bCs/>
        </w:rPr>
        <w:t xml:space="preserve">2020.gada </w:t>
      </w:r>
      <w:r>
        <w:rPr>
          <w:bCs/>
        </w:rPr>
        <w:t>pašvaldības budžeta ieņēmumi (ieskaitot ieņēmumus no ziedojumiem un dāvinājumiem) ir 4 172 092 Eur</w:t>
      </w:r>
      <w:r w:rsidR="006B64F0">
        <w:rPr>
          <w:bCs/>
        </w:rPr>
        <w:t xml:space="preserve"> ,kas ir par 77 003 Eur, </w:t>
      </w:r>
      <w:r>
        <w:rPr>
          <w:bCs/>
        </w:rPr>
        <w:t>jeb 1.81% mazāks,</w:t>
      </w:r>
      <w:r w:rsidR="006B64F0">
        <w:rPr>
          <w:bCs/>
        </w:rPr>
        <w:t xml:space="preserve"> </w:t>
      </w:r>
      <w:r>
        <w:rPr>
          <w:bCs/>
        </w:rPr>
        <w:t>kā 2019.gadā.</w:t>
      </w:r>
      <w:r w:rsidR="006B64F0">
        <w:rPr>
          <w:bCs/>
        </w:rPr>
        <w:t xml:space="preserve"> </w:t>
      </w:r>
      <w:r>
        <w:rPr>
          <w:bCs/>
        </w:rPr>
        <w:t>Proporcionāli 2020.gadā lielāko ieņēmumu daļu ,jeb 50% no kopējā ieņēmumu apjoma,veido nodokļu ieņēmumi – 2 086 236 Eur,kas salīdzinot ar 2019.gadu pieauguši par 110 627 Eur .Tāpat salīdzinot pret 2019.gada nenodokļu ieņēmumiem par 53.64 % ir palielinājušies 2020.gada nenodokļu ieņēmumi,tai skaitā – lielākie no  pašvaldības nekustāmo īpašumu pārdošanas Eur 138 296,jeb 118 %. 2020.gada finanšu rezultāts nedaudz,bet tika ietekmēts saistībā ar COVID-19 krīzi,kas atstāj iespaidu gan uz budžeta ieņēmumiem,gan izdevumu sadaļu.Īpaši tas bija redzams tieši uz maksas pakalpojumu ieņēmumiem,kas bija samazinājušies gan pret 2020.gada plānu,gan pret 2019.gada izpildi par 61.61% .</w:t>
      </w:r>
    </w:p>
    <w:p w:rsidR="00552643" w:rsidRDefault="00552643" w:rsidP="00552643">
      <w:pPr>
        <w:jc w:val="both"/>
        <w:rPr>
          <w:bCs/>
        </w:rPr>
      </w:pPr>
      <w:r>
        <w:rPr>
          <w:bCs/>
        </w:rPr>
        <w:t>Tika saņemti transferti bez atlīdzības (maskas,dezinfekcijas līdzekļi) Eur  3829 vērtībā,kā arī planšetes un datori skolu audzēkņu tālākam mācību procesa veikšanai Eur 6340,kas saistīti ar valsts apdraudējuma un tā seku novēršanas un pārvarēšanas ,īpašo atbalsta mehanismu īstenošanas un Covid-19 izplatības ierobežošanas pasākumiem.</w:t>
      </w:r>
    </w:p>
    <w:p w:rsidR="00552643" w:rsidRPr="00AC385F" w:rsidRDefault="00552643" w:rsidP="00552643">
      <w:pPr>
        <w:jc w:val="both"/>
        <w:rPr>
          <w:bCs/>
        </w:rPr>
      </w:pPr>
    </w:p>
    <w:p w:rsidR="00552643" w:rsidRPr="00F77A37" w:rsidRDefault="00552643" w:rsidP="00552643">
      <w:pPr>
        <w:autoSpaceDE w:val="0"/>
        <w:autoSpaceDN w:val="0"/>
        <w:adjustRightInd w:val="0"/>
        <w:jc w:val="both"/>
        <w:rPr>
          <w:rFonts w:eastAsiaTheme="minorHAnsi"/>
          <w:color w:val="000000"/>
        </w:rPr>
      </w:pPr>
      <w:r w:rsidRPr="002E75D6">
        <w:rPr>
          <w:rFonts w:eastAsiaTheme="minorHAnsi"/>
          <w:b/>
          <w:bCs/>
          <w:color w:val="000000"/>
          <w:sz w:val="28"/>
          <w:szCs w:val="28"/>
        </w:rPr>
        <w:t xml:space="preserve">Izdevumu </w:t>
      </w:r>
      <w:r w:rsidRPr="00F77A37">
        <w:rPr>
          <w:rFonts w:eastAsiaTheme="minorHAnsi"/>
          <w:color w:val="000000"/>
        </w:rPr>
        <w:t xml:space="preserve">daļu veido izdevumi pašvaldībai noteikto funkciju veikšanai. Pāvilostas  novada pašvaldība budžeta izdevumu mērķus nosaka saskaņā ar likumu „Par pašvaldībām”. Pašvaldība izvērtē un nosaka galvenās prioritātes. </w:t>
      </w:r>
    </w:p>
    <w:p w:rsidR="00552643" w:rsidRPr="00F77A37" w:rsidRDefault="00552643" w:rsidP="00552643">
      <w:pPr>
        <w:autoSpaceDE w:val="0"/>
        <w:autoSpaceDN w:val="0"/>
        <w:adjustRightInd w:val="0"/>
        <w:jc w:val="both"/>
      </w:pPr>
      <w:r w:rsidRPr="00F77A37">
        <w:t>Pārskats par Pāvilostas novada pašvaldības 20</w:t>
      </w:r>
      <w:r>
        <w:t>20</w:t>
      </w:r>
      <w:r w:rsidRPr="00F77A37">
        <w:t xml:space="preserve">.gada pamatbudžeta izdevumiem, salīdzinot ar </w:t>
      </w:r>
      <w:r>
        <w:t>iepriekšējo periodu.</w:t>
      </w:r>
    </w:p>
    <w:p w:rsidR="00552643" w:rsidRDefault="00552643" w:rsidP="00552643">
      <w:pPr>
        <w:autoSpaceDE w:val="0"/>
        <w:autoSpaceDN w:val="0"/>
        <w:adjustRightInd w:val="0"/>
        <w:jc w:val="both"/>
        <w:rPr>
          <w:rFonts w:eastAsiaTheme="minorHAnsi"/>
          <w:i/>
          <w:color w:val="000000"/>
          <w:u w:val="single"/>
        </w:rPr>
      </w:pPr>
    </w:p>
    <w:p w:rsidR="00552643" w:rsidRPr="00F77A37" w:rsidRDefault="00552643" w:rsidP="00552643">
      <w:pPr>
        <w:autoSpaceDE w:val="0"/>
        <w:autoSpaceDN w:val="0"/>
        <w:adjustRightInd w:val="0"/>
        <w:jc w:val="both"/>
        <w:rPr>
          <w:rFonts w:eastAsiaTheme="minorHAnsi"/>
          <w:i/>
          <w:color w:val="000000"/>
          <w:u w:val="single"/>
        </w:rPr>
      </w:pPr>
      <w:r w:rsidRPr="00F77A37">
        <w:rPr>
          <w:rFonts w:eastAsiaTheme="minorHAnsi"/>
          <w:i/>
          <w:color w:val="000000"/>
          <w:u w:val="single"/>
        </w:rPr>
        <w:t xml:space="preserve">Pāvilostas  novada pašvaldības pamatbudžeta izdevumus veido: </w:t>
      </w:r>
    </w:p>
    <w:p w:rsidR="00552643"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1. Vispārējās vadības dienesti,kuros ietilpst: </w:t>
      </w:r>
    </w:p>
    <w:p w:rsidR="00552643" w:rsidRPr="00F77A37" w:rsidRDefault="00552643" w:rsidP="00552643">
      <w:pPr>
        <w:autoSpaceDE w:val="0"/>
        <w:autoSpaceDN w:val="0"/>
        <w:adjustRightInd w:val="0"/>
        <w:jc w:val="both"/>
        <w:rPr>
          <w:rFonts w:eastAsiaTheme="minorHAnsi"/>
          <w:color w:val="000000"/>
        </w:rPr>
      </w:pPr>
      <w:r>
        <w:rPr>
          <w:rFonts w:eastAsiaTheme="minorHAnsi"/>
          <w:color w:val="000000"/>
        </w:rPr>
        <w:t xml:space="preserve">      </w:t>
      </w:r>
      <w:r w:rsidRPr="00F77A37">
        <w:rPr>
          <w:rFonts w:eastAsiaTheme="minorHAnsi"/>
          <w:color w:val="000000"/>
        </w:rPr>
        <w:t xml:space="preserve">   1.1.Izpildvara,finanšu darbība; </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1.2.Vispārējā rakstura transferti no pašvaldības budžeta uz citu pašvaldību budžetiem: </w:t>
      </w:r>
    </w:p>
    <w:p w:rsidR="00552643" w:rsidRPr="00F77A37" w:rsidRDefault="00552643" w:rsidP="00552643">
      <w:pPr>
        <w:autoSpaceDE w:val="0"/>
        <w:autoSpaceDN w:val="0"/>
        <w:adjustRightInd w:val="0"/>
        <w:spacing w:after="27"/>
        <w:jc w:val="both"/>
        <w:rPr>
          <w:rFonts w:eastAsiaTheme="minorHAnsi"/>
          <w:color w:val="000000"/>
        </w:rPr>
      </w:pPr>
      <w:r w:rsidRPr="00F77A37">
        <w:rPr>
          <w:rFonts w:eastAsiaTheme="minorHAnsi"/>
          <w:color w:val="000000"/>
        </w:rPr>
        <w:t xml:space="preserve">              1.2.1. Savstarpējie norēķini par izglītību; </w:t>
      </w:r>
    </w:p>
    <w:p w:rsidR="00552643" w:rsidRPr="00F77A37" w:rsidRDefault="00552643" w:rsidP="00552643">
      <w:pPr>
        <w:autoSpaceDE w:val="0"/>
        <w:autoSpaceDN w:val="0"/>
        <w:adjustRightInd w:val="0"/>
        <w:spacing w:after="27"/>
        <w:jc w:val="both"/>
        <w:rPr>
          <w:rFonts w:eastAsiaTheme="minorHAnsi"/>
          <w:color w:val="000000"/>
        </w:rPr>
      </w:pPr>
      <w:r w:rsidRPr="00F77A37">
        <w:rPr>
          <w:rFonts w:eastAsiaTheme="minorHAnsi"/>
          <w:color w:val="000000"/>
        </w:rPr>
        <w:t xml:space="preserve">              1.2.2. Sociālo pakalpojumu norēķini; </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1.2.3. Pārējie norēķini.   </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2. Sabiedriskā kārtība un drošība: </w:t>
      </w:r>
    </w:p>
    <w:p w:rsidR="00552643" w:rsidRPr="00F77A37" w:rsidRDefault="00552643" w:rsidP="00552643">
      <w:pPr>
        <w:autoSpaceDE w:val="0"/>
        <w:autoSpaceDN w:val="0"/>
        <w:adjustRightInd w:val="0"/>
        <w:spacing w:after="27"/>
        <w:jc w:val="both"/>
        <w:rPr>
          <w:rFonts w:eastAsiaTheme="minorHAnsi"/>
          <w:color w:val="000000"/>
        </w:rPr>
      </w:pPr>
      <w:r w:rsidRPr="00F77A37">
        <w:rPr>
          <w:rFonts w:eastAsiaTheme="minorHAnsi"/>
          <w:color w:val="000000"/>
        </w:rPr>
        <w:t xml:space="preserve">       2.1. Policijas dienesti; </w:t>
      </w:r>
    </w:p>
    <w:p w:rsidR="00552643" w:rsidRPr="00F77A37" w:rsidRDefault="00552643" w:rsidP="00552643">
      <w:pPr>
        <w:autoSpaceDE w:val="0"/>
        <w:autoSpaceDN w:val="0"/>
        <w:adjustRightInd w:val="0"/>
        <w:spacing w:after="27"/>
        <w:jc w:val="both"/>
        <w:rPr>
          <w:rFonts w:eastAsiaTheme="minorHAnsi"/>
          <w:color w:val="000000"/>
        </w:rPr>
      </w:pPr>
      <w:r w:rsidRPr="00F77A37">
        <w:rPr>
          <w:rFonts w:eastAsiaTheme="minorHAnsi"/>
          <w:color w:val="000000"/>
        </w:rPr>
        <w:t xml:space="preserve">       2.2. Ugunsdzēsības,glābšanas dienesti; </w:t>
      </w:r>
    </w:p>
    <w:p w:rsidR="00552643" w:rsidRPr="00F77A37" w:rsidRDefault="00552643" w:rsidP="00552643">
      <w:pPr>
        <w:autoSpaceDE w:val="0"/>
        <w:autoSpaceDN w:val="0"/>
        <w:adjustRightInd w:val="0"/>
        <w:spacing w:after="27"/>
        <w:jc w:val="both"/>
        <w:rPr>
          <w:rFonts w:eastAsiaTheme="minorHAnsi"/>
          <w:color w:val="000000"/>
        </w:rPr>
      </w:pPr>
      <w:r w:rsidRPr="00F77A37">
        <w:rPr>
          <w:rFonts w:eastAsiaTheme="minorHAnsi"/>
          <w:color w:val="000000"/>
        </w:rPr>
        <w:t xml:space="preserve">       2.3. Pārējās tieslietu iestādes; </w:t>
      </w:r>
    </w:p>
    <w:p w:rsidR="00552643" w:rsidRPr="00F77A37" w:rsidRDefault="00552643" w:rsidP="00552643">
      <w:pPr>
        <w:autoSpaceDE w:val="0"/>
        <w:autoSpaceDN w:val="0"/>
        <w:adjustRightInd w:val="0"/>
        <w:spacing w:after="27"/>
        <w:jc w:val="both"/>
        <w:rPr>
          <w:rFonts w:eastAsiaTheme="minorHAnsi"/>
          <w:color w:val="000000"/>
        </w:rPr>
      </w:pPr>
      <w:r w:rsidRPr="00F77A37">
        <w:rPr>
          <w:rFonts w:eastAsiaTheme="minorHAnsi"/>
          <w:color w:val="000000"/>
        </w:rPr>
        <w:t xml:space="preserve">       2.4. Citi iepriekš neklasificētas sab.kārtības un drošības pakalpojumi.     </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3. Ekanomiskā darbība: </w:t>
      </w:r>
    </w:p>
    <w:p w:rsidR="00552643" w:rsidRPr="00F77A37" w:rsidRDefault="00552643" w:rsidP="00552643">
      <w:pPr>
        <w:autoSpaceDE w:val="0"/>
        <w:autoSpaceDN w:val="0"/>
        <w:adjustRightInd w:val="0"/>
        <w:spacing w:after="27"/>
        <w:jc w:val="both"/>
        <w:rPr>
          <w:rFonts w:eastAsiaTheme="minorHAnsi"/>
          <w:color w:val="000000"/>
        </w:rPr>
      </w:pPr>
      <w:r w:rsidRPr="00F77A37">
        <w:rPr>
          <w:rFonts w:eastAsiaTheme="minorHAnsi"/>
          <w:color w:val="000000"/>
        </w:rPr>
        <w:t xml:space="preserve">       3.1. Vispārējā ekonomiskā,komerciālā un nodarbinātības darbība; </w:t>
      </w:r>
    </w:p>
    <w:p w:rsidR="00552643" w:rsidRPr="00F77A37" w:rsidRDefault="00552643" w:rsidP="00552643">
      <w:pPr>
        <w:autoSpaceDE w:val="0"/>
        <w:autoSpaceDN w:val="0"/>
        <w:adjustRightInd w:val="0"/>
        <w:spacing w:after="27"/>
        <w:jc w:val="both"/>
        <w:rPr>
          <w:rFonts w:eastAsiaTheme="minorHAnsi"/>
          <w:color w:val="000000"/>
        </w:rPr>
      </w:pPr>
      <w:r w:rsidRPr="00F77A37">
        <w:rPr>
          <w:rFonts w:eastAsiaTheme="minorHAnsi"/>
          <w:color w:val="000000"/>
        </w:rPr>
        <w:t xml:space="preserve">       3.2. Lauksaimniecība,mežniecība,zivsaimniecība; </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3.3. Ieguves,apstrādes rūpn. un būvniecība;</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3.4. Transports;</w:t>
      </w:r>
    </w:p>
    <w:p w:rsidR="00552643"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3.5. Citas nozares;</w:t>
      </w:r>
    </w:p>
    <w:p w:rsidR="00552643" w:rsidRPr="00F77A37" w:rsidRDefault="00552643" w:rsidP="00552643">
      <w:pPr>
        <w:autoSpaceDE w:val="0"/>
        <w:autoSpaceDN w:val="0"/>
        <w:adjustRightInd w:val="0"/>
        <w:jc w:val="both"/>
        <w:rPr>
          <w:rFonts w:eastAsiaTheme="minorHAnsi"/>
          <w:color w:val="000000"/>
        </w:rPr>
      </w:pPr>
      <w:r>
        <w:rPr>
          <w:rFonts w:eastAsiaTheme="minorHAnsi"/>
          <w:color w:val="000000"/>
        </w:rPr>
        <w:t xml:space="preserve">    </w:t>
      </w:r>
      <w:r w:rsidRPr="00F77A37">
        <w:rPr>
          <w:rFonts w:eastAsiaTheme="minorHAnsi"/>
          <w:color w:val="000000"/>
        </w:rPr>
        <w:t xml:space="preserve"> 3.6. Pārējā ekonomiskā darbība.</w:t>
      </w:r>
    </w:p>
    <w:p w:rsidR="00552643" w:rsidRDefault="00552643" w:rsidP="00552643">
      <w:pPr>
        <w:autoSpaceDE w:val="0"/>
        <w:autoSpaceDN w:val="0"/>
        <w:adjustRightInd w:val="0"/>
        <w:jc w:val="both"/>
        <w:rPr>
          <w:rFonts w:eastAsiaTheme="minorHAnsi"/>
          <w:color w:val="000000"/>
        </w:rPr>
      </w:pPr>
      <w:r w:rsidRPr="00F77A37">
        <w:rPr>
          <w:rFonts w:eastAsiaTheme="minorHAnsi"/>
          <w:color w:val="000000"/>
        </w:rPr>
        <w:t>4. Pašvaldības teritoriju un mājokļu apsaimniekošana:</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5. Veselība:</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6. Atpūta,kultūra un reliģija:</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6.1. Sporta iestādes;</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6.2. Kultūra.</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7. Izglītība:</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7.1. Pirmsskolas izglītība;</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7.2. Vispārējā un profesionālā izglītība;</w:t>
      </w:r>
    </w:p>
    <w:p w:rsidR="00552643" w:rsidRPr="00F77A37" w:rsidRDefault="00552643" w:rsidP="00552643">
      <w:pPr>
        <w:autoSpaceDE w:val="0"/>
        <w:autoSpaceDN w:val="0"/>
        <w:adjustRightInd w:val="0"/>
        <w:jc w:val="both"/>
        <w:rPr>
          <w:rFonts w:eastAsiaTheme="minorHAnsi"/>
          <w:color w:val="000000"/>
        </w:rPr>
      </w:pPr>
      <w:r w:rsidRPr="00F77A37">
        <w:rPr>
          <w:rFonts w:eastAsiaTheme="minorHAnsi"/>
          <w:color w:val="000000"/>
        </w:rPr>
        <w:t xml:space="preserve">       7.3. Līmeņos nedefinētā izglītība.</w:t>
      </w:r>
    </w:p>
    <w:p w:rsidR="00552643" w:rsidRPr="00FB5B46" w:rsidRDefault="00552643" w:rsidP="00552643">
      <w:pPr>
        <w:autoSpaceDE w:val="0"/>
        <w:autoSpaceDN w:val="0"/>
        <w:adjustRightInd w:val="0"/>
        <w:jc w:val="both"/>
        <w:rPr>
          <w:rFonts w:eastAsiaTheme="minorHAnsi"/>
          <w:color w:val="000000"/>
        </w:rPr>
      </w:pPr>
      <w:r w:rsidRPr="00F77A37">
        <w:rPr>
          <w:rFonts w:eastAsiaTheme="minorHAnsi"/>
          <w:color w:val="000000"/>
        </w:rPr>
        <w:t>8. Sociālā aizsardzība.</w:t>
      </w:r>
    </w:p>
    <w:p w:rsidR="00552643" w:rsidRPr="00F77A37" w:rsidRDefault="00552643" w:rsidP="00552643">
      <w:pPr>
        <w:autoSpaceDE w:val="0"/>
        <w:autoSpaceDN w:val="0"/>
        <w:adjustRightInd w:val="0"/>
        <w:rPr>
          <w:rFonts w:eastAsiaTheme="minorHAnsi"/>
          <w:color w:val="000000"/>
          <w:sz w:val="23"/>
          <w:szCs w:val="23"/>
        </w:rPr>
      </w:pPr>
    </w:p>
    <w:tbl>
      <w:tblPr>
        <w:tblStyle w:val="Reatabula6krsaina-izclums5"/>
        <w:tblW w:w="10348" w:type="dxa"/>
        <w:jc w:val="center"/>
        <w:tblLayout w:type="fixed"/>
        <w:tblLook w:val="04A0" w:firstRow="1" w:lastRow="0" w:firstColumn="1" w:lastColumn="0" w:noHBand="0" w:noVBand="1"/>
      </w:tblPr>
      <w:tblGrid>
        <w:gridCol w:w="993"/>
        <w:gridCol w:w="2551"/>
        <w:gridCol w:w="1418"/>
        <w:gridCol w:w="1275"/>
        <w:gridCol w:w="1276"/>
        <w:gridCol w:w="1417"/>
        <w:gridCol w:w="1418"/>
      </w:tblGrid>
      <w:tr w:rsidR="00552643" w:rsidRPr="00F77A37" w:rsidTr="006B64F0">
        <w:trPr>
          <w:cnfStyle w:val="100000000000" w:firstRow="1" w:lastRow="0" w:firstColumn="0" w:lastColumn="0" w:oddVBand="0" w:evenVBand="0" w:oddHBand="0"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96625B">
            <w:pPr>
              <w:autoSpaceDE w:val="0"/>
              <w:autoSpaceDN w:val="0"/>
              <w:adjustRightInd w:val="0"/>
              <w:rPr>
                <w:rFonts w:eastAsiaTheme="minorHAnsi"/>
                <w:i/>
                <w:color w:val="000000"/>
                <w:sz w:val="20"/>
                <w:szCs w:val="20"/>
              </w:rPr>
            </w:pPr>
            <w:r w:rsidRPr="00F77A37">
              <w:rPr>
                <w:rFonts w:eastAsiaTheme="minorHAnsi"/>
                <w:i/>
                <w:color w:val="000000"/>
                <w:sz w:val="20"/>
                <w:szCs w:val="20"/>
              </w:rPr>
              <w:t>Kods</w:t>
            </w:r>
          </w:p>
        </w:tc>
        <w:tc>
          <w:tcPr>
            <w:tcW w:w="2551" w:type="dxa"/>
          </w:tcPr>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Koda nosaukums</w:t>
            </w:r>
          </w:p>
        </w:tc>
        <w:tc>
          <w:tcPr>
            <w:tcW w:w="1418" w:type="dxa"/>
          </w:tcPr>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 xml:space="preserve">    Plāns             </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2020</w:t>
            </w:r>
            <w:r w:rsidRPr="00F77A37">
              <w:rPr>
                <w:rFonts w:eastAsiaTheme="minorHAnsi"/>
                <w:i/>
                <w:color w:val="000000"/>
                <w:sz w:val="20"/>
                <w:szCs w:val="20"/>
              </w:rPr>
              <w:t>.g</w:t>
            </w:r>
          </w:p>
        </w:tc>
        <w:tc>
          <w:tcPr>
            <w:tcW w:w="1275" w:type="dxa"/>
          </w:tcPr>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 xml:space="preserve">   Izpilde,</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 xml:space="preserve">     Eur</w:t>
            </w:r>
          </w:p>
        </w:tc>
        <w:tc>
          <w:tcPr>
            <w:tcW w:w="1276" w:type="dxa"/>
          </w:tcPr>
          <w:p w:rsidR="00552643"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Plāns </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2019.g.</w:t>
            </w:r>
          </w:p>
        </w:tc>
        <w:tc>
          <w:tcPr>
            <w:tcW w:w="1417" w:type="dxa"/>
          </w:tcPr>
          <w:p w:rsidR="00552643"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Izmaiņas pret</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2019.gadu</w:t>
            </w:r>
          </w:p>
        </w:tc>
        <w:tc>
          <w:tcPr>
            <w:tcW w:w="1418" w:type="dxa"/>
            <w:tcBorders>
              <w:right w:val="single" w:sz="4" w:space="0" w:color="auto"/>
            </w:tcBorders>
          </w:tcPr>
          <w:p w:rsidR="00552643"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pret 2019.g.</w:t>
            </w:r>
            <w:r w:rsidRPr="00F77A37">
              <w:rPr>
                <w:rFonts w:eastAsiaTheme="minorHAnsi"/>
                <w:i/>
                <w:color w:val="000000"/>
                <w:sz w:val="20"/>
                <w:szCs w:val="20"/>
              </w:rPr>
              <w:t xml:space="preserve"> </w:t>
            </w:r>
            <w:r>
              <w:rPr>
                <w:rFonts w:eastAsiaTheme="minorHAnsi"/>
                <w:i/>
                <w:color w:val="000000"/>
                <w:sz w:val="20"/>
                <w:szCs w:val="20"/>
              </w:rPr>
              <w:t xml:space="preserve">    </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budžetu</w:t>
            </w:r>
          </w:p>
        </w:tc>
      </w:tr>
      <w:tr w:rsidR="006B64F0" w:rsidRPr="00F77A37" w:rsidTr="006B64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6B64F0">
            <w:pPr>
              <w:autoSpaceDE w:val="0"/>
              <w:autoSpaceDN w:val="0"/>
              <w:adjustRightInd w:val="0"/>
              <w:rPr>
                <w:rFonts w:eastAsiaTheme="minorHAnsi"/>
                <w:i/>
                <w:color w:val="000000"/>
                <w:sz w:val="20"/>
                <w:szCs w:val="20"/>
              </w:rPr>
            </w:pPr>
            <w:r w:rsidRPr="00F77A37">
              <w:rPr>
                <w:rFonts w:eastAsiaTheme="minorHAnsi"/>
                <w:i/>
                <w:color w:val="000000"/>
                <w:sz w:val="20"/>
                <w:szCs w:val="20"/>
              </w:rPr>
              <w:t>01.000</w:t>
            </w:r>
          </w:p>
        </w:tc>
        <w:tc>
          <w:tcPr>
            <w:tcW w:w="2551"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Vispārējie valdības dienesti </w:t>
            </w:r>
          </w:p>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tc>
        <w:tc>
          <w:tcPr>
            <w:tcW w:w="1418"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434 133</w:t>
            </w:r>
          </w:p>
        </w:tc>
        <w:tc>
          <w:tcPr>
            <w:tcW w:w="1275"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 xml:space="preserve"> </w:t>
            </w:r>
            <w:r w:rsidRPr="00F77A37">
              <w:rPr>
                <w:rFonts w:eastAsiaTheme="minorHAnsi"/>
                <w:color w:val="000000"/>
                <w:sz w:val="20"/>
                <w:szCs w:val="20"/>
              </w:rPr>
              <w:t xml:space="preserve"> </w:t>
            </w:r>
            <w:r>
              <w:rPr>
                <w:rFonts w:eastAsiaTheme="minorHAnsi"/>
                <w:color w:val="000000"/>
                <w:sz w:val="20"/>
                <w:szCs w:val="20"/>
              </w:rPr>
              <w:t>397 092</w:t>
            </w:r>
          </w:p>
        </w:tc>
        <w:tc>
          <w:tcPr>
            <w:tcW w:w="1276" w:type="dxa"/>
          </w:tcPr>
          <w:p w:rsidR="00552643"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9752FE" w:rsidRDefault="00552643" w:rsidP="006B64F0">
            <w:pPr>
              <w:pStyle w:val="Sarakstarindkopa"/>
              <w:numPr>
                <w:ilvl w:val="0"/>
                <w:numId w:val="1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9752FE">
              <w:rPr>
                <w:rFonts w:eastAsiaTheme="minorHAnsi"/>
                <w:color w:val="000000"/>
                <w:sz w:val="20"/>
                <w:szCs w:val="20"/>
              </w:rPr>
              <w:t>343</w:t>
            </w:r>
          </w:p>
        </w:tc>
        <w:tc>
          <w:tcPr>
            <w:tcW w:w="1417" w:type="dxa"/>
          </w:tcPr>
          <w:p w:rsidR="00552643"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9752FE"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9752FE">
              <w:rPr>
                <w:rFonts w:eastAsiaTheme="minorHAnsi"/>
                <w:color w:val="000000"/>
                <w:sz w:val="20"/>
                <w:szCs w:val="20"/>
              </w:rPr>
              <w:t>118</w:t>
            </w:r>
            <w:r>
              <w:rPr>
                <w:rFonts w:eastAsiaTheme="minorHAnsi"/>
                <w:color w:val="000000"/>
                <w:sz w:val="20"/>
                <w:szCs w:val="20"/>
              </w:rPr>
              <w:t> </w:t>
            </w:r>
            <w:r w:rsidRPr="009752FE">
              <w:rPr>
                <w:rFonts w:eastAsiaTheme="minorHAnsi"/>
                <w:color w:val="000000"/>
                <w:sz w:val="20"/>
                <w:szCs w:val="20"/>
              </w:rPr>
              <w:t>210</w:t>
            </w:r>
          </w:p>
        </w:tc>
        <w:tc>
          <w:tcPr>
            <w:tcW w:w="1418" w:type="dxa"/>
            <w:tcBorders>
              <w:right w:val="single" w:sz="4" w:space="0" w:color="auto"/>
            </w:tcBorders>
          </w:tcPr>
          <w:p w:rsidR="00552643"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-21.40</w:t>
            </w:r>
          </w:p>
        </w:tc>
      </w:tr>
      <w:tr w:rsidR="00552643" w:rsidRPr="00F77A37" w:rsidTr="006B64F0">
        <w:trPr>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6B64F0">
            <w:pPr>
              <w:autoSpaceDE w:val="0"/>
              <w:autoSpaceDN w:val="0"/>
              <w:adjustRightInd w:val="0"/>
              <w:rPr>
                <w:rFonts w:eastAsiaTheme="minorHAnsi"/>
                <w:i/>
                <w:color w:val="000000"/>
                <w:sz w:val="20"/>
                <w:szCs w:val="20"/>
              </w:rPr>
            </w:pPr>
            <w:r w:rsidRPr="00F77A37">
              <w:rPr>
                <w:rFonts w:eastAsiaTheme="minorHAnsi"/>
                <w:i/>
                <w:color w:val="000000"/>
                <w:sz w:val="20"/>
                <w:szCs w:val="20"/>
              </w:rPr>
              <w:t>03.000</w:t>
            </w:r>
          </w:p>
        </w:tc>
        <w:tc>
          <w:tcPr>
            <w:tcW w:w="2551"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Sabiedriskā kārtība un drošība </w:t>
            </w:r>
          </w:p>
        </w:tc>
        <w:tc>
          <w:tcPr>
            <w:tcW w:w="1418"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89 872</w:t>
            </w:r>
          </w:p>
        </w:tc>
        <w:tc>
          <w:tcPr>
            <w:tcW w:w="1275"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p>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 xml:space="preserve"> </w:t>
            </w:r>
            <w:r w:rsidRPr="00F77A37">
              <w:rPr>
                <w:rFonts w:eastAsiaTheme="minorHAnsi"/>
                <w:color w:val="000000"/>
                <w:sz w:val="20"/>
                <w:szCs w:val="20"/>
              </w:rPr>
              <w:t xml:space="preserve"> </w:t>
            </w:r>
            <w:r>
              <w:rPr>
                <w:rFonts w:eastAsiaTheme="minorHAnsi"/>
                <w:color w:val="000000"/>
                <w:sz w:val="20"/>
                <w:szCs w:val="20"/>
              </w:rPr>
              <w:t>86 122</w:t>
            </w:r>
          </w:p>
        </w:tc>
        <w:tc>
          <w:tcPr>
            <w:tcW w:w="1276" w:type="dxa"/>
          </w:tcPr>
          <w:p w:rsidR="00552643"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86 507</w:t>
            </w:r>
          </w:p>
        </w:tc>
        <w:tc>
          <w:tcPr>
            <w:tcW w:w="1417" w:type="dxa"/>
          </w:tcPr>
          <w:p w:rsidR="00552643"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3 365</w:t>
            </w:r>
          </w:p>
        </w:tc>
        <w:tc>
          <w:tcPr>
            <w:tcW w:w="1418" w:type="dxa"/>
            <w:tcBorders>
              <w:right w:val="single" w:sz="4" w:space="0" w:color="auto"/>
            </w:tcBorders>
          </w:tcPr>
          <w:p w:rsidR="00552643"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p>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3.89</w:t>
            </w:r>
          </w:p>
        </w:tc>
      </w:tr>
      <w:tr w:rsidR="006B64F0" w:rsidRPr="00F77A37" w:rsidTr="006B64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6B64F0">
            <w:pPr>
              <w:autoSpaceDE w:val="0"/>
              <w:autoSpaceDN w:val="0"/>
              <w:adjustRightInd w:val="0"/>
              <w:rPr>
                <w:rFonts w:eastAsiaTheme="minorHAnsi"/>
                <w:i/>
                <w:color w:val="000000"/>
                <w:sz w:val="20"/>
                <w:szCs w:val="20"/>
              </w:rPr>
            </w:pPr>
            <w:r w:rsidRPr="00F77A37">
              <w:rPr>
                <w:rFonts w:eastAsiaTheme="minorHAnsi"/>
                <w:i/>
                <w:color w:val="000000"/>
                <w:sz w:val="20"/>
                <w:szCs w:val="20"/>
              </w:rPr>
              <w:t>04.000</w:t>
            </w:r>
          </w:p>
        </w:tc>
        <w:tc>
          <w:tcPr>
            <w:tcW w:w="2551"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Ekonomiskā darbība</w:t>
            </w:r>
          </w:p>
        </w:tc>
        <w:tc>
          <w:tcPr>
            <w:tcW w:w="1418"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1 265 316</w:t>
            </w:r>
          </w:p>
        </w:tc>
        <w:tc>
          <w:tcPr>
            <w:tcW w:w="1275"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1</w:t>
            </w:r>
            <w:r>
              <w:rPr>
                <w:rFonts w:eastAsiaTheme="minorHAnsi"/>
                <w:color w:val="000000"/>
                <w:sz w:val="20"/>
                <w:szCs w:val="20"/>
              </w:rPr>
              <w:t> 305 674</w:t>
            </w:r>
          </w:p>
        </w:tc>
        <w:tc>
          <w:tcPr>
            <w:tcW w:w="1276"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1 771 982</w:t>
            </w:r>
          </w:p>
        </w:tc>
        <w:tc>
          <w:tcPr>
            <w:tcW w:w="1417"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-506 666</w:t>
            </w:r>
          </w:p>
        </w:tc>
        <w:tc>
          <w:tcPr>
            <w:tcW w:w="1418" w:type="dxa"/>
            <w:tcBorders>
              <w:right w:val="single" w:sz="4" w:space="0" w:color="auto"/>
            </w:tcBorders>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-28.59</w:t>
            </w:r>
          </w:p>
        </w:tc>
      </w:tr>
      <w:tr w:rsidR="00552643" w:rsidRPr="00F77A37" w:rsidTr="006B64F0">
        <w:trPr>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6B64F0">
            <w:pPr>
              <w:autoSpaceDE w:val="0"/>
              <w:autoSpaceDN w:val="0"/>
              <w:adjustRightInd w:val="0"/>
              <w:rPr>
                <w:rFonts w:eastAsiaTheme="minorHAnsi"/>
                <w:i/>
                <w:color w:val="000000"/>
                <w:sz w:val="20"/>
                <w:szCs w:val="20"/>
              </w:rPr>
            </w:pPr>
            <w:r w:rsidRPr="00F77A37">
              <w:rPr>
                <w:rFonts w:eastAsiaTheme="minorHAnsi"/>
                <w:i/>
                <w:color w:val="000000"/>
                <w:sz w:val="20"/>
                <w:szCs w:val="20"/>
              </w:rPr>
              <w:t>05.000</w:t>
            </w:r>
          </w:p>
        </w:tc>
        <w:tc>
          <w:tcPr>
            <w:tcW w:w="2551"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Vides aizsardzība</w:t>
            </w:r>
          </w:p>
        </w:tc>
        <w:tc>
          <w:tcPr>
            <w:tcW w:w="1418"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 xml:space="preserve">      32 537</w:t>
            </w:r>
          </w:p>
        </w:tc>
        <w:tc>
          <w:tcPr>
            <w:tcW w:w="1275"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 xml:space="preserve">    33 231</w:t>
            </w:r>
          </w:p>
        </w:tc>
        <w:tc>
          <w:tcPr>
            <w:tcW w:w="1276"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0</w:t>
            </w:r>
          </w:p>
        </w:tc>
        <w:tc>
          <w:tcPr>
            <w:tcW w:w="1417"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32 537</w:t>
            </w:r>
          </w:p>
        </w:tc>
        <w:tc>
          <w:tcPr>
            <w:tcW w:w="1418" w:type="dxa"/>
            <w:tcBorders>
              <w:right w:val="single" w:sz="4" w:space="0" w:color="auto"/>
            </w:tcBorders>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0</w:t>
            </w:r>
          </w:p>
        </w:tc>
      </w:tr>
      <w:tr w:rsidR="006B64F0" w:rsidRPr="00F77A37" w:rsidTr="006B64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Default="00552643" w:rsidP="006B64F0">
            <w:pPr>
              <w:autoSpaceDE w:val="0"/>
              <w:autoSpaceDN w:val="0"/>
              <w:adjustRightInd w:val="0"/>
              <w:rPr>
                <w:rFonts w:eastAsiaTheme="minorHAnsi"/>
                <w:i/>
                <w:color w:val="000000"/>
                <w:sz w:val="20"/>
                <w:szCs w:val="20"/>
              </w:rPr>
            </w:pPr>
          </w:p>
          <w:p w:rsidR="00552643" w:rsidRPr="00F77A37" w:rsidRDefault="00552643" w:rsidP="006B64F0">
            <w:pPr>
              <w:autoSpaceDE w:val="0"/>
              <w:autoSpaceDN w:val="0"/>
              <w:adjustRightInd w:val="0"/>
              <w:rPr>
                <w:rFonts w:eastAsiaTheme="minorHAnsi"/>
                <w:i/>
                <w:color w:val="000000"/>
                <w:sz w:val="20"/>
                <w:szCs w:val="20"/>
              </w:rPr>
            </w:pPr>
            <w:r w:rsidRPr="00F77A37">
              <w:rPr>
                <w:rFonts w:eastAsiaTheme="minorHAnsi"/>
                <w:i/>
                <w:color w:val="000000"/>
                <w:sz w:val="20"/>
                <w:szCs w:val="20"/>
              </w:rPr>
              <w:t>06.000</w:t>
            </w:r>
          </w:p>
        </w:tc>
        <w:tc>
          <w:tcPr>
            <w:tcW w:w="2551"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Pašvaldības teritorijas apsaimniekošana </w:t>
            </w:r>
          </w:p>
        </w:tc>
        <w:tc>
          <w:tcPr>
            <w:tcW w:w="1418"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204 448</w:t>
            </w:r>
          </w:p>
        </w:tc>
        <w:tc>
          <w:tcPr>
            <w:tcW w:w="1275"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p>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F77A37">
              <w:rPr>
                <w:rFonts w:eastAsiaTheme="minorHAnsi"/>
                <w:color w:val="000000"/>
                <w:sz w:val="20"/>
                <w:szCs w:val="20"/>
              </w:rPr>
              <w:t xml:space="preserve"> </w:t>
            </w:r>
            <w:r>
              <w:rPr>
                <w:rFonts w:eastAsiaTheme="minorHAnsi"/>
                <w:color w:val="000000"/>
                <w:sz w:val="20"/>
                <w:szCs w:val="20"/>
              </w:rPr>
              <w:t>204 415</w:t>
            </w:r>
          </w:p>
        </w:tc>
        <w:tc>
          <w:tcPr>
            <w:tcW w:w="1276" w:type="dxa"/>
          </w:tcPr>
          <w:p w:rsidR="00552643"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188 317</w:t>
            </w:r>
          </w:p>
        </w:tc>
        <w:tc>
          <w:tcPr>
            <w:tcW w:w="1417" w:type="dxa"/>
          </w:tcPr>
          <w:p w:rsidR="00552643"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16 131</w:t>
            </w:r>
          </w:p>
        </w:tc>
        <w:tc>
          <w:tcPr>
            <w:tcW w:w="1418" w:type="dxa"/>
            <w:tcBorders>
              <w:right w:val="single" w:sz="4" w:space="0" w:color="auto"/>
            </w:tcBorders>
          </w:tcPr>
          <w:p w:rsidR="00552643"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8.57</w:t>
            </w:r>
          </w:p>
        </w:tc>
      </w:tr>
      <w:tr w:rsidR="00552643" w:rsidRPr="00F77A37" w:rsidTr="006B64F0">
        <w:trPr>
          <w:trHeight w:val="237"/>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6B64F0">
            <w:pPr>
              <w:autoSpaceDE w:val="0"/>
              <w:autoSpaceDN w:val="0"/>
              <w:adjustRightInd w:val="0"/>
              <w:rPr>
                <w:rFonts w:eastAsiaTheme="minorHAnsi"/>
                <w:i/>
                <w:color w:val="000000"/>
                <w:sz w:val="20"/>
                <w:szCs w:val="20"/>
              </w:rPr>
            </w:pPr>
            <w:r w:rsidRPr="00F77A37">
              <w:rPr>
                <w:rFonts w:eastAsiaTheme="minorHAnsi"/>
                <w:i/>
                <w:color w:val="000000"/>
                <w:sz w:val="20"/>
                <w:szCs w:val="20"/>
              </w:rPr>
              <w:t>07.000.</w:t>
            </w:r>
          </w:p>
        </w:tc>
        <w:tc>
          <w:tcPr>
            <w:tcW w:w="2551"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Veselības aprūpe </w:t>
            </w:r>
          </w:p>
        </w:tc>
        <w:tc>
          <w:tcPr>
            <w:tcW w:w="1418"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12 868</w:t>
            </w:r>
          </w:p>
        </w:tc>
        <w:tc>
          <w:tcPr>
            <w:tcW w:w="1275"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 xml:space="preserve"> </w:t>
            </w:r>
            <w:r w:rsidRPr="00F77A37">
              <w:rPr>
                <w:rFonts w:eastAsiaTheme="minorHAnsi"/>
                <w:color w:val="000000"/>
                <w:sz w:val="20"/>
                <w:szCs w:val="20"/>
              </w:rPr>
              <w:t xml:space="preserve">  </w:t>
            </w:r>
            <w:r>
              <w:rPr>
                <w:rFonts w:eastAsiaTheme="minorHAnsi"/>
                <w:color w:val="000000"/>
                <w:sz w:val="20"/>
                <w:szCs w:val="20"/>
              </w:rPr>
              <w:t>9 641</w:t>
            </w:r>
          </w:p>
        </w:tc>
        <w:tc>
          <w:tcPr>
            <w:tcW w:w="1276"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12 868</w:t>
            </w:r>
          </w:p>
        </w:tc>
        <w:tc>
          <w:tcPr>
            <w:tcW w:w="1417"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0</w:t>
            </w:r>
          </w:p>
        </w:tc>
        <w:tc>
          <w:tcPr>
            <w:tcW w:w="1418" w:type="dxa"/>
            <w:tcBorders>
              <w:right w:val="single" w:sz="4" w:space="0" w:color="auto"/>
            </w:tcBorders>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100</w:t>
            </w:r>
          </w:p>
        </w:tc>
      </w:tr>
      <w:tr w:rsidR="006B64F0" w:rsidRPr="00F77A37" w:rsidTr="006B64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6B64F0">
            <w:pPr>
              <w:autoSpaceDE w:val="0"/>
              <w:autoSpaceDN w:val="0"/>
              <w:adjustRightInd w:val="0"/>
              <w:rPr>
                <w:rFonts w:eastAsiaTheme="minorHAnsi"/>
                <w:i/>
                <w:color w:val="000000"/>
                <w:sz w:val="20"/>
                <w:szCs w:val="20"/>
              </w:rPr>
            </w:pPr>
            <w:r w:rsidRPr="00F77A37">
              <w:rPr>
                <w:rFonts w:eastAsiaTheme="minorHAnsi"/>
                <w:i/>
                <w:color w:val="000000"/>
                <w:sz w:val="20"/>
                <w:szCs w:val="20"/>
              </w:rPr>
              <w:t>08.000</w:t>
            </w:r>
          </w:p>
        </w:tc>
        <w:tc>
          <w:tcPr>
            <w:tcW w:w="2551"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Atpūta,kultūra un reliģija </w:t>
            </w:r>
          </w:p>
        </w:tc>
        <w:tc>
          <w:tcPr>
            <w:tcW w:w="1418"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429 287</w:t>
            </w:r>
          </w:p>
        </w:tc>
        <w:tc>
          <w:tcPr>
            <w:tcW w:w="1275"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362 156</w:t>
            </w:r>
          </w:p>
        </w:tc>
        <w:tc>
          <w:tcPr>
            <w:tcW w:w="1276"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401 974</w:t>
            </w:r>
          </w:p>
        </w:tc>
        <w:tc>
          <w:tcPr>
            <w:tcW w:w="1417"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27 313</w:t>
            </w:r>
          </w:p>
        </w:tc>
        <w:tc>
          <w:tcPr>
            <w:tcW w:w="1418" w:type="dxa"/>
            <w:tcBorders>
              <w:right w:val="single" w:sz="4" w:space="0" w:color="auto"/>
            </w:tcBorders>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6.79</w:t>
            </w:r>
          </w:p>
        </w:tc>
      </w:tr>
      <w:tr w:rsidR="00552643" w:rsidRPr="00F77A37" w:rsidTr="006B64F0">
        <w:trPr>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6B64F0">
            <w:pPr>
              <w:autoSpaceDE w:val="0"/>
              <w:autoSpaceDN w:val="0"/>
              <w:adjustRightInd w:val="0"/>
              <w:rPr>
                <w:rFonts w:eastAsiaTheme="minorHAnsi"/>
                <w:i/>
                <w:color w:val="000000"/>
                <w:sz w:val="20"/>
                <w:szCs w:val="20"/>
              </w:rPr>
            </w:pPr>
            <w:r w:rsidRPr="00F77A37">
              <w:rPr>
                <w:rFonts w:eastAsiaTheme="minorHAnsi"/>
                <w:i/>
                <w:color w:val="000000"/>
                <w:sz w:val="20"/>
                <w:szCs w:val="20"/>
              </w:rPr>
              <w:t>09.000</w:t>
            </w:r>
          </w:p>
        </w:tc>
        <w:tc>
          <w:tcPr>
            <w:tcW w:w="2551"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Izglītība </w:t>
            </w:r>
          </w:p>
        </w:tc>
        <w:tc>
          <w:tcPr>
            <w:tcW w:w="1418"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1 388 993</w:t>
            </w:r>
          </w:p>
        </w:tc>
        <w:tc>
          <w:tcPr>
            <w:tcW w:w="1275"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1</w:t>
            </w:r>
            <w:r>
              <w:rPr>
                <w:rFonts w:eastAsiaTheme="minorHAnsi"/>
                <w:color w:val="000000"/>
                <w:sz w:val="20"/>
                <w:szCs w:val="20"/>
              </w:rPr>
              <w:t> 331 700</w:t>
            </w:r>
          </w:p>
        </w:tc>
        <w:tc>
          <w:tcPr>
            <w:tcW w:w="1276"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1 301 209</w:t>
            </w:r>
          </w:p>
        </w:tc>
        <w:tc>
          <w:tcPr>
            <w:tcW w:w="1417"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87 784</w:t>
            </w:r>
          </w:p>
        </w:tc>
        <w:tc>
          <w:tcPr>
            <w:tcW w:w="1418" w:type="dxa"/>
            <w:tcBorders>
              <w:right w:val="single" w:sz="4" w:space="0" w:color="auto"/>
            </w:tcBorders>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6.74</w:t>
            </w:r>
          </w:p>
        </w:tc>
      </w:tr>
      <w:tr w:rsidR="006B64F0" w:rsidRPr="00F77A37" w:rsidTr="006B64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6B64F0">
            <w:pPr>
              <w:autoSpaceDE w:val="0"/>
              <w:autoSpaceDN w:val="0"/>
              <w:adjustRightInd w:val="0"/>
              <w:rPr>
                <w:rFonts w:eastAsiaTheme="minorHAnsi"/>
                <w:i/>
                <w:color w:val="000000"/>
                <w:sz w:val="20"/>
                <w:szCs w:val="20"/>
              </w:rPr>
            </w:pPr>
            <w:r w:rsidRPr="00F77A37">
              <w:rPr>
                <w:rFonts w:eastAsiaTheme="minorHAnsi"/>
                <w:i/>
                <w:color w:val="000000"/>
                <w:sz w:val="20"/>
                <w:szCs w:val="20"/>
              </w:rPr>
              <w:t>10.000</w:t>
            </w:r>
          </w:p>
        </w:tc>
        <w:tc>
          <w:tcPr>
            <w:tcW w:w="2551"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Sociālā aizsardzība </w:t>
            </w:r>
          </w:p>
        </w:tc>
        <w:tc>
          <w:tcPr>
            <w:tcW w:w="1418"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204 934</w:t>
            </w:r>
          </w:p>
        </w:tc>
        <w:tc>
          <w:tcPr>
            <w:tcW w:w="1275"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134 899</w:t>
            </w:r>
          </w:p>
        </w:tc>
        <w:tc>
          <w:tcPr>
            <w:tcW w:w="1276"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181 920</w:t>
            </w:r>
          </w:p>
        </w:tc>
        <w:tc>
          <w:tcPr>
            <w:tcW w:w="1417" w:type="dxa"/>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23 014</w:t>
            </w:r>
          </w:p>
        </w:tc>
        <w:tc>
          <w:tcPr>
            <w:tcW w:w="1418" w:type="dxa"/>
            <w:tcBorders>
              <w:right w:val="single" w:sz="4" w:space="0" w:color="auto"/>
            </w:tcBorders>
          </w:tcPr>
          <w:p w:rsidR="00552643" w:rsidRPr="00F77A37" w:rsidRDefault="00552643" w:rsidP="006B64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12.65</w:t>
            </w:r>
          </w:p>
        </w:tc>
      </w:tr>
      <w:tr w:rsidR="00552643" w:rsidRPr="00F77A37" w:rsidTr="006B64F0">
        <w:trPr>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6B64F0">
            <w:pPr>
              <w:autoSpaceDE w:val="0"/>
              <w:autoSpaceDN w:val="0"/>
              <w:adjustRightInd w:val="0"/>
              <w:rPr>
                <w:rFonts w:ascii="Tahoma" w:eastAsiaTheme="minorHAnsi" w:hAnsi="Tahoma" w:cs="Tahoma"/>
                <w:i/>
                <w:color w:val="000000"/>
                <w:sz w:val="20"/>
                <w:szCs w:val="20"/>
              </w:rPr>
            </w:pPr>
          </w:p>
        </w:tc>
        <w:tc>
          <w:tcPr>
            <w:tcW w:w="2551"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sidRPr="00F77A37">
              <w:rPr>
                <w:rFonts w:eastAsiaTheme="minorHAnsi"/>
                <w:b/>
                <w:i/>
                <w:color w:val="000000"/>
                <w:sz w:val="20"/>
                <w:szCs w:val="20"/>
              </w:rPr>
              <w:t>KOPĀ</w:t>
            </w:r>
          </w:p>
        </w:tc>
        <w:tc>
          <w:tcPr>
            <w:tcW w:w="1418"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sidRPr="00F77A37">
              <w:rPr>
                <w:rFonts w:eastAsiaTheme="minorHAnsi"/>
                <w:b/>
                <w:i/>
                <w:color w:val="000000"/>
                <w:sz w:val="20"/>
                <w:szCs w:val="20"/>
              </w:rPr>
              <w:t>4 406 062</w:t>
            </w:r>
          </w:p>
        </w:tc>
        <w:tc>
          <w:tcPr>
            <w:tcW w:w="1275"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sidRPr="00F77A37">
              <w:rPr>
                <w:rFonts w:eastAsiaTheme="minorHAnsi"/>
                <w:b/>
                <w:i/>
                <w:color w:val="000000"/>
                <w:sz w:val="20"/>
                <w:szCs w:val="20"/>
              </w:rPr>
              <w:t>4 109 111</w:t>
            </w:r>
          </w:p>
        </w:tc>
        <w:tc>
          <w:tcPr>
            <w:tcW w:w="1276"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Pr>
                <w:rFonts w:eastAsiaTheme="minorHAnsi"/>
                <w:b/>
                <w:i/>
                <w:color w:val="000000"/>
                <w:sz w:val="20"/>
                <w:szCs w:val="20"/>
              </w:rPr>
              <w:t>4 497 120</w:t>
            </w:r>
          </w:p>
        </w:tc>
        <w:tc>
          <w:tcPr>
            <w:tcW w:w="1417" w:type="dxa"/>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Pr>
                <w:rFonts w:eastAsiaTheme="minorHAnsi"/>
                <w:b/>
                <w:i/>
                <w:color w:val="000000"/>
                <w:sz w:val="20"/>
                <w:szCs w:val="20"/>
              </w:rPr>
              <w:t xml:space="preserve">    -91 058</w:t>
            </w:r>
          </w:p>
        </w:tc>
        <w:tc>
          <w:tcPr>
            <w:tcW w:w="1418" w:type="dxa"/>
            <w:tcBorders>
              <w:right w:val="single" w:sz="4" w:space="0" w:color="auto"/>
            </w:tcBorders>
          </w:tcPr>
          <w:p w:rsidR="00552643" w:rsidRPr="00F77A37" w:rsidRDefault="00552643" w:rsidP="006B64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i/>
                <w:color w:val="000000"/>
                <w:sz w:val="20"/>
                <w:szCs w:val="20"/>
              </w:rPr>
            </w:pPr>
            <w:r w:rsidRPr="00F77A37">
              <w:rPr>
                <w:rFonts w:eastAsiaTheme="minorHAnsi"/>
                <w:b/>
                <w:i/>
                <w:color w:val="000000"/>
                <w:sz w:val="20"/>
                <w:szCs w:val="20"/>
              </w:rPr>
              <w:t xml:space="preserve">  </w:t>
            </w:r>
            <w:r>
              <w:rPr>
                <w:rFonts w:eastAsiaTheme="minorHAnsi"/>
                <w:b/>
                <w:i/>
                <w:color w:val="000000"/>
                <w:sz w:val="20"/>
                <w:szCs w:val="20"/>
              </w:rPr>
              <w:t xml:space="preserve">    -2.02</w:t>
            </w:r>
          </w:p>
        </w:tc>
      </w:tr>
    </w:tbl>
    <w:p w:rsidR="00552643" w:rsidRPr="00F77A37" w:rsidRDefault="00552643" w:rsidP="00552643">
      <w:pPr>
        <w:autoSpaceDE w:val="0"/>
        <w:autoSpaceDN w:val="0"/>
        <w:adjustRightInd w:val="0"/>
        <w:rPr>
          <w:rFonts w:asciiTheme="minorHAnsi" w:eastAsiaTheme="minorHAnsi" w:hAnsiTheme="minorHAnsi" w:cstheme="minorBidi"/>
          <w:sz w:val="22"/>
          <w:szCs w:val="22"/>
        </w:rPr>
      </w:pPr>
    </w:p>
    <w:p w:rsidR="00552643" w:rsidRPr="00AF0D8C" w:rsidRDefault="00552643" w:rsidP="00552643">
      <w:pPr>
        <w:jc w:val="both"/>
        <w:rPr>
          <w:bCs/>
        </w:rPr>
      </w:pPr>
      <w:r w:rsidRPr="00AF0D8C">
        <w:rPr>
          <w:bCs/>
        </w:rPr>
        <w:t xml:space="preserve">Pašvaldības </w:t>
      </w:r>
      <w:r>
        <w:rPr>
          <w:bCs/>
        </w:rPr>
        <w:t>pamatbudžeta izdevumi 2020.gadā bija 4 406 062 euro,kas salīdzinājumā ar 2019.gadu samazinājušies par 91 058 euro,</w:t>
      </w:r>
      <w:r w:rsidR="006B64F0">
        <w:rPr>
          <w:bCs/>
        </w:rPr>
        <w:t xml:space="preserve"> </w:t>
      </w:r>
      <w:r>
        <w:rPr>
          <w:bCs/>
        </w:rPr>
        <w:t>jeb 2.02 %. Lielāko samazinājumu veido kultūras sadaļa Eur 67 131 attiecībā pret 2020.gada plānu un 2019.gada izpildi,jo netika īstenoti vairāki plānotie publiskie pasākumi un līdz ar to daļa plānoto līdzekļu tika izlietoti Covid-19 izplatības ietrobežošanas pasākumiem.Tāda paša situācija arī izglītībā,kur tika veikti papildus pasākumi skolēnu ēdināšanas organizēšanā,veidojot un izvadājot pārtikas pakas, attālināto mācību procesa laikā.</w:t>
      </w:r>
    </w:p>
    <w:p w:rsidR="00552643" w:rsidRDefault="00552643" w:rsidP="00552643">
      <w:pPr>
        <w:jc w:val="both"/>
        <w:rPr>
          <w:b/>
          <w:bCs/>
        </w:rPr>
      </w:pPr>
    </w:p>
    <w:tbl>
      <w:tblPr>
        <w:tblStyle w:val="Reatabula6krsaina-izclums5"/>
        <w:tblW w:w="10348" w:type="dxa"/>
        <w:jc w:val="center"/>
        <w:tblLayout w:type="fixed"/>
        <w:tblLook w:val="04A0" w:firstRow="1" w:lastRow="0" w:firstColumn="1" w:lastColumn="0" w:noHBand="0" w:noVBand="1"/>
      </w:tblPr>
      <w:tblGrid>
        <w:gridCol w:w="993"/>
        <w:gridCol w:w="2835"/>
        <w:gridCol w:w="1275"/>
        <w:gridCol w:w="1276"/>
        <w:gridCol w:w="1134"/>
        <w:gridCol w:w="1418"/>
        <w:gridCol w:w="1417"/>
      </w:tblGrid>
      <w:tr w:rsidR="00552643" w:rsidRPr="00F77A37" w:rsidTr="006B64F0">
        <w:trPr>
          <w:cnfStyle w:val="100000000000" w:firstRow="1" w:lastRow="0" w:firstColumn="0" w:lastColumn="0" w:oddVBand="0" w:evenVBand="0" w:oddHBand="0"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96625B">
            <w:pPr>
              <w:autoSpaceDE w:val="0"/>
              <w:autoSpaceDN w:val="0"/>
              <w:adjustRightInd w:val="0"/>
              <w:rPr>
                <w:rFonts w:eastAsiaTheme="minorHAnsi"/>
                <w:i/>
                <w:color w:val="000000"/>
                <w:sz w:val="20"/>
                <w:szCs w:val="20"/>
              </w:rPr>
            </w:pPr>
            <w:r w:rsidRPr="00F77A37">
              <w:rPr>
                <w:rFonts w:eastAsiaTheme="minorHAnsi"/>
                <w:i/>
                <w:color w:val="000000"/>
                <w:sz w:val="20"/>
                <w:szCs w:val="20"/>
              </w:rPr>
              <w:t>Kods</w:t>
            </w:r>
          </w:p>
        </w:tc>
        <w:tc>
          <w:tcPr>
            <w:tcW w:w="2835" w:type="dxa"/>
          </w:tcPr>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Posteņa</w:t>
            </w:r>
            <w:r w:rsidRPr="00F77A37">
              <w:rPr>
                <w:rFonts w:eastAsiaTheme="minorHAnsi"/>
                <w:i/>
                <w:color w:val="000000"/>
                <w:sz w:val="20"/>
                <w:szCs w:val="20"/>
              </w:rPr>
              <w:t xml:space="preserve"> nosaukums</w:t>
            </w:r>
          </w:p>
        </w:tc>
        <w:tc>
          <w:tcPr>
            <w:tcW w:w="1275" w:type="dxa"/>
          </w:tcPr>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 xml:space="preserve">    Plāns             </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2020</w:t>
            </w:r>
            <w:r w:rsidRPr="00F77A37">
              <w:rPr>
                <w:rFonts w:eastAsiaTheme="minorHAnsi"/>
                <w:i/>
                <w:color w:val="000000"/>
                <w:sz w:val="20"/>
                <w:szCs w:val="20"/>
              </w:rPr>
              <w:t>.g</w:t>
            </w:r>
          </w:p>
        </w:tc>
        <w:tc>
          <w:tcPr>
            <w:tcW w:w="1276" w:type="dxa"/>
          </w:tcPr>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 xml:space="preserve">   Izpilde,</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sidRPr="00F77A37">
              <w:rPr>
                <w:rFonts w:eastAsiaTheme="minorHAnsi"/>
                <w:i/>
                <w:color w:val="000000"/>
                <w:sz w:val="20"/>
                <w:szCs w:val="20"/>
              </w:rPr>
              <w:t xml:space="preserve">     Eur</w:t>
            </w:r>
          </w:p>
        </w:tc>
        <w:tc>
          <w:tcPr>
            <w:tcW w:w="1134" w:type="dxa"/>
          </w:tcPr>
          <w:p w:rsidR="00552643"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Plāns </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2019.g.</w:t>
            </w:r>
          </w:p>
        </w:tc>
        <w:tc>
          <w:tcPr>
            <w:tcW w:w="1418" w:type="dxa"/>
          </w:tcPr>
          <w:p w:rsidR="00552643"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Izmaiņas pret</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2019.gadu</w:t>
            </w:r>
          </w:p>
        </w:tc>
        <w:tc>
          <w:tcPr>
            <w:tcW w:w="1417" w:type="dxa"/>
            <w:tcBorders>
              <w:right w:val="single" w:sz="4" w:space="0" w:color="auto"/>
            </w:tcBorders>
          </w:tcPr>
          <w:p w:rsidR="00552643"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pret 2019.g.</w:t>
            </w:r>
            <w:r w:rsidRPr="00F77A37">
              <w:rPr>
                <w:rFonts w:eastAsiaTheme="minorHAnsi"/>
                <w:i/>
                <w:color w:val="000000"/>
                <w:sz w:val="20"/>
                <w:szCs w:val="20"/>
              </w:rPr>
              <w:t xml:space="preserve"> </w:t>
            </w:r>
            <w:r>
              <w:rPr>
                <w:rFonts w:eastAsiaTheme="minorHAnsi"/>
                <w:i/>
                <w:color w:val="000000"/>
                <w:sz w:val="20"/>
                <w:szCs w:val="20"/>
              </w:rPr>
              <w:t xml:space="preserve">    </w:t>
            </w:r>
          </w:p>
          <w:p w:rsidR="00552643" w:rsidRPr="00F77A37" w:rsidRDefault="00552643"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budžetu</w:t>
            </w:r>
          </w:p>
        </w:tc>
      </w:tr>
      <w:tr w:rsidR="006B64F0" w:rsidRPr="00F77A37" w:rsidTr="006B64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1000</w:t>
            </w:r>
          </w:p>
        </w:tc>
        <w:tc>
          <w:tcPr>
            <w:tcW w:w="2835" w:type="dxa"/>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Atlīdzība</w:t>
            </w: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tc>
        <w:tc>
          <w:tcPr>
            <w:tcW w:w="1275" w:type="dxa"/>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1 953 129</w:t>
            </w:r>
          </w:p>
        </w:tc>
        <w:tc>
          <w:tcPr>
            <w:tcW w:w="1276" w:type="dxa"/>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1 900 018</w:t>
            </w:r>
          </w:p>
        </w:tc>
        <w:tc>
          <w:tcPr>
            <w:tcW w:w="1134" w:type="dxa"/>
          </w:tcPr>
          <w:p w:rsidR="00552643" w:rsidRDefault="00552643" w:rsidP="0096625B">
            <w:pPr>
              <w:pStyle w:val="Sarakstarindkopa"/>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1172F9"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1172F9">
              <w:rPr>
                <w:rFonts w:eastAsiaTheme="minorHAnsi"/>
                <w:color w:val="000000"/>
                <w:sz w:val="20"/>
                <w:szCs w:val="20"/>
              </w:rPr>
              <w:t>1 778</w:t>
            </w:r>
            <w:r>
              <w:rPr>
                <w:rFonts w:eastAsiaTheme="minorHAnsi"/>
                <w:color w:val="000000"/>
                <w:sz w:val="20"/>
                <w:szCs w:val="20"/>
              </w:rPr>
              <w:t> </w:t>
            </w:r>
            <w:r w:rsidRPr="001172F9">
              <w:rPr>
                <w:rFonts w:eastAsiaTheme="minorHAnsi"/>
                <w:color w:val="000000"/>
                <w:sz w:val="20"/>
                <w:szCs w:val="20"/>
              </w:rPr>
              <w:t>241</w:t>
            </w:r>
          </w:p>
        </w:tc>
        <w:tc>
          <w:tcPr>
            <w:tcW w:w="1418"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9752FE"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174 888</w:t>
            </w:r>
          </w:p>
        </w:tc>
        <w:tc>
          <w:tcPr>
            <w:tcW w:w="1417" w:type="dxa"/>
            <w:tcBorders>
              <w:right w:val="single" w:sz="4" w:space="0" w:color="auto"/>
            </w:tcBorders>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9.83</w:t>
            </w:r>
          </w:p>
        </w:tc>
      </w:tr>
      <w:tr w:rsidR="00552643" w:rsidRPr="00F77A37" w:rsidTr="006B64F0">
        <w:trPr>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2000</w:t>
            </w:r>
          </w:p>
        </w:tc>
        <w:tc>
          <w:tcPr>
            <w:tcW w:w="2835"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Preces un pakalpojumi</w:t>
            </w:r>
          </w:p>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p>
        </w:tc>
        <w:tc>
          <w:tcPr>
            <w:tcW w:w="1275"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p>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sidRPr="00F77A37">
              <w:rPr>
                <w:rFonts w:eastAsiaTheme="minorHAnsi"/>
                <w:color w:val="000000"/>
                <w:sz w:val="20"/>
                <w:szCs w:val="20"/>
              </w:rPr>
              <w:t xml:space="preserve">   </w:t>
            </w:r>
            <w:r>
              <w:rPr>
                <w:rFonts w:eastAsiaTheme="minorHAnsi"/>
                <w:color w:val="000000"/>
                <w:sz w:val="20"/>
                <w:szCs w:val="20"/>
              </w:rPr>
              <w:t>1 325 018</w:t>
            </w:r>
          </w:p>
        </w:tc>
        <w:tc>
          <w:tcPr>
            <w:tcW w:w="1276"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p>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r w:rsidRPr="00F77A37">
              <w:rPr>
                <w:rFonts w:eastAsiaTheme="minorHAnsi"/>
                <w:color w:val="000000"/>
                <w:sz w:val="20"/>
                <w:szCs w:val="20"/>
              </w:rPr>
              <w:t xml:space="preserve"> </w:t>
            </w:r>
            <w:r>
              <w:rPr>
                <w:rFonts w:eastAsiaTheme="minorHAnsi"/>
                <w:color w:val="000000"/>
                <w:sz w:val="20"/>
                <w:szCs w:val="20"/>
              </w:rPr>
              <w:t>1 183 528</w:t>
            </w:r>
          </w:p>
        </w:tc>
        <w:tc>
          <w:tcPr>
            <w:tcW w:w="1134" w:type="dxa"/>
          </w:tcPr>
          <w:p w:rsidR="00552643"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p>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1 481 927</w:t>
            </w:r>
          </w:p>
        </w:tc>
        <w:tc>
          <w:tcPr>
            <w:tcW w:w="1418" w:type="dxa"/>
          </w:tcPr>
          <w:p w:rsidR="00552643"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p>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-156 909</w:t>
            </w:r>
          </w:p>
        </w:tc>
        <w:tc>
          <w:tcPr>
            <w:tcW w:w="1417" w:type="dxa"/>
            <w:tcBorders>
              <w:right w:val="single" w:sz="4" w:space="0" w:color="auto"/>
            </w:tcBorders>
          </w:tcPr>
          <w:p w:rsidR="00552643"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p>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-10.59</w:t>
            </w:r>
          </w:p>
        </w:tc>
      </w:tr>
      <w:tr w:rsidR="006B64F0" w:rsidRPr="00F77A37" w:rsidTr="006B64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 xml:space="preserve">        2200</w:t>
            </w:r>
          </w:p>
        </w:tc>
        <w:tc>
          <w:tcPr>
            <w:tcW w:w="2835" w:type="dxa"/>
          </w:tcPr>
          <w:p w:rsidR="00552643" w:rsidRPr="001172F9"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i/>
                <w:color w:val="000000"/>
                <w:sz w:val="20"/>
                <w:szCs w:val="20"/>
              </w:rPr>
            </w:pPr>
            <w:r w:rsidRPr="001172F9">
              <w:rPr>
                <w:rFonts w:eastAsiaTheme="minorHAnsi"/>
                <w:i/>
                <w:color w:val="000000"/>
                <w:sz w:val="20"/>
                <w:szCs w:val="20"/>
              </w:rPr>
              <w:t xml:space="preserve"> Pakalpojumi</w:t>
            </w:r>
          </w:p>
        </w:tc>
        <w:tc>
          <w:tcPr>
            <w:tcW w:w="1275" w:type="dxa"/>
          </w:tcPr>
          <w:p w:rsidR="00552643" w:rsidRPr="001172F9"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i/>
                <w:color w:val="000000"/>
                <w:sz w:val="20"/>
                <w:szCs w:val="20"/>
              </w:rPr>
            </w:pPr>
            <w:r w:rsidRPr="001172F9">
              <w:rPr>
                <w:rFonts w:eastAsiaTheme="minorHAnsi"/>
                <w:i/>
                <w:color w:val="000000"/>
                <w:sz w:val="20"/>
                <w:szCs w:val="20"/>
              </w:rPr>
              <w:t xml:space="preserve">      850 871</w:t>
            </w:r>
          </w:p>
        </w:tc>
        <w:tc>
          <w:tcPr>
            <w:tcW w:w="1276" w:type="dxa"/>
          </w:tcPr>
          <w:p w:rsidR="00552643" w:rsidRPr="001172F9"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i/>
                <w:color w:val="000000"/>
                <w:sz w:val="20"/>
                <w:szCs w:val="20"/>
              </w:rPr>
            </w:pPr>
            <w:r w:rsidRPr="001172F9">
              <w:rPr>
                <w:rFonts w:eastAsiaTheme="minorHAnsi"/>
                <w:i/>
                <w:color w:val="000000"/>
                <w:sz w:val="20"/>
                <w:szCs w:val="20"/>
              </w:rPr>
              <w:t xml:space="preserve">     772 718</w:t>
            </w:r>
          </w:p>
        </w:tc>
        <w:tc>
          <w:tcPr>
            <w:tcW w:w="1134" w:type="dxa"/>
          </w:tcPr>
          <w:p w:rsidR="00552643" w:rsidRPr="001172F9"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899 739</w:t>
            </w:r>
          </w:p>
        </w:tc>
        <w:tc>
          <w:tcPr>
            <w:tcW w:w="1418" w:type="dxa"/>
          </w:tcPr>
          <w:p w:rsidR="00552643" w:rsidRPr="001172F9"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-48 868</w:t>
            </w:r>
          </w:p>
        </w:tc>
        <w:tc>
          <w:tcPr>
            <w:tcW w:w="1417" w:type="dxa"/>
            <w:tcBorders>
              <w:right w:val="single" w:sz="4" w:space="0" w:color="auto"/>
            </w:tcBorders>
          </w:tcPr>
          <w:p w:rsidR="00552643" w:rsidRPr="001172F9"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-5.43</w:t>
            </w:r>
          </w:p>
        </w:tc>
      </w:tr>
      <w:tr w:rsidR="00552643" w:rsidRPr="00F77A37" w:rsidTr="006B64F0">
        <w:trPr>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Default="00552643" w:rsidP="0096625B">
            <w:pPr>
              <w:autoSpaceDE w:val="0"/>
              <w:autoSpaceDN w:val="0"/>
              <w:adjustRightInd w:val="0"/>
              <w:rPr>
                <w:rFonts w:eastAsiaTheme="minorHAnsi"/>
                <w:i/>
                <w:color w:val="000000"/>
                <w:sz w:val="20"/>
                <w:szCs w:val="20"/>
              </w:rPr>
            </w:pPr>
          </w:p>
          <w:p w:rsidR="00552643" w:rsidRPr="00F77A37"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 xml:space="preserve">       2300</w:t>
            </w:r>
          </w:p>
        </w:tc>
        <w:tc>
          <w:tcPr>
            <w:tcW w:w="2835" w:type="dxa"/>
          </w:tcPr>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p>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sidRPr="001172F9">
              <w:rPr>
                <w:rFonts w:eastAsiaTheme="minorHAnsi"/>
                <w:i/>
                <w:color w:val="000000"/>
                <w:sz w:val="20"/>
                <w:szCs w:val="20"/>
              </w:rPr>
              <w:t>Krājumi,materiāli,energoresursi,biroja preces un inventārs</w:t>
            </w:r>
          </w:p>
        </w:tc>
        <w:tc>
          <w:tcPr>
            <w:tcW w:w="1275" w:type="dxa"/>
          </w:tcPr>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p>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sidRPr="001172F9">
              <w:rPr>
                <w:rFonts w:eastAsiaTheme="minorHAnsi"/>
                <w:i/>
                <w:color w:val="000000"/>
                <w:sz w:val="20"/>
                <w:szCs w:val="20"/>
              </w:rPr>
              <w:t xml:space="preserve">      341 012</w:t>
            </w:r>
          </w:p>
        </w:tc>
        <w:tc>
          <w:tcPr>
            <w:tcW w:w="1276" w:type="dxa"/>
          </w:tcPr>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p>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sidRPr="001172F9">
              <w:rPr>
                <w:rFonts w:eastAsiaTheme="minorHAnsi"/>
                <w:i/>
                <w:color w:val="000000"/>
                <w:sz w:val="20"/>
                <w:szCs w:val="20"/>
              </w:rPr>
              <w:t xml:space="preserve">     279</w:t>
            </w:r>
            <w:r>
              <w:rPr>
                <w:rFonts w:eastAsiaTheme="minorHAnsi"/>
                <w:i/>
                <w:color w:val="000000"/>
                <w:sz w:val="20"/>
                <w:szCs w:val="20"/>
              </w:rPr>
              <w:t> </w:t>
            </w:r>
            <w:r w:rsidRPr="001172F9">
              <w:rPr>
                <w:rFonts w:eastAsiaTheme="minorHAnsi"/>
                <w:i/>
                <w:color w:val="000000"/>
                <w:sz w:val="20"/>
                <w:szCs w:val="20"/>
              </w:rPr>
              <w:t>457</w:t>
            </w:r>
          </w:p>
        </w:tc>
        <w:tc>
          <w:tcPr>
            <w:tcW w:w="1134" w:type="dxa"/>
          </w:tcPr>
          <w:p w:rsidR="00552643"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p>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344 227</w:t>
            </w:r>
          </w:p>
        </w:tc>
        <w:tc>
          <w:tcPr>
            <w:tcW w:w="1418" w:type="dxa"/>
          </w:tcPr>
          <w:p w:rsidR="00552643"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p>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-3 215</w:t>
            </w:r>
          </w:p>
        </w:tc>
        <w:tc>
          <w:tcPr>
            <w:tcW w:w="1417" w:type="dxa"/>
            <w:tcBorders>
              <w:right w:val="single" w:sz="4" w:space="0" w:color="auto"/>
            </w:tcBorders>
          </w:tcPr>
          <w:p w:rsidR="00552643"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w:t>
            </w:r>
          </w:p>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-0.93</w:t>
            </w:r>
          </w:p>
        </w:tc>
      </w:tr>
      <w:tr w:rsidR="006B64F0" w:rsidRPr="00F77A37" w:rsidTr="006B64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6000</w:t>
            </w:r>
          </w:p>
        </w:tc>
        <w:tc>
          <w:tcPr>
            <w:tcW w:w="2835" w:type="dxa"/>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Sociālā rakstura maksājumi un kompensācijas /sociālie pabalsti</w:t>
            </w:r>
          </w:p>
        </w:tc>
        <w:tc>
          <w:tcPr>
            <w:tcW w:w="1275"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123 390</w:t>
            </w:r>
          </w:p>
        </w:tc>
        <w:tc>
          <w:tcPr>
            <w:tcW w:w="1276"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65 182</w:t>
            </w:r>
          </w:p>
        </w:tc>
        <w:tc>
          <w:tcPr>
            <w:tcW w:w="1134"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105 766</w:t>
            </w:r>
          </w:p>
        </w:tc>
        <w:tc>
          <w:tcPr>
            <w:tcW w:w="1418" w:type="dxa"/>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w:t>
            </w: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17 624</w:t>
            </w:r>
          </w:p>
        </w:tc>
        <w:tc>
          <w:tcPr>
            <w:tcW w:w="1417" w:type="dxa"/>
            <w:tcBorders>
              <w:right w:val="single" w:sz="4" w:space="0" w:color="auto"/>
            </w:tcBorders>
          </w:tcPr>
          <w:p w:rsidR="00552643"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16.66</w:t>
            </w:r>
          </w:p>
        </w:tc>
      </w:tr>
      <w:tr w:rsidR="00552643" w:rsidRPr="00F77A37" w:rsidTr="006B64F0">
        <w:trPr>
          <w:trHeight w:val="47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7000</w:t>
            </w:r>
          </w:p>
        </w:tc>
        <w:tc>
          <w:tcPr>
            <w:tcW w:w="2835"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Transferti,uzturēšanās izdevumu transferti</w:t>
            </w:r>
          </w:p>
        </w:tc>
        <w:tc>
          <w:tcPr>
            <w:tcW w:w="1275"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56 650</w:t>
            </w:r>
          </w:p>
        </w:tc>
        <w:tc>
          <w:tcPr>
            <w:tcW w:w="1276"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49 446</w:t>
            </w:r>
          </w:p>
        </w:tc>
        <w:tc>
          <w:tcPr>
            <w:tcW w:w="1134"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96 941</w:t>
            </w:r>
          </w:p>
        </w:tc>
        <w:tc>
          <w:tcPr>
            <w:tcW w:w="1418" w:type="dxa"/>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7 204</w:t>
            </w:r>
          </w:p>
        </w:tc>
        <w:tc>
          <w:tcPr>
            <w:tcW w:w="1417" w:type="dxa"/>
            <w:tcBorders>
              <w:right w:val="single" w:sz="4" w:space="0" w:color="auto"/>
            </w:tcBorders>
          </w:tcPr>
          <w:p w:rsidR="00552643" w:rsidRPr="00F77A37"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7.43</w:t>
            </w:r>
          </w:p>
        </w:tc>
      </w:tr>
      <w:tr w:rsidR="006B64F0" w:rsidRPr="00F77A37" w:rsidTr="006B64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5000</w:t>
            </w:r>
          </w:p>
        </w:tc>
        <w:tc>
          <w:tcPr>
            <w:tcW w:w="2835" w:type="dxa"/>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Pamatkapitāla veidošana</w:t>
            </w:r>
          </w:p>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p>
        </w:tc>
        <w:tc>
          <w:tcPr>
            <w:tcW w:w="1275" w:type="dxa"/>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604 201</w:t>
            </w:r>
          </w:p>
        </w:tc>
        <w:tc>
          <w:tcPr>
            <w:tcW w:w="1276" w:type="dxa"/>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666 756</w:t>
            </w:r>
          </w:p>
        </w:tc>
        <w:tc>
          <w:tcPr>
            <w:tcW w:w="1134" w:type="dxa"/>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1 032 745</w:t>
            </w:r>
          </w:p>
        </w:tc>
        <w:tc>
          <w:tcPr>
            <w:tcW w:w="1418" w:type="dxa"/>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-428 544</w:t>
            </w:r>
          </w:p>
        </w:tc>
        <w:tc>
          <w:tcPr>
            <w:tcW w:w="1417" w:type="dxa"/>
            <w:tcBorders>
              <w:right w:val="single" w:sz="4" w:space="0" w:color="auto"/>
            </w:tcBorders>
          </w:tcPr>
          <w:p w:rsidR="00552643" w:rsidRPr="00F77A37" w:rsidRDefault="00552643"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 xml:space="preserve">      -41.49</w:t>
            </w:r>
          </w:p>
        </w:tc>
      </w:tr>
      <w:tr w:rsidR="00552643" w:rsidRPr="001172F9" w:rsidTr="006B64F0">
        <w:trPr>
          <w:jc w:val="center"/>
        </w:trPr>
        <w:tc>
          <w:tcPr>
            <w:cnfStyle w:val="001000000000" w:firstRow="0" w:lastRow="0" w:firstColumn="1" w:lastColumn="0" w:oddVBand="0" w:evenVBand="0" w:oddHBand="0" w:evenHBand="0" w:firstRowFirstColumn="0" w:firstRowLastColumn="0" w:lastRowFirstColumn="0" w:lastRowLastColumn="0"/>
            <w:tcW w:w="993" w:type="dxa"/>
          </w:tcPr>
          <w:p w:rsidR="00552643" w:rsidRPr="00F77A37" w:rsidRDefault="00552643" w:rsidP="0096625B">
            <w:pPr>
              <w:autoSpaceDE w:val="0"/>
              <w:autoSpaceDN w:val="0"/>
              <w:adjustRightInd w:val="0"/>
              <w:rPr>
                <w:rFonts w:eastAsiaTheme="minorHAnsi"/>
                <w:i/>
                <w:color w:val="000000"/>
                <w:sz w:val="20"/>
                <w:szCs w:val="20"/>
              </w:rPr>
            </w:pPr>
            <w:r>
              <w:rPr>
                <w:rFonts w:eastAsiaTheme="minorHAnsi"/>
                <w:i/>
                <w:color w:val="000000"/>
                <w:sz w:val="20"/>
                <w:szCs w:val="20"/>
              </w:rPr>
              <w:t xml:space="preserve">        5200</w:t>
            </w:r>
          </w:p>
        </w:tc>
        <w:tc>
          <w:tcPr>
            <w:tcW w:w="2835" w:type="dxa"/>
          </w:tcPr>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sidRPr="001172F9">
              <w:rPr>
                <w:rFonts w:eastAsiaTheme="minorHAnsi"/>
                <w:i/>
                <w:color w:val="000000"/>
                <w:sz w:val="20"/>
                <w:szCs w:val="20"/>
              </w:rPr>
              <w:t>Pamatlīdzekļi</w:t>
            </w:r>
          </w:p>
        </w:tc>
        <w:tc>
          <w:tcPr>
            <w:tcW w:w="1275" w:type="dxa"/>
          </w:tcPr>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592 701</w:t>
            </w:r>
          </w:p>
        </w:tc>
        <w:tc>
          <w:tcPr>
            <w:tcW w:w="1276" w:type="dxa"/>
          </w:tcPr>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655 363</w:t>
            </w:r>
          </w:p>
        </w:tc>
        <w:tc>
          <w:tcPr>
            <w:tcW w:w="1134" w:type="dxa"/>
          </w:tcPr>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1 029 575</w:t>
            </w:r>
          </w:p>
        </w:tc>
        <w:tc>
          <w:tcPr>
            <w:tcW w:w="1418" w:type="dxa"/>
          </w:tcPr>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-436 874</w:t>
            </w:r>
          </w:p>
        </w:tc>
        <w:tc>
          <w:tcPr>
            <w:tcW w:w="1417" w:type="dxa"/>
            <w:tcBorders>
              <w:right w:val="single" w:sz="4" w:space="0" w:color="auto"/>
            </w:tcBorders>
          </w:tcPr>
          <w:p w:rsidR="00552643" w:rsidRPr="001172F9" w:rsidRDefault="00552643"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i/>
                <w:color w:val="000000"/>
                <w:sz w:val="20"/>
                <w:szCs w:val="20"/>
              </w:rPr>
            </w:pPr>
            <w:r>
              <w:rPr>
                <w:rFonts w:eastAsiaTheme="minorHAnsi"/>
                <w:i/>
                <w:color w:val="000000"/>
                <w:sz w:val="20"/>
                <w:szCs w:val="20"/>
              </w:rPr>
              <w:t xml:space="preserve">      -42.43</w:t>
            </w:r>
          </w:p>
        </w:tc>
      </w:tr>
    </w:tbl>
    <w:p w:rsidR="00552643" w:rsidRDefault="00552643" w:rsidP="00552643">
      <w:pPr>
        <w:rPr>
          <w:bCs/>
        </w:rPr>
      </w:pPr>
    </w:p>
    <w:p w:rsidR="00552643" w:rsidRDefault="00552643" w:rsidP="00552643">
      <w:pPr>
        <w:jc w:val="both"/>
        <w:rPr>
          <w:bCs/>
        </w:rPr>
      </w:pPr>
      <w:r w:rsidRPr="00B46C7D">
        <w:rPr>
          <w:bCs/>
        </w:rPr>
        <w:t xml:space="preserve">Analizējot </w:t>
      </w:r>
      <w:r>
        <w:rPr>
          <w:bCs/>
        </w:rPr>
        <w:t xml:space="preserve">2020.gada budžeta izpildi pa posteņiem ,palielinājušies izdevumi darbinieku atalgojumam un nodokļu nomaksai par 108 692 Eur,jo 2020.gadā tika palielināts darbinieku atalgojums.Saņemta arī dotācija skolu pedagogiem  kā piemaksa krīzes situācijas mazināšanai. </w:t>
      </w:r>
    </w:p>
    <w:p w:rsidR="00552643" w:rsidRDefault="00552643" w:rsidP="00552643">
      <w:pPr>
        <w:jc w:val="both"/>
        <w:rPr>
          <w:bCs/>
        </w:rPr>
      </w:pPr>
      <w:r>
        <w:rPr>
          <w:bCs/>
        </w:rPr>
        <w:t>Palielinājušies maksājumi par pakalpojumiem,salīdzinot ar 2019.gadu par 119 037 Eur,kas lielāko daļu saistās ar iestāžu remondarbiem.Izdevumi par krājumu iegādi gan ir samazinājušies par 20 040 Eur,bet palielinājušies krājumu izlietojums krīzes situācijas mazināšanai,tas ir Eur 26 734.</w:t>
      </w:r>
    </w:p>
    <w:p w:rsidR="00552643" w:rsidRDefault="00552643" w:rsidP="00552643">
      <w:pPr>
        <w:jc w:val="both"/>
        <w:rPr>
          <w:b/>
          <w:bCs/>
        </w:rPr>
      </w:pPr>
      <w:r>
        <w:rPr>
          <w:bCs/>
        </w:rPr>
        <w:t>Sociālo pabalstu veidi,kuru apjoms salīdzinājumā ar 2019.gadu ir nedaudz palielinājies,ir pārējie sociālie pabalsti (t.sk. ilgstošas sociālās aprūpes un sociālās rehabilitācijas institūciju veiktie maksājumi klientiem un pārējie no pašvaldību budžeta veiktie maksājumi iedzīvotājiem naudā) – par 8 529 Eur.Par 337 656 Eur ,jeb 65.99 % samazinājusies  pašvaldības pamatkapitāla veidošana,kas skaidrojams ar vairāku lielu projektu realizēšanu,un 2019.gadā sastādija Eur 922 799 postenī “ Pamatlīdzekļu izveidošana un nepabeigtā būvniecība”.</w:t>
      </w:r>
    </w:p>
    <w:p w:rsidR="00552643" w:rsidRPr="00982C1C" w:rsidRDefault="00552643" w:rsidP="00552643">
      <w:pPr>
        <w:jc w:val="both"/>
        <w:rPr>
          <w:bCs/>
        </w:rPr>
      </w:pPr>
      <w:r>
        <w:rPr>
          <w:bCs/>
        </w:rPr>
        <w:t>Pašvaldības 2020.gada budžeta izpilde un sasniegtie darbības rezultāti būs norādīti Publiskajā pārskatā,līdz pārskata gadam sekojošā gada 1.jūlijam,kas pieejams tīmekļa vietnē un ar to iespējams iepazīties arī uz vietas iestādē.</w:t>
      </w:r>
    </w:p>
    <w:p w:rsidR="00552643" w:rsidRDefault="00552643" w:rsidP="00552643"/>
    <w:p w:rsidR="00552643" w:rsidRPr="002E75D6" w:rsidRDefault="00552643" w:rsidP="00552643">
      <w:pPr>
        <w:spacing w:after="160" w:line="259" w:lineRule="auto"/>
        <w:rPr>
          <w:rFonts w:eastAsiaTheme="minorHAnsi"/>
          <w:b/>
          <w:bCs/>
          <w:color w:val="000000"/>
          <w:sz w:val="28"/>
          <w:szCs w:val="28"/>
        </w:rPr>
      </w:pPr>
      <w:r w:rsidRPr="002E75D6">
        <w:rPr>
          <w:rFonts w:eastAsiaTheme="minorHAnsi"/>
          <w:b/>
          <w:bCs/>
          <w:color w:val="000000"/>
          <w:sz w:val="28"/>
          <w:szCs w:val="28"/>
        </w:rPr>
        <w:t>Pāvilostas novada pašva</w:t>
      </w:r>
      <w:r w:rsidR="006E6D94">
        <w:rPr>
          <w:rFonts w:eastAsiaTheme="minorHAnsi"/>
          <w:b/>
          <w:bCs/>
          <w:color w:val="000000"/>
          <w:sz w:val="28"/>
          <w:szCs w:val="28"/>
        </w:rPr>
        <w:t>ldības pārskats par aizņēmumiem</w:t>
      </w:r>
    </w:p>
    <w:tbl>
      <w:tblPr>
        <w:tblStyle w:val="Reatabula6krsaina"/>
        <w:tblW w:w="9782" w:type="dxa"/>
        <w:tblInd w:w="-289" w:type="dxa"/>
        <w:tblLayout w:type="fixed"/>
        <w:tblLook w:val="04A0" w:firstRow="1" w:lastRow="0" w:firstColumn="1" w:lastColumn="0" w:noHBand="0" w:noVBand="1"/>
      </w:tblPr>
      <w:tblGrid>
        <w:gridCol w:w="1187"/>
        <w:gridCol w:w="1932"/>
        <w:gridCol w:w="1418"/>
        <w:gridCol w:w="1276"/>
        <w:gridCol w:w="1417"/>
        <w:gridCol w:w="1276"/>
        <w:gridCol w:w="1276"/>
      </w:tblGrid>
      <w:tr w:rsidR="00E82067" w:rsidRPr="002E75D6" w:rsidTr="00E82067">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87" w:type="dxa"/>
            <w:tcBorders>
              <w:right w:val="single" w:sz="4" w:space="0" w:color="auto"/>
            </w:tcBorders>
          </w:tcPr>
          <w:p w:rsidR="00E82067" w:rsidRPr="002E75D6" w:rsidRDefault="00E82067" w:rsidP="0096625B">
            <w:pPr>
              <w:autoSpaceDE w:val="0"/>
              <w:autoSpaceDN w:val="0"/>
              <w:adjustRightInd w:val="0"/>
              <w:rPr>
                <w:rFonts w:eastAsiaTheme="minorHAnsi"/>
                <w:sz w:val="20"/>
                <w:szCs w:val="20"/>
              </w:rPr>
            </w:pPr>
          </w:p>
          <w:p w:rsidR="00E82067" w:rsidRPr="002E75D6" w:rsidRDefault="00E82067" w:rsidP="0096625B">
            <w:pPr>
              <w:autoSpaceDE w:val="0"/>
              <w:autoSpaceDN w:val="0"/>
              <w:adjustRightInd w:val="0"/>
              <w:rPr>
                <w:rFonts w:eastAsiaTheme="minorHAnsi"/>
                <w:sz w:val="20"/>
                <w:szCs w:val="20"/>
              </w:rPr>
            </w:pPr>
          </w:p>
          <w:p w:rsidR="00E82067" w:rsidRPr="002E75D6" w:rsidRDefault="00E82067" w:rsidP="0096625B">
            <w:pPr>
              <w:autoSpaceDE w:val="0"/>
              <w:autoSpaceDN w:val="0"/>
              <w:adjustRightInd w:val="0"/>
              <w:rPr>
                <w:rFonts w:eastAsiaTheme="minorHAnsi"/>
                <w:sz w:val="20"/>
                <w:szCs w:val="20"/>
              </w:rPr>
            </w:pPr>
            <w:r w:rsidRPr="002E75D6">
              <w:rPr>
                <w:rFonts w:eastAsiaTheme="minorHAnsi"/>
                <w:sz w:val="20"/>
                <w:szCs w:val="20"/>
              </w:rPr>
              <w:t>Aizdevējs</w:t>
            </w:r>
          </w:p>
        </w:tc>
        <w:tc>
          <w:tcPr>
            <w:tcW w:w="1932" w:type="dxa"/>
            <w:tcBorders>
              <w:left w:val="single" w:sz="4" w:space="0" w:color="auto"/>
            </w:tcBorders>
          </w:tcPr>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w:t>
            </w:r>
          </w:p>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w:t>
            </w:r>
          </w:p>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Mērķis</w:t>
            </w:r>
          </w:p>
        </w:tc>
        <w:tc>
          <w:tcPr>
            <w:tcW w:w="1418" w:type="dxa"/>
          </w:tcPr>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Līguma parakstīšanas datums</w:t>
            </w:r>
          </w:p>
        </w:tc>
        <w:tc>
          <w:tcPr>
            <w:tcW w:w="1276" w:type="dxa"/>
          </w:tcPr>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p>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Atmaksu  </w:t>
            </w:r>
          </w:p>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termiņš</w:t>
            </w:r>
          </w:p>
        </w:tc>
        <w:tc>
          <w:tcPr>
            <w:tcW w:w="1417" w:type="dxa"/>
          </w:tcPr>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Aizņēmuma līguma summa,</w:t>
            </w:r>
          </w:p>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Eur</w:t>
            </w:r>
          </w:p>
        </w:tc>
        <w:tc>
          <w:tcPr>
            <w:tcW w:w="1276" w:type="dxa"/>
          </w:tcPr>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Darījuma </w:t>
            </w:r>
          </w:p>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Samazinā-</w:t>
            </w:r>
          </w:p>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Pr>
                <w:rFonts w:eastAsiaTheme="minorHAnsi"/>
                <w:sz w:val="20"/>
                <w:szCs w:val="20"/>
              </w:rPr>
              <w:t xml:space="preserve">   jums 2020</w:t>
            </w:r>
            <w:r w:rsidRPr="002E75D6">
              <w:rPr>
                <w:rFonts w:eastAsiaTheme="minorHAnsi"/>
                <w:sz w:val="20"/>
                <w:szCs w:val="20"/>
              </w:rPr>
              <w:t>.g.</w:t>
            </w:r>
          </w:p>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Eur</w:t>
            </w:r>
          </w:p>
        </w:tc>
        <w:tc>
          <w:tcPr>
            <w:tcW w:w="1276" w:type="dxa"/>
            <w:tcBorders>
              <w:right w:val="single" w:sz="4" w:space="0" w:color="auto"/>
            </w:tcBorders>
          </w:tcPr>
          <w:p w:rsidR="00E82067" w:rsidRPr="002E75D6" w:rsidRDefault="00E82067" w:rsidP="0096625B">
            <w:pP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Atlikums perioda beigās,</w:t>
            </w:r>
          </w:p>
          <w:p w:rsidR="00E82067" w:rsidRPr="002E75D6" w:rsidRDefault="00E82067" w:rsidP="0096625B">
            <w:pP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Eur</w:t>
            </w:r>
          </w:p>
          <w:p w:rsidR="00E82067" w:rsidRPr="002E75D6" w:rsidRDefault="00E82067" w:rsidP="009662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sz w:val="20"/>
                <w:szCs w:val="20"/>
              </w:rPr>
            </w:pPr>
          </w:p>
        </w:tc>
      </w:tr>
      <w:tr w:rsidR="00E82067" w:rsidRPr="002E75D6" w:rsidTr="00E82067">
        <w:trPr>
          <w:cnfStyle w:val="000000100000" w:firstRow="0" w:lastRow="0" w:firstColumn="0" w:lastColumn="0" w:oddVBand="0" w:evenVBand="0" w:oddHBand="1" w:evenHBand="0" w:firstRowFirstColumn="0" w:firstRowLastColumn="0" w:lastRowFirstColumn="0" w:lastRowLastColumn="0"/>
          <w:trHeight w:val="1625"/>
        </w:trPr>
        <w:tc>
          <w:tcPr>
            <w:cnfStyle w:val="001000000000" w:firstRow="0" w:lastRow="0" w:firstColumn="1" w:lastColumn="0" w:oddVBand="0" w:evenVBand="0" w:oddHBand="0" w:evenHBand="0" w:firstRowFirstColumn="0" w:firstRowLastColumn="0" w:lastRowFirstColumn="0" w:lastRowLastColumn="0"/>
            <w:tcW w:w="1187" w:type="dxa"/>
            <w:tcBorders>
              <w:right w:val="single" w:sz="4" w:space="0" w:color="auto"/>
            </w:tcBorders>
          </w:tcPr>
          <w:p w:rsidR="00E82067" w:rsidRPr="002E75D6" w:rsidRDefault="00E82067" w:rsidP="0096625B">
            <w:pPr>
              <w:autoSpaceDE w:val="0"/>
              <w:autoSpaceDN w:val="0"/>
              <w:adjustRightInd w:val="0"/>
              <w:rPr>
                <w:rFonts w:eastAsiaTheme="minorHAnsi"/>
                <w:sz w:val="20"/>
                <w:szCs w:val="20"/>
              </w:rPr>
            </w:pPr>
            <w:r w:rsidRPr="002E75D6">
              <w:rPr>
                <w:rFonts w:eastAsiaTheme="minorHAnsi"/>
                <w:sz w:val="20"/>
                <w:szCs w:val="20"/>
              </w:rPr>
              <w:t>VALSTS KASE</w:t>
            </w:r>
          </w:p>
        </w:tc>
        <w:tc>
          <w:tcPr>
            <w:tcW w:w="1932" w:type="dxa"/>
            <w:tcBorders>
              <w:left w:val="single" w:sz="4" w:space="0" w:color="auto"/>
              <w:right w:val="single" w:sz="4" w:space="0" w:color="auto"/>
            </w:tcBorders>
          </w:tcPr>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b/>
                <w:sz w:val="20"/>
                <w:szCs w:val="20"/>
              </w:rPr>
            </w:pPr>
            <w:r w:rsidRPr="002E75D6">
              <w:rPr>
                <w:rFonts w:eastAsiaTheme="minorHAnsi"/>
                <w:sz w:val="20"/>
                <w:szCs w:val="20"/>
              </w:rPr>
              <w:t>Prioritārā investīciju projekta”Līdzfinansējuma nodrošināšana Pāvilostas ostas pārvaldes EJZF projektam “ Pāvilostas ostas Ziemeļu un Dienvidu molu pagarināšana</w:t>
            </w:r>
            <w:r w:rsidRPr="002E75D6">
              <w:rPr>
                <w:rFonts w:eastAsiaTheme="minorHAnsi"/>
                <w:b/>
                <w:sz w:val="20"/>
                <w:szCs w:val="20"/>
              </w:rPr>
              <w:t xml:space="preserve">” </w:t>
            </w:r>
          </w:p>
        </w:tc>
        <w:tc>
          <w:tcPr>
            <w:tcW w:w="1418" w:type="dxa"/>
            <w:tcBorders>
              <w:left w:val="single" w:sz="4" w:space="0" w:color="auto"/>
            </w:tcBorders>
          </w:tcPr>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2E75D6">
              <w:rPr>
                <w:rFonts w:eastAsiaTheme="minorHAnsi"/>
                <w:sz w:val="20"/>
                <w:szCs w:val="20"/>
              </w:rPr>
              <w:t>15.01.2016.</w:t>
            </w:r>
          </w:p>
        </w:tc>
        <w:tc>
          <w:tcPr>
            <w:tcW w:w="1276" w:type="dxa"/>
            <w:tcBorders>
              <w:right w:val="single" w:sz="4" w:space="0" w:color="auto"/>
            </w:tcBorders>
          </w:tcPr>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2E75D6">
              <w:rPr>
                <w:rFonts w:eastAsiaTheme="minorHAnsi"/>
                <w:sz w:val="20"/>
                <w:szCs w:val="20"/>
              </w:rPr>
              <w:t>20.12.2023.</w:t>
            </w:r>
          </w:p>
        </w:tc>
        <w:tc>
          <w:tcPr>
            <w:tcW w:w="1417" w:type="dxa"/>
            <w:tcBorders>
              <w:left w:val="single" w:sz="4" w:space="0" w:color="auto"/>
              <w:right w:val="single" w:sz="4" w:space="0" w:color="auto"/>
            </w:tcBorders>
          </w:tcPr>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2E75D6">
              <w:rPr>
                <w:rFonts w:eastAsiaTheme="minorHAnsi"/>
                <w:sz w:val="20"/>
                <w:szCs w:val="20"/>
              </w:rPr>
              <w:t xml:space="preserve">   400 000</w:t>
            </w:r>
          </w:p>
        </w:tc>
        <w:tc>
          <w:tcPr>
            <w:tcW w:w="1276" w:type="dxa"/>
            <w:tcBorders>
              <w:left w:val="single" w:sz="4" w:space="0" w:color="auto"/>
              <w:right w:val="single" w:sz="4" w:space="0" w:color="auto"/>
            </w:tcBorders>
          </w:tcPr>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2E75D6">
              <w:rPr>
                <w:rFonts w:eastAsiaTheme="minorHAnsi"/>
                <w:sz w:val="20"/>
                <w:szCs w:val="20"/>
              </w:rPr>
              <w:t xml:space="preserve">   61 540</w:t>
            </w:r>
          </w:p>
        </w:tc>
        <w:tc>
          <w:tcPr>
            <w:tcW w:w="1276" w:type="dxa"/>
            <w:tcBorders>
              <w:left w:val="single" w:sz="4" w:space="0" w:color="auto"/>
              <w:right w:val="single" w:sz="4" w:space="0" w:color="auto"/>
            </w:tcBorders>
          </w:tcPr>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Pr>
                <w:rFonts w:eastAsiaTheme="minorHAnsi"/>
                <w:sz w:val="20"/>
                <w:szCs w:val="20"/>
              </w:rPr>
              <w:t xml:space="preserve">   184 620</w:t>
            </w:r>
          </w:p>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p>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p>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p>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p>
          <w:p w:rsidR="00E82067" w:rsidRPr="002E75D6" w:rsidRDefault="00E82067" w:rsidP="009662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p>
        </w:tc>
      </w:tr>
      <w:tr w:rsidR="00E82067" w:rsidRPr="002E75D6" w:rsidTr="00E82067">
        <w:tc>
          <w:tcPr>
            <w:cnfStyle w:val="001000000000" w:firstRow="0" w:lastRow="0" w:firstColumn="1" w:lastColumn="0" w:oddVBand="0" w:evenVBand="0" w:oddHBand="0" w:evenHBand="0" w:firstRowFirstColumn="0" w:firstRowLastColumn="0" w:lastRowFirstColumn="0" w:lastRowLastColumn="0"/>
            <w:tcW w:w="1187" w:type="dxa"/>
            <w:tcBorders>
              <w:right w:val="single" w:sz="4" w:space="0" w:color="auto"/>
            </w:tcBorders>
          </w:tcPr>
          <w:p w:rsidR="00E82067" w:rsidRPr="002E75D6" w:rsidRDefault="00E82067" w:rsidP="0096625B">
            <w:pPr>
              <w:autoSpaceDE w:val="0"/>
              <w:autoSpaceDN w:val="0"/>
              <w:adjustRightInd w:val="0"/>
              <w:rPr>
                <w:rFonts w:eastAsiaTheme="minorHAnsi"/>
                <w:sz w:val="20"/>
                <w:szCs w:val="20"/>
              </w:rPr>
            </w:pPr>
            <w:r w:rsidRPr="002E75D6">
              <w:rPr>
                <w:rFonts w:eastAsiaTheme="minorHAnsi"/>
                <w:sz w:val="20"/>
                <w:szCs w:val="20"/>
              </w:rPr>
              <w:t>VALSTS</w:t>
            </w:r>
          </w:p>
          <w:p w:rsidR="00E82067" w:rsidRPr="002E75D6" w:rsidRDefault="00E82067" w:rsidP="0096625B">
            <w:pPr>
              <w:autoSpaceDE w:val="0"/>
              <w:autoSpaceDN w:val="0"/>
              <w:adjustRightInd w:val="0"/>
              <w:rPr>
                <w:rFonts w:eastAsiaTheme="minorHAnsi"/>
                <w:sz w:val="20"/>
                <w:szCs w:val="20"/>
              </w:rPr>
            </w:pPr>
            <w:r w:rsidRPr="002E75D6">
              <w:rPr>
                <w:rFonts w:eastAsiaTheme="minorHAnsi"/>
                <w:sz w:val="20"/>
                <w:szCs w:val="20"/>
              </w:rPr>
              <w:t>KASE</w:t>
            </w:r>
          </w:p>
        </w:tc>
        <w:tc>
          <w:tcPr>
            <w:tcW w:w="1932" w:type="dxa"/>
            <w:tcBorders>
              <w:left w:val="single" w:sz="4" w:space="0" w:color="auto"/>
              <w:right w:val="single" w:sz="4" w:space="0" w:color="auto"/>
            </w:tcBorders>
          </w:tcPr>
          <w:p w:rsidR="00E82067" w:rsidRDefault="00E82067"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sz w:val="20"/>
                <w:szCs w:val="20"/>
              </w:rPr>
            </w:pPr>
            <w:r w:rsidRPr="002E75D6">
              <w:rPr>
                <w:rFonts w:eastAsiaTheme="minorHAnsi"/>
                <w:sz w:val="20"/>
                <w:szCs w:val="20"/>
              </w:rPr>
              <w:t>Prioritārā investīciju projekta”Automātiskās Telefonu centrāles ēkas pārbūve par veselības un sociālo centru Vērgalē</w:t>
            </w:r>
            <w:r w:rsidRPr="002E75D6">
              <w:rPr>
                <w:rFonts w:eastAsiaTheme="minorHAnsi"/>
                <w:b/>
                <w:sz w:val="20"/>
                <w:szCs w:val="20"/>
              </w:rPr>
              <w:t xml:space="preserve">” </w:t>
            </w:r>
          </w:p>
          <w:p w:rsidR="00E82067" w:rsidRPr="002E75D6" w:rsidRDefault="00E82067"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b/>
                <w:sz w:val="20"/>
                <w:szCs w:val="20"/>
              </w:rPr>
            </w:pPr>
          </w:p>
        </w:tc>
        <w:tc>
          <w:tcPr>
            <w:tcW w:w="1418" w:type="dxa"/>
            <w:tcBorders>
              <w:left w:val="single" w:sz="4" w:space="0" w:color="auto"/>
            </w:tcBorders>
          </w:tcPr>
          <w:p w:rsidR="00E82067" w:rsidRPr="002E75D6" w:rsidRDefault="00E82067"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20.01.2018.</w:t>
            </w:r>
          </w:p>
        </w:tc>
        <w:tc>
          <w:tcPr>
            <w:tcW w:w="1276" w:type="dxa"/>
            <w:tcBorders>
              <w:right w:val="single" w:sz="4" w:space="0" w:color="auto"/>
            </w:tcBorders>
          </w:tcPr>
          <w:p w:rsidR="00E82067" w:rsidRPr="002E75D6" w:rsidRDefault="00E82067"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20.01.2021.</w:t>
            </w:r>
          </w:p>
        </w:tc>
        <w:tc>
          <w:tcPr>
            <w:tcW w:w="1417" w:type="dxa"/>
            <w:tcBorders>
              <w:left w:val="single" w:sz="4" w:space="0" w:color="auto"/>
              <w:right w:val="single" w:sz="4" w:space="0" w:color="auto"/>
            </w:tcBorders>
          </w:tcPr>
          <w:p w:rsidR="00E82067" w:rsidRPr="002E75D6" w:rsidRDefault="00E82067"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159 784</w:t>
            </w:r>
          </w:p>
        </w:tc>
        <w:tc>
          <w:tcPr>
            <w:tcW w:w="1276" w:type="dxa"/>
            <w:tcBorders>
              <w:left w:val="single" w:sz="4" w:space="0" w:color="auto"/>
              <w:right w:val="single" w:sz="4" w:space="0" w:color="auto"/>
            </w:tcBorders>
          </w:tcPr>
          <w:p w:rsidR="00E82067" w:rsidRPr="002E75D6" w:rsidRDefault="00E82067"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w:t>
            </w:r>
            <w:r>
              <w:rPr>
                <w:rFonts w:eastAsiaTheme="minorHAnsi"/>
                <w:sz w:val="20"/>
                <w:szCs w:val="20"/>
              </w:rPr>
              <w:t>53 264</w:t>
            </w:r>
          </w:p>
        </w:tc>
        <w:tc>
          <w:tcPr>
            <w:tcW w:w="1276" w:type="dxa"/>
            <w:tcBorders>
              <w:left w:val="single" w:sz="4" w:space="0" w:color="auto"/>
              <w:right w:val="single" w:sz="4" w:space="0" w:color="auto"/>
            </w:tcBorders>
          </w:tcPr>
          <w:p w:rsidR="00E82067" w:rsidRPr="002E75D6" w:rsidRDefault="00E82067" w:rsidP="009662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2E75D6">
              <w:rPr>
                <w:rFonts w:eastAsiaTheme="minorHAnsi"/>
                <w:sz w:val="20"/>
                <w:szCs w:val="20"/>
              </w:rPr>
              <w:t xml:space="preserve">   </w:t>
            </w:r>
            <w:r>
              <w:rPr>
                <w:rFonts w:eastAsiaTheme="minorHAnsi"/>
                <w:sz w:val="20"/>
                <w:szCs w:val="20"/>
              </w:rPr>
              <w:t xml:space="preserve">  13 316</w:t>
            </w:r>
          </w:p>
        </w:tc>
      </w:tr>
    </w:tbl>
    <w:p w:rsidR="00B5244B" w:rsidRPr="00DC4B6D" w:rsidRDefault="00A94CE4" w:rsidP="00A94CE4">
      <w:pPr>
        <w:pStyle w:val="Virsraksts1"/>
      </w:pPr>
      <w:bookmarkStart w:id="29" w:name="_Toc517300751"/>
      <w:bookmarkStart w:id="30" w:name="_Toc517300822"/>
      <w:bookmarkStart w:id="31" w:name="_Toc75777590"/>
      <w:r>
        <w:t xml:space="preserve">5. </w:t>
      </w:r>
      <w:r w:rsidR="00B5244B" w:rsidRPr="00DC4B6D">
        <w:t>PAŠVALDĪBAS NEKUSTAMĀ ĪPAŠUMA NOVĒRTĒJUMS</w:t>
      </w:r>
      <w:r w:rsidR="00537FD6">
        <w:t xml:space="preserve"> UN RAKSTUROJUMS</w:t>
      </w:r>
      <w:bookmarkEnd w:id="29"/>
      <w:bookmarkEnd w:id="30"/>
      <w:bookmarkEnd w:id="31"/>
    </w:p>
    <w:p w:rsidR="00B5244B" w:rsidRPr="00DC4B6D" w:rsidRDefault="00B5244B" w:rsidP="00A94CE4">
      <w:pPr>
        <w:pStyle w:val="Virsraksts1"/>
      </w:pPr>
    </w:p>
    <w:p w:rsidR="006B64F0" w:rsidRDefault="006B64F0" w:rsidP="006B64F0">
      <w:bookmarkStart w:id="32" w:name="_Toc196757327"/>
      <w:r>
        <w:t>No Pāvilostas novada kopējās platības 60575,9 ha:</w:t>
      </w:r>
    </w:p>
    <w:p w:rsidR="006B64F0" w:rsidRPr="00655A2A" w:rsidRDefault="006B64F0" w:rsidP="006B64F0">
      <w:pPr>
        <w:pStyle w:val="Sarakstarindkopa"/>
        <w:numPr>
          <w:ilvl w:val="0"/>
          <w:numId w:val="16"/>
        </w:numPr>
        <w:spacing w:after="200" w:line="276" w:lineRule="auto"/>
        <w:rPr>
          <w:sz w:val="24"/>
        </w:rPr>
      </w:pPr>
      <w:r w:rsidRPr="00655A2A">
        <w:rPr>
          <w:sz w:val="24"/>
        </w:rPr>
        <w:t xml:space="preserve">lauksaimniecībā izmantojamā zeme – </w:t>
      </w:r>
      <w:r>
        <w:rPr>
          <w:sz w:val="24"/>
        </w:rPr>
        <w:t>18567,5 ha, tas ir 31,0</w:t>
      </w:r>
      <w:r w:rsidRPr="00655A2A">
        <w:rPr>
          <w:sz w:val="24"/>
        </w:rPr>
        <w:t xml:space="preserve"> % no kopējās platības;</w:t>
      </w:r>
    </w:p>
    <w:p w:rsidR="006B64F0" w:rsidRPr="00655A2A" w:rsidRDefault="006B64F0" w:rsidP="006B64F0">
      <w:pPr>
        <w:pStyle w:val="Sarakstarindkopa"/>
        <w:numPr>
          <w:ilvl w:val="0"/>
          <w:numId w:val="16"/>
        </w:numPr>
        <w:spacing w:after="200" w:line="276" w:lineRule="auto"/>
        <w:rPr>
          <w:sz w:val="24"/>
        </w:rPr>
      </w:pPr>
      <w:r w:rsidRPr="00655A2A">
        <w:rPr>
          <w:sz w:val="24"/>
        </w:rPr>
        <w:t xml:space="preserve">meža zeme – </w:t>
      </w:r>
      <w:r>
        <w:rPr>
          <w:sz w:val="24"/>
        </w:rPr>
        <w:t>31165,9 ha, tas ir 51,4</w:t>
      </w:r>
      <w:r w:rsidRPr="00655A2A">
        <w:rPr>
          <w:sz w:val="24"/>
        </w:rPr>
        <w:t xml:space="preserve"> % no kopējās platības;</w:t>
      </w:r>
    </w:p>
    <w:p w:rsidR="006B64F0" w:rsidRPr="00655A2A" w:rsidRDefault="006B64F0" w:rsidP="006B64F0">
      <w:pPr>
        <w:pStyle w:val="Sarakstarindkopa"/>
        <w:numPr>
          <w:ilvl w:val="0"/>
          <w:numId w:val="16"/>
        </w:numPr>
        <w:spacing w:after="200" w:line="276" w:lineRule="auto"/>
        <w:rPr>
          <w:sz w:val="24"/>
        </w:rPr>
      </w:pPr>
      <w:r w:rsidRPr="00655A2A">
        <w:rPr>
          <w:sz w:val="24"/>
        </w:rPr>
        <w:t xml:space="preserve">krūmāji – </w:t>
      </w:r>
      <w:r>
        <w:rPr>
          <w:sz w:val="24"/>
        </w:rPr>
        <w:t>439,0</w:t>
      </w:r>
      <w:r w:rsidRPr="00655A2A">
        <w:rPr>
          <w:sz w:val="24"/>
        </w:rPr>
        <w:t xml:space="preserve"> ha, </w:t>
      </w:r>
      <w:r>
        <w:rPr>
          <w:sz w:val="24"/>
        </w:rPr>
        <w:t>tas ir 0,7</w:t>
      </w:r>
      <w:r w:rsidRPr="00655A2A">
        <w:rPr>
          <w:sz w:val="24"/>
        </w:rPr>
        <w:t xml:space="preserve"> % no kopējās platības;</w:t>
      </w:r>
    </w:p>
    <w:p w:rsidR="006B64F0" w:rsidRPr="00655A2A" w:rsidRDefault="006B64F0" w:rsidP="006B64F0">
      <w:pPr>
        <w:pStyle w:val="Sarakstarindkopa"/>
        <w:numPr>
          <w:ilvl w:val="0"/>
          <w:numId w:val="16"/>
        </w:numPr>
        <w:spacing w:after="200" w:line="276" w:lineRule="auto"/>
        <w:rPr>
          <w:sz w:val="24"/>
        </w:rPr>
      </w:pPr>
      <w:r w:rsidRPr="00655A2A">
        <w:rPr>
          <w:sz w:val="24"/>
        </w:rPr>
        <w:t xml:space="preserve">purvi – </w:t>
      </w:r>
      <w:r>
        <w:rPr>
          <w:sz w:val="24"/>
        </w:rPr>
        <w:t>775,1 ha, tas ir 1,3</w:t>
      </w:r>
      <w:r w:rsidRPr="00655A2A">
        <w:rPr>
          <w:sz w:val="24"/>
        </w:rPr>
        <w:t xml:space="preserve"> % no kopējās platības;</w:t>
      </w:r>
    </w:p>
    <w:p w:rsidR="006B64F0" w:rsidRPr="00655A2A" w:rsidRDefault="006B64F0" w:rsidP="006B64F0">
      <w:pPr>
        <w:pStyle w:val="Sarakstarindkopa"/>
        <w:numPr>
          <w:ilvl w:val="0"/>
          <w:numId w:val="16"/>
        </w:numPr>
        <w:spacing w:after="200" w:line="276" w:lineRule="auto"/>
        <w:rPr>
          <w:sz w:val="24"/>
        </w:rPr>
      </w:pPr>
      <w:r w:rsidRPr="00655A2A">
        <w:rPr>
          <w:sz w:val="24"/>
        </w:rPr>
        <w:t xml:space="preserve">zem ūdeņiem – </w:t>
      </w:r>
      <w:r>
        <w:rPr>
          <w:sz w:val="24"/>
        </w:rPr>
        <w:t>1010,1 ha, tas ir 16,7</w:t>
      </w:r>
      <w:r w:rsidRPr="00655A2A">
        <w:rPr>
          <w:sz w:val="24"/>
        </w:rPr>
        <w:t xml:space="preserve"> % no kopējās platības;</w:t>
      </w:r>
    </w:p>
    <w:p w:rsidR="006B64F0" w:rsidRPr="00655A2A" w:rsidRDefault="006B64F0" w:rsidP="006B64F0">
      <w:pPr>
        <w:pStyle w:val="Sarakstarindkopa"/>
        <w:numPr>
          <w:ilvl w:val="0"/>
          <w:numId w:val="16"/>
        </w:numPr>
        <w:spacing w:after="200" w:line="276" w:lineRule="auto"/>
        <w:rPr>
          <w:sz w:val="24"/>
        </w:rPr>
      </w:pPr>
      <w:r w:rsidRPr="00655A2A">
        <w:rPr>
          <w:sz w:val="24"/>
        </w:rPr>
        <w:t xml:space="preserve">zem ēkām un pagalmiem – </w:t>
      </w:r>
      <w:r>
        <w:rPr>
          <w:sz w:val="24"/>
        </w:rPr>
        <w:t>425,8</w:t>
      </w:r>
      <w:r w:rsidRPr="00655A2A">
        <w:rPr>
          <w:sz w:val="24"/>
        </w:rPr>
        <w:t xml:space="preserve"> ha, tas ir </w:t>
      </w:r>
      <w:r>
        <w:rPr>
          <w:sz w:val="24"/>
        </w:rPr>
        <w:t>0,7</w:t>
      </w:r>
      <w:r w:rsidRPr="00655A2A">
        <w:rPr>
          <w:sz w:val="24"/>
        </w:rPr>
        <w:t xml:space="preserve"> %no kopējās platības;</w:t>
      </w:r>
    </w:p>
    <w:p w:rsidR="006B64F0" w:rsidRPr="00655A2A" w:rsidRDefault="006B64F0" w:rsidP="006B64F0">
      <w:pPr>
        <w:pStyle w:val="Sarakstarindkopa"/>
        <w:numPr>
          <w:ilvl w:val="0"/>
          <w:numId w:val="16"/>
        </w:numPr>
        <w:spacing w:after="200" w:line="276" w:lineRule="auto"/>
        <w:rPr>
          <w:sz w:val="24"/>
        </w:rPr>
      </w:pPr>
      <w:r>
        <w:rPr>
          <w:sz w:val="24"/>
        </w:rPr>
        <w:t>zem ceļiem – 1022,2 ha, tas ir 1,7</w:t>
      </w:r>
      <w:r w:rsidRPr="00655A2A">
        <w:rPr>
          <w:sz w:val="24"/>
        </w:rPr>
        <w:t>% no kopējās platības;</w:t>
      </w:r>
    </w:p>
    <w:p w:rsidR="006B64F0" w:rsidRPr="00655A2A" w:rsidRDefault="006B64F0" w:rsidP="006B64F0">
      <w:pPr>
        <w:pStyle w:val="Sarakstarindkopa"/>
        <w:numPr>
          <w:ilvl w:val="0"/>
          <w:numId w:val="16"/>
        </w:numPr>
        <w:spacing w:after="200" w:line="276" w:lineRule="auto"/>
        <w:rPr>
          <w:sz w:val="24"/>
        </w:rPr>
      </w:pPr>
      <w:r w:rsidRPr="00655A2A">
        <w:rPr>
          <w:sz w:val="24"/>
        </w:rPr>
        <w:t xml:space="preserve">pārējās zemes – </w:t>
      </w:r>
      <w:r>
        <w:rPr>
          <w:sz w:val="24"/>
        </w:rPr>
        <w:t>7170,0 ha, tas ir 11,8</w:t>
      </w:r>
      <w:r w:rsidRPr="00655A2A">
        <w:rPr>
          <w:sz w:val="24"/>
        </w:rPr>
        <w:t>%  no kopējās platības.</w:t>
      </w:r>
    </w:p>
    <w:p w:rsidR="006B64F0" w:rsidRDefault="006B64F0" w:rsidP="006B64F0">
      <w:r>
        <w:t>Lielākā daļa novada teritorijas tiek izmantota mežsaimniecībā – 51,4%, lauksaimniecībā – 131 % un satiksmes infrastruktūra – 1,7%</w:t>
      </w:r>
    </w:p>
    <w:p w:rsidR="006B64F0" w:rsidRDefault="006B64F0" w:rsidP="006B64F0"/>
    <w:p w:rsidR="006B64F0" w:rsidRDefault="006B64F0" w:rsidP="006B64F0">
      <w:r>
        <w:t>Pēc stāvokļa uz 31.12.2020. nekustamā īpašuma valsts kadastra informācijas sistēmā Pāvilostas novada teritorijā reģistrētas 4124 zemes vienības t.sk. Pāvilostas pilsētā 940 zemes vienības, Sakas pagastā – 1517 zemes vienības un Vērgales pagastā -1667 zemes vienības.</w:t>
      </w:r>
    </w:p>
    <w:p w:rsidR="006B64F0" w:rsidRDefault="006B64F0" w:rsidP="006B64F0">
      <w:r>
        <w:t xml:space="preserve">Pāvilostas novada teritorijā pašvaldības īpašumā atrodas 49 dzīvokļi un valdījumā 150 dzīvokļi. </w:t>
      </w:r>
    </w:p>
    <w:p w:rsidR="002E536A" w:rsidRPr="00F81261" w:rsidRDefault="002E536A" w:rsidP="00F81261"/>
    <w:p w:rsidR="00B5244B" w:rsidRPr="00DC4B6D" w:rsidRDefault="00A94CE4" w:rsidP="00A94CE4">
      <w:pPr>
        <w:pStyle w:val="Virsraksts1"/>
      </w:pPr>
      <w:bookmarkStart w:id="33" w:name="_Toc517300752"/>
      <w:bookmarkStart w:id="34" w:name="_Toc517300823"/>
      <w:bookmarkStart w:id="35" w:name="_Toc75777591"/>
      <w:r>
        <w:t xml:space="preserve">6. </w:t>
      </w:r>
      <w:r w:rsidR="00B5244B" w:rsidRPr="00DC4B6D">
        <w:t>DARBĪBA P</w:t>
      </w:r>
      <w:r w:rsidR="006B64F0">
        <w:t>ĀVILOSTAS NOVADA PAŠVALDĪBĀ 2020</w:t>
      </w:r>
      <w:r w:rsidR="00B5244B" w:rsidRPr="00DC4B6D">
        <w:t>.GADĀ PA NOZARĒM</w:t>
      </w:r>
      <w:bookmarkEnd w:id="33"/>
      <w:bookmarkEnd w:id="34"/>
      <w:bookmarkEnd w:id="35"/>
    </w:p>
    <w:p w:rsidR="00B5244B" w:rsidRPr="00DC4B6D" w:rsidRDefault="00A94CE4" w:rsidP="00A94CE4">
      <w:pPr>
        <w:pStyle w:val="Virsraksts2"/>
      </w:pPr>
      <w:bookmarkStart w:id="36" w:name="_Toc517300753"/>
      <w:bookmarkStart w:id="37" w:name="_Toc517300824"/>
      <w:bookmarkStart w:id="38" w:name="_Toc75777592"/>
      <w:r>
        <w:t xml:space="preserve">6.1. </w:t>
      </w:r>
      <w:r w:rsidR="00BE07A1">
        <w:t>Izglītība</w:t>
      </w:r>
      <w:bookmarkEnd w:id="36"/>
      <w:bookmarkEnd w:id="37"/>
      <w:bookmarkEnd w:id="38"/>
      <w:r w:rsidR="00BE07A1">
        <w:t xml:space="preserve"> </w:t>
      </w:r>
    </w:p>
    <w:p w:rsidR="00257BA7" w:rsidRPr="00DC4B6D" w:rsidRDefault="00257BA7" w:rsidP="00DC4B6D"/>
    <w:p w:rsidR="00ED3B98" w:rsidRPr="00ED3B98" w:rsidRDefault="00ED3B98" w:rsidP="00ED3B98">
      <w:pPr>
        <w:rPr>
          <w:rFonts w:eastAsia="Calibri"/>
          <w:lang w:eastAsia="en-US"/>
        </w:rPr>
      </w:pPr>
      <w:r w:rsidRPr="00ED3B98">
        <w:rPr>
          <w:rFonts w:eastAsia="Calibri"/>
          <w:lang w:eastAsia="en-US"/>
        </w:rPr>
        <w:t>Pāvilostas no</w:t>
      </w:r>
      <w:r w:rsidR="006B64F0">
        <w:rPr>
          <w:rFonts w:eastAsia="Calibri"/>
          <w:lang w:eastAsia="en-US"/>
        </w:rPr>
        <w:t>vadā izglītības pakalpojumus 2020</w:t>
      </w:r>
      <w:r w:rsidRPr="00ED3B98">
        <w:rPr>
          <w:rFonts w:eastAsia="Calibri"/>
          <w:lang w:eastAsia="en-US"/>
        </w:rPr>
        <w:t xml:space="preserve">.gadā piedāvā </w:t>
      </w:r>
      <w:r w:rsidR="00B97B4E">
        <w:rPr>
          <w:rFonts w:eastAsia="Calibri"/>
          <w:lang w:eastAsia="en-US"/>
        </w:rPr>
        <w:t xml:space="preserve">5 </w:t>
      </w:r>
      <w:r w:rsidRPr="00ED3B98">
        <w:rPr>
          <w:rFonts w:eastAsia="Calibri"/>
          <w:lang w:eastAsia="en-US"/>
        </w:rPr>
        <w:t>izglītības iestādes.</w:t>
      </w:r>
    </w:p>
    <w:p w:rsidR="00ED3B98" w:rsidRDefault="00ED3B98" w:rsidP="00ED3B98">
      <w:pPr>
        <w:rPr>
          <w:rFonts w:eastAsia="Calibri"/>
          <w:b/>
          <w:lang w:eastAsia="en-US"/>
        </w:rPr>
      </w:pPr>
    </w:p>
    <w:p w:rsidR="00ED3B98" w:rsidRPr="00ED3B98" w:rsidRDefault="00ED3B98" w:rsidP="00ED3B98">
      <w:pPr>
        <w:rPr>
          <w:rFonts w:eastAsia="Calibri"/>
          <w:b/>
          <w:lang w:eastAsia="en-US"/>
        </w:rPr>
      </w:pPr>
      <w:r w:rsidRPr="00ED3B98">
        <w:rPr>
          <w:rFonts w:eastAsia="Calibri"/>
          <w:b/>
          <w:lang w:eastAsia="en-US"/>
        </w:rPr>
        <w:t>Pirmsskolas izglītības iestādes:</w:t>
      </w:r>
    </w:p>
    <w:p w:rsidR="00ED3B98" w:rsidRPr="00ED3B98" w:rsidRDefault="00ED3B98" w:rsidP="00236BD6">
      <w:pPr>
        <w:numPr>
          <w:ilvl w:val="0"/>
          <w:numId w:val="9"/>
        </w:numPr>
        <w:rPr>
          <w:rFonts w:eastAsia="Calibri"/>
          <w:lang w:eastAsia="en-US"/>
        </w:rPr>
      </w:pPr>
      <w:r w:rsidRPr="00ED3B98">
        <w:rPr>
          <w:rFonts w:eastAsia="Calibri"/>
          <w:lang w:eastAsia="en-US"/>
        </w:rPr>
        <w:t xml:space="preserve">Vērgales pagasta </w:t>
      </w:r>
      <w:r>
        <w:rPr>
          <w:rFonts w:eastAsia="Calibri"/>
          <w:lang w:eastAsia="en-US"/>
        </w:rPr>
        <w:t>Pirmsskolas izglītības iestāde</w:t>
      </w:r>
      <w:r w:rsidRPr="00ED3B98">
        <w:rPr>
          <w:rFonts w:eastAsia="Calibri"/>
          <w:lang w:eastAsia="en-US"/>
        </w:rPr>
        <w:t xml:space="preserve"> „Kastanītis”</w:t>
      </w:r>
    </w:p>
    <w:p w:rsidR="00ED3B98" w:rsidRPr="00ED3B98" w:rsidRDefault="00ED3B98" w:rsidP="00236BD6">
      <w:pPr>
        <w:numPr>
          <w:ilvl w:val="0"/>
          <w:numId w:val="9"/>
        </w:numPr>
        <w:rPr>
          <w:rFonts w:eastAsia="Calibri"/>
          <w:lang w:eastAsia="en-US"/>
        </w:rPr>
      </w:pPr>
      <w:r w:rsidRPr="00ED3B98">
        <w:rPr>
          <w:rFonts w:eastAsia="Calibri"/>
          <w:lang w:eastAsia="en-US"/>
        </w:rPr>
        <w:t xml:space="preserve">Pāvilostas pilsētas </w:t>
      </w:r>
      <w:r>
        <w:rPr>
          <w:rFonts w:eastAsia="Calibri"/>
          <w:lang w:eastAsia="en-US"/>
        </w:rPr>
        <w:t>Pirmsskolas izglītības iestāde</w:t>
      </w:r>
      <w:r w:rsidRPr="00ED3B98">
        <w:rPr>
          <w:rFonts w:eastAsia="Calibri"/>
          <w:lang w:eastAsia="en-US"/>
        </w:rPr>
        <w:t xml:space="preserve"> „ Dzintariņš”</w:t>
      </w:r>
    </w:p>
    <w:p w:rsidR="00ED3B98" w:rsidRDefault="00ED3B98" w:rsidP="00ED3B98">
      <w:pPr>
        <w:rPr>
          <w:rFonts w:eastAsia="Calibri"/>
          <w:lang w:eastAsia="en-US"/>
        </w:rPr>
      </w:pPr>
    </w:p>
    <w:p w:rsidR="000C67BB" w:rsidRPr="00DC4B6D" w:rsidRDefault="000C67BB" w:rsidP="00DC4B6D">
      <w:pPr>
        <w:rPr>
          <w:rFonts w:eastAsia="Calibri"/>
          <w:lang w:eastAsia="en-US"/>
        </w:rPr>
      </w:pPr>
      <w:r w:rsidRPr="00DC4B6D">
        <w:rPr>
          <w:rFonts w:eastAsia="Calibri"/>
          <w:lang w:eastAsia="en-US"/>
        </w:rPr>
        <w:t xml:space="preserve">Abas </w:t>
      </w:r>
      <w:r w:rsidR="00ED3B98">
        <w:rPr>
          <w:rFonts w:eastAsia="Calibri"/>
          <w:lang w:eastAsia="en-US"/>
        </w:rPr>
        <w:t xml:space="preserve">pirmsskolas izglītības iestādes </w:t>
      </w:r>
      <w:r w:rsidRPr="00DC4B6D">
        <w:rPr>
          <w:rFonts w:eastAsia="Calibri"/>
          <w:lang w:eastAsia="en-US"/>
        </w:rPr>
        <w:t>realizē pirmsskolas izglītības programmu</w:t>
      </w:r>
      <w:r w:rsidR="00F94374">
        <w:rPr>
          <w:rFonts w:eastAsia="Calibri"/>
          <w:lang w:eastAsia="en-US"/>
        </w:rPr>
        <w:t xml:space="preserve"> </w:t>
      </w:r>
      <w:r w:rsidRPr="00DC4B6D">
        <w:rPr>
          <w:rFonts w:eastAsia="Calibri"/>
          <w:lang w:eastAsia="en-US"/>
        </w:rPr>
        <w:t>.</w:t>
      </w:r>
    </w:p>
    <w:p w:rsidR="000C67BB" w:rsidRPr="00DC4B6D" w:rsidRDefault="000C67BB" w:rsidP="00DC4B6D">
      <w:pPr>
        <w:rPr>
          <w:rFonts w:eastAsia="Calibri"/>
          <w:b/>
          <w:lang w:eastAsia="en-US"/>
        </w:rPr>
      </w:pPr>
    </w:p>
    <w:p w:rsidR="000C67BB" w:rsidRPr="00DC4B6D" w:rsidRDefault="00DC4B6D" w:rsidP="00DC4B6D">
      <w:pPr>
        <w:rPr>
          <w:rFonts w:eastAsia="Calibri"/>
          <w:b/>
          <w:lang w:eastAsia="en-US"/>
        </w:rPr>
      </w:pPr>
      <w:r>
        <w:rPr>
          <w:rFonts w:eastAsia="Calibri"/>
          <w:b/>
          <w:lang w:eastAsia="en-US"/>
        </w:rPr>
        <w:t xml:space="preserve">Vispārējās </w:t>
      </w:r>
      <w:r w:rsidR="000C67BB" w:rsidRPr="00DC4B6D">
        <w:rPr>
          <w:rFonts w:eastAsia="Calibri"/>
          <w:b/>
          <w:lang w:eastAsia="en-US"/>
        </w:rPr>
        <w:t>izglītības iestādes:</w:t>
      </w:r>
    </w:p>
    <w:p w:rsidR="000C67BB" w:rsidRPr="00DC4B6D" w:rsidRDefault="000C67BB" w:rsidP="00236BD6">
      <w:pPr>
        <w:numPr>
          <w:ilvl w:val="0"/>
          <w:numId w:val="10"/>
        </w:numPr>
        <w:rPr>
          <w:rFonts w:eastAsia="Calibri"/>
          <w:lang w:eastAsia="en-US"/>
        </w:rPr>
      </w:pPr>
      <w:r w:rsidRPr="00DC4B6D">
        <w:rPr>
          <w:rFonts w:eastAsia="Calibri"/>
          <w:lang w:eastAsia="en-US"/>
        </w:rPr>
        <w:t xml:space="preserve">Pāvilostas </w:t>
      </w:r>
      <w:r w:rsidR="00E82067">
        <w:rPr>
          <w:rFonts w:eastAsia="Calibri"/>
          <w:lang w:eastAsia="en-US"/>
        </w:rPr>
        <w:t>pamatskola</w:t>
      </w:r>
      <w:r w:rsidRPr="00DC4B6D">
        <w:rPr>
          <w:rFonts w:eastAsia="Calibri"/>
          <w:lang w:eastAsia="en-US"/>
        </w:rPr>
        <w:t>;</w:t>
      </w:r>
    </w:p>
    <w:p w:rsidR="000C67BB" w:rsidRPr="00DC4B6D" w:rsidRDefault="000C67BB" w:rsidP="00236BD6">
      <w:pPr>
        <w:numPr>
          <w:ilvl w:val="0"/>
          <w:numId w:val="10"/>
        </w:numPr>
        <w:rPr>
          <w:rFonts w:eastAsia="Calibri"/>
          <w:lang w:eastAsia="en-US"/>
        </w:rPr>
      </w:pPr>
      <w:r w:rsidRPr="00DC4B6D">
        <w:rPr>
          <w:rFonts w:eastAsia="Calibri"/>
          <w:lang w:eastAsia="en-US"/>
        </w:rPr>
        <w:t>Vērgales pamatskola.</w:t>
      </w:r>
    </w:p>
    <w:p w:rsidR="00D3435E" w:rsidRDefault="00D3435E" w:rsidP="00C4272E">
      <w:pPr>
        <w:ind w:left="720" w:hanging="720"/>
        <w:contextualSpacing/>
        <w:rPr>
          <w:rFonts w:eastAsia="Calibri"/>
          <w:lang w:eastAsia="en-US"/>
        </w:rPr>
      </w:pPr>
    </w:p>
    <w:p w:rsidR="00ED3B98" w:rsidRPr="00ED3B98" w:rsidRDefault="00ED3B98" w:rsidP="00C4272E">
      <w:pPr>
        <w:ind w:left="720" w:hanging="720"/>
        <w:contextualSpacing/>
        <w:rPr>
          <w:rFonts w:eastAsia="Calibri"/>
          <w:lang w:eastAsia="en-US"/>
        </w:rPr>
      </w:pPr>
      <w:r w:rsidRPr="00ED3B98">
        <w:rPr>
          <w:rFonts w:eastAsia="Calibri"/>
          <w:lang w:eastAsia="en-US"/>
        </w:rPr>
        <w:t>Vispārējās izglītības iestādes īsteno 4 izglītības programmas:</w:t>
      </w:r>
    </w:p>
    <w:p w:rsidR="00ED3B98" w:rsidRPr="00ED3B98" w:rsidRDefault="00ED3B98" w:rsidP="00ED3B98">
      <w:pPr>
        <w:ind w:left="720"/>
        <w:contextualSpacing/>
        <w:rPr>
          <w:rFonts w:eastAsia="Calibri"/>
          <w:lang w:eastAsia="en-US"/>
        </w:rPr>
      </w:pPr>
      <w:r w:rsidRPr="00ED3B98">
        <w:rPr>
          <w:rFonts w:eastAsia="Calibri"/>
          <w:lang w:eastAsia="en-US"/>
        </w:rPr>
        <w:t>o</w:t>
      </w:r>
      <w:r w:rsidRPr="00ED3B98">
        <w:rPr>
          <w:rFonts w:eastAsia="Calibri"/>
          <w:lang w:eastAsia="en-US"/>
        </w:rPr>
        <w:tab/>
        <w:t>Pamatizglītības programmu;</w:t>
      </w:r>
    </w:p>
    <w:p w:rsidR="00ED3B98" w:rsidRPr="00ED3B98" w:rsidRDefault="00ED3B98" w:rsidP="00ED3B98">
      <w:pPr>
        <w:ind w:left="720"/>
        <w:contextualSpacing/>
        <w:rPr>
          <w:rFonts w:eastAsia="Calibri"/>
          <w:lang w:eastAsia="en-US"/>
        </w:rPr>
      </w:pPr>
      <w:r w:rsidRPr="00ED3B98">
        <w:rPr>
          <w:rFonts w:eastAsia="Calibri"/>
          <w:lang w:eastAsia="en-US"/>
        </w:rPr>
        <w:t>o</w:t>
      </w:r>
      <w:r w:rsidRPr="00ED3B98">
        <w:rPr>
          <w:rFonts w:eastAsia="Calibri"/>
          <w:lang w:eastAsia="en-US"/>
        </w:rPr>
        <w:tab/>
        <w:t>Vispārējās vidējās izglītības programmu;</w:t>
      </w:r>
    </w:p>
    <w:p w:rsidR="00ED3B98" w:rsidRPr="00ED3B98" w:rsidRDefault="00ED3B98" w:rsidP="00ED3B98">
      <w:pPr>
        <w:ind w:left="720"/>
        <w:contextualSpacing/>
        <w:rPr>
          <w:rFonts w:eastAsia="Calibri"/>
          <w:lang w:eastAsia="en-US"/>
        </w:rPr>
      </w:pPr>
      <w:r w:rsidRPr="00ED3B98">
        <w:rPr>
          <w:rFonts w:eastAsia="Calibri"/>
          <w:lang w:eastAsia="en-US"/>
        </w:rPr>
        <w:t>o</w:t>
      </w:r>
      <w:r w:rsidRPr="00ED3B98">
        <w:rPr>
          <w:rFonts w:eastAsia="Calibri"/>
          <w:lang w:eastAsia="en-US"/>
        </w:rPr>
        <w:tab/>
        <w:t>Speciālās pamatizglītības programmu ar mācīšanās traucējumiem;</w:t>
      </w:r>
    </w:p>
    <w:p w:rsidR="000C67BB" w:rsidRPr="00DC4B6D" w:rsidRDefault="00ED3B98" w:rsidP="00ED3B98">
      <w:pPr>
        <w:ind w:left="1418" w:hanging="698"/>
        <w:contextualSpacing/>
        <w:rPr>
          <w:rFonts w:eastAsia="Calibri"/>
          <w:lang w:eastAsia="en-US"/>
        </w:rPr>
      </w:pPr>
      <w:r w:rsidRPr="00ED3B98">
        <w:rPr>
          <w:rFonts w:eastAsia="Calibri"/>
          <w:lang w:eastAsia="en-US"/>
        </w:rPr>
        <w:t>o</w:t>
      </w:r>
      <w:r w:rsidRPr="00ED3B98">
        <w:rPr>
          <w:rFonts w:eastAsia="Calibri"/>
          <w:lang w:eastAsia="en-US"/>
        </w:rPr>
        <w:tab/>
        <w:t>Speciālās pamatizglītības programma izglītojamajiem ar garīgās attīstības traucējumiem.</w:t>
      </w:r>
    </w:p>
    <w:p w:rsidR="00ED3B98" w:rsidRDefault="00ED3B98" w:rsidP="00DC4B6D">
      <w:pPr>
        <w:rPr>
          <w:rFonts w:eastAsia="Calibri"/>
          <w:b/>
          <w:lang w:eastAsia="en-US"/>
        </w:rPr>
      </w:pPr>
    </w:p>
    <w:p w:rsidR="000C67BB" w:rsidRPr="00DC4B6D" w:rsidRDefault="000C67BB" w:rsidP="00DC4B6D">
      <w:pPr>
        <w:rPr>
          <w:rFonts w:eastAsia="Calibri"/>
          <w:b/>
          <w:lang w:eastAsia="en-US"/>
        </w:rPr>
      </w:pPr>
      <w:r w:rsidRPr="00DC4B6D">
        <w:rPr>
          <w:rFonts w:eastAsia="Calibri"/>
          <w:b/>
          <w:lang w:eastAsia="en-US"/>
        </w:rPr>
        <w:t>Profesionālās ievirzes izglītības iestāde:</w:t>
      </w:r>
    </w:p>
    <w:p w:rsidR="00A429E9" w:rsidRPr="00A429E9" w:rsidRDefault="00A429E9" w:rsidP="00B659ED">
      <w:pPr>
        <w:ind w:left="1418" w:hanging="709"/>
        <w:jc w:val="both"/>
        <w:rPr>
          <w:rFonts w:eastAsia="Calibri"/>
          <w:lang w:eastAsia="en-US"/>
        </w:rPr>
      </w:pPr>
      <w:r w:rsidRPr="00A429E9">
        <w:rPr>
          <w:rFonts w:eastAsia="Calibri"/>
          <w:lang w:eastAsia="en-US"/>
        </w:rPr>
        <w:t>o</w:t>
      </w:r>
      <w:r w:rsidRPr="00A429E9">
        <w:rPr>
          <w:rFonts w:eastAsia="Calibri"/>
          <w:lang w:eastAsia="en-US"/>
        </w:rPr>
        <w:tab/>
        <w:t xml:space="preserve">Pāvilostas </w:t>
      </w:r>
      <w:r w:rsidR="006D2ED5">
        <w:rPr>
          <w:rFonts w:eastAsia="Calibri"/>
          <w:lang w:eastAsia="en-US"/>
        </w:rPr>
        <w:t>Mūzikas un m</w:t>
      </w:r>
      <w:r w:rsidRPr="00A429E9">
        <w:rPr>
          <w:rFonts w:eastAsia="Calibri"/>
          <w:lang w:eastAsia="en-US"/>
        </w:rPr>
        <w:t>ākslas</w:t>
      </w:r>
      <w:r w:rsidR="006D2ED5">
        <w:rPr>
          <w:rFonts w:eastAsia="Calibri"/>
          <w:lang w:eastAsia="en-US"/>
        </w:rPr>
        <w:t xml:space="preserve"> </w:t>
      </w:r>
      <w:r w:rsidRPr="00A429E9">
        <w:rPr>
          <w:rFonts w:eastAsia="Calibri"/>
          <w:lang w:eastAsia="en-US"/>
        </w:rPr>
        <w:t>skola;</w:t>
      </w:r>
    </w:p>
    <w:p w:rsidR="00A429E9" w:rsidRPr="00A429E9" w:rsidRDefault="00A429E9" w:rsidP="00A429E9">
      <w:pPr>
        <w:jc w:val="both"/>
        <w:rPr>
          <w:rFonts w:eastAsia="Calibri"/>
          <w:lang w:eastAsia="en-US"/>
        </w:rPr>
      </w:pPr>
      <w:r w:rsidRPr="00A429E9">
        <w:rPr>
          <w:rFonts w:eastAsia="Calibri"/>
          <w:lang w:eastAsia="en-US"/>
        </w:rPr>
        <w:t xml:space="preserve">Pāvilostas </w:t>
      </w:r>
      <w:r w:rsidR="006D2ED5">
        <w:rPr>
          <w:rFonts w:eastAsia="Calibri"/>
          <w:lang w:eastAsia="en-US"/>
        </w:rPr>
        <w:t>M</w:t>
      </w:r>
      <w:r w:rsidRPr="00A429E9">
        <w:rPr>
          <w:rFonts w:eastAsia="Calibri"/>
          <w:lang w:eastAsia="en-US"/>
        </w:rPr>
        <w:t>ūzikas un mākslas skolā var apgūt sekojošas izglītības programmas:</w:t>
      </w:r>
    </w:p>
    <w:p w:rsidR="00A429E9" w:rsidRPr="00A429E9" w:rsidRDefault="00A429E9" w:rsidP="00C4272E">
      <w:pPr>
        <w:ind w:firstLine="426"/>
        <w:jc w:val="both"/>
        <w:rPr>
          <w:rFonts w:eastAsia="Calibri"/>
          <w:lang w:eastAsia="en-US"/>
        </w:rPr>
      </w:pPr>
      <w:r w:rsidRPr="00A429E9">
        <w:rPr>
          <w:rFonts w:eastAsia="Calibri"/>
          <w:lang w:eastAsia="en-US"/>
        </w:rPr>
        <w:t>•</w:t>
      </w:r>
      <w:r w:rsidRPr="00A429E9">
        <w:rPr>
          <w:rFonts w:eastAsia="Calibri"/>
          <w:lang w:eastAsia="en-US"/>
        </w:rPr>
        <w:tab/>
        <w:t>Vizuāli plastiskā māksla;</w:t>
      </w:r>
    </w:p>
    <w:p w:rsidR="00A429E9" w:rsidRPr="00A429E9" w:rsidRDefault="00A429E9" w:rsidP="00C4272E">
      <w:pPr>
        <w:ind w:firstLine="426"/>
        <w:jc w:val="both"/>
        <w:rPr>
          <w:rFonts w:eastAsia="Calibri"/>
          <w:lang w:eastAsia="en-US"/>
        </w:rPr>
      </w:pPr>
      <w:r w:rsidRPr="00A429E9">
        <w:rPr>
          <w:rFonts w:eastAsia="Calibri"/>
          <w:lang w:eastAsia="en-US"/>
        </w:rPr>
        <w:t>•</w:t>
      </w:r>
      <w:r w:rsidRPr="00A429E9">
        <w:rPr>
          <w:rFonts w:eastAsia="Calibri"/>
          <w:lang w:eastAsia="en-US"/>
        </w:rPr>
        <w:tab/>
        <w:t>Taustiņinstrumentu spēle (klavierspēle un akordeona spēle);</w:t>
      </w:r>
    </w:p>
    <w:p w:rsidR="00A429E9" w:rsidRPr="00A429E9" w:rsidRDefault="00A429E9" w:rsidP="00C4272E">
      <w:pPr>
        <w:ind w:firstLine="426"/>
        <w:jc w:val="both"/>
        <w:rPr>
          <w:rFonts w:eastAsia="Calibri"/>
          <w:lang w:eastAsia="en-US"/>
        </w:rPr>
      </w:pPr>
      <w:r w:rsidRPr="00A429E9">
        <w:rPr>
          <w:rFonts w:eastAsia="Calibri"/>
          <w:lang w:eastAsia="en-US"/>
        </w:rPr>
        <w:t>•</w:t>
      </w:r>
      <w:r w:rsidRPr="00A429E9">
        <w:rPr>
          <w:rFonts w:eastAsia="Calibri"/>
          <w:lang w:eastAsia="en-US"/>
        </w:rPr>
        <w:tab/>
        <w:t>Stīgu instrumentu spēle (vijoļspēle un ģitāras spēle);</w:t>
      </w:r>
    </w:p>
    <w:p w:rsidR="00A429E9" w:rsidRPr="00A429E9" w:rsidRDefault="00A429E9" w:rsidP="00C4272E">
      <w:pPr>
        <w:ind w:firstLine="426"/>
        <w:jc w:val="both"/>
        <w:rPr>
          <w:rFonts w:eastAsia="Calibri"/>
          <w:lang w:eastAsia="en-US"/>
        </w:rPr>
      </w:pPr>
      <w:r w:rsidRPr="00A429E9">
        <w:rPr>
          <w:rFonts w:eastAsia="Calibri"/>
          <w:lang w:eastAsia="en-US"/>
        </w:rPr>
        <w:t>•</w:t>
      </w:r>
      <w:r w:rsidRPr="00A429E9">
        <w:rPr>
          <w:rFonts w:eastAsia="Calibri"/>
          <w:lang w:eastAsia="en-US"/>
        </w:rPr>
        <w:tab/>
        <w:t>Pūšaminstrumentu spēle (trompetes spēle)</w:t>
      </w:r>
      <w:r w:rsidR="00734CBB">
        <w:rPr>
          <w:rFonts w:eastAsia="Calibri"/>
          <w:lang w:eastAsia="en-US"/>
        </w:rPr>
        <w:t>.</w:t>
      </w:r>
    </w:p>
    <w:p w:rsidR="00A429E9" w:rsidRPr="00A429E9" w:rsidRDefault="00A429E9" w:rsidP="00A429E9">
      <w:pPr>
        <w:jc w:val="both"/>
        <w:rPr>
          <w:rFonts w:eastAsia="Calibri"/>
          <w:lang w:eastAsia="en-US"/>
        </w:rPr>
      </w:pPr>
      <w:r w:rsidRPr="00A429E9">
        <w:rPr>
          <w:rFonts w:eastAsia="Calibri"/>
          <w:lang w:eastAsia="en-US"/>
        </w:rPr>
        <w:t xml:space="preserve">Pāvilostas Mūzikas un </w:t>
      </w:r>
      <w:r w:rsidR="006D2ED5">
        <w:rPr>
          <w:rFonts w:eastAsia="Calibri"/>
          <w:lang w:eastAsia="en-US"/>
        </w:rPr>
        <w:t>m</w:t>
      </w:r>
      <w:r w:rsidRPr="00A429E9">
        <w:rPr>
          <w:rFonts w:eastAsia="Calibri"/>
          <w:lang w:eastAsia="en-US"/>
        </w:rPr>
        <w:t xml:space="preserve">ākslas skolā mācās bērni  no Pāvilostas pilsētas, Sakas, Vērgales un Jūrkalnes pagastiem. </w:t>
      </w:r>
    </w:p>
    <w:p w:rsidR="000005DC" w:rsidRDefault="000005DC" w:rsidP="006D2ED5">
      <w:pPr>
        <w:ind w:firstLine="567"/>
        <w:jc w:val="both"/>
        <w:rPr>
          <w:rFonts w:eastAsia="Calibri"/>
          <w:lang w:eastAsia="en-US"/>
        </w:rPr>
      </w:pPr>
      <w:r w:rsidRPr="000005DC">
        <w:rPr>
          <w:rFonts w:eastAsia="Calibri"/>
          <w:lang w:eastAsia="en-US"/>
        </w:rPr>
        <w:t>Pašreizējais mācību process skolā veidots tā, lai audzēkņi apgūtu dažādas prasmes un iemaņas mūzikā un mākslā, gūtu motivāciju radošai izaugsmei, redzot savus radošos darbus vai muzicējot  novada un valsts mērogā. Skola iesaistās dažādos konkursos un projektos, papildina novada kultūras dzīvi ar koncertiem un izstādēm. Līdztekus skola sadarbojas ar citām skolām un institūcijām.</w:t>
      </w:r>
    </w:p>
    <w:p w:rsidR="00A429E9" w:rsidRPr="00A429E9" w:rsidRDefault="00A429E9" w:rsidP="006D2ED5">
      <w:pPr>
        <w:ind w:firstLine="567"/>
        <w:jc w:val="both"/>
        <w:rPr>
          <w:rFonts w:eastAsia="Calibri"/>
          <w:lang w:eastAsia="en-US"/>
        </w:rPr>
      </w:pPr>
      <w:r w:rsidRPr="00A429E9">
        <w:rPr>
          <w:rFonts w:eastAsia="Calibri"/>
          <w:lang w:eastAsia="en-US"/>
        </w:rPr>
        <w:t xml:space="preserve">Pāvilostas vidusskolas, Vērgales pamatskolas, Pāvilostas Mūzikas un mākslas skolas audzēkņi ar labām sekmēm piedalās starpnovadu, Kurzemes reģiona un valsts mācību priekšmetu olimpiādēs un konkursos. </w:t>
      </w:r>
    </w:p>
    <w:p w:rsidR="00A429E9" w:rsidRPr="00A429E9" w:rsidRDefault="00A429E9" w:rsidP="00B465FA">
      <w:pPr>
        <w:ind w:firstLine="567"/>
        <w:jc w:val="both"/>
        <w:rPr>
          <w:rFonts w:eastAsia="Calibri"/>
          <w:lang w:eastAsia="en-US"/>
        </w:rPr>
      </w:pPr>
      <w:r w:rsidRPr="00A429E9">
        <w:rPr>
          <w:rFonts w:eastAsia="Calibri"/>
          <w:lang w:eastAsia="en-US"/>
        </w:rPr>
        <w:t>Abās vispārējās izglītības iestādēs 1.-2.klašu skolēni apgūst peldētprasmi.</w:t>
      </w:r>
    </w:p>
    <w:p w:rsidR="00A429E9" w:rsidRPr="00A429E9" w:rsidRDefault="00A429E9" w:rsidP="00B465FA">
      <w:pPr>
        <w:ind w:firstLine="567"/>
        <w:jc w:val="both"/>
        <w:rPr>
          <w:rFonts w:eastAsia="Calibri"/>
          <w:lang w:eastAsia="en-US"/>
        </w:rPr>
      </w:pPr>
      <w:r w:rsidRPr="00A429E9">
        <w:rPr>
          <w:rFonts w:eastAsia="Calibri"/>
          <w:lang w:eastAsia="en-US"/>
        </w:rPr>
        <w:t>Visiem pirmsskolas audzēkņiem un skolēniem pašvaldība nodrošina brīvpusdienas.</w:t>
      </w:r>
    </w:p>
    <w:p w:rsidR="000C67BB" w:rsidRPr="00DC4B6D" w:rsidRDefault="00A94CE4" w:rsidP="00A94CE4">
      <w:pPr>
        <w:pStyle w:val="Virsraksts2"/>
      </w:pPr>
      <w:bookmarkStart w:id="39" w:name="_Toc517300754"/>
      <w:bookmarkStart w:id="40" w:name="_Toc517300825"/>
      <w:bookmarkStart w:id="41" w:name="_Toc75777593"/>
      <w:r>
        <w:t xml:space="preserve">6.2. </w:t>
      </w:r>
      <w:r w:rsidR="00A429E9">
        <w:t>Kultūra</w:t>
      </w:r>
      <w:bookmarkEnd w:id="39"/>
      <w:bookmarkEnd w:id="40"/>
      <w:bookmarkEnd w:id="41"/>
    </w:p>
    <w:p w:rsidR="00C71D49" w:rsidRDefault="00C71D49" w:rsidP="00C71D49">
      <w:pPr>
        <w:jc w:val="both"/>
        <w:rPr>
          <w:rFonts w:eastAsia="Calibri"/>
          <w:b/>
          <w:lang w:eastAsia="en-US"/>
        </w:rPr>
      </w:pPr>
    </w:p>
    <w:p w:rsidR="00A429E9" w:rsidRPr="00A429E9" w:rsidRDefault="00A429E9" w:rsidP="00734CBB">
      <w:pPr>
        <w:ind w:firstLine="720"/>
        <w:jc w:val="both"/>
        <w:rPr>
          <w:rFonts w:eastAsia="Calibri"/>
          <w:lang w:eastAsia="en-US"/>
        </w:rPr>
      </w:pPr>
      <w:r w:rsidRPr="00A429E9">
        <w:rPr>
          <w:rFonts w:eastAsia="Calibri"/>
          <w:lang w:eastAsia="en-US"/>
        </w:rPr>
        <w:t xml:space="preserve">Kultūras pakalpojumus novada iedzīvotājiem piedāvā Pāvilostas pilsētas kultūras nams, Vērgales pagasta kultūras nams un Ziemupes tautas nams. Kultūras nami un tautas nams piedāvā kultūras pasākumus visu vecumu iedzīvotāju grupām: valsts svētku pasākumus, gadskārtu tradicionālo svētku svinēšanu, koncertus, teātra izrādes, kino, izstādes. Ir izveidots novada pasākumu plāns gadam, katru mēnesi tiek veidots mēneša pasākumu plāns un publicēts mājas lapā. Ar daudzveidīgu programmu tiek organizēti Pāvilostas pilsētas ,Vērgales, Ziemupes un Sakas pagastu svētki. Par tradīciju Vērgalē un Ziemupē kļuvuši ģimeņu vakari. Iecienīti ir senioru atpūtas vakari. </w:t>
      </w:r>
    </w:p>
    <w:p w:rsidR="00A429E9" w:rsidRPr="00A429E9" w:rsidRDefault="00A429E9" w:rsidP="00734CBB">
      <w:pPr>
        <w:spacing w:after="200"/>
        <w:ind w:firstLine="720"/>
        <w:jc w:val="both"/>
        <w:rPr>
          <w:rFonts w:eastAsia="Calibri"/>
          <w:lang w:eastAsia="en-US"/>
        </w:rPr>
      </w:pPr>
      <w:r w:rsidRPr="00A429E9">
        <w:rPr>
          <w:rFonts w:eastAsia="Calibri"/>
          <w:lang w:eastAsia="en-US"/>
        </w:rPr>
        <w:t xml:space="preserve">Amatiermākslas kolektīvu spektrs  kultūras iestādēs ir pietiekoši daudzveidīgs, lai novada iedzīvotāji atbilstoši savām interesēm atrastu radošās izpausmes veidu. </w:t>
      </w:r>
    </w:p>
    <w:p w:rsidR="00A429E9" w:rsidRPr="00A429E9" w:rsidRDefault="00A429E9" w:rsidP="00734CBB">
      <w:pPr>
        <w:jc w:val="both"/>
        <w:rPr>
          <w:rFonts w:eastAsia="Calibri"/>
          <w:b/>
          <w:lang w:eastAsia="en-US"/>
        </w:rPr>
      </w:pPr>
      <w:r w:rsidRPr="00A429E9">
        <w:rPr>
          <w:rFonts w:eastAsia="Calibri"/>
          <w:b/>
          <w:lang w:eastAsia="en-US"/>
        </w:rPr>
        <w:t>Pāvilostas pilsētas kultūras namā darbojas:</w:t>
      </w:r>
    </w:p>
    <w:p w:rsidR="00A429E9" w:rsidRPr="00A429E9" w:rsidRDefault="00A429E9" w:rsidP="00236BD6">
      <w:pPr>
        <w:numPr>
          <w:ilvl w:val="0"/>
          <w:numId w:val="11"/>
        </w:numPr>
        <w:spacing w:before="100" w:beforeAutospacing="1"/>
        <w:jc w:val="both"/>
        <w:rPr>
          <w:rFonts w:eastAsia="Calibri"/>
          <w:lang w:eastAsia="en-US"/>
        </w:rPr>
      </w:pPr>
      <w:r w:rsidRPr="00A429E9">
        <w:rPr>
          <w:rFonts w:eastAsia="Calibri"/>
          <w:lang w:eastAsia="en-US"/>
        </w:rPr>
        <w:t>Bērnu dramatiskais kolektīvs</w:t>
      </w:r>
    </w:p>
    <w:p w:rsidR="00A429E9" w:rsidRPr="00A429E9" w:rsidRDefault="00A429E9" w:rsidP="00236BD6">
      <w:pPr>
        <w:numPr>
          <w:ilvl w:val="0"/>
          <w:numId w:val="11"/>
        </w:numPr>
        <w:spacing w:before="100" w:beforeAutospacing="1"/>
        <w:jc w:val="both"/>
        <w:rPr>
          <w:rFonts w:eastAsia="Calibri"/>
          <w:lang w:eastAsia="en-US"/>
        </w:rPr>
      </w:pPr>
      <w:r w:rsidRPr="00A429E9">
        <w:rPr>
          <w:rFonts w:eastAsia="Calibri"/>
          <w:lang w:eastAsia="en-US"/>
        </w:rPr>
        <w:t>Amatierteātris</w:t>
      </w:r>
    </w:p>
    <w:p w:rsidR="00A429E9" w:rsidRPr="00A429E9" w:rsidRDefault="00A429E9" w:rsidP="00236BD6">
      <w:pPr>
        <w:numPr>
          <w:ilvl w:val="0"/>
          <w:numId w:val="11"/>
        </w:numPr>
        <w:spacing w:before="100" w:beforeAutospacing="1"/>
        <w:jc w:val="both"/>
        <w:rPr>
          <w:rFonts w:eastAsia="Calibri"/>
          <w:lang w:eastAsia="en-US"/>
        </w:rPr>
      </w:pPr>
      <w:r w:rsidRPr="00A429E9">
        <w:rPr>
          <w:rFonts w:eastAsia="Calibri"/>
          <w:lang w:eastAsia="en-US"/>
        </w:rPr>
        <w:t xml:space="preserve">Bērnu vokālais ansamblis „Burbulīši” </w:t>
      </w:r>
    </w:p>
    <w:p w:rsidR="00A429E9" w:rsidRPr="00A429E9" w:rsidRDefault="00A429E9" w:rsidP="00236BD6">
      <w:pPr>
        <w:numPr>
          <w:ilvl w:val="0"/>
          <w:numId w:val="11"/>
        </w:numPr>
        <w:spacing w:before="100" w:beforeAutospacing="1"/>
        <w:jc w:val="both"/>
        <w:rPr>
          <w:rFonts w:eastAsia="Calibri"/>
          <w:lang w:eastAsia="en-US"/>
        </w:rPr>
      </w:pPr>
      <w:r w:rsidRPr="00A429E9">
        <w:rPr>
          <w:rFonts w:eastAsia="Calibri"/>
          <w:lang w:eastAsia="en-US"/>
        </w:rPr>
        <w:t>Kultūrvēstures izpētes pulciņš</w:t>
      </w:r>
    </w:p>
    <w:p w:rsidR="00A429E9" w:rsidRPr="00A429E9" w:rsidRDefault="00A429E9" w:rsidP="00236BD6">
      <w:pPr>
        <w:numPr>
          <w:ilvl w:val="0"/>
          <w:numId w:val="11"/>
        </w:numPr>
        <w:spacing w:before="100" w:beforeAutospacing="1"/>
        <w:jc w:val="both"/>
        <w:rPr>
          <w:rFonts w:eastAsia="Calibri"/>
          <w:lang w:eastAsia="en-US"/>
        </w:rPr>
      </w:pPr>
      <w:r w:rsidRPr="00A429E9">
        <w:rPr>
          <w:rFonts w:eastAsia="Calibri"/>
          <w:lang w:eastAsia="en-US"/>
        </w:rPr>
        <w:t>1.-4.klašu deju kolektīvs</w:t>
      </w:r>
    </w:p>
    <w:p w:rsidR="00A429E9" w:rsidRPr="00A429E9" w:rsidRDefault="00A429E9" w:rsidP="00236BD6">
      <w:pPr>
        <w:numPr>
          <w:ilvl w:val="0"/>
          <w:numId w:val="11"/>
        </w:numPr>
        <w:spacing w:before="100" w:beforeAutospacing="1"/>
        <w:jc w:val="both"/>
        <w:rPr>
          <w:rFonts w:eastAsia="Calibri"/>
          <w:lang w:eastAsia="en-US"/>
        </w:rPr>
      </w:pPr>
      <w:r w:rsidRPr="00A429E9">
        <w:rPr>
          <w:rFonts w:eastAsia="Calibri"/>
          <w:lang w:eastAsia="en-US"/>
        </w:rPr>
        <w:t>3.-6.klašu deju kolektīvs</w:t>
      </w:r>
    </w:p>
    <w:p w:rsidR="00A429E9" w:rsidRPr="00A429E9" w:rsidRDefault="00A429E9" w:rsidP="00236BD6">
      <w:pPr>
        <w:numPr>
          <w:ilvl w:val="0"/>
          <w:numId w:val="11"/>
        </w:numPr>
        <w:spacing w:before="100" w:beforeAutospacing="1"/>
        <w:jc w:val="both"/>
        <w:rPr>
          <w:rFonts w:eastAsia="Calibri"/>
          <w:lang w:eastAsia="en-US"/>
        </w:rPr>
      </w:pPr>
      <w:r w:rsidRPr="00A429E9">
        <w:rPr>
          <w:rFonts w:eastAsia="Calibri"/>
          <w:lang w:eastAsia="en-US"/>
        </w:rPr>
        <w:t>5.-9.klašu deju kolektīvs</w:t>
      </w:r>
    </w:p>
    <w:p w:rsidR="00A429E9" w:rsidRPr="00A429E9" w:rsidRDefault="00A429E9" w:rsidP="00236BD6">
      <w:pPr>
        <w:numPr>
          <w:ilvl w:val="0"/>
          <w:numId w:val="11"/>
        </w:numPr>
        <w:spacing w:before="100" w:beforeAutospacing="1"/>
        <w:jc w:val="both"/>
        <w:rPr>
          <w:rFonts w:eastAsia="Calibri"/>
          <w:lang w:eastAsia="en-US"/>
        </w:rPr>
      </w:pPr>
      <w:r w:rsidRPr="00A429E9">
        <w:rPr>
          <w:rFonts w:eastAsia="Calibri"/>
          <w:lang w:eastAsia="en-US"/>
        </w:rPr>
        <w:t>Vidējās paaudzes deju kolektīvs “Mārsils”</w:t>
      </w:r>
    </w:p>
    <w:p w:rsidR="00A429E9" w:rsidRPr="00A429E9" w:rsidRDefault="00A429E9" w:rsidP="00236BD6">
      <w:pPr>
        <w:numPr>
          <w:ilvl w:val="0"/>
          <w:numId w:val="11"/>
        </w:numPr>
        <w:spacing w:before="100" w:beforeAutospacing="1"/>
        <w:jc w:val="both"/>
        <w:rPr>
          <w:rFonts w:eastAsia="Calibri"/>
          <w:lang w:eastAsia="en-US"/>
        </w:rPr>
      </w:pPr>
      <w:r w:rsidRPr="00A429E9">
        <w:rPr>
          <w:rFonts w:eastAsia="Calibri"/>
          <w:lang w:eastAsia="en-US"/>
        </w:rPr>
        <w:t>Sieviešu koris „Sīga”</w:t>
      </w:r>
    </w:p>
    <w:p w:rsidR="00A429E9" w:rsidRPr="00A429E9" w:rsidRDefault="00A429E9" w:rsidP="00A429E9">
      <w:pPr>
        <w:spacing w:before="100" w:beforeAutospacing="1" w:after="100" w:afterAutospacing="1" w:line="276" w:lineRule="auto"/>
        <w:jc w:val="both"/>
        <w:rPr>
          <w:rFonts w:eastAsia="Calibri"/>
          <w:b/>
          <w:lang w:eastAsia="en-US"/>
        </w:rPr>
      </w:pPr>
      <w:r w:rsidRPr="00A429E9">
        <w:rPr>
          <w:rFonts w:eastAsia="Calibri"/>
          <w:b/>
          <w:lang w:eastAsia="en-US"/>
        </w:rPr>
        <w:t>Vērgales kultūras namā darbojas:</w:t>
      </w:r>
    </w:p>
    <w:p w:rsidR="00A429E9" w:rsidRPr="00A429E9" w:rsidRDefault="00A429E9" w:rsidP="00236BD6">
      <w:pPr>
        <w:numPr>
          <w:ilvl w:val="0"/>
          <w:numId w:val="11"/>
        </w:numPr>
        <w:spacing w:before="100" w:beforeAutospacing="1" w:after="100" w:afterAutospacing="1"/>
        <w:jc w:val="both"/>
        <w:rPr>
          <w:rFonts w:eastAsia="Calibri"/>
          <w:lang w:eastAsia="en-US"/>
        </w:rPr>
      </w:pPr>
      <w:r w:rsidRPr="00A429E9">
        <w:rPr>
          <w:rFonts w:eastAsia="Calibri"/>
          <w:lang w:eastAsia="en-US"/>
        </w:rPr>
        <w:t xml:space="preserve">Vidējās paaudzes </w:t>
      </w:r>
      <w:r w:rsidRPr="00A429E9">
        <w:rPr>
          <w:rFonts w:eastAsia="Calibri"/>
          <w:bCs/>
          <w:lang w:eastAsia="en-US"/>
        </w:rPr>
        <w:t>tautisko deju kolektīvs ,,Vērgalīte”</w:t>
      </w:r>
    </w:p>
    <w:p w:rsidR="00A429E9" w:rsidRPr="00A429E9" w:rsidRDefault="00A429E9" w:rsidP="00236BD6">
      <w:pPr>
        <w:numPr>
          <w:ilvl w:val="0"/>
          <w:numId w:val="11"/>
        </w:numPr>
        <w:spacing w:before="100" w:beforeAutospacing="1" w:after="100" w:afterAutospacing="1"/>
        <w:jc w:val="both"/>
        <w:rPr>
          <w:rFonts w:eastAsia="Calibri"/>
          <w:lang w:eastAsia="en-US"/>
        </w:rPr>
      </w:pPr>
      <w:r w:rsidRPr="00A429E9">
        <w:rPr>
          <w:rFonts w:eastAsia="Calibri"/>
          <w:lang w:eastAsia="en-US"/>
        </w:rPr>
        <w:t xml:space="preserve">Senioru vokālais </w:t>
      </w:r>
      <w:r w:rsidRPr="00A429E9">
        <w:rPr>
          <w:rFonts w:eastAsia="Calibri"/>
          <w:bCs/>
          <w:lang w:eastAsia="en-US"/>
        </w:rPr>
        <w:t>ansamblis ,,Vakarvējš”</w:t>
      </w:r>
    </w:p>
    <w:p w:rsidR="00A429E9" w:rsidRPr="00A429E9" w:rsidRDefault="00A429E9" w:rsidP="00236BD6">
      <w:pPr>
        <w:numPr>
          <w:ilvl w:val="0"/>
          <w:numId w:val="11"/>
        </w:numPr>
        <w:spacing w:before="100" w:beforeAutospacing="1" w:after="100" w:afterAutospacing="1"/>
        <w:jc w:val="both"/>
        <w:rPr>
          <w:rFonts w:eastAsia="Calibri"/>
          <w:lang w:eastAsia="en-US"/>
        </w:rPr>
      </w:pPr>
      <w:r w:rsidRPr="00A429E9">
        <w:rPr>
          <w:rFonts w:eastAsia="Calibri"/>
          <w:bCs/>
          <w:lang w:eastAsia="en-US"/>
        </w:rPr>
        <w:t>Bērnu dramatiskais kolektīvs</w:t>
      </w:r>
    </w:p>
    <w:p w:rsidR="00A429E9" w:rsidRPr="00A429E9" w:rsidRDefault="00A429E9" w:rsidP="00236BD6">
      <w:pPr>
        <w:numPr>
          <w:ilvl w:val="0"/>
          <w:numId w:val="11"/>
        </w:numPr>
        <w:spacing w:before="100" w:beforeAutospacing="1" w:after="100" w:afterAutospacing="1"/>
        <w:jc w:val="both"/>
        <w:rPr>
          <w:rFonts w:eastAsia="Calibri"/>
          <w:lang w:eastAsia="en-US"/>
        </w:rPr>
      </w:pPr>
      <w:r w:rsidRPr="00A429E9">
        <w:rPr>
          <w:rFonts w:eastAsia="Calibri"/>
          <w:bCs/>
          <w:lang w:eastAsia="en-US"/>
        </w:rPr>
        <w:t>Amatierteātris</w:t>
      </w:r>
    </w:p>
    <w:p w:rsidR="00A429E9" w:rsidRDefault="0013663C" w:rsidP="006405BF">
      <w:pPr>
        <w:spacing w:after="200"/>
        <w:ind w:firstLine="360"/>
        <w:jc w:val="both"/>
        <w:rPr>
          <w:rFonts w:eastAsia="Calibri"/>
          <w:lang w:eastAsia="en-US"/>
        </w:rPr>
      </w:pPr>
      <w:r w:rsidRPr="0013663C">
        <w:rPr>
          <w:rFonts w:eastAsia="Calibri"/>
          <w:lang w:eastAsia="en-US"/>
        </w:rPr>
        <w:t>Iegūti augstākie rezultāti skatēs – VPDK “Mārsils”- augstākā pakāpe, 1.4., 5.-.9. klašu deju kolektīvi I pakāpi.</w:t>
      </w:r>
      <w:r w:rsidR="00A429E9" w:rsidRPr="00A429E9">
        <w:rPr>
          <w:rFonts w:eastAsia="Calibri"/>
          <w:lang w:eastAsia="en-US"/>
        </w:rPr>
        <w:t>Tradicionāli, kā ik katru gadu, Pāvilostā notiek Zvejnieku svētki , Senās uguns nakts un mākslas un mūzikas festivāls „ Zaļais stars”</w:t>
      </w:r>
      <w:r>
        <w:rPr>
          <w:rFonts w:eastAsia="Calibri"/>
          <w:lang w:eastAsia="en-US"/>
        </w:rPr>
        <w:t>, Nēģu diena</w:t>
      </w:r>
      <w:r w:rsidR="00A429E9" w:rsidRPr="00A429E9">
        <w:rPr>
          <w:rFonts w:eastAsia="Calibri"/>
          <w:lang w:eastAsia="en-US"/>
        </w:rPr>
        <w:t>.</w:t>
      </w:r>
    </w:p>
    <w:p w:rsidR="0013663C" w:rsidRDefault="0013663C" w:rsidP="00A429E9">
      <w:pPr>
        <w:spacing w:line="276" w:lineRule="auto"/>
        <w:ind w:firstLine="360"/>
        <w:jc w:val="both"/>
        <w:rPr>
          <w:rFonts w:eastAsia="Calibri"/>
        </w:rPr>
      </w:pPr>
      <w:r w:rsidRPr="0013663C">
        <w:t>Deju kolektīvs ,,Vērgalīte”, kā  1. pakāpes laureāti skatē</w:t>
      </w:r>
      <w:r>
        <w:rPr>
          <w:rFonts w:eastAsia="Calibri"/>
        </w:rPr>
        <w:t>.</w:t>
      </w:r>
    </w:p>
    <w:p w:rsidR="0013663C" w:rsidRPr="0013663C" w:rsidRDefault="0013663C" w:rsidP="00A429E9">
      <w:pPr>
        <w:spacing w:line="276" w:lineRule="auto"/>
        <w:ind w:firstLine="360"/>
        <w:jc w:val="both"/>
        <w:rPr>
          <w:rFonts w:eastAsia="Calibri"/>
        </w:rPr>
      </w:pPr>
    </w:p>
    <w:p w:rsidR="00A429E9" w:rsidRDefault="00A429E9" w:rsidP="00A429E9">
      <w:pPr>
        <w:spacing w:line="276" w:lineRule="auto"/>
        <w:ind w:firstLine="360"/>
        <w:jc w:val="both"/>
        <w:rPr>
          <w:rFonts w:eastAsia="Calibri"/>
          <w:lang w:eastAsia="en-US"/>
        </w:rPr>
      </w:pPr>
      <w:r w:rsidRPr="00734CBB">
        <w:rPr>
          <w:rFonts w:eastAsia="Calibri"/>
          <w:lang w:eastAsia="en-US"/>
        </w:rPr>
        <w:t>Pāvilostas novadā darbojas divi novadpētniecības muzeji Pāvilostā un Vērgalē.</w:t>
      </w:r>
    </w:p>
    <w:p w:rsidR="006405BF" w:rsidRPr="00A429E9" w:rsidRDefault="006405BF" w:rsidP="00A429E9">
      <w:pPr>
        <w:spacing w:line="276" w:lineRule="auto"/>
        <w:ind w:firstLine="360"/>
        <w:jc w:val="both"/>
        <w:rPr>
          <w:rFonts w:eastAsia="Calibri"/>
          <w:lang w:eastAsia="en-US"/>
        </w:rPr>
      </w:pPr>
    </w:p>
    <w:p w:rsidR="00A429E9" w:rsidRDefault="00A429E9" w:rsidP="00A429E9">
      <w:pPr>
        <w:spacing w:line="276" w:lineRule="auto"/>
        <w:ind w:firstLine="360"/>
        <w:jc w:val="both"/>
        <w:rPr>
          <w:rFonts w:eastAsia="Calibri"/>
          <w:b/>
          <w:lang w:eastAsia="en-US"/>
        </w:rPr>
      </w:pPr>
      <w:r w:rsidRPr="00A429E9">
        <w:rPr>
          <w:rFonts w:eastAsia="Calibri"/>
          <w:b/>
          <w:lang w:eastAsia="en-US"/>
        </w:rPr>
        <w:t>Pāvilostas novadpētniecības muzejs:</w:t>
      </w:r>
    </w:p>
    <w:p w:rsidR="008834BC" w:rsidRPr="00A429E9" w:rsidRDefault="008834BC" w:rsidP="00A429E9">
      <w:pPr>
        <w:spacing w:line="276" w:lineRule="auto"/>
        <w:ind w:firstLine="360"/>
        <w:jc w:val="both"/>
        <w:rPr>
          <w:rFonts w:eastAsia="Calibri"/>
          <w:b/>
          <w:lang w:eastAsia="en-US"/>
        </w:rPr>
      </w:pPr>
    </w:p>
    <w:p w:rsidR="008834BC" w:rsidRPr="008834BC" w:rsidRDefault="008834BC" w:rsidP="008834BC">
      <w:pPr>
        <w:jc w:val="both"/>
        <w:rPr>
          <w:rFonts w:eastAsia="Calibri"/>
          <w:lang w:eastAsia="en-US"/>
        </w:rPr>
      </w:pPr>
      <w:r>
        <w:rPr>
          <w:rFonts w:eastAsia="Calibri"/>
          <w:lang w:eastAsia="en-US"/>
        </w:rPr>
        <w:tab/>
      </w:r>
      <w:r w:rsidRPr="008834BC">
        <w:rPr>
          <w:rFonts w:eastAsia="Calibri"/>
          <w:lang w:eastAsia="en-US"/>
        </w:rPr>
        <w:t xml:space="preserve">Pāvilostas novadpētniecības muzejs: 2020. gadā muzejs turpina piedāvāt daudzveidīgus un satura ziņā atraktīvus un radošus pasākumus, paaugstinot sabiedrības dažādo grupu brīvā laika izmantošanas kvalitāti. Sadarbojoties ar Pāvilostas skolu, muzejs rada vidi skolniekiem, vizuālās mākslas, mājturības, vēstures mācību stundām. Muzejā ir izstrādātas muzejpedagoģiskās programmas formālās izglītības ietvaros (pirmsskolas iestāžu audzēkņiem un skolēniem ) “ Senās mērvienības” , “Zvejniecības vēsture Pāvilostas novadpētniecības muzejā”. </w:t>
      </w:r>
    </w:p>
    <w:p w:rsidR="008834BC" w:rsidRPr="008834BC" w:rsidRDefault="008834BC" w:rsidP="008834BC">
      <w:pPr>
        <w:jc w:val="both"/>
        <w:rPr>
          <w:rFonts w:eastAsia="Calibri"/>
          <w:lang w:eastAsia="en-US"/>
        </w:rPr>
      </w:pPr>
      <w:r w:rsidRPr="008834BC">
        <w:rPr>
          <w:rFonts w:eastAsia="Calibri"/>
          <w:lang w:eastAsia="en-US"/>
        </w:rPr>
        <w:t>Tematiskie (muzejiskie) pasākumi: “Janvāra notikumi Pāvilostā pirms 75 gadiem”, “Latviešu trimdas paaudzes Zviedrijā”,” Barikādes”.</w:t>
      </w:r>
    </w:p>
    <w:p w:rsidR="008834BC" w:rsidRPr="008834BC" w:rsidRDefault="008834BC" w:rsidP="008834BC">
      <w:pPr>
        <w:jc w:val="both"/>
        <w:rPr>
          <w:rFonts w:eastAsia="Calibri"/>
          <w:lang w:eastAsia="en-US"/>
        </w:rPr>
      </w:pPr>
      <w:r>
        <w:rPr>
          <w:rFonts w:eastAsia="Calibri"/>
          <w:lang w:eastAsia="en-US"/>
        </w:rPr>
        <w:tab/>
      </w:r>
      <w:r w:rsidRPr="008834BC">
        <w:rPr>
          <w:rFonts w:eastAsia="Calibri"/>
          <w:lang w:eastAsia="en-US"/>
        </w:rPr>
        <w:t>Muzeja pagalmā tiek rīkoti pasākumi: “Zvejnieks, mani aicināja”, “ Izbaudi Pāvilostas garšu”, “Dzeja saulrietā”</w:t>
      </w:r>
    </w:p>
    <w:p w:rsidR="008834BC" w:rsidRPr="008834BC" w:rsidRDefault="008834BC" w:rsidP="008834BC">
      <w:pPr>
        <w:jc w:val="both"/>
        <w:rPr>
          <w:rFonts w:eastAsia="Calibri"/>
          <w:lang w:eastAsia="en-US"/>
        </w:rPr>
      </w:pPr>
      <w:r>
        <w:rPr>
          <w:rFonts w:eastAsia="Calibri"/>
          <w:lang w:eastAsia="en-US"/>
        </w:rPr>
        <w:tab/>
      </w:r>
      <w:r w:rsidRPr="008834BC">
        <w:rPr>
          <w:rFonts w:eastAsia="Calibri"/>
          <w:lang w:eastAsia="en-US"/>
        </w:rPr>
        <w:t xml:space="preserve">Uzsākts pētnieciskais darbs “Sakas pagasts 1918-1940”, restaurēšanai nodoti  muzeja priekšmeti  no 11 finiera planšetēm kopā 250 fotogrāfijas un rakstiskie priekšmeti. Sagatavots projekts jaunas ekspozīcijas  “Saka-osta- Pāvilosta” saturiskās un mākslinieciskās koncepcijas izstrādei  un to iesniegšanai VKKF. </w:t>
      </w:r>
    </w:p>
    <w:p w:rsidR="008834BC" w:rsidRPr="008834BC" w:rsidRDefault="008834BC" w:rsidP="008834BC">
      <w:pPr>
        <w:jc w:val="both"/>
        <w:rPr>
          <w:rFonts w:eastAsia="Calibri"/>
          <w:lang w:eastAsia="en-US"/>
        </w:rPr>
      </w:pPr>
      <w:r>
        <w:rPr>
          <w:rFonts w:eastAsia="Calibri"/>
          <w:lang w:eastAsia="en-US"/>
        </w:rPr>
        <w:tab/>
      </w:r>
      <w:r w:rsidRPr="008834BC">
        <w:rPr>
          <w:rFonts w:eastAsia="Calibri"/>
          <w:lang w:eastAsia="en-US"/>
        </w:rPr>
        <w:t>Bet atbilstoši Ministru kabineta 2020.gada 12.marta rīkojumu Nr 103” Par ārkārtējās situācijas izsludināšu” muzejs apmeklētājiem bija slēgts 2020. gadā no 13. marta līdz 14.maijam un no 2020.gada 6. novembra līdz 2021. gada 3. jūnijam .</w:t>
      </w:r>
    </w:p>
    <w:p w:rsidR="008834BC" w:rsidRPr="008834BC" w:rsidRDefault="008834BC" w:rsidP="008834BC">
      <w:pPr>
        <w:jc w:val="both"/>
        <w:rPr>
          <w:rFonts w:eastAsia="Calibri"/>
          <w:lang w:eastAsia="en-US"/>
        </w:rPr>
      </w:pPr>
      <w:r>
        <w:rPr>
          <w:rFonts w:eastAsia="Calibri"/>
          <w:lang w:eastAsia="en-US"/>
        </w:rPr>
        <w:tab/>
      </w:r>
      <w:r w:rsidRPr="008834BC">
        <w:rPr>
          <w:rFonts w:eastAsia="Calibri"/>
          <w:lang w:eastAsia="en-US"/>
        </w:rPr>
        <w:t xml:space="preserve">Muzeja darbinieki aktīvi digitalizē muzeja krājumu un ir ievadīts viss esošais uzņemtais muzeja krājums sistēmā  Nacionālā Muzeja Kopkatalogā  nmkk.lv </w:t>
      </w:r>
    </w:p>
    <w:p w:rsidR="008834BC" w:rsidRPr="008834BC" w:rsidRDefault="008834BC" w:rsidP="008834BC">
      <w:pPr>
        <w:jc w:val="both"/>
        <w:rPr>
          <w:rFonts w:eastAsia="Calibri"/>
          <w:lang w:eastAsia="en-US"/>
        </w:rPr>
      </w:pPr>
      <w:r>
        <w:rPr>
          <w:rFonts w:eastAsia="Calibri"/>
          <w:lang w:eastAsia="en-US"/>
        </w:rPr>
        <w:tab/>
      </w:r>
      <w:r w:rsidRPr="008834BC">
        <w:rPr>
          <w:rFonts w:eastAsia="Calibri"/>
          <w:lang w:eastAsia="en-US"/>
        </w:rPr>
        <w:t>Muzeja piedāvājums ir pieejams dažādām apmeklētāju grupām. Vasaras sezonā muzeja mērķauditorija ir tūristi un novada viesi.</w:t>
      </w:r>
    </w:p>
    <w:p w:rsidR="00326E46" w:rsidRDefault="008834BC" w:rsidP="008834BC">
      <w:pPr>
        <w:jc w:val="both"/>
        <w:rPr>
          <w:rFonts w:ascii="Calibri" w:eastAsia="Calibri" w:hAnsi="Calibri"/>
          <w:b/>
          <w:sz w:val="28"/>
          <w:szCs w:val="28"/>
          <w:lang w:eastAsia="en-US"/>
        </w:rPr>
      </w:pPr>
      <w:r>
        <w:rPr>
          <w:rFonts w:eastAsia="Calibri"/>
          <w:lang w:eastAsia="en-US"/>
        </w:rPr>
        <w:tab/>
      </w:r>
      <w:r w:rsidRPr="008834BC">
        <w:rPr>
          <w:rFonts w:eastAsia="Calibri"/>
          <w:lang w:eastAsia="en-US"/>
        </w:rPr>
        <w:t>2020. gadā apmeklētāju skaits  3114  t.sk. 1698 apmeklētāji grupās, 1140 individuālos apmeklētāji un 196 ārzemju apmeklētāji.  Muzejs piedāvāja 4  pastāvīgās ekspozīcijas  “ Saka- Pāvilosta līdz 1. Pasaules karam” , “ Padomju laiki Pāvilostā” , “Jūriņ, prasa smalku tīklu” un digitālā izstāde “ Pāvilostas zelta smilšu graudi”  6  izstādes ,8 pasākumus un novadītās 48 ekskursijas.</w:t>
      </w:r>
    </w:p>
    <w:p w:rsidR="008834BC" w:rsidRDefault="008834BC" w:rsidP="00A429E9">
      <w:pPr>
        <w:jc w:val="both"/>
        <w:rPr>
          <w:rFonts w:eastAsia="Calibri"/>
          <w:b/>
          <w:lang w:eastAsia="en-US"/>
        </w:rPr>
      </w:pPr>
    </w:p>
    <w:p w:rsidR="00A429E9" w:rsidRPr="00A429E9" w:rsidRDefault="00A429E9" w:rsidP="00A429E9">
      <w:pPr>
        <w:jc w:val="both"/>
        <w:rPr>
          <w:rFonts w:eastAsia="Calibri"/>
          <w:b/>
          <w:lang w:eastAsia="en-US"/>
        </w:rPr>
      </w:pPr>
      <w:r w:rsidRPr="00A429E9">
        <w:rPr>
          <w:rFonts w:eastAsia="Calibri"/>
          <w:b/>
          <w:lang w:eastAsia="en-US"/>
        </w:rPr>
        <w:t>Vērgales pagasta muzejs</w:t>
      </w:r>
    </w:p>
    <w:p w:rsidR="00A429E9" w:rsidRDefault="00A429E9" w:rsidP="00A429E9">
      <w:pPr>
        <w:jc w:val="both"/>
        <w:rPr>
          <w:rFonts w:ascii="Calibri" w:eastAsia="Calibri" w:hAnsi="Calibri"/>
          <w:b/>
          <w:sz w:val="28"/>
          <w:szCs w:val="28"/>
          <w:lang w:eastAsia="en-US"/>
        </w:rPr>
      </w:pPr>
    </w:p>
    <w:p w:rsidR="008834BC" w:rsidRPr="008834BC" w:rsidRDefault="008834BC" w:rsidP="008834BC">
      <w:pPr>
        <w:jc w:val="both"/>
      </w:pPr>
      <w:r w:rsidRPr="008834BC">
        <w:t xml:space="preserve">      2020. gads Vērgales pagasta  muzejā dalās divos posmos – laiks, kad tas ir atvērts apmeklētājiem , notiek izstādes un pasākumi, muzejpedagoģiskās un izglītojošās programmas.  COVID-19 pandēmijas laikā, kad muzejs apmeklētājiem slēgts, muzeja darbinieki veica krājuma esības pārbaudi, pētniecisko darbu, krājuma priekšmetu ievadīšanu Nacionālajā muzeju krājuma kopkatalogā, digitalizāciju. Tika meklētas iespējas muzejam iziet ārpus telpām, kas veiksmīgi rezultējās jau 2021. gadā.  </w:t>
      </w:r>
    </w:p>
    <w:p w:rsidR="008834BC" w:rsidRPr="008834BC" w:rsidRDefault="008834BC" w:rsidP="008834BC">
      <w:pPr>
        <w:jc w:val="both"/>
      </w:pPr>
      <w:r w:rsidRPr="008834BC">
        <w:t xml:space="preserve">     Pateicoties pagasta iedzīvotāju atsaucībai un atbalstam, saņemts muzeja krājuma papildinājums un informācija pētnieciskajam darbam. Ekspedīcijās iegūti vērtīgi priekšmeti pat no 19 gadu simteņa, tikšanās reizēs pierakstīti atmiņu stāstījumi par pagasta vēsturi un interesantiem notikumiem. Sniegta informācija vēsturniekiem un interesentiem, ziņas par Vērgales muižu  enciklopēdijai “Latvijas pilis un muižas”.</w:t>
      </w:r>
    </w:p>
    <w:p w:rsidR="008834BC" w:rsidRPr="008834BC" w:rsidRDefault="008834BC" w:rsidP="008834BC">
      <w:pPr>
        <w:jc w:val="both"/>
      </w:pPr>
      <w:r w:rsidRPr="008834BC">
        <w:t xml:space="preserve">            Muzejā atklātas 4 izstādes no muzeja krājumiem: “Kad vaigi kvēlo un jautrs prāts; Smej, dziedi, priecājies, dzīvo!” , kurā apmeklētāji iepazinās ar senām dzimšanas un vārda dienu kartītēm un apsveikuma tekstiem , Lieldienu tematikai veltīta izstāde ”Lieldienu rīts”, Vasarsvētku un Līgo dienas apsveikumu kartītes “ Vasarsvētki, Līgo, Līgo”, turpinājās izstāde “Senās Ziemassvētku kartītes “ Lai mirklis klusuma ieskanas dvēselē ””.</w:t>
      </w:r>
    </w:p>
    <w:p w:rsidR="008834BC" w:rsidRPr="008834BC" w:rsidRDefault="008834BC" w:rsidP="008834BC">
      <w:pPr>
        <w:jc w:val="both"/>
      </w:pPr>
      <w:r w:rsidRPr="008834BC">
        <w:t xml:space="preserve">     Muzeja pirmā stāva izstāžu zālē  atklātas 4 izstādes:  Marinas Raubenas “ Sirdsdarbi”, Ausmas un Alvīnes Vecvagaru radošo darbu izstāde, Pāvilostas mākslas skolas bērnu gatavotie darbi izstādē “Iekšiņa un Āriņa” un “Kadrs”. </w:t>
      </w:r>
    </w:p>
    <w:p w:rsidR="008834BC" w:rsidRPr="008834BC" w:rsidRDefault="008834BC" w:rsidP="008834BC">
      <w:pPr>
        <w:jc w:val="both"/>
      </w:pPr>
      <w:r w:rsidRPr="008834BC">
        <w:t xml:space="preserve">    Turpinām iepazīstināt apmeklētājus ar talantīgiem pagasta iedzīvotājiem.  Valda Gūtmaņa jubilejas izstādes  “Kad mūžs kā ābeļzieds ir bagāts saziedējis” noslēguma pasākumā mākslinieks stāstīja par savu gleznošanas tehniku. Neaizmirstams un emocionāla pārdzīvojuma piesātināts  pasākums ikvienam  apmeklētājam  kļuva tikšanās ar vērgalniekiem Aivaru Gravu, Ojāru Drulli un Ivetu Vanagu dziesmotā dzejas pēcpusdienā Vērgales ainavā “Laiks sveķainus gadus plēš”. 2020.gadā , saistībā ar COVID-19, izpalika muzeja nakts un tradicionālais pasākums 9. klases audzēkņiem ar devīzi “Vai Tu mīli Vērgali?”. </w:t>
      </w:r>
    </w:p>
    <w:p w:rsidR="008834BC" w:rsidRPr="008834BC" w:rsidRDefault="008834BC" w:rsidP="008834BC">
      <w:pPr>
        <w:jc w:val="both"/>
      </w:pPr>
      <w:r w:rsidRPr="008834BC">
        <w:t xml:space="preserve">     2020.gadā turpinās  3 izglītojošās programmas : Programma “Vērgales manteļskursteņa stāsti” aizved senā pagātnē, kad muiža piederēja baroniem. Unikālais manteļskurstenis sniedz iespēju sajust tā auru, noklausīties Vērgales teikas, nostāstus un ticējumus nepierastā un iztēli rosinošā veidā.  Programma “Ziemassvētku brīnuma gaidās” paredzēta 5.-9.klašu audzēkņiem, akcentējot tikumiskās vērtības ģimenē, vēlmi sajust paša rokām gatavotas Ziemassvētku dāvanas dāvinātprieku saviem vecākiem un tuviniekiem, bet “Laimes akas noslēpumi”  - bērnudārza audzēkņiem un 1.-4.kl. skolēniem atraktīvā veidā ļauj uzzināt par senajām Ziemassvētku paražām. Minot mīklas, gūstot balvu Laimes akā, bērni iepazīst muzeju kā interesantiem atklājumiem bagātu vidi. Vērgales pamatskolas skolēni un bērnudārza “Kastanītis” audzēkņi ir regulāri muzeja apmeklētāji un ar interesi iesaistās muzeja aktivitātēs. Lai plašāk iepazīstinātu ar muzeju, sagatavota izglītojošā programma “ Kas tas ir – muzejs? Kas tajā atrodas?”, kura paredzēta mazajiem muzeja apmeklētājiem.</w:t>
      </w:r>
    </w:p>
    <w:p w:rsidR="008834BC" w:rsidRPr="008834BC" w:rsidRDefault="008834BC" w:rsidP="008834BC">
      <w:pPr>
        <w:jc w:val="both"/>
      </w:pPr>
      <w:r w:rsidRPr="008834BC">
        <w:t xml:space="preserve">   Uzsākta muzejpedagoģiskā programma “Vērgales muižas komplekss, tā vēsture”. Turpinās muzejpedagoģiskā programma “Nāc aust”. 10 metrus garajā celiņā savus sapņus un vēlējumus nākošajām paaudzēm ieaudis četrgadnieks , ģimenes,  apmeklētāji, kuru matos jau sen rotājas sirmums, viesi no dažādām valstīm. Prieku par iesaistīšanos Vērgales pagasta vēstures tapšanā gūst arī skolas skolēni, sēsties stellēs un aust viņi iegriežas vairākkārt.</w:t>
      </w:r>
    </w:p>
    <w:p w:rsidR="008834BC" w:rsidRPr="008834BC" w:rsidRDefault="008834BC" w:rsidP="008834BC">
      <w:pPr>
        <w:jc w:val="both"/>
      </w:pPr>
      <w:r w:rsidRPr="008834BC">
        <w:t xml:space="preserve">     2020. gadā, neskatoties uz COVID-19 dēļ būtiskiem ierobežojumiem, apmeklētāju skaits nedaudz, bet pieaudzis, salīdzinot ar iepriekšējo gadu. To sekmējusi muzeja atpazīstamības palielināšanās.   Apmeklētāju skaits – 2361, t.sk. 1430 apmeklētāji grupās, 126 ārzemju un 907 individuālie apmeklētāji. Novadīta 124 ekskursija, 6 lekcijas, 2 pasākumi.</w:t>
      </w:r>
    </w:p>
    <w:p w:rsidR="00B5244B" w:rsidRPr="00B12529" w:rsidRDefault="00A94CE4" w:rsidP="00A94CE4">
      <w:pPr>
        <w:pStyle w:val="Virsraksts2"/>
      </w:pPr>
      <w:bookmarkStart w:id="42" w:name="_Toc517300755"/>
      <w:bookmarkStart w:id="43" w:name="_Toc517300826"/>
      <w:bookmarkStart w:id="44" w:name="_Toc75777594"/>
      <w:r>
        <w:t xml:space="preserve">6.3. </w:t>
      </w:r>
      <w:r w:rsidR="00B5244B" w:rsidRPr="00B12529">
        <w:t>S</w:t>
      </w:r>
      <w:r w:rsidR="00A429E9">
        <w:t>ports</w:t>
      </w:r>
      <w:bookmarkEnd w:id="42"/>
      <w:bookmarkEnd w:id="43"/>
      <w:bookmarkEnd w:id="44"/>
    </w:p>
    <w:p w:rsidR="00B5244B" w:rsidRPr="00B12529" w:rsidRDefault="000D074B" w:rsidP="00E535EC">
      <w:pPr>
        <w:spacing w:before="240"/>
        <w:rPr>
          <w:b/>
          <w:lang w:eastAsia="en-US"/>
        </w:rPr>
      </w:pPr>
      <w:r w:rsidRPr="007D3400">
        <w:rPr>
          <w:b/>
          <w:lang w:eastAsia="en-US"/>
        </w:rPr>
        <w:t>Pā</w:t>
      </w:r>
      <w:r w:rsidR="00FF6E95" w:rsidRPr="007D3400">
        <w:rPr>
          <w:b/>
          <w:lang w:eastAsia="en-US"/>
        </w:rPr>
        <w:t>vilostas pilsētā</w:t>
      </w:r>
    </w:p>
    <w:p w:rsidR="007D3400" w:rsidRDefault="007D3400" w:rsidP="007D3400">
      <w:pPr>
        <w:ind w:firstLine="567"/>
        <w:jc w:val="both"/>
        <w:rPr>
          <w:rFonts w:eastAsia="Calibri"/>
          <w:lang w:eastAsia="en-US"/>
        </w:rPr>
      </w:pPr>
    </w:p>
    <w:p w:rsidR="0013663C" w:rsidRPr="0013663C" w:rsidRDefault="0013663C" w:rsidP="0013663C">
      <w:pPr>
        <w:ind w:firstLine="567"/>
        <w:jc w:val="both"/>
        <w:rPr>
          <w:rFonts w:eastAsia="Calibri"/>
          <w:lang w:eastAsia="en-US"/>
        </w:rPr>
      </w:pPr>
      <w:r w:rsidRPr="0013663C">
        <w:rPr>
          <w:rFonts w:eastAsia="Calibri"/>
          <w:lang w:eastAsia="en-US"/>
        </w:rPr>
        <w:t>Sporta un aktīvās atpūtas iespējas Pāvilostā ir salīdzinoši plašas.Iedzīvotājiem ir iespēja apmeklēt sporta zāli ,trenažierzāli, stadionu,lauka trenažierus,skeitparku,tenisa kortu,bērnu rotaļu laukumus un ziemas sezonā publisko slidotavu.Visas šīs būves  tiek uzturētas lietošanas kārtībā,to darba laiki un lietošanas noteikumi pieejami Pāvilostas novada mājas lapā.</w:t>
      </w:r>
    </w:p>
    <w:p w:rsidR="0013663C" w:rsidRPr="0013663C" w:rsidRDefault="0013663C" w:rsidP="0013663C">
      <w:pPr>
        <w:ind w:firstLine="567"/>
        <w:jc w:val="both"/>
        <w:rPr>
          <w:rFonts w:eastAsia="Calibri"/>
          <w:lang w:eastAsia="en-US"/>
        </w:rPr>
      </w:pPr>
      <w:r w:rsidRPr="0013663C">
        <w:rPr>
          <w:rFonts w:eastAsia="Calibri"/>
          <w:lang w:eastAsia="en-US"/>
        </w:rPr>
        <w:t>Pāvilostā strādā viens sporta organizators.</w:t>
      </w:r>
    </w:p>
    <w:p w:rsidR="0013663C" w:rsidRPr="0013663C" w:rsidRDefault="0013663C" w:rsidP="0013663C">
      <w:pPr>
        <w:ind w:firstLine="567"/>
        <w:jc w:val="both"/>
        <w:rPr>
          <w:rFonts w:eastAsia="Calibri"/>
          <w:lang w:eastAsia="en-US"/>
        </w:rPr>
      </w:pPr>
      <w:r w:rsidRPr="0013663C">
        <w:rPr>
          <w:rFonts w:eastAsia="Calibri"/>
          <w:lang w:eastAsia="en-US"/>
        </w:rPr>
        <w:t>Sporta nozares uzdevumi :</w:t>
      </w:r>
    </w:p>
    <w:p w:rsidR="0013663C" w:rsidRPr="0013663C" w:rsidRDefault="0013663C" w:rsidP="0013663C">
      <w:pPr>
        <w:ind w:firstLine="567"/>
        <w:jc w:val="both"/>
        <w:rPr>
          <w:rFonts w:eastAsia="Calibri"/>
          <w:lang w:eastAsia="en-US"/>
        </w:rPr>
      </w:pPr>
      <w:r w:rsidRPr="0013663C">
        <w:rPr>
          <w:rFonts w:eastAsia="Calibri"/>
          <w:lang w:eastAsia="en-US"/>
        </w:rPr>
        <w:t>*Sa</w:t>
      </w:r>
      <w:r w:rsidR="00C957F7">
        <w:rPr>
          <w:rFonts w:eastAsia="Calibri"/>
          <w:lang w:eastAsia="en-US"/>
        </w:rPr>
        <w:t>stādīt gada budžetu,kur sadalās</w:t>
      </w:r>
      <w:r w:rsidRPr="0013663C">
        <w:rPr>
          <w:rFonts w:eastAsia="Calibri"/>
          <w:lang w:eastAsia="en-US"/>
        </w:rPr>
        <w:t>:</w:t>
      </w:r>
      <w:r w:rsidR="00C957F7">
        <w:rPr>
          <w:rFonts w:eastAsia="Calibri"/>
          <w:lang w:eastAsia="en-US"/>
        </w:rPr>
        <w:t xml:space="preserve"> </w:t>
      </w:r>
      <w:r w:rsidRPr="0013663C">
        <w:rPr>
          <w:rFonts w:eastAsia="Calibri"/>
          <w:lang w:eastAsia="en-US"/>
        </w:rPr>
        <w:t>sporta sacensību organizēšana ,balvu fonds,līdzdalības maksa turnīros un ceļa izdevumi-sportistu dalība citu novadu rīkotajos turnīros.</w:t>
      </w:r>
    </w:p>
    <w:p w:rsidR="0013663C" w:rsidRPr="0013663C" w:rsidRDefault="0013663C" w:rsidP="0013663C">
      <w:pPr>
        <w:ind w:firstLine="567"/>
        <w:jc w:val="both"/>
        <w:rPr>
          <w:rFonts w:eastAsia="Calibri"/>
          <w:lang w:eastAsia="en-US"/>
        </w:rPr>
      </w:pPr>
      <w:r w:rsidRPr="0013663C">
        <w:rPr>
          <w:rFonts w:eastAsia="Calibri"/>
          <w:lang w:eastAsia="en-US"/>
        </w:rPr>
        <w:t>*Organizēt un vadīt novada sporta turnīrus.</w:t>
      </w:r>
    </w:p>
    <w:p w:rsidR="0013663C" w:rsidRPr="0013663C" w:rsidRDefault="0013663C" w:rsidP="0013663C">
      <w:pPr>
        <w:ind w:firstLine="567"/>
        <w:jc w:val="both"/>
        <w:rPr>
          <w:rFonts w:eastAsia="Calibri"/>
          <w:lang w:eastAsia="en-US"/>
        </w:rPr>
      </w:pPr>
      <w:r w:rsidRPr="0013663C">
        <w:rPr>
          <w:rFonts w:eastAsia="Calibri"/>
          <w:lang w:eastAsia="en-US"/>
        </w:rPr>
        <w:t>*Oraganizēt un vadīt Pāvilostas novada sporta dienas.</w:t>
      </w:r>
    </w:p>
    <w:p w:rsidR="0013663C" w:rsidRPr="0013663C" w:rsidRDefault="0013663C" w:rsidP="0013663C">
      <w:pPr>
        <w:ind w:firstLine="567"/>
        <w:jc w:val="both"/>
        <w:rPr>
          <w:rFonts w:eastAsia="Calibri"/>
          <w:lang w:eastAsia="en-US"/>
        </w:rPr>
      </w:pPr>
      <w:r w:rsidRPr="0013663C">
        <w:rPr>
          <w:rFonts w:eastAsia="Calibri"/>
          <w:lang w:eastAsia="en-US"/>
        </w:rPr>
        <w:t>*Izstrādāt sacensību nolikumus.</w:t>
      </w:r>
    </w:p>
    <w:p w:rsidR="0013663C" w:rsidRPr="0013663C" w:rsidRDefault="0013663C" w:rsidP="0013663C">
      <w:pPr>
        <w:ind w:firstLine="567"/>
        <w:jc w:val="both"/>
        <w:rPr>
          <w:rFonts w:eastAsia="Calibri"/>
          <w:lang w:eastAsia="en-US"/>
        </w:rPr>
      </w:pPr>
      <w:r w:rsidRPr="0013663C">
        <w:rPr>
          <w:rFonts w:eastAsia="Calibri"/>
          <w:lang w:eastAsia="en-US"/>
        </w:rPr>
        <w:t>*Organizēt novada komandu dalību turnīros ārpus novada.</w:t>
      </w:r>
    </w:p>
    <w:p w:rsidR="0013663C" w:rsidRPr="0013663C" w:rsidRDefault="0013663C" w:rsidP="0013663C">
      <w:pPr>
        <w:ind w:firstLine="567"/>
        <w:jc w:val="both"/>
        <w:rPr>
          <w:rFonts w:eastAsia="Calibri"/>
          <w:lang w:eastAsia="en-US"/>
        </w:rPr>
      </w:pPr>
      <w:r w:rsidRPr="0013663C">
        <w:rPr>
          <w:rFonts w:eastAsia="Calibri"/>
          <w:lang w:eastAsia="en-US"/>
        </w:rPr>
        <w:t>*Ievietot informāciju Pāvilostas novada mājas lapā.</w:t>
      </w:r>
    </w:p>
    <w:p w:rsidR="0013663C" w:rsidRPr="0013663C" w:rsidRDefault="0013663C" w:rsidP="0013663C">
      <w:pPr>
        <w:ind w:firstLine="567"/>
        <w:jc w:val="both"/>
        <w:rPr>
          <w:rFonts w:eastAsia="Calibri"/>
          <w:lang w:eastAsia="en-US"/>
        </w:rPr>
      </w:pPr>
      <w:r w:rsidRPr="0013663C">
        <w:rPr>
          <w:rFonts w:eastAsia="Calibri"/>
          <w:lang w:eastAsia="en-US"/>
        </w:rPr>
        <w:t>*Sadarboties ar reģionālo laikrakstu ,,Kursas Laiks” un Pāvilostas novada avīzi.</w:t>
      </w:r>
    </w:p>
    <w:p w:rsidR="00C957F7" w:rsidRPr="0013663C" w:rsidRDefault="00C957F7" w:rsidP="00C957F7">
      <w:pPr>
        <w:ind w:firstLine="567"/>
        <w:jc w:val="both"/>
        <w:rPr>
          <w:rFonts w:eastAsia="Calibri"/>
          <w:lang w:eastAsia="en-US"/>
        </w:rPr>
      </w:pPr>
      <w:r w:rsidRPr="0013663C">
        <w:rPr>
          <w:rFonts w:eastAsia="Calibri"/>
          <w:lang w:eastAsia="en-US"/>
        </w:rPr>
        <w:t>Mūsu novada sportisti aktīvi piedalās arī citu novadu rīkotajos sporta turnīros.Pāvilostas futbola  komanda ar labiem panākumiem startē Liepājas atklātajā čempionātā futbolā 7:7 un zāles futbolā organizētos turnīros.Vīru basketbola komanda piedalās Aizputes novada čempionātā basketbolā.Galda tenisa komanda piedalījās Aizpues novada čempionātā galda tenisā,Durbes novada čempionātā galda tenisā un Liepājas atklātajā čemionātā galda tenisā.</w:t>
      </w:r>
    </w:p>
    <w:p w:rsidR="00C957F7" w:rsidRPr="0013663C" w:rsidRDefault="00C957F7" w:rsidP="00C957F7">
      <w:pPr>
        <w:ind w:firstLine="567"/>
        <w:jc w:val="both"/>
        <w:rPr>
          <w:rFonts w:eastAsia="Calibri"/>
          <w:lang w:eastAsia="en-US"/>
        </w:rPr>
      </w:pPr>
      <w:r w:rsidRPr="0013663C">
        <w:rPr>
          <w:rFonts w:eastAsia="Calibri"/>
          <w:lang w:eastAsia="en-US"/>
        </w:rPr>
        <w:t>Pāvilostas novada veterāni minifutbolā un zāles futbolā  piedalās Latvijas mērroga sacensībās.</w:t>
      </w:r>
    </w:p>
    <w:p w:rsidR="00C957F7" w:rsidRPr="0013663C" w:rsidRDefault="00C957F7" w:rsidP="00C957F7">
      <w:pPr>
        <w:ind w:firstLine="567"/>
        <w:jc w:val="both"/>
        <w:rPr>
          <w:rFonts w:eastAsia="Calibri"/>
          <w:lang w:eastAsia="en-US"/>
        </w:rPr>
      </w:pPr>
      <w:r w:rsidRPr="0013663C">
        <w:rPr>
          <w:rFonts w:eastAsia="Calibri"/>
          <w:lang w:eastAsia="en-US"/>
        </w:rPr>
        <w:t>2020.gadā plānots turpināt veiksmīgos sporta projekstus un domāts arī par jauniem sporta veidiem.Piemēram-nūjošana,spēka trīscīņa un pludmales tenisu.</w:t>
      </w:r>
    </w:p>
    <w:p w:rsidR="00C957F7" w:rsidRPr="000D074B" w:rsidRDefault="00C957F7" w:rsidP="00C957F7">
      <w:pPr>
        <w:ind w:firstLine="567"/>
        <w:jc w:val="both"/>
        <w:rPr>
          <w:rFonts w:eastAsia="Calibri"/>
          <w:lang w:eastAsia="en-US"/>
        </w:rPr>
      </w:pPr>
      <w:r w:rsidRPr="0013663C">
        <w:rPr>
          <w:rFonts w:eastAsia="Calibri"/>
          <w:lang w:eastAsia="en-US"/>
        </w:rPr>
        <w:t>Pāvilostas novadā darbojas divas Liepājas rajona sporta skolas sekcijas. Galda tenisā 10 bērni un futbolā 15 bērni.</w:t>
      </w:r>
      <w:r>
        <w:rPr>
          <w:rFonts w:eastAsia="Calibri"/>
          <w:lang w:eastAsia="en-US"/>
        </w:rPr>
        <w:t xml:space="preserve"> </w:t>
      </w:r>
    </w:p>
    <w:p w:rsidR="00C957F7" w:rsidRDefault="00C957F7" w:rsidP="0013663C">
      <w:pPr>
        <w:ind w:firstLine="567"/>
        <w:jc w:val="both"/>
        <w:rPr>
          <w:rFonts w:eastAsia="Calibri"/>
          <w:lang w:eastAsia="en-US"/>
        </w:rPr>
      </w:pPr>
      <w:r w:rsidRPr="00C957F7">
        <w:rPr>
          <w:rFonts w:eastAsia="Calibri"/>
          <w:lang w:eastAsia="en-US"/>
        </w:rPr>
        <w:t>2020.gadā sporta aktivitātes lielā mērā ietekmēja  valdības noteiktie  epidemioloģiskās drošības noteikumi COVID -19 infekcijas ierobežošanai.</w:t>
      </w:r>
    </w:p>
    <w:p w:rsidR="00E82067" w:rsidRDefault="00E82067" w:rsidP="00737807">
      <w:pPr>
        <w:spacing w:after="200"/>
        <w:jc w:val="both"/>
        <w:rPr>
          <w:rFonts w:eastAsia="Calibri"/>
          <w:b/>
          <w:lang w:eastAsia="en-US"/>
        </w:rPr>
      </w:pPr>
    </w:p>
    <w:p w:rsidR="00FF6E95" w:rsidRPr="0013663C" w:rsidRDefault="00FF6E95" w:rsidP="00737807">
      <w:pPr>
        <w:spacing w:after="200"/>
        <w:jc w:val="both"/>
        <w:rPr>
          <w:rFonts w:eastAsia="Calibri"/>
          <w:b/>
          <w:lang w:eastAsia="en-US"/>
        </w:rPr>
      </w:pPr>
      <w:r w:rsidRPr="0013663C">
        <w:rPr>
          <w:rFonts w:eastAsia="Calibri"/>
          <w:b/>
          <w:lang w:eastAsia="en-US"/>
        </w:rPr>
        <w:t>Vērgalē</w:t>
      </w:r>
    </w:p>
    <w:p w:rsidR="0013663C" w:rsidRPr="0013663C" w:rsidRDefault="0013663C" w:rsidP="00305EDF">
      <w:pPr>
        <w:widowControl w:val="0"/>
        <w:autoSpaceDE w:val="0"/>
        <w:autoSpaceDN w:val="0"/>
        <w:adjustRightInd w:val="0"/>
        <w:ind w:firstLine="720"/>
        <w:jc w:val="both"/>
        <w:rPr>
          <w:bCs/>
        </w:rPr>
      </w:pPr>
      <w:r w:rsidRPr="0013663C">
        <w:rPr>
          <w:bCs/>
        </w:rPr>
        <w:t xml:space="preserve">Sporta un aktīvās atpūtas iespējas Vērgales pagastā ir plaša. Iedzīvotājiem ir pieejama sporta zāle, trenažieru zāle, sporta laukums, peldbaseins, kā arī futbola laukums. Visas šīs vietas tiek uzturētas lietošanas kārtībā, to darba laiki pieejami Pāvilostas novada mājas lapā. Pagastā par sportu atbild viens darba organizators. Par tīrību sporta zālē un tās pakļautībā esošajās teritorijās atbild apkopēja.  </w:t>
      </w:r>
    </w:p>
    <w:p w:rsidR="0013663C" w:rsidRPr="0013663C" w:rsidRDefault="0013663C" w:rsidP="00305EDF">
      <w:pPr>
        <w:widowControl w:val="0"/>
        <w:autoSpaceDE w:val="0"/>
        <w:autoSpaceDN w:val="0"/>
        <w:adjustRightInd w:val="0"/>
        <w:ind w:firstLine="720"/>
        <w:jc w:val="both"/>
        <w:rPr>
          <w:bCs/>
        </w:rPr>
      </w:pPr>
      <w:r w:rsidRPr="0013663C">
        <w:rPr>
          <w:bCs/>
        </w:rPr>
        <w:t>Sporta nozares uzdevumi:</w:t>
      </w:r>
      <w:r w:rsidRPr="0013663C">
        <w:rPr>
          <w:bCs/>
        </w:rPr>
        <w:tab/>
      </w:r>
    </w:p>
    <w:p w:rsidR="0013663C" w:rsidRPr="0013663C" w:rsidRDefault="0013663C" w:rsidP="00305EDF">
      <w:pPr>
        <w:widowControl w:val="0"/>
        <w:autoSpaceDE w:val="0"/>
        <w:autoSpaceDN w:val="0"/>
        <w:adjustRightInd w:val="0"/>
        <w:ind w:firstLine="567"/>
        <w:jc w:val="both"/>
        <w:rPr>
          <w:bCs/>
        </w:rPr>
      </w:pPr>
      <w:r w:rsidRPr="0013663C">
        <w:rPr>
          <w:bCs/>
        </w:rPr>
        <w:t xml:space="preserve"> • Sastādīt budžeta plānu, kurš iedalās: sporta inventārs, sporta sacensību organizēšana, ceļa izdevumi, uzturēšanas izdevumi un sportistu dalība citos rīkotajos turnīros; </w:t>
      </w:r>
    </w:p>
    <w:p w:rsidR="0013663C" w:rsidRPr="0013663C" w:rsidRDefault="0013663C" w:rsidP="00305EDF">
      <w:pPr>
        <w:widowControl w:val="0"/>
        <w:autoSpaceDE w:val="0"/>
        <w:autoSpaceDN w:val="0"/>
        <w:adjustRightInd w:val="0"/>
        <w:ind w:firstLine="567"/>
        <w:jc w:val="both"/>
        <w:rPr>
          <w:bCs/>
        </w:rPr>
      </w:pPr>
      <w:r w:rsidRPr="0013663C">
        <w:rPr>
          <w:bCs/>
        </w:rPr>
        <w:t xml:space="preserve">• Organizēt un vadīt pagasta sporta pasākumus; </w:t>
      </w:r>
    </w:p>
    <w:p w:rsidR="0013663C" w:rsidRPr="0013663C" w:rsidRDefault="0013663C" w:rsidP="00305EDF">
      <w:pPr>
        <w:widowControl w:val="0"/>
        <w:autoSpaceDE w:val="0"/>
        <w:autoSpaceDN w:val="0"/>
        <w:adjustRightInd w:val="0"/>
        <w:ind w:firstLine="567"/>
        <w:jc w:val="both"/>
        <w:rPr>
          <w:bCs/>
        </w:rPr>
      </w:pPr>
      <w:r w:rsidRPr="0013663C">
        <w:rPr>
          <w:bCs/>
        </w:rPr>
        <w:t xml:space="preserve">• Izstrādāt sacensību nolikumus; </w:t>
      </w:r>
    </w:p>
    <w:p w:rsidR="0013663C" w:rsidRPr="0013663C" w:rsidRDefault="0013663C" w:rsidP="00305EDF">
      <w:pPr>
        <w:widowControl w:val="0"/>
        <w:autoSpaceDE w:val="0"/>
        <w:autoSpaceDN w:val="0"/>
        <w:adjustRightInd w:val="0"/>
        <w:ind w:firstLine="567"/>
        <w:jc w:val="both"/>
        <w:rPr>
          <w:bCs/>
        </w:rPr>
      </w:pPr>
      <w:r w:rsidRPr="0013663C">
        <w:rPr>
          <w:bCs/>
        </w:rPr>
        <w:t>• Organizēt un vadīt Vērgales pagasta sporta spēles;</w:t>
      </w:r>
    </w:p>
    <w:p w:rsidR="0013663C" w:rsidRPr="0013663C" w:rsidRDefault="0013663C" w:rsidP="00305EDF">
      <w:pPr>
        <w:widowControl w:val="0"/>
        <w:autoSpaceDE w:val="0"/>
        <w:autoSpaceDN w:val="0"/>
        <w:adjustRightInd w:val="0"/>
        <w:ind w:firstLine="567"/>
        <w:jc w:val="both"/>
        <w:rPr>
          <w:bCs/>
        </w:rPr>
      </w:pPr>
      <w:r w:rsidRPr="0013663C">
        <w:rPr>
          <w:bCs/>
        </w:rPr>
        <w:t xml:space="preserve"> • Organizēt pagasta komandu dalību turnīros ārpus novada; </w:t>
      </w:r>
    </w:p>
    <w:p w:rsidR="0013663C" w:rsidRPr="0013663C" w:rsidRDefault="0013663C" w:rsidP="00305EDF">
      <w:pPr>
        <w:widowControl w:val="0"/>
        <w:autoSpaceDE w:val="0"/>
        <w:autoSpaceDN w:val="0"/>
        <w:adjustRightInd w:val="0"/>
        <w:ind w:firstLine="567"/>
        <w:jc w:val="both"/>
        <w:rPr>
          <w:bCs/>
        </w:rPr>
      </w:pPr>
      <w:r w:rsidRPr="0013663C">
        <w:rPr>
          <w:bCs/>
        </w:rPr>
        <w:t xml:space="preserve">• Ievietot informāciju Pāvilostas novada mājas lapā www.pavilosta.lv; </w:t>
      </w:r>
    </w:p>
    <w:p w:rsidR="0013663C" w:rsidRPr="0013663C" w:rsidRDefault="0013663C" w:rsidP="00305EDF">
      <w:pPr>
        <w:widowControl w:val="0"/>
        <w:autoSpaceDE w:val="0"/>
        <w:autoSpaceDN w:val="0"/>
        <w:adjustRightInd w:val="0"/>
        <w:ind w:firstLine="567"/>
        <w:jc w:val="both"/>
        <w:rPr>
          <w:bCs/>
        </w:rPr>
      </w:pPr>
      <w:r w:rsidRPr="0013663C">
        <w:rPr>
          <w:bCs/>
        </w:rPr>
        <w:t>• Sadarboties ar portāliem „rekurzeme” un “liepājniekiem”.</w:t>
      </w:r>
    </w:p>
    <w:p w:rsidR="006F58DF" w:rsidRDefault="00C957F7" w:rsidP="00305EDF">
      <w:pPr>
        <w:widowControl w:val="0"/>
        <w:autoSpaceDE w:val="0"/>
        <w:autoSpaceDN w:val="0"/>
        <w:adjustRightInd w:val="0"/>
        <w:ind w:firstLine="567"/>
        <w:jc w:val="both"/>
        <w:rPr>
          <w:bCs/>
        </w:rPr>
      </w:pPr>
      <w:r>
        <w:rPr>
          <w:bCs/>
        </w:rPr>
        <w:t>2020</w:t>
      </w:r>
      <w:r w:rsidR="0013663C" w:rsidRPr="0013663C">
        <w:rPr>
          <w:bCs/>
        </w:rPr>
        <w:t>.gadā par Pāvilostas novada pašvaldības budžeta līdzekļiem tika noorganizēti 4 sporta pasākumi Vērgales pagastā dažādos sporta veidos, kā arī sniegts atbalsts Pāvilostas novada sporta spēļu organizēšanā. Visapmeklētākie sporta pasākumi ir „Pāvilostas novada sporta spēlēs”, “Vērgales pagasta iestāžu sporta spēles” un „Vērgales svētku” sporta turnīri. Sadarbībā ar Liepājas rajona sporta skolu pagastā tiek organizēti futbola treniņi divās vecumu grupās, kurās piedalās 23 bērni. Mūsu pagasta sportisti aktīvi piedalās arī citu novadu un pilsētu rīkotajos sporta pasākumos. Pāvilostas  novada basketbola komanda startē ar labiem panākumiem “Rietumu līgas”, “Liepājas pilsētas basketbola čempionātā” un “Grobiņas novada basketbola čempionātā” pulcējot lielu skatītāju daudzumu mājas spēlēs. Arī šautriņu mešanas komanda aktīvi piedalās un gūst panākumus dažādos turnīros un startējot ieguvusi labus panākumus Latvijas mērogā.</w:t>
      </w:r>
      <w:r w:rsidR="008834BC">
        <w:rPr>
          <w:bCs/>
        </w:rPr>
        <w:t xml:space="preserve"> </w:t>
      </w:r>
      <w:r w:rsidR="0013663C" w:rsidRPr="0013663C">
        <w:rPr>
          <w:bCs/>
        </w:rPr>
        <w:t xml:space="preserve">2020.gadā </w:t>
      </w:r>
      <w:r w:rsidR="008834BC">
        <w:rPr>
          <w:bCs/>
        </w:rPr>
        <w:t xml:space="preserve">sporta aktivitātes lielā mērā ietekmēja </w:t>
      </w:r>
      <w:r w:rsidR="0096625B">
        <w:rPr>
          <w:bCs/>
        </w:rPr>
        <w:t xml:space="preserve"> valdības noteiktie  epidemioloģiskās drošības noteikumi COVID -19 infekcijas ierobežošanai.</w:t>
      </w:r>
    </w:p>
    <w:p w:rsidR="006F58DF" w:rsidRDefault="006F58DF" w:rsidP="00305EDF">
      <w:pPr>
        <w:widowControl w:val="0"/>
        <w:autoSpaceDE w:val="0"/>
        <w:autoSpaceDN w:val="0"/>
        <w:adjustRightInd w:val="0"/>
        <w:ind w:firstLine="567"/>
        <w:jc w:val="both"/>
        <w:rPr>
          <w:bCs/>
        </w:rPr>
      </w:pPr>
    </w:p>
    <w:p w:rsidR="00734CBB" w:rsidRPr="00B32FB6" w:rsidRDefault="00A94CE4" w:rsidP="00A94CE4">
      <w:pPr>
        <w:pStyle w:val="Virsraksts2"/>
      </w:pPr>
      <w:bookmarkStart w:id="45" w:name="_Toc517300756"/>
      <w:bookmarkStart w:id="46" w:name="_Toc517300827"/>
      <w:bookmarkStart w:id="47" w:name="_Toc75777595"/>
      <w:r w:rsidRPr="00B32FB6">
        <w:t xml:space="preserve">6.4. </w:t>
      </w:r>
      <w:r w:rsidR="009552C3" w:rsidRPr="00B32FB6">
        <w:t>Dzimtsarakstu nodaļa</w:t>
      </w:r>
      <w:bookmarkEnd w:id="45"/>
      <w:bookmarkEnd w:id="46"/>
      <w:bookmarkEnd w:id="47"/>
    </w:p>
    <w:p w:rsidR="008B4155" w:rsidRPr="00B32FB6" w:rsidRDefault="008B4155" w:rsidP="008B4155">
      <w:pPr>
        <w:spacing w:after="200" w:line="276" w:lineRule="auto"/>
        <w:rPr>
          <w:rFonts w:eastAsia="Calibri"/>
          <w:b/>
          <w:u w:val="single"/>
          <w:lang w:eastAsia="en-US"/>
        </w:rPr>
      </w:pPr>
      <w:r w:rsidRPr="00B32FB6">
        <w:rPr>
          <w:rFonts w:eastAsia="Calibri"/>
          <w:b/>
          <w:u w:val="single"/>
          <w:lang w:eastAsia="en-US"/>
        </w:rPr>
        <w:t>Dzimšana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1796"/>
        <w:gridCol w:w="816"/>
        <w:gridCol w:w="1006"/>
        <w:gridCol w:w="816"/>
        <w:gridCol w:w="1006"/>
        <w:gridCol w:w="816"/>
      </w:tblGrid>
      <w:tr w:rsidR="008B4155" w:rsidRPr="00B2173C" w:rsidTr="00127798">
        <w:tc>
          <w:tcPr>
            <w:tcW w:w="2426" w:type="dxa"/>
            <w:vMerge w:val="restart"/>
            <w:shd w:val="clear" w:color="auto" w:fill="auto"/>
            <w:vAlign w:val="center"/>
          </w:tcPr>
          <w:p w:rsidR="008B4155" w:rsidRPr="00B2173C" w:rsidRDefault="008B4155" w:rsidP="00127798">
            <w:pPr>
              <w:jc w:val="center"/>
              <w:rPr>
                <w:rFonts w:eastAsia="Calibri"/>
                <w:b/>
                <w:lang w:eastAsia="en-US"/>
              </w:rPr>
            </w:pPr>
            <w:r w:rsidRPr="00B2173C">
              <w:rPr>
                <w:rFonts w:eastAsia="Calibri"/>
                <w:b/>
                <w:lang w:eastAsia="en-US"/>
              </w:rPr>
              <w:t>Dzimšanas reģistri</w:t>
            </w:r>
          </w:p>
          <w:p w:rsidR="008B4155" w:rsidRPr="00B2173C" w:rsidRDefault="008B4155" w:rsidP="00127798">
            <w:pPr>
              <w:jc w:val="center"/>
              <w:rPr>
                <w:rFonts w:eastAsia="Calibri"/>
                <w:lang w:eastAsia="en-US"/>
              </w:rPr>
            </w:pPr>
          </w:p>
          <w:p w:rsidR="008B4155" w:rsidRPr="00B2173C" w:rsidRDefault="00BB3D2F" w:rsidP="00127798">
            <w:pPr>
              <w:jc w:val="center"/>
              <w:rPr>
                <w:rFonts w:eastAsia="Calibri"/>
                <w:lang w:eastAsia="en-US"/>
              </w:rPr>
            </w:pPr>
            <w:r w:rsidRPr="00B2173C">
              <w:rPr>
                <w:rFonts w:eastAsia="Calibri"/>
                <w:b/>
                <w:lang w:eastAsia="en-US"/>
              </w:rPr>
              <w:t>1</w:t>
            </w:r>
            <w:r w:rsidR="00C957F7">
              <w:rPr>
                <w:rFonts w:eastAsia="Calibri"/>
                <w:b/>
                <w:lang w:eastAsia="en-US"/>
              </w:rPr>
              <w:t>5</w:t>
            </w:r>
          </w:p>
        </w:tc>
        <w:tc>
          <w:tcPr>
            <w:tcW w:w="6256" w:type="dxa"/>
            <w:gridSpan w:val="6"/>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No tiem, jaundzimušā dzīvesvieta reģistrēta</w:t>
            </w:r>
          </w:p>
        </w:tc>
      </w:tr>
      <w:tr w:rsidR="008B4155" w:rsidRPr="00B2173C" w:rsidTr="00127798">
        <w:tc>
          <w:tcPr>
            <w:tcW w:w="2426" w:type="dxa"/>
            <w:vMerge/>
            <w:shd w:val="clear" w:color="auto" w:fill="auto"/>
            <w:vAlign w:val="center"/>
          </w:tcPr>
          <w:p w:rsidR="008B4155" w:rsidRPr="00B2173C" w:rsidRDefault="008B4155" w:rsidP="00127798">
            <w:pPr>
              <w:jc w:val="center"/>
              <w:rPr>
                <w:rFonts w:eastAsia="Calibri"/>
                <w:lang w:eastAsia="en-US"/>
              </w:rPr>
            </w:pPr>
          </w:p>
        </w:tc>
        <w:tc>
          <w:tcPr>
            <w:tcW w:w="2612" w:type="dxa"/>
            <w:gridSpan w:val="2"/>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Pāvilostā</w:t>
            </w:r>
          </w:p>
        </w:tc>
        <w:tc>
          <w:tcPr>
            <w:tcW w:w="1822" w:type="dxa"/>
            <w:gridSpan w:val="2"/>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Sakas pagastā</w:t>
            </w:r>
          </w:p>
        </w:tc>
        <w:tc>
          <w:tcPr>
            <w:tcW w:w="1822" w:type="dxa"/>
            <w:gridSpan w:val="2"/>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Vērgales pagastā</w:t>
            </w:r>
          </w:p>
        </w:tc>
      </w:tr>
      <w:tr w:rsidR="008B4155" w:rsidRPr="00B2173C" w:rsidTr="00127798">
        <w:tc>
          <w:tcPr>
            <w:tcW w:w="2426" w:type="dxa"/>
            <w:vMerge/>
            <w:shd w:val="clear" w:color="auto" w:fill="auto"/>
            <w:vAlign w:val="center"/>
          </w:tcPr>
          <w:p w:rsidR="008B4155" w:rsidRPr="00B2173C" w:rsidRDefault="008B4155" w:rsidP="00127798">
            <w:pPr>
              <w:jc w:val="center"/>
              <w:rPr>
                <w:rFonts w:eastAsia="Calibri"/>
                <w:lang w:eastAsia="en-US"/>
              </w:rPr>
            </w:pPr>
          </w:p>
        </w:tc>
        <w:tc>
          <w:tcPr>
            <w:tcW w:w="1796" w:type="dxa"/>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Meitene</w:t>
            </w:r>
          </w:p>
        </w:tc>
        <w:tc>
          <w:tcPr>
            <w:tcW w:w="816" w:type="dxa"/>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Zēns</w:t>
            </w:r>
          </w:p>
        </w:tc>
        <w:tc>
          <w:tcPr>
            <w:tcW w:w="1006" w:type="dxa"/>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Meitene</w:t>
            </w:r>
          </w:p>
        </w:tc>
        <w:tc>
          <w:tcPr>
            <w:tcW w:w="816" w:type="dxa"/>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Zēns</w:t>
            </w:r>
          </w:p>
        </w:tc>
        <w:tc>
          <w:tcPr>
            <w:tcW w:w="1006" w:type="dxa"/>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Meitene</w:t>
            </w:r>
          </w:p>
        </w:tc>
        <w:tc>
          <w:tcPr>
            <w:tcW w:w="816" w:type="dxa"/>
            <w:shd w:val="clear" w:color="auto" w:fill="auto"/>
            <w:vAlign w:val="center"/>
          </w:tcPr>
          <w:p w:rsidR="008B4155" w:rsidRPr="00B2173C" w:rsidRDefault="008B4155" w:rsidP="00127798">
            <w:pPr>
              <w:jc w:val="center"/>
              <w:rPr>
                <w:rFonts w:eastAsia="Calibri"/>
                <w:lang w:eastAsia="en-US"/>
              </w:rPr>
            </w:pPr>
            <w:r w:rsidRPr="00B2173C">
              <w:rPr>
                <w:rFonts w:eastAsia="Calibri"/>
                <w:lang w:eastAsia="en-US"/>
              </w:rPr>
              <w:t>Zēns</w:t>
            </w:r>
          </w:p>
        </w:tc>
      </w:tr>
      <w:tr w:rsidR="008B4155" w:rsidRPr="00B2173C" w:rsidTr="00127798">
        <w:tc>
          <w:tcPr>
            <w:tcW w:w="2426" w:type="dxa"/>
            <w:vMerge/>
            <w:shd w:val="clear" w:color="auto" w:fill="auto"/>
            <w:vAlign w:val="center"/>
          </w:tcPr>
          <w:p w:rsidR="008B4155" w:rsidRPr="00B2173C" w:rsidRDefault="008B4155" w:rsidP="00127798">
            <w:pPr>
              <w:jc w:val="center"/>
              <w:rPr>
                <w:rFonts w:eastAsia="Calibri"/>
                <w:b/>
                <w:lang w:eastAsia="en-US"/>
              </w:rPr>
            </w:pPr>
          </w:p>
        </w:tc>
        <w:tc>
          <w:tcPr>
            <w:tcW w:w="1796" w:type="dxa"/>
            <w:shd w:val="clear" w:color="auto" w:fill="auto"/>
            <w:vAlign w:val="center"/>
          </w:tcPr>
          <w:p w:rsidR="008B4155" w:rsidRPr="00B2173C" w:rsidRDefault="00826E96" w:rsidP="00127798">
            <w:pPr>
              <w:jc w:val="center"/>
              <w:rPr>
                <w:rFonts w:eastAsia="Calibri"/>
                <w:lang w:eastAsia="en-US"/>
              </w:rPr>
            </w:pPr>
            <w:r>
              <w:rPr>
                <w:rFonts w:eastAsia="Calibri"/>
                <w:lang w:eastAsia="en-US"/>
              </w:rPr>
              <w:t>4</w:t>
            </w:r>
          </w:p>
        </w:tc>
        <w:tc>
          <w:tcPr>
            <w:tcW w:w="816" w:type="dxa"/>
            <w:shd w:val="clear" w:color="auto" w:fill="auto"/>
            <w:vAlign w:val="center"/>
          </w:tcPr>
          <w:p w:rsidR="008B4155" w:rsidRPr="00B2173C" w:rsidRDefault="00C957F7" w:rsidP="00127798">
            <w:pPr>
              <w:jc w:val="center"/>
              <w:rPr>
                <w:rFonts w:eastAsia="Calibri"/>
                <w:lang w:eastAsia="en-US"/>
              </w:rPr>
            </w:pPr>
            <w:r>
              <w:rPr>
                <w:rFonts w:eastAsia="Calibri"/>
                <w:lang w:eastAsia="en-US"/>
              </w:rPr>
              <w:t>-</w:t>
            </w:r>
          </w:p>
        </w:tc>
        <w:tc>
          <w:tcPr>
            <w:tcW w:w="1006" w:type="dxa"/>
            <w:shd w:val="clear" w:color="auto" w:fill="auto"/>
            <w:vAlign w:val="center"/>
          </w:tcPr>
          <w:p w:rsidR="008B4155" w:rsidRPr="00B2173C" w:rsidRDefault="00BB3D2F" w:rsidP="00127798">
            <w:pPr>
              <w:jc w:val="center"/>
              <w:rPr>
                <w:rFonts w:eastAsia="Calibri"/>
                <w:lang w:eastAsia="en-US"/>
              </w:rPr>
            </w:pPr>
            <w:r w:rsidRPr="00B2173C">
              <w:rPr>
                <w:rFonts w:eastAsia="Calibri"/>
                <w:lang w:eastAsia="en-US"/>
              </w:rPr>
              <w:t>2</w:t>
            </w:r>
          </w:p>
        </w:tc>
        <w:tc>
          <w:tcPr>
            <w:tcW w:w="816" w:type="dxa"/>
            <w:shd w:val="clear" w:color="auto" w:fill="auto"/>
            <w:vAlign w:val="center"/>
          </w:tcPr>
          <w:p w:rsidR="008B4155" w:rsidRPr="00B2173C" w:rsidRDefault="00826E96" w:rsidP="00127798">
            <w:pPr>
              <w:jc w:val="center"/>
              <w:rPr>
                <w:rFonts w:eastAsia="Calibri"/>
                <w:lang w:eastAsia="en-US"/>
              </w:rPr>
            </w:pPr>
            <w:r>
              <w:rPr>
                <w:rFonts w:eastAsia="Calibri"/>
                <w:lang w:eastAsia="en-US"/>
              </w:rPr>
              <w:t>-</w:t>
            </w:r>
          </w:p>
        </w:tc>
        <w:tc>
          <w:tcPr>
            <w:tcW w:w="1006" w:type="dxa"/>
            <w:shd w:val="clear" w:color="auto" w:fill="auto"/>
            <w:vAlign w:val="center"/>
          </w:tcPr>
          <w:p w:rsidR="008B4155" w:rsidRPr="00B2173C" w:rsidRDefault="00826E96" w:rsidP="00127798">
            <w:pPr>
              <w:jc w:val="center"/>
              <w:rPr>
                <w:rFonts w:eastAsia="Calibri"/>
                <w:lang w:eastAsia="en-US"/>
              </w:rPr>
            </w:pPr>
            <w:r>
              <w:rPr>
                <w:rFonts w:eastAsia="Calibri"/>
                <w:lang w:eastAsia="en-US"/>
              </w:rPr>
              <w:t>2</w:t>
            </w:r>
          </w:p>
        </w:tc>
        <w:tc>
          <w:tcPr>
            <w:tcW w:w="816" w:type="dxa"/>
            <w:shd w:val="clear" w:color="auto" w:fill="auto"/>
            <w:vAlign w:val="center"/>
          </w:tcPr>
          <w:p w:rsidR="008B4155" w:rsidRPr="00B2173C" w:rsidRDefault="00826E96" w:rsidP="00127798">
            <w:pPr>
              <w:jc w:val="center"/>
              <w:rPr>
                <w:rFonts w:eastAsia="Calibri"/>
                <w:lang w:eastAsia="en-US"/>
              </w:rPr>
            </w:pPr>
            <w:r>
              <w:rPr>
                <w:rFonts w:eastAsia="Calibri"/>
                <w:lang w:eastAsia="en-US"/>
              </w:rPr>
              <w:t>7</w:t>
            </w:r>
          </w:p>
        </w:tc>
      </w:tr>
    </w:tbl>
    <w:p w:rsidR="008B4155" w:rsidRPr="00B2173C" w:rsidRDefault="008B4155" w:rsidP="008B4155">
      <w:pPr>
        <w:rPr>
          <w:rFonts w:eastAsia="Calibri"/>
          <w:lang w:eastAsia="en-US"/>
        </w:rPr>
      </w:pPr>
    </w:p>
    <w:p w:rsidR="008B4155" w:rsidRPr="0013663C" w:rsidRDefault="008B4155" w:rsidP="008B4155">
      <w:pPr>
        <w:spacing w:after="200" w:line="276" w:lineRule="auto"/>
        <w:jc w:val="both"/>
        <w:rPr>
          <w:rFonts w:eastAsia="Calibri"/>
          <w:highlight w:val="yellow"/>
          <w:lang w:eastAsia="en-US"/>
        </w:rPr>
      </w:pPr>
      <w:r w:rsidRPr="00B2173C">
        <w:rPr>
          <w:rFonts w:eastAsia="Calibri"/>
          <w:lang w:eastAsia="en-US"/>
        </w:rPr>
        <w:t xml:space="preserve">Diviem jaundzimušiem ir doti divi vārdi. Laulībā ir dzimuši </w:t>
      </w:r>
      <w:r w:rsidR="00B2173C" w:rsidRPr="00B2173C">
        <w:rPr>
          <w:rFonts w:eastAsia="Calibri"/>
          <w:lang w:eastAsia="en-US"/>
        </w:rPr>
        <w:t>3</w:t>
      </w:r>
      <w:r w:rsidRPr="00B2173C">
        <w:rPr>
          <w:rFonts w:eastAsia="Calibri"/>
          <w:lang w:eastAsia="en-US"/>
        </w:rPr>
        <w:t xml:space="preserve"> bērni, bet </w:t>
      </w:r>
      <w:r w:rsidR="00B2173C" w:rsidRPr="00B2173C">
        <w:rPr>
          <w:rFonts w:eastAsia="Calibri"/>
          <w:lang w:eastAsia="en-US"/>
        </w:rPr>
        <w:t>9</w:t>
      </w:r>
      <w:r w:rsidRPr="00B2173C">
        <w:rPr>
          <w:rFonts w:eastAsia="Calibri"/>
          <w:lang w:eastAsia="en-US"/>
        </w:rPr>
        <w:t xml:space="preserve"> gadījumos bērni ir dzimuši vecākiem, kuri nesastāv laulībā. Par pirmo bērnu mātei kļuva </w:t>
      </w:r>
      <w:r w:rsidR="00826E96">
        <w:rPr>
          <w:rFonts w:eastAsia="Calibri"/>
          <w:lang w:eastAsia="en-US"/>
        </w:rPr>
        <w:t>4</w:t>
      </w:r>
      <w:r w:rsidRPr="00B2173C">
        <w:rPr>
          <w:rFonts w:eastAsia="Calibri"/>
          <w:lang w:eastAsia="en-US"/>
        </w:rPr>
        <w:t xml:space="preserve"> bērni, par otro – </w:t>
      </w:r>
      <w:r w:rsidR="00826E96">
        <w:rPr>
          <w:rFonts w:eastAsia="Calibri"/>
          <w:lang w:eastAsia="en-US"/>
        </w:rPr>
        <w:t>4</w:t>
      </w:r>
      <w:r w:rsidRPr="00B2173C">
        <w:rPr>
          <w:rFonts w:eastAsia="Calibri"/>
          <w:lang w:eastAsia="en-US"/>
        </w:rPr>
        <w:t xml:space="preserve"> bērn</w:t>
      </w:r>
      <w:r w:rsidR="00B2173C" w:rsidRPr="00B2173C">
        <w:rPr>
          <w:rFonts w:eastAsia="Calibri"/>
          <w:lang w:eastAsia="en-US"/>
        </w:rPr>
        <w:t>s</w:t>
      </w:r>
      <w:r w:rsidRPr="00B2173C">
        <w:rPr>
          <w:rFonts w:eastAsia="Calibri"/>
          <w:lang w:eastAsia="en-US"/>
        </w:rPr>
        <w:t>, par trešo-</w:t>
      </w:r>
      <w:r w:rsidR="00826E96">
        <w:rPr>
          <w:rFonts w:eastAsia="Calibri"/>
          <w:lang w:eastAsia="en-US"/>
        </w:rPr>
        <w:t>5</w:t>
      </w:r>
      <w:r w:rsidRPr="00B2173C">
        <w:rPr>
          <w:rFonts w:eastAsia="Calibri"/>
          <w:lang w:eastAsia="en-US"/>
        </w:rPr>
        <w:t xml:space="preserve"> bērni, bet kā ceturtais bērns mātei piedzima 1</w:t>
      </w:r>
      <w:r w:rsidR="00826E96">
        <w:rPr>
          <w:rFonts w:eastAsia="Calibri"/>
          <w:lang w:eastAsia="en-US"/>
        </w:rPr>
        <w:t xml:space="preserve"> un kā piektais 1</w:t>
      </w:r>
      <w:r w:rsidRPr="00B2173C">
        <w:rPr>
          <w:rFonts w:eastAsia="Calibri"/>
          <w:lang w:eastAsia="en-US"/>
        </w:rPr>
        <w:t xml:space="preserve"> jaundzimušais. </w:t>
      </w:r>
      <w:r w:rsidR="00826E96">
        <w:rPr>
          <w:rFonts w:eastAsia="Calibri"/>
          <w:lang w:eastAsia="en-US"/>
        </w:rPr>
        <w:t>13</w:t>
      </w:r>
      <w:r w:rsidR="00B2173C" w:rsidRPr="00B2173C">
        <w:rPr>
          <w:rFonts w:eastAsia="Calibri"/>
          <w:lang w:eastAsia="en-US"/>
        </w:rPr>
        <w:t xml:space="preserve"> bērni dzimuši ģimenēs, kurās vecāki ir latvieši, savukārt </w:t>
      </w:r>
      <w:r w:rsidR="00826E96">
        <w:rPr>
          <w:rFonts w:eastAsia="Calibri"/>
          <w:lang w:eastAsia="en-US"/>
        </w:rPr>
        <w:t>2 bērni dzimuši</w:t>
      </w:r>
      <w:r w:rsidR="00B2173C" w:rsidRPr="00B2173C">
        <w:rPr>
          <w:rFonts w:eastAsia="Calibri"/>
          <w:lang w:eastAsia="en-US"/>
        </w:rPr>
        <w:t xml:space="preserve"> ģimenē</w:t>
      </w:r>
      <w:r w:rsidR="00826E96">
        <w:rPr>
          <w:rFonts w:eastAsia="Calibri"/>
          <w:lang w:eastAsia="en-US"/>
        </w:rPr>
        <w:t>s</w:t>
      </w:r>
      <w:r w:rsidR="00B2173C" w:rsidRPr="00B2173C">
        <w:rPr>
          <w:rFonts w:eastAsia="Calibri"/>
          <w:lang w:eastAsia="en-US"/>
        </w:rPr>
        <w:t>, kurā vecākiem ir dažādas tautības</w:t>
      </w:r>
      <w:r w:rsidRPr="00B2173C">
        <w:rPr>
          <w:rFonts w:eastAsia="Calibri"/>
          <w:lang w:eastAsia="en-US"/>
        </w:rPr>
        <w:t>. Jaunākais tēvs dzimis 199</w:t>
      </w:r>
      <w:r w:rsidR="008445D2">
        <w:rPr>
          <w:rFonts w:eastAsia="Calibri"/>
          <w:lang w:eastAsia="en-US"/>
        </w:rPr>
        <w:t>6</w:t>
      </w:r>
      <w:r w:rsidRPr="00B2173C">
        <w:rPr>
          <w:rFonts w:eastAsia="Calibri"/>
          <w:lang w:eastAsia="en-US"/>
        </w:rPr>
        <w:t>. gadā, vecākais - 19</w:t>
      </w:r>
      <w:r w:rsidR="008445D2">
        <w:rPr>
          <w:rFonts w:eastAsia="Calibri"/>
          <w:lang w:eastAsia="en-US"/>
        </w:rPr>
        <w:t>69. gadā. Jaunākā māte dzimusi 2001</w:t>
      </w:r>
      <w:r w:rsidRPr="00B2173C">
        <w:rPr>
          <w:rFonts w:eastAsia="Calibri"/>
          <w:lang w:eastAsia="en-US"/>
        </w:rPr>
        <w:t>. gadā, vecākā – 19</w:t>
      </w:r>
      <w:r w:rsidR="008445D2">
        <w:rPr>
          <w:rFonts w:eastAsia="Calibri"/>
          <w:lang w:eastAsia="en-US"/>
        </w:rPr>
        <w:t>81</w:t>
      </w:r>
      <w:r w:rsidRPr="00B2173C">
        <w:rPr>
          <w:rFonts w:eastAsia="Calibri"/>
          <w:lang w:eastAsia="en-US"/>
        </w:rPr>
        <w:t xml:space="preserve">. gadā. Visi bērni ir piedzimuši pilngadīgām personām. </w:t>
      </w:r>
    </w:p>
    <w:p w:rsidR="008B4155" w:rsidRPr="00B2173C" w:rsidRDefault="008B4155" w:rsidP="008B4155">
      <w:pPr>
        <w:spacing w:after="200" w:line="276" w:lineRule="auto"/>
        <w:jc w:val="both"/>
        <w:rPr>
          <w:rFonts w:eastAsia="Calibri"/>
          <w:b/>
          <w:u w:val="single"/>
          <w:lang w:eastAsia="en-US"/>
        </w:rPr>
      </w:pPr>
      <w:r w:rsidRPr="00B2173C">
        <w:rPr>
          <w:rFonts w:eastAsia="Calibri"/>
          <w:b/>
          <w:u w:val="single"/>
          <w:lang w:eastAsia="en-US"/>
        </w:rPr>
        <w:t>Laulības</w:t>
      </w:r>
    </w:p>
    <w:p w:rsidR="008B4155" w:rsidRPr="00DF3034" w:rsidRDefault="008B4155" w:rsidP="008B4155">
      <w:pPr>
        <w:spacing w:after="200" w:line="276" w:lineRule="auto"/>
        <w:jc w:val="both"/>
        <w:rPr>
          <w:rFonts w:eastAsia="Calibri"/>
          <w:lang w:eastAsia="en-US"/>
        </w:rPr>
      </w:pPr>
      <w:r w:rsidRPr="00DF3034">
        <w:rPr>
          <w:rFonts w:eastAsia="Calibri"/>
          <w:lang w:eastAsia="en-US"/>
        </w:rPr>
        <w:t xml:space="preserve">Sastādīti </w:t>
      </w:r>
      <w:r w:rsidR="00826E96">
        <w:rPr>
          <w:rFonts w:eastAsia="Calibri"/>
          <w:b/>
          <w:lang w:eastAsia="en-US"/>
        </w:rPr>
        <w:t>37</w:t>
      </w:r>
      <w:r w:rsidRPr="00DF3034">
        <w:rPr>
          <w:rFonts w:eastAsia="Calibri"/>
          <w:b/>
          <w:lang w:eastAsia="en-US"/>
        </w:rPr>
        <w:t xml:space="preserve"> laulību reģistri</w:t>
      </w:r>
      <w:r w:rsidRPr="00DF3034">
        <w:rPr>
          <w:rFonts w:eastAsia="Calibri"/>
          <w:lang w:eastAsia="en-US"/>
        </w:rPr>
        <w:t xml:space="preserve">. Dzimtsarakstu nodaļā vai citā piemērotā vietā ir reģistrētas </w:t>
      </w:r>
      <w:r w:rsidR="008445D2">
        <w:rPr>
          <w:rFonts w:eastAsia="Calibri"/>
          <w:lang w:eastAsia="en-US"/>
        </w:rPr>
        <w:t>34</w:t>
      </w:r>
      <w:r w:rsidRPr="00DF3034">
        <w:rPr>
          <w:rFonts w:eastAsia="Calibri"/>
          <w:lang w:eastAsia="en-US"/>
        </w:rPr>
        <w:t xml:space="preserve"> laulības, savukārt Pāvilostas novada baznīcās reģistrētas </w:t>
      </w:r>
      <w:r w:rsidR="008445D2">
        <w:rPr>
          <w:rFonts w:eastAsia="Calibri"/>
          <w:lang w:eastAsia="en-US"/>
        </w:rPr>
        <w:t>3</w:t>
      </w:r>
      <w:r w:rsidRPr="00DF3034">
        <w:rPr>
          <w:rFonts w:eastAsia="Calibri"/>
          <w:lang w:eastAsia="en-US"/>
        </w:rPr>
        <w:t xml:space="preserve"> laulības. </w:t>
      </w:r>
      <w:r w:rsidR="008445D2">
        <w:rPr>
          <w:rFonts w:eastAsia="Calibri"/>
          <w:lang w:eastAsia="en-US"/>
        </w:rPr>
        <w:t>32</w:t>
      </w:r>
      <w:r w:rsidRPr="00DF3034">
        <w:rPr>
          <w:rFonts w:eastAsia="Calibri"/>
          <w:lang w:eastAsia="en-US"/>
        </w:rPr>
        <w:t xml:space="preserve"> gadījumos ģimenes izvēlējušās uzvārdu pēc vīra uzvārda, </w:t>
      </w:r>
      <w:r w:rsidR="008445D2">
        <w:rPr>
          <w:rFonts w:eastAsia="Calibri"/>
          <w:lang w:eastAsia="en-US"/>
        </w:rPr>
        <w:t>2</w:t>
      </w:r>
      <w:r w:rsidRPr="00DF3034">
        <w:rPr>
          <w:rFonts w:eastAsia="Calibri"/>
          <w:lang w:eastAsia="en-US"/>
        </w:rPr>
        <w:t xml:space="preserve"> gadījumos sieva izvēlējusies pievienot savam uzvārdam vīra uzvārdu</w:t>
      </w:r>
      <w:r w:rsidR="008445D2">
        <w:rPr>
          <w:rFonts w:eastAsia="Calibri"/>
          <w:lang w:eastAsia="en-US"/>
        </w:rPr>
        <w:t xml:space="preserve"> un 3</w:t>
      </w:r>
      <w:r w:rsidRPr="00DF3034">
        <w:rPr>
          <w:rFonts w:eastAsia="Calibri"/>
          <w:lang w:eastAsia="en-US"/>
        </w:rPr>
        <w:t xml:space="preserve"> gadījumos laulātie uzvārdu izvēlējušies nemainīt. </w:t>
      </w:r>
    </w:p>
    <w:p w:rsidR="008B4155" w:rsidRPr="00DF3034" w:rsidRDefault="008B4155" w:rsidP="008B4155">
      <w:pPr>
        <w:spacing w:after="200" w:line="276" w:lineRule="auto"/>
        <w:rPr>
          <w:rFonts w:eastAsia="Calibri"/>
          <w:b/>
          <w:u w:val="single"/>
          <w:lang w:eastAsia="en-US"/>
        </w:rPr>
      </w:pPr>
      <w:r w:rsidRPr="00DF3034">
        <w:rPr>
          <w:rFonts w:eastAsia="Calibri"/>
          <w:b/>
          <w:u w:val="single"/>
          <w:lang w:eastAsia="en-US"/>
        </w:rPr>
        <w:t>Miršana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965"/>
        <w:gridCol w:w="870"/>
        <w:gridCol w:w="1083"/>
        <w:gridCol w:w="870"/>
        <w:gridCol w:w="1083"/>
        <w:gridCol w:w="870"/>
      </w:tblGrid>
      <w:tr w:rsidR="008B4155" w:rsidRPr="00DF3034" w:rsidTr="00127798">
        <w:tc>
          <w:tcPr>
            <w:tcW w:w="2050" w:type="dxa"/>
            <w:vMerge w:val="restart"/>
            <w:shd w:val="clear" w:color="auto" w:fill="auto"/>
            <w:vAlign w:val="center"/>
          </w:tcPr>
          <w:p w:rsidR="008B4155" w:rsidRPr="00DF3034" w:rsidRDefault="008B4155" w:rsidP="00127798">
            <w:pPr>
              <w:jc w:val="center"/>
              <w:rPr>
                <w:rFonts w:eastAsia="Calibri"/>
                <w:b/>
                <w:lang w:eastAsia="en-US"/>
              </w:rPr>
            </w:pPr>
            <w:r w:rsidRPr="00DF3034">
              <w:rPr>
                <w:rFonts w:eastAsia="Calibri"/>
                <w:b/>
                <w:lang w:eastAsia="en-US"/>
              </w:rPr>
              <w:t>Miršanas reģistri</w:t>
            </w:r>
          </w:p>
          <w:p w:rsidR="008B4155" w:rsidRPr="00DF3034" w:rsidRDefault="00826E96" w:rsidP="00127798">
            <w:pPr>
              <w:jc w:val="center"/>
              <w:rPr>
                <w:rFonts w:eastAsia="Calibri"/>
                <w:lang w:eastAsia="en-US"/>
              </w:rPr>
            </w:pPr>
            <w:r>
              <w:rPr>
                <w:rFonts w:eastAsia="Calibri"/>
                <w:b/>
                <w:lang w:eastAsia="en-US"/>
              </w:rPr>
              <w:t>25</w:t>
            </w:r>
          </w:p>
        </w:tc>
        <w:tc>
          <w:tcPr>
            <w:tcW w:w="6741" w:type="dxa"/>
            <w:gridSpan w:val="6"/>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No tiem, mirušās personas pēdējā deklarētā dzīvesvieta reģistrēta</w:t>
            </w:r>
          </w:p>
        </w:tc>
      </w:tr>
      <w:tr w:rsidR="008B4155" w:rsidRPr="00DF3034" w:rsidTr="00127798">
        <w:tc>
          <w:tcPr>
            <w:tcW w:w="2050" w:type="dxa"/>
            <w:vMerge/>
            <w:shd w:val="clear" w:color="auto" w:fill="auto"/>
            <w:vAlign w:val="center"/>
          </w:tcPr>
          <w:p w:rsidR="008B4155" w:rsidRPr="00DF3034" w:rsidRDefault="008B4155" w:rsidP="00127798">
            <w:pPr>
              <w:jc w:val="center"/>
              <w:rPr>
                <w:rFonts w:eastAsia="Calibri"/>
                <w:lang w:eastAsia="en-US"/>
              </w:rPr>
            </w:pPr>
          </w:p>
        </w:tc>
        <w:tc>
          <w:tcPr>
            <w:tcW w:w="2835" w:type="dxa"/>
            <w:gridSpan w:val="2"/>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Pāvilostā</w:t>
            </w:r>
          </w:p>
        </w:tc>
        <w:tc>
          <w:tcPr>
            <w:tcW w:w="1953" w:type="dxa"/>
            <w:gridSpan w:val="2"/>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Sakas pagastā</w:t>
            </w:r>
          </w:p>
        </w:tc>
        <w:tc>
          <w:tcPr>
            <w:tcW w:w="1953" w:type="dxa"/>
            <w:gridSpan w:val="2"/>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Vērgales pagastā</w:t>
            </w:r>
          </w:p>
        </w:tc>
      </w:tr>
      <w:tr w:rsidR="008B4155" w:rsidRPr="00DF3034" w:rsidTr="00127798">
        <w:tc>
          <w:tcPr>
            <w:tcW w:w="2050" w:type="dxa"/>
            <w:vMerge/>
            <w:shd w:val="clear" w:color="auto" w:fill="auto"/>
            <w:vAlign w:val="center"/>
          </w:tcPr>
          <w:p w:rsidR="008B4155" w:rsidRPr="00DF3034" w:rsidRDefault="008B4155" w:rsidP="00127798">
            <w:pPr>
              <w:jc w:val="center"/>
              <w:rPr>
                <w:rFonts w:eastAsia="Calibri"/>
                <w:lang w:eastAsia="en-US"/>
              </w:rPr>
            </w:pPr>
          </w:p>
        </w:tc>
        <w:tc>
          <w:tcPr>
            <w:tcW w:w="1965" w:type="dxa"/>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Sievietes</w:t>
            </w:r>
          </w:p>
        </w:tc>
        <w:tc>
          <w:tcPr>
            <w:tcW w:w="870" w:type="dxa"/>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Vīrieši</w:t>
            </w:r>
          </w:p>
        </w:tc>
        <w:tc>
          <w:tcPr>
            <w:tcW w:w="1083" w:type="dxa"/>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Sievietes</w:t>
            </w:r>
          </w:p>
        </w:tc>
        <w:tc>
          <w:tcPr>
            <w:tcW w:w="870" w:type="dxa"/>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Vīrieši</w:t>
            </w:r>
          </w:p>
        </w:tc>
        <w:tc>
          <w:tcPr>
            <w:tcW w:w="1083" w:type="dxa"/>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Sievietes</w:t>
            </w:r>
          </w:p>
        </w:tc>
        <w:tc>
          <w:tcPr>
            <w:tcW w:w="870" w:type="dxa"/>
            <w:shd w:val="clear" w:color="auto" w:fill="auto"/>
            <w:vAlign w:val="center"/>
          </w:tcPr>
          <w:p w:rsidR="008B4155" w:rsidRPr="00DF3034" w:rsidRDefault="008B4155" w:rsidP="00127798">
            <w:pPr>
              <w:jc w:val="center"/>
              <w:rPr>
                <w:rFonts w:eastAsia="Calibri"/>
                <w:lang w:eastAsia="en-US"/>
              </w:rPr>
            </w:pPr>
            <w:r w:rsidRPr="00DF3034">
              <w:rPr>
                <w:rFonts w:eastAsia="Calibri"/>
                <w:lang w:eastAsia="en-US"/>
              </w:rPr>
              <w:t>Vīrieši</w:t>
            </w:r>
          </w:p>
        </w:tc>
      </w:tr>
      <w:tr w:rsidR="008B4155" w:rsidRPr="00DF3034" w:rsidTr="00127798">
        <w:tc>
          <w:tcPr>
            <w:tcW w:w="2050" w:type="dxa"/>
            <w:vMerge/>
            <w:shd w:val="clear" w:color="auto" w:fill="auto"/>
            <w:vAlign w:val="center"/>
          </w:tcPr>
          <w:p w:rsidR="008B4155" w:rsidRPr="00DF3034" w:rsidRDefault="008B4155" w:rsidP="00127798">
            <w:pPr>
              <w:jc w:val="center"/>
              <w:rPr>
                <w:rFonts w:eastAsia="Calibri"/>
                <w:b/>
                <w:lang w:eastAsia="en-US"/>
              </w:rPr>
            </w:pPr>
          </w:p>
        </w:tc>
        <w:tc>
          <w:tcPr>
            <w:tcW w:w="1965" w:type="dxa"/>
            <w:shd w:val="clear" w:color="auto" w:fill="auto"/>
            <w:vAlign w:val="center"/>
          </w:tcPr>
          <w:p w:rsidR="008B4155" w:rsidRPr="00DF3034" w:rsidRDefault="008445D2" w:rsidP="00127798">
            <w:pPr>
              <w:jc w:val="center"/>
              <w:rPr>
                <w:rFonts w:eastAsia="Calibri"/>
                <w:lang w:eastAsia="en-US"/>
              </w:rPr>
            </w:pPr>
            <w:r>
              <w:rPr>
                <w:rFonts w:eastAsia="Calibri"/>
                <w:lang w:eastAsia="en-US"/>
              </w:rPr>
              <w:t>12</w:t>
            </w:r>
          </w:p>
        </w:tc>
        <w:tc>
          <w:tcPr>
            <w:tcW w:w="870" w:type="dxa"/>
            <w:shd w:val="clear" w:color="auto" w:fill="auto"/>
            <w:vAlign w:val="center"/>
          </w:tcPr>
          <w:p w:rsidR="008B4155" w:rsidRPr="00DF3034" w:rsidRDefault="00B2173C" w:rsidP="00127798">
            <w:pPr>
              <w:jc w:val="center"/>
              <w:rPr>
                <w:rFonts w:eastAsia="Calibri"/>
                <w:lang w:eastAsia="en-US"/>
              </w:rPr>
            </w:pPr>
            <w:r w:rsidRPr="00DF3034">
              <w:rPr>
                <w:rFonts w:eastAsia="Calibri"/>
                <w:lang w:eastAsia="en-US"/>
              </w:rPr>
              <w:t>3</w:t>
            </w:r>
          </w:p>
        </w:tc>
        <w:tc>
          <w:tcPr>
            <w:tcW w:w="1083" w:type="dxa"/>
            <w:shd w:val="clear" w:color="auto" w:fill="auto"/>
            <w:vAlign w:val="center"/>
          </w:tcPr>
          <w:p w:rsidR="008B4155" w:rsidRPr="00DF3034" w:rsidRDefault="00DF3034" w:rsidP="00127798">
            <w:pPr>
              <w:jc w:val="center"/>
              <w:rPr>
                <w:rFonts w:eastAsia="Calibri"/>
                <w:lang w:eastAsia="en-US"/>
              </w:rPr>
            </w:pPr>
            <w:r w:rsidRPr="00DF3034">
              <w:rPr>
                <w:rFonts w:eastAsia="Calibri"/>
                <w:lang w:eastAsia="en-US"/>
              </w:rPr>
              <w:t>1</w:t>
            </w:r>
          </w:p>
        </w:tc>
        <w:tc>
          <w:tcPr>
            <w:tcW w:w="870" w:type="dxa"/>
            <w:shd w:val="clear" w:color="auto" w:fill="auto"/>
            <w:vAlign w:val="center"/>
          </w:tcPr>
          <w:p w:rsidR="008B4155" w:rsidRPr="00DF3034" w:rsidRDefault="008445D2" w:rsidP="00127798">
            <w:pPr>
              <w:jc w:val="center"/>
              <w:rPr>
                <w:rFonts w:eastAsia="Calibri"/>
                <w:lang w:eastAsia="en-US"/>
              </w:rPr>
            </w:pPr>
            <w:r>
              <w:rPr>
                <w:rFonts w:eastAsia="Calibri"/>
                <w:lang w:eastAsia="en-US"/>
              </w:rPr>
              <w:t>3</w:t>
            </w:r>
          </w:p>
        </w:tc>
        <w:tc>
          <w:tcPr>
            <w:tcW w:w="1083" w:type="dxa"/>
            <w:shd w:val="clear" w:color="auto" w:fill="auto"/>
            <w:vAlign w:val="center"/>
          </w:tcPr>
          <w:p w:rsidR="008B4155" w:rsidRPr="00DF3034" w:rsidRDefault="008445D2" w:rsidP="00127798">
            <w:pPr>
              <w:jc w:val="center"/>
              <w:rPr>
                <w:rFonts w:eastAsia="Calibri"/>
                <w:lang w:eastAsia="en-US"/>
              </w:rPr>
            </w:pPr>
            <w:r>
              <w:rPr>
                <w:rFonts w:eastAsia="Calibri"/>
                <w:lang w:eastAsia="en-US"/>
              </w:rPr>
              <w:t>3</w:t>
            </w:r>
          </w:p>
        </w:tc>
        <w:tc>
          <w:tcPr>
            <w:tcW w:w="870" w:type="dxa"/>
            <w:shd w:val="clear" w:color="auto" w:fill="auto"/>
            <w:vAlign w:val="center"/>
          </w:tcPr>
          <w:p w:rsidR="008B4155" w:rsidRPr="00DF3034" w:rsidRDefault="00CC6D23" w:rsidP="00127798">
            <w:pPr>
              <w:jc w:val="center"/>
              <w:rPr>
                <w:rFonts w:eastAsia="Calibri"/>
                <w:lang w:eastAsia="en-US"/>
              </w:rPr>
            </w:pPr>
            <w:r>
              <w:rPr>
                <w:rFonts w:eastAsia="Calibri"/>
                <w:lang w:eastAsia="en-US"/>
              </w:rPr>
              <w:t>2</w:t>
            </w:r>
          </w:p>
        </w:tc>
      </w:tr>
    </w:tbl>
    <w:p w:rsidR="008B4155" w:rsidRPr="00DF3034" w:rsidRDefault="008B4155" w:rsidP="008B4155">
      <w:pPr>
        <w:rPr>
          <w:rFonts w:eastAsia="Calibri"/>
          <w:lang w:eastAsia="en-US"/>
        </w:rPr>
      </w:pPr>
    </w:p>
    <w:p w:rsidR="008B4155" w:rsidRPr="008B4155" w:rsidRDefault="008B4155" w:rsidP="008B4155">
      <w:pPr>
        <w:spacing w:after="200" w:line="276" w:lineRule="auto"/>
        <w:jc w:val="both"/>
        <w:rPr>
          <w:rFonts w:eastAsia="Calibri"/>
          <w:lang w:eastAsia="en-US"/>
        </w:rPr>
      </w:pPr>
      <w:r w:rsidRPr="00DF3034">
        <w:rPr>
          <w:rFonts w:eastAsia="Calibri"/>
          <w:lang w:eastAsia="en-US"/>
        </w:rPr>
        <w:t xml:space="preserve">Visjaunākais mūžībā aizgājušais ir no </w:t>
      </w:r>
      <w:r w:rsidR="00CC6D23">
        <w:rPr>
          <w:rFonts w:eastAsia="Calibri"/>
          <w:lang w:eastAsia="en-US"/>
        </w:rPr>
        <w:t>Vērgales</w:t>
      </w:r>
      <w:r w:rsidRPr="00DF3034">
        <w:rPr>
          <w:rFonts w:eastAsia="Calibri"/>
          <w:lang w:eastAsia="en-US"/>
        </w:rPr>
        <w:t xml:space="preserve">, bet visvecākais ir no </w:t>
      </w:r>
      <w:r w:rsidR="00CC6D23">
        <w:rPr>
          <w:rFonts w:eastAsia="Calibri"/>
          <w:lang w:eastAsia="en-US"/>
        </w:rPr>
        <w:t>Sakas</w:t>
      </w:r>
      <w:r w:rsidR="00DF3034" w:rsidRPr="00DF3034">
        <w:rPr>
          <w:rFonts w:eastAsia="Calibri"/>
          <w:lang w:eastAsia="en-US"/>
        </w:rPr>
        <w:t xml:space="preserve"> pagasta</w:t>
      </w:r>
      <w:r w:rsidRPr="00DF3034">
        <w:rPr>
          <w:rFonts w:eastAsia="Calibri"/>
          <w:lang w:eastAsia="en-US"/>
        </w:rPr>
        <w:t>.</w:t>
      </w:r>
    </w:p>
    <w:p w:rsidR="003E49F0" w:rsidRPr="00E535EC" w:rsidRDefault="00A94CE4" w:rsidP="00A94CE4">
      <w:pPr>
        <w:pStyle w:val="Virsraksts2"/>
      </w:pPr>
      <w:bookmarkStart w:id="48" w:name="_Toc517300757"/>
      <w:bookmarkStart w:id="49" w:name="_Toc517300828"/>
      <w:bookmarkStart w:id="50" w:name="_Toc75777596"/>
      <w:r>
        <w:t xml:space="preserve">6.5. </w:t>
      </w:r>
      <w:r w:rsidR="00734CBB">
        <w:t>B</w:t>
      </w:r>
      <w:r w:rsidR="00B15595">
        <w:t>ibliotēkas</w:t>
      </w:r>
      <w:bookmarkEnd w:id="48"/>
      <w:bookmarkEnd w:id="49"/>
      <w:bookmarkEnd w:id="50"/>
    </w:p>
    <w:p w:rsidR="003E49F0" w:rsidRPr="00E535EC" w:rsidRDefault="003E49F0" w:rsidP="003E49F0">
      <w:pPr>
        <w:spacing w:line="259" w:lineRule="auto"/>
        <w:rPr>
          <w:b/>
        </w:rPr>
      </w:pPr>
      <w:r w:rsidRPr="00E535EC">
        <w:rPr>
          <w:b/>
        </w:rPr>
        <w:t xml:space="preserve">    </w:t>
      </w:r>
    </w:p>
    <w:p w:rsidR="006E6D94" w:rsidRPr="006E6D94" w:rsidRDefault="006E6D94" w:rsidP="006E6D94">
      <w:pPr>
        <w:spacing w:line="259" w:lineRule="auto"/>
        <w:jc w:val="both"/>
        <w:rPr>
          <w:rFonts w:eastAsiaTheme="minorHAnsi"/>
          <w:lang w:eastAsia="en-US"/>
        </w:rPr>
      </w:pPr>
      <w:bookmarkStart w:id="51" w:name="_Toc517300758"/>
      <w:bookmarkStart w:id="52" w:name="_Toc517300829"/>
      <w:r w:rsidRPr="006E6D94">
        <w:rPr>
          <w:rFonts w:eastAsiaTheme="minorHAnsi"/>
          <w:lang w:eastAsia="en-US"/>
        </w:rPr>
        <w:t xml:space="preserve">    </w:t>
      </w:r>
      <w:r>
        <w:rPr>
          <w:rFonts w:eastAsiaTheme="minorHAnsi"/>
          <w:lang w:eastAsia="en-US"/>
        </w:rPr>
        <w:t xml:space="preserve">  Pāvilostas novadā bija</w:t>
      </w:r>
      <w:r w:rsidRPr="006E6D94">
        <w:rPr>
          <w:rFonts w:eastAsiaTheme="minorHAnsi"/>
          <w:lang w:eastAsia="en-US"/>
        </w:rPr>
        <w:t xml:space="preserve"> 7 publiskās bibliotēkas: Pāvilostas, Sakas, Rīvas, Ulmales, Vērgales, Saraiķu, Ziemupes.</w:t>
      </w:r>
      <w:r>
        <w:rPr>
          <w:rFonts w:eastAsiaTheme="minorHAnsi"/>
          <w:lang w:eastAsia="en-US"/>
        </w:rPr>
        <w:t>Kopš 2021. gada janvāra likvidēta Rīvas bibliotēka.</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xml:space="preserve">      Pāvilostas novada bibliotēkas ir Pāvilostas novada pašvaldības kultūras, izglītības un informācijas iestādes, kuras veic iespieddarbu un citu dokumentu uzkrāšanu, sistematizēšanu, kataloģizēšanu un saglabāšanu, kā arī nodrošina informācijas pieejamību un izmantošanu ikvienam iedzīvotājam. </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xml:space="preserve">     Bibliotēku misija - iekļauties sabiedrības informatizācijas procesā, veicināt uz zināšanām balstītu sabiedrības attīstību, nodrošināt katru bibliotēkas lietotāju ar visu tālākizglītībai, mūžizglītībai un saturīga brīvā laika pavadīšanai noderīgu informāciju. Bibliotēkas īsteno informācijas, izglītības, izklaides un sabiedrisko funkciju. Pāvilostas un Vērgales bibliotēkas bibliotekāro darbu veic informācijas sistēmā BIS Alise. Pārējās novada bibliotēkas  grāmatu ziņas par savu fondu sniedz rakstiski Liepājas Centrālai zinātniskajai bibliotēkai (Liepājas CZB). Pāvilostas novada bibliotēku fondi pieejami Liepājas reģiona elektroniskajā kopkatalogā https://liepaja.biblioteka.lv/Alise/, līdz ar to tiek piedāvāta iespēja izdevumus meklēt  kopkatalogā un tos pasūtīt, kā arī bibliotēku apmeklētājiem tiek nodrošināta neierobežota literatūras saņemšana, izmantojot Starpbibliotēku abonementa iespējas (SBA). </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xml:space="preserve">     Pāvilostas novada bibliotēkas 2020. gadā tika atkārtoti akreditētas, iepriekšējā akreditācija bija 2015. gadā, bibliotēkas tika akreditētas uz 5 gadiem. Bibliotēku akreditācijas ekspertu komisija izvērtēja bibliotēku atbilstību akreditācijas nosacījumiem vietējas nozīmes bibliotēkas statusam. </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xml:space="preserve">     Galvenās darba prioritātes Pāvilostas novada bibliotēkās: </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xml:space="preserve">• Vietējo iedzīvotāju kultūras, izglītības un mūžizglītības, informācijas un komunikācijas nodrošināšana; </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xml:space="preserve">•   Bērnu un jauniešu lasītveicināšana un literāro interešu attīstīšana; </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xml:space="preserve">• Piedāvājumu pilnveidošana dažādām mērķauditorijām e- pakalpojumu jomā attālinātajā versijā; </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xml:space="preserve">• Bibliotēkās nodrošināta piekļuve e-pakalpojumiem un elektronisko publikāciju datu bāzes Letonika un News izmantošana, Latvijas Nacionālās digitālās bibliotēkas un 3td e-grāmatu izmantošana </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xml:space="preserve">• Novadpētniecības darbs: materiālu vākšana, apkopošana; </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Profesionālās pieredzes apmaiņas veicināšana – piedaloties gan klātienes, gan attālinātajos tiešsaistes semināros, konferencēs un mācībās;</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 Krājumu izvērtēšana, neatbilstošo grāmatu un periodikas norakstīšana.</w:t>
      </w:r>
    </w:p>
    <w:p w:rsidR="006E6D94" w:rsidRPr="006E6D94" w:rsidRDefault="006E6D94" w:rsidP="006E6D94">
      <w:pPr>
        <w:spacing w:line="259" w:lineRule="auto"/>
        <w:jc w:val="both"/>
        <w:rPr>
          <w:rFonts w:eastAsiaTheme="minorHAnsi"/>
          <w:lang w:eastAsia="en-US"/>
        </w:rPr>
      </w:pPr>
      <w:r w:rsidRPr="006E6D94">
        <w:rPr>
          <w:rFonts w:eastAsiaTheme="minorHAnsi"/>
          <w:lang w:eastAsia="en-US"/>
        </w:rPr>
        <w:t>Darbs ārkārtas situācijas laikā bija sarežģīts, tika domāts par jauniem inovatīviem pakalpojumiem, lai iesaistītu iedzīvotājus.</w:t>
      </w:r>
    </w:p>
    <w:p w:rsidR="006E6D94" w:rsidRPr="006E6D94" w:rsidRDefault="006E6D94" w:rsidP="006E6D94">
      <w:pPr>
        <w:spacing w:line="259" w:lineRule="auto"/>
        <w:jc w:val="both"/>
        <w:rPr>
          <w:rFonts w:eastAsiaTheme="minorHAnsi"/>
          <w:lang w:eastAsia="en-US"/>
        </w:rPr>
      </w:pPr>
    </w:p>
    <w:p w:rsidR="006E6D94" w:rsidRPr="006E6D94" w:rsidRDefault="006E6D94" w:rsidP="006E6D94">
      <w:pPr>
        <w:spacing w:line="259" w:lineRule="auto"/>
        <w:jc w:val="center"/>
        <w:rPr>
          <w:rFonts w:eastAsiaTheme="minorHAnsi"/>
          <w:b/>
          <w:lang w:eastAsia="en-US"/>
        </w:rPr>
      </w:pPr>
      <w:r w:rsidRPr="006E6D94">
        <w:rPr>
          <w:rFonts w:eastAsiaTheme="minorHAnsi"/>
          <w:b/>
          <w:lang w:eastAsia="en-US"/>
        </w:rPr>
        <w:t>Bibliotēkas lietotāju skaitliskie rādītāji</w:t>
      </w:r>
    </w:p>
    <w:tbl>
      <w:tblPr>
        <w:tblW w:w="8103" w:type="dxa"/>
        <w:tblInd w:w="93" w:type="dxa"/>
        <w:tblLook w:val="04A0" w:firstRow="1" w:lastRow="0" w:firstColumn="1" w:lastColumn="0" w:noHBand="0" w:noVBand="1"/>
      </w:tblPr>
      <w:tblGrid>
        <w:gridCol w:w="1440"/>
        <w:gridCol w:w="1420"/>
        <w:gridCol w:w="1000"/>
        <w:gridCol w:w="1336"/>
        <w:gridCol w:w="1110"/>
        <w:gridCol w:w="1590"/>
        <w:gridCol w:w="960"/>
      </w:tblGrid>
      <w:tr w:rsidR="006E6D94" w:rsidRPr="006E6D94" w:rsidTr="006E6D94">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Lasītāju skaits</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 xml:space="preserve">t.sk. bērni </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Izsniegumu skaits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t.sk.bērni</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Apmeklējumu skaits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t.sk. bērni</w:t>
            </w:r>
          </w:p>
        </w:tc>
      </w:tr>
      <w:tr w:rsidR="006E6D94" w:rsidRPr="006E6D94" w:rsidTr="006E6D94">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 xml:space="preserve">Pāvilostas </w:t>
            </w:r>
          </w:p>
        </w:tc>
        <w:tc>
          <w:tcPr>
            <w:tcW w:w="142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301</w:t>
            </w:r>
          </w:p>
        </w:tc>
        <w:tc>
          <w:tcPr>
            <w:tcW w:w="100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88</w:t>
            </w:r>
          </w:p>
        </w:tc>
        <w:tc>
          <w:tcPr>
            <w:tcW w:w="1045"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7753</w:t>
            </w:r>
          </w:p>
        </w:tc>
        <w:tc>
          <w:tcPr>
            <w:tcW w:w="96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916</w:t>
            </w:r>
          </w:p>
        </w:tc>
        <w:tc>
          <w:tcPr>
            <w:tcW w:w="1278"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6285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1315</w:t>
            </w:r>
          </w:p>
        </w:tc>
      </w:tr>
      <w:tr w:rsidR="006E6D94" w:rsidRPr="006E6D94" w:rsidTr="006E6D94">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 xml:space="preserve">Rīvas </w:t>
            </w:r>
          </w:p>
        </w:tc>
        <w:tc>
          <w:tcPr>
            <w:tcW w:w="142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32</w:t>
            </w:r>
          </w:p>
        </w:tc>
        <w:tc>
          <w:tcPr>
            <w:tcW w:w="100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8</w:t>
            </w:r>
          </w:p>
        </w:tc>
        <w:tc>
          <w:tcPr>
            <w:tcW w:w="1045"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3540</w:t>
            </w:r>
          </w:p>
        </w:tc>
        <w:tc>
          <w:tcPr>
            <w:tcW w:w="96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102</w:t>
            </w:r>
          </w:p>
        </w:tc>
        <w:tc>
          <w:tcPr>
            <w:tcW w:w="1278"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534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46</w:t>
            </w:r>
          </w:p>
        </w:tc>
      </w:tr>
      <w:tr w:rsidR="006E6D94" w:rsidRPr="006E6D94" w:rsidTr="006E6D94">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 xml:space="preserve">Sakas </w:t>
            </w:r>
          </w:p>
        </w:tc>
        <w:tc>
          <w:tcPr>
            <w:tcW w:w="142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73</w:t>
            </w:r>
          </w:p>
        </w:tc>
        <w:tc>
          <w:tcPr>
            <w:tcW w:w="100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6</w:t>
            </w:r>
          </w:p>
        </w:tc>
        <w:tc>
          <w:tcPr>
            <w:tcW w:w="1045"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2839</w:t>
            </w:r>
          </w:p>
        </w:tc>
        <w:tc>
          <w:tcPr>
            <w:tcW w:w="96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53</w:t>
            </w:r>
          </w:p>
        </w:tc>
        <w:tc>
          <w:tcPr>
            <w:tcW w:w="1278"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1615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184</w:t>
            </w:r>
          </w:p>
        </w:tc>
      </w:tr>
      <w:tr w:rsidR="006E6D94" w:rsidRPr="006E6D94" w:rsidTr="006E6D94">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 xml:space="preserve">Ulmales </w:t>
            </w:r>
          </w:p>
        </w:tc>
        <w:tc>
          <w:tcPr>
            <w:tcW w:w="142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75</w:t>
            </w:r>
          </w:p>
        </w:tc>
        <w:tc>
          <w:tcPr>
            <w:tcW w:w="100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17</w:t>
            </w:r>
          </w:p>
        </w:tc>
        <w:tc>
          <w:tcPr>
            <w:tcW w:w="1045"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4621</w:t>
            </w:r>
          </w:p>
        </w:tc>
        <w:tc>
          <w:tcPr>
            <w:tcW w:w="96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251</w:t>
            </w:r>
          </w:p>
        </w:tc>
        <w:tc>
          <w:tcPr>
            <w:tcW w:w="1278"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984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154</w:t>
            </w:r>
          </w:p>
        </w:tc>
      </w:tr>
      <w:tr w:rsidR="006E6D94" w:rsidRPr="006E6D94" w:rsidTr="006E6D94">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 xml:space="preserve">Vērgales </w:t>
            </w:r>
          </w:p>
        </w:tc>
        <w:tc>
          <w:tcPr>
            <w:tcW w:w="142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164</w:t>
            </w:r>
          </w:p>
        </w:tc>
        <w:tc>
          <w:tcPr>
            <w:tcW w:w="100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75</w:t>
            </w:r>
          </w:p>
        </w:tc>
        <w:tc>
          <w:tcPr>
            <w:tcW w:w="1045"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3086</w:t>
            </w:r>
          </w:p>
        </w:tc>
        <w:tc>
          <w:tcPr>
            <w:tcW w:w="96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237</w:t>
            </w:r>
          </w:p>
        </w:tc>
        <w:tc>
          <w:tcPr>
            <w:tcW w:w="1278"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1436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427</w:t>
            </w:r>
          </w:p>
        </w:tc>
      </w:tr>
      <w:tr w:rsidR="006E6D94" w:rsidRPr="006E6D94" w:rsidTr="006E6D94">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 xml:space="preserve">Saraiķu </w:t>
            </w:r>
          </w:p>
        </w:tc>
        <w:tc>
          <w:tcPr>
            <w:tcW w:w="142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57</w:t>
            </w:r>
          </w:p>
        </w:tc>
        <w:tc>
          <w:tcPr>
            <w:tcW w:w="100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12</w:t>
            </w:r>
          </w:p>
        </w:tc>
        <w:tc>
          <w:tcPr>
            <w:tcW w:w="1045"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1656</w:t>
            </w:r>
          </w:p>
        </w:tc>
        <w:tc>
          <w:tcPr>
            <w:tcW w:w="960"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187</w:t>
            </w:r>
          </w:p>
        </w:tc>
        <w:tc>
          <w:tcPr>
            <w:tcW w:w="1278" w:type="dxa"/>
            <w:tcBorders>
              <w:top w:val="nil"/>
              <w:left w:val="nil"/>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1006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268</w:t>
            </w:r>
          </w:p>
        </w:tc>
      </w:tr>
      <w:tr w:rsidR="006E6D94" w:rsidRPr="006E6D94" w:rsidTr="006E6D94">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rPr>
                <w:color w:val="000000"/>
              </w:rPr>
            </w:pPr>
            <w:r w:rsidRPr="006E6D94">
              <w:rPr>
                <w:color w:val="000000"/>
              </w:rPr>
              <w:t>Ziemupes</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74</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18</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3516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117</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1920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94" w:rsidRPr="006E6D94" w:rsidRDefault="006E6D94" w:rsidP="006E6D94">
            <w:pPr>
              <w:jc w:val="right"/>
              <w:rPr>
                <w:color w:val="000000"/>
              </w:rPr>
            </w:pPr>
            <w:r w:rsidRPr="006E6D94">
              <w:rPr>
                <w:color w:val="000000"/>
              </w:rPr>
              <w:t>213</w:t>
            </w:r>
          </w:p>
        </w:tc>
      </w:tr>
    </w:tbl>
    <w:p w:rsidR="006E6D94" w:rsidRPr="006E6D94" w:rsidRDefault="006E6D94" w:rsidP="006E6D94">
      <w:pPr>
        <w:spacing w:line="259" w:lineRule="auto"/>
        <w:jc w:val="both"/>
        <w:rPr>
          <w:rFonts w:eastAsiaTheme="minorHAnsi"/>
          <w:lang w:eastAsia="en-US"/>
        </w:rPr>
      </w:pPr>
    </w:p>
    <w:p w:rsidR="006E6D94" w:rsidRPr="006E6D94" w:rsidRDefault="006E6D94" w:rsidP="006E6D94">
      <w:pPr>
        <w:spacing w:line="259" w:lineRule="auto"/>
        <w:jc w:val="both"/>
        <w:rPr>
          <w:rFonts w:eastAsiaTheme="minorHAnsi"/>
          <w:lang w:eastAsia="en-US"/>
        </w:rPr>
      </w:pPr>
    </w:p>
    <w:p w:rsidR="006E6D94" w:rsidRPr="006E6D94" w:rsidRDefault="006E6D94" w:rsidP="006E6D94">
      <w:pPr>
        <w:spacing w:line="259" w:lineRule="auto"/>
        <w:jc w:val="both"/>
        <w:rPr>
          <w:rFonts w:eastAsiaTheme="minorHAnsi"/>
          <w:lang w:eastAsia="en-US"/>
        </w:rPr>
      </w:pPr>
    </w:p>
    <w:p w:rsidR="006E6D94" w:rsidRPr="006E6D94" w:rsidRDefault="006E6D94" w:rsidP="006E6D94">
      <w:pPr>
        <w:spacing w:line="259" w:lineRule="auto"/>
        <w:jc w:val="center"/>
        <w:rPr>
          <w:rFonts w:eastAsiaTheme="minorHAnsi"/>
          <w:color w:val="C00000"/>
          <w:lang w:eastAsia="en-US"/>
        </w:rPr>
      </w:pPr>
      <w:r w:rsidRPr="006E6D94">
        <w:rPr>
          <w:rFonts w:eastAsiaTheme="minorHAnsi"/>
          <w:noProof/>
          <w:color w:val="C00000"/>
        </w:rPr>
        <w:drawing>
          <wp:inline distT="0" distB="0" distL="0" distR="0" wp14:anchorId="2C042545" wp14:editId="36169757">
            <wp:extent cx="4541520" cy="2613660"/>
            <wp:effectExtent l="0" t="0" r="11430" b="15240"/>
            <wp:docPr id="23" name="Diagram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6D94" w:rsidRDefault="006E6D94" w:rsidP="006E6D94">
      <w:pPr>
        <w:spacing w:line="259" w:lineRule="auto"/>
        <w:jc w:val="both"/>
        <w:rPr>
          <w:rFonts w:eastAsiaTheme="minorHAnsi"/>
          <w:color w:val="000000" w:themeColor="text1"/>
          <w:lang w:eastAsia="en-US"/>
        </w:rPr>
      </w:pPr>
      <w:r w:rsidRPr="006E6D94">
        <w:rPr>
          <w:rFonts w:eastAsiaTheme="minorHAnsi"/>
          <w:color w:val="000000" w:themeColor="text1"/>
          <w:lang w:eastAsia="en-US"/>
        </w:rPr>
        <w:t xml:space="preserve">          </w:t>
      </w:r>
    </w:p>
    <w:p w:rsidR="006E6D94" w:rsidRPr="006E6D94" w:rsidRDefault="006E6D94" w:rsidP="006E6D94">
      <w:pPr>
        <w:spacing w:line="259" w:lineRule="auto"/>
        <w:jc w:val="both"/>
        <w:rPr>
          <w:rFonts w:eastAsiaTheme="minorHAnsi"/>
          <w:color w:val="000000" w:themeColor="text1"/>
          <w:lang w:eastAsia="en-US"/>
        </w:rPr>
      </w:pPr>
      <w:r w:rsidRPr="006E6D94">
        <w:rPr>
          <w:rFonts w:eastAsiaTheme="minorHAnsi"/>
          <w:color w:val="000000" w:themeColor="text1"/>
          <w:lang w:eastAsia="en-US"/>
        </w:rPr>
        <w:t>Pāvilostas novada pašvaldības finansējums novada publiskajām bibliotēkām kopā ir 102361.00 EUR, t.sk. grāmatu iegādei izlietoti 9388,00 EUR un periodikai (žurnāli, avīzes) 3638,00 EUR. Pāvilostas novada bibliotēku aktīvo lietotāju skaits kopā novadā ir 776 reģistrētie lietotāji, t.sk. bērni un jaunieši līdz 18 gadiem 224 reģistrētie lietotāji. Apmeklējumu skaits novada bibliotēkās kopā ir 13780, t.sk. bērni un jaunieši līdz 18 gadiem 2607 reizes apmeklējuši bibliotēkas.</w:t>
      </w:r>
    </w:p>
    <w:p w:rsidR="003F1C6A" w:rsidRDefault="00A94CE4" w:rsidP="00A94CE4">
      <w:pPr>
        <w:pStyle w:val="Virsraksts2"/>
      </w:pPr>
      <w:bookmarkStart w:id="53" w:name="_Toc75777597"/>
      <w:r>
        <w:t xml:space="preserve">6.6. </w:t>
      </w:r>
      <w:r w:rsidR="00B15595">
        <w:t>Sociālā joma</w:t>
      </w:r>
      <w:bookmarkEnd w:id="51"/>
      <w:bookmarkEnd w:id="52"/>
      <w:bookmarkEnd w:id="53"/>
    </w:p>
    <w:p w:rsidR="00B15595" w:rsidRPr="003E5CFE" w:rsidRDefault="00B15595" w:rsidP="00B15595">
      <w:pPr>
        <w:spacing w:after="200"/>
        <w:ind w:left="987" w:hanging="987"/>
        <w:rPr>
          <w:rFonts w:eastAsia="Calibri"/>
          <w:b/>
          <w:lang w:eastAsia="en-US"/>
        </w:rPr>
      </w:pPr>
      <w:r>
        <w:rPr>
          <w:rFonts w:eastAsia="Calibri"/>
          <w:b/>
          <w:lang w:eastAsia="en-US"/>
        </w:rPr>
        <w:t>Pāvilostas novada sociālais dienests</w:t>
      </w:r>
    </w:p>
    <w:p w:rsidR="00CC6D23" w:rsidRDefault="00CC6D23" w:rsidP="00CC6D23">
      <w:pPr>
        <w:jc w:val="both"/>
      </w:pPr>
      <w:r>
        <w:t>Kopumā 2020. gadā notikušas 24 sociālā dienesta sēdes, kurās pieņemti 397 lēmumi. Tika veikts labklājības ministrijas Iekšējā audita departamenta audits par vardarbībā cietušo un vardarbību veikušo personu sociālās rehabilitācijas pakalpojuma efektivitāti. Saņemts atzinīgs novērtējums vardarbības gadījuma vadīšanā un starpinstitucionālās komandas darbā.</w:t>
      </w:r>
    </w:p>
    <w:p w:rsidR="00CC6D23" w:rsidRDefault="00CC6D23" w:rsidP="00CC6D23">
      <w:pPr>
        <w:jc w:val="both"/>
      </w:pPr>
      <w:r>
        <w:tab/>
        <w:t xml:space="preserve">Sociālā dienestā 2020. gadā redzes lokā bija </w:t>
      </w:r>
      <w:r w:rsidRPr="00A91A2C">
        <w:t>2</w:t>
      </w:r>
      <w:r>
        <w:t xml:space="preserve">06 aktīvas klientu lietas un 7 riska ģimenes lietas. </w:t>
      </w:r>
      <w:r w:rsidRPr="00EC505B">
        <w:t>Pakalpojuma punktu piedāvātos pakalpojumus izmantoja 1</w:t>
      </w:r>
      <w:r>
        <w:t>410 iedzīvotāji.</w:t>
      </w:r>
    </w:p>
    <w:p w:rsidR="00CC6D23" w:rsidRDefault="00CC6D23" w:rsidP="00CC6D23">
      <w:pPr>
        <w:jc w:val="both"/>
      </w:pPr>
      <w:r>
        <w:tab/>
        <w:t>Visa gada garumā rīkotas vairākas mājsaimniecības sakopšanas talkas 2 vientuļiem pensijas vecuma iedzīvotājiem.</w:t>
      </w:r>
    </w:p>
    <w:p w:rsidR="00CC6D23" w:rsidRPr="000C47C0" w:rsidRDefault="00CC6D23" w:rsidP="006E6D94">
      <w:pPr>
        <w:jc w:val="center"/>
      </w:pPr>
      <w:r>
        <w:rPr>
          <w:noProof/>
        </w:rPr>
        <w:drawing>
          <wp:inline distT="0" distB="0" distL="0" distR="0" wp14:anchorId="77DFE92B" wp14:editId="6400FB9F">
            <wp:extent cx="3743325" cy="2333625"/>
            <wp:effectExtent l="0" t="0" r="9525" b="9525"/>
            <wp:docPr id="20" name="Diagramma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500-0000022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C6D23" w:rsidRPr="006E6D94" w:rsidRDefault="00CC6D23" w:rsidP="00CC6D23">
      <w:pPr>
        <w:pStyle w:val="Default"/>
        <w:jc w:val="both"/>
        <w:rPr>
          <w:rFonts w:ascii="Times New Roman" w:hAnsi="Times New Roman" w:cs="Times New Roman"/>
        </w:rPr>
      </w:pPr>
      <w:r w:rsidRPr="006E6D94">
        <w:rPr>
          <w:rFonts w:ascii="Times New Roman" w:hAnsi="Times New Roman" w:cs="Times New Roman"/>
        </w:rPr>
        <w:tab/>
        <w:t>Pašvaldībā 29 iedzīvotājs saņem asistenta pakalpojumus.  Pabalstos, izvērtējot ienākumus, izmaksāti 12576 EUR – 367 ģimenēm, pārējos pabalstos izmaksāti 17255 EUR18 ģimenēm, bet par apmaksātiem sociāliem pakalpojumiem – 47335 EUR 12 iedzīvotājiem. Iedzīvotājiem tika nodrošināti speciālā transporta pakalpojumi.</w:t>
      </w:r>
    </w:p>
    <w:p w:rsidR="00CC6D23" w:rsidRPr="006E6D94" w:rsidRDefault="00CC6D23" w:rsidP="00CC6D23">
      <w:pPr>
        <w:pStyle w:val="Default"/>
        <w:jc w:val="both"/>
        <w:rPr>
          <w:rFonts w:ascii="Times New Roman" w:hAnsi="Times New Roman" w:cs="Times New Roman"/>
        </w:rPr>
      </w:pPr>
      <w:r w:rsidRPr="006E6D94">
        <w:rPr>
          <w:rFonts w:ascii="Times New Roman" w:hAnsi="Times New Roman" w:cs="Times New Roman"/>
        </w:rPr>
        <w:tab/>
        <w:t>Turpinājās sadarbība ar biedrību Latvijas Sarkano Krustu Kurzemes nodaļu par pārtikas un higiēnas paku izdali Pāvilostas novada trūcīgajiem un maznodrošinātajiem iedzīvotājiem. Tāpat turpinās sadarbība ar Liepājas diakonijas centru.</w:t>
      </w:r>
    </w:p>
    <w:p w:rsidR="00CC6D23" w:rsidRPr="006E6D94" w:rsidRDefault="00CC6D23" w:rsidP="00CC6D23">
      <w:pPr>
        <w:pStyle w:val="Default"/>
        <w:jc w:val="both"/>
        <w:rPr>
          <w:rFonts w:ascii="Times New Roman" w:hAnsi="Times New Roman" w:cs="Times New Roman"/>
        </w:rPr>
      </w:pPr>
      <w:r w:rsidRPr="006E6D94">
        <w:rPr>
          <w:rFonts w:ascii="Times New Roman" w:hAnsi="Times New Roman" w:cs="Times New Roman"/>
        </w:rPr>
        <w:tab/>
        <w:t xml:space="preserve"> Sociālā dienesta sociālā darba speciālisti piedalījušies attālinātajos semināros.  Dienestam ir savas tradīcijas un ārpus darba laika kopīgi pasākumi.</w:t>
      </w:r>
    </w:p>
    <w:p w:rsidR="00783461" w:rsidRPr="00783461" w:rsidRDefault="00783461" w:rsidP="00783461">
      <w:pPr>
        <w:jc w:val="both"/>
        <w:rPr>
          <w:rFonts w:eastAsia="Calibri"/>
          <w:lang w:eastAsia="en-US"/>
        </w:rPr>
      </w:pPr>
      <w:r w:rsidRPr="00783461">
        <w:rPr>
          <w:rFonts w:eastAsia="Calibri"/>
          <w:lang w:eastAsia="en-US"/>
        </w:rPr>
        <w:tab/>
        <w:t>Pašvaldība visa gada garumā nodrošinājusi Sociālā dienesta sociālā darba speciālistiem seminārus un konsultatīvo atbalstu (supervīzijas). Augusta beigās  tika svinīgi nosvinēta dienesta desmitgade, uz kuru tika aicināti visi kādreizējie darbinieki (kopskaitā 21 darbinieks). Septembrī bijām pieredzes apmaiņas braucienā uz Neringas pašvaldību Lietuvā. Novembrī piedalījāmies Rucavas novada rīkotajā Sociālo darbinieku svinīgajā pasākumā. Kā katru gadu gads tika noslēgts ar kopīgu pasākumu. Šoreiz tas bija saistīts ar pasaku tēliem. Dienestam ir savas tradīcijas un ārpus darba laika kopīgi pasākumi.</w:t>
      </w:r>
    </w:p>
    <w:p w:rsidR="004A58BE" w:rsidRDefault="004A58BE" w:rsidP="003F1C6A">
      <w:pPr>
        <w:jc w:val="both"/>
        <w:rPr>
          <w:b/>
        </w:rPr>
      </w:pPr>
    </w:p>
    <w:p w:rsidR="0063033E" w:rsidRPr="0063033E" w:rsidRDefault="0063033E" w:rsidP="0063033E">
      <w:pPr>
        <w:ind w:right="-908"/>
        <w:rPr>
          <w:b/>
        </w:rPr>
      </w:pPr>
      <w:r w:rsidRPr="0063033E">
        <w:rPr>
          <w:b/>
        </w:rPr>
        <w:t>Pāvilostas novada bāriņtiesa</w:t>
      </w:r>
    </w:p>
    <w:p w:rsidR="0063033E" w:rsidRPr="00176724" w:rsidRDefault="0063033E" w:rsidP="0063033E">
      <w:pPr>
        <w:ind w:right="-908"/>
        <w:jc w:val="both"/>
        <w:rPr>
          <w:b/>
          <w:color w:val="7030A0"/>
        </w:rPr>
      </w:pPr>
    </w:p>
    <w:p w:rsidR="0063033E" w:rsidRPr="00176724" w:rsidRDefault="0063033E" w:rsidP="006E6D94">
      <w:pPr>
        <w:ind w:firstLine="360"/>
        <w:jc w:val="both"/>
      </w:pPr>
      <w:r w:rsidRPr="00176724">
        <w:t>Bāriņtiesas darbības teritorija ir Pāvilostas novada administratīvā teritorija – Pāvilostas pilsēta, Sakas pagasts, Vērgales pagasts. Bāriņtiesā strādā 1 darbinieks ar profesionālo kvalifikāciju:</w:t>
      </w:r>
    </w:p>
    <w:p w:rsidR="006E6D94" w:rsidRDefault="006E6D94" w:rsidP="0063033E">
      <w:pPr>
        <w:ind w:left="360" w:right="-908"/>
        <w:rPr>
          <w:b/>
        </w:rPr>
      </w:pPr>
    </w:p>
    <w:p w:rsidR="0063033E" w:rsidRPr="00176724" w:rsidRDefault="0063033E" w:rsidP="0063033E">
      <w:pPr>
        <w:ind w:left="360" w:right="-908"/>
        <w:rPr>
          <w:b/>
        </w:rPr>
      </w:pPr>
      <w:r w:rsidRPr="00176724">
        <w:rPr>
          <w:b/>
        </w:rPr>
        <w:t>Dokumentu aprite pārskata periodā no 02.01.20</w:t>
      </w:r>
      <w:r>
        <w:rPr>
          <w:b/>
        </w:rPr>
        <w:t>20</w:t>
      </w:r>
      <w:r w:rsidRPr="00176724">
        <w:rPr>
          <w:b/>
        </w:rPr>
        <w:t>.-</w:t>
      </w:r>
      <w:r>
        <w:rPr>
          <w:b/>
        </w:rPr>
        <w:t>31</w:t>
      </w:r>
      <w:r w:rsidRPr="00176724">
        <w:rPr>
          <w:b/>
        </w:rPr>
        <w:t>.12.20</w:t>
      </w:r>
      <w:r>
        <w:rPr>
          <w:b/>
        </w:rPr>
        <w:t>20</w:t>
      </w:r>
      <w:r w:rsidRPr="00176724">
        <w:rPr>
          <w:b/>
        </w:rPr>
        <w:t>.</w:t>
      </w:r>
    </w:p>
    <w:p w:rsidR="0063033E" w:rsidRPr="00176724" w:rsidRDefault="0063033E" w:rsidP="0063033E">
      <w:pPr>
        <w:ind w:right="-908"/>
        <w:jc w:val="both"/>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1418"/>
      </w:tblGrid>
      <w:tr w:rsidR="0063033E" w:rsidRPr="00176724" w:rsidTr="006E6D94">
        <w:tc>
          <w:tcPr>
            <w:tcW w:w="6941"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right="-908"/>
            </w:pPr>
            <w:r w:rsidRPr="00176724">
              <w:t>Saņemtie dokumenti</w:t>
            </w:r>
          </w:p>
        </w:tc>
        <w:tc>
          <w:tcPr>
            <w:tcW w:w="141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left="-1662" w:right="-908"/>
              <w:jc w:val="center"/>
            </w:pPr>
            <w:r>
              <w:t>159</w:t>
            </w:r>
          </w:p>
        </w:tc>
      </w:tr>
      <w:tr w:rsidR="0063033E" w:rsidRPr="00176724" w:rsidTr="006E6D94">
        <w:tc>
          <w:tcPr>
            <w:tcW w:w="6941" w:type="dxa"/>
            <w:tcBorders>
              <w:top w:val="single" w:sz="4" w:space="0" w:color="auto"/>
              <w:left w:val="single" w:sz="4" w:space="0" w:color="auto"/>
              <w:bottom w:val="single" w:sz="4" w:space="0" w:color="auto"/>
              <w:right w:val="single" w:sz="4" w:space="0" w:color="auto"/>
            </w:tcBorders>
            <w:hideMark/>
          </w:tcPr>
          <w:p w:rsidR="0063033E" w:rsidRDefault="0063033E" w:rsidP="006E6D94">
            <w:pPr>
              <w:spacing w:line="276" w:lineRule="auto"/>
              <w:ind w:right="-908"/>
              <w:jc w:val="both"/>
            </w:pPr>
            <w:r w:rsidRPr="00176724">
              <w:t>Sarakste ar juridiskām un fiziskām personām( nosūtītie atbildes</w:t>
            </w:r>
          </w:p>
          <w:p w:rsidR="0063033E" w:rsidRPr="00176724" w:rsidRDefault="0063033E" w:rsidP="006E6D94">
            <w:pPr>
              <w:spacing w:line="276" w:lineRule="auto"/>
              <w:ind w:right="-908"/>
              <w:jc w:val="both"/>
            </w:pPr>
            <w:r w:rsidRPr="00176724">
              <w:t>dokumenti un iniciatīvas dokumenti)</w:t>
            </w:r>
          </w:p>
        </w:tc>
        <w:tc>
          <w:tcPr>
            <w:tcW w:w="141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left="-1662" w:right="-908"/>
              <w:jc w:val="center"/>
            </w:pPr>
            <w:r w:rsidRPr="00176724">
              <w:t>1</w:t>
            </w:r>
            <w:r>
              <w:t>44</w:t>
            </w:r>
          </w:p>
        </w:tc>
      </w:tr>
    </w:tbl>
    <w:p w:rsidR="0063033E" w:rsidRPr="00176724" w:rsidRDefault="0063033E" w:rsidP="0063033E">
      <w:pPr>
        <w:ind w:left="360" w:right="-908"/>
        <w:jc w:val="center"/>
        <w:rPr>
          <w:b/>
        </w:rPr>
      </w:pPr>
    </w:p>
    <w:p w:rsidR="0063033E" w:rsidRPr="00176724" w:rsidRDefault="0063033E" w:rsidP="006E6D94">
      <w:pPr>
        <w:jc w:val="both"/>
      </w:pPr>
      <w:r w:rsidRPr="00176724">
        <w:t xml:space="preserve">Bāriņtiesas reģistrācijas žurnālos regulāri tiek aktualizēti ieraksti par uzsāktajām lietām, par lietas virzību  un lietās pieņemtajiem lēmumiem. Bāriņtiesas aktīvajā lietvedībā atrodas </w:t>
      </w:r>
      <w:r>
        <w:t>47</w:t>
      </w:r>
      <w:r w:rsidRPr="00176724">
        <w:t xml:space="preserve"> lietas</w:t>
      </w:r>
      <w:r>
        <w:t>.</w:t>
      </w:r>
    </w:p>
    <w:p w:rsidR="0063033E" w:rsidRDefault="0063033E" w:rsidP="0063033E">
      <w:pPr>
        <w:ind w:left="360" w:right="-908"/>
        <w:rPr>
          <w:b/>
        </w:rPr>
      </w:pPr>
    </w:p>
    <w:p w:rsidR="0063033E" w:rsidRPr="00176724" w:rsidRDefault="0063033E" w:rsidP="0063033E">
      <w:pPr>
        <w:ind w:left="360" w:right="-908"/>
        <w:rPr>
          <w:b/>
        </w:rPr>
      </w:pPr>
      <w:r w:rsidRPr="00176724">
        <w:rPr>
          <w:b/>
        </w:rPr>
        <w:t xml:space="preserve">Bāriņtiesas lietvedībā esošo administratīvo lietu skaits </w:t>
      </w:r>
      <w:r>
        <w:rPr>
          <w:b/>
        </w:rPr>
        <w:t>uz 31</w:t>
      </w:r>
      <w:r w:rsidRPr="00176724">
        <w:rPr>
          <w:b/>
        </w:rPr>
        <w:t>.12.20</w:t>
      </w:r>
      <w:r>
        <w:rPr>
          <w:b/>
        </w:rPr>
        <w:t>20</w:t>
      </w:r>
      <w:r w:rsidRPr="00176724">
        <w:rPr>
          <w:b/>
        </w:rPr>
        <w:t>.</w:t>
      </w:r>
    </w:p>
    <w:p w:rsidR="0063033E" w:rsidRPr="00176724" w:rsidRDefault="0063033E" w:rsidP="0063033E">
      <w:pPr>
        <w:ind w:right="-908"/>
        <w:jc w:val="both"/>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2"/>
        <w:gridCol w:w="708"/>
      </w:tblGrid>
      <w:tr w:rsidR="0063033E" w:rsidRPr="00176724" w:rsidTr="006E6D94">
        <w:tc>
          <w:tcPr>
            <w:tcW w:w="7792"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right="-908"/>
              <w:rPr>
                <w:b/>
              </w:rPr>
            </w:pPr>
            <w:r w:rsidRPr="00176724">
              <w:rPr>
                <w:b/>
              </w:rPr>
              <w:t>Kopā</w:t>
            </w:r>
          </w:p>
        </w:tc>
        <w:tc>
          <w:tcPr>
            <w:tcW w:w="70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right="-908"/>
              <w:rPr>
                <w:b/>
              </w:rPr>
            </w:pPr>
            <w:r>
              <w:rPr>
                <w:b/>
              </w:rPr>
              <w:t xml:space="preserve"> 33</w:t>
            </w:r>
          </w:p>
        </w:tc>
      </w:tr>
      <w:tr w:rsidR="0063033E" w:rsidRPr="00176724" w:rsidTr="006E6D94">
        <w:tc>
          <w:tcPr>
            <w:tcW w:w="7792" w:type="dxa"/>
            <w:tcBorders>
              <w:top w:val="single" w:sz="4" w:space="0" w:color="auto"/>
              <w:left w:val="single" w:sz="4" w:space="0" w:color="auto"/>
              <w:bottom w:val="single" w:sz="4" w:space="0" w:color="auto"/>
              <w:right w:val="single" w:sz="4" w:space="0" w:color="auto"/>
            </w:tcBorders>
          </w:tcPr>
          <w:p w:rsidR="0063033E" w:rsidRPr="00176724" w:rsidRDefault="0063033E" w:rsidP="006E6D94">
            <w:pPr>
              <w:spacing w:after="120" w:line="276" w:lineRule="auto"/>
              <w:ind w:right="-908"/>
            </w:pPr>
            <w:r w:rsidRPr="00176724">
              <w:t xml:space="preserve">Lietas par vecāku domstarpībām bērnu audzināšanas jautājumos </w:t>
            </w:r>
          </w:p>
        </w:tc>
        <w:tc>
          <w:tcPr>
            <w:tcW w:w="708" w:type="dxa"/>
            <w:tcBorders>
              <w:top w:val="single" w:sz="4" w:space="0" w:color="auto"/>
              <w:left w:val="single" w:sz="4" w:space="0" w:color="auto"/>
              <w:bottom w:val="single" w:sz="4" w:space="0" w:color="auto"/>
              <w:right w:val="single" w:sz="4" w:space="0" w:color="auto"/>
            </w:tcBorders>
          </w:tcPr>
          <w:p w:rsidR="0063033E" w:rsidRPr="00176724" w:rsidRDefault="0063033E" w:rsidP="006E6D94">
            <w:pPr>
              <w:spacing w:line="276" w:lineRule="auto"/>
              <w:ind w:left="162" w:right="-908"/>
            </w:pPr>
            <w:r>
              <w:t>3</w:t>
            </w:r>
          </w:p>
        </w:tc>
      </w:tr>
      <w:tr w:rsidR="0063033E" w:rsidRPr="00176724" w:rsidTr="006E6D94">
        <w:tc>
          <w:tcPr>
            <w:tcW w:w="7792"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right="-908"/>
            </w:pPr>
            <w:r w:rsidRPr="00176724">
              <w:t>Lietas par bērna mantas pārvaldīšanu</w:t>
            </w:r>
          </w:p>
        </w:tc>
        <w:tc>
          <w:tcPr>
            <w:tcW w:w="70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left="162" w:right="-908"/>
            </w:pPr>
            <w:r>
              <w:t>6</w:t>
            </w:r>
          </w:p>
        </w:tc>
      </w:tr>
      <w:tr w:rsidR="0063033E" w:rsidRPr="00176724" w:rsidTr="006E6D94">
        <w:tc>
          <w:tcPr>
            <w:tcW w:w="7792" w:type="dxa"/>
            <w:tcBorders>
              <w:top w:val="single" w:sz="4" w:space="0" w:color="auto"/>
              <w:left w:val="single" w:sz="4" w:space="0" w:color="auto"/>
              <w:bottom w:val="single" w:sz="4" w:space="0" w:color="auto"/>
              <w:right w:val="single" w:sz="4" w:space="0" w:color="auto"/>
            </w:tcBorders>
          </w:tcPr>
          <w:p w:rsidR="0063033E" w:rsidRPr="00176724" w:rsidRDefault="0063033E" w:rsidP="006E6D94">
            <w:pPr>
              <w:spacing w:line="276" w:lineRule="auto"/>
              <w:ind w:right="-908"/>
            </w:pPr>
            <w:r w:rsidRPr="00176724">
              <w:t>Lieta par vecāku aprūpē esoša bērna nodošanu citas personas aprūpē Latvijā</w:t>
            </w:r>
          </w:p>
          <w:p w:rsidR="0063033E" w:rsidRPr="00176724" w:rsidRDefault="0063033E" w:rsidP="006E6D94">
            <w:pPr>
              <w:spacing w:line="276" w:lineRule="auto"/>
              <w:ind w:right="-908"/>
            </w:pPr>
            <w:r w:rsidRPr="00176724">
              <w:t>vai ārvalstīs</w:t>
            </w:r>
          </w:p>
        </w:tc>
        <w:tc>
          <w:tcPr>
            <w:tcW w:w="708" w:type="dxa"/>
            <w:tcBorders>
              <w:top w:val="single" w:sz="4" w:space="0" w:color="auto"/>
              <w:left w:val="single" w:sz="4" w:space="0" w:color="auto"/>
              <w:bottom w:val="single" w:sz="4" w:space="0" w:color="auto"/>
              <w:right w:val="single" w:sz="4" w:space="0" w:color="auto"/>
            </w:tcBorders>
          </w:tcPr>
          <w:p w:rsidR="0063033E" w:rsidRPr="00176724" w:rsidRDefault="0063033E" w:rsidP="006E6D94">
            <w:pPr>
              <w:spacing w:line="276" w:lineRule="auto"/>
              <w:ind w:left="175" w:right="-908"/>
            </w:pPr>
            <w:r>
              <w:t>3</w:t>
            </w:r>
          </w:p>
        </w:tc>
      </w:tr>
      <w:tr w:rsidR="0063033E" w:rsidRPr="00176724" w:rsidTr="006E6D94">
        <w:tc>
          <w:tcPr>
            <w:tcW w:w="7792"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right="-908"/>
            </w:pPr>
            <w:r w:rsidRPr="00176724">
              <w:t>Bērnu aprūpes un aizgādības tiesību atņemšana un atjaunošana</w:t>
            </w:r>
          </w:p>
        </w:tc>
        <w:tc>
          <w:tcPr>
            <w:tcW w:w="70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left="162" w:right="-908"/>
            </w:pPr>
            <w:r>
              <w:t>5</w:t>
            </w:r>
          </w:p>
        </w:tc>
      </w:tr>
      <w:tr w:rsidR="0063033E" w:rsidRPr="00176724" w:rsidTr="006E6D94">
        <w:tc>
          <w:tcPr>
            <w:tcW w:w="7792"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right="-908"/>
            </w:pPr>
            <w:r w:rsidRPr="00176724">
              <w:t>Adopcijas lietas</w:t>
            </w:r>
          </w:p>
        </w:tc>
        <w:tc>
          <w:tcPr>
            <w:tcW w:w="70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left="162" w:right="-908"/>
            </w:pPr>
            <w:r>
              <w:t>1</w:t>
            </w:r>
          </w:p>
        </w:tc>
      </w:tr>
      <w:tr w:rsidR="0063033E" w:rsidRPr="00176724" w:rsidTr="006E6D94">
        <w:tc>
          <w:tcPr>
            <w:tcW w:w="7792"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after="120" w:line="276" w:lineRule="auto"/>
              <w:ind w:right="-908"/>
            </w:pPr>
            <w:r w:rsidRPr="00176724">
              <w:t>Aizbildnības lietas</w:t>
            </w:r>
          </w:p>
        </w:tc>
        <w:tc>
          <w:tcPr>
            <w:tcW w:w="70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left="162" w:right="-908"/>
            </w:pPr>
            <w:r>
              <w:t>3</w:t>
            </w:r>
          </w:p>
        </w:tc>
      </w:tr>
      <w:tr w:rsidR="0063033E" w:rsidRPr="00176724" w:rsidTr="006E6D94">
        <w:tc>
          <w:tcPr>
            <w:tcW w:w="7792"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after="120" w:line="276" w:lineRule="auto"/>
              <w:ind w:right="-908"/>
            </w:pPr>
            <w:r w:rsidRPr="00176724">
              <w:t>Audžuģimenes lietas</w:t>
            </w:r>
          </w:p>
        </w:tc>
        <w:tc>
          <w:tcPr>
            <w:tcW w:w="70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left="162" w:right="-908"/>
            </w:pPr>
            <w:r w:rsidRPr="00176724">
              <w:t>2</w:t>
            </w:r>
          </w:p>
        </w:tc>
      </w:tr>
      <w:tr w:rsidR="0063033E" w:rsidRPr="00176724" w:rsidTr="006E6D94">
        <w:tc>
          <w:tcPr>
            <w:tcW w:w="7792"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after="120" w:line="276" w:lineRule="auto"/>
              <w:ind w:right="-908"/>
            </w:pPr>
            <w:r w:rsidRPr="00176724">
              <w:t xml:space="preserve">Lietas par bērnu ievietošanu audžuģimenēs </w:t>
            </w:r>
          </w:p>
        </w:tc>
        <w:tc>
          <w:tcPr>
            <w:tcW w:w="70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left="162" w:right="-908"/>
            </w:pPr>
            <w:r>
              <w:t>1</w:t>
            </w:r>
          </w:p>
        </w:tc>
      </w:tr>
      <w:tr w:rsidR="0063033E" w:rsidRPr="00176724" w:rsidTr="006E6D94">
        <w:tc>
          <w:tcPr>
            <w:tcW w:w="7792"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after="120" w:line="276" w:lineRule="auto"/>
              <w:ind w:right="-908"/>
            </w:pPr>
            <w:r w:rsidRPr="00176724">
              <w:t>Aizgādnības lietas</w:t>
            </w:r>
          </w:p>
        </w:tc>
        <w:tc>
          <w:tcPr>
            <w:tcW w:w="708" w:type="dxa"/>
            <w:tcBorders>
              <w:top w:val="single" w:sz="4" w:space="0" w:color="auto"/>
              <w:left w:val="single" w:sz="4" w:space="0" w:color="auto"/>
              <w:bottom w:val="single" w:sz="4" w:space="0" w:color="auto"/>
              <w:right w:val="single" w:sz="4" w:space="0" w:color="auto"/>
            </w:tcBorders>
            <w:hideMark/>
          </w:tcPr>
          <w:p w:rsidR="0063033E" w:rsidRPr="00176724" w:rsidRDefault="0063033E" w:rsidP="006E6D94">
            <w:pPr>
              <w:spacing w:line="276" w:lineRule="auto"/>
              <w:ind w:left="162" w:right="-908"/>
            </w:pPr>
            <w:r>
              <w:t>9</w:t>
            </w:r>
          </w:p>
        </w:tc>
      </w:tr>
    </w:tbl>
    <w:p w:rsidR="0063033E" w:rsidRPr="00176724" w:rsidRDefault="0063033E" w:rsidP="006E6D94">
      <w:pPr>
        <w:ind w:firstLine="720"/>
        <w:jc w:val="both"/>
      </w:pPr>
      <w:r w:rsidRPr="00176724">
        <w:t>Bāriņtiesa veido un uztur savu arhīvu atbilstoši Arhīva likumam, kurā glabājas pastāvīgi, ilgtermiņa, īstermiņa glabājamās lietas, adopcijas lietas, testamenti, darījuma dokumenti, pilnvaras u.c. dokumenti no 2009. gada. Bāriņtiesa ik gadu sniedz statistikas pārskatu Valsts bērnu tiesību aizsardzības inspekcijai par bāriņtiesas darbu.</w:t>
      </w:r>
    </w:p>
    <w:p w:rsidR="005D4CAC" w:rsidRDefault="00A94CE4" w:rsidP="00A94CE4">
      <w:pPr>
        <w:pStyle w:val="Virsraksts2"/>
      </w:pPr>
      <w:bookmarkStart w:id="54" w:name="_Toc517300759"/>
      <w:bookmarkStart w:id="55" w:name="_Toc517300830"/>
      <w:bookmarkStart w:id="56" w:name="_Toc75777598"/>
      <w:r>
        <w:t xml:space="preserve">6.7. </w:t>
      </w:r>
      <w:r w:rsidR="009552C3" w:rsidRPr="009552C3">
        <w:t>Būvvalde</w:t>
      </w:r>
      <w:bookmarkEnd w:id="54"/>
      <w:bookmarkEnd w:id="55"/>
      <w:bookmarkEnd w:id="56"/>
    </w:p>
    <w:p w:rsidR="009552C3" w:rsidRDefault="009552C3" w:rsidP="009552C3">
      <w:pPr>
        <w:jc w:val="center"/>
        <w:rPr>
          <w:b/>
        </w:rPr>
      </w:pPr>
    </w:p>
    <w:p w:rsidR="00CC6D23" w:rsidRDefault="00CC6D23" w:rsidP="00CC6D23">
      <w:pPr>
        <w:ind w:firstLine="720"/>
        <w:jc w:val="both"/>
        <w:rPr>
          <w:rFonts w:eastAsia="Calibri"/>
          <w:noProof/>
          <w:color w:val="000000"/>
          <w:lang w:eastAsia="en-US"/>
        </w:rPr>
      </w:pPr>
      <w:r>
        <w:rPr>
          <w:rFonts w:eastAsia="Calibri"/>
          <w:noProof/>
          <w:color w:val="000000"/>
          <w:lang w:eastAsia="en-US"/>
        </w:rPr>
        <w:t xml:space="preserve">Pāvilostas novada būvvalde (turpmāk tekstā – Būvvalde) pārskata periodā – 2020. gadā – turpina darboties būvniecības procesu kontrolē, sekojot to atbilstībai </w:t>
      </w:r>
      <w:r w:rsidRPr="00957E37">
        <w:rPr>
          <w:rFonts w:eastAsia="Calibri"/>
          <w:i/>
          <w:iCs/>
          <w:noProof/>
          <w:color w:val="000000"/>
          <w:lang w:eastAsia="en-US"/>
        </w:rPr>
        <w:t>Būvniecības likuma</w:t>
      </w:r>
      <w:r>
        <w:rPr>
          <w:rFonts w:eastAsia="Calibri"/>
          <w:noProof/>
          <w:color w:val="000000"/>
          <w:lang w:eastAsia="en-US"/>
        </w:rPr>
        <w:t xml:space="preserve"> un citu būvniecību regulējošu normatīvo aktu prasībām Pāvilostas novada administratīvā teritorijā. Koordinē vides objektu izvietošanu, zemes ierīcību, teritorijas plānošanu, nodrošina kultūrvēsturisko un dabas vērtību aizsardzību un saglabāšanu. </w:t>
      </w:r>
    </w:p>
    <w:p w:rsidR="00CC6D23" w:rsidRDefault="00CC6D23" w:rsidP="00CC6D23">
      <w:pPr>
        <w:ind w:firstLine="720"/>
        <w:jc w:val="both"/>
        <w:rPr>
          <w:rFonts w:eastAsia="Calibri"/>
          <w:noProof/>
          <w:color w:val="000000"/>
          <w:lang w:eastAsia="en-US"/>
        </w:rPr>
      </w:pPr>
      <w:r>
        <w:rPr>
          <w:rFonts w:eastAsia="Calibri"/>
          <w:noProof/>
          <w:color w:val="000000"/>
          <w:lang w:eastAsia="en-US"/>
        </w:rPr>
        <w:t xml:space="preserve">Būvvalde atbilstoši savai kompetencei sniedz ziņas par teritorijas izmantošanas un apbūves nosacījumiem, aktualizē un uztur Būvniecības informācijas sistēmu (BIS), tādejādi nodrošinot </w:t>
      </w:r>
      <w:r w:rsidRPr="005E5566">
        <w:rPr>
          <w:color w:val="000000"/>
        </w:rPr>
        <w:t>elektronisku būvniecības dokumentācijas apriti</w:t>
      </w:r>
      <w:r>
        <w:rPr>
          <w:color w:val="000000"/>
        </w:rPr>
        <w:t xml:space="preserve">, </w:t>
      </w:r>
      <w:r w:rsidRPr="005E5566">
        <w:rPr>
          <w:color w:val="000000"/>
        </w:rPr>
        <w:t>sabiedrības vajadzības pēc informācijas par būvniecības procesiem, vienādu pieeju lēmumu pieņemšanā par būvniecību un vienādu likumu interpretāciju visā Latvijas teritorijā</w:t>
      </w:r>
      <w:r>
        <w:rPr>
          <w:rFonts w:eastAsia="Calibri"/>
          <w:noProof/>
          <w:color w:val="000000"/>
          <w:lang w:eastAsia="en-US"/>
        </w:rPr>
        <w:t xml:space="preserve">. Būvvalde sniedz ziņas par būvēm, izskata iesniegumus un pieņem lēmumus par būvniecības iecerēm, kā arī pārbauda lēmumos ietverto nosacījumu izpildi un iesniegto dokumentu saturu normatīvajos aktos noteiktajā apjomā. </w:t>
      </w:r>
    </w:p>
    <w:p w:rsidR="00CC6D23" w:rsidRDefault="00CC6D23" w:rsidP="00CC6D23">
      <w:pPr>
        <w:ind w:firstLine="720"/>
        <w:jc w:val="both"/>
        <w:rPr>
          <w:rFonts w:eastAsia="Calibri"/>
          <w:noProof/>
          <w:color w:val="000000"/>
          <w:lang w:eastAsia="en-US"/>
        </w:rPr>
      </w:pPr>
      <w:r>
        <w:rPr>
          <w:rFonts w:eastAsia="Calibri"/>
          <w:noProof/>
          <w:color w:val="000000"/>
          <w:lang w:eastAsia="en-US"/>
        </w:rPr>
        <w:t>Izskata iesniegumus un sniedz konsultācijas par būvniecības procesa kārtību, par būvniecības iespējām attiecīgajā teritorijā, par zemes sadalīšanu un ceļa servitūtu plānošanu, par teritorijas plānānošanu īstenojot teritorijas plānojumu, reģistrē citu institūciju izdotās būvatļaujas, vispārīgajos būvnoteikumos paredzētajā kārtībā sadarbojas ar Būvniecības valsts kontroles biroju, sagatavo un izsniedz izziņas par būvju neesību dabā.</w:t>
      </w:r>
    </w:p>
    <w:p w:rsidR="00CC6D23" w:rsidRDefault="00CC6D23" w:rsidP="00CC6D23">
      <w:pPr>
        <w:ind w:firstLine="720"/>
        <w:jc w:val="both"/>
        <w:rPr>
          <w:rFonts w:eastAsia="Calibri"/>
          <w:noProof/>
          <w:color w:val="000000"/>
          <w:lang w:eastAsia="en-US"/>
        </w:rPr>
      </w:pPr>
      <w:r>
        <w:rPr>
          <w:rFonts w:eastAsia="Calibri"/>
          <w:noProof/>
          <w:color w:val="000000"/>
          <w:lang w:eastAsia="en-US"/>
        </w:rPr>
        <w:t>Nodrošina informācijas izsniegšanu no Vietējā ģeodēziskā tīkla (VĢT) datu bāzes, nodrošinot ģeodēzisko atbalsta punktu saglabāšanu dažāda veida objektu būvniecības procesā.</w:t>
      </w:r>
    </w:p>
    <w:p w:rsidR="00CC6D23" w:rsidRDefault="00CC6D23" w:rsidP="00CC6D23">
      <w:pPr>
        <w:ind w:firstLine="720"/>
        <w:jc w:val="both"/>
        <w:rPr>
          <w:rFonts w:eastAsia="Calibri"/>
          <w:noProof/>
          <w:color w:val="000000"/>
          <w:lang w:eastAsia="en-US"/>
        </w:rPr>
      </w:pPr>
      <w:r>
        <w:rPr>
          <w:rFonts w:eastAsia="Calibri"/>
          <w:noProof/>
          <w:color w:val="000000"/>
          <w:lang w:eastAsia="en-US"/>
        </w:rPr>
        <w:t>Ievada un aktualizē informāciju Teritorijas attīstības plānošanas informācijas sistēmā (TAPIS), nodrošinot plānošanas dokumentu (detālplānojumu, lokālplānojumu) standartizētu iztrādi centralizēti iegūstot nepieciešamo informāciju un izstrādāto dokumentu saskaņošanu, publicēšanu un saglabāšanu.</w:t>
      </w:r>
    </w:p>
    <w:p w:rsidR="00CC6D23" w:rsidRDefault="00CC6D23" w:rsidP="00CC6D23">
      <w:pPr>
        <w:ind w:firstLine="720"/>
        <w:jc w:val="both"/>
        <w:rPr>
          <w:rFonts w:eastAsia="Calibri"/>
          <w:noProof/>
          <w:color w:val="000000"/>
          <w:lang w:eastAsia="en-US"/>
        </w:rPr>
      </w:pPr>
      <w:r>
        <w:rPr>
          <w:rFonts w:eastAsia="Calibri"/>
          <w:noProof/>
          <w:color w:val="000000"/>
          <w:lang w:eastAsia="en-US"/>
        </w:rPr>
        <w:t xml:space="preserve">Teritorijas plānojuma īstenošanas uzraudzības ietvaros Teritorijas attīstības plānošanas sustēmā ievietoti un administrēti 6 detālplānojumi, 4 lokālplānojumi un Attīstības programma 2020.-2026.gadam.  </w:t>
      </w:r>
    </w:p>
    <w:p w:rsidR="00CC6D23" w:rsidRDefault="00CC6D23" w:rsidP="00CC6D23">
      <w:pPr>
        <w:ind w:firstLine="720"/>
        <w:jc w:val="both"/>
        <w:rPr>
          <w:rFonts w:eastAsia="Calibri"/>
          <w:noProof/>
          <w:color w:val="000000"/>
          <w:lang w:eastAsia="en-US"/>
        </w:rPr>
      </w:pPr>
      <w:r>
        <w:rPr>
          <w:rFonts w:eastAsia="Calibri"/>
          <w:noProof/>
          <w:color w:val="000000"/>
          <w:lang w:eastAsia="en-US"/>
        </w:rPr>
        <w:t>2020. gadā Būvvaldē darbu turpina būvvaldes vadītājs - arhitekts, būvinspektors un teritorijas plānotāja un lietvede būvniecības, ģeodēzijas un mērniecības jomā.</w:t>
      </w:r>
    </w:p>
    <w:p w:rsidR="00CC6D23" w:rsidRDefault="00CC6D23" w:rsidP="00CC6D23">
      <w:pPr>
        <w:ind w:firstLine="720"/>
        <w:jc w:val="both"/>
        <w:rPr>
          <w:rFonts w:eastAsia="Calibri"/>
          <w:noProof/>
          <w:color w:val="000000"/>
          <w:lang w:eastAsia="en-US"/>
        </w:rPr>
      </w:pPr>
      <w:r>
        <w:rPr>
          <w:rFonts w:eastAsia="Calibri"/>
          <w:noProof/>
          <w:color w:val="000000"/>
          <w:lang w:eastAsia="en-US"/>
        </w:rPr>
        <w:t xml:space="preserve">Būvniecības uzraudzības procesa ietvaros Būvniecības informācijas sistēmā Pāvilostas novada būvvaldes speciālisti kopumā : </w:t>
      </w:r>
    </w:p>
    <w:p w:rsidR="00CC6D23" w:rsidRDefault="00CC6D23" w:rsidP="00CC6D23">
      <w:pPr>
        <w:ind w:firstLine="720"/>
        <w:jc w:val="both"/>
        <w:rPr>
          <w:rFonts w:eastAsia="Calibri"/>
          <w:noProof/>
          <w:color w:val="000000"/>
          <w:lang w:eastAsia="en-US"/>
        </w:rPr>
      </w:pPr>
    </w:p>
    <w:tbl>
      <w:tblPr>
        <w:tblStyle w:val="Reatabula"/>
        <w:tblW w:w="8359" w:type="dxa"/>
        <w:tblLook w:val="04A0" w:firstRow="1" w:lastRow="0" w:firstColumn="1" w:lastColumn="0" w:noHBand="0" w:noVBand="1"/>
      </w:tblPr>
      <w:tblGrid>
        <w:gridCol w:w="6091"/>
        <w:gridCol w:w="2268"/>
      </w:tblGrid>
      <w:tr w:rsidR="00CC6D23" w:rsidTr="006E6D94">
        <w:tc>
          <w:tcPr>
            <w:tcW w:w="6091" w:type="dxa"/>
            <w:vAlign w:val="center"/>
          </w:tcPr>
          <w:p w:rsidR="00CC6D23" w:rsidRDefault="00CC6D23" w:rsidP="006E6D94">
            <w:pPr>
              <w:jc w:val="center"/>
              <w:rPr>
                <w:rFonts w:eastAsia="Calibri"/>
                <w:b/>
                <w:noProof/>
                <w:lang w:eastAsia="en-US"/>
              </w:rPr>
            </w:pPr>
            <w:r>
              <w:rPr>
                <w:rFonts w:eastAsia="Calibri"/>
                <w:b/>
                <w:noProof/>
                <w:lang w:eastAsia="en-US"/>
              </w:rPr>
              <w:t>Būvvaldes</w:t>
            </w:r>
          </w:p>
          <w:p w:rsidR="00CC6D23" w:rsidRDefault="00CC6D23" w:rsidP="006E6D94">
            <w:pPr>
              <w:jc w:val="center"/>
              <w:rPr>
                <w:rFonts w:eastAsia="Calibri"/>
                <w:b/>
                <w:noProof/>
                <w:lang w:eastAsia="en-US"/>
              </w:rPr>
            </w:pPr>
            <w:r>
              <w:rPr>
                <w:rFonts w:eastAsia="Calibri"/>
                <w:b/>
                <w:noProof/>
                <w:lang w:eastAsia="en-US"/>
              </w:rPr>
              <w:t>pamatdarbības</w:t>
            </w:r>
          </w:p>
          <w:p w:rsidR="00CC6D23" w:rsidRDefault="00CC6D23" w:rsidP="006E6D94">
            <w:pPr>
              <w:jc w:val="center"/>
              <w:rPr>
                <w:rFonts w:eastAsia="Calibri"/>
                <w:b/>
                <w:noProof/>
                <w:lang w:eastAsia="en-US"/>
              </w:rPr>
            </w:pPr>
            <w:r>
              <w:rPr>
                <w:rFonts w:eastAsia="Calibri"/>
                <w:b/>
                <w:noProof/>
                <w:lang w:eastAsia="en-US"/>
              </w:rPr>
              <w:t>rādītāji</w:t>
            </w:r>
          </w:p>
        </w:tc>
        <w:tc>
          <w:tcPr>
            <w:tcW w:w="2268" w:type="dxa"/>
            <w:vAlign w:val="center"/>
          </w:tcPr>
          <w:p w:rsidR="00CC6D23" w:rsidRDefault="00CC6D23" w:rsidP="006E6D94">
            <w:pPr>
              <w:jc w:val="center"/>
              <w:rPr>
                <w:rFonts w:eastAsia="Calibri"/>
                <w:b/>
                <w:noProof/>
                <w:lang w:eastAsia="en-US"/>
              </w:rPr>
            </w:pPr>
            <w:r>
              <w:rPr>
                <w:rFonts w:eastAsia="Calibri"/>
                <w:b/>
                <w:noProof/>
                <w:lang w:eastAsia="en-US"/>
              </w:rPr>
              <w:t>2019.gads</w:t>
            </w:r>
          </w:p>
        </w:tc>
      </w:tr>
      <w:tr w:rsidR="00CC6D23"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Atzinum</w:t>
            </w:r>
            <w:r>
              <w:rPr>
                <w:rFonts w:eastAsia="Calibri"/>
                <w:noProof/>
                <w:lang w:eastAsia="en-US"/>
              </w:rPr>
              <w:t>i</w:t>
            </w:r>
            <w:r w:rsidRPr="006B6C6E">
              <w:rPr>
                <w:rFonts w:eastAsia="Calibri"/>
                <w:noProof/>
                <w:lang w:eastAsia="en-US"/>
              </w:rPr>
              <w:t xml:space="preserve"> par būves pārbaudi</w:t>
            </w:r>
          </w:p>
        </w:tc>
        <w:tc>
          <w:tcPr>
            <w:tcW w:w="2268" w:type="dxa"/>
            <w:vAlign w:val="center"/>
          </w:tcPr>
          <w:p w:rsidR="00CC6D23" w:rsidRPr="006B6C6E" w:rsidRDefault="00CC6D23" w:rsidP="006E6D94">
            <w:pPr>
              <w:jc w:val="center"/>
              <w:rPr>
                <w:rFonts w:eastAsia="Calibri"/>
                <w:noProof/>
                <w:lang w:eastAsia="en-US"/>
              </w:rPr>
            </w:pPr>
            <w:r>
              <w:rPr>
                <w:rFonts w:eastAsia="Calibri"/>
                <w:noProof/>
                <w:lang w:eastAsia="en-US"/>
              </w:rPr>
              <w:t>95</w:t>
            </w:r>
          </w:p>
        </w:tc>
      </w:tr>
      <w:tr w:rsidR="00CC6D23"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Būvniecības iecere</w:t>
            </w:r>
          </w:p>
          <w:p w:rsidR="00CC6D23" w:rsidRPr="006B6C6E" w:rsidRDefault="00CC6D23" w:rsidP="006E6D94">
            <w:pPr>
              <w:jc w:val="center"/>
              <w:rPr>
                <w:rFonts w:eastAsia="Calibri"/>
                <w:noProof/>
                <w:lang w:eastAsia="en-US"/>
              </w:rPr>
            </w:pPr>
            <w:r w:rsidRPr="006B6C6E">
              <w:rPr>
                <w:rFonts w:eastAsia="Calibri"/>
                <w:noProof/>
                <w:lang w:eastAsia="en-US"/>
              </w:rPr>
              <w:t>(būvatļauja, paskaidrojuma raksts, apliecinājuma karte)</w:t>
            </w:r>
          </w:p>
        </w:tc>
        <w:tc>
          <w:tcPr>
            <w:tcW w:w="2268" w:type="dxa"/>
            <w:vAlign w:val="center"/>
          </w:tcPr>
          <w:p w:rsidR="00CC6D23" w:rsidRPr="006B6C6E" w:rsidRDefault="00CC6D23" w:rsidP="006E6D94">
            <w:pPr>
              <w:jc w:val="center"/>
              <w:rPr>
                <w:rFonts w:eastAsia="Calibri"/>
                <w:noProof/>
                <w:lang w:eastAsia="en-US"/>
              </w:rPr>
            </w:pPr>
            <w:r>
              <w:rPr>
                <w:rFonts w:eastAsia="Calibri"/>
                <w:noProof/>
                <w:lang w:eastAsia="en-US"/>
              </w:rPr>
              <w:t>63</w:t>
            </w:r>
          </w:p>
        </w:tc>
      </w:tr>
      <w:tr w:rsidR="00CC6D23"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Būvprojektēšanas nosacījumu izpilde</w:t>
            </w:r>
          </w:p>
        </w:tc>
        <w:tc>
          <w:tcPr>
            <w:tcW w:w="2268" w:type="dxa"/>
            <w:vAlign w:val="center"/>
          </w:tcPr>
          <w:p w:rsidR="00CC6D23" w:rsidRPr="006B6C6E" w:rsidRDefault="00CC6D23" w:rsidP="006E6D94">
            <w:pPr>
              <w:jc w:val="center"/>
              <w:rPr>
                <w:rFonts w:eastAsia="Calibri"/>
                <w:noProof/>
                <w:lang w:eastAsia="en-US"/>
              </w:rPr>
            </w:pPr>
            <w:r>
              <w:rPr>
                <w:rFonts w:eastAsia="Calibri"/>
                <w:noProof/>
                <w:lang w:eastAsia="en-US"/>
              </w:rPr>
              <w:t>97</w:t>
            </w:r>
          </w:p>
        </w:tc>
      </w:tr>
      <w:tr w:rsidR="00CC6D23"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Būvdarbu uzsākšanas nosacījumu izpilde</w:t>
            </w:r>
          </w:p>
        </w:tc>
        <w:tc>
          <w:tcPr>
            <w:tcW w:w="2268" w:type="dxa"/>
            <w:vAlign w:val="center"/>
          </w:tcPr>
          <w:p w:rsidR="00CC6D23" w:rsidRPr="006B6C6E" w:rsidRDefault="00CC6D23" w:rsidP="006E6D94">
            <w:pPr>
              <w:jc w:val="center"/>
              <w:rPr>
                <w:rFonts w:eastAsia="Calibri"/>
                <w:noProof/>
                <w:lang w:eastAsia="en-US"/>
              </w:rPr>
            </w:pPr>
            <w:r>
              <w:rPr>
                <w:rFonts w:eastAsia="Calibri"/>
                <w:noProof/>
                <w:lang w:eastAsia="en-US"/>
              </w:rPr>
              <w:t>38</w:t>
            </w:r>
          </w:p>
        </w:tc>
      </w:tr>
      <w:tr w:rsidR="00CC6D23"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Atzīme par būvdarbu pārbaudi</w:t>
            </w:r>
          </w:p>
        </w:tc>
        <w:tc>
          <w:tcPr>
            <w:tcW w:w="2268"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w:t>
            </w:r>
          </w:p>
        </w:tc>
      </w:tr>
      <w:tr w:rsidR="00CC6D23"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Pieņemšana ekspluatācijā</w:t>
            </w:r>
          </w:p>
        </w:tc>
        <w:tc>
          <w:tcPr>
            <w:tcW w:w="2268" w:type="dxa"/>
            <w:vAlign w:val="center"/>
          </w:tcPr>
          <w:p w:rsidR="00CC6D23" w:rsidRPr="006B6C6E" w:rsidRDefault="00CC6D23" w:rsidP="006E6D94">
            <w:pPr>
              <w:jc w:val="center"/>
              <w:rPr>
                <w:rFonts w:eastAsia="Calibri"/>
                <w:noProof/>
                <w:lang w:eastAsia="en-US"/>
              </w:rPr>
            </w:pPr>
            <w:r>
              <w:rPr>
                <w:rFonts w:eastAsia="Calibri"/>
                <w:noProof/>
                <w:lang w:eastAsia="en-US"/>
              </w:rPr>
              <w:t>36</w:t>
            </w:r>
          </w:p>
        </w:tc>
      </w:tr>
      <w:tr w:rsidR="00CC6D23" w:rsidRPr="00127EAF"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Administratīvo pārkāpumu protokoli</w:t>
            </w:r>
          </w:p>
        </w:tc>
        <w:tc>
          <w:tcPr>
            <w:tcW w:w="2268"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w:t>
            </w:r>
          </w:p>
        </w:tc>
      </w:tr>
      <w:tr w:rsidR="00CC6D23" w:rsidRPr="00127EAF"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Izziņas par būves neesību/par jaunbūvi</w:t>
            </w:r>
          </w:p>
        </w:tc>
        <w:tc>
          <w:tcPr>
            <w:tcW w:w="2268" w:type="dxa"/>
            <w:vAlign w:val="center"/>
          </w:tcPr>
          <w:p w:rsidR="00CC6D23" w:rsidRPr="006B6C6E" w:rsidRDefault="00CC6D23" w:rsidP="006E6D94">
            <w:pPr>
              <w:jc w:val="center"/>
              <w:rPr>
                <w:rFonts w:eastAsia="Calibri"/>
                <w:noProof/>
                <w:lang w:eastAsia="en-US"/>
              </w:rPr>
            </w:pPr>
            <w:r>
              <w:rPr>
                <w:rFonts w:eastAsia="Calibri"/>
                <w:noProof/>
                <w:lang w:eastAsia="en-US"/>
              </w:rPr>
              <w:t>9</w:t>
            </w:r>
          </w:p>
        </w:tc>
      </w:tr>
      <w:tr w:rsidR="00CC6D23" w:rsidRPr="00127EAF"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Lēmumi par vidi degradējošām, sagruvušām un cilvēku drošību apdraudošām būvēm</w:t>
            </w:r>
          </w:p>
        </w:tc>
        <w:tc>
          <w:tcPr>
            <w:tcW w:w="2268" w:type="dxa"/>
            <w:vAlign w:val="center"/>
          </w:tcPr>
          <w:p w:rsidR="00CC6D23" w:rsidRPr="006B6C6E" w:rsidRDefault="00CC6D23" w:rsidP="006E6D94">
            <w:pPr>
              <w:jc w:val="center"/>
              <w:rPr>
                <w:rFonts w:eastAsia="Calibri"/>
                <w:noProof/>
                <w:lang w:eastAsia="en-US"/>
              </w:rPr>
            </w:pPr>
            <w:r>
              <w:rPr>
                <w:rFonts w:eastAsia="Calibri"/>
                <w:noProof/>
                <w:lang w:eastAsia="en-US"/>
              </w:rPr>
              <w:t>-</w:t>
            </w:r>
          </w:p>
        </w:tc>
      </w:tr>
      <w:tr w:rsidR="00CC6D23" w:rsidRPr="00127EAF" w:rsidTr="006E6D94">
        <w:tc>
          <w:tcPr>
            <w:tcW w:w="6091" w:type="dxa"/>
            <w:vAlign w:val="center"/>
          </w:tcPr>
          <w:p w:rsidR="00CC6D23" w:rsidRPr="006B6C6E" w:rsidRDefault="00CC6D23" w:rsidP="006E6D94">
            <w:pPr>
              <w:jc w:val="center"/>
              <w:rPr>
                <w:rFonts w:eastAsia="Calibri"/>
                <w:noProof/>
                <w:lang w:eastAsia="en-US"/>
              </w:rPr>
            </w:pPr>
            <w:r w:rsidRPr="006B6C6E">
              <w:rPr>
                <w:rFonts w:eastAsia="Calibri"/>
                <w:noProof/>
                <w:lang w:eastAsia="en-US"/>
              </w:rPr>
              <w:t>Lēmumi par patvaļīgu būvniecību</w:t>
            </w:r>
          </w:p>
        </w:tc>
        <w:tc>
          <w:tcPr>
            <w:tcW w:w="2268" w:type="dxa"/>
            <w:vAlign w:val="center"/>
          </w:tcPr>
          <w:p w:rsidR="00CC6D23" w:rsidRPr="006B6C6E" w:rsidRDefault="00CC6D23" w:rsidP="006E6D94">
            <w:pPr>
              <w:jc w:val="center"/>
              <w:rPr>
                <w:rFonts w:eastAsia="Calibri"/>
                <w:noProof/>
                <w:lang w:eastAsia="en-US"/>
              </w:rPr>
            </w:pPr>
            <w:r>
              <w:rPr>
                <w:rFonts w:eastAsia="Calibri"/>
                <w:noProof/>
                <w:lang w:eastAsia="en-US"/>
              </w:rPr>
              <w:t>1</w:t>
            </w:r>
          </w:p>
        </w:tc>
      </w:tr>
    </w:tbl>
    <w:p w:rsidR="00CC6D23" w:rsidRDefault="00CC6D23" w:rsidP="00CC6D23">
      <w:pPr>
        <w:ind w:firstLine="720"/>
        <w:jc w:val="both"/>
        <w:rPr>
          <w:rFonts w:eastAsia="Calibri"/>
          <w:noProof/>
          <w:lang w:eastAsia="en-US"/>
        </w:rPr>
      </w:pPr>
      <w:bookmarkStart w:id="57" w:name="_Hlk11678857"/>
    </w:p>
    <w:p w:rsidR="00CC6D23" w:rsidRPr="000A2FE7" w:rsidRDefault="00CC6D23" w:rsidP="00CC6D23">
      <w:pPr>
        <w:ind w:firstLine="720"/>
        <w:jc w:val="both"/>
        <w:rPr>
          <w:rFonts w:eastAsia="Calibri"/>
          <w:noProof/>
          <w:u w:val="single"/>
          <w:lang w:eastAsia="en-US"/>
        </w:rPr>
      </w:pPr>
      <w:r w:rsidRPr="006B6C6E">
        <w:rPr>
          <w:rFonts w:eastAsia="Calibri"/>
          <w:noProof/>
          <w:u w:val="single"/>
          <w:lang w:eastAsia="en-US"/>
        </w:rPr>
        <w:t>20</w:t>
      </w:r>
      <w:r>
        <w:rPr>
          <w:rFonts w:eastAsia="Calibri"/>
          <w:noProof/>
          <w:u w:val="single"/>
          <w:lang w:eastAsia="en-US"/>
        </w:rPr>
        <w:t>20</w:t>
      </w:r>
      <w:r w:rsidRPr="006B6C6E">
        <w:rPr>
          <w:rFonts w:eastAsia="Calibri"/>
          <w:noProof/>
          <w:u w:val="single"/>
          <w:lang w:eastAsia="en-US"/>
        </w:rPr>
        <w:t xml:space="preserve">. gadā Pāvilostas novada </w:t>
      </w:r>
      <w:r w:rsidRPr="000A2FE7">
        <w:rPr>
          <w:rFonts w:eastAsia="Calibri"/>
          <w:noProof/>
          <w:u w:val="single"/>
          <w:lang w:eastAsia="en-US"/>
        </w:rPr>
        <w:t>būvvalde</w:t>
      </w:r>
      <w:r>
        <w:rPr>
          <w:rFonts w:eastAsia="Calibri"/>
          <w:noProof/>
          <w:u w:val="single"/>
          <w:lang w:eastAsia="en-US"/>
        </w:rPr>
        <w:t xml:space="preserve"> </w:t>
      </w:r>
      <w:r w:rsidRPr="000A2FE7">
        <w:rPr>
          <w:rFonts w:eastAsia="Calibri"/>
          <w:noProof/>
          <w:u w:val="single"/>
          <w:lang w:eastAsia="en-US"/>
        </w:rPr>
        <w:t>pieņēma ekspluatācijā sabiedrībai nozīmīgus objektus</w:t>
      </w:r>
      <w:bookmarkEnd w:id="57"/>
      <w:r w:rsidRPr="000A2FE7">
        <w:rPr>
          <w:rFonts w:eastAsia="Calibri"/>
          <w:noProof/>
          <w:u w:val="single"/>
          <w:lang w:eastAsia="en-US"/>
        </w:rPr>
        <w:t>:</w:t>
      </w:r>
    </w:p>
    <w:p w:rsidR="00CC6D23" w:rsidRDefault="00CC6D23" w:rsidP="00CC6D23">
      <w:pPr>
        <w:ind w:firstLine="720"/>
        <w:jc w:val="both"/>
        <w:rPr>
          <w:rFonts w:eastAsia="Calibri"/>
          <w:noProof/>
          <w:lang w:eastAsia="en-US"/>
        </w:rPr>
      </w:pPr>
      <w:r>
        <w:rPr>
          <w:rFonts w:eastAsia="Calibri"/>
          <w:noProof/>
          <w:lang w:eastAsia="en-US"/>
        </w:rPr>
        <w:t>1. Pretplūdu aizsargbūves – promenādes izbūve Pāvilostas pilsētā;</w:t>
      </w:r>
    </w:p>
    <w:p w:rsidR="00CC6D23" w:rsidRDefault="00CC6D23" w:rsidP="00CC6D23">
      <w:pPr>
        <w:ind w:left="720"/>
        <w:jc w:val="both"/>
        <w:rPr>
          <w:rFonts w:eastAsia="Calibri"/>
          <w:noProof/>
          <w:lang w:eastAsia="en-US"/>
        </w:rPr>
      </w:pPr>
      <w:r>
        <w:rPr>
          <w:rFonts w:eastAsia="Calibri"/>
          <w:noProof/>
          <w:lang w:eastAsia="en-US"/>
        </w:rPr>
        <w:t>2. Pilsētvides sakārtošana un publiska vides objekta – pulksteņa izveide Pāvilostas pilsētā;</w:t>
      </w:r>
    </w:p>
    <w:p w:rsidR="00CC6D23" w:rsidRDefault="00CC6D23" w:rsidP="00CC6D23">
      <w:pPr>
        <w:ind w:left="720"/>
        <w:jc w:val="both"/>
        <w:rPr>
          <w:rFonts w:eastAsia="Calibri"/>
          <w:noProof/>
          <w:lang w:eastAsia="en-US"/>
        </w:rPr>
      </w:pPr>
      <w:r>
        <w:rPr>
          <w:rFonts w:eastAsia="Calibri"/>
          <w:noProof/>
          <w:lang w:eastAsia="en-US"/>
        </w:rPr>
        <w:t xml:space="preserve">3. </w:t>
      </w:r>
      <w:r w:rsidRPr="008873C7">
        <w:rPr>
          <w:rFonts w:eastAsia="Calibri"/>
          <w:noProof/>
          <w:lang w:eastAsia="en-US"/>
        </w:rPr>
        <w:t>Ūdensapgādes maģistrālā tīkla ar atzariem izbūve, Ziemupē, Vērgales pagastā</w:t>
      </w:r>
      <w:r>
        <w:rPr>
          <w:rFonts w:eastAsia="Calibri"/>
          <w:noProof/>
          <w:lang w:eastAsia="en-US"/>
        </w:rPr>
        <w:t>;</w:t>
      </w:r>
    </w:p>
    <w:p w:rsidR="00CC6D23" w:rsidRDefault="00CC6D23" w:rsidP="00CC6D23">
      <w:pPr>
        <w:ind w:left="720"/>
        <w:jc w:val="both"/>
        <w:rPr>
          <w:rFonts w:eastAsia="Calibri"/>
          <w:noProof/>
          <w:lang w:eastAsia="en-US"/>
        </w:rPr>
      </w:pPr>
      <w:r>
        <w:rPr>
          <w:rFonts w:eastAsia="Calibri"/>
          <w:noProof/>
          <w:lang w:eastAsia="en-US"/>
        </w:rPr>
        <w:t>4. Sporta aprīkojuma ierīkošana Kalna ielas 43 stāvlaukumā Pāvilostas pilsētā.</w:t>
      </w:r>
    </w:p>
    <w:p w:rsidR="009552C3" w:rsidRPr="009552C3" w:rsidRDefault="009552C3" w:rsidP="00A94CE4">
      <w:pPr>
        <w:rPr>
          <w:b/>
        </w:rPr>
      </w:pPr>
    </w:p>
    <w:p w:rsidR="009552C3" w:rsidRPr="002377F1" w:rsidRDefault="00B15595" w:rsidP="00A94CE4">
      <w:pPr>
        <w:pStyle w:val="Virsraksts2"/>
      </w:pPr>
      <w:bookmarkStart w:id="58" w:name="_Toc517300760"/>
      <w:bookmarkStart w:id="59" w:name="_Toc517300831"/>
      <w:bookmarkStart w:id="60" w:name="_Toc75777599"/>
      <w:r w:rsidRPr="002377F1">
        <w:t>6</w:t>
      </w:r>
      <w:r w:rsidR="009552C3" w:rsidRPr="002377F1">
        <w:t>.8.</w:t>
      </w:r>
      <w:r w:rsidRPr="002377F1">
        <w:t xml:space="preserve"> </w:t>
      </w:r>
      <w:r w:rsidR="009552C3" w:rsidRPr="002377F1">
        <w:t>Sabiedriskā kārtība</w:t>
      </w:r>
      <w:bookmarkEnd w:id="58"/>
      <w:bookmarkEnd w:id="59"/>
      <w:bookmarkEnd w:id="60"/>
    </w:p>
    <w:p w:rsidR="00305EDF" w:rsidRDefault="00305EDF" w:rsidP="006405BF">
      <w:pPr>
        <w:suppressAutoHyphens/>
        <w:spacing w:line="100" w:lineRule="atLeast"/>
        <w:ind w:firstLine="567"/>
        <w:jc w:val="both"/>
        <w:rPr>
          <w:rFonts w:ascii="Times New Roman BaltRim" w:hAnsi="Times New Roman BaltRim"/>
          <w:kern w:val="1"/>
          <w:lang w:eastAsia="hi-IN" w:bidi="hi-IN"/>
        </w:rPr>
      </w:pPr>
    </w:p>
    <w:p w:rsidR="00CC6D23" w:rsidRDefault="00CC6D23" w:rsidP="00CC6D23">
      <w:pPr>
        <w:jc w:val="both"/>
      </w:pPr>
      <w:bookmarkStart w:id="61" w:name="_Toc517300761"/>
      <w:bookmarkStart w:id="62" w:name="_Toc517300832"/>
      <w:r>
        <w:t>2020.gadā Pāvilostas novada pašvaldības policija izskatījusi 173 notikumus, kuri reģistrēti Pāvilostas novada pašvaldības policijas notikuimu reģistrācijas žurnālā. Kopā sastādīti 80 administratīvā pārkāpuma protokoli par summu 3150,- EUR. Pārbaudīti bija rakstiski, mutiski, telefoniski pieteikti iesniegumi un sūdzības. No tiem:</w:t>
      </w:r>
    </w:p>
    <w:p w:rsidR="00CC6D23" w:rsidRDefault="00CC6D23" w:rsidP="00CC6D23">
      <w:pPr>
        <w:jc w:val="both"/>
      </w:pPr>
      <w:r>
        <w:tab/>
        <w:t>- 14 iesniegumi par nakts miera traucēšanu;</w:t>
      </w:r>
    </w:p>
    <w:p w:rsidR="00CC6D23" w:rsidRDefault="00CC6D23" w:rsidP="00CC6D23">
      <w:pPr>
        <w:jc w:val="both"/>
      </w:pPr>
      <w:r>
        <w:tab/>
        <w:t>- pārbaudītas 23 informācijas no Valsts policijas;</w:t>
      </w:r>
    </w:p>
    <w:p w:rsidR="00CC6D23" w:rsidRDefault="00CC6D23" w:rsidP="00CC6D23">
      <w:pPr>
        <w:jc w:val="both"/>
      </w:pPr>
      <w:r>
        <w:tab/>
        <w:t>- 7 reizes rēaģēts uz informāciju par klaiņojošiem suņiem;</w:t>
      </w:r>
    </w:p>
    <w:p w:rsidR="00CC6D23" w:rsidRDefault="00CC6D23" w:rsidP="00CC6D23">
      <w:pPr>
        <w:jc w:val="both"/>
      </w:pPr>
      <w:r>
        <w:tab/>
        <w:t>- 2 autovadītāji aizturēti par atrašanos pie stūres reibuma stāvoklī;</w:t>
      </w:r>
    </w:p>
    <w:p w:rsidR="00CC6D23" w:rsidRDefault="00CC6D23" w:rsidP="00CC6D23">
      <w:pPr>
        <w:jc w:val="both"/>
      </w:pPr>
      <w:r>
        <w:tab/>
        <w:t>- 11 reizes cilvēki atradās alkohola reibumā sabiedriskās vietās;</w:t>
      </w:r>
    </w:p>
    <w:p w:rsidR="00CC6D23" w:rsidRDefault="00CC6D23" w:rsidP="00CC6D23">
      <w:pPr>
        <w:ind w:left="720"/>
        <w:jc w:val="both"/>
      </w:pPr>
      <w:r>
        <w:t>- 22 atpūtnieki iebrauca Baltijas jūras piekrastes aizsargjoslā, par ko tika sodīti. Sodu kopējā summa sastāda 840,-Euro. Brīdinājumu bija saņēmuši vēl 15 cilvēki;</w:t>
      </w:r>
    </w:p>
    <w:p w:rsidR="00CC6D23" w:rsidRDefault="00CC6D23" w:rsidP="00CC6D23">
      <w:pPr>
        <w:ind w:left="720"/>
        <w:jc w:val="both"/>
      </w:pPr>
      <w:r>
        <w:t>- kūlas dedzināšana šogad netika konstatēta. Novada avīzē bijā ievietota izsmeļoša informācija par kūlas dedzināšanas nelikumību un atbildību;</w:t>
      </w:r>
    </w:p>
    <w:p w:rsidR="00CC6D23" w:rsidRDefault="00CC6D23" w:rsidP="00CC6D23">
      <w:pPr>
        <w:ind w:left="720"/>
        <w:jc w:val="both"/>
      </w:pPr>
      <w:r>
        <w:t>- uz Valsts policiju nodota informācija 12 gadījumos. Bija informācija par autovadītājiem dzēruma stāvoklī, zādzību, auto avāriju, atrastiem 4 lādiņiem;</w:t>
      </w:r>
    </w:p>
    <w:p w:rsidR="00CC6D23" w:rsidRDefault="00CC6D23" w:rsidP="00CC6D23">
      <w:pPr>
        <w:jc w:val="both"/>
      </w:pPr>
      <w:r>
        <w:tab/>
        <w:t>- 12 reizes veikta patrulēšana pa novada teritoriju sadarbībā ar Valsts policiju;</w:t>
      </w:r>
    </w:p>
    <w:p w:rsidR="00CC6D23" w:rsidRDefault="00CC6D23" w:rsidP="00CC6D23">
      <w:pPr>
        <w:ind w:firstLine="720"/>
        <w:jc w:val="both"/>
      </w:pPr>
      <w:r>
        <w:t>- konstatēti 10 konflikti starp agresīvām personām;</w:t>
      </w:r>
    </w:p>
    <w:p w:rsidR="00CC6D23" w:rsidRDefault="00CC6D23" w:rsidP="00CC6D23">
      <w:pPr>
        <w:ind w:firstLine="720"/>
        <w:jc w:val="both"/>
      </w:pPr>
      <w:r>
        <w:t>- veiktas  25 patrulēšanas pa novada teritoriju;</w:t>
      </w:r>
    </w:p>
    <w:p w:rsidR="00CC6D23" w:rsidRDefault="00CC6D23" w:rsidP="00CC6D23">
      <w:pPr>
        <w:ind w:left="720"/>
        <w:jc w:val="both"/>
      </w:pPr>
      <w:r>
        <w:t>- kopā ar bāriņtiesas darbiniekiem apsekotas 2 nelabvēlīgas ģimenes;</w:t>
      </w:r>
    </w:p>
    <w:p w:rsidR="00CC6D23" w:rsidRDefault="00CC6D23" w:rsidP="00CC6D23">
      <w:pPr>
        <w:ind w:left="720"/>
        <w:jc w:val="both"/>
      </w:pPr>
      <w:r>
        <w:t>- veikti 52 reidi Covid-19 ierobežojumu ievērošanai.</w:t>
      </w:r>
    </w:p>
    <w:p w:rsidR="00CC6D23" w:rsidRDefault="00CC6D23" w:rsidP="00CC6D23">
      <w:pPr>
        <w:jc w:val="both"/>
      </w:pPr>
    </w:p>
    <w:p w:rsidR="00CC6D23" w:rsidRPr="005B13C6" w:rsidRDefault="00CC6D23" w:rsidP="00CC6D23">
      <w:pPr>
        <w:jc w:val="both"/>
      </w:pPr>
      <w:r>
        <w:t>Dažreiz administratīvās lietvedības tika izbeigtas vai pat nēuzsāktas kad pārkāpums bija maznozīmīgs, vai vispār nebija noticis.Par maznozīmīgiem tika atzīti arī tie pārkāpumi, kad tika noskaidroti fakti, kuru dēļ konkrēta persona nevarēja izpildīt Saistošo notikumu prasības. Pašvaldības policija, savā darbā, sadarbojas ar pašvaldības sociālo dienestu, bāriņtiesu, komunālo dienestu, Valsts policiju, Valsts robežsardzi, Valsts ugunsdzēsības un glābšanas dienestu un citiem.Pašvaldības policija nodrošina sabiedrisko kārtību visos novada pasākumos un valsts svētkos.</w:t>
      </w:r>
    </w:p>
    <w:p w:rsidR="00F24D22" w:rsidRPr="00A94CE4" w:rsidRDefault="00A94CE4" w:rsidP="00A94CE4">
      <w:pPr>
        <w:pStyle w:val="Virsraksts2"/>
      </w:pPr>
      <w:bookmarkStart w:id="63" w:name="_Toc75777600"/>
      <w:r w:rsidRPr="00DF3034">
        <w:t xml:space="preserve">6.9. </w:t>
      </w:r>
      <w:r w:rsidR="005D1539" w:rsidRPr="00DF3034">
        <w:t>Tūrisma informācijas centrs</w:t>
      </w:r>
      <w:bookmarkEnd w:id="61"/>
      <w:bookmarkEnd w:id="62"/>
      <w:bookmarkEnd w:id="63"/>
    </w:p>
    <w:p w:rsidR="001D62D2" w:rsidRDefault="001D62D2" w:rsidP="001D62D2">
      <w:pPr>
        <w:jc w:val="both"/>
      </w:pPr>
      <w:r>
        <w:tab/>
        <w:t>Tūrisma informācijas centrs Tūrisma nozares attīstības veicināšanas pasākumus Pāvilostas novadā nodrošina un īsteno Pāvilostas novada tūrisma informācijas centrs un Vērgales/ Ziemupes tūrisma informācijas centrs. 2020. gadā izlietoti pašvaldības līdzekļi 46530 EUR apmērā. 2020. gadā Pāvilostas novada tūrisma informācijas centrā apkalpoti 6420 apmeklētāji. TIC personiski apmeklējuši 44,71 % no apmeklētājiem, pa tālruni 9,53%, e-pastā informācija sniegta 1,30%. Vietējie iedzīvotāji no kopējā apmeklētāju skaita sastāda 22.66% un no pārējās Latvijas 61,41%. No visiem apmeklētājiem, ārvalstu ceļotāju skaits ir 15,93%. Vācija 27,5% no apkalpotajiem ārzemniekiem, Lietuva. 59,7% no apkalpotajiem ārzemniekiem, Polija 2,7% no apkalpotajiem ārzemniekiem, Igaunija 2,1% no apkalpotajiem ārzemniekiem. 2020. gadā noslēgti 7 jauni sadarbības līgumi ar tūrisma uzņēmējiem, lauzts nav neviens līgums. Pāvilostas novada popularizēšana vietējās tūrisma izstādēs- “Balttour” Rīgā. Sakarā ar Covid-19 izplatību daļēji tūrisma centrs tika slēgts apmeklētājiem un arī lielāki pasākumi netika rīkoti.</w:t>
      </w:r>
    </w:p>
    <w:p w:rsidR="00CC6D23" w:rsidRDefault="00CC6D23" w:rsidP="00DF3034">
      <w:pPr>
        <w:pStyle w:val="Standard"/>
        <w:rPr>
          <w:rFonts w:ascii="Times New Roman" w:hAnsi="Times New Roman"/>
          <w:sz w:val="23"/>
        </w:rPr>
      </w:pPr>
    </w:p>
    <w:p w:rsidR="002F080B" w:rsidRPr="004D772C" w:rsidRDefault="002F080B" w:rsidP="002F080B">
      <w:pPr>
        <w:rPr>
          <w:vanish/>
          <w:highlight w:val="yellow"/>
        </w:rPr>
      </w:pPr>
    </w:p>
    <w:tbl>
      <w:tblPr>
        <w:tblpPr w:leftFromText="180" w:rightFromText="180" w:horzAnchor="page" w:tblpX="1" w:tblpY="1755"/>
        <w:tblW w:w="817" w:type="dxa"/>
        <w:tblLayout w:type="fixed"/>
        <w:tblLook w:val="04A0" w:firstRow="1" w:lastRow="0" w:firstColumn="1" w:lastColumn="0" w:noHBand="0" w:noVBand="1"/>
      </w:tblPr>
      <w:tblGrid>
        <w:gridCol w:w="817"/>
      </w:tblGrid>
      <w:tr w:rsidR="00F80364" w:rsidRPr="004D772C" w:rsidTr="00DF3034">
        <w:trPr>
          <w:trHeight w:val="70"/>
        </w:trPr>
        <w:tc>
          <w:tcPr>
            <w:tcW w:w="817" w:type="dxa"/>
            <w:tcBorders>
              <w:left w:val="single" w:sz="4" w:space="0" w:color="auto"/>
            </w:tcBorders>
            <w:shd w:val="clear" w:color="auto" w:fill="auto"/>
          </w:tcPr>
          <w:p w:rsidR="00F80364" w:rsidRPr="004D772C" w:rsidRDefault="00F80364" w:rsidP="002D2ED0">
            <w:pPr>
              <w:rPr>
                <w:rFonts w:ascii="Times" w:hAnsi="Times"/>
                <w:b/>
                <w:color w:val="000000"/>
                <w:sz w:val="22"/>
                <w:szCs w:val="22"/>
                <w:highlight w:val="yellow"/>
              </w:rPr>
            </w:pPr>
          </w:p>
        </w:tc>
      </w:tr>
    </w:tbl>
    <w:p w:rsidR="002377F1" w:rsidRPr="002377F1" w:rsidRDefault="00A94CE4" w:rsidP="00A94CE4">
      <w:pPr>
        <w:pStyle w:val="Virsraksts1"/>
        <w:rPr>
          <w:rFonts w:eastAsia="Calibri"/>
        </w:rPr>
      </w:pPr>
      <w:bookmarkStart w:id="64" w:name="_Toc517300762"/>
      <w:bookmarkStart w:id="65" w:name="_Toc517300833"/>
      <w:bookmarkStart w:id="66" w:name="_Toc75777601"/>
      <w:r>
        <w:rPr>
          <w:rFonts w:eastAsia="Calibri"/>
        </w:rPr>
        <w:t xml:space="preserve">7. </w:t>
      </w:r>
      <w:r w:rsidR="002377F1" w:rsidRPr="002377F1">
        <w:rPr>
          <w:rFonts w:eastAsia="Calibri"/>
        </w:rPr>
        <w:t>PĀVILOSTAS NOVADA PAŠVALDĪBAS DALĪBA EIROPAS SAVIENĪBAS FONDU LĪDZFINANSĒTAJOS PROJEKTOS</w:t>
      </w:r>
      <w:bookmarkEnd w:id="64"/>
      <w:bookmarkEnd w:id="65"/>
      <w:bookmarkEnd w:id="66"/>
    </w:p>
    <w:p w:rsidR="00C95F2F" w:rsidRPr="00C95F2F" w:rsidRDefault="00C95F2F" w:rsidP="00D4136B">
      <w:pPr>
        <w:rPr>
          <w:b/>
        </w:rPr>
      </w:pPr>
    </w:p>
    <w:p w:rsidR="00CC6D23" w:rsidRDefault="00CC6D23" w:rsidP="00CC6D23">
      <w:pPr>
        <w:jc w:val="center"/>
        <w:rPr>
          <w:b/>
          <w:sz w:val="28"/>
          <w:szCs w:val="28"/>
        </w:rPr>
      </w:pPr>
      <w:r>
        <w:rPr>
          <w:b/>
          <w:sz w:val="28"/>
          <w:szCs w:val="28"/>
        </w:rPr>
        <w:t>Pāvilostas novada pašvaldības iesniegtie un realizētie un realizācijā esošie projekti  2020./2021. gadā</w:t>
      </w:r>
    </w:p>
    <w:p w:rsidR="00CC6D23" w:rsidRDefault="00CC6D23" w:rsidP="00CC6D23">
      <w:pPr>
        <w:jc w:val="center"/>
        <w:rPr>
          <w:b/>
          <w:sz w:val="28"/>
          <w:szCs w:val="28"/>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1522"/>
        <w:gridCol w:w="1496"/>
        <w:gridCol w:w="1476"/>
        <w:gridCol w:w="1457"/>
      </w:tblGrid>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sidRPr="00F4117C">
              <w:rPr>
                <w:b/>
              </w:rPr>
              <w:t>Projekta nosaukums</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Projekta izpildes stadija</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sidRPr="00F4117C">
              <w:rPr>
                <w:b/>
              </w:rPr>
              <w:t>Investīciju avoti</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 xml:space="preserve">Atbalstītais </w:t>
            </w:r>
            <w:r w:rsidRPr="00F4117C">
              <w:rPr>
                <w:b/>
              </w:rPr>
              <w:t>finansējums</w:t>
            </w:r>
          </w:p>
          <w:p w:rsidR="00CC6D23" w:rsidRPr="00F4117C" w:rsidRDefault="00CC6D23" w:rsidP="006E6D94">
            <w:pPr>
              <w:jc w:val="center"/>
              <w:rPr>
                <w:b/>
              </w:rPr>
            </w:pPr>
            <w:r>
              <w:rPr>
                <w:b/>
              </w:rPr>
              <w:t xml:space="preserve"> EUR</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sidRPr="00F4117C">
              <w:rPr>
                <w:b/>
              </w:rPr>
              <w:t>Kopējais finansējums</w:t>
            </w:r>
          </w:p>
          <w:p w:rsidR="00CC6D23" w:rsidRPr="00F4117C" w:rsidRDefault="00CC6D23" w:rsidP="006E6D94">
            <w:pPr>
              <w:jc w:val="center"/>
              <w:rPr>
                <w:b/>
              </w:rPr>
            </w:pPr>
            <w:r>
              <w:rPr>
                <w:b/>
              </w:rPr>
              <w:t xml:space="preserve"> EUR</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rPr>
              <w:t>Vērgales muižas kompleksa atjaunošana un teritorijas labiekārtošana</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sidRPr="000B7B7A">
              <w:rPr>
                <w:b/>
              </w:rPr>
              <w:t>realizēts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ERAF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235 809,25</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sidRPr="00BE168D">
              <w:rPr>
                <w:b/>
                <w:bCs/>
              </w:rPr>
              <w:t>273 126.66</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rPr>
              <w:t>Pretplūdu aizsargbūves- promenādes izbūve, lai novērstu plūdu apdraudējumu un uzlabotu piekļuvi Pāvilostas novadpētniecības muzeja ēkai un moliem</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Pr>
                <w:b/>
              </w:rPr>
              <w:t xml:space="preserve"> realizēts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ERAF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564 190.75</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1 076364,77</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rPr>
              <w:t xml:space="preserve"> Palanga. </w:t>
            </w:r>
            <w:r>
              <w:rPr>
                <w:sz w:val="20"/>
                <w:szCs w:val="20"/>
                <w:lang w:val="en-GB"/>
              </w:rPr>
              <w:t>Pavilosta. Maritime inspired history</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Pr>
                <w:b/>
              </w:rPr>
              <w:t>r</w:t>
            </w:r>
            <w:r w:rsidRPr="000B7B7A">
              <w:rPr>
                <w:b/>
              </w:rPr>
              <w:t>ealizēts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LAT/LIT Interreg</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22 248.19</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sidRPr="00BE168D">
              <w:rPr>
                <w:b/>
              </w:rPr>
              <w:t>148 321.25</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rPr>
              <w:t xml:space="preserve"> Senlietu krātuves “Jūras māja” izveide Ziemupē</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Pr>
                <w:b/>
              </w:rPr>
              <w:t>r</w:t>
            </w:r>
            <w:r w:rsidRPr="000B7B7A">
              <w:rPr>
                <w:b/>
              </w:rPr>
              <w:t>ealizēts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EJZF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112 160.16</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135 415.60</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rPr>
              <w:t>Robežsargu skatu torņa, kā padomju laika kultūrvēsturiskā mantojuma atjaunošana un izmantošana tūrismam</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Pr>
                <w:b/>
              </w:rPr>
              <w:t xml:space="preserve"> realizēts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EJZF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43 885.56</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 xml:space="preserve"> 54 888,76</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rPr>
            </w:pPr>
            <w:r>
              <w:rPr>
                <w:sz w:val="20"/>
                <w:szCs w:val="20"/>
              </w:rPr>
              <w:t xml:space="preserve">Pasākumi vietējās sabiedrības veselības veicināšanai un slimību profilaksei Pāvilostas novadā </w:t>
            </w:r>
          </w:p>
          <w:p w:rsidR="00CC6D23" w:rsidRDefault="00CC6D23" w:rsidP="006E6D94">
            <w:pPr>
              <w:rPr>
                <w:sz w:val="20"/>
                <w:szCs w:val="20"/>
                <w:lang w:eastAsia="en-US"/>
              </w:rPr>
            </w:pP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sidRPr="007F50F1">
              <w:rPr>
                <w:b/>
              </w:rPr>
              <w:t>realizēšanas stadijā</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ESF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33 149.00</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33 149.00</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rPr>
              <w:t>Senlietu krātuves “Jūras māja” Ziemupē, apkārtnes labiekārtojums</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Pr>
                <w:b/>
              </w:rPr>
              <w:t xml:space="preserve"> realizēts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 xml:space="preserve">LVAF </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40 194.10</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65 4720.00</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rPr>
            </w:pPr>
            <w:r>
              <w:rPr>
                <w:sz w:val="20"/>
                <w:szCs w:val="20"/>
              </w:rPr>
              <w:t>Senlietu krātuves “Jūras māja” Ziemupē,  ekspozīcijas izveide</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b/>
              </w:rPr>
            </w:pPr>
            <w:r w:rsidRPr="00DF73A4">
              <w:rPr>
                <w:b/>
              </w:rPr>
              <w:t>realizēšanas stadijā</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r>
              <w:rPr>
                <w:b/>
              </w:rPr>
              <w:t>EJZF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b/>
              </w:rPr>
            </w:pPr>
            <w:r>
              <w:rPr>
                <w:b/>
              </w:rPr>
              <w:t>36 302.96</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r>
              <w:rPr>
                <w:b/>
              </w:rPr>
              <w:t>42 709.37</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Pr="00DE33A9" w:rsidRDefault="00CC6D23" w:rsidP="006E6D94">
            <w:pPr>
              <w:tabs>
                <w:tab w:val="left" w:pos="230"/>
              </w:tabs>
              <w:rPr>
                <w:sz w:val="20"/>
                <w:szCs w:val="20"/>
                <w:lang w:eastAsia="en-US"/>
              </w:rPr>
            </w:pPr>
            <w:r w:rsidRPr="00DE33A9">
              <w:rPr>
                <w:sz w:val="20"/>
                <w:szCs w:val="20"/>
              </w:rPr>
              <w:t xml:space="preserve">Piekrastes </w:t>
            </w:r>
            <w:r>
              <w:rPr>
                <w:sz w:val="20"/>
                <w:szCs w:val="20"/>
              </w:rPr>
              <w:t xml:space="preserve">apsaimniekošanas </w:t>
            </w:r>
            <w:r w:rsidRPr="00DE33A9">
              <w:rPr>
                <w:sz w:val="20"/>
                <w:szCs w:val="20"/>
              </w:rPr>
              <w:t xml:space="preserve">praktisko aktivitāšu </w:t>
            </w:r>
            <w:r>
              <w:rPr>
                <w:sz w:val="20"/>
                <w:szCs w:val="20"/>
              </w:rPr>
              <w:t xml:space="preserve"> realizēšana</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sidRPr="00165446">
              <w:rPr>
                <w:b/>
              </w:rPr>
              <w:t>realizēšanas stadijā</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 xml:space="preserve"> Vides aizsardzības fonds</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15 248.00</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15 248.00</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sidRPr="00DE33A9">
              <w:rPr>
                <w:sz w:val="20"/>
                <w:szCs w:val="20"/>
                <w:lang w:eastAsia="en-US"/>
              </w:rPr>
              <w:t>Atbalsts izglītojamo indivi</w:t>
            </w:r>
            <w:r>
              <w:rPr>
                <w:sz w:val="20"/>
                <w:szCs w:val="20"/>
                <w:lang w:eastAsia="en-US"/>
              </w:rPr>
              <w:t>duālo kompetenču attīstībai</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sidRPr="00165446">
              <w:rPr>
                <w:b/>
              </w:rPr>
              <w:t>realizēšanas stadijā</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ESF</w:t>
            </w:r>
            <w:r w:rsidRPr="00DE33A9">
              <w:rPr>
                <w:sz w:val="20"/>
                <w:szCs w:val="20"/>
                <w:lang w:eastAsia="en-US"/>
              </w:rPr>
              <w:t xml:space="preserve"> </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15 889.56</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15 889.56</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sidRPr="00DE33A9">
              <w:rPr>
                <w:sz w:val="20"/>
                <w:szCs w:val="20"/>
                <w:lang w:eastAsia="en-US"/>
              </w:rPr>
              <w:t>Atbalsts priekšlaicīgas mācību pārtraukšanas</w:t>
            </w:r>
            <w:r>
              <w:rPr>
                <w:sz w:val="20"/>
                <w:szCs w:val="20"/>
                <w:lang w:eastAsia="en-US"/>
              </w:rPr>
              <w:t xml:space="preserve"> samazināšanai</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sidRPr="00165446">
              <w:rPr>
                <w:b/>
              </w:rPr>
              <w:t>realizēšanas stadijā</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ESF</w:t>
            </w:r>
            <w:r w:rsidRPr="00DE33A9">
              <w:rPr>
                <w:sz w:val="20"/>
                <w:szCs w:val="20"/>
                <w:lang w:eastAsia="en-US"/>
              </w:rPr>
              <w:t xml:space="preserve"> </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r>
              <w:rPr>
                <w:b/>
              </w:rPr>
              <w:t>18 459.00</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18 459.00</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Pr="00DE33A9" w:rsidRDefault="00CC6D23" w:rsidP="006E6D94">
            <w:pPr>
              <w:rPr>
                <w:sz w:val="20"/>
                <w:szCs w:val="20"/>
                <w:lang w:eastAsia="en-US"/>
              </w:rPr>
            </w:pPr>
            <w:r w:rsidRPr="00DE33A9">
              <w:rPr>
                <w:bCs/>
                <w:sz w:val="20"/>
                <w:szCs w:val="20"/>
                <w:lang w:eastAsia="en-US"/>
              </w:rPr>
              <w:t>Pārgājienu  tūrisma maršruts gar Baltijas jūras piekrasti Latvijā un Igaunijā, jeb Jūrtaka</w:t>
            </w:r>
            <w:r>
              <w:rPr>
                <w:bCs/>
                <w:sz w:val="20"/>
                <w:szCs w:val="20"/>
                <w:lang w:eastAsia="en-US"/>
              </w:rPr>
              <w:t>, pašvaldība ir projekta partnere,</w:t>
            </w:r>
            <w:r w:rsidRPr="008E4A7A">
              <w:rPr>
                <w:b/>
                <w:sz w:val="20"/>
                <w:szCs w:val="20"/>
              </w:rPr>
              <w:t xml:space="preserve"> </w:t>
            </w:r>
            <w:r w:rsidRPr="008D4A1E">
              <w:rPr>
                <w:sz w:val="20"/>
                <w:szCs w:val="20"/>
              </w:rPr>
              <w:t>realizē Lauku ceļotājs sadarbībā ar Kurzemes plānošanas reģionu</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sidRPr="000B7B7A">
              <w:rPr>
                <w:b/>
              </w:rPr>
              <w:t>realizēts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8E4A7A" w:rsidRDefault="00CC6D23" w:rsidP="006E6D94">
            <w:pPr>
              <w:jc w:val="center"/>
              <w:rPr>
                <w:b/>
                <w:sz w:val="20"/>
                <w:szCs w:val="20"/>
              </w:rPr>
            </w:pPr>
            <w:r w:rsidRPr="008E4A7A">
              <w:rPr>
                <w:b/>
                <w:sz w:val="20"/>
                <w:szCs w:val="20"/>
              </w:rPr>
              <w:t xml:space="preserve">EST/LAT Interreg, </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rPr>
                <w:b/>
              </w:rPr>
            </w:pP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Pr="00DE33A9" w:rsidRDefault="00CC6D23" w:rsidP="006E6D94">
            <w:pPr>
              <w:rPr>
                <w:sz w:val="20"/>
                <w:szCs w:val="20"/>
                <w:lang w:eastAsia="en-US"/>
              </w:rPr>
            </w:pPr>
            <w:r>
              <w:rPr>
                <w:sz w:val="20"/>
                <w:szCs w:val="20"/>
                <w:lang w:eastAsia="en-US"/>
              </w:rPr>
              <w:t>Pāvilostas pilsētas sakopšanas tehnikas iegāde</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Pr>
                <w:b/>
              </w:rPr>
              <w:t xml:space="preserve"> realizēts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sidRPr="00782D3D">
              <w:rPr>
                <w:b/>
              </w:rPr>
              <w:t>EJZF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50 000.00</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p>
        </w:tc>
      </w:tr>
      <w:tr w:rsidR="00CC6D23" w:rsidRPr="00F4117C" w:rsidTr="006E6D94">
        <w:trPr>
          <w:trHeight w:val="758"/>
        </w:trPr>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lang w:eastAsia="en-US"/>
              </w:rPr>
              <w:t>Pilsētvides sakārtošana un publiska vides objekta- pulksteņa izveide- pirmā kārta.</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Pr>
                <w:b/>
              </w:rPr>
              <w:t xml:space="preserve"> realizēts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sidRPr="00782D3D">
              <w:rPr>
                <w:b/>
              </w:rPr>
              <w:t>EJZF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30 967.20</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Pr="00F4117C" w:rsidRDefault="00CC6D23" w:rsidP="006E6D94">
            <w:pPr>
              <w:jc w:val="center"/>
              <w:rPr>
                <w:b/>
              </w:rPr>
            </w:pPr>
            <w:r>
              <w:rPr>
                <w:b/>
              </w:rPr>
              <w:t>36 432.00</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lang w:eastAsia="en-US"/>
              </w:rPr>
              <w:t>Pilsētvides sakārtošana un publiska vides objekta- pulksteņa izveide- otrā kārta.</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Pr>
                <w:b/>
              </w:rPr>
              <w:t xml:space="preserve"> </w:t>
            </w:r>
            <w:r w:rsidRPr="00DF73A4">
              <w:rPr>
                <w:b/>
              </w:rPr>
              <w:t>realizēšanas stadijā</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r w:rsidRPr="00782D3D">
              <w:rPr>
                <w:b/>
              </w:rPr>
              <w:t>EJZF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r>
              <w:rPr>
                <w:b/>
              </w:rPr>
              <w:t>21 613.19</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r>
              <w:rPr>
                <w:b/>
              </w:rPr>
              <w:t>25 427.28</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lang w:eastAsia="en-US"/>
              </w:rPr>
              <w:t>Nēģu svētki Pāvilostā</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Pr="00DF73A4" w:rsidRDefault="00CC6D23" w:rsidP="006E6D94">
            <w:pPr>
              <w:rPr>
                <w:b/>
              </w:rPr>
            </w:pPr>
            <w:r w:rsidRPr="00DF73A4">
              <w:rPr>
                <w:b/>
              </w:rPr>
              <w:t>realizēšanas stadijā</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Pr="00782D3D" w:rsidRDefault="00CC6D23" w:rsidP="006E6D94">
            <w:pPr>
              <w:rPr>
                <w:b/>
              </w:rPr>
            </w:pPr>
            <w:r>
              <w:rPr>
                <w:b/>
              </w:rPr>
              <w:t>VKKF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r>
              <w:rPr>
                <w:b/>
              </w:rPr>
              <w:t>2138.00</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lang w:eastAsia="en-US"/>
              </w:rPr>
              <w:t>Zvejas ostas pievedceļa pārbūve, infrastruktūras un atpūtas zonas izveide Dzintara ielā no Tirgus ielas līdz Promenādei Pāvilostā, Pāvilostas novadā</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Pr="00DF73A4" w:rsidRDefault="00CC6D23" w:rsidP="006E6D94">
            <w:pPr>
              <w:rPr>
                <w:b/>
              </w:rPr>
            </w:pPr>
            <w:r>
              <w:rPr>
                <w:b/>
              </w:rPr>
              <w:t>iesniegts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b/>
              </w:rPr>
            </w:pPr>
            <w:r>
              <w:rPr>
                <w:b/>
              </w:rPr>
              <w:t>EJZF</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r>
              <w:rPr>
                <w:b/>
              </w:rPr>
              <w:t>413 223.14</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r>
              <w:rPr>
                <w:b/>
              </w:rPr>
              <w:t>500 000.00</w:t>
            </w:r>
          </w:p>
        </w:tc>
      </w:tr>
      <w:tr w:rsidR="00CC6D23" w:rsidRPr="00F4117C" w:rsidTr="006E6D94">
        <w:tc>
          <w:tcPr>
            <w:tcW w:w="31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sz w:val="20"/>
                <w:szCs w:val="20"/>
                <w:lang w:eastAsia="en-US"/>
              </w:rPr>
            </w:pPr>
            <w:r>
              <w:rPr>
                <w:sz w:val="20"/>
                <w:szCs w:val="20"/>
                <w:lang w:eastAsia="en-US"/>
              </w:rPr>
              <w:t>Daudzdzīvokļu mājas “Teikas” būvniecības pabeigšana, Vērgalē, Vērgales pagastā</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b/>
              </w:rPr>
            </w:pPr>
            <w:r>
              <w:rPr>
                <w:b/>
              </w:rPr>
              <w:t>iesniegts</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rPr>
                <w:b/>
              </w:rPr>
            </w:pPr>
            <w:r>
              <w:rPr>
                <w:b/>
              </w:rPr>
              <w:t>Valsta kasē, aizņēmums</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r>
              <w:rPr>
                <w:b/>
              </w:rPr>
              <w:t>992 079.80</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CC6D23" w:rsidRDefault="00CC6D23" w:rsidP="006E6D94">
            <w:pPr>
              <w:jc w:val="center"/>
              <w:rPr>
                <w:b/>
              </w:rPr>
            </w:pPr>
            <w:r>
              <w:rPr>
                <w:b/>
              </w:rPr>
              <w:t>843 267.93</w:t>
            </w:r>
          </w:p>
        </w:tc>
      </w:tr>
    </w:tbl>
    <w:p w:rsidR="00CC6D23" w:rsidRDefault="00CC6D23" w:rsidP="00CC6D23"/>
    <w:p w:rsidR="00CC6D23" w:rsidRDefault="00CC6D23" w:rsidP="00CC6D23">
      <w:pPr>
        <w:rPr>
          <w:b/>
        </w:rPr>
      </w:pPr>
    </w:p>
    <w:p w:rsidR="004D772C" w:rsidRPr="004D772C" w:rsidRDefault="00A94CE4" w:rsidP="006405BF">
      <w:pPr>
        <w:pStyle w:val="Virsraksts1"/>
      </w:pPr>
      <w:bookmarkStart w:id="67" w:name="_Toc517300763"/>
      <w:bookmarkStart w:id="68" w:name="_Toc517300834"/>
      <w:bookmarkStart w:id="69" w:name="_Toc75777602"/>
      <w:r>
        <w:t xml:space="preserve">8. </w:t>
      </w:r>
      <w:r w:rsidR="00B15595">
        <w:t>PAŠVALDĪBAS TERITORIJAS PLĀNOJUMS UN ATTĪSTĪBAS PLĀNS</w:t>
      </w:r>
      <w:bookmarkEnd w:id="67"/>
      <w:bookmarkEnd w:id="68"/>
      <w:bookmarkEnd w:id="69"/>
    </w:p>
    <w:p w:rsidR="004D772C" w:rsidRPr="004D772C" w:rsidRDefault="004D772C" w:rsidP="004D772C">
      <w:pPr>
        <w:rPr>
          <w:b/>
        </w:rPr>
      </w:pPr>
    </w:p>
    <w:p w:rsidR="0063033E" w:rsidRDefault="0063033E" w:rsidP="0063033E">
      <w:r>
        <w:t>Pāvilostas novada pašvaldībai ir izstrādāti un stājusies spēkā sekojoši plānošanas dokumenti:</w:t>
      </w:r>
    </w:p>
    <w:p w:rsidR="0063033E" w:rsidRDefault="0063033E" w:rsidP="0063033E"/>
    <w:p w:rsidR="0063033E" w:rsidRPr="0063033E" w:rsidRDefault="0063033E" w:rsidP="0063033E">
      <w:r w:rsidRPr="0063033E">
        <w:t>Pāvilostas novada ilgtspējīgas attīstības stratēģija  līdz 2030. gadam</w:t>
      </w:r>
    </w:p>
    <w:p w:rsidR="0063033E" w:rsidRPr="0063033E" w:rsidRDefault="0063033E" w:rsidP="0063033E">
      <w:r w:rsidRPr="0063033E">
        <w:t>Pāvilostas novada teritorijas plānojums 2012.-2024. gadam</w:t>
      </w:r>
    </w:p>
    <w:p w:rsidR="0063033E" w:rsidRPr="0063033E" w:rsidRDefault="0063033E" w:rsidP="0063033E">
      <w:r w:rsidRPr="0063033E">
        <w:t>Pāvilostas novada attīstības programma  un vides pārskats 2020.-2026. gadam</w:t>
      </w:r>
    </w:p>
    <w:p w:rsidR="0063033E" w:rsidRPr="0063033E" w:rsidRDefault="0063033E" w:rsidP="0063033E"/>
    <w:p w:rsidR="004A58BE" w:rsidRDefault="004A58BE" w:rsidP="00D24F6A">
      <w:pPr>
        <w:autoSpaceDE w:val="0"/>
        <w:autoSpaceDN w:val="0"/>
        <w:adjustRightInd w:val="0"/>
        <w:rPr>
          <w:rFonts w:ascii="Tahoma" w:eastAsia="Calibri" w:hAnsi="Tahoma" w:cs="Tahoma"/>
          <w:b/>
          <w:bCs/>
          <w:color w:val="000000"/>
          <w:sz w:val="28"/>
          <w:szCs w:val="28"/>
          <w:lang w:eastAsia="en-US"/>
        </w:rPr>
      </w:pPr>
    </w:p>
    <w:p w:rsidR="008F6120" w:rsidRPr="00DD7A73" w:rsidRDefault="00A94CE4" w:rsidP="00A94CE4">
      <w:pPr>
        <w:pStyle w:val="Virsraksts1"/>
        <w:rPr>
          <w:rFonts w:eastAsia="Calibri"/>
        </w:rPr>
      </w:pPr>
      <w:bookmarkStart w:id="70" w:name="_Toc517300764"/>
      <w:bookmarkStart w:id="71" w:name="_Toc517300835"/>
      <w:bookmarkStart w:id="72" w:name="_Toc75777603"/>
      <w:r>
        <w:rPr>
          <w:rFonts w:eastAsia="Calibri"/>
        </w:rPr>
        <w:t xml:space="preserve">9. </w:t>
      </w:r>
      <w:r w:rsidR="008F6120" w:rsidRPr="00DD7A73">
        <w:rPr>
          <w:rFonts w:eastAsia="Calibri"/>
        </w:rPr>
        <w:t>PASĀKUMI, LAI VEICINĀTU IEDZĪVOTĀJU INFORMĒTĪBU PAR PAŠVALDĪBAS DARBĪBU UN VIŅU IESPĒJĀM LĒMUMU PIEŅEMŠANĀ</w:t>
      </w:r>
      <w:bookmarkEnd w:id="70"/>
      <w:bookmarkEnd w:id="71"/>
      <w:bookmarkEnd w:id="72"/>
    </w:p>
    <w:p w:rsidR="008F6120" w:rsidRPr="00DD7A73" w:rsidRDefault="008F6120" w:rsidP="008F6120">
      <w:pPr>
        <w:autoSpaceDE w:val="0"/>
        <w:autoSpaceDN w:val="0"/>
        <w:adjustRightInd w:val="0"/>
        <w:jc w:val="both"/>
        <w:rPr>
          <w:rFonts w:eastAsia="Calibri"/>
          <w:color w:val="000000"/>
          <w:lang w:eastAsia="en-US"/>
        </w:rPr>
      </w:pPr>
      <w:r w:rsidRPr="00DD7A73">
        <w:rPr>
          <w:rFonts w:eastAsia="Calibri"/>
          <w:b/>
          <w:bCs/>
          <w:color w:val="000000"/>
          <w:lang w:eastAsia="en-US"/>
        </w:rPr>
        <w:t xml:space="preserve"> </w:t>
      </w:r>
    </w:p>
    <w:p w:rsidR="0063033E" w:rsidRDefault="0063033E" w:rsidP="0063033E">
      <w:pPr>
        <w:jc w:val="both"/>
        <w:rPr>
          <w:lang w:eastAsia="en-US"/>
        </w:rPr>
      </w:pPr>
      <w:bookmarkStart w:id="73" w:name="_Toc517300765"/>
      <w:bookmarkStart w:id="74" w:name="_Toc517300836"/>
      <w:r>
        <w:rPr>
          <w:lang w:eastAsia="en-US"/>
        </w:rPr>
        <w:t>Pāvilostas novada pašvaldības mājas lapa iedzīvotājiem ir pieejama jau no 2004. gada, kad iesākumā tā pildīja Pāvilostas pilsētas mājas lapas funkcijas, bet ar 2009. gadu – Pāvilostas novada mājas lapas funkcijas. Ar 2011. gada aprīli novada mājas lapa ir kļuvusi vizuāli vēl saistošāka un pieejamāka. Ar katru gadu iedzīvotāju ērtībām mājas lapa tiek vēl vairāk uzlabota.</w:t>
      </w:r>
    </w:p>
    <w:p w:rsidR="0063033E" w:rsidRDefault="0063033E" w:rsidP="0063033E">
      <w:pPr>
        <w:jc w:val="both"/>
        <w:rPr>
          <w:lang w:eastAsia="en-US"/>
        </w:rPr>
      </w:pPr>
      <w:r>
        <w:rPr>
          <w:lang w:eastAsia="en-US"/>
        </w:rPr>
        <w:t xml:space="preserve">Pāvilostas novada mājas lapā www.pavilosta.lv tiek regulāri publicēta un aktualizēta informācija par projektiem novada attīstībai, aktivitātēm sabiedrības dzīvē, sociālajā, saimnieciskajā u.c. jomās. Tajā tiek integrēti dažāda veida baneri, kas ļauj iedzīvotājiem vieglāk izmantot interneta vidē pieejamos pakalpojumus, piemēram,  www.latvija.lv, eparaksts.lv, www.latvija.lv/VPVKAC, www.kurzemesregions.lv, www.nva.gov.lv, http://www.latvia.travel/lv u.c. Tā pat mājas lapā iedzīvotāju ērtībām ir ievietots moduls „Uzdod jautājumu!”, ar kura palīdzību jebkurš var uzdot novada domei vai pašvaldībai sev interesējošu jautājumu. Jautājumi un atbildes tiek publicētas arī novada informatīvajā izdevumā „Pāvilostas Novada Ziņas”. Lai uzzinātu iedzīvotāju viedokli par dažādām pašvaldībā un novadā aktuālām tēmām, Pāvilostas novada mājas lapā ir integrēts modulis „Nedēļas jautājums”. Bet, lai vēl vairāk akcentētu novada domes darbu, mājas lapas labajā pusē ir izveidotas sadaļas, kurās iedzīvotāji var ātri un ērti atrast informāciju gan par domes sēdēm un lēmumiem, gan domes paziņojumiem, kā arī jau sagatavotas iesniegumu paraugveidlapas. No 2013. gada 19. jūnija novada mājas lapā tiek publicēti domes sēžu audio faili. Domes lēmumi lasāmi arī novada informatīvajā izdevumā “Pāvilostas Novada Ziņas”. 2018. gada aprīlī Pāvilostas novada mājas lapā www.pavilosta.lv ir integrēts modulis “Ja redzi, ziņo!”, lai iedzīvotājiem būtu ātrāk un ērtāk ziņot pašvaldībai par ievērotajām nekārtībām vai vietām, kas jāsalabo, jāsakārto vai jāuzlabo. Ikviens mājas lapas apmeklētājs, apskatot šo rīku, var sekot līdzi iedzīvotāju iesūtītajām ziņām, tā aktualitātei un atrisinājumam. Kā arī Pāvilostas novada mājas lapai ir izveidota mobilā versija, kas īpaši pielāgota viedierīcēm – mobilajiem telefoniem, plaukstdatoriem (planšetēm) utt.  </w:t>
      </w:r>
    </w:p>
    <w:p w:rsidR="0063033E" w:rsidRDefault="0063033E" w:rsidP="0063033E">
      <w:pPr>
        <w:jc w:val="both"/>
        <w:rPr>
          <w:lang w:eastAsia="en-US"/>
        </w:rPr>
      </w:pPr>
      <w:r>
        <w:rPr>
          <w:lang w:eastAsia="en-US"/>
        </w:rPr>
        <w:t xml:space="preserve">Aktuālā informācija tiek publicēta arī pašvaldības bezmaksas informatīvajā izdevumā „Pāvilostas Novada Ziņas”, kas iznāk kopš 1999. gada aprīļa vienu reizi mēnesī un iesākumā bija A4 formātā uz 4 lappusēm. Tā kā pašvaldības publiskojamās informācijas apjoms ir krietni palielinājies, radās nepieciešamība palielināt izdevuma apjomu. Tāpēc no 2014. gada februāra „Pāvilostas Novada Ziņas” tiek izdotas A3 formātā ar 16 lappusēm ar tirāžu 1200 eksemplāros, vasaras mēnešos tirāža palielinās līdz 1400 eksemplāriem. Iedzīvotājiem informatīvais izdevums ir pieejams novada pašvaldības ēkā un Vērgales pagasta pārvaldē, septiņās novada bibliotēkās, sešos novada veikalos, degvielas uzpildes stacijā, tūrisma informācijas centrā, veselības un sociālajā centrā un novada muzejos. No 2007. gada janvāra „Pāvilostas Novada Ziņas” elektroniskā versija ir pieejama arī pašvaldības mājas lapā, tādējādi gūstot vēl plašāku auditoriju un nodrošinot pašvaldības informācijas lielāku pieejamību. </w:t>
      </w:r>
    </w:p>
    <w:p w:rsidR="0063033E" w:rsidRDefault="0063033E" w:rsidP="0063033E">
      <w:pPr>
        <w:jc w:val="both"/>
        <w:rPr>
          <w:lang w:eastAsia="en-US"/>
        </w:rPr>
      </w:pPr>
      <w:r>
        <w:rPr>
          <w:lang w:eastAsia="en-US"/>
        </w:rPr>
        <w:t>Pāvilostas novadā notiekošais un aktualitātes regulāri tiek publicētas reģionālajos laikrasktos „Kursas Laiks” un „Kurzemes Vārds”  un attiecīgi arī laikrakstu portālos – www.rekurzeme.lv un www.liepajniekiem.lv. Informācija par nozīmīgākajiem notikumiem tiek publicēta Latvijas Pašvaldību savienības žurnālā „Logs”. Ar 2014. gada 15. aprīli Pāvilostas novadam ir izveidots arī savs Twitter.com konts – @Pavilostanovads, kurā tiek atspoguļoti notikumi, pasākumi un citas aktualitātes. Pāvilostas novada mājas lapā ir iestrādātas arī sociālajo tīklu Facebook , twitter un draugiem.lv ikonas, kas ļauj jebkuru aktualitāti vai notikušo pasākumu pastāstīt un parādīt ļoti plašām iedzīvotāju masām. Laba sadarbība ir ar Pāvilostas novada TIC, kas savā Facebook.com kontā ievieto aktuālo pašvaldības informāciju.</w:t>
      </w:r>
    </w:p>
    <w:p w:rsidR="0063033E" w:rsidRDefault="0063033E" w:rsidP="0063033E">
      <w:pPr>
        <w:jc w:val="both"/>
        <w:rPr>
          <w:lang w:eastAsia="en-US"/>
        </w:rPr>
      </w:pPr>
      <w:r>
        <w:rPr>
          <w:lang w:eastAsia="en-US"/>
        </w:rPr>
        <w:t>Sākot ar 2015. gadu reizi nedēļā pašvaldības aktualitātes tiek translētas arī reģionālajās Radio stacijās. 2015. gadā Pāvilostas novada aktualitātes otrdienās saknēja radio stacijas AS “Radio SWH Kurzeme” raidījumā “Pāvilostas novada aktualitātes”. Savukārt no 2016. gada līdz pat šim brīdim Pāvilostas novada pašvaldības aktualitātes piektdienas ritos tiek translētas radio stacijas AS “Kurzemes Radio” raidījumā “Pāvilostas novada ziņas”.</w:t>
      </w:r>
    </w:p>
    <w:p w:rsidR="0063033E" w:rsidRDefault="0063033E" w:rsidP="0063033E">
      <w:pPr>
        <w:jc w:val="both"/>
        <w:rPr>
          <w:lang w:eastAsia="en-US"/>
        </w:rPr>
      </w:pPr>
      <w:r>
        <w:rPr>
          <w:lang w:eastAsia="en-US"/>
        </w:rPr>
        <w:t xml:space="preserve">Noteiktās dienās iedzīvotājiem ir nodrošināti pieņemšanas laiki pie domes priekšsēdētāja, priekšsēdētāja vietnieka, izpilddirektora un Vērgales pagasta pārvaldes vadītāja. </w:t>
      </w:r>
    </w:p>
    <w:p w:rsidR="00B32FB6" w:rsidRDefault="0063033E" w:rsidP="0063033E">
      <w:pPr>
        <w:jc w:val="both"/>
        <w:rPr>
          <w:lang w:eastAsia="en-US"/>
        </w:rPr>
      </w:pPr>
      <w:r>
        <w:rPr>
          <w:lang w:eastAsia="en-US"/>
        </w:rPr>
        <w:t>Lai veicinātu tiešo dialogu ar iedzīvotājiem, novada vadība tiekas ar nevalstiskajām organizācijām, biedrībām, novada uzņēmējiem, pārrunājot aktuālākās problēmas, bet reizi gadā tiek rīkotas iedzīvotāju sapulces, uzklausot iedzīvotāju ierosinājumus un pretenzijas. Tāpat salīdzinoši bieži tiek rīkotas sabiedriskās apspriešanas, kuru laikā iedzīvotājiem ir iespēja izteikt savas domas, idejas un redzējumu par novadā aktuālajiem jautājumiem. 2018. gada 20. septembrī pašvaldība rīkoja sabiedrisko apspriešanu par iespējamām aktivitātēm Zaļkalna mežā, Pāvilostā. Savukārt Pāvilostas novada pašvaldība 2018. gada 14. augustā aicināja iedzīvotājus uz sabiedrisko apspriešanu par centra pulksteni un laukuma Dzintaru un Tirgus ielu krustojumā labiekārtošanu.</w:t>
      </w:r>
    </w:p>
    <w:p w:rsidR="0063033E" w:rsidRPr="004A58BE" w:rsidRDefault="0063033E" w:rsidP="0063033E">
      <w:pPr>
        <w:jc w:val="both"/>
        <w:rPr>
          <w:lang w:eastAsia="en-US"/>
        </w:rPr>
      </w:pPr>
    </w:p>
    <w:p w:rsidR="008F6120" w:rsidRPr="00B32FB6" w:rsidRDefault="00A94CE4" w:rsidP="00B32FB6">
      <w:pPr>
        <w:pStyle w:val="Virsraksts1"/>
      </w:pPr>
      <w:bookmarkStart w:id="75" w:name="_Toc75777604"/>
      <w:r w:rsidRPr="00B32FB6">
        <w:t xml:space="preserve">10. </w:t>
      </w:r>
      <w:r w:rsidR="005D1539" w:rsidRPr="00B32FB6">
        <w:t>SADRAUDZĪBAS PILSĒTAS</w:t>
      </w:r>
      <w:bookmarkEnd w:id="73"/>
      <w:bookmarkEnd w:id="74"/>
      <w:bookmarkEnd w:id="75"/>
    </w:p>
    <w:p w:rsidR="00A94CE4" w:rsidRPr="00A94CE4" w:rsidRDefault="00A94CE4" w:rsidP="00A94CE4"/>
    <w:p w:rsidR="005D1539" w:rsidRPr="006006FA" w:rsidRDefault="005D1539" w:rsidP="005D1539">
      <w:r w:rsidRPr="006006FA">
        <w:rPr>
          <w:b/>
          <w:bCs/>
        </w:rPr>
        <w:t>GORODOK pilsēta Ukrainā</w:t>
      </w:r>
    </w:p>
    <w:p w:rsidR="005D1539" w:rsidRPr="006006FA" w:rsidRDefault="00B32FB6" w:rsidP="005D1539">
      <w:pPr>
        <w:jc w:val="center"/>
      </w:pPr>
      <w:r>
        <w:rPr>
          <w:noProof/>
        </w:rPr>
        <w:drawing>
          <wp:anchor distT="0" distB="0" distL="114300" distR="114300" simplePos="0" relativeHeight="251652096" behindDoc="1" locked="0" layoutInCell="1" allowOverlap="1">
            <wp:simplePos x="0" y="0"/>
            <wp:positionH relativeFrom="column">
              <wp:posOffset>106680</wp:posOffset>
            </wp:positionH>
            <wp:positionV relativeFrom="paragraph">
              <wp:posOffset>146685</wp:posOffset>
            </wp:positionV>
            <wp:extent cx="815340" cy="1021080"/>
            <wp:effectExtent l="0" t="0" r="0" b="0"/>
            <wp:wrapTight wrapText="bothSides">
              <wp:wrapPolygon edited="0">
                <wp:start x="5047" y="0"/>
                <wp:lineTo x="0" y="4030"/>
                <wp:lineTo x="0" y="15716"/>
                <wp:lineTo x="2019" y="19343"/>
                <wp:lineTo x="7570" y="21358"/>
                <wp:lineTo x="8075" y="21358"/>
                <wp:lineTo x="13121" y="21358"/>
                <wp:lineTo x="13626" y="21358"/>
                <wp:lineTo x="19178" y="19343"/>
                <wp:lineTo x="21196" y="15716"/>
                <wp:lineTo x="21196" y="4030"/>
                <wp:lineTo x="15645" y="0"/>
                <wp:lineTo x="5047" y="0"/>
              </wp:wrapPolygon>
            </wp:wrapTight>
            <wp:docPr id="13" name="Attēls 8" descr="http://www.pavilosta.lv/images/2015gads/maijs/12.05./th/76x95_PRM_NOASPECT_IF_LARGER/gorodoklviv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www.pavilosta.lv/images/2015gads/maijs/12.05./th/76x95_PRM_NOASPECT_IF_LARGER/gorodoklvivco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534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005D1539" w:rsidRPr="006006FA">
        <w:t> </w:t>
      </w:r>
    </w:p>
    <w:p w:rsidR="005D1539" w:rsidRPr="006006FA" w:rsidRDefault="005D1539" w:rsidP="005D1539">
      <w:pPr>
        <w:jc w:val="both"/>
      </w:pPr>
      <w:r w:rsidRPr="006006FA">
        <w:t xml:space="preserve"> </w:t>
      </w:r>
      <w:r>
        <w:t xml:space="preserve">    </w:t>
      </w:r>
      <w:r w:rsidRPr="006006FA">
        <w:t xml:space="preserve">   Gorodok (ukrain.</w:t>
      </w:r>
      <w:r>
        <w:t xml:space="preserve"> </w:t>
      </w:r>
      <w:r w:rsidRPr="006006FA">
        <w:t xml:space="preserve">Horodoka) ir pilsēta Ļvovas apgabalā Ukrainā, kurai cauri tek  Smotrych upe. Tas ir administratīvais centrs Gorodokas apgabalā (Horodoka Raion). Pilsēta pirmo reizi vēstures dokumentos minēta 1443.gadā. </w:t>
      </w:r>
    </w:p>
    <w:p w:rsidR="005D1539" w:rsidRPr="006006FA" w:rsidRDefault="005D1539" w:rsidP="005D1539">
      <w:pPr>
        <w:autoSpaceDE w:val="0"/>
        <w:autoSpaceDN w:val="0"/>
        <w:adjustRightInd w:val="0"/>
        <w:jc w:val="both"/>
      </w:pPr>
      <w:r w:rsidRPr="006006FA">
        <w:t xml:space="preserve">   </w:t>
      </w:r>
      <w:r>
        <w:t xml:space="preserve">   </w:t>
      </w:r>
      <w:r w:rsidRPr="006006FA">
        <w:t xml:space="preserve">  2015.gada 30.</w:t>
      </w:r>
      <w:r>
        <w:t xml:space="preserve"> </w:t>
      </w:r>
      <w:r w:rsidRPr="006006FA">
        <w:t xml:space="preserve">martā tika parakstīta sadraudzības deklarācija starp Gorodok pilsētu Ukrainā un Pāvilostas novadu Latvijā. Abas pašvaldības vienojās </w:t>
      </w:r>
      <w:r w:rsidRPr="006006FA">
        <w:rPr>
          <w:iCs/>
        </w:rPr>
        <w:t>saglabāt pastāvīgas saites starp abām pašvaldībām, lai veicinātu dialogu, dalītos pieredzē un īstenotu visas kopīgās</w:t>
      </w:r>
      <w:r w:rsidRPr="006006FA">
        <w:rPr>
          <w:i/>
          <w:iCs/>
          <w:color w:val="00009A"/>
        </w:rPr>
        <w:t xml:space="preserve"> </w:t>
      </w:r>
      <w:r w:rsidRPr="006006FA">
        <w:rPr>
          <w:iCs/>
        </w:rPr>
        <w:t xml:space="preserve">aktivitātes, kuras varētu veicināt uzlabošanos visās abu pašvaldību kompetenču jomās; īpaši iniciēt un atbalstīt abu pašvaldību līdzpilsoņu tikšanās; </w:t>
      </w:r>
      <w:r w:rsidRPr="006006FA">
        <w:t>veicināt pieredzes un labās prakses apmaiņu kultūrā, izglītībā, sportā, sociālajā jomā, vides aizsardzībā, infrastruktūras attīstībā un uzņēmējdarbībā un attīstīt jaunus sadarbības veidus.</w:t>
      </w:r>
    </w:p>
    <w:p w:rsidR="005D1539" w:rsidRDefault="005D1539" w:rsidP="005D1539">
      <w:r w:rsidRPr="006006FA">
        <w:t> </w:t>
      </w:r>
    </w:p>
    <w:p w:rsidR="00E82067" w:rsidRDefault="00E82067" w:rsidP="005D1539"/>
    <w:p w:rsidR="00E82067" w:rsidRDefault="00E82067" w:rsidP="005D1539"/>
    <w:p w:rsidR="00E82067" w:rsidRDefault="00E82067" w:rsidP="005D1539"/>
    <w:p w:rsidR="00E82067" w:rsidRDefault="00E82067" w:rsidP="005D1539"/>
    <w:p w:rsidR="0063033E" w:rsidRPr="006006FA" w:rsidRDefault="0063033E" w:rsidP="005D1539"/>
    <w:p w:rsidR="005D1539" w:rsidRDefault="005D1539" w:rsidP="005D1539">
      <w:pPr>
        <w:rPr>
          <w:b/>
          <w:bCs/>
        </w:rPr>
      </w:pPr>
      <w:r w:rsidRPr="006006FA">
        <w:t> </w:t>
      </w:r>
      <w:r w:rsidRPr="006006FA">
        <w:rPr>
          <w:b/>
          <w:bCs/>
        </w:rPr>
        <w:t xml:space="preserve"> NERINGA</w:t>
      </w:r>
      <w:r>
        <w:rPr>
          <w:b/>
          <w:bCs/>
        </w:rPr>
        <w:t>S pašvaldība Lietuvā</w:t>
      </w:r>
    </w:p>
    <w:p w:rsidR="005D1539" w:rsidRPr="006006FA" w:rsidRDefault="005D1539" w:rsidP="005D1539">
      <w:pPr>
        <w:jc w:val="center"/>
      </w:pPr>
    </w:p>
    <w:p w:rsidR="005D1539" w:rsidRDefault="00B32FB6" w:rsidP="005D1539">
      <w:pPr>
        <w:jc w:val="both"/>
      </w:pPr>
      <w:r>
        <w:rPr>
          <w:noProof/>
        </w:rPr>
        <w:drawing>
          <wp:anchor distT="0" distB="0" distL="114300" distR="114300" simplePos="0" relativeHeight="251651072" behindDoc="1" locked="0" layoutInCell="1" allowOverlap="1">
            <wp:simplePos x="0" y="0"/>
            <wp:positionH relativeFrom="column">
              <wp:posOffset>121920</wp:posOffset>
            </wp:positionH>
            <wp:positionV relativeFrom="paragraph">
              <wp:posOffset>51435</wp:posOffset>
            </wp:positionV>
            <wp:extent cx="807720" cy="952500"/>
            <wp:effectExtent l="0" t="0" r="0" b="0"/>
            <wp:wrapTight wrapText="bothSides">
              <wp:wrapPolygon edited="0">
                <wp:start x="0" y="0"/>
                <wp:lineTo x="0" y="17280"/>
                <wp:lineTo x="5604" y="20736"/>
                <wp:lineTo x="6623" y="21168"/>
                <wp:lineTo x="14264" y="21168"/>
                <wp:lineTo x="15792" y="20736"/>
                <wp:lineTo x="20887" y="17712"/>
                <wp:lineTo x="20887" y="0"/>
                <wp:lineTo x="0" y="0"/>
              </wp:wrapPolygon>
            </wp:wrapTight>
            <wp:docPr id="12" name="Attēls 2" descr="http://www.pavilosta.lv/images/2016.gads/OKTOBRIS/17.10./th/85x100_PRM_NOASPECT_IF_LARGER/cat_ij3btt4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http://www.pavilosta.lv/images/2016.gads/OKTOBRIS/17.10./th/85x100_PRM_NOASPECT_IF_LARGER/cat_ij3btt410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772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1539" w:rsidRPr="006006FA">
        <w:t> </w:t>
      </w:r>
      <w:r w:rsidR="005D1539">
        <w:tab/>
      </w:r>
      <w:r w:rsidR="005D1539" w:rsidRPr="006006FA">
        <w:t>Neringa ir pilsēta un atsevišķa pašvaldība Lietuvas rietumdaļā. Atrodas Kuršu kāpās. Faktiski tā nelīdzinās "īstai" pilsētai, jo apvieno vairākus ciematus izkaisītus Kuršu kāpās 50 kilometru garumā. Pēc iedzīvotāju skaita mazākā pašvaldība Lietuvā. Lietuvas tūrisma centrs.</w:t>
      </w:r>
    </w:p>
    <w:p w:rsidR="005D1539" w:rsidRDefault="005D1539" w:rsidP="005D1539">
      <w:pPr>
        <w:jc w:val="both"/>
      </w:pPr>
      <w:r>
        <w:t xml:space="preserve">        </w:t>
      </w:r>
      <w:r w:rsidRPr="006006FA">
        <w:t>Neringa aizņem lielāko daļu no Kuršu kāpas Lietuvas daļas. Neringa pilsētas statusu ieguva 1961. gadā, kad administratīvi tika apvienoti vairāki ciemati. Neringas pašvaldībā ietilpstošās pilsētas daļas - Nida, Preila, Pervalka, Alksnine un Jodkrante. Nida ir centrālā apdzīvotā vieta. Neringu no pārējās Lietuvas teritorijas atdala Kuršu joma. Pāri jomai ir nodrošināta prāmju satiksme.</w:t>
      </w:r>
    </w:p>
    <w:p w:rsidR="005D1539" w:rsidRDefault="005D1539" w:rsidP="005D1539">
      <w:pPr>
        <w:jc w:val="both"/>
      </w:pPr>
      <w:r w:rsidRPr="006006FA">
        <w:t xml:space="preserve">     </w:t>
      </w:r>
      <w:r>
        <w:t xml:space="preserve">   </w:t>
      </w:r>
      <w:r w:rsidRPr="006006FA">
        <w:t>201</w:t>
      </w:r>
      <w:r>
        <w:t>7</w:t>
      </w:r>
      <w:r w:rsidRPr="006006FA">
        <w:t>.</w:t>
      </w:r>
      <w:r>
        <w:t xml:space="preserve"> </w:t>
      </w:r>
      <w:r w:rsidRPr="006006FA">
        <w:t xml:space="preserve">gada </w:t>
      </w:r>
      <w:r>
        <w:t>22</w:t>
      </w:r>
      <w:r w:rsidRPr="006006FA">
        <w:t>.</w:t>
      </w:r>
      <w:r>
        <w:t xml:space="preserve"> </w:t>
      </w:r>
      <w:r w:rsidRPr="006006FA">
        <w:t>ma</w:t>
      </w:r>
      <w:r>
        <w:t>ijā</w:t>
      </w:r>
      <w:r w:rsidRPr="006006FA">
        <w:t xml:space="preserve"> tika parakstīta sadraudzības deklarācija starp </w:t>
      </w:r>
      <w:r>
        <w:t xml:space="preserve">Neringas </w:t>
      </w:r>
      <w:r w:rsidRPr="003D0DFC">
        <w:t>pašvaldību Lietuv</w:t>
      </w:r>
      <w:r w:rsidRPr="006006FA">
        <w:t>ā un Pāvilostas novad</w:t>
      </w:r>
      <w:r w:rsidRPr="003D0DFC">
        <w:t xml:space="preserve">a pašvaldību </w:t>
      </w:r>
      <w:r w:rsidRPr="006006FA">
        <w:t>Latvijā.</w:t>
      </w:r>
      <w:r w:rsidRPr="003D0DFC">
        <w:t xml:space="preserve"> Abas pašvaldības vienojās veicināt, atbalstīt un koordinēt sadarbību uzņēmējdarbības, </w:t>
      </w:r>
      <w:r>
        <w:t>k</w:t>
      </w:r>
      <w:r w:rsidRPr="003D0DFC">
        <w:t xml:space="preserve">ultūras, </w:t>
      </w:r>
      <w:r>
        <w:t>t</w:t>
      </w:r>
      <w:r w:rsidRPr="003D0DFC">
        <w:t xml:space="preserve">ūrisma, </w:t>
      </w:r>
      <w:r>
        <w:t>v</w:t>
      </w:r>
      <w:r w:rsidRPr="003D0DFC">
        <w:t xml:space="preserve">ides aizsardzības, </w:t>
      </w:r>
      <w:r>
        <w:t>i</w:t>
      </w:r>
      <w:r w:rsidRPr="003D0DFC">
        <w:t>zglītības</w:t>
      </w:r>
      <w:r>
        <w:t xml:space="preserve"> un sociālās </w:t>
      </w:r>
      <w:r w:rsidRPr="003D0DFC">
        <w:t>sadarbības jomās</w:t>
      </w:r>
      <w:r>
        <w:t>.</w:t>
      </w:r>
    </w:p>
    <w:p w:rsidR="005D1539" w:rsidRDefault="005D1539" w:rsidP="005D1539">
      <w:pPr>
        <w:jc w:val="both"/>
      </w:pPr>
    </w:p>
    <w:p w:rsidR="005D1539" w:rsidRDefault="005D1539" w:rsidP="005D1539">
      <w:pPr>
        <w:rPr>
          <w:b/>
        </w:rPr>
      </w:pPr>
      <w:r w:rsidRPr="006006FA">
        <w:rPr>
          <w:b/>
        </w:rPr>
        <w:t>LEBA</w:t>
      </w:r>
      <w:r>
        <w:rPr>
          <w:b/>
        </w:rPr>
        <w:t>S pilsēta</w:t>
      </w:r>
      <w:r w:rsidRPr="006006FA">
        <w:rPr>
          <w:b/>
        </w:rPr>
        <w:t xml:space="preserve"> Polijā</w:t>
      </w:r>
    </w:p>
    <w:p w:rsidR="005D1539" w:rsidRPr="006006FA" w:rsidRDefault="005D1539" w:rsidP="005D1539">
      <w:pPr>
        <w:jc w:val="center"/>
        <w:rPr>
          <w:b/>
        </w:rPr>
      </w:pPr>
    </w:p>
    <w:p w:rsidR="005D1539" w:rsidRDefault="00B32FB6" w:rsidP="005D1539">
      <w:pPr>
        <w:pStyle w:val="Paraststmeklis"/>
        <w:spacing w:before="0" w:beforeAutospacing="0" w:after="0" w:afterAutospacing="0"/>
        <w:jc w:val="both"/>
      </w:pPr>
      <w:r>
        <w:rPr>
          <w:noProof/>
        </w:rPr>
        <w:drawing>
          <wp:anchor distT="0" distB="0" distL="114300" distR="114300" simplePos="0" relativeHeight="251653120" behindDoc="1" locked="0" layoutInCell="1" allowOverlap="1">
            <wp:simplePos x="0" y="0"/>
            <wp:positionH relativeFrom="column">
              <wp:posOffset>0</wp:posOffset>
            </wp:positionH>
            <wp:positionV relativeFrom="paragraph">
              <wp:posOffset>635</wp:posOffset>
            </wp:positionV>
            <wp:extent cx="929640" cy="1115695"/>
            <wp:effectExtent l="0" t="0" r="0" b="0"/>
            <wp:wrapTight wrapText="bothSides">
              <wp:wrapPolygon edited="0">
                <wp:start x="0" y="0"/>
                <wp:lineTo x="0" y="16965"/>
                <wp:lineTo x="443" y="17703"/>
                <wp:lineTo x="8852" y="21391"/>
                <wp:lineTo x="9295" y="21391"/>
                <wp:lineTo x="11951" y="21391"/>
                <wp:lineTo x="12393" y="21391"/>
                <wp:lineTo x="20803" y="17703"/>
                <wp:lineTo x="21246" y="16965"/>
                <wp:lineTo x="21246" y="0"/>
                <wp:lineTo x="0" y="0"/>
              </wp:wrapPolygon>
            </wp:wrapTight>
            <wp:docPr id="11" name="Attēls 1" descr="&amp;Gcedil;erbonis: Le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mp;Gcedil;erbonis: Leb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9640" cy="1115695"/>
                    </a:xfrm>
                    <a:prstGeom prst="rect">
                      <a:avLst/>
                    </a:prstGeom>
                    <a:noFill/>
                    <a:ln>
                      <a:noFill/>
                    </a:ln>
                  </pic:spPr>
                </pic:pic>
              </a:graphicData>
            </a:graphic>
            <wp14:sizeRelH relativeFrom="page">
              <wp14:pctWidth>0</wp14:pctWidth>
            </wp14:sizeRelH>
            <wp14:sizeRelV relativeFrom="page">
              <wp14:pctHeight>0</wp14:pctHeight>
            </wp14:sizeRelV>
          </wp:anchor>
        </w:drawing>
      </w:r>
      <w:r w:rsidR="005D1539">
        <w:rPr>
          <w:bCs/>
        </w:rPr>
        <w:t xml:space="preserve">       </w:t>
      </w:r>
      <w:r w:rsidR="005D1539" w:rsidRPr="006006FA">
        <w:rPr>
          <w:bCs/>
        </w:rPr>
        <w:t>Leba</w:t>
      </w:r>
      <w:r w:rsidR="005D1539">
        <w:t xml:space="preserve"> (</w:t>
      </w:r>
      <w:r w:rsidR="005D1539" w:rsidRPr="006006FA">
        <w:t>poļu</w:t>
      </w:r>
      <w:r w:rsidR="005D1539">
        <w:t xml:space="preserve">: </w:t>
      </w:r>
      <w:r w:rsidR="005D1539">
        <w:rPr>
          <w:i/>
          <w:iCs/>
          <w:lang w:val="pl-PL"/>
        </w:rPr>
        <w:t>Łeba</w:t>
      </w:r>
      <w:r w:rsidR="005D1539">
        <w:t xml:space="preserve">) ir pilsēta </w:t>
      </w:r>
      <w:r w:rsidR="005D1539" w:rsidRPr="006006FA">
        <w:t>Polijas</w:t>
      </w:r>
      <w:r w:rsidR="005D1539">
        <w:t xml:space="preserve"> ziemeļos, neliela zvejas osta pie </w:t>
      </w:r>
      <w:r w:rsidR="005D1539" w:rsidRPr="006006FA">
        <w:t>Baltijas jūras</w:t>
      </w:r>
      <w:r w:rsidR="005D1539">
        <w:t xml:space="preserve"> uz ziemeļiem no </w:t>
      </w:r>
      <w:r w:rsidR="005D1539" w:rsidRPr="006006FA">
        <w:t>Lemborkas</w:t>
      </w:r>
      <w:r w:rsidR="005D1539">
        <w:t xml:space="preserve">. Pilsēta rakstos pirmoreiz minēta 1282. gadā. Tā attīstījās kā zvejas osta un kokmateriālu tirdzniecības centrs. Vairākus gadsimtus pilsētu apdraudēja apkārtnes smilšu kāpas līdz 1558. gadā pilsētu pārcēla uz pašreizējo vietu. XVIII gadsimtā pēc </w:t>
      </w:r>
      <w:r w:rsidR="005D1539" w:rsidRPr="006006FA">
        <w:t>Prūsijas</w:t>
      </w:r>
      <w:r w:rsidR="005D1539">
        <w:t xml:space="preserve"> karaļa rīkojuma Lebā tika izbūvēta lielāka osta.</w:t>
      </w:r>
    </w:p>
    <w:p w:rsidR="005D1539" w:rsidRDefault="005D1539" w:rsidP="005D1539">
      <w:pPr>
        <w:pStyle w:val="Paraststmeklis"/>
        <w:spacing w:before="0" w:beforeAutospacing="0" w:after="0" w:afterAutospacing="0"/>
        <w:jc w:val="both"/>
      </w:pPr>
      <w:r>
        <w:t xml:space="preserve">Pēc </w:t>
      </w:r>
      <w:r w:rsidRPr="006006FA">
        <w:t>Pirmā pasaules kara</w:t>
      </w:r>
      <w:r>
        <w:t xml:space="preserve"> Lebas pilsētu un apkārtnes kāpas bija iecienījuši vācu mākslinieki. </w:t>
      </w:r>
      <w:r w:rsidRPr="006006FA">
        <w:t>Otrā pasaules kara</w:t>
      </w:r>
      <w:r>
        <w:t xml:space="preserve"> laikā Lebas pievārtē bija vācu raķešu bāze. Pēc kara, pamatojoties uz </w:t>
      </w:r>
      <w:r w:rsidRPr="006006FA">
        <w:t>Potsdamas konferences</w:t>
      </w:r>
      <w:r>
        <w:t xml:space="preserve"> lēmumiem, pilsēta tika piešķirta Polijai. </w:t>
      </w:r>
    </w:p>
    <w:p w:rsidR="005D1539" w:rsidRPr="006006FA" w:rsidRDefault="005D1539" w:rsidP="005D1539">
      <w:pPr>
        <w:pStyle w:val="Paraststmeklis"/>
        <w:spacing w:before="0" w:beforeAutospacing="0" w:after="0" w:afterAutospacing="0"/>
        <w:ind w:firstLine="720"/>
        <w:jc w:val="both"/>
      </w:pPr>
      <w:r w:rsidRPr="006006FA">
        <w:t>201</w:t>
      </w:r>
      <w:r>
        <w:t>8</w:t>
      </w:r>
      <w:r w:rsidRPr="006006FA">
        <w:t>.</w:t>
      </w:r>
      <w:r>
        <w:t xml:space="preserve"> </w:t>
      </w:r>
      <w:r w:rsidRPr="006006FA">
        <w:t xml:space="preserve">gada </w:t>
      </w:r>
      <w:r>
        <w:t>13</w:t>
      </w:r>
      <w:r w:rsidRPr="006006FA">
        <w:t>.</w:t>
      </w:r>
      <w:r>
        <w:t xml:space="preserve"> </w:t>
      </w:r>
      <w:r w:rsidRPr="006006FA">
        <w:t>martā tika parakstīta par sadarbības uzsākšanu starp Ļebas pašvaldību Polijas Republikā un Pāvilostas novada pašvaldību Latvijas Republikā.</w:t>
      </w:r>
      <w:r>
        <w:t xml:space="preserve"> </w:t>
      </w:r>
      <w:r w:rsidRPr="006006FA">
        <w:t xml:space="preserve">Abas </w:t>
      </w:r>
      <w:r>
        <w:t xml:space="preserve"> pašvaldības </w:t>
      </w:r>
      <w:r w:rsidRPr="006006FA">
        <w:t>vienoj</w:t>
      </w:r>
      <w:r>
        <w:t>ā</w:t>
      </w:r>
      <w:r w:rsidRPr="006006FA">
        <w:t>s, ka centīsies veidot un stiprināt partnerattiecības galvenajās ekonomiskās attīstības jomās, īpašu uzmanību pievēršot uzņēmējdarbībai, tūrisma attīstības veicināšanai, kultūrai, vides aizsardzībai, izglītībai un zinātnei.</w:t>
      </w:r>
    </w:p>
    <w:p w:rsidR="005D1539" w:rsidRDefault="005D1539" w:rsidP="005D1539">
      <w:pPr>
        <w:ind w:firstLine="720"/>
        <w:jc w:val="both"/>
        <w:rPr>
          <w:b/>
          <w:bCs/>
        </w:rPr>
      </w:pPr>
    </w:p>
    <w:p w:rsidR="005D1539" w:rsidRPr="005D1539" w:rsidRDefault="005D1539" w:rsidP="005D1539">
      <w:pPr>
        <w:ind w:firstLine="720"/>
        <w:jc w:val="both"/>
        <w:rPr>
          <w:b/>
          <w:bCs/>
        </w:rPr>
      </w:pPr>
      <w:r w:rsidRPr="005D1539">
        <w:rPr>
          <w:b/>
          <w:bCs/>
        </w:rPr>
        <w:t xml:space="preserve">Pāvilostas novada pašvaldībai cieša sadraudzība izveidojusies ar Smiltenes, Auces, Priekules un Skrundas novadiem. </w:t>
      </w:r>
    </w:p>
    <w:p w:rsidR="005D1539" w:rsidRPr="005D1539" w:rsidRDefault="005D1539" w:rsidP="005D1539">
      <w:pPr>
        <w:ind w:firstLine="720"/>
        <w:jc w:val="both"/>
        <w:rPr>
          <w:bCs/>
        </w:rPr>
      </w:pPr>
      <w:r w:rsidRPr="005D1539">
        <w:rPr>
          <w:bCs/>
        </w:rPr>
        <w:t xml:space="preserve">Par cik visas šīs pašvaldības ir </w:t>
      </w:r>
      <w:r w:rsidRPr="005D1539">
        <w:rPr>
          <w:rFonts w:eastAsia="Calibri"/>
          <w:lang w:eastAsia="en-US"/>
        </w:rPr>
        <w:t>Latvijas Nacionālā veselīgo pašvaldību tīkla dalībnieces un kurām ir saistoši LNVPT izvirzītie mērķi, proti, sekmēt labās prakses piemēru, pieredzes un ideju apmaiņu starp pašvaldībām, atbalstīt pašvaldības un sniegt tām metodoloģisku atbalstu dažādu sabiedrības veselības un veselības veicināšanas jautājumu risināšanā lokālā līmenī un paaugstināt pašvaldību darbinieku izglītotību sabiedrības veselības un veselības veicināšanas jautājumos, tādējādi atbalstot veselības, labklājības un vienlīdzīgu iespēju attīstību reģionālajā līmenī, i</w:t>
      </w:r>
      <w:r w:rsidRPr="005D1539">
        <w:rPr>
          <w:bCs/>
        </w:rPr>
        <w:t xml:space="preserve">k gadu kādā no </w:t>
      </w:r>
      <w:r w:rsidRPr="005D1539">
        <w:rPr>
          <w:rFonts w:eastAsia="Calibri"/>
          <w:lang w:eastAsia="en-US"/>
        </w:rPr>
        <w:t>Smiltenes, Pāvilostas, Priekules, Skrundas vai Auces novadu</w:t>
      </w:r>
      <w:r w:rsidRPr="005D1539">
        <w:rPr>
          <w:bCs/>
        </w:rPr>
        <w:t xml:space="preserve"> pašvaldībām notiek veselību veicinošas sporta spēles. </w:t>
      </w:r>
    </w:p>
    <w:p w:rsidR="00F003F8" w:rsidRDefault="005D1539" w:rsidP="006405BF">
      <w:pPr>
        <w:ind w:firstLine="720"/>
        <w:jc w:val="both"/>
        <w:rPr>
          <w:bCs/>
        </w:rPr>
      </w:pPr>
      <w:r w:rsidRPr="005D1539">
        <w:rPr>
          <w:bCs/>
        </w:rPr>
        <w:t>Tāpat starp novadiem notiek cieša kultūras namu kolektīvu un darbinieku, novadu sportistu un jauniešu pieredzes apmaiņas braucieni, piedaloties pilsētu vai pagastu svētkos, startējot ikgadējās sporta sacensībās.</w:t>
      </w:r>
    </w:p>
    <w:p w:rsidR="006E6D94" w:rsidRPr="006405BF" w:rsidRDefault="006E6D94" w:rsidP="006405BF">
      <w:pPr>
        <w:ind w:firstLine="720"/>
        <w:jc w:val="both"/>
        <w:rPr>
          <w:bCs/>
        </w:rPr>
      </w:pPr>
    </w:p>
    <w:p w:rsidR="006E6D94" w:rsidRDefault="006E6D94">
      <w:pPr>
        <w:rPr>
          <w:b/>
          <w:bCs/>
          <w:color w:val="000000"/>
          <w:sz w:val="28"/>
          <w:lang w:eastAsia="en-US"/>
        </w:rPr>
      </w:pPr>
      <w:bookmarkStart w:id="76" w:name="_Toc517300766"/>
      <w:bookmarkStart w:id="77" w:name="_Toc517300837"/>
      <w:bookmarkEnd w:id="32"/>
      <w:r>
        <w:br w:type="page"/>
      </w:r>
    </w:p>
    <w:p w:rsidR="0073550D" w:rsidRDefault="00B32FB6" w:rsidP="00B32FB6">
      <w:pPr>
        <w:pStyle w:val="Virsraksts1"/>
        <w:rPr>
          <w:noProof/>
          <w:lang w:eastAsia="lv-LV"/>
        </w:rPr>
      </w:pPr>
      <w:bookmarkStart w:id="78" w:name="_Toc75777605"/>
      <w:r w:rsidRPr="00B32FB6">
        <w:t>11. NEATKARĪGU REVIDENTU ZIŅOJUMS</w:t>
      </w:r>
      <w:bookmarkEnd w:id="78"/>
      <w:r w:rsidR="009F2A86" w:rsidRPr="00B32FB6">
        <w:rPr>
          <w:sz w:val="26"/>
          <w:szCs w:val="26"/>
        </w:rPr>
        <w:t xml:space="preserve"> </w:t>
      </w:r>
      <w:bookmarkEnd w:id="76"/>
      <w:bookmarkEnd w:id="77"/>
    </w:p>
    <w:p w:rsidR="0063033E" w:rsidRDefault="0063033E" w:rsidP="0063033E"/>
    <w:p w:rsidR="0063033E" w:rsidRDefault="006E6D94" w:rsidP="0063033E">
      <w:r>
        <w:rPr>
          <w:noProof/>
        </w:rPr>
        <w:drawing>
          <wp:inline distT="0" distB="0" distL="0" distR="0">
            <wp:extent cx="5836920" cy="825098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an_000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38176" cy="8252756"/>
                    </a:xfrm>
                    <a:prstGeom prst="rect">
                      <a:avLst/>
                    </a:prstGeom>
                  </pic:spPr>
                </pic:pic>
              </a:graphicData>
            </a:graphic>
          </wp:inline>
        </w:drawing>
      </w:r>
    </w:p>
    <w:p w:rsidR="006E6D94" w:rsidRDefault="006E6D94">
      <w:r>
        <w:br w:type="page"/>
      </w:r>
    </w:p>
    <w:p w:rsidR="006E6D94" w:rsidRDefault="006E6D94" w:rsidP="006E6D94">
      <w:pPr>
        <w:jc w:val="center"/>
      </w:pPr>
      <w:r>
        <w:rPr>
          <w:noProof/>
        </w:rPr>
        <w:drawing>
          <wp:inline distT="0" distB="0" distL="0" distR="0">
            <wp:extent cx="5832127" cy="8244205"/>
            <wp:effectExtent l="0" t="0" r="0" b="444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an_000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35442" cy="8248891"/>
                    </a:xfrm>
                    <a:prstGeom prst="rect">
                      <a:avLst/>
                    </a:prstGeom>
                  </pic:spPr>
                </pic:pic>
              </a:graphicData>
            </a:graphic>
          </wp:inline>
        </w:drawing>
      </w:r>
    </w:p>
    <w:p w:rsidR="006E6D94" w:rsidRDefault="006E6D94">
      <w:r>
        <w:br w:type="page"/>
      </w:r>
    </w:p>
    <w:p w:rsidR="0063033E" w:rsidRPr="0063033E" w:rsidRDefault="006E6D94" w:rsidP="006E6D94">
      <w:pPr>
        <w:jc w:val="center"/>
      </w:pPr>
      <w:r>
        <w:rPr>
          <w:noProof/>
        </w:rPr>
        <w:drawing>
          <wp:inline distT="0" distB="0" distL="0" distR="0">
            <wp:extent cx="5875251" cy="8305165"/>
            <wp:effectExtent l="0" t="0" r="0" b="63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an_000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79667" cy="8311408"/>
                    </a:xfrm>
                    <a:prstGeom prst="rect">
                      <a:avLst/>
                    </a:prstGeom>
                  </pic:spPr>
                </pic:pic>
              </a:graphicData>
            </a:graphic>
          </wp:inline>
        </w:drawing>
      </w:r>
    </w:p>
    <w:p w:rsidR="002E55EA" w:rsidRDefault="002E55EA" w:rsidP="00817EA1">
      <w:pPr>
        <w:spacing w:before="100" w:beforeAutospacing="1" w:after="100" w:afterAutospacing="1"/>
      </w:pPr>
    </w:p>
    <w:p w:rsidR="008A6CA5" w:rsidRDefault="00A94CE4" w:rsidP="00A94CE4">
      <w:pPr>
        <w:pStyle w:val="Virsraksts1"/>
      </w:pPr>
      <w:bookmarkStart w:id="79" w:name="_Toc517300767"/>
      <w:bookmarkStart w:id="80" w:name="_Toc517300838"/>
      <w:bookmarkStart w:id="81" w:name="_Toc75777606"/>
      <w:r>
        <w:t xml:space="preserve">12. </w:t>
      </w:r>
      <w:r w:rsidR="008A6CA5" w:rsidRPr="008A6CA5">
        <w:t>LĒMUMS PAR PĀ</w:t>
      </w:r>
      <w:r w:rsidR="0063033E">
        <w:t>VILOSTAS NOVADA PAŠVALDĪBAS 2020</w:t>
      </w:r>
      <w:r w:rsidR="008A6CA5" w:rsidRPr="008A6CA5">
        <w:t>.GADA PUBLISKĀ PĀRSKATA APSTIPRINĀŠANU</w:t>
      </w:r>
      <w:bookmarkEnd w:id="79"/>
      <w:bookmarkEnd w:id="80"/>
      <w:bookmarkEnd w:id="81"/>
    </w:p>
    <w:p w:rsidR="0021279A" w:rsidRDefault="0021279A" w:rsidP="0021279A">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9"/>
      </w:tblGrid>
      <w:tr w:rsidR="00FE363C" w:rsidRPr="008C496D" w:rsidTr="000D5E98">
        <w:tc>
          <w:tcPr>
            <w:tcW w:w="9189" w:type="dxa"/>
            <w:tcBorders>
              <w:top w:val="nil"/>
              <w:left w:val="nil"/>
              <w:bottom w:val="nil"/>
              <w:right w:val="nil"/>
            </w:tcBorders>
            <w:shd w:val="clear" w:color="auto" w:fill="auto"/>
          </w:tcPr>
          <w:p w:rsidR="00FE363C" w:rsidRPr="008C496D" w:rsidRDefault="00FE363C" w:rsidP="000D5E98">
            <w:pPr>
              <w:tabs>
                <w:tab w:val="left" w:pos="7371"/>
              </w:tabs>
              <w:jc w:val="center"/>
            </w:pPr>
            <w:r w:rsidRPr="008C496D">
              <w:rPr>
                <w:noProof/>
              </w:rPr>
              <w:drawing>
                <wp:inline distT="0" distB="0" distL="0" distR="0" wp14:anchorId="2088FC95" wp14:editId="424E99D3">
                  <wp:extent cx="746760" cy="89916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46760" cy="899160"/>
                          </a:xfrm>
                          <a:prstGeom prst="rect">
                            <a:avLst/>
                          </a:prstGeom>
                          <a:noFill/>
                          <a:ln>
                            <a:noFill/>
                          </a:ln>
                        </pic:spPr>
                      </pic:pic>
                    </a:graphicData>
                  </a:graphic>
                </wp:inline>
              </w:drawing>
            </w:r>
          </w:p>
          <w:p w:rsidR="00FE363C" w:rsidRPr="008C496D" w:rsidRDefault="00FE363C" w:rsidP="000D5E98">
            <w:pPr>
              <w:pStyle w:val="Virsraksts1"/>
              <w:rPr>
                <w:sz w:val="38"/>
                <w:szCs w:val="38"/>
              </w:rPr>
            </w:pPr>
            <w:r w:rsidRPr="008C496D">
              <w:rPr>
                <w:sz w:val="38"/>
                <w:szCs w:val="38"/>
              </w:rPr>
              <w:t>PĀVILOSTAS NOVADA DOME</w:t>
            </w:r>
          </w:p>
          <w:p w:rsidR="00FE363C" w:rsidRPr="008C496D" w:rsidRDefault="00FE363C" w:rsidP="000D5E98">
            <w:pPr>
              <w:jc w:val="center"/>
              <w:rPr>
                <w:color w:val="000000"/>
                <w:sz w:val="16"/>
                <w:szCs w:val="16"/>
              </w:rPr>
            </w:pPr>
          </w:p>
          <w:p w:rsidR="00FE363C" w:rsidRPr="008C496D" w:rsidRDefault="00FE363C" w:rsidP="000D5E98">
            <w:pPr>
              <w:spacing w:line="276" w:lineRule="auto"/>
              <w:jc w:val="center"/>
              <w:rPr>
                <w:color w:val="0000FF"/>
                <w:sz w:val="19"/>
                <w:szCs w:val="19"/>
              </w:rPr>
            </w:pPr>
            <w:r w:rsidRPr="008C496D">
              <w:rPr>
                <w:color w:val="000000"/>
                <w:sz w:val="19"/>
                <w:szCs w:val="19"/>
              </w:rPr>
              <w:t>Dzintaru iela 73, Pāvilosta, Pāvilostas novads, LV 3466, tālr. 63498261, fakss 63484567, e-pasts</w:t>
            </w:r>
            <w:r w:rsidRPr="008C496D">
              <w:rPr>
                <w:color w:val="0000FF"/>
                <w:sz w:val="19"/>
                <w:szCs w:val="19"/>
              </w:rPr>
              <w:t xml:space="preserve"> </w:t>
            </w:r>
            <w:hyperlink r:id="rId23" w:history="1">
              <w:r w:rsidRPr="008C496D">
                <w:rPr>
                  <w:rStyle w:val="Hipersaite"/>
                  <w:sz w:val="19"/>
                  <w:szCs w:val="19"/>
                </w:rPr>
                <w:t>dome@pavilosta.lv</w:t>
              </w:r>
            </w:hyperlink>
          </w:p>
          <w:p w:rsidR="00FE363C" w:rsidRDefault="00FE363C" w:rsidP="000D5E98">
            <w:pPr>
              <w:spacing w:line="276" w:lineRule="auto"/>
              <w:jc w:val="center"/>
              <w:rPr>
                <w:color w:val="000000"/>
                <w:sz w:val="19"/>
                <w:szCs w:val="19"/>
              </w:rPr>
            </w:pPr>
          </w:p>
          <w:p w:rsidR="00FE363C" w:rsidRPr="008C496D" w:rsidRDefault="00FE363C" w:rsidP="000D5E98">
            <w:pPr>
              <w:spacing w:line="276" w:lineRule="auto"/>
              <w:jc w:val="center"/>
              <w:rPr>
                <w:color w:val="000000"/>
                <w:sz w:val="19"/>
                <w:szCs w:val="19"/>
              </w:rPr>
            </w:pPr>
          </w:p>
        </w:tc>
      </w:tr>
    </w:tbl>
    <w:p w:rsidR="00FE363C" w:rsidRPr="008C496D" w:rsidRDefault="00FE363C" w:rsidP="00FE363C">
      <w:pPr>
        <w:spacing w:after="120"/>
        <w:jc w:val="center"/>
        <w:rPr>
          <w:b/>
          <w:sz w:val="28"/>
          <w:szCs w:val="28"/>
        </w:rPr>
      </w:pPr>
      <w:r w:rsidRPr="008C496D">
        <w:rPr>
          <w:b/>
          <w:sz w:val="28"/>
          <w:szCs w:val="28"/>
        </w:rPr>
        <w:t>LĒMUMS</w:t>
      </w:r>
    </w:p>
    <w:p w:rsidR="00FE363C" w:rsidRPr="008C496D" w:rsidRDefault="00FE363C" w:rsidP="00FE363C">
      <w:pPr>
        <w:jc w:val="center"/>
      </w:pPr>
      <w:r w:rsidRPr="008C496D">
        <w:t>Pāvilostā</w:t>
      </w:r>
    </w:p>
    <w:p w:rsidR="00FE363C" w:rsidRPr="008C496D" w:rsidRDefault="00FE363C" w:rsidP="00FE363C">
      <w:r>
        <w:t>2021</w:t>
      </w:r>
      <w:r w:rsidRPr="008C496D">
        <w:t xml:space="preserve">. gada </w:t>
      </w:r>
      <w:r>
        <w:t>29. jūnijā</w:t>
      </w:r>
      <w:r>
        <w:tab/>
      </w:r>
      <w:r w:rsidRPr="008C496D">
        <w:tab/>
      </w:r>
      <w:r w:rsidRPr="008C496D">
        <w:tab/>
      </w:r>
      <w:r w:rsidRPr="008C496D">
        <w:tab/>
      </w:r>
      <w:r w:rsidRPr="008C496D">
        <w:tab/>
      </w:r>
      <w:r>
        <w:tab/>
      </w:r>
      <w:r>
        <w:tab/>
      </w:r>
      <w:r w:rsidRPr="008C496D">
        <w:t xml:space="preserve">Protokols Nr. </w:t>
      </w:r>
      <w:r>
        <w:t>15</w:t>
      </w:r>
      <w:r w:rsidRPr="008C496D">
        <w:t>.</w:t>
      </w:r>
      <w:r>
        <w:t>, 24.</w:t>
      </w:r>
      <w:r w:rsidRPr="008C496D">
        <w:t>§</w:t>
      </w:r>
    </w:p>
    <w:p w:rsidR="00FE363C" w:rsidRPr="008C496D" w:rsidRDefault="00FE363C" w:rsidP="00FE363C">
      <w:pPr>
        <w:jc w:val="both"/>
      </w:pPr>
    </w:p>
    <w:p w:rsidR="00FE363C" w:rsidRDefault="00FE363C" w:rsidP="00FE363C">
      <w:pPr>
        <w:jc w:val="both"/>
        <w:rPr>
          <w:b/>
          <w:sz w:val="28"/>
          <w:szCs w:val="28"/>
          <w:u w:val="single"/>
        </w:rPr>
      </w:pPr>
      <w:r w:rsidRPr="00E66AB8">
        <w:rPr>
          <w:b/>
          <w:sz w:val="28"/>
          <w:szCs w:val="28"/>
          <w:u w:val="single"/>
        </w:rPr>
        <w:t>Par Pāvilostas novada pašvaldības publiskā pārskata par 2020. gadu apstiprināšnu</w:t>
      </w:r>
    </w:p>
    <w:p w:rsidR="00FE363C" w:rsidRPr="00E66AB8" w:rsidRDefault="00FE363C" w:rsidP="00FE363C">
      <w:pPr>
        <w:jc w:val="both"/>
        <w:rPr>
          <w:i/>
          <w:sz w:val="23"/>
          <w:szCs w:val="23"/>
        </w:rPr>
      </w:pPr>
    </w:p>
    <w:p w:rsidR="00FE363C" w:rsidRPr="00E66AB8" w:rsidRDefault="00FE363C" w:rsidP="00FE363C">
      <w:pPr>
        <w:jc w:val="both"/>
        <w:rPr>
          <w:bCs/>
        </w:rPr>
      </w:pPr>
      <w:r w:rsidRPr="00E66AB8">
        <w:rPr>
          <w:bCs/>
        </w:rPr>
        <w:t>Saskaņā ar likuma „Par pašvaldībām” 21. panta pirmās daļas 2.punktu un 72. pantu, likuma „Par budžetu un finanšu vadību” 14. panta trešo daļu un Ministru kabineta 2010. gada 5. maija noteikumu Nr.413 „Noteikumi par gada publiskajiem pārskatiem” 16.punktu</w:t>
      </w:r>
    </w:p>
    <w:p w:rsidR="00FE363C" w:rsidRPr="00E66AB8" w:rsidRDefault="00FE363C" w:rsidP="00FE363C">
      <w:pPr>
        <w:shd w:val="clear" w:color="auto" w:fill="FFFFFF"/>
        <w:jc w:val="both"/>
        <w:rPr>
          <w:color w:val="000000"/>
        </w:rPr>
      </w:pPr>
    </w:p>
    <w:p w:rsidR="00FE363C" w:rsidRPr="00E62570" w:rsidRDefault="00FE363C" w:rsidP="00FE363C">
      <w:pPr>
        <w:shd w:val="clear" w:color="auto" w:fill="FFFFFF"/>
        <w:jc w:val="both"/>
        <w:rPr>
          <w:color w:val="000000"/>
        </w:rPr>
      </w:pPr>
      <w:r w:rsidRPr="00E62570">
        <w:t xml:space="preserve">PĀVILOSTAS NOVADA DOME </w:t>
      </w:r>
      <w:r w:rsidRPr="00E62570">
        <w:rPr>
          <w:b/>
          <w:bCs/>
        </w:rPr>
        <w:t>NOLEMJ:</w:t>
      </w:r>
    </w:p>
    <w:p w:rsidR="00FE363C" w:rsidRPr="008C496D" w:rsidRDefault="00FE363C" w:rsidP="00FE363C">
      <w:pPr>
        <w:spacing w:line="276" w:lineRule="auto"/>
        <w:jc w:val="both"/>
      </w:pPr>
    </w:p>
    <w:p w:rsidR="00FE363C" w:rsidRPr="008C496D" w:rsidRDefault="00FE363C" w:rsidP="00FE363C">
      <w:pPr>
        <w:pStyle w:val="Sarakstarindkopa"/>
        <w:numPr>
          <w:ilvl w:val="0"/>
          <w:numId w:val="18"/>
        </w:numPr>
        <w:spacing w:line="276" w:lineRule="auto"/>
        <w:contextualSpacing w:val="0"/>
        <w:jc w:val="both"/>
        <w:rPr>
          <w:vanish/>
          <w:lang w:val="lv-LV"/>
        </w:rPr>
      </w:pPr>
    </w:p>
    <w:p w:rsidR="00FE363C" w:rsidRPr="008C496D" w:rsidRDefault="00FE363C" w:rsidP="00FE363C">
      <w:pPr>
        <w:pStyle w:val="Sarakstarindkopa"/>
        <w:numPr>
          <w:ilvl w:val="0"/>
          <w:numId w:val="18"/>
        </w:numPr>
        <w:spacing w:line="276" w:lineRule="auto"/>
        <w:contextualSpacing w:val="0"/>
        <w:jc w:val="both"/>
        <w:rPr>
          <w:vanish/>
          <w:lang w:val="lv-LV"/>
        </w:rPr>
      </w:pPr>
    </w:p>
    <w:p w:rsidR="00FE363C" w:rsidRPr="008C496D" w:rsidRDefault="00FE363C" w:rsidP="00FE363C">
      <w:pPr>
        <w:pStyle w:val="Sarakstarindkopa"/>
        <w:numPr>
          <w:ilvl w:val="0"/>
          <w:numId w:val="18"/>
        </w:numPr>
        <w:spacing w:line="276" w:lineRule="auto"/>
        <w:contextualSpacing w:val="0"/>
        <w:jc w:val="both"/>
        <w:rPr>
          <w:vanish/>
          <w:lang w:val="lv-LV"/>
        </w:rPr>
      </w:pPr>
    </w:p>
    <w:p w:rsidR="00FE363C" w:rsidRPr="00950FAB" w:rsidRDefault="00FE363C" w:rsidP="00FE363C">
      <w:pPr>
        <w:pStyle w:val="Sarakstarindkopa"/>
        <w:numPr>
          <w:ilvl w:val="0"/>
          <w:numId w:val="19"/>
        </w:numPr>
        <w:contextualSpacing w:val="0"/>
        <w:jc w:val="both"/>
        <w:rPr>
          <w:vanish/>
          <w:lang w:val="lv-LV"/>
        </w:rPr>
      </w:pPr>
    </w:p>
    <w:p w:rsidR="00FE363C" w:rsidRPr="00950FAB" w:rsidRDefault="00FE363C" w:rsidP="00FE363C">
      <w:pPr>
        <w:pStyle w:val="Sarakstarindkopa"/>
        <w:numPr>
          <w:ilvl w:val="0"/>
          <w:numId w:val="19"/>
        </w:numPr>
        <w:contextualSpacing w:val="0"/>
        <w:jc w:val="both"/>
        <w:rPr>
          <w:vanish/>
          <w:lang w:val="lv-LV"/>
        </w:rPr>
      </w:pPr>
    </w:p>
    <w:p w:rsidR="00FE363C" w:rsidRPr="00E74E70" w:rsidRDefault="00FE363C" w:rsidP="00FE363C">
      <w:pPr>
        <w:pStyle w:val="Sarakstarindkopa"/>
        <w:numPr>
          <w:ilvl w:val="0"/>
          <w:numId w:val="20"/>
        </w:numPr>
        <w:contextualSpacing w:val="0"/>
        <w:jc w:val="both"/>
        <w:rPr>
          <w:vanish/>
          <w:lang w:val="lv-LV"/>
        </w:rPr>
      </w:pPr>
    </w:p>
    <w:p w:rsidR="00FE363C" w:rsidRPr="00E74E70" w:rsidRDefault="00FE363C" w:rsidP="00FE363C">
      <w:pPr>
        <w:pStyle w:val="Sarakstarindkopa"/>
        <w:numPr>
          <w:ilvl w:val="0"/>
          <w:numId w:val="20"/>
        </w:numPr>
        <w:contextualSpacing w:val="0"/>
        <w:jc w:val="both"/>
        <w:rPr>
          <w:vanish/>
          <w:lang w:val="lv-LV"/>
        </w:rPr>
      </w:pPr>
    </w:p>
    <w:p w:rsidR="00FE363C" w:rsidRPr="00E74E70" w:rsidRDefault="00FE363C" w:rsidP="00FE363C">
      <w:pPr>
        <w:pStyle w:val="Sarakstarindkopa"/>
        <w:numPr>
          <w:ilvl w:val="0"/>
          <w:numId w:val="20"/>
        </w:numPr>
        <w:contextualSpacing w:val="0"/>
        <w:jc w:val="both"/>
        <w:rPr>
          <w:vanish/>
          <w:lang w:val="lv-LV"/>
        </w:rPr>
      </w:pPr>
    </w:p>
    <w:p w:rsidR="00FE363C" w:rsidRPr="00D75327" w:rsidRDefault="00FE363C" w:rsidP="00FE363C">
      <w:pPr>
        <w:pStyle w:val="Sarakstarindkopa"/>
        <w:numPr>
          <w:ilvl w:val="0"/>
          <w:numId w:val="21"/>
        </w:numPr>
        <w:contextualSpacing w:val="0"/>
        <w:jc w:val="both"/>
        <w:rPr>
          <w:vanish/>
          <w:lang w:val="lv-LV"/>
        </w:rPr>
      </w:pPr>
    </w:p>
    <w:p w:rsidR="00FE363C" w:rsidRPr="00D75327" w:rsidRDefault="00FE363C" w:rsidP="00FE363C">
      <w:pPr>
        <w:pStyle w:val="Sarakstarindkopa"/>
        <w:numPr>
          <w:ilvl w:val="0"/>
          <w:numId w:val="21"/>
        </w:numPr>
        <w:contextualSpacing w:val="0"/>
        <w:jc w:val="both"/>
        <w:rPr>
          <w:vanish/>
          <w:lang w:val="lv-LV"/>
        </w:rPr>
      </w:pPr>
    </w:p>
    <w:p w:rsidR="00FE363C" w:rsidRPr="00D75327" w:rsidRDefault="00FE363C" w:rsidP="00FE363C">
      <w:pPr>
        <w:pStyle w:val="Sarakstarindkopa"/>
        <w:numPr>
          <w:ilvl w:val="0"/>
          <w:numId w:val="21"/>
        </w:numPr>
        <w:contextualSpacing w:val="0"/>
        <w:jc w:val="both"/>
        <w:rPr>
          <w:vanish/>
          <w:lang w:val="lv-LV"/>
        </w:rPr>
      </w:pPr>
    </w:p>
    <w:p w:rsidR="00FE363C" w:rsidRDefault="00FE363C" w:rsidP="00FE363C">
      <w:pPr>
        <w:rPr>
          <w:bCs/>
        </w:rPr>
      </w:pPr>
      <w:r w:rsidRPr="00EA1929">
        <w:rPr>
          <w:bCs/>
        </w:rPr>
        <w:t>Apstiprināt Pā</w:t>
      </w:r>
      <w:r>
        <w:rPr>
          <w:bCs/>
        </w:rPr>
        <w:t>vilostas novada pašvaldības 2020</w:t>
      </w:r>
      <w:r w:rsidRPr="00EA1929">
        <w:rPr>
          <w:bCs/>
        </w:rPr>
        <w:t>. gada publisko pārskatu.</w:t>
      </w:r>
    </w:p>
    <w:p w:rsidR="00FE363C" w:rsidRPr="00DF298B" w:rsidRDefault="00FE363C" w:rsidP="00FE363C">
      <w:pPr>
        <w:jc w:val="both"/>
        <w:rPr>
          <w:b/>
          <w:bCs/>
        </w:rPr>
      </w:pPr>
    </w:p>
    <w:p w:rsidR="00FE363C" w:rsidRPr="00EC055A" w:rsidRDefault="00FE363C" w:rsidP="00FE363C">
      <w:pPr>
        <w:jc w:val="both"/>
        <w:rPr>
          <w:bCs/>
        </w:rPr>
      </w:pPr>
    </w:p>
    <w:p w:rsidR="00FE363C" w:rsidRDefault="00FE363C" w:rsidP="00FE363C">
      <w:pPr>
        <w:jc w:val="both"/>
      </w:pPr>
      <w:r>
        <w:t>Domes priekšsēdētājs</w:t>
      </w:r>
      <w:r>
        <w:tab/>
      </w:r>
      <w:r w:rsidRPr="008C496D">
        <w:tab/>
      </w:r>
      <w:r>
        <w:tab/>
        <w:t>(paraksts)</w:t>
      </w:r>
      <w:r w:rsidRPr="008C496D">
        <w:tab/>
      </w:r>
      <w:r w:rsidRPr="008C496D">
        <w:tab/>
      </w:r>
      <w:r w:rsidRPr="008C496D">
        <w:tab/>
      </w:r>
      <w:r>
        <w:t>Uldis Kristapsons</w:t>
      </w:r>
    </w:p>
    <w:p w:rsidR="00FE363C" w:rsidRDefault="00FE363C" w:rsidP="00FE363C">
      <w:pPr>
        <w:jc w:val="both"/>
        <w:rPr>
          <w:bCs/>
          <w:sz w:val="20"/>
          <w:szCs w:val="20"/>
        </w:rPr>
      </w:pPr>
    </w:p>
    <w:p w:rsidR="00FE363C" w:rsidRDefault="00FE363C" w:rsidP="00FE363C">
      <w:pPr>
        <w:jc w:val="both"/>
        <w:rPr>
          <w:bCs/>
          <w:sz w:val="20"/>
          <w:szCs w:val="20"/>
        </w:rPr>
      </w:pPr>
    </w:p>
    <w:p w:rsidR="00FE363C" w:rsidRPr="00EA1929" w:rsidRDefault="00FE363C" w:rsidP="00FE363C">
      <w:pPr>
        <w:jc w:val="both"/>
        <w:rPr>
          <w:bCs/>
          <w:sz w:val="20"/>
          <w:szCs w:val="20"/>
        </w:rPr>
      </w:pPr>
      <w:r>
        <w:rPr>
          <w:bCs/>
          <w:sz w:val="20"/>
          <w:szCs w:val="20"/>
        </w:rPr>
        <w:t>Lēmuma projektu 28.06.2021</w:t>
      </w:r>
      <w:r w:rsidRPr="00EA1929">
        <w:rPr>
          <w:bCs/>
          <w:sz w:val="20"/>
          <w:szCs w:val="20"/>
        </w:rPr>
        <w:t xml:space="preserve">. sagatavoja </w:t>
      </w:r>
      <w:r>
        <w:rPr>
          <w:bCs/>
          <w:sz w:val="20"/>
          <w:szCs w:val="20"/>
        </w:rPr>
        <w:t>kancelejas vadītāja Arita Mūrniece</w:t>
      </w:r>
    </w:p>
    <w:p w:rsidR="00FE363C" w:rsidRPr="00EA1929" w:rsidRDefault="00FE363C" w:rsidP="00FE363C">
      <w:pPr>
        <w:jc w:val="both"/>
        <w:rPr>
          <w:bCs/>
          <w:sz w:val="20"/>
          <w:szCs w:val="20"/>
        </w:rPr>
      </w:pPr>
      <w:r w:rsidRPr="00EA1929">
        <w:rPr>
          <w:bCs/>
          <w:sz w:val="20"/>
          <w:szCs w:val="20"/>
        </w:rPr>
        <w:t>Lēmumu izsniegt:</w:t>
      </w:r>
    </w:p>
    <w:p w:rsidR="00FE363C" w:rsidRPr="00EA1929" w:rsidRDefault="00FE363C" w:rsidP="00FE363C">
      <w:pPr>
        <w:numPr>
          <w:ilvl w:val="0"/>
          <w:numId w:val="22"/>
        </w:numPr>
        <w:suppressAutoHyphens/>
        <w:jc w:val="both"/>
        <w:rPr>
          <w:bCs/>
          <w:sz w:val="20"/>
          <w:szCs w:val="20"/>
        </w:rPr>
      </w:pPr>
      <w:hyperlink r:id="rId24" w:history="1">
        <w:r w:rsidRPr="00EA1929">
          <w:rPr>
            <w:rStyle w:val="Hipersaite"/>
            <w:bCs/>
            <w:sz w:val="20"/>
            <w:szCs w:val="20"/>
          </w:rPr>
          <w:t>www.pavilosta.lv</w:t>
        </w:r>
      </w:hyperlink>
      <w:r w:rsidRPr="00EA1929">
        <w:rPr>
          <w:bCs/>
          <w:sz w:val="20"/>
          <w:szCs w:val="20"/>
        </w:rPr>
        <w:t xml:space="preserve"> </w:t>
      </w:r>
      <w:r>
        <w:rPr>
          <w:bCs/>
          <w:sz w:val="20"/>
          <w:szCs w:val="20"/>
        </w:rPr>
        <w:t>(elektroniski)</w:t>
      </w:r>
    </w:p>
    <w:p w:rsidR="00FE363C" w:rsidRPr="00EA1929" w:rsidRDefault="00FE363C" w:rsidP="00FE363C">
      <w:pPr>
        <w:numPr>
          <w:ilvl w:val="0"/>
          <w:numId w:val="22"/>
        </w:numPr>
        <w:suppressAutoHyphens/>
        <w:jc w:val="both"/>
        <w:rPr>
          <w:bCs/>
          <w:sz w:val="20"/>
          <w:szCs w:val="20"/>
        </w:rPr>
      </w:pPr>
      <w:r w:rsidRPr="00EA1929">
        <w:rPr>
          <w:bCs/>
          <w:sz w:val="20"/>
          <w:szCs w:val="20"/>
        </w:rPr>
        <w:t>VARAM</w:t>
      </w:r>
      <w:r>
        <w:rPr>
          <w:bCs/>
          <w:sz w:val="20"/>
          <w:szCs w:val="20"/>
        </w:rPr>
        <w:t xml:space="preserve"> (elektroniski un rakstveidā)</w:t>
      </w:r>
    </w:p>
    <w:p w:rsidR="00FE363C" w:rsidRDefault="00FE363C" w:rsidP="00FE363C">
      <w:pPr>
        <w:jc w:val="both"/>
        <w:rPr>
          <w:bCs/>
        </w:rPr>
      </w:pPr>
    </w:p>
    <w:p w:rsidR="00FE363C" w:rsidRDefault="00FE363C" w:rsidP="00FE363C">
      <w:pPr>
        <w:jc w:val="both"/>
        <w:rPr>
          <w:bCs/>
        </w:rPr>
      </w:pPr>
    </w:p>
    <w:p w:rsidR="00FE363C" w:rsidRDefault="00FE363C" w:rsidP="00FE363C">
      <w:pPr>
        <w:jc w:val="both"/>
        <w:rPr>
          <w:bCs/>
        </w:rPr>
      </w:pPr>
    </w:p>
    <w:p w:rsidR="00FE363C" w:rsidRPr="001C2E4E" w:rsidRDefault="00FE363C" w:rsidP="00FE363C">
      <w:pPr>
        <w:rPr>
          <w:bCs/>
          <w:sz w:val="20"/>
          <w:szCs w:val="20"/>
        </w:rPr>
      </w:pPr>
    </w:p>
    <w:p w:rsidR="0021279A" w:rsidRPr="0021279A" w:rsidRDefault="0021279A" w:rsidP="0021279A">
      <w:pPr>
        <w:rPr>
          <w:lang w:eastAsia="en-US"/>
        </w:rPr>
      </w:pPr>
      <w:bookmarkStart w:id="82" w:name="_GoBack"/>
      <w:bookmarkEnd w:id="82"/>
    </w:p>
    <w:sectPr w:rsidR="0021279A" w:rsidRPr="0021279A" w:rsidSect="002065FA">
      <w:headerReference w:type="default" r:id="rId25"/>
      <w:footerReference w:type="even" r:id="rId26"/>
      <w:footerReference w:type="default" r:id="rId27"/>
      <w:footerReference w:type="first" r:id="rId28"/>
      <w:pgSz w:w="11906" w:h="16838"/>
      <w:pgMar w:top="1276" w:right="849"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D94" w:rsidRDefault="006E6D94" w:rsidP="003E7A96">
      <w:r>
        <w:separator/>
      </w:r>
    </w:p>
  </w:endnote>
  <w:endnote w:type="continuationSeparator" w:id="0">
    <w:p w:rsidR="006E6D94" w:rsidRDefault="006E6D94" w:rsidP="003E7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Baltic">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Times New Roman BaltRim">
    <w:altName w:val="Times New Roman"/>
    <w:charset w:val="00"/>
    <w:family w:val="auto"/>
    <w:pitch w:val="variable"/>
    <w:sig w:usb0="E0002AEF" w:usb1="C0007841" w:usb2="00000009" w:usb3="00000000" w:csb0="000001FF" w:csb1="00000000"/>
  </w:font>
  <w:font w:name="Times">
    <w:panose1 w:val="020B05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94" w:rsidRDefault="006E6D94">
    <w:pPr>
      <w:pStyle w:val="Kjene"/>
    </w:pPr>
    <w:r>
      <w:rPr>
        <w:noProof/>
      </w:rPr>
      <mc:AlternateContent>
        <mc:Choice Requires="wpg">
          <w:drawing>
            <wp:anchor distT="0" distB="0" distL="0" distR="0" simplePos="0" relativeHeight="251657216" behindDoc="0" locked="0" layoutInCell="1" allowOverlap="1">
              <wp:simplePos x="0" y="0"/>
              <wp:positionH relativeFrom="page">
                <wp:posOffset>720090</wp:posOffset>
              </wp:positionH>
              <wp:positionV relativeFrom="page">
                <wp:posOffset>9960610</wp:posOffset>
              </wp:positionV>
              <wp:extent cx="6120130" cy="320040"/>
              <wp:effectExtent l="0" t="0" r="0" b="0"/>
              <wp:wrapSquare wrapText="bothSides"/>
              <wp:docPr id="6" name="Grupa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320040"/>
                        <a:chOff x="0" y="0"/>
                        <a:chExt cx="5962650" cy="323851"/>
                      </a:xfrm>
                    </wpg:grpSpPr>
                    <wps:wsp>
                      <wps:cNvPr id="7" name="Taisnstūris 38"/>
                      <wps:cNvSpPr>
                        <a:spLocks noChangeArrowheads="1"/>
                      </wps:cNvSpPr>
                      <wps:spPr bwMode="auto">
                        <a:xfrm>
                          <a:off x="19050" y="0"/>
                          <a:ext cx="5943600" cy="18826"/>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8" name="Tekstlodziņš 39"/>
                      <wps:cNvSpPr txBox="1">
                        <a:spLocks noChangeArrowheads="1"/>
                      </wps:cNvSpPr>
                      <wps:spPr bwMode="auto">
                        <a:xfrm>
                          <a:off x="0" y="66676"/>
                          <a:ext cx="5943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E6D94" w:rsidRPr="005D1215" w:rsidRDefault="006E6D94">
                            <w:pPr>
                              <w:jc w:val="right"/>
                              <w:rPr>
                                <w:color w:val="7F7F7F"/>
                              </w:rPr>
                            </w:pPr>
                            <w:r>
                              <w:t>Pāvilostas novada pašvaldības 2017.gada publiskais gada pārskats</w:t>
                            </w:r>
                          </w:p>
                          <w:p w:rsidR="006E6D94" w:rsidRPr="005D1215" w:rsidRDefault="006E6D94">
                            <w:pPr>
                              <w:jc w:val="right"/>
                              <w:rPr>
                                <w:color w:val="808080"/>
                              </w:rPr>
                            </w:pPr>
                          </w:p>
                        </w:txbxContent>
                      </wps:txbx>
                      <wps:bodyPr rot="0" vert="horz" wrap="square" lIns="91440" tIns="45720" rIns="91440" bIns="0" anchor="b" anchorCtr="0" upright="1">
                        <a:noAutofit/>
                      </wps:bodyPr>
                    </wps:wsp>
                  </wpg:wgp>
                </a:graphicData>
              </a:graphic>
              <wp14:sizeRelH relativeFrom="margin">
                <wp14:pctWidth>100000</wp14:pctWidth>
              </wp14:sizeRelH>
              <wp14:sizeRelV relativeFrom="margin">
                <wp14:pctHeight>0</wp14:pctHeight>
              </wp14:sizeRelV>
            </wp:anchor>
          </w:drawing>
        </mc:Choice>
        <mc:Fallback>
          <w:pict>
            <v:group id="Grupa 37" o:spid="_x0000_s1026" style="position:absolute;margin-left:56.7pt;margin-top:784.3pt;width:481.9pt;height:25.2pt;z-index:251657216;mso-width-percent:1000;mso-wrap-distance-left:0;mso-wrap-distance-right:0;mso-position-horizontal-relative:page;mso-position-vertical-relative:page;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">
              <v:rect id="Taisnstūris 38" o:spid="_x0000_s1027"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a/3cIA&#10;AADaAAAADwAAAGRycy9kb3ducmV2LnhtbESPQWvCQBSE7wX/w/IEL0U3kVrT1FVEFLyaiudn9jUJ&#10;zb4Nu2tM/323IHgcZuYbZrUZTCt6cr6xrCCdJSCIS6sbrhScvw7TDIQPyBpby6Tglzxs1qOXFeba&#10;3vlEfREqESHsc1RQh9DlUvqyJoN+Zjvi6H1bZzBE6SqpHd4j3LRyniTv0mDDcaHGjnY1lT/FzUTK&#10;+WO7kPvsmr697i6Z69PilByUmoyH7SeIQEN4hh/to1awhP8r8Qb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pr/dwgAAANoAAAAPAAAAAAAAAAAAAAAAAJgCAABkcnMvZG93&#10;bnJldi54bWxQSwUGAAAAAAQABAD1AAAAhwMAAAAA&#10;" fillcolor="black" stroked="f" strokeweight="1pt"/>
              <v:shapetype id="_x0000_t202" coordsize="21600,21600" o:spt="202" path="m,l,21600r21600,l21600,xe">
                <v:stroke joinstyle="miter"/>
                <v:path gradientshapeok="t" o:connecttype="rect"/>
              </v:shapetype>
              <v:shape id="Tekstlodziņš 39" o:spid="_x0000_s1028"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hRgL8A&#10;AADaAAAADwAAAGRycy9kb3ducmV2LnhtbERPTYvCMBC9C/sfwix403QryNI1igiLngRdPXgbmtmm&#10;2kxKkmr115uD4PHxvmeL3jbiSj7UjhV8jTMQxKXTNVcKDn+/o28QISJrbByTgjsFWMw/BjMstLvx&#10;jq77WIkUwqFABSbGtpAylIYshrFriRP377zFmKCvpPZ4S+G2kXmWTaXFmlODwZZWhsrLvrMK/HGb&#10;L1fn07HL1/JRmUM30dOtUsPPfvkDIlIf3+KXe6MVpK3pSroBcv4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iFGAvwAAANoAAAAPAAAAAAAAAAAAAAAAAJgCAABkcnMvZG93bnJl&#10;di54bWxQSwUGAAAAAAQABAD1AAAAhAMAAAAA&#10;" filled="f" stroked="f" strokeweight=".5pt">
                <v:textbox inset=",,,0">
                  <w:txbxContent>
                    <w:p w:rsidR="006E6D94" w:rsidRPr="005D1215" w:rsidRDefault="006E6D94">
                      <w:pPr>
                        <w:jc w:val="right"/>
                        <w:rPr>
                          <w:color w:val="7F7F7F"/>
                        </w:rPr>
                      </w:pPr>
                      <w:r>
                        <w:t>Pāvilostas novada pašvaldības 2017.gada publiskais gada pārskats</w:t>
                      </w:r>
                    </w:p>
                    <w:p w:rsidR="006E6D94" w:rsidRPr="005D1215" w:rsidRDefault="006E6D94">
                      <w:pPr>
                        <w:jc w:val="right"/>
                        <w:rPr>
                          <w:color w:val="808080"/>
                        </w:rPr>
                      </w:pPr>
                    </w:p>
                  </w:txbxContent>
                </v:textbox>
              </v:shape>
              <w10:wrap type="square" anchorx="page" anchory="page"/>
            </v:group>
          </w:pict>
        </mc:Fallback>
      </mc:AlternateContent>
    </w:r>
    <w:r>
      <w:rPr>
        <w:noProof/>
      </w:rPr>
      <mc:AlternateContent>
        <mc:Choice Requires="wps">
          <w:drawing>
            <wp:anchor distT="0" distB="0" distL="0" distR="0" simplePos="0" relativeHeight="251656192" behindDoc="0" locked="0" layoutInCell="1" allowOverlap="1">
              <wp:simplePos x="0" y="0"/>
              <wp:positionH relativeFrom="page">
                <wp:posOffset>6840220</wp:posOffset>
              </wp:positionH>
              <wp:positionV relativeFrom="page">
                <wp:posOffset>9960610</wp:posOffset>
              </wp:positionV>
              <wp:extent cx="457200" cy="320040"/>
              <wp:effectExtent l="1270" t="0" r="0" b="0"/>
              <wp:wrapSquare wrapText="bothSides"/>
              <wp:docPr id="5" name="Taisnstūri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0040"/>
                      </a:xfrm>
                      <a:prstGeom prst="rect">
                        <a:avLst/>
                      </a:prstGeom>
                      <a:solidFill>
                        <a:srgbClr val="000000"/>
                      </a:solidFill>
                      <a:ln>
                        <a:noFill/>
                      </a:ln>
                      <a:extLst>
                        <a:ext uri="{91240B29-F687-4F45-9708-019B960494DF}">
                          <a14:hiddenLine xmlns:a14="http://schemas.microsoft.com/office/drawing/2010/main" w="38100" algn="ctr">
                            <a:solidFill>
                              <a:srgbClr val="000000"/>
                            </a:solidFill>
                            <a:miter lim="800000"/>
                            <a:headEnd/>
                            <a:tailEnd/>
                          </a14:hiddenLine>
                        </a:ext>
                      </a:extLst>
                    </wps:spPr>
                    <wps:txbx>
                      <w:txbxContent>
                        <w:p w:rsidR="006E6D94" w:rsidRPr="005D1215" w:rsidRDefault="006E6D94">
                          <w:pPr>
                            <w:jc w:val="right"/>
                            <w:rPr>
                              <w:color w:val="FFFFFF"/>
                              <w:sz w:val="28"/>
                              <w:szCs w:val="28"/>
                            </w:rPr>
                          </w:pPr>
                          <w:r w:rsidRPr="005D1215">
                            <w:rPr>
                              <w:color w:val="FFFFFF"/>
                              <w:sz w:val="28"/>
                              <w:szCs w:val="28"/>
                            </w:rPr>
                            <w:fldChar w:fldCharType="begin"/>
                          </w:r>
                          <w:r w:rsidRPr="005D1215">
                            <w:rPr>
                              <w:color w:val="FFFFFF"/>
                              <w:sz w:val="28"/>
                              <w:szCs w:val="28"/>
                            </w:rPr>
                            <w:instrText>PAGE   \* MERGEFORMAT</w:instrText>
                          </w:r>
                          <w:r w:rsidRPr="005D1215">
                            <w:rPr>
                              <w:color w:val="FFFFFF"/>
                              <w:sz w:val="28"/>
                              <w:szCs w:val="28"/>
                            </w:rPr>
                            <w:fldChar w:fldCharType="separate"/>
                          </w:r>
                          <w:r w:rsidR="00E82067">
                            <w:rPr>
                              <w:noProof/>
                              <w:color w:val="FFFFFF"/>
                              <w:sz w:val="28"/>
                              <w:szCs w:val="28"/>
                            </w:rPr>
                            <w:t>11</w:t>
                          </w:r>
                          <w:r w:rsidRPr="005D1215">
                            <w:rPr>
                              <w:color w:val="FFFFFF"/>
                              <w:sz w:val="28"/>
                              <w:szCs w:val="28"/>
                            </w:rPr>
                            <w:fldChar w:fldCharType="end"/>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id="Taisnstūris 40" o:spid="_x0000_s1029" style="position:absolute;margin-left:538.6pt;margin-top:784.3pt;width:36pt;height:25.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" fillcolor="black" stroked="f" strokeweight="3pt">
              <v:textbox>
                <w:txbxContent>
                  <w:p w:rsidR="006E6D94" w:rsidRPr="005D1215" w:rsidRDefault="006E6D94">
                    <w:pPr>
                      <w:jc w:val="right"/>
                      <w:rPr>
                        <w:color w:val="FFFFFF"/>
                        <w:sz w:val="28"/>
                        <w:szCs w:val="28"/>
                      </w:rPr>
                    </w:pPr>
                    <w:r w:rsidRPr="005D1215">
                      <w:rPr>
                        <w:color w:val="FFFFFF"/>
                        <w:sz w:val="28"/>
                        <w:szCs w:val="28"/>
                      </w:rPr>
                      <w:fldChar w:fldCharType="begin"/>
                    </w:r>
                    <w:r w:rsidRPr="005D1215">
                      <w:rPr>
                        <w:color w:val="FFFFFF"/>
                        <w:sz w:val="28"/>
                        <w:szCs w:val="28"/>
                      </w:rPr>
                      <w:instrText>PAGE   \* MERGEFORMAT</w:instrText>
                    </w:r>
                    <w:r w:rsidRPr="005D1215">
                      <w:rPr>
                        <w:color w:val="FFFFFF"/>
                        <w:sz w:val="28"/>
                        <w:szCs w:val="28"/>
                      </w:rPr>
                      <w:fldChar w:fldCharType="separate"/>
                    </w:r>
                    <w:r w:rsidR="00E82067">
                      <w:rPr>
                        <w:noProof/>
                        <w:color w:val="FFFFFF"/>
                        <w:sz w:val="28"/>
                        <w:szCs w:val="28"/>
                      </w:rPr>
                      <w:t>11</w:t>
                    </w:r>
                    <w:r w:rsidRPr="005D1215">
                      <w:rPr>
                        <w:color w:val="FFFFFF"/>
                        <w:sz w:val="28"/>
                        <w:szCs w:val="28"/>
                      </w:rPr>
                      <w:fldChar w:fldCharType="end"/>
                    </w:r>
                  </w:p>
                </w:txbxContent>
              </v:textbox>
              <w10:wrap type="square"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94" w:rsidRDefault="006E6D94" w:rsidP="0025630C">
    <w:pPr>
      <w:pStyle w:val="Kjene"/>
      <w:jc w:val="right"/>
    </w:pPr>
    <w:r>
      <w:rPr>
        <w:noProof/>
      </w:rPr>
      <mc:AlternateContent>
        <mc:Choice Requires="wpg">
          <w:drawing>
            <wp:anchor distT="0" distB="0" distL="0" distR="0" simplePos="0" relativeHeight="251659264" behindDoc="0" locked="0" layoutInCell="1" allowOverlap="1">
              <wp:simplePos x="0" y="0"/>
              <wp:positionH relativeFrom="page">
                <wp:posOffset>720090</wp:posOffset>
              </wp:positionH>
              <wp:positionV relativeFrom="page">
                <wp:posOffset>9960610</wp:posOffset>
              </wp:positionV>
              <wp:extent cx="6301105" cy="320040"/>
              <wp:effectExtent l="0" t="0" r="0" b="0"/>
              <wp:wrapSquare wrapText="bothSides"/>
              <wp:docPr id="2" name="Grupa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105" cy="320040"/>
                        <a:chOff x="0" y="0"/>
                        <a:chExt cx="5962650" cy="323851"/>
                      </a:xfrm>
                    </wpg:grpSpPr>
                    <wps:wsp>
                      <wps:cNvPr id="3" name="Taisnstūris 38"/>
                      <wps:cNvSpPr>
                        <a:spLocks noChangeArrowheads="1"/>
                      </wps:cNvSpPr>
                      <wps:spPr bwMode="auto">
                        <a:xfrm>
                          <a:off x="19050" y="0"/>
                          <a:ext cx="5943600" cy="18826"/>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4" name="Tekstlodziņš 39"/>
                      <wps:cNvSpPr txBox="1">
                        <a:spLocks noChangeArrowheads="1"/>
                      </wps:cNvSpPr>
                      <wps:spPr bwMode="auto">
                        <a:xfrm>
                          <a:off x="0" y="66676"/>
                          <a:ext cx="5943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E6D94" w:rsidRPr="005D1215" w:rsidRDefault="006E6D94" w:rsidP="002F584D">
                            <w:pPr>
                              <w:jc w:val="center"/>
                              <w:rPr>
                                <w:i/>
                                <w:color w:val="7F7F7F"/>
                              </w:rPr>
                            </w:pPr>
                            <w:r w:rsidRPr="005D1215">
                              <w:rPr>
                                <w:i/>
                              </w:rPr>
                              <w:t>Pāvilostas novada pašvaldības publiskais pārskats</w:t>
                            </w:r>
                            <w:r>
                              <w:rPr>
                                <w:i/>
                              </w:rPr>
                              <w:t xml:space="preserve"> par 2020.gadu</w:t>
                            </w:r>
                          </w:p>
                          <w:p w:rsidR="006E6D94" w:rsidRPr="005D1215" w:rsidRDefault="006E6D94">
                            <w:pPr>
                              <w:jc w:val="right"/>
                              <w:rPr>
                                <w:color w:val="808080"/>
                              </w:rPr>
                            </w:pPr>
                          </w:p>
                        </w:txbxContent>
                      </wps:txbx>
                      <wps:bodyPr rot="0" vert="horz" wrap="square" lIns="91440" tIns="45720" rIns="91440" bIns="0" anchor="b" anchorCtr="0" upright="1">
                        <a:noAutofit/>
                      </wps:bodyPr>
                    </wps:wsp>
                  </wpg:wgp>
                </a:graphicData>
              </a:graphic>
              <wp14:sizeRelH relativeFrom="margin">
                <wp14:pctWidth>100000</wp14:pctWidth>
              </wp14:sizeRelH>
              <wp14:sizeRelV relativeFrom="margin">
                <wp14:pctHeight>0</wp14:pctHeight>
              </wp14:sizeRelV>
            </wp:anchor>
          </w:drawing>
        </mc:Choice>
        <mc:Fallback>
          <w:pict>
            <v:group id="_x0000_s1030" style="position:absolute;left:0;text-align:left;margin-left:56.7pt;margin-top:784.3pt;width:496.15pt;height:25.2pt;z-index:251659264;mso-width-percent:1000;mso-wrap-distance-left:0;mso-wrap-distance-right:0;mso-position-horizontal-relative:page;mso-position-vertical-relative:page;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">
              <v:rect id="Taisnstūris 38" o:spid="_x0000_s1031"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253sIA&#10;AADaAAAADwAAAGRycy9kb3ducmV2LnhtbESPQWvCQBSE7wX/w/IEL0U3sVbS1FVEFLyaiudn9jUJ&#10;zb4Nu2tM/323IHgcZuYbZrUZTCt6cr6xrCCdJSCIS6sbrhScvw7TDIQPyBpby6Tglzxs1qOXFeba&#10;3vlEfREqESHsc1RQh9DlUvqyJoN+Zjvi6H1bZzBE6SqpHd4j3LRyniRLabDhuFBjR7uayp/iZiLl&#10;/LF9l/vsmi5ed5fM9WlxSg5KTcbD9hNEoCE8w4/2USt4g/8r8Qb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bnewgAAANoAAAAPAAAAAAAAAAAAAAAAAJgCAABkcnMvZG93&#10;bnJldi54bWxQSwUGAAAAAAQABAD1AAAAhwMAAAAA&#10;" fillcolor="black" stroked="f" strokeweight="1pt"/>
              <v:shapetype id="_x0000_t202" coordsize="21600,21600" o:spt="202" path="m,l,21600r21600,l21600,xe">
                <v:stroke joinstyle="miter"/>
                <v:path gradientshapeok="t" o:connecttype="rect"/>
              </v:shapetype>
              <v:shape id="Tekstlodziņš 39" o:spid="_x0000_s1032"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bhcQA&#10;AADaAAAADwAAAGRycy9kb3ducmV2LnhtbESPQWvCQBSE7wX/w/KE3urGtIikboIIYk9CrR56e2Sf&#10;2Wj2bdjdaNpf3y0Uehxm5htmVY22EzfyoXWsYD7LQBDXTrfcKDh+bJ+WIEJE1tg5JgVfFKAqJw8r&#10;LLS78zvdDrERCcKhQAUmxr6QMtSGLIaZ64mTd3beYkzSN1J7vCe47WSeZQtpseW0YLCnjaH6ehis&#10;An/a5+vN5fM05Dv53Zjj8KwXe6Uep+P6FUSkMf6H/9pvWsEL/F5JN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FW4XEAAAA2gAAAA8AAAAAAAAAAAAAAAAAmAIAAGRycy9k&#10;b3ducmV2LnhtbFBLBQYAAAAABAAEAPUAAACJAwAAAAA=&#10;" filled="f" stroked="f" strokeweight=".5pt">
                <v:textbox inset=",,,0">
                  <w:txbxContent>
                    <w:p w:rsidR="006E6D94" w:rsidRPr="005D1215" w:rsidRDefault="006E6D94" w:rsidP="002F584D">
                      <w:pPr>
                        <w:jc w:val="center"/>
                        <w:rPr>
                          <w:i/>
                          <w:color w:val="7F7F7F"/>
                        </w:rPr>
                      </w:pPr>
                      <w:r w:rsidRPr="005D1215">
                        <w:rPr>
                          <w:i/>
                        </w:rPr>
                        <w:t>Pāvilostas novada pašvaldības publiskais pārskats</w:t>
                      </w:r>
                      <w:r>
                        <w:rPr>
                          <w:i/>
                        </w:rPr>
                        <w:t xml:space="preserve"> par 2020.gadu</w:t>
                      </w:r>
                    </w:p>
                    <w:p w:rsidR="006E6D94" w:rsidRPr="005D1215" w:rsidRDefault="006E6D94">
                      <w:pPr>
                        <w:jc w:val="right"/>
                        <w:rPr>
                          <w:color w:val="808080"/>
                        </w:rPr>
                      </w:pPr>
                    </w:p>
                  </w:txbxContent>
                </v:textbox>
              </v:shape>
              <w10:wrap type="square" anchorx="page" anchory="page"/>
            </v:group>
          </w:pict>
        </mc:Fallback>
      </mc:AlternateContent>
    </w:r>
    <w:r>
      <w:rPr>
        <w:noProof/>
      </w:rPr>
      <mc:AlternateContent>
        <mc:Choice Requires="wps">
          <w:drawing>
            <wp:anchor distT="0" distB="0" distL="0" distR="0" simplePos="0" relativeHeight="251658240" behindDoc="0" locked="0" layoutInCell="1" allowOverlap="1">
              <wp:simplePos x="0" y="0"/>
              <wp:positionH relativeFrom="page">
                <wp:posOffset>6840220</wp:posOffset>
              </wp:positionH>
              <wp:positionV relativeFrom="page">
                <wp:posOffset>9960610</wp:posOffset>
              </wp:positionV>
              <wp:extent cx="457200" cy="320040"/>
              <wp:effectExtent l="1270" t="0" r="0" b="0"/>
              <wp:wrapSquare wrapText="bothSides"/>
              <wp:docPr id="1" name="Taisnstūri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0040"/>
                      </a:xfrm>
                      <a:prstGeom prst="rect">
                        <a:avLst/>
                      </a:prstGeom>
                      <a:solidFill>
                        <a:srgbClr val="000000"/>
                      </a:solidFill>
                      <a:ln>
                        <a:noFill/>
                      </a:ln>
                      <a:extLst>
                        <a:ext uri="{91240B29-F687-4F45-9708-019B960494DF}">
                          <a14:hiddenLine xmlns:a14="http://schemas.microsoft.com/office/drawing/2010/main" w="38100" algn="ctr">
                            <a:solidFill>
                              <a:srgbClr val="000000"/>
                            </a:solidFill>
                            <a:miter lim="800000"/>
                            <a:headEnd/>
                            <a:tailEnd/>
                          </a14:hiddenLine>
                        </a:ext>
                      </a:extLst>
                    </wps:spPr>
                    <wps:txbx>
                      <w:txbxContent>
                        <w:p w:rsidR="006E6D94" w:rsidRPr="005D1215" w:rsidRDefault="006E6D94">
                          <w:pPr>
                            <w:jc w:val="right"/>
                            <w:rPr>
                              <w:color w:val="FFFFFF"/>
                              <w:sz w:val="28"/>
                              <w:szCs w:val="28"/>
                            </w:rPr>
                          </w:pPr>
                          <w:r w:rsidRPr="005D1215">
                            <w:rPr>
                              <w:color w:val="FFFFFF"/>
                              <w:sz w:val="28"/>
                              <w:szCs w:val="28"/>
                            </w:rPr>
                            <w:fldChar w:fldCharType="begin"/>
                          </w:r>
                          <w:r w:rsidRPr="005D1215">
                            <w:rPr>
                              <w:color w:val="FFFFFF"/>
                              <w:sz w:val="28"/>
                              <w:szCs w:val="28"/>
                            </w:rPr>
                            <w:instrText>PAGE   \* MERGEFORMAT</w:instrText>
                          </w:r>
                          <w:r w:rsidRPr="005D1215">
                            <w:rPr>
                              <w:color w:val="FFFFFF"/>
                              <w:sz w:val="28"/>
                              <w:szCs w:val="28"/>
                            </w:rPr>
                            <w:fldChar w:fldCharType="separate"/>
                          </w:r>
                          <w:r w:rsidR="00FE363C">
                            <w:rPr>
                              <w:noProof/>
                              <w:color w:val="FFFFFF"/>
                              <w:sz w:val="28"/>
                              <w:szCs w:val="28"/>
                            </w:rPr>
                            <w:t>19</w:t>
                          </w:r>
                          <w:r w:rsidRPr="005D1215">
                            <w:rPr>
                              <w:color w:val="FFFFFF"/>
                              <w:sz w:val="28"/>
                              <w:szCs w:val="28"/>
                            </w:rPr>
                            <w:fldChar w:fldCharType="end"/>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left:0;text-align:left;margin-left:538.6pt;margin-top:784.3pt;width:36pt;height:2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" fillcolor="black" stroked="f" strokeweight="3pt">
              <v:textbox>
                <w:txbxContent>
                  <w:p w:rsidR="006E6D94" w:rsidRPr="005D1215" w:rsidRDefault="006E6D94">
                    <w:pPr>
                      <w:jc w:val="right"/>
                      <w:rPr>
                        <w:color w:val="FFFFFF"/>
                        <w:sz w:val="28"/>
                        <w:szCs w:val="28"/>
                      </w:rPr>
                    </w:pPr>
                    <w:r w:rsidRPr="005D1215">
                      <w:rPr>
                        <w:color w:val="FFFFFF"/>
                        <w:sz w:val="28"/>
                        <w:szCs w:val="28"/>
                      </w:rPr>
                      <w:fldChar w:fldCharType="begin"/>
                    </w:r>
                    <w:r w:rsidRPr="005D1215">
                      <w:rPr>
                        <w:color w:val="FFFFFF"/>
                        <w:sz w:val="28"/>
                        <w:szCs w:val="28"/>
                      </w:rPr>
                      <w:instrText>PAGE   \* MERGEFORMAT</w:instrText>
                    </w:r>
                    <w:r w:rsidRPr="005D1215">
                      <w:rPr>
                        <w:color w:val="FFFFFF"/>
                        <w:sz w:val="28"/>
                        <w:szCs w:val="28"/>
                      </w:rPr>
                      <w:fldChar w:fldCharType="separate"/>
                    </w:r>
                    <w:r w:rsidR="00FE363C">
                      <w:rPr>
                        <w:noProof/>
                        <w:color w:val="FFFFFF"/>
                        <w:sz w:val="28"/>
                        <w:szCs w:val="28"/>
                      </w:rPr>
                      <w:t>19</w:t>
                    </w:r>
                    <w:r w:rsidRPr="005D1215">
                      <w:rPr>
                        <w:color w:val="FFFFFF"/>
                        <w:sz w:val="28"/>
                        <w:szCs w:val="28"/>
                      </w:rPr>
                      <w:fldChar w:fldCharType="end"/>
                    </w:r>
                  </w:p>
                </w:txbxContent>
              </v:textbox>
              <w10:wrap type="square"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94" w:rsidRDefault="006E6D94">
    <w:pPr>
      <w:pStyle w:val="Kjene"/>
      <w:jc w:val="right"/>
    </w:pPr>
  </w:p>
  <w:p w:rsidR="006E6D94" w:rsidRDefault="006E6D9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D94" w:rsidRDefault="006E6D94" w:rsidP="003E7A96">
      <w:r>
        <w:separator/>
      </w:r>
    </w:p>
  </w:footnote>
  <w:footnote w:type="continuationSeparator" w:id="0">
    <w:p w:rsidR="006E6D94" w:rsidRDefault="006E6D94" w:rsidP="003E7A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94" w:rsidRDefault="006E6D94">
    <w:pPr>
      <w:pStyle w:val="Galvene"/>
    </w:pPr>
  </w:p>
  <w:p w:rsidR="006E6D94" w:rsidRPr="00AA71C8" w:rsidRDefault="006E6D94" w:rsidP="00E56794">
    <w:pPr>
      <w:pStyle w:val="Galvene"/>
      <w:tabs>
        <w:tab w:val="clear" w:pos="4153"/>
        <w:tab w:val="clear" w:pos="8306"/>
        <w:tab w:val="left" w:pos="7332"/>
      </w:tabs>
      <w:rPr>
        <w:i/>
        <w:sz w:val="20"/>
        <w:szCs w:val="20"/>
      </w:rPr>
    </w:pPr>
    <w:r>
      <w:rPr>
        <w:i/>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81E3034"/>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D145F4"/>
    <w:multiLevelType w:val="hybridMultilevel"/>
    <w:tmpl w:val="A6DCB6A0"/>
    <w:lvl w:ilvl="0" w:tplc="04260001">
      <w:start w:val="21"/>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ABA3B5D"/>
    <w:multiLevelType w:val="hybridMultilevel"/>
    <w:tmpl w:val="BBC89F48"/>
    <w:lvl w:ilvl="0" w:tplc="04260003">
      <w:start w:val="1"/>
      <w:numFmt w:val="bullet"/>
      <w:lvlText w:val="o"/>
      <w:lvlJc w:val="left"/>
      <w:pPr>
        <w:ind w:left="1637" w:hanging="360"/>
      </w:pPr>
      <w:rPr>
        <w:rFonts w:ascii="Courier New" w:hAnsi="Courier New" w:cs="Courier New"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3" w15:restartNumberingAfterBreak="0">
    <w:nsid w:val="135D7BBC"/>
    <w:multiLevelType w:val="multilevel"/>
    <w:tmpl w:val="21F40B08"/>
    <w:lvl w:ilvl="0">
      <w:start w:val="1"/>
      <w:numFmt w:val="decimal"/>
      <w:lvlText w:val="%1."/>
      <w:lvlJc w:val="left"/>
      <w:pPr>
        <w:ind w:left="360" w:hanging="360"/>
      </w:p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227196"/>
    <w:multiLevelType w:val="hybridMultilevel"/>
    <w:tmpl w:val="D660AD8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A31F98"/>
    <w:multiLevelType w:val="hybridMultilevel"/>
    <w:tmpl w:val="8A7E647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854650"/>
    <w:multiLevelType w:val="multilevel"/>
    <w:tmpl w:val="1C1CB472"/>
    <w:lvl w:ilvl="0">
      <w:numFmt w:val="none"/>
      <w:pStyle w:val="Grmata1"/>
      <w:lvlText w:val=""/>
      <w:lvlJc w:val="left"/>
      <w:pPr>
        <w:tabs>
          <w:tab w:val="num" w:pos="360"/>
        </w:tabs>
      </w:pPr>
    </w:lvl>
    <w:lvl w:ilvl="1">
      <w:numFmt w:val="none"/>
      <w:pStyle w:val="Grmata11"/>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A84C41"/>
    <w:multiLevelType w:val="hybridMultilevel"/>
    <w:tmpl w:val="1058472A"/>
    <w:lvl w:ilvl="0" w:tplc="0426000B">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662F4E"/>
    <w:multiLevelType w:val="multilevel"/>
    <w:tmpl w:val="62F2498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A75BA3"/>
    <w:multiLevelType w:val="hybridMultilevel"/>
    <w:tmpl w:val="B150E4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C81A51"/>
    <w:multiLevelType w:val="hybridMultilevel"/>
    <w:tmpl w:val="9DBE1B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677D3A"/>
    <w:multiLevelType w:val="hybridMultilevel"/>
    <w:tmpl w:val="8F2AA64E"/>
    <w:lvl w:ilvl="0" w:tplc="04260003">
      <w:start w:val="1"/>
      <w:numFmt w:val="bullet"/>
      <w:lvlText w:val="o"/>
      <w:lvlJc w:val="left"/>
      <w:pPr>
        <w:ind w:left="720" w:hanging="360"/>
      </w:pPr>
      <w:rPr>
        <w:rFonts w:ascii="Courier New" w:hAnsi="Courier New" w:cs="Courier New"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0D10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6A5B21"/>
    <w:multiLevelType w:val="hybridMultilevel"/>
    <w:tmpl w:val="AF8E8E6C"/>
    <w:lvl w:ilvl="0" w:tplc="04260003">
      <w:start w:val="1"/>
      <w:numFmt w:val="bullet"/>
      <w:lvlText w:val="o"/>
      <w:lvlJc w:val="left"/>
      <w:pPr>
        <w:ind w:left="1080" w:hanging="360"/>
      </w:pPr>
      <w:rPr>
        <w:rFonts w:ascii="Courier New" w:hAnsi="Courier New" w:cs="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2A22C3C"/>
    <w:multiLevelType w:val="hybridMultilevel"/>
    <w:tmpl w:val="49081BA0"/>
    <w:lvl w:ilvl="0" w:tplc="60B0B626">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E617B7"/>
    <w:multiLevelType w:val="multilevel"/>
    <w:tmpl w:val="7A28ED92"/>
    <w:lvl w:ilvl="0">
      <w:start w:val="1"/>
      <w:numFmt w:val="decimal"/>
      <w:pStyle w:val="Lielievirsraksti"/>
      <w:lvlText w:val="%1."/>
      <w:lvlJc w:val="left"/>
      <w:pPr>
        <w:tabs>
          <w:tab w:val="num" w:pos="360"/>
        </w:tabs>
        <w:ind w:left="360" w:hanging="360"/>
      </w:pPr>
      <w:rPr>
        <w:rFonts w:hint="default"/>
      </w:rPr>
    </w:lvl>
    <w:lvl w:ilvl="1">
      <w:start w:val="1"/>
      <w:numFmt w:val="decimal"/>
      <w:pStyle w:val="Apakvirsraksti"/>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8D16E0"/>
    <w:multiLevelType w:val="hybridMultilevel"/>
    <w:tmpl w:val="81CE3B1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45A95"/>
    <w:multiLevelType w:val="multilevel"/>
    <w:tmpl w:val="68CCB86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F94334"/>
    <w:multiLevelType w:val="hybridMultilevel"/>
    <w:tmpl w:val="28A6F080"/>
    <w:lvl w:ilvl="0" w:tplc="CDDE426A">
      <w:start w:val="55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75179D8"/>
    <w:multiLevelType w:val="hybridMultilevel"/>
    <w:tmpl w:val="FEB27E28"/>
    <w:lvl w:ilvl="0" w:tplc="FCF878A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20" w15:restartNumberingAfterBreak="0">
    <w:nsid w:val="60B003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0C5653"/>
    <w:multiLevelType w:val="hybridMultilevel"/>
    <w:tmpl w:val="B260BB8A"/>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num w:numId="1">
    <w:abstractNumId w:val="7"/>
  </w:num>
  <w:num w:numId="2">
    <w:abstractNumId w:val="5"/>
  </w:num>
  <w:num w:numId="3">
    <w:abstractNumId w:val="2"/>
  </w:num>
  <w:num w:numId="4">
    <w:abstractNumId w:val="11"/>
  </w:num>
  <w:num w:numId="5">
    <w:abstractNumId w:val="13"/>
  </w:num>
  <w:num w:numId="6">
    <w:abstractNumId w:val="16"/>
  </w:num>
  <w:num w:numId="7">
    <w:abstractNumId w:val="15"/>
  </w:num>
  <w:num w:numId="8">
    <w:abstractNumId w:val="0"/>
  </w:num>
  <w:num w:numId="9">
    <w:abstractNumId w:val="10"/>
  </w:num>
  <w:num w:numId="10">
    <w:abstractNumId w:val="4"/>
  </w:num>
  <w:num w:numId="11">
    <w:abstractNumId w:val="8"/>
  </w:num>
  <w:num w:numId="12">
    <w:abstractNumId w:val="6"/>
  </w:num>
  <w:num w:numId="13">
    <w:abstractNumId w:val="19"/>
  </w:num>
  <w:num w:numId="14">
    <w:abstractNumId w:val="9"/>
  </w:num>
  <w:num w:numId="15">
    <w:abstractNumId w:val="18"/>
  </w:num>
  <w:num w:numId="16">
    <w:abstractNumId w:val="21"/>
  </w:num>
  <w:num w:numId="17">
    <w:abstractNumId w:val="1"/>
  </w:num>
  <w:num w:numId="18">
    <w:abstractNumId w:val="12"/>
  </w:num>
  <w:num w:numId="19">
    <w:abstractNumId w:val="20"/>
  </w:num>
  <w:num w:numId="20">
    <w:abstractNumId w:val="17"/>
  </w:num>
  <w:num w:numId="21">
    <w:abstractNumId w:val="3"/>
  </w:num>
  <w:num w:numId="22">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32E"/>
    <w:rsid w:val="00000195"/>
    <w:rsid w:val="000005DC"/>
    <w:rsid w:val="00000B4E"/>
    <w:rsid w:val="00007A12"/>
    <w:rsid w:val="00014439"/>
    <w:rsid w:val="00014468"/>
    <w:rsid w:val="0002236F"/>
    <w:rsid w:val="000323D4"/>
    <w:rsid w:val="0004417B"/>
    <w:rsid w:val="00046036"/>
    <w:rsid w:val="0005647C"/>
    <w:rsid w:val="0006089F"/>
    <w:rsid w:val="00064E90"/>
    <w:rsid w:val="000708D2"/>
    <w:rsid w:val="00072078"/>
    <w:rsid w:val="00075CC9"/>
    <w:rsid w:val="00082BBB"/>
    <w:rsid w:val="00084F5E"/>
    <w:rsid w:val="0009064F"/>
    <w:rsid w:val="000961A9"/>
    <w:rsid w:val="000971ED"/>
    <w:rsid w:val="000A26C3"/>
    <w:rsid w:val="000A37AB"/>
    <w:rsid w:val="000B490D"/>
    <w:rsid w:val="000B7D95"/>
    <w:rsid w:val="000C1623"/>
    <w:rsid w:val="000C21DD"/>
    <w:rsid w:val="000C67BB"/>
    <w:rsid w:val="000D0354"/>
    <w:rsid w:val="000D03C8"/>
    <w:rsid w:val="000D074B"/>
    <w:rsid w:val="000D7C3D"/>
    <w:rsid w:val="000E1D72"/>
    <w:rsid w:val="000E406A"/>
    <w:rsid w:val="000E6A92"/>
    <w:rsid w:val="000E725C"/>
    <w:rsid w:val="000E790A"/>
    <w:rsid w:val="000E7D26"/>
    <w:rsid w:val="00100395"/>
    <w:rsid w:val="00106296"/>
    <w:rsid w:val="00112406"/>
    <w:rsid w:val="0011419F"/>
    <w:rsid w:val="00121206"/>
    <w:rsid w:val="00127798"/>
    <w:rsid w:val="00132D83"/>
    <w:rsid w:val="00135486"/>
    <w:rsid w:val="001359D6"/>
    <w:rsid w:val="0013663C"/>
    <w:rsid w:val="00144A9E"/>
    <w:rsid w:val="001626EA"/>
    <w:rsid w:val="00167231"/>
    <w:rsid w:val="00181812"/>
    <w:rsid w:val="001A6382"/>
    <w:rsid w:val="001B3683"/>
    <w:rsid w:val="001B4F96"/>
    <w:rsid w:val="001C1086"/>
    <w:rsid w:val="001C4310"/>
    <w:rsid w:val="001C5860"/>
    <w:rsid w:val="001D11EE"/>
    <w:rsid w:val="001D12D9"/>
    <w:rsid w:val="001D62D2"/>
    <w:rsid w:val="001E32B2"/>
    <w:rsid w:val="001E6FC7"/>
    <w:rsid w:val="001F4248"/>
    <w:rsid w:val="001F7C03"/>
    <w:rsid w:val="002065FA"/>
    <w:rsid w:val="0021279A"/>
    <w:rsid w:val="00233AC1"/>
    <w:rsid w:val="00235751"/>
    <w:rsid w:val="00236BD6"/>
    <w:rsid w:val="002377F1"/>
    <w:rsid w:val="00240F3D"/>
    <w:rsid w:val="0024634B"/>
    <w:rsid w:val="0025630C"/>
    <w:rsid w:val="0025683A"/>
    <w:rsid w:val="00257BA7"/>
    <w:rsid w:val="00257F04"/>
    <w:rsid w:val="00263862"/>
    <w:rsid w:val="00265C3C"/>
    <w:rsid w:val="002766D4"/>
    <w:rsid w:val="00276F69"/>
    <w:rsid w:val="00290625"/>
    <w:rsid w:val="0029092E"/>
    <w:rsid w:val="002945D2"/>
    <w:rsid w:val="002B21C9"/>
    <w:rsid w:val="002B2F16"/>
    <w:rsid w:val="002B3796"/>
    <w:rsid w:val="002C0693"/>
    <w:rsid w:val="002D2ED0"/>
    <w:rsid w:val="002D3DBE"/>
    <w:rsid w:val="002D43EE"/>
    <w:rsid w:val="002D71FE"/>
    <w:rsid w:val="002E3352"/>
    <w:rsid w:val="002E4259"/>
    <w:rsid w:val="002E536A"/>
    <w:rsid w:val="002E55EA"/>
    <w:rsid w:val="002F080B"/>
    <w:rsid w:val="002F2414"/>
    <w:rsid w:val="002F516A"/>
    <w:rsid w:val="002F5679"/>
    <w:rsid w:val="002F584D"/>
    <w:rsid w:val="00305EDF"/>
    <w:rsid w:val="0031153E"/>
    <w:rsid w:val="00312963"/>
    <w:rsid w:val="0031782F"/>
    <w:rsid w:val="0032140C"/>
    <w:rsid w:val="00326E46"/>
    <w:rsid w:val="003369C5"/>
    <w:rsid w:val="003372C0"/>
    <w:rsid w:val="00337A02"/>
    <w:rsid w:val="0034558E"/>
    <w:rsid w:val="00347C9D"/>
    <w:rsid w:val="00353729"/>
    <w:rsid w:val="003628B5"/>
    <w:rsid w:val="00367747"/>
    <w:rsid w:val="00367C36"/>
    <w:rsid w:val="00372C54"/>
    <w:rsid w:val="0038653D"/>
    <w:rsid w:val="00392F4D"/>
    <w:rsid w:val="003941FB"/>
    <w:rsid w:val="00396EE9"/>
    <w:rsid w:val="003A0997"/>
    <w:rsid w:val="003A39B1"/>
    <w:rsid w:val="003B1BE0"/>
    <w:rsid w:val="003B7ED0"/>
    <w:rsid w:val="003C18D7"/>
    <w:rsid w:val="003D6D51"/>
    <w:rsid w:val="003E32BF"/>
    <w:rsid w:val="003E49F0"/>
    <w:rsid w:val="003E5CFE"/>
    <w:rsid w:val="003E74BF"/>
    <w:rsid w:val="003E7A96"/>
    <w:rsid w:val="003F09BE"/>
    <w:rsid w:val="003F1493"/>
    <w:rsid w:val="003F1C6A"/>
    <w:rsid w:val="003F1D97"/>
    <w:rsid w:val="003F3657"/>
    <w:rsid w:val="003F7FC4"/>
    <w:rsid w:val="00403860"/>
    <w:rsid w:val="004041C7"/>
    <w:rsid w:val="00412FCF"/>
    <w:rsid w:val="00420F75"/>
    <w:rsid w:val="004212A5"/>
    <w:rsid w:val="0042366C"/>
    <w:rsid w:val="00423790"/>
    <w:rsid w:val="00430607"/>
    <w:rsid w:val="004321B1"/>
    <w:rsid w:val="00437CEA"/>
    <w:rsid w:val="0044340D"/>
    <w:rsid w:val="004572DA"/>
    <w:rsid w:val="00462FF8"/>
    <w:rsid w:val="00472237"/>
    <w:rsid w:val="00472F8C"/>
    <w:rsid w:val="00473F23"/>
    <w:rsid w:val="004908DD"/>
    <w:rsid w:val="0049559B"/>
    <w:rsid w:val="004A58BE"/>
    <w:rsid w:val="004C26DA"/>
    <w:rsid w:val="004C51BB"/>
    <w:rsid w:val="004C5F43"/>
    <w:rsid w:val="004D772C"/>
    <w:rsid w:val="004E07B9"/>
    <w:rsid w:val="004E111B"/>
    <w:rsid w:val="004E21CA"/>
    <w:rsid w:val="004F426D"/>
    <w:rsid w:val="004F6964"/>
    <w:rsid w:val="004F768E"/>
    <w:rsid w:val="00505B26"/>
    <w:rsid w:val="0051001A"/>
    <w:rsid w:val="00512718"/>
    <w:rsid w:val="00523085"/>
    <w:rsid w:val="005251ED"/>
    <w:rsid w:val="00535219"/>
    <w:rsid w:val="00537408"/>
    <w:rsid w:val="00537FD6"/>
    <w:rsid w:val="005426D8"/>
    <w:rsid w:val="00552643"/>
    <w:rsid w:val="005545B9"/>
    <w:rsid w:val="005559D8"/>
    <w:rsid w:val="00571B00"/>
    <w:rsid w:val="005721FF"/>
    <w:rsid w:val="00573D00"/>
    <w:rsid w:val="0057578E"/>
    <w:rsid w:val="005768E5"/>
    <w:rsid w:val="00585425"/>
    <w:rsid w:val="00590068"/>
    <w:rsid w:val="0059711A"/>
    <w:rsid w:val="005A0437"/>
    <w:rsid w:val="005A537A"/>
    <w:rsid w:val="005A5566"/>
    <w:rsid w:val="005A5B4B"/>
    <w:rsid w:val="005B6287"/>
    <w:rsid w:val="005C7DF8"/>
    <w:rsid w:val="005D1215"/>
    <w:rsid w:val="005D1539"/>
    <w:rsid w:val="005D1C06"/>
    <w:rsid w:val="005D354A"/>
    <w:rsid w:val="005D3ABB"/>
    <w:rsid w:val="005D4CAC"/>
    <w:rsid w:val="005D4F16"/>
    <w:rsid w:val="005D63E7"/>
    <w:rsid w:val="005E3F9D"/>
    <w:rsid w:val="005F0EED"/>
    <w:rsid w:val="006009CC"/>
    <w:rsid w:val="00603BC2"/>
    <w:rsid w:val="00615B4D"/>
    <w:rsid w:val="0063033E"/>
    <w:rsid w:val="00632BED"/>
    <w:rsid w:val="00635B1F"/>
    <w:rsid w:val="006405BF"/>
    <w:rsid w:val="00646F24"/>
    <w:rsid w:val="006518DE"/>
    <w:rsid w:val="00657657"/>
    <w:rsid w:val="00667E8A"/>
    <w:rsid w:val="00680F46"/>
    <w:rsid w:val="00690DED"/>
    <w:rsid w:val="006A273C"/>
    <w:rsid w:val="006A41D6"/>
    <w:rsid w:val="006A720D"/>
    <w:rsid w:val="006B2A8A"/>
    <w:rsid w:val="006B4F0A"/>
    <w:rsid w:val="006B64F0"/>
    <w:rsid w:val="006B78AE"/>
    <w:rsid w:val="006B78E9"/>
    <w:rsid w:val="006C04BC"/>
    <w:rsid w:val="006C5D1F"/>
    <w:rsid w:val="006C799C"/>
    <w:rsid w:val="006D06E9"/>
    <w:rsid w:val="006D2ED5"/>
    <w:rsid w:val="006D6680"/>
    <w:rsid w:val="006E44D1"/>
    <w:rsid w:val="006E6D94"/>
    <w:rsid w:val="006E6DE8"/>
    <w:rsid w:val="006F08E3"/>
    <w:rsid w:val="006F3BD0"/>
    <w:rsid w:val="006F3EED"/>
    <w:rsid w:val="006F58DF"/>
    <w:rsid w:val="007031E0"/>
    <w:rsid w:val="00703412"/>
    <w:rsid w:val="00712F16"/>
    <w:rsid w:val="007152BF"/>
    <w:rsid w:val="00716BEC"/>
    <w:rsid w:val="00720734"/>
    <w:rsid w:val="007249D5"/>
    <w:rsid w:val="00734CBB"/>
    <w:rsid w:val="0073550D"/>
    <w:rsid w:val="00735A95"/>
    <w:rsid w:val="00736042"/>
    <w:rsid w:val="00737807"/>
    <w:rsid w:val="00745620"/>
    <w:rsid w:val="007563D8"/>
    <w:rsid w:val="00757844"/>
    <w:rsid w:val="00771C6E"/>
    <w:rsid w:val="00775381"/>
    <w:rsid w:val="00780B0E"/>
    <w:rsid w:val="00783461"/>
    <w:rsid w:val="007835D6"/>
    <w:rsid w:val="00785B56"/>
    <w:rsid w:val="007915A9"/>
    <w:rsid w:val="00793356"/>
    <w:rsid w:val="00793A67"/>
    <w:rsid w:val="00794ABC"/>
    <w:rsid w:val="007A3792"/>
    <w:rsid w:val="007B3E4E"/>
    <w:rsid w:val="007B40BA"/>
    <w:rsid w:val="007B46E5"/>
    <w:rsid w:val="007B7DEB"/>
    <w:rsid w:val="007C15E2"/>
    <w:rsid w:val="007D00B0"/>
    <w:rsid w:val="007D210B"/>
    <w:rsid w:val="007D3400"/>
    <w:rsid w:val="007E3B50"/>
    <w:rsid w:val="007E5477"/>
    <w:rsid w:val="007E713D"/>
    <w:rsid w:val="007F12DD"/>
    <w:rsid w:val="007F36DD"/>
    <w:rsid w:val="007F5F2C"/>
    <w:rsid w:val="00805A71"/>
    <w:rsid w:val="0081369B"/>
    <w:rsid w:val="008137A2"/>
    <w:rsid w:val="00817EA1"/>
    <w:rsid w:val="00822B0B"/>
    <w:rsid w:val="008255A4"/>
    <w:rsid w:val="00826E96"/>
    <w:rsid w:val="00826FE7"/>
    <w:rsid w:val="00835382"/>
    <w:rsid w:val="008360AC"/>
    <w:rsid w:val="008445D2"/>
    <w:rsid w:val="008501FC"/>
    <w:rsid w:val="00854DB4"/>
    <w:rsid w:val="008565B1"/>
    <w:rsid w:val="00860D48"/>
    <w:rsid w:val="0086470A"/>
    <w:rsid w:val="00864BE9"/>
    <w:rsid w:val="00873BB6"/>
    <w:rsid w:val="0087443F"/>
    <w:rsid w:val="008746DE"/>
    <w:rsid w:val="008834BC"/>
    <w:rsid w:val="008836B6"/>
    <w:rsid w:val="00884190"/>
    <w:rsid w:val="00893F79"/>
    <w:rsid w:val="00896995"/>
    <w:rsid w:val="00897091"/>
    <w:rsid w:val="008A6CA5"/>
    <w:rsid w:val="008B0B11"/>
    <w:rsid w:val="008B2AEC"/>
    <w:rsid w:val="008B4155"/>
    <w:rsid w:val="008C6EF5"/>
    <w:rsid w:val="008C6F0C"/>
    <w:rsid w:val="008D04F4"/>
    <w:rsid w:val="008E1430"/>
    <w:rsid w:val="008E3646"/>
    <w:rsid w:val="008E4746"/>
    <w:rsid w:val="008E7720"/>
    <w:rsid w:val="008E7D51"/>
    <w:rsid w:val="008F2A60"/>
    <w:rsid w:val="008F6120"/>
    <w:rsid w:val="00910531"/>
    <w:rsid w:val="009124B6"/>
    <w:rsid w:val="009240A9"/>
    <w:rsid w:val="00930322"/>
    <w:rsid w:val="0093129F"/>
    <w:rsid w:val="00931536"/>
    <w:rsid w:val="0094132E"/>
    <w:rsid w:val="009440FA"/>
    <w:rsid w:val="0094421A"/>
    <w:rsid w:val="00951E54"/>
    <w:rsid w:val="00952389"/>
    <w:rsid w:val="009552C3"/>
    <w:rsid w:val="00955B57"/>
    <w:rsid w:val="0096625B"/>
    <w:rsid w:val="00967A9E"/>
    <w:rsid w:val="009718A7"/>
    <w:rsid w:val="00985460"/>
    <w:rsid w:val="009879D7"/>
    <w:rsid w:val="009A2F7E"/>
    <w:rsid w:val="009A7769"/>
    <w:rsid w:val="009C6816"/>
    <w:rsid w:val="009D0277"/>
    <w:rsid w:val="009D1BA8"/>
    <w:rsid w:val="009D2F6E"/>
    <w:rsid w:val="009F2A86"/>
    <w:rsid w:val="00A04B61"/>
    <w:rsid w:val="00A15807"/>
    <w:rsid w:val="00A1780C"/>
    <w:rsid w:val="00A17C20"/>
    <w:rsid w:val="00A21790"/>
    <w:rsid w:val="00A25C92"/>
    <w:rsid w:val="00A319CC"/>
    <w:rsid w:val="00A32315"/>
    <w:rsid w:val="00A429E9"/>
    <w:rsid w:val="00A43103"/>
    <w:rsid w:val="00A43D28"/>
    <w:rsid w:val="00A55398"/>
    <w:rsid w:val="00A612FD"/>
    <w:rsid w:val="00A7172F"/>
    <w:rsid w:val="00A74EE8"/>
    <w:rsid w:val="00A7774E"/>
    <w:rsid w:val="00A92A67"/>
    <w:rsid w:val="00A94CE4"/>
    <w:rsid w:val="00AA5321"/>
    <w:rsid w:val="00AA71C8"/>
    <w:rsid w:val="00AB2660"/>
    <w:rsid w:val="00AB76FE"/>
    <w:rsid w:val="00AC0F65"/>
    <w:rsid w:val="00AC2541"/>
    <w:rsid w:val="00AC593C"/>
    <w:rsid w:val="00AD4123"/>
    <w:rsid w:val="00AE0855"/>
    <w:rsid w:val="00AE686F"/>
    <w:rsid w:val="00AE746E"/>
    <w:rsid w:val="00AF06E9"/>
    <w:rsid w:val="00AF141F"/>
    <w:rsid w:val="00AF6744"/>
    <w:rsid w:val="00AF68AC"/>
    <w:rsid w:val="00B0139A"/>
    <w:rsid w:val="00B03CA7"/>
    <w:rsid w:val="00B074A3"/>
    <w:rsid w:val="00B12529"/>
    <w:rsid w:val="00B1436C"/>
    <w:rsid w:val="00B15595"/>
    <w:rsid w:val="00B2173C"/>
    <w:rsid w:val="00B2518B"/>
    <w:rsid w:val="00B26CCD"/>
    <w:rsid w:val="00B326DB"/>
    <w:rsid w:val="00B32FB6"/>
    <w:rsid w:val="00B346AD"/>
    <w:rsid w:val="00B35719"/>
    <w:rsid w:val="00B410B9"/>
    <w:rsid w:val="00B4164A"/>
    <w:rsid w:val="00B439BD"/>
    <w:rsid w:val="00B465FA"/>
    <w:rsid w:val="00B46647"/>
    <w:rsid w:val="00B46860"/>
    <w:rsid w:val="00B5244B"/>
    <w:rsid w:val="00B530AE"/>
    <w:rsid w:val="00B61FF3"/>
    <w:rsid w:val="00B659ED"/>
    <w:rsid w:val="00B73044"/>
    <w:rsid w:val="00B858BD"/>
    <w:rsid w:val="00B92A07"/>
    <w:rsid w:val="00B97B4E"/>
    <w:rsid w:val="00BA5152"/>
    <w:rsid w:val="00BA6755"/>
    <w:rsid w:val="00BA6CEC"/>
    <w:rsid w:val="00BA72BD"/>
    <w:rsid w:val="00BB3D2F"/>
    <w:rsid w:val="00BB506C"/>
    <w:rsid w:val="00BD0782"/>
    <w:rsid w:val="00BD41F4"/>
    <w:rsid w:val="00BE07A1"/>
    <w:rsid w:val="00BE0846"/>
    <w:rsid w:val="00BF2AF5"/>
    <w:rsid w:val="00BF3789"/>
    <w:rsid w:val="00C02F4A"/>
    <w:rsid w:val="00C04CC7"/>
    <w:rsid w:val="00C12B2D"/>
    <w:rsid w:val="00C20337"/>
    <w:rsid w:val="00C207D1"/>
    <w:rsid w:val="00C22E4F"/>
    <w:rsid w:val="00C23F05"/>
    <w:rsid w:val="00C2595E"/>
    <w:rsid w:val="00C34547"/>
    <w:rsid w:val="00C4272E"/>
    <w:rsid w:val="00C44352"/>
    <w:rsid w:val="00C449D3"/>
    <w:rsid w:val="00C503A8"/>
    <w:rsid w:val="00C577D4"/>
    <w:rsid w:val="00C6155C"/>
    <w:rsid w:val="00C62160"/>
    <w:rsid w:val="00C626F3"/>
    <w:rsid w:val="00C63013"/>
    <w:rsid w:val="00C63862"/>
    <w:rsid w:val="00C67817"/>
    <w:rsid w:val="00C71D49"/>
    <w:rsid w:val="00C731D0"/>
    <w:rsid w:val="00C75D10"/>
    <w:rsid w:val="00C91233"/>
    <w:rsid w:val="00C9221D"/>
    <w:rsid w:val="00C9573A"/>
    <w:rsid w:val="00C957F7"/>
    <w:rsid w:val="00C95F2F"/>
    <w:rsid w:val="00CA0789"/>
    <w:rsid w:val="00CA0B06"/>
    <w:rsid w:val="00CB2379"/>
    <w:rsid w:val="00CB453C"/>
    <w:rsid w:val="00CC4077"/>
    <w:rsid w:val="00CC6D23"/>
    <w:rsid w:val="00CD2CEB"/>
    <w:rsid w:val="00CD5C66"/>
    <w:rsid w:val="00CD65D7"/>
    <w:rsid w:val="00CE29A3"/>
    <w:rsid w:val="00CF19C3"/>
    <w:rsid w:val="00CF1F1D"/>
    <w:rsid w:val="00D0470A"/>
    <w:rsid w:val="00D06A49"/>
    <w:rsid w:val="00D14A23"/>
    <w:rsid w:val="00D23A96"/>
    <w:rsid w:val="00D24F6A"/>
    <w:rsid w:val="00D3020F"/>
    <w:rsid w:val="00D31288"/>
    <w:rsid w:val="00D3435E"/>
    <w:rsid w:val="00D4136B"/>
    <w:rsid w:val="00D47299"/>
    <w:rsid w:val="00D47733"/>
    <w:rsid w:val="00D5768D"/>
    <w:rsid w:val="00D614F5"/>
    <w:rsid w:val="00D80821"/>
    <w:rsid w:val="00D846F7"/>
    <w:rsid w:val="00D847E6"/>
    <w:rsid w:val="00D86862"/>
    <w:rsid w:val="00D86C5D"/>
    <w:rsid w:val="00D87F1E"/>
    <w:rsid w:val="00D920B9"/>
    <w:rsid w:val="00D9325F"/>
    <w:rsid w:val="00DC0877"/>
    <w:rsid w:val="00DC4B6D"/>
    <w:rsid w:val="00DC6286"/>
    <w:rsid w:val="00DD0E3F"/>
    <w:rsid w:val="00DD6E63"/>
    <w:rsid w:val="00DD7A73"/>
    <w:rsid w:val="00DE465B"/>
    <w:rsid w:val="00DE5D20"/>
    <w:rsid w:val="00DF3034"/>
    <w:rsid w:val="00DF566C"/>
    <w:rsid w:val="00E03738"/>
    <w:rsid w:val="00E03F22"/>
    <w:rsid w:val="00E0750C"/>
    <w:rsid w:val="00E1057A"/>
    <w:rsid w:val="00E1288E"/>
    <w:rsid w:val="00E153F8"/>
    <w:rsid w:val="00E20B94"/>
    <w:rsid w:val="00E32A48"/>
    <w:rsid w:val="00E34020"/>
    <w:rsid w:val="00E535EC"/>
    <w:rsid w:val="00E56794"/>
    <w:rsid w:val="00E655CD"/>
    <w:rsid w:val="00E70135"/>
    <w:rsid w:val="00E738D7"/>
    <w:rsid w:val="00E77BA8"/>
    <w:rsid w:val="00E80CB7"/>
    <w:rsid w:val="00E80D61"/>
    <w:rsid w:val="00E81118"/>
    <w:rsid w:val="00E82067"/>
    <w:rsid w:val="00E848A8"/>
    <w:rsid w:val="00E8633E"/>
    <w:rsid w:val="00E87275"/>
    <w:rsid w:val="00E9270E"/>
    <w:rsid w:val="00E96E68"/>
    <w:rsid w:val="00EA5B4F"/>
    <w:rsid w:val="00EB1794"/>
    <w:rsid w:val="00EC1598"/>
    <w:rsid w:val="00ED3B98"/>
    <w:rsid w:val="00ED619A"/>
    <w:rsid w:val="00F003F8"/>
    <w:rsid w:val="00F051F4"/>
    <w:rsid w:val="00F24D22"/>
    <w:rsid w:val="00F24D67"/>
    <w:rsid w:val="00F26D18"/>
    <w:rsid w:val="00F37405"/>
    <w:rsid w:val="00F51DB2"/>
    <w:rsid w:val="00F5232E"/>
    <w:rsid w:val="00F5670D"/>
    <w:rsid w:val="00F56A87"/>
    <w:rsid w:val="00F66060"/>
    <w:rsid w:val="00F6626F"/>
    <w:rsid w:val="00F67A20"/>
    <w:rsid w:val="00F77374"/>
    <w:rsid w:val="00F80364"/>
    <w:rsid w:val="00F81261"/>
    <w:rsid w:val="00F83A32"/>
    <w:rsid w:val="00F94374"/>
    <w:rsid w:val="00F95E34"/>
    <w:rsid w:val="00FA5700"/>
    <w:rsid w:val="00FA7583"/>
    <w:rsid w:val="00FB0B73"/>
    <w:rsid w:val="00FB49E2"/>
    <w:rsid w:val="00FB566B"/>
    <w:rsid w:val="00FC21D2"/>
    <w:rsid w:val="00FD0E0B"/>
    <w:rsid w:val="00FD554C"/>
    <w:rsid w:val="00FE2C16"/>
    <w:rsid w:val="00FE363C"/>
    <w:rsid w:val="00FE6099"/>
    <w:rsid w:val="00FE7301"/>
    <w:rsid w:val="00FF4735"/>
    <w:rsid w:val="00FF4C36"/>
    <w:rsid w:val="00FF6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B0E2B14-6C25-4843-9D24-6809F9ED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Body Text Indent 2" w:uiPriority="99"/>
    <w:lsdException w:name="Body Text Indent 3" w:uiPriority="99"/>
    <w:lsdException w:name="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5232E"/>
    <w:rPr>
      <w:sz w:val="24"/>
      <w:szCs w:val="24"/>
    </w:rPr>
  </w:style>
  <w:style w:type="paragraph" w:styleId="Virsraksts1">
    <w:name w:val="heading 1"/>
    <w:basedOn w:val="Parasts"/>
    <w:next w:val="Parasts"/>
    <w:link w:val="Virsraksts1Rakstz"/>
    <w:uiPriority w:val="99"/>
    <w:qFormat/>
    <w:rsid w:val="0094132E"/>
    <w:pPr>
      <w:keepNext/>
      <w:jc w:val="center"/>
      <w:outlineLvl w:val="0"/>
    </w:pPr>
    <w:rPr>
      <w:b/>
      <w:bCs/>
      <w:color w:val="000000"/>
      <w:sz w:val="28"/>
      <w:lang w:eastAsia="en-US"/>
    </w:rPr>
  </w:style>
  <w:style w:type="paragraph" w:styleId="Virsraksts2">
    <w:name w:val="heading 2"/>
    <w:basedOn w:val="Parasts"/>
    <w:next w:val="Parasts"/>
    <w:link w:val="Virsraksts2Rakstz"/>
    <w:uiPriority w:val="99"/>
    <w:qFormat/>
    <w:rsid w:val="00A94CE4"/>
    <w:pPr>
      <w:keepNext/>
      <w:spacing w:before="240" w:after="60"/>
      <w:jc w:val="center"/>
      <w:outlineLvl w:val="1"/>
    </w:pPr>
    <w:rPr>
      <w:rFonts w:eastAsia="Calibri"/>
      <w:b/>
      <w:bCs/>
      <w:iCs/>
      <w:szCs w:val="28"/>
      <w:lang w:eastAsia="en-US"/>
    </w:rPr>
  </w:style>
  <w:style w:type="paragraph" w:styleId="Virsraksts3">
    <w:name w:val="heading 3"/>
    <w:basedOn w:val="Parasts"/>
    <w:next w:val="Parasts"/>
    <w:link w:val="Virsraksts3Rakstz"/>
    <w:uiPriority w:val="99"/>
    <w:qFormat/>
    <w:rsid w:val="00AE686F"/>
    <w:pPr>
      <w:keepNext/>
      <w:spacing w:before="240" w:after="60"/>
      <w:outlineLvl w:val="2"/>
    </w:pPr>
    <w:rPr>
      <w:rFonts w:ascii="Cambria" w:hAnsi="Cambria"/>
      <w:b/>
      <w:bCs/>
      <w:sz w:val="26"/>
      <w:szCs w:val="26"/>
      <w:lang w:val="en-GB" w:eastAsia="en-US"/>
    </w:rPr>
  </w:style>
  <w:style w:type="paragraph" w:styleId="Virsraksts4">
    <w:name w:val="heading 4"/>
    <w:basedOn w:val="Parasts"/>
    <w:next w:val="Parasts"/>
    <w:link w:val="Virsraksts4Rakstz"/>
    <w:qFormat/>
    <w:rsid w:val="00F80364"/>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9"/>
    <w:qFormat/>
    <w:rsid w:val="00AB76FE"/>
    <w:pPr>
      <w:spacing w:before="240" w:after="60"/>
      <w:outlineLvl w:val="4"/>
    </w:pPr>
    <w:rPr>
      <w:rFonts w:ascii="Calibri" w:hAnsi="Calibri"/>
      <w:b/>
      <w:bCs/>
      <w:i/>
      <w:iCs/>
      <w:sz w:val="26"/>
      <w:szCs w:val="26"/>
    </w:rPr>
  </w:style>
  <w:style w:type="paragraph" w:styleId="Virsraksts6">
    <w:name w:val="heading 6"/>
    <w:basedOn w:val="Parasts"/>
    <w:next w:val="Parasts"/>
    <w:link w:val="Virsraksts6Rakstz"/>
    <w:uiPriority w:val="99"/>
    <w:qFormat/>
    <w:rsid w:val="003F1C6A"/>
    <w:pPr>
      <w:spacing w:before="240" w:after="60"/>
      <w:outlineLvl w:val="5"/>
    </w:pPr>
    <w:rPr>
      <w:b/>
      <w:bCs/>
      <w:sz w:val="22"/>
      <w:szCs w:val="22"/>
      <w:lang w:eastAsia="en-US"/>
    </w:rPr>
  </w:style>
  <w:style w:type="paragraph" w:styleId="Virsraksts7">
    <w:name w:val="heading 7"/>
    <w:basedOn w:val="Parasts"/>
    <w:next w:val="Parasts"/>
    <w:link w:val="Virsraksts7Rakstz"/>
    <w:uiPriority w:val="99"/>
    <w:qFormat/>
    <w:rsid w:val="00F80364"/>
    <w:pPr>
      <w:keepNext/>
      <w:spacing w:line="240" w:lineRule="atLeast"/>
      <w:jc w:val="center"/>
      <w:outlineLvl w:val="6"/>
    </w:pPr>
    <w:rPr>
      <w:i/>
      <w:iCs/>
      <w:lang w:val="en-GB" w:eastAsia="en-US"/>
    </w:rPr>
  </w:style>
  <w:style w:type="paragraph" w:styleId="Virsraksts8">
    <w:name w:val="heading 8"/>
    <w:basedOn w:val="Parasts"/>
    <w:next w:val="Parasts"/>
    <w:link w:val="Virsraksts8Rakstz"/>
    <w:uiPriority w:val="99"/>
    <w:qFormat/>
    <w:rsid w:val="00F80364"/>
    <w:pPr>
      <w:keepNext/>
      <w:spacing w:line="240" w:lineRule="atLeast"/>
      <w:jc w:val="center"/>
      <w:outlineLvl w:val="7"/>
    </w:pPr>
    <w:rPr>
      <w:i/>
      <w:iCs/>
      <w:sz w:val="20"/>
      <w:lang w:val="en-GB" w:eastAsia="en-US"/>
    </w:rPr>
  </w:style>
  <w:style w:type="paragraph" w:styleId="Virsraksts9">
    <w:name w:val="heading 9"/>
    <w:basedOn w:val="Parasts"/>
    <w:next w:val="Parasts"/>
    <w:link w:val="Virsraksts9Rakstz"/>
    <w:uiPriority w:val="99"/>
    <w:qFormat/>
    <w:rsid w:val="00AB76FE"/>
    <w:pPr>
      <w:spacing w:before="240" w:after="60"/>
      <w:outlineLvl w:val="8"/>
    </w:pPr>
    <w:rPr>
      <w:rFonts w:ascii="Calibri Light" w:hAnsi="Calibri Light"/>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52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FF4C36"/>
    <w:pPr>
      <w:spacing w:before="100" w:beforeAutospacing="1" w:after="100" w:afterAutospacing="1"/>
    </w:pPr>
  </w:style>
  <w:style w:type="character" w:styleId="Izteiksmgs">
    <w:name w:val="Strong"/>
    <w:uiPriority w:val="22"/>
    <w:qFormat/>
    <w:rsid w:val="00FF4C36"/>
    <w:rPr>
      <w:b/>
      <w:bCs/>
    </w:rPr>
  </w:style>
  <w:style w:type="character" w:styleId="Hipersaite">
    <w:name w:val="Hyperlink"/>
    <w:uiPriority w:val="99"/>
    <w:unhideWhenUsed/>
    <w:rsid w:val="008C6EF5"/>
    <w:rPr>
      <w:color w:val="0000FF"/>
      <w:u w:val="single"/>
    </w:rPr>
  </w:style>
  <w:style w:type="character" w:styleId="Izclums">
    <w:name w:val="Emphasis"/>
    <w:uiPriority w:val="20"/>
    <w:qFormat/>
    <w:rsid w:val="008E7720"/>
    <w:rPr>
      <w:i/>
      <w:iCs/>
    </w:rPr>
  </w:style>
  <w:style w:type="paragraph" w:styleId="Pamatteksts">
    <w:name w:val="Body Text"/>
    <w:basedOn w:val="Parasts"/>
    <w:link w:val="PamattekstsRakstz"/>
    <w:rsid w:val="00AD4123"/>
    <w:pPr>
      <w:jc w:val="both"/>
    </w:pPr>
    <w:rPr>
      <w:lang w:eastAsia="en-US"/>
    </w:rPr>
  </w:style>
  <w:style w:type="character" w:customStyle="1" w:styleId="PamattekstsRakstz">
    <w:name w:val="Pamatteksts Rakstz."/>
    <w:link w:val="Pamatteksts"/>
    <w:rsid w:val="00AD4123"/>
    <w:rPr>
      <w:sz w:val="24"/>
      <w:szCs w:val="24"/>
      <w:lang w:eastAsia="en-US"/>
    </w:rPr>
  </w:style>
  <w:style w:type="paragraph" w:styleId="Galvene">
    <w:name w:val="header"/>
    <w:basedOn w:val="Parasts"/>
    <w:link w:val="GalveneRakstz"/>
    <w:uiPriority w:val="99"/>
    <w:rsid w:val="003E7A96"/>
    <w:pPr>
      <w:tabs>
        <w:tab w:val="center" w:pos="4153"/>
        <w:tab w:val="right" w:pos="8306"/>
      </w:tabs>
    </w:pPr>
  </w:style>
  <w:style w:type="character" w:customStyle="1" w:styleId="GalveneRakstz">
    <w:name w:val="Galvene Rakstz."/>
    <w:link w:val="Galvene"/>
    <w:uiPriority w:val="99"/>
    <w:rsid w:val="003E7A96"/>
    <w:rPr>
      <w:sz w:val="24"/>
      <w:szCs w:val="24"/>
    </w:rPr>
  </w:style>
  <w:style w:type="paragraph" w:styleId="Kjene">
    <w:name w:val="footer"/>
    <w:basedOn w:val="Parasts"/>
    <w:link w:val="KjeneRakstz"/>
    <w:uiPriority w:val="99"/>
    <w:rsid w:val="003E7A96"/>
    <w:pPr>
      <w:tabs>
        <w:tab w:val="center" w:pos="4153"/>
        <w:tab w:val="right" w:pos="8306"/>
      </w:tabs>
    </w:pPr>
  </w:style>
  <w:style w:type="character" w:customStyle="1" w:styleId="KjeneRakstz">
    <w:name w:val="Kājene Rakstz."/>
    <w:link w:val="Kjene"/>
    <w:uiPriority w:val="99"/>
    <w:rsid w:val="003E7A96"/>
    <w:rPr>
      <w:sz w:val="24"/>
      <w:szCs w:val="24"/>
    </w:rPr>
  </w:style>
  <w:style w:type="character" w:customStyle="1" w:styleId="Virsraksts1Rakstz">
    <w:name w:val="Virsraksts 1 Rakstz."/>
    <w:link w:val="Virsraksts1"/>
    <w:uiPriority w:val="99"/>
    <w:rsid w:val="0094132E"/>
    <w:rPr>
      <w:b/>
      <w:bCs/>
      <w:color w:val="000000"/>
      <w:sz w:val="28"/>
      <w:szCs w:val="24"/>
      <w:lang w:val="lv-LV"/>
    </w:rPr>
  </w:style>
  <w:style w:type="paragraph" w:styleId="Apakvirsraksts">
    <w:name w:val="Subtitle"/>
    <w:basedOn w:val="Parasts"/>
    <w:link w:val="ApakvirsrakstsRakstz"/>
    <w:qFormat/>
    <w:rsid w:val="003C18D7"/>
    <w:rPr>
      <w:sz w:val="28"/>
      <w:lang w:eastAsia="en-US"/>
    </w:rPr>
  </w:style>
  <w:style w:type="character" w:customStyle="1" w:styleId="ApakvirsrakstsRakstz">
    <w:name w:val="Apakšvirsraksts Rakstz."/>
    <w:link w:val="Apakvirsraksts"/>
    <w:rsid w:val="003C18D7"/>
    <w:rPr>
      <w:sz w:val="28"/>
      <w:szCs w:val="24"/>
      <w:lang w:eastAsia="en-US"/>
    </w:rPr>
  </w:style>
  <w:style w:type="character" w:customStyle="1" w:styleId="Virsraksts3Rakstz">
    <w:name w:val="Virsraksts 3 Rakstz."/>
    <w:link w:val="Virsraksts3"/>
    <w:uiPriority w:val="99"/>
    <w:rsid w:val="00AE686F"/>
    <w:rPr>
      <w:rFonts w:ascii="Cambria" w:hAnsi="Cambria"/>
      <w:b/>
      <w:bCs/>
      <w:sz w:val="26"/>
      <w:szCs w:val="26"/>
      <w:lang w:val="en-GB" w:eastAsia="en-US"/>
    </w:rPr>
  </w:style>
  <w:style w:type="paragraph" w:styleId="Pamattekstsaratkpi">
    <w:name w:val="Body Text Indent"/>
    <w:basedOn w:val="Parasts"/>
    <w:link w:val="PamattekstsaratkpiRakstz"/>
    <w:rsid w:val="00AE686F"/>
    <w:pPr>
      <w:spacing w:after="120"/>
      <w:ind w:left="283"/>
    </w:pPr>
  </w:style>
  <w:style w:type="character" w:customStyle="1" w:styleId="PamattekstsaratkpiRakstz">
    <w:name w:val="Pamatteksts ar atkāpi Rakstz."/>
    <w:link w:val="Pamattekstsaratkpi"/>
    <w:rsid w:val="00AE686F"/>
    <w:rPr>
      <w:sz w:val="24"/>
      <w:szCs w:val="24"/>
    </w:rPr>
  </w:style>
  <w:style w:type="character" w:customStyle="1" w:styleId="Virsraksts2Rakstz">
    <w:name w:val="Virsraksts 2 Rakstz."/>
    <w:link w:val="Virsraksts2"/>
    <w:uiPriority w:val="99"/>
    <w:rsid w:val="00A94CE4"/>
    <w:rPr>
      <w:rFonts w:eastAsia="Calibri"/>
      <w:b/>
      <w:bCs/>
      <w:iCs/>
      <w:sz w:val="24"/>
      <w:szCs w:val="28"/>
      <w:lang w:val="lv-LV"/>
    </w:rPr>
  </w:style>
  <w:style w:type="table" w:styleId="Tmekatabula2">
    <w:name w:val="Table Web 2"/>
    <w:basedOn w:val="Parastatabula"/>
    <w:rsid w:val="005A043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rsid w:val="005A043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rsainssarakstsizclums11">
    <w:name w:val="Krāsains saraksts — izcēlums 11"/>
    <w:basedOn w:val="Parasts"/>
    <w:uiPriority w:val="34"/>
    <w:qFormat/>
    <w:rsid w:val="00F051F4"/>
    <w:pPr>
      <w:spacing w:after="200" w:line="276" w:lineRule="auto"/>
      <w:ind w:left="720"/>
      <w:contextualSpacing/>
    </w:pPr>
    <w:rPr>
      <w:rFonts w:ascii="Calibri" w:eastAsia="Calibri" w:hAnsi="Calibri"/>
      <w:sz w:val="22"/>
      <w:szCs w:val="22"/>
      <w:lang w:eastAsia="en-US"/>
    </w:rPr>
  </w:style>
  <w:style w:type="paragraph" w:styleId="Balonteksts">
    <w:name w:val="Balloon Text"/>
    <w:basedOn w:val="Parasts"/>
    <w:link w:val="BalontekstsRakstz"/>
    <w:uiPriority w:val="99"/>
    <w:rsid w:val="00C62160"/>
    <w:rPr>
      <w:rFonts w:ascii="Segoe UI" w:hAnsi="Segoe UI" w:cs="Segoe UI"/>
      <w:sz w:val="18"/>
      <w:szCs w:val="18"/>
    </w:rPr>
  </w:style>
  <w:style w:type="character" w:customStyle="1" w:styleId="BalontekstsRakstz">
    <w:name w:val="Balonteksts Rakstz."/>
    <w:link w:val="Balonteksts"/>
    <w:uiPriority w:val="99"/>
    <w:rsid w:val="00C62160"/>
    <w:rPr>
      <w:rFonts w:ascii="Segoe UI" w:hAnsi="Segoe UI" w:cs="Segoe UI"/>
      <w:sz w:val="18"/>
      <w:szCs w:val="18"/>
    </w:rPr>
  </w:style>
  <w:style w:type="paragraph" w:customStyle="1" w:styleId="Default">
    <w:name w:val="Default"/>
    <w:rsid w:val="002C0693"/>
    <w:pPr>
      <w:autoSpaceDE w:val="0"/>
      <w:autoSpaceDN w:val="0"/>
      <w:adjustRightInd w:val="0"/>
    </w:pPr>
    <w:rPr>
      <w:rFonts w:ascii="Calibri" w:hAnsi="Calibri" w:cs="Calibri"/>
      <w:color w:val="000000"/>
      <w:sz w:val="24"/>
      <w:szCs w:val="24"/>
    </w:rPr>
  </w:style>
  <w:style w:type="paragraph" w:customStyle="1" w:styleId="RakstzRakstz">
    <w:name w:val="Rakstz. Rakstz."/>
    <w:basedOn w:val="Parasts"/>
    <w:rsid w:val="007A3792"/>
    <w:pPr>
      <w:spacing w:before="120" w:after="160" w:line="240" w:lineRule="exact"/>
      <w:ind w:firstLine="720"/>
      <w:jc w:val="both"/>
    </w:pPr>
    <w:rPr>
      <w:rFonts w:ascii="Verdana" w:hAnsi="Verdana"/>
      <w:sz w:val="20"/>
      <w:szCs w:val="20"/>
      <w:lang w:val="en-US" w:eastAsia="en-US"/>
    </w:rPr>
  </w:style>
  <w:style w:type="character" w:styleId="Lappusesnumurs">
    <w:name w:val="page number"/>
    <w:uiPriority w:val="99"/>
    <w:rsid w:val="00BA6CEC"/>
  </w:style>
  <w:style w:type="table" w:customStyle="1" w:styleId="TableGrid1">
    <w:name w:val="Table Grid1"/>
    <w:basedOn w:val="Parastatabula"/>
    <w:next w:val="Reatabula"/>
    <w:uiPriority w:val="59"/>
    <w:rsid w:val="008C6F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B5244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next w:val="Reatabula"/>
    <w:uiPriority w:val="59"/>
    <w:rsid w:val="003F1C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6Rakstz">
    <w:name w:val="Virsraksts 6 Rakstz."/>
    <w:link w:val="Virsraksts6"/>
    <w:uiPriority w:val="99"/>
    <w:rsid w:val="003F1C6A"/>
    <w:rPr>
      <w:b/>
      <w:bCs/>
      <w:sz w:val="22"/>
      <w:szCs w:val="22"/>
      <w:lang w:eastAsia="en-US"/>
    </w:rPr>
  </w:style>
  <w:style w:type="numbering" w:customStyle="1" w:styleId="NoList1">
    <w:name w:val="No List1"/>
    <w:next w:val="Bezsaraksta"/>
    <w:uiPriority w:val="99"/>
    <w:semiHidden/>
    <w:unhideWhenUsed/>
    <w:rsid w:val="003F1C6A"/>
  </w:style>
  <w:style w:type="paragraph" w:customStyle="1" w:styleId="Lielievirsraksti">
    <w:name w:val="Lielie virsraksti"/>
    <w:basedOn w:val="Parasts"/>
    <w:uiPriority w:val="99"/>
    <w:rsid w:val="003F1C6A"/>
    <w:pPr>
      <w:numPr>
        <w:numId w:val="7"/>
      </w:numPr>
      <w:spacing w:before="120" w:after="120"/>
      <w:jc w:val="both"/>
    </w:pPr>
    <w:rPr>
      <w:b/>
      <w:lang w:eastAsia="en-US"/>
    </w:rPr>
  </w:style>
  <w:style w:type="paragraph" w:customStyle="1" w:styleId="Apakvirsraksti">
    <w:name w:val="Apakšvirsraksti"/>
    <w:basedOn w:val="Parasts"/>
    <w:uiPriority w:val="99"/>
    <w:rsid w:val="003F1C6A"/>
    <w:pPr>
      <w:numPr>
        <w:ilvl w:val="1"/>
        <w:numId w:val="7"/>
      </w:numPr>
      <w:spacing w:before="120" w:after="120"/>
      <w:jc w:val="both"/>
    </w:pPr>
    <w:rPr>
      <w:b/>
      <w:lang w:eastAsia="en-US"/>
    </w:rPr>
  </w:style>
  <w:style w:type="paragraph" w:customStyle="1" w:styleId="Style1">
    <w:name w:val="Style1"/>
    <w:basedOn w:val="Parasts"/>
    <w:rsid w:val="003F1C6A"/>
    <w:pPr>
      <w:tabs>
        <w:tab w:val="num" w:pos="360"/>
      </w:tabs>
      <w:spacing w:before="120" w:after="120"/>
      <w:ind w:left="357" w:hanging="357"/>
      <w:jc w:val="both"/>
    </w:pPr>
    <w:rPr>
      <w:b/>
      <w:lang w:eastAsia="en-US"/>
    </w:rPr>
  </w:style>
  <w:style w:type="paragraph" w:customStyle="1" w:styleId="Style2">
    <w:name w:val="Style2"/>
    <w:basedOn w:val="Apakvirsraksti"/>
    <w:rsid w:val="003F1C6A"/>
  </w:style>
  <w:style w:type="paragraph" w:customStyle="1" w:styleId="Style3">
    <w:name w:val="Style3"/>
    <w:basedOn w:val="Lielievirsraksti"/>
    <w:rsid w:val="003F1C6A"/>
  </w:style>
  <w:style w:type="paragraph" w:customStyle="1" w:styleId="StyleFirstline063cm">
    <w:name w:val="Style First line:  0.63 cm"/>
    <w:basedOn w:val="Parasts"/>
    <w:rsid w:val="003F1C6A"/>
    <w:pPr>
      <w:spacing w:line="360" w:lineRule="auto"/>
      <w:ind w:firstLine="357"/>
      <w:jc w:val="both"/>
    </w:pPr>
    <w:rPr>
      <w:szCs w:val="20"/>
      <w:lang w:eastAsia="en-US"/>
    </w:rPr>
  </w:style>
  <w:style w:type="paragraph" w:styleId="Pamatteksts2">
    <w:name w:val="Body Text 2"/>
    <w:basedOn w:val="Parasts"/>
    <w:link w:val="Pamatteksts2Rakstz"/>
    <w:rsid w:val="003F1C6A"/>
    <w:pPr>
      <w:spacing w:after="120" w:line="480" w:lineRule="auto"/>
    </w:pPr>
    <w:rPr>
      <w:lang w:eastAsia="en-US"/>
    </w:rPr>
  </w:style>
  <w:style w:type="character" w:customStyle="1" w:styleId="Pamatteksts2Rakstz">
    <w:name w:val="Pamatteksts 2 Rakstz."/>
    <w:link w:val="Pamatteksts2"/>
    <w:rsid w:val="003F1C6A"/>
    <w:rPr>
      <w:sz w:val="24"/>
      <w:szCs w:val="24"/>
      <w:lang w:eastAsia="en-US"/>
    </w:rPr>
  </w:style>
  <w:style w:type="paragraph" w:styleId="Komentrateksts">
    <w:name w:val="annotation text"/>
    <w:basedOn w:val="Parasts"/>
    <w:link w:val="KomentratekstsRakstz"/>
    <w:uiPriority w:val="99"/>
    <w:rsid w:val="003F1C6A"/>
    <w:rPr>
      <w:sz w:val="20"/>
      <w:szCs w:val="20"/>
      <w:lang w:eastAsia="en-US"/>
    </w:rPr>
  </w:style>
  <w:style w:type="character" w:customStyle="1" w:styleId="KomentratekstsRakstz">
    <w:name w:val="Komentāra teksts Rakstz."/>
    <w:link w:val="Komentrateksts"/>
    <w:uiPriority w:val="99"/>
    <w:rsid w:val="003F1C6A"/>
    <w:rPr>
      <w:lang w:eastAsia="en-US"/>
    </w:rPr>
  </w:style>
  <w:style w:type="character" w:customStyle="1" w:styleId="KomentratmaRakstz">
    <w:name w:val="Komentāra tēma Rakstz."/>
    <w:link w:val="Komentratma"/>
    <w:uiPriority w:val="99"/>
    <w:rsid w:val="003F1C6A"/>
    <w:rPr>
      <w:b/>
      <w:bCs/>
    </w:rPr>
  </w:style>
  <w:style w:type="paragraph" w:styleId="Komentratma">
    <w:name w:val="annotation subject"/>
    <w:basedOn w:val="Komentrateksts"/>
    <w:next w:val="Komentrateksts"/>
    <w:link w:val="KomentratmaRakstz"/>
    <w:uiPriority w:val="99"/>
    <w:rsid w:val="003F1C6A"/>
    <w:rPr>
      <w:b/>
      <w:bCs/>
      <w:lang w:eastAsia="lv-LV"/>
    </w:rPr>
  </w:style>
  <w:style w:type="character" w:customStyle="1" w:styleId="CommentSubjectChar1">
    <w:name w:val="Comment Subject Char1"/>
    <w:rsid w:val="003F1C6A"/>
    <w:rPr>
      <w:b/>
      <w:bCs/>
      <w:lang w:eastAsia="en-US"/>
    </w:rPr>
  </w:style>
  <w:style w:type="paragraph" w:styleId="Sarakstaaizzme">
    <w:name w:val="List Bullet"/>
    <w:basedOn w:val="Parasts"/>
    <w:autoRedefine/>
    <w:rsid w:val="003F1C6A"/>
    <w:pPr>
      <w:numPr>
        <w:numId w:val="8"/>
      </w:numPr>
    </w:pPr>
    <w:rPr>
      <w:rFonts w:ascii="Times-Baltic" w:hAnsi="Times-Baltic"/>
      <w:sz w:val="20"/>
      <w:szCs w:val="20"/>
      <w:lang w:val="en-US" w:eastAsia="en-US"/>
    </w:rPr>
  </w:style>
  <w:style w:type="character" w:customStyle="1" w:styleId="tvhtml">
    <w:name w:val="tv_html"/>
    <w:rsid w:val="003F1C6A"/>
  </w:style>
  <w:style w:type="table" w:customStyle="1" w:styleId="TableGrid4">
    <w:name w:val="Table Grid4"/>
    <w:basedOn w:val="Parastatabula"/>
    <w:next w:val="Reatabula"/>
    <w:rsid w:val="003F1C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Parastatabula"/>
    <w:next w:val="Reatabula6krsaina-izclums2"/>
    <w:uiPriority w:val="49"/>
    <w:rsid w:val="003F1C6A"/>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21">
    <w:name w:val="Grid Table 5 Dark - Accent 21"/>
    <w:basedOn w:val="Parastatabula"/>
    <w:next w:val="Reatabula7krsaina-izclums3"/>
    <w:uiPriority w:val="50"/>
    <w:rsid w:val="003F1C6A"/>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4-Accent21">
    <w:name w:val="Grid Table 4 - Accent 21"/>
    <w:basedOn w:val="Parastatabula"/>
    <w:next w:val="Reatabula6krsaina-izclums3"/>
    <w:uiPriority w:val="49"/>
    <w:rsid w:val="003F1C6A"/>
    <w:rPr>
      <w:rFonts w:ascii="Calibri" w:eastAsia="Calibri" w:hAnsi="Calibri"/>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Reatabula6krsaina-izclums2">
    <w:name w:val="Grid Table 6 Colorful Accent 2"/>
    <w:basedOn w:val="Parastatabula"/>
    <w:uiPriority w:val="51"/>
    <w:rsid w:val="003F1C6A"/>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Reatabula7krsaina-izclums3">
    <w:name w:val="Grid Table 7 Colorful Accent 3"/>
    <w:basedOn w:val="Parastatabula"/>
    <w:uiPriority w:val="50"/>
    <w:rsid w:val="003F1C6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Reatabula6krsaina-izclums3">
    <w:name w:val="Grid Table 6 Colorful Accent 3"/>
    <w:basedOn w:val="Parastatabula"/>
    <w:uiPriority w:val="49"/>
    <w:rsid w:val="003F1C6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Rakstz">
    <w:name w:val="Rakstz."/>
    <w:basedOn w:val="Parasts"/>
    <w:rsid w:val="008F6120"/>
    <w:pPr>
      <w:spacing w:after="160" w:line="240" w:lineRule="exact"/>
    </w:pPr>
    <w:rPr>
      <w:rFonts w:ascii="Tahoma" w:hAnsi="Tahoma"/>
      <w:sz w:val="20"/>
      <w:szCs w:val="20"/>
      <w:lang w:val="en-US" w:eastAsia="en-US"/>
    </w:rPr>
  </w:style>
  <w:style w:type="character" w:customStyle="1" w:styleId="Virsraksts5Rakstz">
    <w:name w:val="Virsraksts 5 Rakstz."/>
    <w:link w:val="Virsraksts5"/>
    <w:uiPriority w:val="99"/>
    <w:rsid w:val="00AB76FE"/>
    <w:rPr>
      <w:rFonts w:ascii="Calibri" w:eastAsia="Times New Roman" w:hAnsi="Calibri" w:cs="Times New Roman"/>
      <w:b/>
      <w:bCs/>
      <w:i/>
      <w:iCs/>
      <w:sz w:val="26"/>
      <w:szCs w:val="26"/>
    </w:rPr>
  </w:style>
  <w:style w:type="character" w:customStyle="1" w:styleId="Virsraksts9Rakstz">
    <w:name w:val="Virsraksts 9 Rakstz."/>
    <w:link w:val="Virsraksts9"/>
    <w:uiPriority w:val="99"/>
    <w:rsid w:val="00AB76FE"/>
    <w:rPr>
      <w:rFonts w:ascii="Calibri Light" w:eastAsia="Times New Roman" w:hAnsi="Calibri Light" w:cs="Times New Roman"/>
      <w:sz w:val="22"/>
      <w:szCs w:val="22"/>
    </w:rPr>
  </w:style>
  <w:style w:type="table" w:styleId="Krsainsnojumsizclums5">
    <w:name w:val="Colorful Shading Accent 5"/>
    <w:basedOn w:val="Parastatabula"/>
    <w:uiPriority w:val="62"/>
    <w:rsid w:val="00F26D18"/>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PMingLiU" w:eastAsia="SimSun" w:hAnsi="PMingLiU"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PMingLiU" w:eastAsia="SimSun" w:hAnsi="PMingLiU"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PMingLiU" w:eastAsia="SimSun" w:hAnsi="PMingLiU" w:cs="Times New Roman"/>
        <w:b/>
        <w:bCs/>
      </w:rPr>
    </w:tblStylePr>
    <w:tblStylePr w:type="lastCol">
      <w:rPr>
        <w:rFonts w:ascii="PMingLiU" w:eastAsia="SimSun" w:hAnsi="PMingLiU"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Komentraatsauce">
    <w:name w:val="annotation reference"/>
    <w:uiPriority w:val="99"/>
    <w:rsid w:val="00CB2379"/>
    <w:rPr>
      <w:sz w:val="16"/>
      <w:szCs w:val="16"/>
    </w:rPr>
  </w:style>
  <w:style w:type="table" w:customStyle="1" w:styleId="Reatabula1">
    <w:name w:val="Režģa tabula1"/>
    <w:basedOn w:val="Parastatabula"/>
    <w:next w:val="Reatabula"/>
    <w:uiPriority w:val="59"/>
    <w:rsid w:val="000C67B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
    <w:name w:val="Režģa tabula2"/>
    <w:basedOn w:val="Parastatabula"/>
    <w:next w:val="Reatabula"/>
    <w:uiPriority w:val="39"/>
    <w:rsid w:val="000D7C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99"/>
    <w:rsid w:val="0049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link w:val="Virsraksts4"/>
    <w:rsid w:val="00F80364"/>
    <w:rPr>
      <w:rFonts w:ascii="Calibri" w:eastAsia="Times New Roman" w:hAnsi="Calibri" w:cs="Times New Roman"/>
      <w:b/>
      <w:bCs/>
      <w:sz w:val="28"/>
      <w:szCs w:val="28"/>
    </w:rPr>
  </w:style>
  <w:style w:type="character" w:customStyle="1" w:styleId="Virsraksts7Rakstz">
    <w:name w:val="Virsraksts 7 Rakstz."/>
    <w:link w:val="Virsraksts7"/>
    <w:uiPriority w:val="99"/>
    <w:rsid w:val="00F80364"/>
    <w:rPr>
      <w:i/>
      <w:iCs/>
      <w:sz w:val="24"/>
      <w:szCs w:val="24"/>
      <w:lang w:val="en-GB" w:eastAsia="en-US"/>
    </w:rPr>
  </w:style>
  <w:style w:type="character" w:customStyle="1" w:styleId="Virsraksts8Rakstz">
    <w:name w:val="Virsraksts 8 Rakstz."/>
    <w:link w:val="Virsraksts8"/>
    <w:uiPriority w:val="99"/>
    <w:rsid w:val="00F80364"/>
    <w:rPr>
      <w:i/>
      <w:iCs/>
      <w:szCs w:val="24"/>
      <w:lang w:val="en-GB" w:eastAsia="en-US"/>
    </w:rPr>
  </w:style>
  <w:style w:type="paragraph" w:customStyle="1" w:styleId="Bezatstarpm1">
    <w:name w:val="Bez atstarpēm1"/>
    <w:uiPriority w:val="99"/>
    <w:rsid w:val="00F80364"/>
    <w:rPr>
      <w:rFonts w:ascii="Calibri" w:hAnsi="Calibri"/>
      <w:sz w:val="22"/>
      <w:szCs w:val="22"/>
      <w:lang w:eastAsia="en-US"/>
    </w:rPr>
  </w:style>
  <w:style w:type="paragraph" w:styleId="Dokumentakarte">
    <w:name w:val="Document Map"/>
    <w:basedOn w:val="Parasts"/>
    <w:link w:val="DokumentakarteRakstz"/>
    <w:uiPriority w:val="99"/>
    <w:rsid w:val="00F80364"/>
    <w:pPr>
      <w:shd w:val="clear" w:color="auto" w:fill="000080"/>
    </w:pPr>
    <w:rPr>
      <w:rFonts w:ascii="Tahoma" w:hAnsi="Tahoma"/>
      <w:sz w:val="20"/>
      <w:szCs w:val="20"/>
      <w:lang w:val="en-GB" w:eastAsia="en-US"/>
    </w:rPr>
  </w:style>
  <w:style w:type="character" w:customStyle="1" w:styleId="DokumentakarteRakstz">
    <w:name w:val="Dokumenta karte Rakstz."/>
    <w:link w:val="Dokumentakarte"/>
    <w:uiPriority w:val="99"/>
    <w:rsid w:val="00F80364"/>
    <w:rPr>
      <w:rFonts w:ascii="Tahoma" w:hAnsi="Tahoma"/>
      <w:shd w:val="clear" w:color="auto" w:fill="000080"/>
      <w:lang w:val="en-GB" w:eastAsia="en-US"/>
    </w:rPr>
  </w:style>
  <w:style w:type="paragraph" w:styleId="Pamattekstaatkpe3">
    <w:name w:val="Body Text Indent 3"/>
    <w:basedOn w:val="Parasts"/>
    <w:link w:val="Pamattekstaatkpe3Rakstz"/>
    <w:uiPriority w:val="99"/>
    <w:rsid w:val="00F80364"/>
    <w:pPr>
      <w:spacing w:line="240" w:lineRule="atLeast"/>
      <w:ind w:left="540"/>
      <w:jc w:val="both"/>
    </w:pPr>
    <w:rPr>
      <w:lang w:val="en-GB" w:eastAsia="en-US"/>
    </w:rPr>
  </w:style>
  <w:style w:type="character" w:customStyle="1" w:styleId="Pamattekstaatkpe3Rakstz">
    <w:name w:val="Pamatteksta atkāpe 3 Rakstz."/>
    <w:link w:val="Pamattekstaatkpe3"/>
    <w:uiPriority w:val="99"/>
    <w:rsid w:val="00F80364"/>
    <w:rPr>
      <w:sz w:val="24"/>
      <w:szCs w:val="24"/>
      <w:lang w:val="en-GB" w:eastAsia="en-US"/>
    </w:rPr>
  </w:style>
  <w:style w:type="paragraph" w:styleId="Pamattekstaatkpe2">
    <w:name w:val="Body Text Indent 2"/>
    <w:basedOn w:val="Parasts"/>
    <w:link w:val="Pamattekstaatkpe2Rakstz"/>
    <w:uiPriority w:val="99"/>
    <w:rsid w:val="00F80364"/>
    <w:pPr>
      <w:spacing w:line="240" w:lineRule="atLeast"/>
      <w:ind w:left="180"/>
      <w:jc w:val="both"/>
    </w:pPr>
    <w:rPr>
      <w:lang w:val="en-GB" w:eastAsia="en-US"/>
    </w:rPr>
  </w:style>
  <w:style w:type="character" w:customStyle="1" w:styleId="Pamattekstaatkpe2Rakstz">
    <w:name w:val="Pamatteksta atkāpe 2 Rakstz."/>
    <w:link w:val="Pamattekstaatkpe2"/>
    <w:uiPriority w:val="99"/>
    <w:rsid w:val="00F80364"/>
    <w:rPr>
      <w:sz w:val="24"/>
      <w:szCs w:val="24"/>
      <w:lang w:val="en-GB" w:eastAsia="en-US"/>
    </w:rPr>
  </w:style>
  <w:style w:type="character" w:customStyle="1" w:styleId="newsstorycaption21">
    <w:name w:val="news_storycaption21"/>
    <w:uiPriority w:val="99"/>
    <w:rsid w:val="00F80364"/>
    <w:rPr>
      <w:rFonts w:cs="Times New Roman"/>
      <w:b/>
      <w:bCs/>
      <w:color w:val="003A63"/>
      <w:sz w:val="21"/>
      <w:szCs w:val="21"/>
      <w:u w:val="none"/>
      <w:effect w:val="none"/>
    </w:rPr>
  </w:style>
  <w:style w:type="table" w:styleId="3Defektutabula3">
    <w:name w:val="Table 3D effects 3"/>
    <w:basedOn w:val="Parastatabula"/>
    <w:uiPriority w:val="99"/>
    <w:rsid w:val="00F80364"/>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Saturs2">
    <w:name w:val="toc 2"/>
    <w:basedOn w:val="Parasts"/>
    <w:next w:val="Parasts"/>
    <w:autoRedefine/>
    <w:uiPriority w:val="39"/>
    <w:rsid w:val="00F80364"/>
    <w:pPr>
      <w:ind w:left="240"/>
    </w:pPr>
    <w:rPr>
      <w:rFonts w:ascii="Calibri" w:hAnsi="Calibri"/>
      <w:smallCaps/>
      <w:sz w:val="22"/>
      <w:szCs w:val="22"/>
    </w:rPr>
  </w:style>
  <w:style w:type="paragraph" w:customStyle="1" w:styleId="naisf">
    <w:name w:val="naisf"/>
    <w:basedOn w:val="Parasts"/>
    <w:rsid w:val="00F80364"/>
    <w:pPr>
      <w:spacing w:before="75" w:after="75"/>
      <w:ind w:firstLine="375"/>
      <w:jc w:val="both"/>
    </w:pPr>
  </w:style>
  <w:style w:type="paragraph" w:customStyle="1" w:styleId="Vidjsreis21">
    <w:name w:val="Vidējs režģis 21"/>
    <w:qFormat/>
    <w:rsid w:val="00F80364"/>
    <w:rPr>
      <w:rFonts w:eastAsia="Calibri"/>
      <w:sz w:val="24"/>
      <w:lang w:val="en-US" w:eastAsia="en-US"/>
    </w:rPr>
  </w:style>
  <w:style w:type="paragraph" w:customStyle="1" w:styleId="Grmata1">
    <w:name w:val="Grāmata 1"/>
    <w:basedOn w:val="Parasts"/>
    <w:rsid w:val="00F80364"/>
    <w:pPr>
      <w:numPr>
        <w:numId w:val="12"/>
      </w:numPr>
      <w:spacing w:before="120" w:after="120"/>
      <w:jc w:val="both"/>
    </w:pPr>
    <w:rPr>
      <w:rFonts w:ascii="Calibri" w:eastAsia="Calibri" w:hAnsi="Calibri"/>
      <w:szCs w:val="20"/>
      <w:lang w:val="x-none" w:eastAsia="x-none"/>
    </w:rPr>
  </w:style>
  <w:style w:type="paragraph" w:customStyle="1" w:styleId="Grmata11">
    <w:name w:val="Grāmata 1.1"/>
    <w:basedOn w:val="Grmata1"/>
    <w:link w:val="Grmata11Char"/>
    <w:rsid w:val="00F80364"/>
    <w:pPr>
      <w:numPr>
        <w:ilvl w:val="1"/>
      </w:numPr>
      <w:spacing w:before="0" w:after="0"/>
    </w:pPr>
  </w:style>
  <w:style w:type="character" w:customStyle="1" w:styleId="Grmata11Char">
    <w:name w:val="Grāmata 1.1 Char"/>
    <w:link w:val="Grmata11"/>
    <w:rsid w:val="00F80364"/>
    <w:rPr>
      <w:rFonts w:ascii="Calibri" w:eastAsia="Calibri" w:hAnsi="Calibri"/>
      <w:sz w:val="24"/>
      <w:lang w:val="x-none" w:eastAsia="x-none"/>
    </w:rPr>
  </w:style>
  <w:style w:type="paragraph" w:customStyle="1" w:styleId="Article">
    <w:name w:val="Article"/>
    <w:basedOn w:val="Grmata1"/>
    <w:link w:val="ArticleChar"/>
    <w:qFormat/>
    <w:rsid w:val="00F80364"/>
  </w:style>
  <w:style w:type="character" w:customStyle="1" w:styleId="ArticleChar">
    <w:name w:val="Article Char"/>
    <w:link w:val="Article"/>
    <w:rsid w:val="00F80364"/>
    <w:rPr>
      <w:rFonts w:ascii="Calibri" w:eastAsia="Calibri" w:hAnsi="Calibri"/>
      <w:sz w:val="24"/>
      <w:lang w:val="x-none" w:eastAsia="x-none"/>
    </w:rPr>
  </w:style>
  <w:style w:type="paragraph" w:customStyle="1" w:styleId="tv213">
    <w:name w:val="tv213"/>
    <w:basedOn w:val="Parasts"/>
    <w:rsid w:val="00F80364"/>
    <w:pPr>
      <w:spacing w:before="100" w:beforeAutospacing="1" w:after="100" w:afterAutospacing="1"/>
    </w:pPr>
    <w:rPr>
      <w:lang w:val="en-US" w:eastAsia="en-US"/>
    </w:rPr>
  </w:style>
  <w:style w:type="character" w:customStyle="1" w:styleId="apple-converted-space">
    <w:name w:val="apple-converted-space"/>
    <w:rsid w:val="00F80364"/>
  </w:style>
  <w:style w:type="paragraph" w:customStyle="1" w:styleId="Grmata10">
    <w:name w:val="Grāmata 1)"/>
    <w:basedOn w:val="Parasts"/>
    <w:rsid w:val="00F80364"/>
    <w:pPr>
      <w:tabs>
        <w:tab w:val="num" w:pos="360"/>
        <w:tab w:val="num" w:pos="2160"/>
      </w:tabs>
      <w:ind w:left="2160" w:hanging="360"/>
      <w:jc w:val="both"/>
    </w:pPr>
    <w:rPr>
      <w:rFonts w:eastAsia="Calibri"/>
      <w:szCs w:val="20"/>
      <w:lang w:val="x-none" w:eastAsia="x-none"/>
    </w:rPr>
  </w:style>
  <w:style w:type="table" w:customStyle="1" w:styleId="Reatabula4">
    <w:name w:val="Režģa tabula4"/>
    <w:basedOn w:val="Parastatabula"/>
    <w:next w:val="Reatabula"/>
    <w:uiPriority w:val="59"/>
    <w:rsid w:val="00D3020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atrisintapieminana1">
    <w:name w:val="Neatrisināta pieminēšana1"/>
    <w:uiPriority w:val="99"/>
    <w:semiHidden/>
    <w:unhideWhenUsed/>
    <w:rsid w:val="0034558E"/>
    <w:rPr>
      <w:color w:val="808080"/>
      <w:shd w:val="clear" w:color="auto" w:fill="E6E6E6"/>
    </w:rPr>
  </w:style>
  <w:style w:type="table" w:styleId="Reatabula7krsaina-izclums4">
    <w:name w:val="Grid Table 7 Colorful Accent 4"/>
    <w:basedOn w:val="Parastatabula"/>
    <w:uiPriority w:val="50"/>
    <w:rsid w:val="007563D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Reatabula7krsaina-izclums1">
    <w:name w:val="Grid Table 7 Colorful Accent 1"/>
    <w:basedOn w:val="Parastatabula"/>
    <w:uiPriority w:val="50"/>
    <w:rsid w:val="00826FE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styleId="Nosaukums">
    <w:name w:val="Title"/>
    <w:basedOn w:val="Parasts"/>
    <w:next w:val="Parasts"/>
    <w:link w:val="NosaukumsRakstz"/>
    <w:qFormat/>
    <w:rsid w:val="005A5566"/>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5A5566"/>
    <w:rPr>
      <w:rFonts w:ascii="Calibri Light" w:eastAsia="Times New Roman" w:hAnsi="Calibri Light" w:cs="Times New Roman"/>
      <w:b/>
      <w:bCs/>
      <w:kern w:val="28"/>
      <w:sz w:val="32"/>
      <w:szCs w:val="32"/>
    </w:rPr>
  </w:style>
  <w:style w:type="table" w:styleId="Sarakstatabula7">
    <w:name w:val="Table List 7"/>
    <w:basedOn w:val="Parastatabula"/>
    <w:rsid w:val="001212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2">
    <w:name w:val="Table List 2"/>
    <w:basedOn w:val="Parastatabula"/>
    <w:rsid w:val="0012120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8">
    <w:name w:val="Table List 8"/>
    <w:basedOn w:val="Parastatabula"/>
    <w:rsid w:val="001212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Sarakstatabula5tuma">
    <w:name w:val="List Table 5 Dark"/>
    <w:basedOn w:val="Parastatabula"/>
    <w:uiPriority w:val="48"/>
    <w:rsid w:val="00121206"/>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Neatrisintapieminana">
    <w:name w:val="Neatrisināta pieminēšana"/>
    <w:basedOn w:val="Parastatabula"/>
    <w:uiPriority w:val="47"/>
    <w:rsid w:val="00121206"/>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Atsaucestags">
    <w:name w:val="Atsauces tags"/>
    <w:basedOn w:val="Parastatabula"/>
    <w:uiPriority w:val="46"/>
    <w:rsid w:val="00121206"/>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Sarakstatabula4">
    <w:name w:val="List Table 4"/>
    <w:basedOn w:val="Parastatabula"/>
    <w:uiPriority w:val="47"/>
    <w:rsid w:val="00121206"/>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Vidjsreis11">
    <w:name w:val="Vidējs režģis 11"/>
    <w:uiPriority w:val="99"/>
    <w:semiHidden/>
    <w:rsid w:val="005A5B4B"/>
    <w:rPr>
      <w:color w:val="808080"/>
    </w:rPr>
  </w:style>
  <w:style w:type="table" w:customStyle="1" w:styleId="Reatabula5">
    <w:name w:val="Režģa tabula5"/>
    <w:basedOn w:val="Parastatabula"/>
    <w:next w:val="Reatabula"/>
    <w:uiPriority w:val="39"/>
    <w:rsid w:val="00D41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D41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D1539"/>
    <w:pPr>
      <w:widowControl w:val="0"/>
      <w:suppressAutoHyphens/>
      <w:autoSpaceDN w:val="0"/>
      <w:textAlignment w:val="baseline"/>
    </w:pPr>
    <w:rPr>
      <w:rFonts w:ascii="Liberation Serif" w:eastAsia="SimSun" w:hAnsi="Liberation Serif" w:cs="Arial"/>
      <w:kern w:val="3"/>
      <w:sz w:val="24"/>
      <w:szCs w:val="24"/>
      <w:lang w:eastAsia="zh-CN" w:bidi="hi-IN"/>
    </w:rPr>
  </w:style>
  <w:style w:type="character" w:customStyle="1" w:styleId="StrongEmphasis">
    <w:name w:val="Strong Emphasis"/>
    <w:rsid w:val="005D1539"/>
    <w:rPr>
      <w:b/>
      <w:bCs/>
    </w:rPr>
  </w:style>
  <w:style w:type="table" w:styleId="Sarakstatabula1gaia-izclums1">
    <w:name w:val="List Table 1 Light Accent 1"/>
    <w:basedOn w:val="Parastatabula"/>
    <w:uiPriority w:val="51"/>
    <w:rsid w:val="002E536A"/>
    <w:rPr>
      <w:rFonts w:ascii="Calibri" w:eastAsia="Calibri" w:hAnsi="Calibri"/>
      <w:color w:val="538135"/>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Sarakstatabula1gaia">
    <w:name w:val="List Table 1 Light"/>
    <w:basedOn w:val="Parastatabula"/>
    <w:uiPriority w:val="51"/>
    <w:rsid w:val="002E536A"/>
    <w:rPr>
      <w:rFonts w:ascii="Calibri" w:eastAsia="Calibri" w:hAnsi="Calibri"/>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eatabula1gaia-izclums6">
    <w:name w:val="Grid Table 1 Light Accent 6"/>
    <w:basedOn w:val="Parastatabula"/>
    <w:uiPriority w:val="51"/>
    <w:rsid w:val="002E536A"/>
    <w:rPr>
      <w:rFonts w:ascii="Calibri" w:eastAsia="Calibri" w:hAnsi="Calibri"/>
      <w:color w:val="BF8F00"/>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Reatabula1gaia-izclums2">
    <w:name w:val="Grid Table 1 Light Accent 2"/>
    <w:basedOn w:val="Parastatabula"/>
    <w:uiPriority w:val="51"/>
    <w:rsid w:val="002E536A"/>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Reatabula31">
    <w:name w:val="Režģa tabula_31"/>
    <w:basedOn w:val="Virsraksts1"/>
    <w:next w:val="Parasts"/>
    <w:uiPriority w:val="39"/>
    <w:unhideWhenUsed/>
    <w:qFormat/>
    <w:rsid w:val="00A94CE4"/>
    <w:pPr>
      <w:keepLines/>
      <w:spacing w:before="480" w:line="276" w:lineRule="auto"/>
      <w:jc w:val="left"/>
      <w:outlineLvl w:val="9"/>
    </w:pPr>
    <w:rPr>
      <w:rFonts w:ascii="Calibri Light" w:hAnsi="Calibri Light"/>
      <w:color w:val="2E74B5"/>
      <w:szCs w:val="28"/>
      <w:lang w:val="en-US"/>
    </w:rPr>
  </w:style>
  <w:style w:type="paragraph" w:styleId="Saturs1">
    <w:name w:val="toc 1"/>
    <w:basedOn w:val="Parasts"/>
    <w:next w:val="Parasts"/>
    <w:autoRedefine/>
    <w:uiPriority w:val="39"/>
    <w:rsid w:val="00A94CE4"/>
    <w:pPr>
      <w:spacing w:before="120"/>
    </w:pPr>
    <w:rPr>
      <w:rFonts w:ascii="Calibri" w:hAnsi="Calibri"/>
      <w:b/>
      <w:caps/>
      <w:sz w:val="22"/>
      <w:szCs w:val="22"/>
    </w:rPr>
  </w:style>
  <w:style w:type="paragraph" w:styleId="Saturs3">
    <w:name w:val="toc 3"/>
    <w:basedOn w:val="Parasts"/>
    <w:next w:val="Parasts"/>
    <w:autoRedefine/>
    <w:rsid w:val="00A94CE4"/>
    <w:pPr>
      <w:ind w:left="480"/>
    </w:pPr>
    <w:rPr>
      <w:rFonts w:ascii="Calibri" w:hAnsi="Calibri"/>
      <w:i/>
      <w:sz w:val="22"/>
      <w:szCs w:val="22"/>
    </w:rPr>
  </w:style>
  <w:style w:type="paragraph" w:styleId="Saturs4">
    <w:name w:val="toc 4"/>
    <w:basedOn w:val="Parasts"/>
    <w:next w:val="Parasts"/>
    <w:autoRedefine/>
    <w:rsid w:val="00A94CE4"/>
    <w:pPr>
      <w:ind w:left="720"/>
    </w:pPr>
    <w:rPr>
      <w:rFonts w:ascii="Calibri" w:hAnsi="Calibri"/>
      <w:sz w:val="18"/>
      <w:szCs w:val="18"/>
    </w:rPr>
  </w:style>
  <w:style w:type="paragraph" w:styleId="Saturs5">
    <w:name w:val="toc 5"/>
    <w:basedOn w:val="Parasts"/>
    <w:next w:val="Parasts"/>
    <w:autoRedefine/>
    <w:rsid w:val="00A94CE4"/>
    <w:pPr>
      <w:ind w:left="960"/>
    </w:pPr>
    <w:rPr>
      <w:rFonts w:ascii="Calibri" w:hAnsi="Calibri"/>
      <w:sz w:val="18"/>
      <w:szCs w:val="18"/>
    </w:rPr>
  </w:style>
  <w:style w:type="paragraph" w:styleId="Saturs6">
    <w:name w:val="toc 6"/>
    <w:basedOn w:val="Parasts"/>
    <w:next w:val="Parasts"/>
    <w:autoRedefine/>
    <w:rsid w:val="00A94CE4"/>
    <w:pPr>
      <w:ind w:left="1200"/>
    </w:pPr>
    <w:rPr>
      <w:rFonts w:ascii="Calibri" w:hAnsi="Calibri"/>
      <w:sz w:val="18"/>
      <w:szCs w:val="18"/>
    </w:rPr>
  </w:style>
  <w:style w:type="paragraph" w:styleId="Saturs7">
    <w:name w:val="toc 7"/>
    <w:basedOn w:val="Parasts"/>
    <w:next w:val="Parasts"/>
    <w:autoRedefine/>
    <w:rsid w:val="00A94CE4"/>
    <w:pPr>
      <w:ind w:left="1440"/>
    </w:pPr>
    <w:rPr>
      <w:rFonts w:ascii="Calibri" w:hAnsi="Calibri"/>
      <w:sz w:val="18"/>
      <w:szCs w:val="18"/>
    </w:rPr>
  </w:style>
  <w:style w:type="paragraph" w:styleId="Saturs8">
    <w:name w:val="toc 8"/>
    <w:basedOn w:val="Parasts"/>
    <w:next w:val="Parasts"/>
    <w:autoRedefine/>
    <w:rsid w:val="00A94CE4"/>
    <w:pPr>
      <w:ind w:left="1680"/>
    </w:pPr>
    <w:rPr>
      <w:rFonts w:ascii="Calibri" w:hAnsi="Calibri"/>
      <w:sz w:val="18"/>
      <w:szCs w:val="18"/>
    </w:rPr>
  </w:style>
  <w:style w:type="paragraph" w:styleId="Saturs9">
    <w:name w:val="toc 9"/>
    <w:basedOn w:val="Parasts"/>
    <w:next w:val="Parasts"/>
    <w:autoRedefine/>
    <w:rsid w:val="00A94CE4"/>
    <w:pPr>
      <w:ind w:left="1920"/>
    </w:pPr>
    <w:rPr>
      <w:rFonts w:ascii="Calibri" w:hAnsi="Calibri"/>
      <w:sz w:val="18"/>
      <w:szCs w:val="18"/>
    </w:rPr>
  </w:style>
  <w:style w:type="table" w:customStyle="1" w:styleId="Reatabula7">
    <w:name w:val="Režģa tabula7"/>
    <w:basedOn w:val="Parastatabula"/>
    <w:next w:val="Reatabula"/>
    <w:uiPriority w:val="59"/>
    <w:rsid w:val="008B41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8B41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krsaina-izclums51">
    <w:name w:val="Režģa tabula 6 krāsaina - izcēlums 51"/>
    <w:basedOn w:val="Parastatabula"/>
    <w:next w:val="Reatabula6krsaina-izclums5"/>
    <w:uiPriority w:val="51"/>
    <w:rsid w:val="00B35719"/>
    <w:rPr>
      <w:rFonts w:ascii="Calibri" w:eastAsia="Calibri" w:hAnsi="Calibri"/>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eatabula6krsaina-izclums41">
    <w:name w:val="Režģa tabula 6 krāsaina - izcēlums 41"/>
    <w:basedOn w:val="Parastatabula"/>
    <w:next w:val="Reatabula6krsaina-izclums4"/>
    <w:uiPriority w:val="51"/>
    <w:rsid w:val="00B35719"/>
    <w:rPr>
      <w:rFonts w:ascii="Calibri" w:eastAsia="Calibri" w:hAnsi="Calibri"/>
      <w:color w:val="BF8F00"/>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eatabula6krsaina1">
    <w:name w:val="Režģa tabula 6 krāsaina1"/>
    <w:basedOn w:val="Parastatabula"/>
    <w:next w:val="Reatabula6krsaina"/>
    <w:uiPriority w:val="51"/>
    <w:rsid w:val="00B35719"/>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eatabula6krsaina-izclums5">
    <w:name w:val="Grid Table 6 Colorful Accent 5"/>
    <w:basedOn w:val="Parastatabula"/>
    <w:uiPriority w:val="51"/>
    <w:rsid w:val="00B35719"/>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Reatabula6krsaina-izclums4">
    <w:name w:val="Grid Table 6 Colorful Accent 4"/>
    <w:basedOn w:val="Parastatabula"/>
    <w:uiPriority w:val="51"/>
    <w:rsid w:val="00B35719"/>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Reatabula6krsaina">
    <w:name w:val="Grid Table 6 Colorful"/>
    <w:basedOn w:val="Parastatabula"/>
    <w:uiPriority w:val="51"/>
    <w:rsid w:val="00B35719"/>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atabula6krsaina-izclums52">
    <w:name w:val="Režģa tabula 6 krāsaina - izcēlums 52"/>
    <w:basedOn w:val="Parastatabula"/>
    <w:next w:val="Reatabula6krsaina-izclums5"/>
    <w:uiPriority w:val="51"/>
    <w:rsid w:val="00C34547"/>
    <w:rPr>
      <w:rFonts w:ascii="Calibri" w:eastAsia="Calibri" w:hAnsi="Calibri"/>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eatabula6krsaina-izclums53">
    <w:name w:val="Režģa tabula 6 krāsaina - izcēlums 53"/>
    <w:basedOn w:val="Parastatabula"/>
    <w:next w:val="Reatabula6krsaina-izclums5"/>
    <w:uiPriority w:val="51"/>
    <w:rsid w:val="00C34547"/>
    <w:rPr>
      <w:rFonts w:ascii="Calibri" w:eastAsia="Calibri" w:hAnsi="Calibri"/>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eatabula6krsaina-izclums42">
    <w:name w:val="Režģa tabula 6 krāsaina - izcēlums 42"/>
    <w:basedOn w:val="Parastatabula"/>
    <w:next w:val="Reatabula6krsaina-izclums4"/>
    <w:uiPriority w:val="51"/>
    <w:rsid w:val="00C34547"/>
    <w:rPr>
      <w:rFonts w:ascii="Calibri" w:eastAsia="Calibri" w:hAnsi="Calibri"/>
      <w:color w:val="BF8F00"/>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eatabula6krsaina2">
    <w:name w:val="Režģa tabula 6 krāsaina2"/>
    <w:basedOn w:val="Parastatabula"/>
    <w:next w:val="Reatabula6krsaina"/>
    <w:uiPriority w:val="51"/>
    <w:rsid w:val="004041C7"/>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arakstarindkopa">
    <w:name w:val="List Paragraph"/>
    <w:aliases w:val="Strip,2,H&amp;P List Paragraph,Normal bullet 2,Bullet list,Syle 1"/>
    <w:basedOn w:val="Parasts"/>
    <w:link w:val="SarakstarindkopaRakstz"/>
    <w:uiPriority w:val="34"/>
    <w:qFormat/>
    <w:rsid w:val="00552643"/>
    <w:pPr>
      <w:ind w:left="720"/>
      <w:contextualSpacing/>
    </w:pPr>
    <w:rPr>
      <w:sz w:val="28"/>
      <w:lang w:val="en-GB" w:eastAsia="en-US"/>
    </w:rPr>
  </w:style>
  <w:style w:type="paragraph" w:customStyle="1" w:styleId="Rakstz0">
    <w:name w:val="Rakstz."/>
    <w:basedOn w:val="Parasts"/>
    <w:rsid w:val="00CC6D23"/>
    <w:pPr>
      <w:spacing w:after="160" w:line="240" w:lineRule="exact"/>
    </w:pPr>
    <w:rPr>
      <w:rFonts w:ascii="Tahoma" w:hAnsi="Tahoma"/>
      <w:sz w:val="20"/>
      <w:szCs w:val="20"/>
      <w:lang w:val="en-US" w:eastAsia="en-US"/>
    </w:rPr>
  </w:style>
  <w:style w:type="character" w:customStyle="1" w:styleId="SarakstarindkopaRakstz">
    <w:name w:val="Saraksta rindkopa Rakstz."/>
    <w:aliases w:val="Strip Rakstz.,2 Rakstz.,H&amp;P List Paragraph Rakstz.,Normal bullet 2 Rakstz.,Bullet list Rakstz.,Syle 1 Rakstz."/>
    <w:basedOn w:val="Noklusjumarindkopasfonts"/>
    <w:link w:val="Sarakstarindkopa"/>
    <w:uiPriority w:val="34"/>
    <w:qFormat/>
    <w:rsid w:val="00FE363C"/>
    <w:rPr>
      <w:sz w:val="28"/>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7416">
      <w:bodyDiv w:val="1"/>
      <w:marLeft w:val="0"/>
      <w:marRight w:val="0"/>
      <w:marTop w:val="0"/>
      <w:marBottom w:val="0"/>
      <w:divBdr>
        <w:top w:val="none" w:sz="0" w:space="0" w:color="auto"/>
        <w:left w:val="none" w:sz="0" w:space="0" w:color="auto"/>
        <w:bottom w:val="none" w:sz="0" w:space="0" w:color="auto"/>
        <w:right w:val="none" w:sz="0" w:space="0" w:color="auto"/>
      </w:divBdr>
      <w:divsChild>
        <w:div w:id="13532260">
          <w:marLeft w:val="0"/>
          <w:marRight w:val="0"/>
          <w:marTop w:val="0"/>
          <w:marBottom w:val="0"/>
          <w:divBdr>
            <w:top w:val="none" w:sz="0" w:space="0" w:color="auto"/>
            <w:left w:val="none" w:sz="0" w:space="0" w:color="auto"/>
            <w:bottom w:val="none" w:sz="0" w:space="0" w:color="auto"/>
            <w:right w:val="none" w:sz="0" w:space="0" w:color="auto"/>
          </w:divBdr>
        </w:div>
        <w:div w:id="129713821">
          <w:marLeft w:val="0"/>
          <w:marRight w:val="0"/>
          <w:marTop w:val="0"/>
          <w:marBottom w:val="0"/>
          <w:divBdr>
            <w:top w:val="none" w:sz="0" w:space="0" w:color="auto"/>
            <w:left w:val="none" w:sz="0" w:space="0" w:color="auto"/>
            <w:bottom w:val="none" w:sz="0" w:space="0" w:color="auto"/>
            <w:right w:val="none" w:sz="0" w:space="0" w:color="auto"/>
          </w:divBdr>
        </w:div>
        <w:div w:id="975719473">
          <w:marLeft w:val="0"/>
          <w:marRight w:val="0"/>
          <w:marTop w:val="0"/>
          <w:marBottom w:val="0"/>
          <w:divBdr>
            <w:top w:val="none" w:sz="0" w:space="0" w:color="auto"/>
            <w:left w:val="none" w:sz="0" w:space="0" w:color="auto"/>
            <w:bottom w:val="none" w:sz="0" w:space="0" w:color="auto"/>
            <w:right w:val="none" w:sz="0" w:space="0" w:color="auto"/>
          </w:divBdr>
        </w:div>
        <w:div w:id="1502038618">
          <w:marLeft w:val="0"/>
          <w:marRight w:val="0"/>
          <w:marTop w:val="0"/>
          <w:marBottom w:val="0"/>
          <w:divBdr>
            <w:top w:val="none" w:sz="0" w:space="0" w:color="auto"/>
            <w:left w:val="none" w:sz="0" w:space="0" w:color="auto"/>
            <w:bottom w:val="none" w:sz="0" w:space="0" w:color="auto"/>
            <w:right w:val="none" w:sz="0" w:space="0" w:color="auto"/>
          </w:divBdr>
        </w:div>
        <w:div w:id="1812093368">
          <w:marLeft w:val="0"/>
          <w:marRight w:val="0"/>
          <w:marTop w:val="0"/>
          <w:marBottom w:val="0"/>
          <w:divBdr>
            <w:top w:val="none" w:sz="0" w:space="0" w:color="auto"/>
            <w:left w:val="none" w:sz="0" w:space="0" w:color="auto"/>
            <w:bottom w:val="none" w:sz="0" w:space="0" w:color="auto"/>
            <w:right w:val="none" w:sz="0" w:space="0" w:color="auto"/>
          </w:divBdr>
        </w:div>
        <w:div w:id="2096172035">
          <w:marLeft w:val="0"/>
          <w:marRight w:val="0"/>
          <w:marTop w:val="0"/>
          <w:marBottom w:val="0"/>
          <w:divBdr>
            <w:top w:val="none" w:sz="0" w:space="0" w:color="auto"/>
            <w:left w:val="none" w:sz="0" w:space="0" w:color="auto"/>
            <w:bottom w:val="none" w:sz="0" w:space="0" w:color="auto"/>
            <w:right w:val="none" w:sz="0" w:space="0" w:color="auto"/>
          </w:divBdr>
        </w:div>
      </w:divsChild>
    </w:div>
    <w:div w:id="166792096">
      <w:bodyDiv w:val="1"/>
      <w:marLeft w:val="0"/>
      <w:marRight w:val="0"/>
      <w:marTop w:val="0"/>
      <w:marBottom w:val="0"/>
      <w:divBdr>
        <w:top w:val="none" w:sz="0" w:space="0" w:color="auto"/>
        <w:left w:val="none" w:sz="0" w:space="0" w:color="auto"/>
        <w:bottom w:val="none" w:sz="0" w:space="0" w:color="auto"/>
        <w:right w:val="none" w:sz="0" w:space="0" w:color="auto"/>
      </w:divBdr>
    </w:div>
    <w:div w:id="186796756">
      <w:bodyDiv w:val="1"/>
      <w:marLeft w:val="0"/>
      <w:marRight w:val="0"/>
      <w:marTop w:val="0"/>
      <w:marBottom w:val="0"/>
      <w:divBdr>
        <w:top w:val="none" w:sz="0" w:space="0" w:color="auto"/>
        <w:left w:val="none" w:sz="0" w:space="0" w:color="auto"/>
        <w:bottom w:val="none" w:sz="0" w:space="0" w:color="auto"/>
        <w:right w:val="none" w:sz="0" w:space="0" w:color="auto"/>
      </w:divBdr>
    </w:div>
    <w:div w:id="189342430">
      <w:bodyDiv w:val="1"/>
      <w:marLeft w:val="0"/>
      <w:marRight w:val="0"/>
      <w:marTop w:val="0"/>
      <w:marBottom w:val="0"/>
      <w:divBdr>
        <w:top w:val="none" w:sz="0" w:space="0" w:color="auto"/>
        <w:left w:val="none" w:sz="0" w:space="0" w:color="auto"/>
        <w:bottom w:val="none" w:sz="0" w:space="0" w:color="auto"/>
        <w:right w:val="none" w:sz="0" w:space="0" w:color="auto"/>
      </w:divBdr>
    </w:div>
    <w:div w:id="251357288">
      <w:bodyDiv w:val="1"/>
      <w:marLeft w:val="0"/>
      <w:marRight w:val="0"/>
      <w:marTop w:val="0"/>
      <w:marBottom w:val="0"/>
      <w:divBdr>
        <w:top w:val="none" w:sz="0" w:space="0" w:color="auto"/>
        <w:left w:val="none" w:sz="0" w:space="0" w:color="auto"/>
        <w:bottom w:val="none" w:sz="0" w:space="0" w:color="auto"/>
        <w:right w:val="none" w:sz="0" w:space="0" w:color="auto"/>
      </w:divBdr>
    </w:div>
    <w:div w:id="342588143">
      <w:bodyDiv w:val="1"/>
      <w:marLeft w:val="0"/>
      <w:marRight w:val="0"/>
      <w:marTop w:val="0"/>
      <w:marBottom w:val="0"/>
      <w:divBdr>
        <w:top w:val="none" w:sz="0" w:space="0" w:color="auto"/>
        <w:left w:val="none" w:sz="0" w:space="0" w:color="auto"/>
        <w:bottom w:val="none" w:sz="0" w:space="0" w:color="auto"/>
        <w:right w:val="none" w:sz="0" w:space="0" w:color="auto"/>
      </w:divBdr>
      <w:divsChild>
        <w:div w:id="168446194">
          <w:marLeft w:val="0"/>
          <w:marRight w:val="0"/>
          <w:marTop w:val="0"/>
          <w:marBottom w:val="0"/>
          <w:divBdr>
            <w:top w:val="none" w:sz="0" w:space="0" w:color="auto"/>
            <w:left w:val="none" w:sz="0" w:space="0" w:color="auto"/>
            <w:bottom w:val="none" w:sz="0" w:space="0" w:color="auto"/>
            <w:right w:val="none" w:sz="0" w:space="0" w:color="auto"/>
          </w:divBdr>
        </w:div>
        <w:div w:id="310138052">
          <w:marLeft w:val="0"/>
          <w:marRight w:val="0"/>
          <w:marTop w:val="0"/>
          <w:marBottom w:val="0"/>
          <w:divBdr>
            <w:top w:val="none" w:sz="0" w:space="0" w:color="auto"/>
            <w:left w:val="none" w:sz="0" w:space="0" w:color="auto"/>
            <w:bottom w:val="none" w:sz="0" w:space="0" w:color="auto"/>
            <w:right w:val="none" w:sz="0" w:space="0" w:color="auto"/>
          </w:divBdr>
        </w:div>
      </w:divsChild>
    </w:div>
    <w:div w:id="461387013">
      <w:bodyDiv w:val="1"/>
      <w:marLeft w:val="0"/>
      <w:marRight w:val="0"/>
      <w:marTop w:val="0"/>
      <w:marBottom w:val="0"/>
      <w:divBdr>
        <w:top w:val="none" w:sz="0" w:space="0" w:color="auto"/>
        <w:left w:val="none" w:sz="0" w:space="0" w:color="auto"/>
        <w:bottom w:val="none" w:sz="0" w:space="0" w:color="auto"/>
        <w:right w:val="none" w:sz="0" w:space="0" w:color="auto"/>
      </w:divBdr>
    </w:div>
    <w:div w:id="588542767">
      <w:bodyDiv w:val="1"/>
      <w:marLeft w:val="0"/>
      <w:marRight w:val="0"/>
      <w:marTop w:val="0"/>
      <w:marBottom w:val="0"/>
      <w:divBdr>
        <w:top w:val="none" w:sz="0" w:space="0" w:color="auto"/>
        <w:left w:val="none" w:sz="0" w:space="0" w:color="auto"/>
        <w:bottom w:val="none" w:sz="0" w:space="0" w:color="auto"/>
        <w:right w:val="none" w:sz="0" w:space="0" w:color="auto"/>
      </w:divBdr>
    </w:div>
    <w:div w:id="623772373">
      <w:bodyDiv w:val="1"/>
      <w:marLeft w:val="0"/>
      <w:marRight w:val="0"/>
      <w:marTop w:val="0"/>
      <w:marBottom w:val="0"/>
      <w:divBdr>
        <w:top w:val="none" w:sz="0" w:space="0" w:color="auto"/>
        <w:left w:val="none" w:sz="0" w:space="0" w:color="auto"/>
        <w:bottom w:val="none" w:sz="0" w:space="0" w:color="auto"/>
        <w:right w:val="none" w:sz="0" w:space="0" w:color="auto"/>
      </w:divBdr>
    </w:div>
    <w:div w:id="631247650">
      <w:bodyDiv w:val="1"/>
      <w:marLeft w:val="0"/>
      <w:marRight w:val="0"/>
      <w:marTop w:val="0"/>
      <w:marBottom w:val="0"/>
      <w:divBdr>
        <w:top w:val="none" w:sz="0" w:space="0" w:color="auto"/>
        <w:left w:val="none" w:sz="0" w:space="0" w:color="auto"/>
        <w:bottom w:val="none" w:sz="0" w:space="0" w:color="auto"/>
        <w:right w:val="none" w:sz="0" w:space="0" w:color="auto"/>
      </w:divBdr>
      <w:divsChild>
        <w:div w:id="647588836">
          <w:marLeft w:val="0"/>
          <w:marRight w:val="0"/>
          <w:marTop w:val="0"/>
          <w:marBottom w:val="0"/>
          <w:divBdr>
            <w:top w:val="none" w:sz="0" w:space="0" w:color="auto"/>
            <w:left w:val="none" w:sz="0" w:space="0" w:color="auto"/>
            <w:bottom w:val="none" w:sz="0" w:space="0" w:color="auto"/>
            <w:right w:val="none" w:sz="0" w:space="0" w:color="auto"/>
          </w:divBdr>
        </w:div>
        <w:div w:id="1872642484">
          <w:marLeft w:val="0"/>
          <w:marRight w:val="0"/>
          <w:marTop w:val="0"/>
          <w:marBottom w:val="0"/>
          <w:divBdr>
            <w:top w:val="none" w:sz="0" w:space="0" w:color="auto"/>
            <w:left w:val="none" w:sz="0" w:space="0" w:color="auto"/>
            <w:bottom w:val="none" w:sz="0" w:space="0" w:color="auto"/>
            <w:right w:val="none" w:sz="0" w:space="0" w:color="auto"/>
          </w:divBdr>
        </w:div>
      </w:divsChild>
    </w:div>
    <w:div w:id="655451814">
      <w:bodyDiv w:val="1"/>
      <w:marLeft w:val="0"/>
      <w:marRight w:val="0"/>
      <w:marTop w:val="0"/>
      <w:marBottom w:val="0"/>
      <w:divBdr>
        <w:top w:val="none" w:sz="0" w:space="0" w:color="auto"/>
        <w:left w:val="none" w:sz="0" w:space="0" w:color="auto"/>
        <w:bottom w:val="none" w:sz="0" w:space="0" w:color="auto"/>
        <w:right w:val="none" w:sz="0" w:space="0" w:color="auto"/>
      </w:divBdr>
    </w:div>
    <w:div w:id="694504232">
      <w:bodyDiv w:val="1"/>
      <w:marLeft w:val="0"/>
      <w:marRight w:val="0"/>
      <w:marTop w:val="0"/>
      <w:marBottom w:val="0"/>
      <w:divBdr>
        <w:top w:val="none" w:sz="0" w:space="0" w:color="auto"/>
        <w:left w:val="none" w:sz="0" w:space="0" w:color="auto"/>
        <w:bottom w:val="none" w:sz="0" w:space="0" w:color="auto"/>
        <w:right w:val="none" w:sz="0" w:space="0" w:color="auto"/>
      </w:divBdr>
    </w:div>
    <w:div w:id="803503269">
      <w:bodyDiv w:val="1"/>
      <w:marLeft w:val="0"/>
      <w:marRight w:val="0"/>
      <w:marTop w:val="0"/>
      <w:marBottom w:val="0"/>
      <w:divBdr>
        <w:top w:val="none" w:sz="0" w:space="0" w:color="auto"/>
        <w:left w:val="none" w:sz="0" w:space="0" w:color="auto"/>
        <w:bottom w:val="none" w:sz="0" w:space="0" w:color="auto"/>
        <w:right w:val="none" w:sz="0" w:space="0" w:color="auto"/>
      </w:divBdr>
    </w:div>
    <w:div w:id="841968510">
      <w:bodyDiv w:val="1"/>
      <w:marLeft w:val="0"/>
      <w:marRight w:val="0"/>
      <w:marTop w:val="0"/>
      <w:marBottom w:val="0"/>
      <w:divBdr>
        <w:top w:val="none" w:sz="0" w:space="0" w:color="auto"/>
        <w:left w:val="none" w:sz="0" w:space="0" w:color="auto"/>
        <w:bottom w:val="none" w:sz="0" w:space="0" w:color="auto"/>
        <w:right w:val="none" w:sz="0" w:space="0" w:color="auto"/>
      </w:divBdr>
      <w:divsChild>
        <w:div w:id="411318981">
          <w:marLeft w:val="0"/>
          <w:marRight w:val="0"/>
          <w:marTop w:val="0"/>
          <w:marBottom w:val="0"/>
          <w:divBdr>
            <w:top w:val="none" w:sz="0" w:space="0" w:color="auto"/>
            <w:left w:val="none" w:sz="0" w:space="0" w:color="auto"/>
            <w:bottom w:val="none" w:sz="0" w:space="0" w:color="auto"/>
            <w:right w:val="none" w:sz="0" w:space="0" w:color="auto"/>
          </w:divBdr>
        </w:div>
        <w:div w:id="918489320">
          <w:marLeft w:val="0"/>
          <w:marRight w:val="0"/>
          <w:marTop w:val="0"/>
          <w:marBottom w:val="0"/>
          <w:divBdr>
            <w:top w:val="none" w:sz="0" w:space="0" w:color="auto"/>
            <w:left w:val="none" w:sz="0" w:space="0" w:color="auto"/>
            <w:bottom w:val="none" w:sz="0" w:space="0" w:color="auto"/>
            <w:right w:val="none" w:sz="0" w:space="0" w:color="auto"/>
          </w:divBdr>
        </w:div>
        <w:div w:id="1846676088">
          <w:marLeft w:val="0"/>
          <w:marRight w:val="0"/>
          <w:marTop w:val="0"/>
          <w:marBottom w:val="0"/>
          <w:divBdr>
            <w:top w:val="none" w:sz="0" w:space="0" w:color="auto"/>
            <w:left w:val="none" w:sz="0" w:space="0" w:color="auto"/>
            <w:bottom w:val="none" w:sz="0" w:space="0" w:color="auto"/>
            <w:right w:val="none" w:sz="0" w:space="0" w:color="auto"/>
          </w:divBdr>
        </w:div>
      </w:divsChild>
    </w:div>
    <w:div w:id="848643058">
      <w:bodyDiv w:val="1"/>
      <w:marLeft w:val="0"/>
      <w:marRight w:val="0"/>
      <w:marTop w:val="0"/>
      <w:marBottom w:val="0"/>
      <w:divBdr>
        <w:top w:val="none" w:sz="0" w:space="0" w:color="auto"/>
        <w:left w:val="none" w:sz="0" w:space="0" w:color="auto"/>
        <w:bottom w:val="none" w:sz="0" w:space="0" w:color="auto"/>
        <w:right w:val="none" w:sz="0" w:space="0" w:color="auto"/>
      </w:divBdr>
    </w:div>
    <w:div w:id="852962240">
      <w:bodyDiv w:val="1"/>
      <w:marLeft w:val="0"/>
      <w:marRight w:val="0"/>
      <w:marTop w:val="0"/>
      <w:marBottom w:val="0"/>
      <w:divBdr>
        <w:top w:val="none" w:sz="0" w:space="0" w:color="auto"/>
        <w:left w:val="none" w:sz="0" w:space="0" w:color="auto"/>
        <w:bottom w:val="none" w:sz="0" w:space="0" w:color="auto"/>
        <w:right w:val="none" w:sz="0" w:space="0" w:color="auto"/>
      </w:divBdr>
      <w:divsChild>
        <w:div w:id="185561230">
          <w:marLeft w:val="0"/>
          <w:marRight w:val="0"/>
          <w:marTop w:val="0"/>
          <w:marBottom w:val="0"/>
          <w:divBdr>
            <w:top w:val="none" w:sz="0" w:space="0" w:color="auto"/>
            <w:left w:val="none" w:sz="0" w:space="0" w:color="auto"/>
            <w:bottom w:val="none" w:sz="0" w:space="0" w:color="auto"/>
            <w:right w:val="none" w:sz="0" w:space="0" w:color="auto"/>
          </w:divBdr>
        </w:div>
        <w:div w:id="820317929">
          <w:marLeft w:val="0"/>
          <w:marRight w:val="0"/>
          <w:marTop w:val="0"/>
          <w:marBottom w:val="0"/>
          <w:divBdr>
            <w:top w:val="none" w:sz="0" w:space="0" w:color="auto"/>
            <w:left w:val="none" w:sz="0" w:space="0" w:color="auto"/>
            <w:bottom w:val="none" w:sz="0" w:space="0" w:color="auto"/>
            <w:right w:val="none" w:sz="0" w:space="0" w:color="auto"/>
          </w:divBdr>
        </w:div>
        <w:div w:id="2084909201">
          <w:marLeft w:val="0"/>
          <w:marRight w:val="0"/>
          <w:marTop w:val="0"/>
          <w:marBottom w:val="0"/>
          <w:divBdr>
            <w:top w:val="none" w:sz="0" w:space="0" w:color="auto"/>
            <w:left w:val="none" w:sz="0" w:space="0" w:color="auto"/>
            <w:bottom w:val="none" w:sz="0" w:space="0" w:color="auto"/>
            <w:right w:val="none" w:sz="0" w:space="0" w:color="auto"/>
          </w:divBdr>
        </w:div>
      </w:divsChild>
    </w:div>
    <w:div w:id="1028139341">
      <w:bodyDiv w:val="1"/>
      <w:marLeft w:val="0"/>
      <w:marRight w:val="0"/>
      <w:marTop w:val="0"/>
      <w:marBottom w:val="0"/>
      <w:divBdr>
        <w:top w:val="none" w:sz="0" w:space="0" w:color="auto"/>
        <w:left w:val="none" w:sz="0" w:space="0" w:color="auto"/>
        <w:bottom w:val="none" w:sz="0" w:space="0" w:color="auto"/>
        <w:right w:val="none" w:sz="0" w:space="0" w:color="auto"/>
      </w:divBdr>
      <w:divsChild>
        <w:div w:id="763115065">
          <w:marLeft w:val="0"/>
          <w:marRight w:val="0"/>
          <w:marTop w:val="0"/>
          <w:marBottom w:val="0"/>
          <w:divBdr>
            <w:top w:val="none" w:sz="0" w:space="0" w:color="auto"/>
            <w:left w:val="none" w:sz="0" w:space="0" w:color="auto"/>
            <w:bottom w:val="none" w:sz="0" w:space="0" w:color="auto"/>
            <w:right w:val="none" w:sz="0" w:space="0" w:color="auto"/>
          </w:divBdr>
        </w:div>
        <w:div w:id="889001299">
          <w:marLeft w:val="0"/>
          <w:marRight w:val="0"/>
          <w:marTop w:val="0"/>
          <w:marBottom w:val="0"/>
          <w:divBdr>
            <w:top w:val="none" w:sz="0" w:space="0" w:color="auto"/>
            <w:left w:val="none" w:sz="0" w:space="0" w:color="auto"/>
            <w:bottom w:val="none" w:sz="0" w:space="0" w:color="auto"/>
            <w:right w:val="none" w:sz="0" w:space="0" w:color="auto"/>
          </w:divBdr>
        </w:div>
        <w:div w:id="1027413158">
          <w:marLeft w:val="0"/>
          <w:marRight w:val="0"/>
          <w:marTop w:val="0"/>
          <w:marBottom w:val="0"/>
          <w:divBdr>
            <w:top w:val="none" w:sz="0" w:space="0" w:color="auto"/>
            <w:left w:val="none" w:sz="0" w:space="0" w:color="auto"/>
            <w:bottom w:val="none" w:sz="0" w:space="0" w:color="auto"/>
            <w:right w:val="none" w:sz="0" w:space="0" w:color="auto"/>
          </w:divBdr>
        </w:div>
      </w:divsChild>
    </w:div>
    <w:div w:id="1085030512">
      <w:bodyDiv w:val="1"/>
      <w:marLeft w:val="0"/>
      <w:marRight w:val="0"/>
      <w:marTop w:val="0"/>
      <w:marBottom w:val="0"/>
      <w:divBdr>
        <w:top w:val="none" w:sz="0" w:space="0" w:color="auto"/>
        <w:left w:val="none" w:sz="0" w:space="0" w:color="auto"/>
        <w:bottom w:val="none" w:sz="0" w:space="0" w:color="auto"/>
        <w:right w:val="none" w:sz="0" w:space="0" w:color="auto"/>
      </w:divBdr>
    </w:div>
    <w:div w:id="1092973925">
      <w:bodyDiv w:val="1"/>
      <w:marLeft w:val="0"/>
      <w:marRight w:val="0"/>
      <w:marTop w:val="0"/>
      <w:marBottom w:val="0"/>
      <w:divBdr>
        <w:top w:val="none" w:sz="0" w:space="0" w:color="auto"/>
        <w:left w:val="none" w:sz="0" w:space="0" w:color="auto"/>
        <w:bottom w:val="none" w:sz="0" w:space="0" w:color="auto"/>
        <w:right w:val="none" w:sz="0" w:space="0" w:color="auto"/>
      </w:divBdr>
      <w:divsChild>
        <w:div w:id="794833308">
          <w:marLeft w:val="0"/>
          <w:marRight w:val="0"/>
          <w:marTop w:val="0"/>
          <w:marBottom w:val="0"/>
          <w:divBdr>
            <w:top w:val="none" w:sz="0" w:space="0" w:color="auto"/>
            <w:left w:val="none" w:sz="0" w:space="0" w:color="auto"/>
            <w:bottom w:val="none" w:sz="0" w:space="0" w:color="auto"/>
            <w:right w:val="none" w:sz="0" w:space="0" w:color="auto"/>
          </w:divBdr>
        </w:div>
        <w:div w:id="866257519">
          <w:marLeft w:val="0"/>
          <w:marRight w:val="0"/>
          <w:marTop w:val="0"/>
          <w:marBottom w:val="0"/>
          <w:divBdr>
            <w:top w:val="none" w:sz="0" w:space="0" w:color="auto"/>
            <w:left w:val="none" w:sz="0" w:space="0" w:color="auto"/>
            <w:bottom w:val="none" w:sz="0" w:space="0" w:color="auto"/>
            <w:right w:val="none" w:sz="0" w:space="0" w:color="auto"/>
          </w:divBdr>
        </w:div>
        <w:div w:id="1116564429">
          <w:marLeft w:val="0"/>
          <w:marRight w:val="0"/>
          <w:marTop w:val="0"/>
          <w:marBottom w:val="0"/>
          <w:divBdr>
            <w:top w:val="none" w:sz="0" w:space="0" w:color="auto"/>
            <w:left w:val="none" w:sz="0" w:space="0" w:color="auto"/>
            <w:bottom w:val="none" w:sz="0" w:space="0" w:color="auto"/>
            <w:right w:val="none" w:sz="0" w:space="0" w:color="auto"/>
          </w:divBdr>
        </w:div>
        <w:div w:id="1388920077">
          <w:marLeft w:val="0"/>
          <w:marRight w:val="0"/>
          <w:marTop w:val="0"/>
          <w:marBottom w:val="0"/>
          <w:divBdr>
            <w:top w:val="none" w:sz="0" w:space="0" w:color="auto"/>
            <w:left w:val="none" w:sz="0" w:space="0" w:color="auto"/>
            <w:bottom w:val="none" w:sz="0" w:space="0" w:color="auto"/>
            <w:right w:val="none" w:sz="0" w:space="0" w:color="auto"/>
          </w:divBdr>
        </w:div>
        <w:div w:id="1801336494">
          <w:marLeft w:val="0"/>
          <w:marRight w:val="0"/>
          <w:marTop w:val="0"/>
          <w:marBottom w:val="0"/>
          <w:divBdr>
            <w:top w:val="none" w:sz="0" w:space="0" w:color="auto"/>
            <w:left w:val="none" w:sz="0" w:space="0" w:color="auto"/>
            <w:bottom w:val="none" w:sz="0" w:space="0" w:color="auto"/>
            <w:right w:val="none" w:sz="0" w:space="0" w:color="auto"/>
          </w:divBdr>
        </w:div>
      </w:divsChild>
    </w:div>
    <w:div w:id="1105421706">
      <w:bodyDiv w:val="1"/>
      <w:marLeft w:val="0"/>
      <w:marRight w:val="0"/>
      <w:marTop w:val="0"/>
      <w:marBottom w:val="0"/>
      <w:divBdr>
        <w:top w:val="none" w:sz="0" w:space="0" w:color="auto"/>
        <w:left w:val="none" w:sz="0" w:space="0" w:color="auto"/>
        <w:bottom w:val="none" w:sz="0" w:space="0" w:color="auto"/>
        <w:right w:val="none" w:sz="0" w:space="0" w:color="auto"/>
      </w:divBdr>
    </w:div>
    <w:div w:id="1119764378">
      <w:bodyDiv w:val="1"/>
      <w:marLeft w:val="0"/>
      <w:marRight w:val="0"/>
      <w:marTop w:val="0"/>
      <w:marBottom w:val="0"/>
      <w:divBdr>
        <w:top w:val="none" w:sz="0" w:space="0" w:color="auto"/>
        <w:left w:val="none" w:sz="0" w:space="0" w:color="auto"/>
        <w:bottom w:val="none" w:sz="0" w:space="0" w:color="auto"/>
        <w:right w:val="none" w:sz="0" w:space="0" w:color="auto"/>
      </w:divBdr>
      <w:divsChild>
        <w:div w:id="356393281">
          <w:marLeft w:val="0"/>
          <w:marRight w:val="0"/>
          <w:marTop w:val="0"/>
          <w:marBottom w:val="0"/>
          <w:divBdr>
            <w:top w:val="none" w:sz="0" w:space="0" w:color="auto"/>
            <w:left w:val="none" w:sz="0" w:space="0" w:color="auto"/>
            <w:bottom w:val="none" w:sz="0" w:space="0" w:color="auto"/>
            <w:right w:val="none" w:sz="0" w:space="0" w:color="auto"/>
          </w:divBdr>
        </w:div>
        <w:div w:id="403839593">
          <w:marLeft w:val="0"/>
          <w:marRight w:val="0"/>
          <w:marTop w:val="0"/>
          <w:marBottom w:val="0"/>
          <w:divBdr>
            <w:top w:val="none" w:sz="0" w:space="0" w:color="auto"/>
            <w:left w:val="none" w:sz="0" w:space="0" w:color="auto"/>
            <w:bottom w:val="none" w:sz="0" w:space="0" w:color="auto"/>
            <w:right w:val="none" w:sz="0" w:space="0" w:color="auto"/>
          </w:divBdr>
        </w:div>
        <w:div w:id="888107076">
          <w:marLeft w:val="0"/>
          <w:marRight w:val="0"/>
          <w:marTop w:val="0"/>
          <w:marBottom w:val="0"/>
          <w:divBdr>
            <w:top w:val="none" w:sz="0" w:space="0" w:color="auto"/>
            <w:left w:val="none" w:sz="0" w:space="0" w:color="auto"/>
            <w:bottom w:val="none" w:sz="0" w:space="0" w:color="auto"/>
            <w:right w:val="none" w:sz="0" w:space="0" w:color="auto"/>
          </w:divBdr>
        </w:div>
        <w:div w:id="2007513966">
          <w:marLeft w:val="0"/>
          <w:marRight w:val="0"/>
          <w:marTop w:val="0"/>
          <w:marBottom w:val="0"/>
          <w:divBdr>
            <w:top w:val="none" w:sz="0" w:space="0" w:color="auto"/>
            <w:left w:val="none" w:sz="0" w:space="0" w:color="auto"/>
            <w:bottom w:val="none" w:sz="0" w:space="0" w:color="auto"/>
            <w:right w:val="none" w:sz="0" w:space="0" w:color="auto"/>
          </w:divBdr>
        </w:div>
      </w:divsChild>
    </w:div>
    <w:div w:id="1139496013">
      <w:bodyDiv w:val="1"/>
      <w:marLeft w:val="0"/>
      <w:marRight w:val="0"/>
      <w:marTop w:val="0"/>
      <w:marBottom w:val="0"/>
      <w:divBdr>
        <w:top w:val="none" w:sz="0" w:space="0" w:color="auto"/>
        <w:left w:val="none" w:sz="0" w:space="0" w:color="auto"/>
        <w:bottom w:val="none" w:sz="0" w:space="0" w:color="auto"/>
        <w:right w:val="none" w:sz="0" w:space="0" w:color="auto"/>
      </w:divBdr>
    </w:div>
    <w:div w:id="1183740874">
      <w:bodyDiv w:val="1"/>
      <w:marLeft w:val="0"/>
      <w:marRight w:val="0"/>
      <w:marTop w:val="0"/>
      <w:marBottom w:val="0"/>
      <w:divBdr>
        <w:top w:val="none" w:sz="0" w:space="0" w:color="auto"/>
        <w:left w:val="none" w:sz="0" w:space="0" w:color="auto"/>
        <w:bottom w:val="none" w:sz="0" w:space="0" w:color="auto"/>
        <w:right w:val="none" w:sz="0" w:space="0" w:color="auto"/>
      </w:divBdr>
    </w:div>
    <w:div w:id="1237090115">
      <w:bodyDiv w:val="1"/>
      <w:marLeft w:val="0"/>
      <w:marRight w:val="0"/>
      <w:marTop w:val="0"/>
      <w:marBottom w:val="0"/>
      <w:divBdr>
        <w:top w:val="none" w:sz="0" w:space="0" w:color="auto"/>
        <w:left w:val="none" w:sz="0" w:space="0" w:color="auto"/>
        <w:bottom w:val="none" w:sz="0" w:space="0" w:color="auto"/>
        <w:right w:val="none" w:sz="0" w:space="0" w:color="auto"/>
      </w:divBdr>
    </w:div>
    <w:div w:id="1239244547">
      <w:bodyDiv w:val="1"/>
      <w:marLeft w:val="0"/>
      <w:marRight w:val="0"/>
      <w:marTop w:val="0"/>
      <w:marBottom w:val="0"/>
      <w:divBdr>
        <w:top w:val="none" w:sz="0" w:space="0" w:color="auto"/>
        <w:left w:val="none" w:sz="0" w:space="0" w:color="auto"/>
        <w:bottom w:val="none" w:sz="0" w:space="0" w:color="auto"/>
        <w:right w:val="none" w:sz="0" w:space="0" w:color="auto"/>
      </w:divBdr>
      <w:divsChild>
        <w:div w:id="38166925">
          <w:marLeft w:val="0"/>
          <w:marRight w:val="0"/>
          <w:marTop w:val="0"/>
          <w:marBottom w:val="0"/>
          <w:divBdr>
            <w:top w:val="none" w:sz="0" w:space="0" w:color="auto"/>
            <w:left w:val="none" w:sz="0" w:space="0" w:color="auto"/>
            <w:bottom w:val="none" w:sz="0" w:space="0" w:color="auto"/>
            <w:right w:val="none" w:sz="0" w:space="0" w:color="auto"/>
          </w:divBdr>
        </w:div>
        <w:div w:id="180708995">
          <w:marLeft w:val="0"/>
          <w:marRight w:val="0"/>
          <w:marTop w:val="0"/>
          <w:marBottom w:val="0"/>
          <w:divBdr>
            <w:top w:val="none" w:sz="0" w:space="0" w:color="auto"/>
            <w:left w:val="none" w:sz="0" w:space="0" w:color="auto"/>
            <w:bottom w:val="none" w:sz="0" w:space="0" w:color="auto"/>
            <w:right w:val="none" w:sz="0" w:space="0" w:color="auto"/>
          </w:divBdr>
        </w:div>
      </w:divsChild>
    </w:div>
    <w:div w:id="1281258313">
      <w:bodyDiv w:val="1"/>
      <w:marLeft w:val="0"/>
      <w:marRight w:val="0"/>
      <w:marTop w:val="0"/>
      <w:marBottom w:val="0"/>
      <w:divBdr>
        <w:top w:val="none" w:sz="0" w:space="0" w:color="auto"/>
        <w:left w:val="none" w:sz="0" w:space="0" w:color="auto"/>
        <w:bottom w:val="none" w:sz="0" w:space="0" w:color="auto"/>
        <w:right w:val="none" w:sz="0" w:space="0" w:color="auto"/>
      </w:divBdr>
    </w:div>
    <w:div w:id="1310548573">
      <w:bodyDiv w:val="1"/>
      <w:marLeft w:val="0"/>
      <w:marRight w:val="0"/>
      <w:marTop w:val="0"/>
      <w:marBottom w:val="0"/>
      <w:divBdr>
        <w:top w:val="none" w:sz="0" w:space="0" w:color="auto"/>
        <w:left w:val="none" w:sz="0" w:space="0" w:color="auto"/>
        <w:bottom w:val="none" w:sz="0" w:space="0" w:color="auto"/>
        <w:right w:val="none" w:sz="0" w:space="0" w:color="auto"/>
      </w:divBdr>
      <w:divsChild>
        <w:div w:id="543444091">
          <w:marLeft w:val="0"/>
          <w:marRight w:val="0"/>
          <w:marTop w:val="0"/>
          <w:marBottom w:val="0"/>
          <w:divBdr>
            <w:top w:val="none" w:sz="0" w:space="0" w:color="auto"/>
            <w:left w:val="none" w:sz="0" w:space="0" w:color="auto"/>
            <w:bottom w:val="none" w:sz="0" w:space="0" w:color="auto"/>
            <w:right w:val="none" w:sz="0" w:space="0" w:color="auto"/>
          </w:divBdr>
        </w:div>
        <w:div w:id="729613541">
          <w:marLeft w:val="0"/>
          <w:marRight w:val="0"/>
          <w:marTop w:val="0"/>
          <w:marBottom w:val="0"/>
          <w:divBdr>
            <w:top w:val="none" w:sz="0" w:space="0" w:color="auto"/>
            <w:left w:val="none" w:sz="0" w:space="0" w:color="auto"/>
            <w:bottom w:val="none" w:sz="0" w:space="0" w:color="auto"/>
            <w:right w:val="none" w:sz="0" w:space="0" w:color="auto"/>
          </w:divBdr>
        </w:div>
      </w:divsChild>
    </w:div>
    <w:div w:id="1336301487">
      <w:bodyDiv w:val="1"/>
      <w:marLeft w:val="0"/>
      <w:marRight w:val="0"/>
      <w:marTop w:val="0"/>
      <w:marBottom w:val="0"/>
      <w:divBdr>
        <w:top w:val="none" w:sz="0" w:space="0" w:color="auto"/>
        <w:left w:val="none" w:sz="0" w:space="0" w:color="auto"/>
        <w:bottom w:val="none" w:sz="0" w:space="0" w:color="auto"/>
        <w:right w:val="none" w:sz="0" w:space="0" w:color="auto"/>
      </w:divBdr>
    </w:div>
    <w:div w:id="1344939608">
      <w:bodyDiv w:val="1"/>
      <w:marLeft w:val="0"/>
      <w:marRight w:val="0"/>
      <w:marTop w:val="0"/>
      <w:marBottom w:val="0"/>
      <w:divBdr>
        <w:top w:val="none" w:sz="0" w:space="0" w:color="auto"/>
        <w:left w:val="none" w:sz="0" w:space="0" w:color="auto"/>
        <w:bottom w:val="none" w:sz="0" w:space="0" w:color="auto"/>
        <w:right w:val="none" w:sz="0" w:space="0" w:color="auto"/>
      </w:divBdr>
    </w:div>
    <w:div w:id="1365717627">
      <w:bodyDiv w:val="1"/>
      <w:marLeft w:val="0"/>
      <w:marRight w:val="0"/>
      <w:marTop w:val="0"/>
      <w:marBottom w:val="0"/>
      <w:divBdr>
        <w:top w:val="none" w:sz="0" w:space="0" w:color="auto"/>
        <w:left w:val="none" w:sz="0" w:space="0" w:color="auto"/>
        <w:bottom w:val="none" w:sz="0" w:space="0" w:color="auto"/>
        <w:right w:val="none" w:sz="0" w:space="0" w:color="auto"/>
      </w:divBdr>
    </w:div>
    <w:div w:id="1436174652">
      <w:bodyDiv w:val="1"/>
      <w:marLeft w:val="0"/>
      <w:marRight w:val="0"/>
      <w:marTop w:val="0"/>
      <w:marBottom w:val="0"/>
      <w:divBdr>
        <w:top w:val="none" w:sz="0" w:space="0" w:color="auto"/>
        <w:left w:val="none" w:sz="0" w:space="0" w:color="auto"/>
        <w:bottom w:val="none" w:sz="0" w:space="0" w:color="auto"/>
        <w:right w:val="none" w:sz="0" w:space="0" w:color="auto"/>
      </w:divBdr>
    </w:div>
    <w:div w:id="1440027424">
      <w:bodyDiv w:val="1"/>
      <w:marLeft w:val="0"/>
      <w:marRight w:val="0"/>
      <w:marTop w:val="0"/>
      <w:marBottom w:val="0"/>
      <w:divBdr>
        <w:top w:val="none" w:sz="0" w:space="0" w:color="auto"/>
        <w:left w:val="none" w:sz="0" w:space="0" w:color="auto"/>
        <w:bottom w:val="none" w:sz="0" w:space="0" w:color="auto"/>
        <w:right w:val="none" w:sz="0" w:space="0" w:color="auto"/>
      </w:divBdr>
    </w:div>
    <w:div w:id="1476482212">
      <w:bodyDiv w:val="1"/>
      <w:marLeft w:val="0"/>
      <w:marRight w:val="0"/>
      <w:marTop w:val="0"/>
      <w:marBottom w:val="0"/>
      <w:divBdr>
        <w:top w:val="none" w:sz="0" w:space="0" w:color="auto"/>
        <w:left w:val="none" w:sz="0" w:space="0" w:color="auto"/>
        <w:bottom w:val="none" w:sz="0" w:space="0" w:color="auto"/>
        <w:right w:val="none" w:sz="0" w:space="0" w:color="auto"/>
      </w:divBdr>
    </w:div>
    <w:div w:id="1531915892">
      <w:bodyDiv w:val="1"/>
      <w:marLeft w:val="0"/>
      <w:marRight w:val="0"/>
      <w:marTop w:val="0"/>
      <w:marBottom w:val="0"/>
      <w:divBdr>
        <w:top w:val="none" w:sz="0" w:space="0" w:color="auto"/>
        <w:left w:val="none" w:sz="0" w:space="0" w:color="auto"/>
        <w:bottom w:val="none" w:sz="0" w:space="0" w:color="auto"/>
        <w:right w:val="none" w:sz="0" w:space="0" w:color="auto"/>
      </w:divBdr>
      <w:divsChild>
        <w:div w:id="1270620108">
          <w:marLeft w:val="0"/>
          <w:marRight w:val="0"/>
          <w:marTop w:val="0"/>
          <w:marBottom w:val="0"/>
          <w:divBdr>
            <w:top w:val="none" w:sz="0" w:space="0" w:color="auto"/>
            <w:left w:val="none" w:sz="0" w:space="0" w:color="auto"/>
            <w:bottom w:val="none" w:sz="0" w:space="0" w:color="auto"/>
            <w:right w:val="none" w:sz="0" w:space="0" w:color="auto"/>
          </w:divBdr>
        </w:div>
        <w:div w:id="1350178673">
          <w:marLeft w:val="0"/>
          <w:marRight w:val="0"/>
          <w:marTop w:val="0"/>
          <w:marBottom w:val="0"/>
          <w:divBdr>
            <w:top w:val="none" w:sz="0" w:space="0" w:color="auto"/>
            <w:left w:val="none" w:sz="0" w:space="0" w:color="auto"/>
            <w:bottom w:val="none" w:sz="0" w:space="0" w:color="auto"/>
            <w:right w:val="none" w:sz="0" w:space="0" w:color="auto"/>
          </w:divBdr>
        </w:div>
      </w:divsChild>
    </w:div>
    <w:div w:id="1548370616">
      <w:bodyDiv w:val="1"/>
      <w:marLeft w:val="0"/>
      <w:marRight w:val="0"/>
      <w:marTop w:val="0"/>
      <w:marBottom w:val="0"/>
      <w:divBdr>
        <w:top w:val="none" w:sz="0" w:space="0" w:color="auto"/>
        <w:left w:val="none" w:sz="0" w:space="0" w:color="auto"/>
        <w:bottom w:val="none" w:sz="0" w:space="0" w:color="auto"/>
        <w:right w:val="none" w:sz="0" w:space="0" w:color="auto"/>
      </w:divBdr>
    </w:div>
    <w:div w:id="1595747641">
      <w:bodyDiv w:val="1"/>
      <w:marLeft w:val="0"/>
      <w:marRight w:val="0"/>
      <w:marTop w:val="0"/>
      <w:marBottom w:val="0"/>
      <w:divBdr>
        <w:top w:val="none" w:sz="0" w:space="0" w:color="auto"/>
        <w:left w:val="none" w:sz="0" w:space="0" w:color="auto"/>
        <w:bottom w:val="none" w:sz="0" w:space="0" w:color="auto"/>
        <w:right w:val="none" w:sz="0" w:space="0" w:color="auto"/>
      </w:divBdr>
    </w:div>
    <w:div w:id="1625651173">
      <w:bodyDiv w:val="1"/>
      <w:marLeft w:val="0"/>
      <w:marRight w:val="0"/>
      <w:marTop w:val="0"/>
      <w:marBottom w:val="0"/>
      <w:divBdr>
        <w:top w:val="none" w:sz="0" w:space="0" w:color="auto"/>
        <w:left w:val="none" w:sz="0" w:space="0" w:color="auto"/>
        <w:bottom w:val="none" w:sz="0" w:space="0" w:color="auto"/>
        <w:right w:val="none" w:sz="0" w:space="0" w:color="auto"/>
      </w:divBdr>
    </w:div>
    <w:div w:id="1631324319">
      <w:bodyDiv w:val="1"/>
      <w:marLeft w:val="0"/>
      <w:marRight w:val="0"/>
      <w:marTop w:val="0"/>
      <w:marBottom w:val="0"/>
      <w:divBdr>
        <w:top w:val="none" w:sz="0" w:space="0" w:color="auto"/>
        <w:left w:val="none" w:sz="0" w:space="0" w:color="auto"/>
        <w:bottom w:val="none" w:sz="0" w:space="0" w:color="auto"/>
        <w:right w:val="none" w:sz="0" w:space="0" w:color="auto"/>
      </w:divBdr>
      <w:divsChild>
        <w:div w:id="1541435266">
          <w:marLeft w:val="0"/>
          <w:marRight w:val="0"/>
          <w:marTop w:val="0"/>
          <w:marBottom w:val="0"/>
          <w:divBdr>
            <w:top w:val="none" w:sz="0" w:space="0" w:color="auto"/>
            <w:left w:val="none" w:sz="0" w:space="0" w:color="auto"/>
            <w:bottom w:val="none" w:sz="0" w:space="0" w:color="auto"/>
            <w:right w:val="none" w:sz="0" w:space="0" w:color="auto"/>
          </w:divBdr>
        </w:div>
        <w:div w:id="1707096851">
          <w:marLeft w:val="0"/>
          <w:marRight w:val="0"/>
          <w:marTop w:val="0"/>
          <w:marBottom w:val="0"/>
          <w:divBdr>
            <w:top w:val="none" w:sz="0" w:space="0" w:color="auto"/>
            <w:left w:val="none" w:sz="0" w:space="0" w:color="auto"/>
            <w:bottom w:val="none" w:sz="0" w:space="0" w:color="auto"/>
            <w:right w:val="none" w:sz="0" w:space="0" w:color="auto"/>
          </w:divBdr>
        </w:div>
      </w:divsChild>
    </w:div>
    <w:div w:id="1658339521">
      <w:bodyDiv w:val="1"/>
      <w:marLeft w:val="0"/>
      <w:marRight w:val="0"/>
      <w:marTop w:val="0"/>
      <w:marBottom w:val="0"/>
      <w:divBdr>
        <w:top w:val="none" w:sz="0" w:space="0" w:color="auto"/>
        <w:left w:val="none" w:sz="0" w:space="0" w:color="auto"/>
        <w:bottom w:val="none" w:sz="0" w:space="0" w:color="auto"/>
        <w:right w:val="none" w:sz="0" w:space="0" w:color="auto"/>
      </w:divBdr>
    </w:div>
    <w:div w:id="1671104599">
      <w:bodyDiv w:val="1"/>
      <w:marLeft w:val="0"/>
      <w:marRight w:val="0"/>
      <w:marTop w:val="0"/>
      <w:marBottom w:val="0"/>
      <w:divBdr>
        <w:top w:val="none" w:sz="0" w:space="0" w:color="auto"/>
        <w:left w:val="none" w:sz="0" w:space="0" w:color="auto"/>
        <w:bottom w:val="none" w:sz="0" w:space="0" w:color="auto"/>
        <w:right w:val="none" w:sz="0" w:space="0" w:color="auto"/>
      </w:divBdr>
    </w:div>
    <w:div w:id="1715806080">
      <w:bodyDiv w:val="1"/>
      <w:marLeft w:val="0"/>
      <w:marRight w:val="0"/>
      <w:marTop w:val="0"/>
      <w:marBottom w:val="0"/>
      <w:divBdr>
        <w:top w:val="none" w:sz="0" w:space="0" w:color="auto"/>
        <w:left w:val="none" w:sz="0" w:space="0" w:color="auto"/>
        <w:bottom w:val="none" w:sz="0" w:space="0" w:color="auto"/>
        <w:right w:val="none" w:sz="0" w:space="0" w:color="auto"/>
      </w:divBdr>
    </w:div>
    <w:div w:id="1787891482">
      <w:bodyDiv w:val="1"/>
      <w:marLeft w:val="0"/>
      <w:marRight w:val="0"/>
      <w:marTop w:val="0"/>
      <w:marBottom w:val="0"/>
      <w:divBdr>
        <w:top w:val="none" w:sz="0" w:space="0" w:color="auto"/>
        <w:left w:val="none" w:sz="0" w:space="0" w:color="auto"/>
        <w:bottom w:val="none" w:sz="0" w:space="0" w:color="auto"/>
        <w:right w:val="none" w:sz="0" w:space="0" w:color="auto"/>
      </w:divBdr>
    </w:div>
    <w:div w:id="1890798709">
      <w:bodyDiv w:val="1"/>
      <w:marLeft w:val="0"/>
      <w:marRight w:val="0"/>
      <w:marTop w:val="0"/>
      <w:marBottom w:val="0"/>
      <w:divBdr>
        <w:top w:val="none" w:sz="0" w:space="0" w:color="auto"/>
        <w:left w:val="none" w:sz="0" w:space="0" w:color="auto"/>
        <w:bottom w:val="none" w:sz="0" w:space="0" w:color="auto"/>
        <w:right w:val="none" w:sz="0" w:space="0" w:color="auto"/>
      </w:divBdr>
    </w:div>
    <w:div w:id="1892301478">
      <w:bodyDiv w:val="1"/>
      <w:marLeft w:val="0"/>
      <w:marRight w:val="0"/>
      <w:marTop w:val="0"/>
      <w:marBottom w:val="0"/>
      <w:divBdr>
        <w:top w:val="none" w:sz="0" w:space="0" w:color="auto"/>
        <w:left w:val="none" w:sz="0" w:space="0" w:color="auto"/>
        <w:bottom w:val="none" w:sz="0" w:space="0" w:color="auto"/>
        <w:right w:val="none" w:sz="0" w:space="0" w:color="auto"/>
      </w:divBdr>
    </w:div>
    <w:div w:id="1955667899">
      <w:bodyDiv w:val="1"/>
      <w:marLeft w:val="0"/>
      <w:marRight w:val="0"/>
      <w:marTop w:val="0"/>
      <w:marBottom w:val="0"/>
      <w:divBdr>
        <w:top w:val="none" w:sz="0" w:space="0" w:color="auto"/>
        <w:left w:val="none" w:sz="0" w:space="0" w:color="auto"/>
        <w:bottom w:val="none" w:sz="0" w:space="0" w:color="auto"/>
        <w:right w:val="none" w:sz="0" w:space="0" w:color="auto"/>
      </w:divBdr>
    </w:div>
    <w:div w:id="2017219898">
      <w:bodyDiv w:val="1"/>
      <w:marLeft w:val="0"/>
      <w:marRight w:val="0"/>
      <w:marTop w:val="0"/>
      <w:marBottom w:val="0"/>
      <w:divBdr>
        <w:top w:val="none" w:sz="0" w:space="0" w:color="auto"/>
        <w:left w:val="none" w:sz="0" w:space="0" w:color="auto"/>
        <w:bottom w:val="none" w:sz="0" w:space="0" w:color="auto"/>
        <w:right w:val="none" w:sz="0" w:space="0" w:color="auto"/>
      </w:divBdr>
    </w:div>
    <w:div w:id="2031638700">
      <w:bodyDiv w:val="1"/>
      <w:marLeft w:val="0"/>
      <w:marRight w:val="0"/>
      <w:marTop w:val="0"/>
      <w:marBottom w:val="0"/>
      <w:divBdr>
        <w:top w:val="none" w:sz="0" w:space="0" w:color="auto"/>
        <w:left w:val="none" w:sz="0" w:space="0" w:color="auto"/>
        <w:bottom w:val="none" w:sz="0" w:space="0" w:color="auto"/>
        <w:right w:val="none" w:sz="0" w:space="0" w:color="auto"/>
      </w:divBdr>
    </w:div>
    <w:div w:id="2080323471">
      <w:bodyDiv w:val="1"/>
      <w:marLeft w:val="0"/>
      <w:marRight w:val="0"/>
      <w:marTop w:val="0"/>
      <w:marBottom w:val="0"/>
      <w:divBdr>
        <w:top w:val="none" w:sz="0" w:space="0" w:color="auto"/>
        <w:left w:val="none" w:sz="0" w:space="0" w:color="auto"/>
        <w:bottom w:val="none" w:sz="0" w:space="0" w:color="auto"/>
        <w:right w:val="none" w:sz="0" w:space="0" w:color="auto"/>
      </w:divBdr>
    </w:div>
    <w:div w:id="2104521957">
      <w:bodyDiv w:val="1"/>
      <w:marLeft w:val="0"/>
      <w:marRight w:val="0"/>
      <w:marTop w:val="0"/>
      <w:marBottom w:val="0"/>
      <w:divBdr>
        <w:top w:val="none" w:sz="0" w:space="0" w:color="auto"/>
        <w:left w:val="none" w:sz="0" w:space="0" w:color="auto"/>
        <w:bottom w:val="none" w:sz="0" w:space="0" w:color="auto"/>
        <w:right w:val="none" w:sz="0" w:space="0" w:color="auto"/>
      </w:divBdr>
    </w:div>
    <w:div w:id="2134639819">
      <w:bodyDiv w:val="1"/>
      <w:marLeft w:val="0"/>
      <w:marRight w:val="0"/>
      <w:marTop w:val="0"/>
      <w:marBottom w:val="0"/>
      <w:divBdr>
        <w:top w:val="none" w:sz="0" w:space="0" w:color="auto"/>
        <w:left w:val="none" w:sz="0" w:space="0" w:color="auto"/>
        <w:bottom w:val="none" w:sz="0" w:space="0" w:color="auto"/>
        <w:right w:val="none" w:sz="0" w:space="0" w:color="auto"/>
      </w:divBdr>
      <w:divsChild>
        <w:div w:id="51201012">
          <w:marLeft w:val="0"/>
          <w:marRight w:val="0"/>
          <w:marTop w:val="0"/>
          <w:marBottom w:val="0"/>
          <w:divBdr>
            <w:top w:val="none" w:sz="0" w:space="0" w:color="auto"/>
            <w:left w:val="none" w:sz="0" w:space="0" w:color="auto"/>
            <w:bottom w:val="none" w:sz="0" w:space="0" w:color="auto"/>
            <w:right w:val="none" w:sz="0" w:space="0" w:color="auto"/>
          </w:divBdr>
        </w:div>
        <w:div w:id="412624127">
          <w:marLeft w:val="0"/>
          <w:marRight w:val="0"/>
          <w:marTop w:val="0"/>
          <w:marBottom w:val="0"/>
          <w:divBdr>
            <w:top w:val="none" w:sz="0" w:space="0" w:color="auto"/>
            <w:left w:val="none" w:sz="0" w:space="0" w:color="auto"/>
            <w:bottom w:val="none" w:sz="0" w:space="0" w:color="auto"/>
            <w:right w:val="none" w:sz="0" w:space="0" w:color="auto"/>
          </w:divBdr>
        </w:div>
        <w:div w:id="479809545">
          <w:marLeft w:val="0"/>
          <w:marRight w:val="0"/>
          <w:marTop w:val="0"/>
          <w:marBottom w:val="0"/>
          <w:divBdr>
            <w:top w:val="none" w:sz="0" w:space="0" w:color="auto"/>
            <w:left w:val="none" w:sz="0" w:space="0" w:color="auto"/>
            <w:bottom w:val="none" w:sz="0" w:space="0" w:color="auto"/>
            <w:right w:val="none" w:sz="0" w:space="0" w:color="auto"/>
          </w:divBdr>
        </w:div>
        <w:div w:id="1154031297">
          <w:marLeft w:val="0"/>
          <w:marRight w:val="0"/>
          <w:marTop w:val="0"/>
          <w:marBottom w:val="0"/>
          <w:divBdr>
            <w:top w:val="none" w:sz="0" w:space="0" w:color="auto"/>
            <w:left w:val="none" w:sz="0" w:space="0" w:color="auto"/>
            <w:bottom w:val="none" w:sz="0" w:space="0" w:color="auto"/>
            <w:right w:val="none" w:sz="0" w:space="0" w:color="auto"/>
          </w:divBdr>
        </w:div>
        <w:div w:id="1271233504">
          <w:marLeft w:val="0"/>
          <w:marRight w:val="0"/>
          <w:marTop w:val="0"/>
          <w:marBottom w:val="0"/>
          <w:divBdr>
            <w:top w:val="none" w:sz="0" w:space="0" w:color="auto"/>
            <w:left w:val="none" w:sz="0" w:space="0" w:color="auto"/>
            <w:bottom w:val="none" w:sz="0" w:space="0" w:color="auto"/>
            <w:right w:val="none" w:sz="0" w:space="0" w:color="auto"/>
          </w:divBdr>
          <w:divsChild>
            <w:div w:id="504713487">
              <w:marLeft w:val="0"/>
              <w:marRight w:val="0"/>
              <w:marTop w:val="0"/>
              <w:marBottom w:val="0"/>
              <w:divBdr>
                <w:top w:val="none" w:sz="0" w:space="0" w:color="auto"/>
                <w:left w:val="none" w:sz="0" w:space="0" w:color="auto"/>
                <w:bottom w:val="none" w:sz="0" w:space="0" w:color="auto"/>
                <w:right w:val="none" w:sz="0" w:space="0" w:color="auto"/>
              </w:divBdr>
            </w:div>
            <w:div w:id="510795676">
              <w:marLeft w:val="0"/>
              <w:marRight w:val="0"/>
              <w:marTop w:val="0"/>
              <w:marBottom w:val="0"/>
              <w:divBdr>
                <w:top w:val="none" w:sz="0" w:space="0" w:color="auto"/>
                <w:left w:val="none" w:sz="0" w:space="0" w:color="auto"/>
                <w:bottom w:val="none" w:sz="0" w:space="0" w:color="auto"/>
                <w:right w:val="none" w:sz="0" w:space="0" w:color="auto"/>
              </w:divBdr>
            </w:div>
            <w:div w:id="634137045">
              <w:marLeft w:val="0"/>
              <w:marRight w:val="0"/>
              <w:marTop w:val="0"/>
              <w:marBottom w:val="0"/>
              <w:divBdr>
                <w:top w:val="none" w:sz="0" w:space="0" w:color="auto"/>
                <w:left w:val="none" w:sz="0" w:space="0" w:color="auto"/>
                <w:bottom w:val="none" w:sz="0" w:space="0" w:color="auto"/>
                <w:right w:val="none" w:sz="0" w:space="0" w:color="auto"/>
              </w:divBdr>
            </w:div>
            <w:div w:id="670790777">
              <w:marLeft w:val="0"/>
              <w:marRight w:val="0"/>
              <w:marTop w:val="0"/>
              <w:marBottom w:val="0"/>
              <w:divBdr>
                <w:top w:val="none" w:sz="0" w:space="0" w:color="auto"/>
                <w:left w:val="none" w:sz="0" w:space="0" w:color="auto"/>
                <w:bottom w:val="none" w:sz="0" w:space="0" w:color="auto"/>
                <w:right w:val="none" w:sz="0" w:space="0" w:color="auto"/>
              </w:divBdr>
            </w:div>
            <w:div w:id="737635530">
              <w:marLeft w:val="0"/>
              <w:marRight w:val="0"/>
              <w:marTop w:val="0"/>
              <w:marBottom w:val="0"/>
              <w:divBdr>
                <w:top w:val="none" w:sz="0" w:space="0" w:color="auto"/>
                <w:left w:val="none" w:sz="0" w:space="0" w:color="auto"/>
                <w:bottom w:val="none" w:sz="0" w:space="0" w:color="auto"/>
                <w:right w:val="none" w:sz="0" w:space="0" w:color="auto"/>
              </w:divBdr>
            </w:div>
            <w:div w:id="840201395">
              <w:marLeft w:val="0"/>
              <w:marRight w:val="0"/>
              <w:marTop w:val="0"/>
              <w:marBottom w:val="0"/>
              <w:divBdr>
                <w:top w:val="none" w:sz="0" w:space="0" w:color="auto"/>
                <w:left w:val="none" w:sz="0" w:space="0" w:color="auto"/>
                <w:bottom w:val="none" w:sz="0" w:space="0" w:color="auto"/>
                <w:right w:val="none" w:sz="0" w:space="0" w:color="auto"/>
              </w:divBdr>
            </w:div>
            <w:div w:id="851796002">
              <w:marLeft w:val="0"/>
              <w:marRight w:val="0"/>
              <w:marTop w:val="0"/>
              <w:marBottom w:val="0"/>
              <w:divBdr>
                <w:top w:val="none" w:sz="0" w:space="0" w:color="auto"/>
                <w:left w:val="none" w:sz="0" w:space="0" w:color="auto"/>
                <w:bottom w:val="none" w:sz="0" w:space="0" w:color="auto"/>
                <w:right w:val="none" w:sz="0" w:space="0" w:color="auto"/>
              </w:divBdr>
            </w:div>
            <w:div w:id="906962545">
              <w:marLeft w:val="0"/>
              <w:marRight w:val="0"/>
              <w:marTop w:val="0"/>
              <w:marBottom w:val="0"/>
              <w:divBdr>
                <w:top w:val="none" w:sz="0" w:space="0" w:color="auto"/>
                <w:left w:val="none" w:sz="0" w:space="0" w:color="auto"/>
                <w:bottom w:val="none" w:sz="0" w:space="0" w:color="auto"/>
                <w:right w:val="none" w:sz="0" w:space="0" w:color="auto"/>
              </w:divBdr>
            </w:div>
            <w:div w:id="1108163818">
              <w:marLeft w:val="0"/>
              <w:marRight w:val="0"/>
              <w:marTop w:val="0"/>
              <w:marBottom w:val="0"/>
              <w:divBdr>
                <w:top w:val="none" w:sz="0" w:space="0" w:color="auto"/>
                <w:left w:val="none" w:sz="0" w:space="0" w:color="auto"/>
                <w:bottom w:val="none" w:sz="0" w:space="0" w:color="auto"/>
                <w:right w:val="none" w:sz="0" w:space="0" w:color="auto"/>
              </w:divBdr>
            </w:div>
            <w:div w:id="1232039611">
              <w:marLeft w:val="0"/>
              <w:marRight w:val="0"/>
              <w:marTop w:val="0"/>
              <w:marBottom w:val="0"/>
              <w:divBdr>
                <w:top w:val="none" w:sz="0" w:space="0" w:color="auto"/>
                <w:left w:val="none" w:sz="0" w:space="0" w:color="auto"/>
                <w:bottom w:val="none" w:sz="0" w:space="0" w:color="auto"/>
                <w:right w:val="none" w:sz="0" w:space="0" w:color="auto"/>
              </w:divBdr>
            </w:div>
            <w:div w:id="1360280431">
              <w:marLeft w:val="0"/>
              <w:marRight w:val="0"/>
              <w:marTop w:val="0"/>
              <w:marBottom w:val="0"/>
              <w:divBdr>
                <w:top w:val="none" w:sz="0" w:space="0" w:color="auto"/>
                <w:left w:val="none" w:sz="0" w:space="0" w:color="auto"/>
                <w:bottom w:val="none" w:sz="0" w:space="0" w:color="auto"/>
                <w:right w:val="none" w:sz="0" w:space="0" w:color="auto"/>
              </w:divBdr>
            </w:div>
            <w:div w:id="1746877589">
              <w:marLeft w:val="0"/>
              <w:marRight w:val="0"/>
              <w:marTop w:val="0"/>
              <w:marBottom w:val="0"/>
              <w:divBdr>
                <w:top w:val="none" w:sz="0" w:space="0" w:color="auto"/>
                <w:left w:val="none" w:sz="0" w:space="0" w:color="auto"/>
                <w:bottom w:val="none" w:sz="0" w:space="0" w:color="auto"/>
                <w:right w:val="none" w:sz="0" w:space="0" w:color="auto"/>
              </w:divBdr>
            </w:div>
            <w:div w:id="1979607872">
              <w:marLeft w:val="0"/>
              <w:marRight w:val="0"/>
              <w:marTop w:val="0"/>
              <w:marBottom w:val="0"/>
              <w:divBdr>
                <w:top w:val="none" w:sz="0" w:space="0" w:color="auto"/>
                <w:left w:val="none" w:sz="0" w:space="0" w:color="auto"/>
                <w:bottom w:val="none" w:sz="0" w:space="0" w:color="auto"/>
                <w:right w:val="none" w:sz="0" w:space="0" w:color="auto"/>
              </w:divBdr>
            </w:div>
            <w:div w:id="2146853992">
              <w:marLeft w:val="0"/>
              <w:marRight w:val="0"/>
              <w:marTop w:val="0"/>
              <w:marBottom w:val="0"/>
              <w:divBdr>
                <w:top w:val="none" w:sz="0" w:space="0" w:color="auto"/>
                <w:left w:val="none" w:sz="0" w:space="0" w:color="auto"/>
                <w:bottom w:val="none" w:sz="0" w:space="0" w:color="auto"/>
                <w:right w:val="none" w:sz="0" w:space="0" w:color="auto"/>
              </w:divBdr>
            </w:div>
          </w:divsChild>
        </w:div>
        <w:div w:id="1318998087">
          <w:marLeft w:val="0"/>
          <w:marRight w:val="0"/>
          <w:marTop w:val="0"/>
          <w:marBottom w:val="0"/>
          <w:divBdr>
            <w:top w:val="none" w:sz="0" w:space="0" w:color="auto"/>
            <w:left w:val="none" w:sz="0" w:space="0" w:color="auto"/>
            <w:bottom w:val="none" w:sz="0" w:space="0" w:color="auto"/>
            <w:right w:val="none" w:sz="0" w:space="0" w:color="auto"/>
          </w:divBdr>
        </w:div>
        <w:div w:id="1471174144">
          <w:marLeft w:val="0"/>
          <w:marRight w:val="0"/>
          <w:marTop w:val="0"/>
          <w:marBottom w:val="0"/>
          <w:divBdr>
            <w:top w:val="none" w:sz="0" w:space="0" w:color="auto"/>
            <w:left w:val="none" w:sz="0" w:space="0" w:color="auto"/>
            <w:bottom w:val="none" w:sz="0" w:space="0" w:color="auto"/>
            <w:right w:val="none" w:sz="0" w:space="0" w:color="auto"/>
          </w:divBdr>
        </w:div>
        <w:div w:id="1500344979">
          <w:marLeft w:val="0"/>
          <w:marRight w:val="0"/>
          <w:marTop w:val="0"/>
          <w:marBottom w:val="0"/>
          <w:divBdr>
            <w:top w:val="none" w:sz="0" w:space="0" w:color="auto"/>
            <w:left w:val="none" w:sz="0" w:space="0" w:color="auto"/>
            <w:bottom w:val="none" w:sz="0" w:space="0" w:color="auto"/>
            <w:right w:val="none" w:sz="0" w:space="0" w:color="auto"/>
          </w:divBdr>
        </w:div>
        <w:div w:id="1538009069">
          <w:marLeft w:val="0"/>
          <w:marRight w:val="0"/>
          <w:marTop w:val="0"/>
          <w:marBottom w:val="0"/>
          <w:divBdr>
            <w:top w:val="none" w:sz="0" w:space="0" w:color="auto"/>
            <w:left w:val="none" w:sz="0" w:space="0" w:color="auto"/>
            <w:bottom w:val="none" w:sz="0" w:space="0" w:color="auto"/>
            <w:right w:val="none" w:sz="0" w:space="0" w:color="auto"/>
          </w:divBdr>
        </w:div>
        <w:div w:id="1722367680">
          <w:marLeft w:val="0"/>
          <w:marRight w:val="0"/>
          <w:marTop w:val="0"/>
          <w:marBottom w:val="0"/>
          <w:divBdr>
            <w:top w:val="none" w:sz="0" w:space="0" w:color="auto"/>
            <w:left w:val="none" w:sz="0" w:space="0" w:color="auto"/>
            <w:bottom w:val="none" w:sz="0" w:space="0" w:color="auto"/>
            <w:right w:val="none" w:sz="0" w:space="0" w:color="auto"/>
          </w:divBdr>
        </w:div>
        <w:div w:id="1765177621">
          <w:marLeft w:val="0"/>
          <w:marRight w:val="0"/>
          <w:marTop w:val="0"/>
          <w:marBottom w:val="0"/>
          <w:divBdr>
            <w:top w:val="none" w:sz="0" w:space="0" w:color="auto"/>
            <w:left w:val="none" w:sz="0" w:space="0" w:color="auto"/>
            <w:bottom w:val="none" w:sz="0" w:space="0" w:color="auto"/>
            <w:right w:val="none" w:sz="0" w:space="0" w:color="auto"/>
          </w:divBdr>
        </w:div>
        <w:div w:id="1815835316">
          <w:marLeft w:val="0"/>
          <w:marRight w:val="0"/>
          <w:marTop w:val="0"/>
          <w:marBottom w:val="0"/>
          <w:divBdr>
            <w:top w:val="none" w:sz="0" w:space="0" w:color="auto"/>
            <w:left w:val="none" w:sz="0" w:space="0" w:color="auto"/>
            <w:bottom w:val="none" w:sz="0" w:space="0" w:color="auto"/>
            <w:right w:val="none" w:sz="0" w:space="0" w:color="auto"/>
          </w:divBdr>
        </w:div>
        <w:div w:id="1875383533">
          <w:marLeft w:val="0"/>
          <w:marRight w:val="0"/>
          <w:marTop w:val="0"/>
          <w:marBottom w:val="0"/>
          <w:divBdr>
            <w:top w:val="none" w:sz="0" w:space="0" w:color="auto"/>
            <w:left w:val="none" w:sz="0" w:space="0" w:color="auto"/>
            <w:bottom w:val="none" w:sz="0" w:space="0" w:color="auto"/>
            <w:right w:val="none" w:sz="0" w:space="0" w:color="auto"/>
          </w:divBdr>
        </w:div>
        <w:div w:id="20532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www.pavilosta.lv"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mailto:dome@pavilosta.lv" TargetMode="External"/><Relationship Id="rId28" Type="http://schemas.openxmlformats.org/officeDocument/2006/relationships/footer" Target="footer3.xml"/><Relationship Id="rId10" Type="http://schemas.openxmlformats.org/officeDocument/2006/relationships/hyperlink" Target="mailto:dome@pavilosta.lv" TargetMode="External"/><Relationship Id="rId19" Type="http://schemas.openxmlformats.org/officeDocument/2006/relationships/image" Target="media/image5.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Gr&#257;ma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Gr&#257;mata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Gr&#257;mata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i="0" baseline="0">
                <a:latin typeface="Times New Roman" panose="02020603050405020304" pitchFamily="18" charset="0"/>
                <a:cs typeface="Times New Roman" panose="02020603050405020304" pitchFamily="18" charset="0"/>
              </a:rPr>
              <a:t>Iedzīvotāju skaits Pāvilostas novadā</a:t>
            </a:r>
            <a:endParaRPr lang="en-US" b="1" i="0" baseline="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Lapa1!$A$2</c:f>
              <c:strCache>
                <c:ptCount val="1"/>
                <c:pt idx="0">
                  <c:v>Latvieši</c:v>
                </c:pt>
              </c:strCache>
            </c:strRef>
          </c:tx>
          <c:spPr>
            <a:solidFill>
              <a:schemeClr val="accent1"/>
            </a:solidFill>
            <a:ln>
              <a:noFill/>
            </a:ln>
            <a:effectLst/>
          </c:spPr>
          <c:invertIfNegative val="0"/>
          <c:cat>
            <c:numRef>
              <c:f>Lapa1!$B$1:$D$1</c:f>
              <c:numCache>
                <c:formatCode>General</c:formatCode>
                <c:ptCount val="3"/>
                <c:pt idx="0">
                  <c:v>2018</c:v>
                </c:pt>
                <c:pt idx="1">
                  <c:v>2019</c:v>
                </c:pt>
                <c:pt idx="2">
                  <c:v>2020</c:v>
                </c:pt>
              </c:numCache>
            </c:numRef>
          </c:cat>
          <c:val>
            <c:numRef>
              <c:f>Lapa1!$B$2:$D$2</c:f>
              <c:numCache>
                <c:formatCode>General</c:formatCode>
                <c:ptCount val="3"/>
                <c:pt idx="0">
                  <c:v>2570</c:v>
                </c:pt>
                <c:pt idx="1">
                  <c:v>2524</c:v>
                </c:pt>
                <c:pt idx="2">
                  <c:v>2498</c:v>
                </c:pt>
              </c:numCache>
            </c:numRef>
          </c:val>
        </c:ser>
        <c:ser>
          <c:idx val="1"/>
          <c:order val="1"/>
          <c:tx>
            <c:strRef>
              <c:f>Lapa1!$A$3</c:f>
              <c:strCache>
                <c:ptCount val="1"/>
                <c:pt idx="0">
                  <c:v>Lietuvieši</c:v>
                </c:pt>
              </c:strCache>
            </c:strRef>
          </c:tx>
          <c:spPr>
            <a:solidFill>
              <a:schemeClr val="accent2"/>
            </a:solidFill>
            <a:ln>
              <a:noFill/>
            </a:ln>
            <a:effectLst/>
          </c:spPr>
          <c:invertIfNegative val="0"/>
          <c:cat>
            <c:numRef>
              <c:f>Lapa1!$B$1:$D$1</c:f>
              <c:numCache>
                <c:formatCode>General</c:formatCode>
                <c:ptCount val="3"/>
                <c:pt idx="0">
                  <c:v>2018</c:v>
                </c:pt>
                <c:pt idx="1">
                  <c:v>2019</c:v>
                </c:pt>
                <c:pt idx="2">
                  <c:v>2020</c:v>
                </c:pt>
              </c:numCache>
            </c:numRef>
          </c:cat>
          <c:val>
            <c:numRef>
              <c:f>Lapa1!$B$3:$D$3</c:f>
              <c:numCache>
                <c:formatCode>General</c:formatCode>
                <c:ptCount val="3"/>
                <c:pt idx="0">
                  <c:v>80</c:v>
                </c:pt>
                <c:pt idx="1">
                  <c:v>75</c:v>
                </c:pt>
                <c:pt idx="2">
                  <c:v>77</c:v>
                </c:pt>
              </c:numCache>
            </c:numRef>
          </c:val>
        </c:ser>
        <c:ser>
          <c:idx val="2"/>
          <c:order val="2"/>
          <c:tx>
            <c:strRef>
              <c:f>Lapa1!$A$4</c:f>
              <c:strCache>
                <c:ptCount val="1"/>
                <c:pt idx="0">
                  <c:v>Krievi</c:v>
                </c:pt>
              </c:strCache>
            </c:strRef>
          </c:tx>
          <c:spPr>
            <a:solidFill>
              <a:schemeClr val="accent3"/>
            </a:solidFill>
            <a:ln>
              <a:noFill/>
            </a:ln>
            <a:effectLst/>
          </c:spPr>
          <c:invertIfNegative val="0"/>
          <c:cat>
            <c:numRef>
              <c:f>Lapa1!$B$1:$D$1</c:f>
              <c:numCache>
                <c:formatCode>General</c:formatCode>
                <c:ptCount val="3"/>
                <c:pt idx="0">
                  <c:v>2018</c:v>
                </c:pt>
                <c:pt idx="1">
                  <c:v>2019</c:v>
                </c:pt>
                <c:pt idx="2">
                  <c:v>2020</c:v>
                </c:pt>
              </c:numCache>
            </c:numRef>
          </c:cat>
          <c:val>
            <c:numRef>
              <c:f>Lapa1!$B$4:$D$4</c:f>
              <c:numCache>
                <c:formatCode>General</c:formatCode>
                <c:ptCount val="3"/>
                <c:pt idx="0">
                  <c:v>87</c:v>
                </c:pt>
                <c:pt idx="1">
                  <c:v>90</c:v>
                </c:pt>
                <c:pt idx="2">
                  <c:v>88</c:v>
                </c:pt>
              </c:numCache>
            </c:numRef>
          </c:val>
        </c:ser>
        <c:dLbls>
          <c:showLegendKey val="0"/>
          <c:showVal val="0"/>
          <c:showCatName val="0"/>
          <c:showSerName val="0"/>
          <c:showPercent val="0"/>
          <c:showBubbleSize val="0"/>
        </c:dLbls>
        <c:gapWidth val="219"/>
        <c:overlap val="-27"/>
        <c:axId val="319908504"/>
        <c:axId val="319901056"/>
      </c:barChart>
      <c:catAx>
        <c:axId val="319908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319901056"/>
        <c:crosses val="autoZero"/>
        <c:auto val="1"/>
        <c:lblAlgn val="ctr"/>
        <c:lblOffset val="100"/>
        <c:noMultiLvlLbl val="0"/>
      </c:catAx>
      <c:valAx>
        <c:axId val="319901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319908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i="0" baseline="0">
                <a:latin typeface="Times New Roman" panose="02020603050405020304" pitchFamily="18" charset="0"/>
              </a:rPr>
              <a:t>Iedzīvotāju skaits pēc nacionālā sastāva</a:t>
            </a:r>
            <a:endParaRPr lang="en-US" b="1" i="0" baseline="0">
              <a:latin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2018</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9.7312992125984252E-2"/>
                  <c:y val="-6.842519685039379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6.2529308836395445E-2"/>
                  <c:y val="7.7887139107611549E-3"/>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3.8824584426946633E-2"/>
                  <c:y val="-8.5433070866141724E-3"/>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1.1000656167979003E-2"/>
                  <c:y val="-2.1452682997958588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10241841644794401"/>
                  <c:y val="9.5939049285505978E-3"/>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Lapa1!$A$2:$A$6</c:f>
              <c:strCache>
                <c:ptCount val="5"/>
                <c:pt idx="0">
                  <c:v>Latvieši</c:v>
                </c:pt>
                <c:pt idx="1">
                  <c:v>Lietuvieši</c:v>
                </c:pt>
                <c:pt idx="2">
                  <c:v>Krievi</c:v>
                </c:pt>
                <c:pt idx="3">
                  <c:v>Ukraiņi</c:v>
                </c:pt>
                <c:pt idx="4">
                  <c:v>Pārējie</c:v>
                </c:pt>
              </c:strCache>
            </c:strRef>
          </c:cat>
          <c:val>
            <c:numRef>
              <c:f>Lapa1!$B$2:$B$6</c:f>
              <c:numCache>
                <c:formatCode>General</c:formatCode>
                <c:ptCount val="5"/>
                <c:pt idx="0">
                  <c:v>2570</c:v>
                </c:pt>
                <c:pt idx="1">
                  <c:v>80</c:v>
                </c:pt>
                <c:pt idx="2">
                  <c:v>87</c:v>
                </c:pt>
                <c:pt idx="3">
                  <c:v>35</c:v>
                </c:pt>
                <c:pt idx="4">
                  <c:v>39</c:v>
                </c:pt>
              </c:numCache>
            </c:numRef>
          </c:val>
        </c:ser>
        <c:ser>
          <c:idx val="1"/>
          <c:order val="1"/>
          <c:tx>
            <c:strRef>
              <c:f>Lapa1!$C$1</c:f>
              <c:strCache>
                <c:ptCount val="1"/>
                <c:pt idx="0">
                  <c:v>2019</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cat>
            <c:strRef>
              <c:f>Lapa1!$A$2:$A$6</c:f>
              <c:strCache>
                <c:ptCount val="5"/>
                <c:pt idx="0">
                  <c:v>Latvieši</c:v>
                </c:pt>
                <c:pt idx="1">
                  <c:v>Lietuvieši</c:v>
                </c:pt>
                <c:pt idx="2">
                  <c:v>Krievi</c:v>
                </c:pt>
                <c:pt idx="3">
                  <c:v>Ukraiņi</c:v>
                </c:pt>
                <c:pt idx="4">
                  <c:v>Pārējie</c:v>
                </c:pt>
              </c:strCache>
            </c:strRef>
          </c:cat>
          <c:val>
            <c:numRef>
              <c:f>Lapa1!$C$2:$C$6</c:f>
              <c:numCache>
                <c:formatCode>General</c:formatCode>
                <c:ptCount val="5"/>
                <c:pt idx="0">
                  <c:v>2524</c:v>
                </c:pt>
                <c:pt idx="1">
                  <c:v>75</c:v>
                </c:pt>
                <c:pt idx="2">
                  <c:v>90</c:v>
                </c:pt>
                <c:pt idx="3">
                  <c:v>32</c:v>
                </c:pt>
                <c:pt idx="4">
                  <c:v>43</c:v>
                </c:pt>
              </c:numCache>
            </c:numRef>
          </c:val>
        </c:ser>
        <c:ser>
          <c:idx val="2"/>
          <c:order val="2"/>
          <c:tx>
            <c:strRef>
              <c:f>Lapa1!$D$1</c:f>
              <c:strCache>
                <c:ptCount val="1"/>
                <c:pt idx="0">
                  <c:v>2020</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cat>
            <c:strRef>
              <c:f>Lapa1!$A$2:$A$6</c:f>
              <c:strCache>
                <c:ptCount val="5"/>
                <c:pt idx="0">
                  <c:v>Latvieši</c:v>
                </c:pt>
                <c:pt idx="1">
                  <c:v>Lietuvieši</c:v>
                </c:pt>
                <c:pt idx="2">
                  <c:v>Krievi</c:v>
                </c:pt>
                <c:pt idx="3">
                  <c:v>Ukraiņi</c:v>
                </c:pt>
                <c:pt idx="4">
                  <c:v>Pārējie</c:v>
                </c:pt>
              </c:strCache>
            </c:strRef>
          </c:cat>
          <c:val>
            <c:numRef>
              <c:f>Lapa1!$D$2:$D$6</c:f>
              <c:numCache>
                <c:formatCode>General</c:formatCode>
                <c:ptCount val="5"/>
                <c:pt idx="0">
                  <c:v>2498</c:v>
                </c:pt>
                <c:pt idx="1">
                  <c:v>77</c:v>
                </c:pt>
                <c:pt idx="2">
                  <c:v>88</c:v>
                </c:pt>
                <c:pt idx="3">
                  <c:v>33</c:v>
                </c:pt>
                <c:pt idx="4">
                  <c:v>52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i="0" baseline="0">
                <a:latin typeface="Times New Roman" panose="02020603050405020304" pitchFamily="18" charset="0"/>
              </a:rPr>
              <a:t>Bezdarba statistika Pāvilostas novadā</a:t>
            </a:r>
          </a:p>
        </c:rich>
      </c:tx>
      <c:layout>
        <c:manualLayout>
          <c:xMode val="edge"/>
          <c:yMode val="edge"/>
          <c:x val="0.2349790026246719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Lapa1!$B$35</c:f>
              <c:strCache>
                <c:ptCount val="1"/>
                <c:pt idx="0">
                  <c:v>Gada sākumā</c:v>
                </c:pt>
              </c:strCache>
            </c:strRef>
          </c:tx>
          <c:spPr>
            <a:solidFill>
              <a:schemeClr val="accent1"/>
            </a:solidFill>
            <a:ln>
              <a:noFill/>
            </a:ln>
            <a:effectLst/>
          </c:spPr>
          <c:invertIfNegative val="0"/>
          <c:cat>
            <c:numRef>
              <c:f>Lapa1!$A$36:$A$38</c:f>
              <c:numCache>
                <c:formatCode>General</c:formatCode>
                <c:ptCount val="3"/>
                <c:pt idx="0">
                  <c:v>2018</c:v>
                </c:pt>
                <c:pt idx="1">
                  <c:v>2019</c:v>
                </c:pt>
                <c:pt idx="2">
                  <c:v>2020</c:v>
                </c:pt>
              </c:numCache>
            </c:numRef>
          </c:cat>
          <c:val>
            <c:numRef>
              <c:f>Lapa1!$B$36:$B$38</c:f>
              <c:numCache>
                <c:formatCode>General</c:formatCode>
                <c:ptCount val="3"/>
                <c:pt idx="0">
                  <c:v>6.3</c:v>
                </c:pt>
                <c:pt idx="1">
                  <c:v>5.4</c:v>
                </c:pt>
                <c:pt idx="2">
                  <c:v>5.7</c:v>
                </c:pt>
              </c:numCache>
            </c:numRef>
          </c:val>
        </c:ser>
        <c:ser>
          <c:idx val="1"/>
          <c:order val="1"/>
          <c:tx>
            <c:strRef>
              <c:f>Lapa1!$C$35</c:f>
              <c:strCache>
                <c:ptCount val="1"/>
                <c:pt idx="0">
                  <c:v>Gada beigās</c:v>
                </c:pt>
              </c:strCache>
            </c:strRef>
          </c:tx>
          <c:spPr>
            <a:solidFill>
              <a:schemeClr val="accent2"/>
            </a:solidFill>
            <a:ln>
              <a:noFill/>
            </a:ln>
            <a:effectLst/>
          </c:spPr>
          <c:invertIfNegative val="0"/>
          <c:cat>
            <c:numRef>
              <c:f>Lapa1!$A$36:$A$38</c:f>
              <c:numCache>
                <c:formatCode>General</c:formatCode>
                <c:ptCount val="3"/>
                <c:pt idx="0">
                  <c:v>2018</c:v>
                </c:pt>
                <c:pt idx="1">
                  <c:v>2019</c:v>
                </c:pt>
                <c:pt idx="2">
                  <c:v>2020</c:v>
                </c:pt>
              </c:numCache>
            </c:numRef>
          </c:cat>
          <c:val>
            <c:numRef>
              <c:f>Lapa1!$C$36:$C$38</c:f>
              <c:numCache>
                <c:formatCode>General</c:formatCode>
                <c:ptCount val="3"/>
                <c:pt idx="0">
                  <c:v>5.4</c:v>
                </c:pt>
                <c:pt idx="1">
                  <c:v>5.5</c:v>
                </c:pt>
                <c:pt idx="2">
                  <c:v>5.8</c:v>
                </c:pt>
              </c:numCache>
            </c:numRef>
          </c:val>
        </c:ser>
        <c:dLbls>
          <c:showLegendKey val="0"/>
          <c:showVal val="0"/>
          <c:showCatName val="0"/>
          <c:showSerName val="0"/>
          <c:showPercent val="0"/>
          <c:showBubbleSize val="0"/>
        </c:dLbls>
        <c:gapWidth val="219"/>
        <c:overlap val="-27"/>
        <c:axId val="319901840"/>
        <c:axId val="319906936"/>
      </c:barChart>
      <c:catAx>
        <c:axId val="31990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319906936"/>
        <c:crosses val="autoZero"/>
        <c:auto val="1"/>
        <c:lblAlgn val="ctr"/>
        <c:lblOffset val="100"/>
        <c:noMultiLvlLbl val="0"/>
      </c:catAx>
      <c:valAx>
        <c:axId val="319906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3199018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lv-LV"/>
              <a:t>Bibliotēkas lietotāju pamatrādītāji</a:t>
            </a:r>
          </a:p>
        </c:rich>
      </c:tx>
      <c:layout/>
      <c:overlay val="0"/>
    </c:title>
    <c:autoTitleDeleted val="0"/>
    <c:plotArea>
      <c:layout>
        <c:manualLayout>
          <c:layoutTarget val="inner"/>
          <c:xMode val="edge"/>
          <c:yMode val="edge"/>
          <c:x val="7.5875056337654762E-2"/>
          <c:y val="0.11445828163396353"/>
          <c:w val="0.8341419443781648"/>
          <c:h val="0.81739686203298945"/>
        </c:manualLayout>
      </c:layout>
      <c:barChart>
        <c:barDir val="col"/>
        <c:grouping val="clustered"/>
        <c:varyColors val="0"/>
        <c:ser>
          <c:idx val="0"/>
          <c:order val="0"/>
          <c:tx>
            <c:strRef>
              <c:f>Lapa1!$B$1</c:f>
              <c:strCache>
                <c:ptCount val="1"/>
                <c:pt idx="0">
                  <c:v>Lasītāju skaits</c:v>
                </c:pt>
              </c:strCache>
            </c:strRef>
          </c:tx>
          <c:invertIfNegative val="0"/>
          <c:cat>
            <c:strRef>
              <c:f>Lapa1!$A$2:$A$8</c:f>
              <c:strCache>
                <c:ptCount val="7"/>
                <c:pt idx="0">
                  <c:v>Pāvilostas </c:v>
                </c:pt>
                <c:pt idx="1">
                  <c:v>Rīvas </c:v>
                </c:pt>
                <c:pt idx="2">
                  <c:v>Sakas </c:v>
                </c:pt>
                <c:pt idx="3">
                  <c:v>Ulmales </c:v>
                </c:pt>
                <c:pt idx="4">
                  <c:v>Vērgales </c:v>
                </c:pt>
                <c:pt idx="5">
                  <c:v>Saraiķu </c:v>
                </c:pt>
                <c:pt idx="6">
                  <c:v>Ziemupes</c:v>
                </c:pt>
              </c:strCache>
            </c:strRef>
          </c:cat>
          <c:val>
            <c:numRef>
              <c:f>Lapa1!$B$2:$B$8</c:f>
              <c:numCache>
                <c:formatCode>General</c:formatCode>
                <c:ptCount val="7"/>
                <c:pt idx="0">
                  <c:v>301</c:v>
                </c:pt>
                <c:pt idx="1">
                  <c:v>32</c:v>
                </c:pt>
                <c:pt idx="2">
                  <c:v>73</c:v>
                </c:pt>
                <c:pt idx="3">
                  <c:v>75</c:v>
                </c:pt>
                <c:pt idx="4">
                  <c:v>164</c:v>
                </c:pt>
                <c:pt idx="5">
                  <c:v>57</c:v>
                </c:pt>
                <c:pt idx="6">
                  <c:v>74</c:v>
                </c:pt>
              </c:numCache>
            </c:numRef>
          </c:val>
        </c:ser>
        <c:ser>
          <c:idx val="1"/>
          <c:order val="1"/>
          <c:tx>
            <c:strRef>
              <c:f>Lapa1!$C$1</c:f>
              <c:strCache>
                <c:ptCount val="1"/>
                <c:pt idx="0">
                  <c:v>t.sk. bērni </c:v>
                </c:pt>
              </c:strCache>
            </c:strRef>
          </c:tx>
          <c:invertIfNegative val="0"/>
          <c:cat>
            <c:strRef>
              <c:f>Lapa1!$A$2:$A$8</c:f>
              <c:strCache>
                <c:ptCount val="7"/>
                <c:pt idx="0">
                  <c:v>Pāvilostas </c:v>
                </c:pt>
                <c:pt idx="1">
                  <c:v>Rīvas </c:v>
                </c:pt>
                <c:pt idx="2">
                  <c:v>Sakas </c:v>
                </c:pt>
                <c:pt idx="3">
                  <c:v>Ulmales </c:v>
                </c:pt>
                <c:pt idx="4">
                  <c:v>Vērgales </c:v>
                </c:pt>
                <c:pt idx="5">
                  <c:v>Saraiķu </c:v>
                </c:pt>
                <c:pt idx="6">
                  <c:v>Ziemupes</c:v>
                </c:pt>
              </c:strCache>
            </c:strRef>
          </c:cat>
          <c:val>
            <c:numRef>
              <c:f>Lapa1!$C$2:$C$8</c:f>
              <c:numCache>
                <c:formatCode>General</c:formatCode>
                <c:ptCount val="7"/>
                <c:pt idx="0">
                  <c:v>88</c:v>
                </c:pt>
                <c:pt idx="1">
                  <c:v>8</c:v>
                </c:pt>
                <c:pt idx="2">
                  <c:v>6</c:v>
                </c:pt>
                <c:pt idx="3">
                  <c:v>17</c:v>
                </c:pt>
                <c:pt idx="4">
                  <c:v>75</c:v>
                </c:pt>
                <c:pt idx="5">
                  <c:v>12</c:v>
                </c:pt>
                <c:pt idx="6">
                  <c:v>18</c:v>
                </c:pt>
              </c:numCache>
            </c:numRef>
          </c:val>
        </c:ser>
        <c:ser>
          <c:idx val="2"/>
          <c:order val="2"/>
          <c:tx>
            <c:strRef>
              <c:f>Lapa1!$D$1</c:f>
              <c:strCache>
                <c:ptCount val="1"/>
                <c:pt idx="0">
                  <c:v>Izsniegumu skaits</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Lapa1!$A$2:$A$8</c:f>
              <c:strCache>
                <c:ptCount val="7"/>
                <c:pt idx="0">
                  <c:v>Pāvilostas </c:v>
                </c:pt>
                <c:pt idx="1">
                  <c:v>Rīvas </c:v>
                </c:pt>
                <c:pt idx="2">
                  <c:v>Sakas </c:v>
                </c:pt>
                <c:pt idx="3">
                  <c:v>Ulmales </c:v>
                </c:pt>
                <c:pt idx="4">
                  <c:v>Vērgales </c:v>
                </c:pt>
                <c:pt idx="5">
                  <c:v>Saraiķu </c:v>
                </c:pt>
                <c:pt idx="6">
                  <c:v>Ziemupes</c:v>
                </c:pt>
              </c:strCache>
            </c:strRef>
          </c:cat>
          <c:val>
            <c:numRef>
              <c:f>Lapa1!$D$2:$D$8</c:f>
              <c:numCache>
                <c:formatCode>General</c:formatCode>
                <c:ptCount val="7"/>
                <c:pt idx="0">
                  <c:v>7753</c:v>
                </c:pt>
                <c:pt idx="1">
                  <c:v>3540</c:v>
                </c:pt>
                <c:pt idx="2">
                  <c:v>2839</c:v>
                </c:pt>
                <c:pt idx="3">
                  <c:v>4621</c:v>
                </c:pt>
                <c:pt idx="4">
                  <c:v>3086</c:v>
                </c:pt>
                <c:pt idx="5">
                  <c:v>1656</c:v>
                </c:pt>
                <c:pt idx="6">
                  <c:v>3516</c:v>
                </c:pt>
              </c:numCache>
            </c:numRef>
          </c:val>
        </c:ser>
        <c:ser>
          <c:idx val="3"/>
          <c:order val="3"/>
          <c:tx>
            <c:strRef>
              <c:f>Lapa1!$E$1</c:f>
              <c:strCache>
                <c:ptCount val="1"/>
                <c:pt idx="0">
                  <c:v>t.sk.bērni</c:v>
                </c:pt>
              </c:strCache>
            </c:strRef>
          </c:tx>
          <c:invertIfNegative val="0"/>
          <c:cat>
            <c:strRef>
              <c:f>Lapa1!$A$2:$A$8</c:f>
              <c:strCache>
                <c:ptCount val="7"/>
                <c:pt idx="0">
                  <c:v>Pāvilostas </c:v>
                </c:pt>
                <c:pt idx="1">
                  <c:v>Rīvas </c:v>
                </c:pt>
                <c:pt idx="2">
                  <c:v>Sakas </c:v>
                </c:pt>
                <c:pt idx="3">
                  <c:v>Ulmales </c:v>
                </c:pt>
                <c:pt idx="4">
                  <c:v>Vērgales </c:v>
                </c:pt>
                <c:pt idx="5">
                  <c:v>Saraiķu </c:v>
                </c:pt>
                <c:pt idx="6">
                  <c:v>Ziemupes</c:v>
                </c:pt>
              </c:strCache>
            </c:strRef>
          </c:cat>
          <c:val>
            <c:numRef>
              <c:f>Lapa1!$E$2:$E$8</c:f>
              <c:numCache>
                <c:formatCode>General</c:formatCode>
                <c:ptCount val="7"/>
                <c:pt idx="0">
                  <c:v>916</c:v>
                </c:pt>
                <c:pt idx="1">
                  <c:v>102</c:v>
                </c:pt>
                <c:pt idx="2">
                  <c:v>53</c:v>
                </c:pt>
                <c:pt idx="3">
                  <c:v>251</c:v>
                </c:pt>
                <c:pt idx="4">
                  <c:v>237</c:v>
                </c:pt>
                <c:pt idx="5">
                  <c:v>187</c:v>
                </c:pt>
                <c:pt idx="6">
                  <c:v>117</c:v>
                </c:pt>
              </c:numCache>
            </c:numRef>
          </c:val>
        </c:ser>
        <c:ser>
          <c:idx val="4"/>
          <c:order val="4"/>
          <c:tx>
            <c:strRef>
              <c:f>Lapa1!$F$1</c:f>
              <c:strCache>
                <c:ptCount val="1"/>
                <c:pt idx="0">
                  <c:v>Apmeklējumu skaits</c:v>
                </c:pt>
              </c:strCache>
            </c:strRef>
          </c:tx>
          <c:invertIfNegative val="0"/>
          <c:cat>
            <c:strRef>
              <c:f>Lapa1!$A$2:$A$8</c:f>
              <c:strCache>
                <c:ptCount val="7"/>
                <c:pt idx="0">
                  <c:v>Pāvilostas </c:v>
                </c:pt>
                <c:pt idx="1">
                  <c:v>Rīvas </c:v>
                </c:pt>
                <c:pt idx="2">
                  <c:v>Sakas </c:v>
                </c:pt>
                <c:pt idx="3">
                  <c:v>Ulmales </c:v>
                </c:pt>
                <c:pt idx="4">
                  <c:v>Vērgales </c:v>
                </c:pt>
                <c:pt idx="5">
                  <c:v>Saraiķu </c:v>
                </c:pt>
                <c:pt idx="6">
                  <c:v>Ziemupes</c:v>
                </c:pt>
              </c:strCache>
            </c:strRef>
          </c:cat>
          <c:val>
            <c:numRef>
              <c:f>Lapa1!$F$2:$F$8</c:f>
              <c:numCache>
                <c:formatCode>General</c:formatCode>
                <c:ptCount val="7"/>
                <c:pt idx="0">
                  <c:v>6285</c:v>
                </c:pt>
                <c:pt idx="1">
                  <c:v>534</c:v>
                </c:pt>
                <c:pt idx="2">
                  <c:v>1615</c:v>
                </c:pt>
                <c:pt idx="3">
                  <c:v>984</c:v>
                </c:pt>
                <c:pt idx="4">
                  <c:v>1436</c:v>
                </c:pt>
                <c:pt idx="5">
                  <c:v>1006</c:v>
                </c:pt>
                <c:pt idx="6">
                  <c:v>1920</c:v>
                </c:pt>
              </c:numCache>
            </c:numRef>
          </c:val>
        </c:ser>
        <c:ser>
          <c:idx val="5"/>
          <c:order val="5"/>
          <c:tx>
            <c:strRef>
              <c:f>Lapa1!$G$1</c:f>
              <c:strCache>
                <c:ptCount val="1"/>
                <c:pt idx="0">
                  <c:v>t.sk. bērni</c:v>
                </c:pt>
              </c:strCache>
            </c:strRef>
          </c:tx>
          <c:invertIfNegative val="0"/>
          <c:cat>
            <c:strRef>
              <c:f>Lapa1!$A$2:$A$8</c:f>
              <c:strCache>
                <c:ptCount val="7"/>
                <c:pt idx="0">
                  <c:v>Pāvilostas </c:v>
                </c:pt>
                <c:pt idx="1">
                  <c:v>Rīvas </c:v>
                </c:pt>
                <c:pt idx="2">
                  <c:v>Sakas </c:v>
                </c:pt>
                <c:pt idx="3">
                  <c:v>Ulmales </c:v>
                </c:pt>
                <c:pt idx="4">
                  <c:v>Vērgales </c:v>
                </c:pt>
                <c:pt idx="5">
                  <c:v>Saraiķu </c:v>
                </c:pt>
                <c:pt idx="6">
                  <c:v>Ziemupes</c:v>
                </c:pt>
              </c:strCache>
            </c:strRef>
          </c:cat>
          <c:val>
            <c:numRef>
              <c:f>Lapa1!$G$2:$G$8</c:f>
              <c:numCache>
                <c:formatCode>General</c:formatCode>
                <c:ptCount val="7"/>
                <c:pt idx="0">
                  <c:v>1315</c:v>
                </c:pt>
                <c:pt idx="1">
                  <c:v>46</c:v>
                </c:pt>
                <c:pt idx="2">
                  <c:v>184</c:v>
                </c:pt>
                <c:pt idx="3">
                  <c:v>154</c:v>
                </c:pt>
                <c:pt idx="4">
                  <c:v>427</c:v>
                </c:pt>
                <c:pt idx="5">
                  <c:v>268</c:v>
                </c:pt>
                <c:pt idx="6">
                  <c:v>213</c:v>
                </c:pt>
              </c:numCache>
            </c:numRef>
          </c:val>
        </c:ser>
        <c:ser>
          <c:idx val="6"/>
          <c:order val="6"/>
          <c:tx>
            <c:strRef>
              <c:f>Lapa1!$H$1</c:f>
              <c:strCache>
                <c:ptCount val="1"/>
                <c:pt idx="0">
                  <c:v>Kolonna1</c:v>
                </c:pt>
              </c:strCache>
            </c:strRef>
          </c:tx>
          <c:invertIfNegative val="0"/>
          <c:cat>
            <c:strRef>
              <c:f>Lapa1!$A$2:$A$8</c:f>
              <c:strCache>
                <c:ptCount val="7"/>
                <c:pt idx="0">
                  <c:v>Pāvilostas </c:v>
                </c:pt>
                <c:pt idx="1">
                  <c:v>Rīvas </c:v>
                </c:pt>
                <c:pt idx="2">
                  <c:v>Sakas </c:v>
                </c:pt>
                <c:pt idx="3">
                  <c:v>Ulmales </c:v>
                </c:pt>
                <c:pt idx="4">
                  <c:v>Vērgales </c:v>
                </c:pt>
                <c:pt idx="5">
                  <c:v>Saraiķu </c:v>
                </c:pt>
                <c:pt idx="6">
                  <c:v>Ziemupes</c:v>
                </c:pt>
              </c:strCache>
            </c:strRef>
          </c:cat>
          <c:val>
            <c:numRef>
              <c:f>Lapa1!$H$2:$H$8</c:f>
            </c:numRef>
          </c:val>
        </c:ser>
        <c:dLbls>
          <c:showLegendKey val="0"/>
          <c:showVal val="0"/>
          <c:showCatName val="0"/>
          <c:showSerName val="0"/>
          <c:showPercent val="0"/>
          <c:showBubbleSize val="0"/>
        </c:dLbls>
        <c:gapWidth val="300"/>
        <c:axId val="324467104"/>
        <c:axId val="324466320"/>
      </c:barChart>
      <c:catAx>
        <c:axId val="324467104"/>
        <c:scaling>
          <c:orientation val="minMax"/>
        </c:scaling>
        <c:delete val="0"/>
        <c:axPos val="b"/>
        <c:majorGridlines>
          <c:spPr>
            <a:ln>
              <a:noFill/>
            </a:ln>
          </c:spPr>
        </c:majorGridlines>
        <c:numFmt formatCode="General" sourceLinked="0"/>
        <c:majorTickMark val="none"/>
        <c:minorTickMark val="none"/>
        <c:tickLblPos val="nextTo"/>
        <c:crossAx val="324466320"/>
        <c:crossesAt val="10"/>
        <c:auto val="1"/>
        <c:lblAlgn val="ctr"/>
        <c:lblOffset val="100"/>
        <c:noMultiLvlLbl val="0"/>
      </c:catAx>
      <c:valAx>
        <c:axId val="324466320"/>
        <c:scaling>
          <c:orientation val="minMax"/>
          <c:max val="8000"/>
        </c:scaling>
        <c:delete val="0"/>
        <c:axPos val="l"/>
        <c:majorGridlines>
          <c:spPr>
            <a:ln>
              <a:noFill/>
            </a:ln>
          </c:spPr>
        </c:majorGridlines>
        <c:minorGridlines>
          <c:spPr>
            <a:ln>
              <a:noFill/>
            </a:ln>
          </c:spPr>
        </c:minorGridlines>
        <c:numFmt formatCode="General" sourceLinked="1"/>
        <c:majorTickMark val="none"/>
        <c:minorTickMark val="none"/>
        <c:tickLblPos val="nextTo"/>
        <c:crossAx val="324467104"/>
        <c:crosses val="autoZero"/>
        <c:crossBetween val="between"/>
      </c:valAx>
      <c:spPr>
        <a:noFill/>
      </c:spPr>
    </c:plotArea>
    <c:legend>
      <c:legendPos val="r"/>
      <c:layout>
        <c:manualLayout>
          <c:xMode val="edge"/>
          <c:yMode val="edge"/>
          <c:x val="0.79217189179450953"/>
          <c:y val="0.13344593147292935"/>
          <c:w val="0.20782814300264218"/>
          <c:h val="0.29513202375161685"/>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Pabalstu s</a:t>
            </a:r>
            <a:r>
              <a:rPr lang="lv-LV"/>
              <a:t>adalījums</a:t>
            </a:r>
            <a:endParaRPr lang="en-US"/>
          </a:p>
        </c:rich>
      </c:tx>
      <c:layout/>
      <c:overlay val="0"/>
      <c:spPr>
        <a:noFill/>
        <a:ln w="25400">
          <a:noFill/>
        </a:ln>
      </c:spPr>
    </c:title>
    <c:autoTitleDeleted val="0"/>
    <c:plotArea>
      <c:layout/>
      <c:pieChart>
        <c:varyColors val="1"/>
        <c:ser>
          <c:idx val="0"/>
          <c:order val="0"/>
          <c:tx>
            <c:strRef>
              <c:f>Pab_grafiki!$C$22</c:f>
              <c:strCache>
                <c:ptCount val="1"/>
                <c:pt idx="0">
                  <c:v>Pabalstu apmērs</c:v>
                </c:pt>
              </c:strCache>
            </c:strRef>
          </c:tx>
          <c:dLbls>
            <c:dLbl>
              <c:idx val="0"/>
              <c:layout>
                <c:manualLayout>
                  <c:x val="-0.14021890712456594"/>
                  <c:y val="-8.9944440705595707E-2"/>
                </c:manualLayout>
              </c:layout>
              <c:tx>
                <c:rich>
                  <a:bodyPr/>
                  <a:lstStyle/>
                  <a:p>
                    <a:r>
                      <a:rPr lang="en-US" b="1"/>
                      <a:t>Vērgale</a:t>
                    </a:r>
                    <a:r>
                      <a:rPr lang="en-US"/>
                      <a:t>
5111,24
55%</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BA2D-402E-A192-B95F8ACE8714}"/>
                </c:ext>
                <c:ext xmlns:c15="http://schemas.microsoft.com/office/drawing/2012/chart" uri="{CE6537A1-D6FC-4f65-9D91-7224C49458BB}">
                  <c15:layout/>
                </c:ext>
              </c:extLst>
            </c:dLbl>
            <c:dLbl>
              <c:idx val="1"/>
              <c:layout>
                <c:manualLayout>
                  <c:x val="0.11426556620181869"/>
                  <c:y val="-0.1375399869888059"/>
                </c:manualLayout>
              </c:layout>
              <c:tx>
                <c:rich>
                  <a:bodyPr/>
                  <a:lstStyle/>
                  <a:p>
                    <a:r>
                      <a:rPr lang="en-US" b="1"/>
                      <a:t>Pāvilosta</a:t>
                    </a:r>
                    <a:r>
                      <a:rPr lang="en-US"/>
                      <a:t>
2386,25
26%</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BA2D-402E-A192-B95F8ACE8714}"/>
                </c:ext>
                <c:ext xmlns:c15="http://schemas.microsoft.com/office/drawing/2012/chart" uri="{CE6537A1-D6FC-4f65-9D91-7224C49458BB}">
                  <c15:layout/>
                </c:ext>
              </c:extLst>
            </c:dLbl>
            <c:dLbl>
              <c:idx val="2"/>
              <c:layout>
                <c:manualLayout>
                  <c:x val="-0.12260917766958518"/>
                  <c:y val="5.668819968932455E-2"/>
                </c:manualLayout>
              </c:layout>
              <c:tx>
                <c:rich>
                  <a:bodyPr/>
                  <a:lstStyle/>
                  <a:p>
                    <a:r>
                      <a:rPr lang="en-US" b="1"/>
                      <a:t>Saka</a:t>
                    </a:r>
                    <a:r>
                      <a:rPr lang="en-US"/>
                      <a:t>
1807,01
19%</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BA2D-402E-A192-B95F8ACE8714}"/>
                </c:ext>
                <c:ext xmlns:c15="http://schemas.microsoft.com/office/drawing/2012/chart" uri="{CE6537A1-D6FC-4f65-9D91-7224C49458BB}">
                  <c15:layout/>
                </c:ext>
              </c:extLst>
            </c:dLbl>
            <c:spPr>
              <a:noFill/>
              <a:ln w="25400">
                <a:noFill/>
              </a:ln>
            </c:spPr>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1"/>
            <c:showSerName val="0"/>
            <c:showPercent val="1"/>
            <c:showBubbleSize val="0"/>
            <c:separator>
</c:separator>
            <c:showLeaderLines val="1"/>
            <c:extLst xmlns:c16r2="http://schemas.microsoft.com/office/drawing/2015/06/chart">
              <c:ext xmlns:c15="http://schemas.microsoft.com/office/drawing/2012/chart" uri="{CE6537A1-D6FC-4f65-9D91-7224C49458BB}"/>
            </c:extLst>
          </c:dLbls>
          <c:cat>
            <c:strRef>
              <c:f>Pab_grafiki!$B$23:$B$25</c:f>
              <c:strCache>
                <c:ptCount val="3"/>
                <c:pt idx="0">
                  <c:v>Vērgale</c:v>
                </c:pt>
                <c:pt idx="1">
                  <c:v>Pāvilosta</c:v>
                </c:pt>
                <c:pt idx="2">
                  <c:v>Saka</c:v>
                </c:pt>
              </c:strCache>
            </c:strRef>
          </c:cat>
          <c:val>
            <c:numRef>
              <c:f>Pab_grafiki!$C$23:$C$25</c:f>
              <c:numCache>
                <c:formatCode>General</c:formatCode>
                <c:ptCount val="3"/>
                <c:pt idx="0">
                  <c:v>7046.4699999999993</c:v>
                </c:pt>
                <c:pt idx="1">
                  <c:v>2626</c:v>
                </c:pt>
                <c:pt idx="2">
                  <c:v>1844</c:v>
                </c:pt>
              </c:numCache>
            </c:numRef>
          </c:val>
          <c:extLst xmlns:c16r2="http://schemas.microsoft.com/office/drawing/2015/06/chart">
            <c:ext xmlns:c16="http://schemas.microsoft.com/office/drawing/2014/chart" uri="{C3380CC4-5D6E-409C-BE32-E72D297353CC}">
              <c16:uniqueId val="{00000003-BA2D-402E-A192-B95F8ACE8714}"/>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Pāvilostas novada pašvaldības 2017.gada publiskais gada pārskats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D5C2A0-B4E8-4F84-AF0B-5F93373D6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29</Pages>
  <Words>7599</Words>
  <Characters>55935</Characters>
  <Application>Microsoft Office Word</Application>
  <DocSecurity>0</DocSecurity>
  <Lines>466</Lines>
  <Paragraphs>126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Pāvilostas novada bibliotēku darbības rādītāji 2010</vt:lpstr>
      <vt:lpstr>Pāvilostas novada bibliotēku darbības rādītāji 2010</vt:lpstr>
    </vt:vector>
  </TitlesOfParts>
  <Company>Kulturas ministrija</Company>
  <LinksUpToDate>false</LinksUpToDate>
  <CharactersWithSpaces>63408</CharactersWithSpaces>
  <SharedDoc>false</SharedDoc>
  <HLinks>
    <vt:vector size="162" baseType="variant">
      <vt:variant>
        <vt:i4>6291540</vt:i4>
      </vt:variant>
      <vt:variant>
        <vt:i4>159</vt:i4>
      </vt:variant>
      <vt:variant>
        <vt:i4>0</vt:i4>
      </vt:variant>
      <vt:variant>
        <vt:i4>5</vt:i4>
      </vt:variant>
      <vt:variant>
        <vt:lpwstr>mailto:dome@pavilosta.lv</vt:lpwstr>
      </vt:variant>
      <vt:variant>
        <vt:lpwstr/>
      </vt:variant>
      <vt:variant>
        <vt:i4>1179706</vt:i4>
      </vt:variant>
      <vt:variant>
        <vt:i4>152</vt:i4>
      </vt:variant>
      <vt:variant>
        <vt:i4>0</vt:i4>
      </vt:variant>
      <vt:variant>
        <vt:i4>5</vt:i4>
      </vt:variant>
      <vt:variant>
        <vt:lpwstr/>
      </vt:variant>
      <vt:variant>
        <vt:lpwstr>_Toc517300879</vt:lpwstr>
      </vt:variant>
      <vt:variant>
        <vt:i4>1179706</vt:i4>
      </vt:variant>
      <vt:variant>
        <vt:i4>146</vt:i4>
      </vt:variant>
      <vt:variant>
        <vt:i4>0</vt:i4>
      </vt:variant>
      <vt:variant>
        <vt:i4>5</vt:i4>
      </vt:variant>
      <vt:variant>
        <vt:lpwstr/>
      </vt:variant>
      <vt:variant>
        <vt:lpwstr>_Toc517300878</vt:lpwstr>
      </vt:variant>
      <vt:variant>
        <vt:i4>1179706</vt:i4>
      </vt:variant>
      <vt:variant>
        <vt:i4>140</vt:i4>
      </vt:variant>
      <vt:variant>
        <vt:i4>0</vt:i4>
      </vt:variant>
      <vt:variant>
        <vt:i4>5</vt:i4>
      </vt:variant>
      <vt:variant>
        <vt:lpwstr/>
      </vt:variant>
      <vt:variant>
        <vt:lpwstr>_Toc517300877</vt:lpwstr>
      </vt:variant>
      <vt:variant>
        <vt:i4>1179706</vt:i4>
      </vt:variant>
      <vt:variant>
        <vt:i4>134</vt:i4>
      </vt:variant>
      <vt:variant>
        <vt:i4>0</vt:i4>
      </vt:variant>
      <vt:variant>
        <vt:i4>5</vt:i4>
      </vt:variant>
      <vt:variant>
        <vt:lpwstr/>
      </vt:variant>
      <vt:variant>
        <vt:lpwstr>_Toc517300876</vt:lpwstr>
      </vt:variant>
      <vt:variant>
        <vt:i4>1179706</vt:i4>
      </vt:variant>
      <vt:variant>
        <vt:i4>128</vt:i4>
      </vt:variant>
      <vt:variant>
        <vt:i4>0</vt:i4>
      </vt:variant>
      <vt:variant>
        <vt:i4>5</vt:i4>
      </vt:variant>
      <vt:variant>
        <vt:lpwstr/>
      </vt:variant>
      <vt:variant>
        <vt:lpwstr>_Toc517300875</vt:lpwstr>
      </vt:variant>
      <vt:variant>
        <vt:i4>1179706</vt:i4>
      </vt:variant>
      <vt:variant>
        <vt:i4>122</vt:i4>
      </vt:variant>
      <vt:variant>
        <vt:i4>0</vt:i4>
      </vt:variant>
      <vt:variant>
        <vt:i4>5</vt:i4>
      </vt:variant>
      <vt:variant>
        <vt:lpwstr/>
      </vt:variant>
      <vt:variant>
        <vt:lpwstr>_Toc517300874</vt:lpwstr>
      </vt:variant>
      <vt:variant>
        <vt:i4>1179706</vt:i4>
      </vt:variant>
      <vt:variant>
        <vt:i4>116</vt:i4>
      </vt:variant>
      <vt:variant>
        <vt:i4>0</vt:i4>
      </vt:variant>
      <vt:variant>
        <vt:i4>5</vt:i4>
      </vt:variant>
      <vt:variant>
        <vt:lpwstr/>
      </vt:variant>
      <vt:variant>
        <vt:lpwstr>_Toc517300873</vt:lpwstr>
      </vt:variant>
      <vt:variant>
        <vt:i4>1179706</vt:i4>
      </vt:variant>
      <vt:variant>
        <vt:i4>110</vt:i4>
      </vt:variant>
      <vt:variant>
        <vt:i4>0</vt:i4>
      </vt:variant>
      <vt:variant>
        <vt:i4>5</vt:i4>
      </vt:variant>
      <vt:variant>
        <vt:lpwstr/>
      </vt:variant>
      <vt:variant>
        <vt:lpwstr>_Toc517300872</vt:lpwstr>
      </vt:variant>
      <vt:variant>
        <vt:i4>1179706</vt:i4>
      </vt:variant>
      <vt:variant>
        <vt:i4>104</vt:i4>
      </vt:variant>
      <vt:variant>
        <vt:i4>0</vt:i4>
      </vt:variant>
      <vt:variant>
        <vt:i4>5</vt:i4>
      </vt:variant>
      <vt:variant>
        <vt:lpwstr/>
      </vt:variant>
      <vt:variant>
        <vt:lpwstr>_Toc517300871</vt:lpwstr>
      </vt:variant>
      <vt:variant>
        <vt:i4>1179706</vt:i4>
      </vt:variant>
      <vt:variant>
        <vt:i4>98</vt:i4>
      </vt:variant>
      <vt:variant>
        <vt:i4>0</vt:i4>
      </vt:variant>
      <vt:variant>
        <vt:i4>5</vt:i4>
      </vt:variant>
      <vt:variant>
        <vt:lpwstr/>
      </vt:variant>
      <vt:variant>
        <vt:lpwstr>_Toc517300870</vt:lpwstr>
      </vt:variant>
      <vt:variant>
        <vt:i4>1245242</vt:i4>
      </vt:variant>
      <vt:variant>
        <vt:i4>92</vt:i4>
      </vt:variant>
      <vt:variant>
        <vt:i4>0</vt:i4>
      </vt:variant>
      <vt:variant>
        <vt:i4>5</vt:i4>
      </vt:variant>
      <vt:variant>
        <vt:lpwstr/>
      </vt:variant>
      <vt:variant>
        <vt:lpwstr>_Toc517300869</vt:lpwstr>
      </vt:variant>
      <vt:variant>
        <vt:i4>1245242</vt:i4>
      </vt:variant>
      <vt:variant>
        <vt:i4>86</vt:i4>
      </vt:variant>
      <vt:variant>
        <vt:i4>0</vt:i4>
      </vt:variant>
      <vt:variant>
        <vt:i4>5</vt:i4>
      </vt:variant>
      <vt:variant>
        <vt:lpwstr/>
      </vt:variant>
      <vt:variant>
        <vt:lpwstr>_Toc517300868</vt:lpwstr>
      </vt:variant>
      <vt:variant>
        <vt:i4>1245242</vt:i4>
      </vt:variant>
      <vt:variant>
        <vt:i4>80</vt:i4>
      </vt:variant>
      <vt:variant>
        <vt:i4>0</vt:i4>
      </vt:variant>
      <vt:variant>
        <vt:i4>5</vt:i4>
      </vt:variant>
      <vt:variant>
        <vt:lpwstr/>
      </vt:variant>
      <vt:variant>
        <vt:lpwstr>_Toc517300867</vt:lpwstr>
      </vt:variant>
      <vt:variant>
        <vt:i4>1245242</vt:i4>
      </vt:variant>
      <vt:variant>
        <vt:i4>74</vt:i4>
      </vt:variant>
      <vt:variant>
        <vt:i4>0</vt:i4>
      </vt:variant>
      <vt:variant>
        <vt:i4>5</vt:i4>
      </vt:variant>
      <vt:variant>
        <vt:lpwstr/>
      </vt:variant>
      <vt:variant>
        <vt:lpwstr>_Toc517300866</vt:lpwstr>
      </vt:variant>
      <vt:variant>
        <vt:i4>1245242</vt:i4>
      </vt:variant>
      <vt:variant>
        <vt:i4>68</vt:i4>
      </vt:variant>
      <vt:variant>
        <vt:i4>0</vt:i4>
      </vt:variant>
      <vt:variant>
        <vt:i4>5</vt:i4>
      </vt:variant>
      <vt:variant>
        <vt:lpwstr/>
      </vt:variant>
      <vt:variant>
        <vt:lpwstr>_Toc517300865</vt:lpwstr>
      </vt:variant>
      <vt:variant>
        <vt:i4>1245242</vt:i4>
      </vt:variant>
      <vt:variant>
        <vt:i4>62</vt:i4>
      </vt:variant>
      <vt:variant>
        <vt:i4>0</vt:i4>
      </vt:variant>
      <vt:variant>
        <vt:i4>5</vt:i4>
      </vt:variant>
      <vt:variant>
        <vt:lpwstr/>
      </vt:variant>
      <vt:variant>
        <vt:lpwstr>_Toc517300864</vt:lpwstr>
      </vt:variant>
      <vt:variant>
        <vt:i4>1245242</vt:i4>
      </vt:variant>
      <vt:variant>
        <vt:i4>56</vt:i4>
      </vt:variant>
      <vt:variant>
        <vt:i4>0</vt:i4>
      </vt:variant>
      <vt:variant>
        <vt:i4>5</vt:i4>
      </vt:variant>
      <vt:variant>
        <vt:lpwstr/>
      </vt:variant>
      <vt:variant>
        <vt:lpwstr>_Toc517300863</vt:lpwstr>
      </vt:variant>
      <vt:variant>
        <vt:i4>1245242</vt:i4>
      </vt:variant>
      <vt:variant>
        <vt:i4>50</vt:i4>
      </vt:variant>
      <vt:variant>
        <vt:i4>0</vt:i4>
      </vt:variant>
      <vt:variant>
        <vt:i4>5</vt:i4>
      </vt:variant>
      <vt:variant>
        <vt:lpwstr/>
      </vt:variant>
      <vt:variant>
        <vt:lpwstr>_Toc517300862</vt:lpwstr>
      </vt:variant>
      <vt:variant>
        <vt:i4>1245242</vt:i4>
      </vt:variant>
      <vt:variant>
        <vt:i4>44</vt:i4>
      </vt:variant>
      <vt:variant>
        <vt:i4>0</vt:i4>
      </vt:variant>
      <vt:variant>
        <vt:i4>5</vt:i4>
      </vt:variant>
      <vt:variant>
        <vt:lpwstr/>
      </vt:variant>
      <vt:variant>
        <vt:lpwstr>_Toc517300861</vt:lpwstr>
      </vt:variant>
      <vt:variant>
        <vt:i4>1245242</vt:i4>
      </vt:variant>
      <vt:variant>
        <vt:i4>38</vt:i4>
      </vt:variant>
      <vt:variant>
        <vt:i4>0</vt:i4>
      </vt:variant>
      <vt:variant>
        <vt:i4>5</vt:i4>
      </vt:variant>
      <vt:variant>
        <vt:lpwstr/>
      </vt:variant>
      <vt:variant>
        <vt:lpwstr>_Toc517300860</vt:lpwstr>
      </vt:variant>
      <vt:variant>
        <vt:i4>1048634</vt:i4>
      </vt:variant>
      <vt:variant>
        <vt:i4>32</vt:i4>
      </vt:variant>
      <vt:variant>
        <vt:i4>0</vt:i4>
      </vt:variant>
      <vt:variant>
        <vt:i4>5</vt:i4>
      </vt:variant>
      <vt:variant>
        <vt:lpwstr/>
      </vt:variant>
      <vt:variant>
        <vt:lpwstr>_Toc517300859</vt:lpwstr>
      </vt:variant>
      <vt:variant>
        <vt:i4>1048634</vt:i4>
      </vt:variant>
      <vt:variant>
        <vt:i4>26</vt:i4>
      </vt:variant>
      <vt:variant>
        <vt:i4>0</vt:i4>
      </vt:variant>
      <vt:variant>
        <vt:i4>5</vt:i4>
      </vt:variant>
      <vt:variant>
        <vt:lpwstr/>
      </vt:variant>
      <vt:variant>
        <vt:lpwstr>_Toc517300858</vt:lpwstr>
      </vt:variant>
      <vt:variant>
        <vt:i4>1048634</vt:i4>
      </vt:variant>
      <vt:variant>
        <vt:i4>20</vt:i4>
      </vt:variant>
      <vt:variant>
        <vt:i4>0</vt:i4>
      </vt:variant>
      <vt:variant>
        <vt:i4>5</vt:i4>
      </vt:variant>
      <vt:variant>
        <vt:lpwstr/>
      </vt:variant>
      <vt:variant>
        <vt:lpwstr>_Toc517300857</vt:lpwstr>
      </vt:variant>
      <vt:variant>
        <vt:i4>1048634</vt:i4>
      </vt:variant>
      <vt:variant>
        <vt:i4>14</vt:i4>
      </vt:variant>
      <vt:variant>
        <vt:i4>0</vt:i4>
      </vt:variant>
      <vt:variant>
        <vt:i4>5</vt:i4>
      </vt:variant>
      <vt:variant>
        <vt:lpwstr/>
      </vt:variant>
      <vt:variant>
        <vt:lpwstr>_Toc517300856</vt:lpwstr>
      </vt:variant>
      <vt:variant>
        <vt:i4>1048634</vt:i4>
      </vt:variant>
      <vt:variant>
        <vt:i4>8</vt:i4>
      </vt:variant>
      <vt:variant>
        <vt:i4>0</vt:i4>
      </vt:variant>
      <vt:variant>
        <vt:i4>5</vt:i4>
      </vt:variant>
      <vt:variant>
        <vt:lpwstr/>
      </vt:variant>
      <vt:variant>
        <vt:lpwstr>_Toc517300855</vt:lpwstr>
      </vt:variant>
      <vt:variant>
        <vt:i4>1048634</vt:i4>
      </vt:variant>
      <vt:variant>
        <vt:i4>2</vt:i4>
      </vt:variant>
      <vt:variant>
        <vt:i4>0</vt:i4>
      </vt:variant>
      <vt:variant>
        <vt:i4>5</vt:i4>
      </vt:variant>
      <vt:variant>
        <vt:lpwstr/>
      </vt:variant>
      <vt:variant>
        <vt:lpwstr>_Toc517300854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Pāvilostas novada bibliotēku darbības rādītāji 2010</dc:title>
  <dc:subject/>
  <dc:creator>Arita</dc:creator>
  <cp:keywords/>
  <cp:lastModifiedBy>Arita</cp:lastModifiedBy>
  <cp:revision>5</cp:revision>
  <cp:lastPrinted>2021-06-30T13:52:00Z</cp:lastPrinted>
  <dcterms:created xsi:type="dcterms:W3CDTF">2021-06-28T08:42:00Z</dcterms:created>
  <dcterms:modified xsi:type="dcterms:W3CDTF">2021-06-30T13:52:00Z</dcterms:modified>
</cp:coreProperties>
</file>