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CA7" w:rsidRPr="00480CA7" w:rsidRDefault="00480CA7" w:rsidP="00480CA7">
      <w:pPr>
        <w:spacing w:after="0" w:line="240" w:lineRule="auto"/>
        <w:jc w:val="center"/>
        <w:rPr>
          <w:rFonts w:ascii="Times New Roman" w:eastAsia="Times New Roman" w:hAnsi="Times New Roman" w:cs="Times New Roman"/>
          <w:b/>
          <w:bCs/>
          <w:sz w:val="24"/>
          <w:szCs w:val="24"/>
        </w:rPr>
      </w:pPr>
    </w:p>
    <w:p w:rsidR="00480CA7" w:rsidRDefault="00480CA7" w:rsidP="00480CA7">
      <w:pPr>
        <w:spacing w:after="0" w:line="240" w:lineRule="auto"/>
        <w:jc w:val="center"/>
        <w:rPr>
          <w:rFonts w:ascii="Times New Roman" w:eastAsia="Times New Roman" w:hAnsi="Times New Roman" w:cs="Times New Roman"/>
          <w:b/>
          <w:bCs/>
          <w:sz w:val="24"/>
          <w:szCs w:val="24"/>
        </w:rPr>
      </w:pPr>
    </w:p>
    <w:p w:rsidR="006F0E97" w:rsidRDefault="006F0E97" w:rsidP="00480CA7">
      <w:pPr>
        <w:spacing w:after="0" w:line="240" w:lineRule="auto"/>
        <w:jc w:val="center"/>
        <w:rPr>
          <w:rFonts w:ascii="Times New Roman" w:eastAsia="Times New Roman" w:hAnsi="Times New Roman" w:cs="Times New Roman"/>
          <w:b/>
          <w:bCs/>
          <w:sz w:val="24"/>
          <w:szCs w:val="24"/>
        </w:rPr>
      </w:pPr>
    </w:p>
    <w:p w:rsidR="006F0E97" w:rsidRDefault="006F0E97" w:rsidP="00480CA7">
      <w:pPr>
        <w:spacing w:after="0" w:line="240" w:lineRule="auto"/>
        <w:jc w:val="center"/>
        <w:rPr>
          <w:rFonts w:ascii="Times New Roman" w:eastAsia="Times New Roman" w:hAnsi="Times New Roman" w:cs="Times New Roman"/>
          <w:b/>
          <w:bCs/>
          <w:sz w:val="24"/>
          <w:szCs w:val="24"/>
        </w:rPr>
      </w:pPr>
    </w:p>
    <w:p w:rsidR="006F0E97" w:rsidRDefault="006F0E97" w:rsidP="00480CA7">
      <w:pPr>
        <w:spacing w:after="0" w:line="240" w:lineRule="auto"/>
        <w:jc w:val="center"/>
        <w:rPr>
          <w:rFonts w:ascii="Times New Roman" w:eastAsia="Times New Roman" w:hAnsi="Times New Roman" w:cs="Times New Roman"/>
          <w:b/>
          <w:bCs/>
          <w:sz w:val="24"/>
          <w:szCs w:val="24"/>
        </w:rPr>
      </w:pPr>
    </w:p>
    <w:p w:rsidR="006F0E97" w:rsidRPr="00480CA7" w:rsidRDefault="006F0E97" w:rsidP="00480CA7">
      <w:pPr>
        <w:spacing w:after="0" w:line="240" w:lineRule="auto"/>
        <w:jc w:val="center"/>
        <w:rPr>
          <w:rFonts w:ascii="Times New Roman" w:eastAsia="Times New Roman" w:hAnsi="Times New Roman" w:cs="Times New Roman"/>
          <w:b/>
          <w:bCs/>
          <w:sz w:val="24"/>
          <w:szCs w:val="24"/>
        </w:rPr>
      </w:pPr>
    </w:p>
    <w:p w:rsidR="00480CA7" w:rsidRPr="00480CA7" w:rsidRDefault="00480CA7" w:rsidP="00480CA7">
      <w:pPr>
        <w:spacing w:after="0" w:line="240" w:lineRule="auto"/>
        <w:jc w:val="center"/>
        <w:rPr>
          <w:rFonts w:ascii="Times New Roman" w:eastAsia="Times New Roman" w:hAnsi="Times New Roman" w:cs="Times New Roman"/>
          <w:b/>
          <w:bCs/>
          <w:sz w:val="24"/>
          <w:szCs w:val="24"/>
        </w:rPr>
      </w:pPr>
      <w:r w:rsidRPr="00480CA7">
        <w:rPr>
          <w:rFonts w:ascii="Times New Roman" w:eastAsia="Times New Roman" w:hAnsi="Times New Roman" w:cs="Times New Roman"/>
          <w:b/>
          <w:bCs/>
          <w:sz w:val="24"/>
          <w:szCs w:val="24"/>
        </w:rPr>
        <w:t xml:space="preserve">VAIŅODES </w:t>
      </w:r>
    </w:p>
    <w:p w:rsidR="00480CA7" w:rsidRPr="00480CA7" w:rsidRDefault="00480CA7" w:rsidP="00480CA7">
      <w:pPr>
        <w:spacing w:after="0" w:line="240" w:lineRule="auto"/>
        <w:jc w:val="center"/>
        <w:rPr>
          <w:rFonts w:ascii="Times New Roman" w:eastAsia="Times New Roman" w:hAnsi="Times New Roman" w:cs="Times New Roman"/>
          <w:b/>
          <w:bCs/>
          <w:sz w:val="24"/>
          <w:szCs w:val="24"/>
        </w:rPr>
      </w:pPr>
      <w:r w:rsidRPr="00480CA7">
        <w:rPr>
          <w:rFonts w:ascii="Times New Roman" w:eastAsia="Times New Roman" w:hAnsi="Times New Roman" w:cs="Times New Roman"/>
          <w:b/>
          <w:bCs/>
          <w:sz w:val="24"/>
          <w:szCs w:val="24"/>
        </w:rPr>
        <w:t xml:space="preserve"> NOVADA PAŠVALDĪBAS  </w:t>
      </w:r>
    </w:p>
    <w:p w:rsidR="00480CA7" w:rsidRPr="00480CA7" w:rsidRDefault="00480CA7" w:rsidP="00480CA7">
      <w:pPr>
        <w:spacing w:after="0" w:line="240" w:lineRule="auto"/>
        <w:jc w:val="center"/>
        <w:rPr>
          <w:rFonts w:ascii="Times New Roman" w:eastAsia="Times New Roman" w:hAnsi="Times New Roman" w:cs="Times New Roman"/>
          <w:b/>
          <w:bCs/>
          <w:sz w:val="24"/>
          <w:szCs w:val="24"/>
        </w:rPr>
      </w:pPr>
    </w:p>
    <w:p w:rsidR="00480CA7" w:rsidRPr="00480CA7" w:rsidRDefault="00480CA7" w:rsidP="00480CA7">
      <w:pPr>
        <w:spacing w:after="0" w:line="240" w:lineRule="auto"/>
        <w:jc w:val="center"/>
        <w:rPr>
          <w:rFonts w:ascii="Times New Roman" w:eastAsia="Times New Roman" w:hAnsi="Times New Roman" w:cs="Times New Roman"/>
          <w:sz w:val="24"/>
          <w:szCs w:val="24"/>
        </w:rPr>
      </w:pPr>
    </w:p>
    <w:p w:rsidR="00480CA7" w:rsidRPr="00480CA7" w:rsidRDefault="00480CA7" w:rsidP="00480CA7">
      <w:pPr>
        <w:spacing w:after="0" w:line="240" w:lineRule="auto"/>
        <w:jc w:val="center"/>
        <w:rPr>
          <w:rFonts w:ascii="Times New Roman" w:eastAsia="Times New Roman" w:hAnsi="Times New Roman" w:cs="Times New Roman"/>
          <w:sz w:val="24"/>
          <w:szCs w:val="24"/>
        </w:rPr>
      </w:pPr>
    </w:p>
    <w:p w:rsidR="00480CA7" w:rsidRDefault="00480CA7" w:rsidP="00480CA7">
      <w:pPr>
        <w:spacing w:after="0" w:line="240" w:lineRule="auto"/>
        <w:jc w:val="center"/>
        <w:rPr>
          <w:rFonts w:ascii="Times New Roman" w:eastAsia="Times New Roman" w:hAnsi="Times New Roman" w:cs="Times New Roman"/>
          <w:sz w:val="24"/>
          <w:szCs w:val="24"/>
        </w:rPr>
      </w:pPr>
    </w:p>
    <w:p w:rsidR="006F0E97" w:rsidRDefault="006F0E97" w:rsidP="00480CA7">
      <w:pPr>
        <w:spacing w:after="0" w:line="240" w:lineRule="auto"/>
        <w:jc w:val="center"/>
        <w:rPr>
          <w:rFonts w:ascii="Times New Roman" w:eastAsia="Times New Roman" w:hAnsi="Times New Roman" w:cs="Times New Roman"/>
          <w:sz w:val="24"/>
          <w:szCs w:val="24"/>
        </w:rPr>
      </w:pPr>
    </w:p>
    <w:p w:rsidR="006F0E97" w:rsidRDefault="006F0E97" w:rsidP="00480CA7">
      <w:pPr>
        <w:spacing w:after="0" w:line="240" w:lineRule="auto"/>
        <w:jc w:val="center"/>
        <w:rPr>
          <w:rFonts w:ascii="Times New Roman" w:eastAsia="Times New Roman" w:hAnsi="Times New Roman" w:cs="Times New Roman"/>
          <w:sz w:val="24"/>
          <w:szCs w:val="24"/>
        </w:rPr>
      </w:pPr>
    </w:p>
    <w:p w:rsidR="006F0E97" w:rsidRPr="00480CA7" w:rsidRDefault="006F0E97" w:rsidP="00480CA7">
      <w:pPr>
        <w:spacing w:after="0" w:line="240" w:lineRule="auto"/>
        <w:jc w:val="center"/>
        <w:rPr>
          <w:rFonts w:ascii="Times New Roman" w:eastAsia="Times New Roman" w:hAnsi="Times New Roman" w:cs="Times New Roman"/>
          <w:sz w:val="24"/>
          <w:szCs w:val="24"/>
        </w:rPr>
      </w:pPr>
    </w:p>
    <w:p w:rsidR="00480CA7" w:rsidRPr="00480CA7" w:rsidRDefault="00480CA7" w:rsidP="00480CA7">
      <w:pPr>
        <w:spacing w:after="0" w:line="240" w:lineRule="auto"/>
        <w:jc w:val="center"/>
        <w:rPr>
          <w:rFonts w:ascii="Times New Roman" w:eastAsia="Times New Roman" w:hAnsi="Times New Roman" w:cs="Times New Roman"/>
          <w:sz w:val="24"/>
          <w:szCs w:val="24"/>
        </w:rPr>
      </w:pPr>
    </w:p>
    <w:p w:rsidR="00480CA7" w:rsidRPr="00480CA7" w:rsidRDefault="00480CA7" w:rsidP="00480CA7">
      <w:pPr>
        <w:spacing w:after="0" w:line="240" w:lineRule="auto"/>
        <w:jc w:val="center"/>
        <w:rPr>
          <w:rFonts w:ascii="Times New Roman" w:eastAsia="Times New Roman" w:hAnsi="Times New Roman" w:cs="Times New Roman"/>
          <w:b/>
          <w:sz w:val="24"/>
          <w:szCs w:val="24"/>
        </w:rPr>
      </w:pPr>
      <w:r w:rsidRPr="00480CA7">
        <w:rPr>
          <w:rFonts w:ascii="Times New Roman" w:eastAsia="Times New Roman" w:hAnsi="Times New Roman" w:cs="Times New Roman"/>
          <w:b/>
          <w:sz w:val="24"/>
          <w:szCs w:val="24"/>
        </w:rPr>
        <w:t xml:space="preserve">2020.GADA   </w:t>
      </w:r>
    </w:p>
    <w:p w:rsidR="00480CA7" w:rsidRPr="00480CA7" w:rsidRDefault="00480CA7" w:rsidP="00480CA7">
      <w:pPr>
        <w:spacing w:after="0" w:line="240" w:lineRule="auto"/>
        <w:jc w:val="center"/>
        <w:rPr>
          <w:rFonts w:ascii="Times New Roman" w:eastAsia="Times New Roman" w:hAnsi="Times New Roman" w:cs="Times New Roman"/>
          <w:b/>
          <w:sz w:val="24"/>
          <w:szCs w:val="24"/>
        </w:rPr>
      </w:pPr>
      <w:r w:rsidRPr="00480CA7">
        <w:rPr>
          <w:rFonts w:ascii="Times New Roman" w:eastAsia="Times New Roman" w:hAnsi="Times New Roman" w:cs="Times New Roman"/>
          <w:b/>
          <w:sz w:val="24"/>
          <w:szCs w:val="24"/>
        </w:rPr>
        <w:t>PUBLISKAIS  PĀRSKATS</w:t>
      </w:r>
    </w:p>
    <w:p w:rsidR="00480CA7" w:rsidRPr="00480CA7" w:rsidRDefault="00480CA7" w:rsidP="00480CA7">
      <w:pPr>
        <w:spacing w:after="0" w:line="240" w:lineRule="auto"/>
        <w:jc w:val="center"/>
        <w:rPr>
          <w:rFonts w:ascii="Times New Roman" w:eastAsia="Times New Roman" w:hAnsi="Times New Roman" w:cs="Times New Roman"/>
          <w:sz w:val="24"/>
          <w:szCs w:val="24"/>
        </w:rPr>
      </w:pPr>
    </w:p>
    <w:p w:rsidR="00480CA7" w:rsidRPr="00480CA7" w:rsidRDefault="00480CA7" w:rsidP="00480CA7">
      <w:pPr>
        <w:spacing w:after="0" w:line="240" w:lineRule="auto"/>
        <w:jc w:val="center"/>
        <w:rPr>
          <w:rFonts w:ascii="Times New Roman" w:eastAsia="Times New Roman" w:hAnsi="Times New Roman" w:cs="Times New Roman"/>
          <w:sz w:val="24"/>
          <w:szCs w:val="24"/>
        </w:rPr>
      </w:pPr>
    </w:p>
    <w:p w:rsidR="00480CA7" w:rsidRPr="00480CA7" w:rsidRDefault="00480CA7" w:rsidP="00480CA7">
      <w:pPr>
        <w:spacing w:after="0" w:line="240" w:lineRule="auto"/>
        <w:jc w:val="center"/>
        <w:rPr>
          <w:rFonts w:ascii="Times New Roman" w:eastAsia="Times New Roman" w:hAnsi="Times New Roman" w:cs="Times New Roman"/>
          <w:sz w:val="24"/>
          <w:szCs w:val="24"/>
        </w:rPr>
      </w:pPr>
    </w:p>
    <w:p w:rsidR="00480CA7" w:rsidRPr="00480CA7" w:rsidRDefault="00480CA7" w:rsidP="00480CA7">
      <w:pPr>
        <w:spacing w:after="0" w:line="240" w:lineRule="auto"/>
        <w:jc w:val="center"/>
        <w:rPr>
          <w:rFonts w:ascii="Times New Roman" w:eastAsia="Times New Roman" w:hAnsi="Times New Roman" w:cs="Times New Roman"/>
          <w:sz w:val="24"/>
          <w:szCs w:val="24"/>
        </w:rPr>
      </w:pPr>
    </w:p>
    <w:p w:rsidR="00480CA7" w:rsidRPr="00480CA7" w:rsidRDefault="00480CA7" w:rsidP="00480CA7">
      <w:pPr>
        <w:keepNext/>
        <w:spacing w:after="0" w:line="240" w:lineRule="auto"/>
        <w:outlineLvl w:val="0"/>
        <w:rPr>
          <w:rFonts w:ascii="Times New Roman" w:eastAsia="Times New Roman" w:hAnsi="Times New Roman" w:cs="Times New Roman"/>
          <w:sz w:val="24"/>
          <w:szCs w:val="24"/>
        </w:rPr>
      </w:pPr>
    </w:p>
    <w:p w:rsidR="00480CA7" w:rsidRPr="00480CA7" w:rsidRDefault="00480CA7" w:rsidP="00480CA7">
      <w:pPr>
        <w:spacing w:after="0" w:line="240" w:lineRule="auto"/>
        <w:rPr>
          <w:rFonts w:ascii="Times New Roman" w:eastAsia="Times New Roman" w:hAnsi="Times New Roman" w:cs="Times New Roman"/>
          <w:sz w:val="24"/>
          <w:szCs w:val="24"/>
        </w:rPr>
      </w:pPr>
    </w:p>
    <w:p w:rsidR="00480CA7" w:rsidRPr="00480CA7" w:rsidRDefault="00480CA7" w:rsidP="00480CA7">
      <w:pPr>
        <w:spacing w:after="0" w:line="240" w:lineRule="auto"/>
        <w:rPr>
          <w:rFonts w:ascii="Times New Roman" w:eastAsia="Times New Roman" w:hAnsi="Times New Roman" w:cs="Times New Roman"/>
          <w:sz w:val="24"/>
          <w:szCs w:val="24"/>
        </w:rPr>
      </w:pPr>
    </w:p>
    <w:p w:rsidR="00480CA7" w:rsidRPr="00480CA7" w:rsidRDefault="00480CA7" w:rsidP="00480CA7">
      <w:pPr>
        <w:spacing w:after="0" w:line="240" w:lineRule="auto"/>
        <w:rPr>
          <w:rFonts w:ascii="Times New Roman" w:eastAsia="Times New Roman" w:hAnsi="Times New Roman" w:cs="Times New Roman"/>
          <w:sz w:val="24"/>
          <w:szCs w:val="24"/>
        </w:rPr>
      </w:pPr>
    </w:p>
    <w:p w:rsidR="00480CA7" w:rsidRPr="00480CA7" w:rsidRDefault="00480CA7" w:rsidP="00480CA7">
      <w:pPr>
        <w:spacing w:after="0" w:line="240" w:lineRule="auto"/>
        <w:rPr>
          <w:rFonts w:ascii="Times New Roman" w:eastAsia="Times New Roman" w:hAnsi="Times New Roman" w:cs="Times New Roman"/>
          <w:sz w:val="24"/>
          <w:szCs w:val="24"/>
        </w:rPr>
      </w:pPr>
    </w:p>
    <w:p w:rsidR="00480CA7" w:rsidRPr="00480CA7" w:rsidRDefault="00480CA7" w:rsidP="00480CA7">
      <w:pPr>
        <w:spacing w:after="0" w:line="240" w:lineRule="auto"/>
        <w:rPr>
          <w:rFonts w:ascii="Times New Roman" w:eastAsia="Times New Roman" w:hAnsi="Times New Roman" w:cs="Times New Roman"/>
          <w:sz w:val="24"/>
          <w:szCs w:val="24"/>
        </w:rPr>
      </w:pPr>
    </w:p>
    <w:p w:rsidR="00480CA7" w:rsidRPr="00480CA7" w:rsidRDefault="00480CA7" w:rsidP="00480CA7">
      <w:pPr>
        <w:spacing w:after="0" w:line="240" w:lineRule="auto"/>
        <w:rPr>
          <w:rFonts w:ascii="Times New Roman" w:eastAsia="Times New Roman" w:hAnsi="Times New Roman" w:cs="Times New Roman"/>
          <w:sz w:val="24"/>
          <w:szCs w:val="24"/>
        </w:rPr>
      </w:pPr>
    </w:p>
    <w:p w:rsidR="00480CA7" w:rsidRPr="00480CA7" w:rsidRDefault="00480CA7" w:rsidP="00480CA7">
      <w:pPr>
        <w:keepNext/>
        <w:spacing w:after="0" w:line="240" w:lineRule="auto"/>
        <w:jc w:val="center"/>
        <w:outlineLvl w:val="0"/>
        <w:rPr>
          <w:rFonts w:ascii="Times New Roman" w:eastAsia="Times New Roman" w:hAnsi="Times New Roman" w:cs="Times New Roman"/>
          <w:sz w:val="24"/>
          <w:szCs w:val="24"/>
        </w:rPr>
      </w:pPr>
    </w:p>
    <w:p w:rsidR="00480CA7" w:rsidRDefault="00480CA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6F0E97" w:rsidRDefault="006F0E97" w:rsidP="00480CA7">
      <w:pPr>
        <w:keepNext/>
        <w:spacing w:after="0" w:line="240" w:lineRule="auto"/>
        <w:jc w:val="center"/>
        <w:outlineLvl w:val="0"/>
        <w:rPr>
          <w:rFonts w:ascii="Times New Roman" w:eastAsia="Times New Roman" w:hAnsi="Times New Roman" w:cs="Times New Roman"/>
          <w:sz w:val="24"/>
          <w:szCs w:val="24"/>
        </w:rPr>
      </w:pPr>
    </w:p>
    <w:p w:rsidR="00480CA7" w:rsidRPr="00480CA7" w:rsidRDefault="00480CA7" w:rsidP="00480CA7">
      <w:pPr>
        <w:keepNext/>
        <w:spacing w:after="0" w:line="240" w:lineRule="auto"/>
        <w:jc w:val="center"/>
        <w:outlineLvl w:val="0"/>
        <w:rPr>
          <w:rFonts w:ascii="Times New Roman" w:eastAsia="Times New Roman" w:hAnsi="Times New Roman" w:cs="Times New Roman"/>
          <w:sz w:val="24"/>
          <w:szCs w:val="24"/>
        </w:rPr>
      </w:pPr>
    </w:p>
    <w:p w:rsidR="00480CA7" w:rsidRPr="00480CA7" w:rsidRDefault="00480CA7" w:rsidP="00480CA7">
      <w:pPr>
        <w:keepNext/>
        <w:spacing w:after="0" w:line="240" w:lineRule="auto"/>
        <w:jc w:val="center"/>
        <w:outlineLvl w:val="0"/>
        <w:rPr>
          <w:rFonts w:ascii="Times New Roman" w:eastAsia="Times New Roman" w:hAnsi="Times New Roman" w:cs="Times New Roman"/>
          <w:sz w:val="24"/>
          <w:szCs w:val="24"/>
        </w:rPr>
      </w:pPr>
    </w:p>
    <w:p w:rsidR="00480CA7" w:rsidRPr="00480CA7" w:rsidRDefault="00480CA7" w:rsidP="00480CA7">
      <w:pPr>
        <w:keepNext/>
        <w:spacing w:after="0" w:line="240" w:lineRule="auto"/>
        <w:jc w:val="center"/>
        <w:outlineLvl w:val="0"/>
        <w:rPr>
          <w:rFonts w:ascii="Times New Roman" w:eastAsia="Times New Roman" w:hAnsi="Times New Roman" w:cs="Times New Roman"/>
          <w:sz w:val="24"/>
          <w:szCs w:val="24"/>
        </w:rPr>
      </w:pPr>
    </w:p>
    <w:p w:rsidR="00480CA7" w:rsidRPr="00480CA7" w:rsidRDefault="00480CA7" w:rsidP="00480CA7">
      <w:pPr>
        <w:keepNext/>
        <w:spacing w:after="0" w:line="240" w:lineRule="auto"/>
        <w:jc w:val="center"/>
        <w:outlineLvl w:val="0"/>
        <w:rPr>
          <w:rFonts w:ascii="Times New Roman" w:eastAsia="Times New Roman" w:hAnsi="Times New Roman" w:cs="Times New Roman"/>
          <w:sz w:val="24"/>
          <w:szCs w:val="24"/>
        </w:rPr>
      </w:pPr>
      <w:r w:rsidRPr="00480CA7">
        <w:rPr>
          <w:rFonts w:ascii="Times New Roman" w:eastAsia="Times New Roman" w:hAnsi="Times New Roman" w:cs="Times New Roman"/>
          <w:sz w:val="24"/>
          <w:szCs w:val="24"/>
        </w:rPr>
        <w:t>Vaiņode   2020</w:t>
      </w:r>
    </w:p>
    <w:p w:rsidR="00480CA7" w:rsidRDefault="00480CA7" w:rsidP="00480CA7">
      <w:pPr>
        <w:spacing w:after="0" w:line="240" w:lineRule="auto"/>
        <w:jc w:val="center"/>
        <w:rPr>
          <w:rFonts w:ascii="Times New Roman" w:eastAsia="Times New Roman" w:hAnsi="Times New Roman" w:cs="Times New Roman"/>
          <w:sz w:val="24"/>
          <w:szCs w:val="24"/>
        </w:rPr>
      </w:pPr>
    </w:p>
    <w:p w:rsidR="006F0E97" w:rsidRDefault="006F0E97" w:rsidP="00480CA7">
      <w:pPr>
        <w:spacing w:after="0" w:line="240" w:lineRule="auto"/>
        <w:jc w:val="center"/>
        <w:rPr>
          <w:rFonts w:ascii="Times New Roman" w:eastAsia="Times New Roman" w:hAnsi="Times New Roman" w:cs="Times New Roman"/>
          <w:sz w:val="24"/>
          <w:szCs w:val="24"/>
        </w:rPr>
      </w:pPr>
    </w:p>
    <w:p w:rsidR="006F0E97" w:rsidRDefault="006F0E97" w:rsidP="00480CA7">
      <w:pPr>
        <w:spacing w:after="0" w:line="240" w:lineRule="auto"/>
        <w:jc w:val="center"/>
        <w:rPr>
          <w:rFonts w:ascii="Times New Roman" w:eastAsia="Times New Roman" w:hAnsi="Times New Roman" w:cs="Times New Roman"/>
          <w:sz w:val="24"/>
          <w:szCs w:val="24"/>
        </w:rPr>
      </w:pPr>
    </w:p>
    <w:p w:rsidR="00773B52" w:rsidRDefault="00773B5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80CA7" w:rsidRPr="00A72C39" w:rsidRDefault="00480CA7" w:rsidP="00480CA7">
      <w:pPr>
        <w:pStyle w:val="Nosaukums"/>
        <w:numPr>
          <w:ilvl w:val="0"/>
          <w:numId w:val="2"/>
        </w:numPr>
        <w:rPr>
          <w:b/>
          <w:sz w:val="24"/>
        </w:rPr>
      </w:pPr>
      <w:r w:rsidRPr="00A72C39">
        <w:rPr>
          <w:b/>
          <w:sz w:val="24"/>
        </w:rPr>
        <w:lastRenderedPageBreak/>
        <w:t>PAMATINFORMĀCIJA</w:t>
      </w:r>
    </w:p>
    <w:p w:rsidR="00480CA7" w:rsidRPr="00A72C39" w:rsidRDefault="00480CA7" w:rsidP="00480CA7">
      <w:pPr>
        <w:pStyle w:val="Nosaukums"/>
        <w:ind w:left="360"/>
        <w:jc w:val="left"/>
        <w:rPr>
          <w:b/>
          <w:sz w:val="24"/>
        </w:rPr>
      </w:pPr>
    </w:p>
    <w:p w:rsidR="00480CA7" w:rsidRPr="00A72C39" w:rsidRDefault="00480CA7" w:rsidP="00480CA7">
      <w:pPr>
        <w:pStyle w:val="Nosaukums"/>
        <w:rPr>
          <w:sz w:val="24"/>
        </w:rPr>
      </w:pPr>
    </w:p>
    <w:p w:rsidR="00480CA7" w:rsidRPr="00A72C39" w:rsidRDefault="00480CA7" w:rsidP="00480CA7">
      <w:pPr>
        <w:pStyle w:val="Nosaukums"/>
        <w:rPr>
          <w:sz w:val="24"/>
        </w:rPr>
      </w:pPr>
      <w:r w:rsidRPr="00A72C39">
        <w:rPr>
          <w:sz w:val="24"/>
        </w:rPr>
        <w:t>ZIŅAS PAR PAŠVALDĪBU</w:t>
      </w:r>
    </w:p>
    <w:p w:rsidR="00480CA7" w:rsidRPr="00A72C39" w:rsidRDefault="00480CA7" w:rsidP="00480CA7">
      <w:pPr>
        <w:rPr>
          <w:rFonts w:ascii="Times New Roman" w:hAnsi="Times New Roman" w:cs="Times New Roman"/>
          <w:sz w:val="24"/>
          <w:szCs w:val="24"/>
        </w:rPr>
      </w:pPr>
    </w:p>
    <w:p w:rsidR="00480CA7" w:rsidRPr="00A72C39" w:rsidRDefault="00480CA7" w:rsidP="00480CA7">
      <w:pPr>
        <w:jc w:val="both"/>
        <w:rPr>
          <w:rFonts w:ascii="Times New Roman" w:hAnsi="Times New Roman" w:cs="Times New Roman"/>
          <w:sz w:val="24"/>
          <w:szCs w:val="24"/>
        </w:rPr>
      </w:pPr>
      <w:r w:rsidRPr="00A72C39">
        <w:rPr>
          <w:rFonts w:ascii="Times New Roman" w:hAnsi="Times New Roman" w:cs="Times New Roman"/>
          <w:sz w:val="24"/>
          <w:szCs w:val="24"/>
        </w:rPr>
        <w:t xml:space="preserve">1.Pašvaldības nosaukums  </w:t>
      </w:r>
      <w:r w:rsidRPr="00A72C39">
        <w:rPr>
          <w:rFonts w:ascii="Times New Roman" w:hAnsi="Times New Roman" w:cs="Times New Roman"/>
          <w:b/>
          <w:bCs/>
          <w:sz w:val="24"/>
          <w:szCs w:val="24"/>
        </w:rPr>
        <w:t>Vaiņodes novada dome</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2.Nodokļu maksātāja reģistrācijas Nr., datums</w:t>
      </w:r>
    </w:p>
    <w:tbl>
      <w:tblPr>
        <w:tblW w:w="0" w:type="auto"/>
        <w:tblInd w:w="1728" w:type="dxa"/>
        <w:tblLook w:val="0000" w:firstRow="0" w:lastRow="0" w:firstColumn="0" w:lastColumn="0" w:noHBand="0" w:noVBand="0"/>
      </w:tblPr>
      <w:tblGrid>
        <w:gridCol w:w="2533"/>
        <w:gridCol w:w="1967"/>
      </w:tblGrid>
      <w:tr w:rsidR="00480CA7" w:rsidRPr="00A72C39" w:rsidTr="00E27E8B">
        <w:tc>
          <w:tcPr>
            <w:tcW w:w="2533" w:type="dxa"/>
          </w:tcPr>
          <w:p w:rsidR="00480CA7" w:rsidRPr="00A72C39" w:rsidRDefault="00480CA7" w:rsidP="00E27E8B">
            <w:pPr>
              <w:jc w:val="right"/>
              <w:rPr>
                <w:rFonts w:ascii="Times New Roman" w:hAnsi="Times New Roman" w:cs="Times New Roman"/>
                <w:b/>
                <w:bCs/>
                <w:sz w:val="24"/>
                <w:szCs w:val="24"/>
              </w:rPr>
            </w:pPr>
            <w:r w:rsidRPr="00A72C39">
              <w:rPr>
                <w:rFonts w:ascii="Times New Roman" w:hAnsi="Times New Roman" w:cs="Times New Roman"/>
                <w:b/>
                <w:bCs/>
                <w:sz w:val="24"/>
                <w:szCs w:val="24"/>
              </w:rPr>
              <w:t>90000059071</w:t>
            </w:r>
          </w:p>
        </w:tc>
        <w:tc>
          <w:tcPr>
            <w:tcW w:w="1967" w:type="dxa"/>
          </w:tcPr>
          <w:p w:rsidR="00480CA7" w:rsidRPr="00A72C39" w:rsidRDefault="00480CA7" w:rsidP="00E27E8B">
            <w:pPr>
              <w:jc w:val="right"/>
              <w:rPr>
                <w:rFonts w:ascii="Times New Roman" w:hAnsi="Times New Roman" w:cs="Times New Roman"/>
                <w:b/>
                <w:bCs/>
                <w:sz w:val="24"/>
                <w:szCs w:val="24"/>
              </w:rPr>
            </w:pPr>
            <w:r w:rsidRPr="00A72C39">
              <w:rPr>
                <w:rFonts w:ascii="Times New Roman" w:hAnsi="Times New Roman" w:cs="Times New Roman"/>
                <w:b/>
                <w:bCs/>
                <w:sz w:val="24"/>
                <w:szCs w:val="24"/>
              </w:rPr>
              <w:t>18.03.1996.</w:t>
            </w:r>
          </w:p>
        </w:tc>
      </w:tr>
    </w:tbl>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3.Pievienotās vērtības nodokļa reģistrācijas Nr., datums</w:t>
      </w:r>
    </w:p>
    <w:tbl>
      <w:tblPr>
        <w:tblW w:w="0" w:type="auto"/>
        <w:tblInd w:w="1728" w:type="dxa"/>
        <w:tblLook w:val="0000" w:firstRow="0" w:lastRow="0" w:firstColumn="0" w:lastColumn="0" w:noHBand="0" w:noVBand="0"/>
      </w:tblPr>
      <w:tblGrid>
        <w:gridCol w:w="2533"/>
        <w:gridCol w:w="1967"/>
      </w:tblGrid>
      <w:tr w:rsidR="00480CA7" w:rsidRPr="00A72C39" w:rsidTr="00E27E8B">
        <w:tc>
          <w:tcPr>
            <w:tcW w:w="2533" w:type="dxa"/>
          </w:tcPr>
          <w:p w:rsidR="00480CA7" w:rsidRPr="00A72C39" w:rsidRDefault="00480CA7" w:rsidP="00E27E8B">
            <w:pPr>
              <w:jc w:val="right"/>
              <w:rPr>
                <w:rFonts w:ascii="Times New Roman" w:hAnsi="Times New Roman" w:cs="Times New Roman"/>
                <w:b/>
                <w:bCs/>
                <w:sz w:val="24"/>
                <w:szCs w:val="24"/>
              </w:rPr>
            </w:pPr>
            <w:r w:rsidRPr="00A72C39">
              <w:rPr>
                <w:rFonts w:ascii="Times New Roman" w:hAnsi="Times New Roman" w:cs="Times New Roman"/>
                <w:b/>
                <w:bCs/>
                <w:sz w:val="24"/>
                <w:szCs w:val="24"/>
              </w:rPr>
              <w:t>LV90000059071</w:t>
            </w:r>
          </w:p>
        </w:tc>
        <w:tc>
          <w:tcPr>
            <w:tcW w:w="1967" w:type="dxa"/>
          </w:tcPr>
          <w:p w:rsidR="00480CA7" w:rsidRPr="00A72C39" w:rsidRDefault="00480CA7" w:rsidP="00E27E8B">
            <w:pPr>
              <w:jc w:val="right"/>
              <w:rPr>
                <w:rFonts w:ascii="Times New Roman" w:hAnsi="Times New Roman" w:cs="Times New Roman"/>
                <w:b/>
                <w:bCs/>
                <w:sz w:val="24"/>
                <w:szCs w:val="24"/>
              </w:rPr>
            </w:pPr>
            <w:r w:rsidRPr="00A72C39">
              <w:rPr>
                <w:rFonts w:ascii="Times New Roman" w:hAnsi="Times New Roman" w:cs="Times New Roman"/>
                <w:b/>
                <w:bCs/>
                <w:sz w:val="24"/>
                <w:szCs w:val="24"/>
              </w:rPr>
              <w:t>18.06.1997.</w:t>
            </w:r>
          </w:p>
        </w:tc>
      </w:tr>
    </w:tbl>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4.Pašvaldības juridiskā adrese un tālrunis</w:t>
      </w:r>
    </w:p>
    <w:p w:rsidR="00480CA7" w:rsidRPr="00A72C39" w:rsidRDefault="00480CA7" w:rsidP="00480CA7">
      <w:pPr>
        <w:pStyle w:val="Virsraksts1"/>
        <w:jc w:val="both"/>
        <w:rPr>
          <w:b/>
          <w:bCs/>
          <w:sz w:val="24"/>
        </w:rPr>
      </w:pPr>
      <w:r w:rsidRPr="00A72C39">
        <w:rPr>
          <w:b/>
          <w:bCs/>
          <w:sz w:val="24"/>
        </w:rPr>
        <w:t>Raiņa iela 23A, Vaiņode, Vaiņodes pagasts, Vaiņodes novads, LV-3435</w:t>
      </w:r>
    </w:p>
    <w:tbl>
      <w:tblPr>
        <w:tblW w:w="0" w:type="auto"/>
        <w:tblInd w:w="1728" w:type="dxa"/>
        <w:tblLook w:val="0000" w:firstRow="0" w:lastRow="0" w:firstColumn="0" w:lastColumn="0" w:noHBand="0" w:noVBand="0"/>
      </w:tblPr>
      <w:tblGrid>
        <w:gridCol w:w="1112"/>
        <w:gridCol w:w="2128"/>
        <w:gridCol w:w="2520"/>
      </w:tblGrid>
      <w:tr w:rsidR="00480CA7" w:rsidRPr="00A72C39" w:rsidTr="00480CA7">
        <w:tc>
          <w:tcPr>
            <w:tcW w:w="1112" w:type="dxa"/>
          </w:tcPr>
          <w:p w:rsidR="00480CA7" w:rsidRPr="00A72C39" w:rsidRDefault="00480CA7" w:rsidP="00480CA7">
            <w:pPr>
              <w:jc w:val="both"/>
              <w:rPr>
                <w:rFonts w:ascii="Times New Roman" w:hAnsi="Times New Roman" w:cs="Times New Roman"/>
                <w:sz w:val="24"/>
                <w:szCs w:val="24"/>
              </w:rPr>
            </w:pPr>
            <w:r w:rsidRPr="00A72C39">
              <w:rPr>
                <w:rFonts w:ascii="Times New Roman" w:hAnsi="Times New Roman" w:cs="Times New Roman"/>
                <w:sz w:val="24"/>
                <w:szCs w:val="24"/>
              </w:rPr>
              <w:t>tālrunis:</w:t>
            </w:r>
          </w:p>
        </w:tc>
        <w:tc>
          <w:tcPr>
            <w:tcW w:w="2128" w:type="dxa"/>
          </w:tcPr>
          <w:p w:rsidR="00480CA7" w:rsidRPr="00A72C39" w:rsidRDefault="00480CA7" w:rsidP="00480CA7">
            <w:pPr>
              <w:jc w:val="both"/>
              <w:rPr>
                <w:rFonts w:ascii="Times New Roman" w:hAnsi="Times New Roman" w:cs="Times New Roman"/>
                <w:sz w:val="24"/>
                <w:szCs w:val="24"/>
              </w:rPr>
            </w:pPr>
            <w:r w:rsidRPr="00A72C39">
              <w:rPr>
                <w:rFonts w:ascii="Times New Roman" w:hAnsi="Times New Roman" w:cs="Times New Roman"/>
                <w:sz w:val="24"/>
                <w:szCs w:val="24"/>
              </w:rPr>
              <w:t>priekšsēdētājam</w:t>
            </w:r>
          </w:p>
          <w:p w:rsidR="00480CA7" w:rsidRPr="00A72C39" w:rsidRDefault="00480CA7" w:rsidP="00480CA7">
            <w:pPr>
              <w:jc w:val="both"/>
              <w:rPr>
                <w:rFonts w:ascii="Times New Roman" w:hAnsi="Times New Roman" w:cs="Times New Roman"/>
                <w:sz w:val="24"/>
                <w:szCs w:val="24"/>
              </w:rPr>
            </w:pPr>
            <w:r w:rsidRPr="00A72C39">
              <w:rPr>
                <w:rFonts w:ascii="Times New Roman" w:hAnsi="Times New Roman" w:cs="Times New Roman"/>
                <w:sz w:val="24"/>
                <w:szCs w:val="24"/>
              </w:rPr>
              <w:t>galv.grāmatvedei</w:t>
            </w:r>
          </w:p>
        </w:tc>
        <w:tc>
          <w:tcPr>
            <w:tcW w:w="2520" w:type="dxa"/>
          </w:tcPr>
          <w:p w:rsidR="00480CA7" w:rsidRPr="00A72C39" w:rsidRDefault="00480CA7" w:rsidP="00480CA7">
            <w:pPr>
              <w:jc w:val="both"/>
              <w:rPr>
                <w:rFonts w:ascii="Times New Roman" w:hAnsi="Times New Roman" w:cs="Times New Roman"/>
                <w:sz w:val="24"/>
                <w:szCs w:val="24"/>
              </w:rPr>
            </w:pPr>
            <w:r w:rsidRPr="00A72C39">
              <w:rPr>
                <w:rFonts w:ascii="Times New Roman" w:hAnsi="Times New Roman" w:cs="Times New Roman"/>
                <w:sz w:val="24"/>
                <w:szCs w:val="24"/>
              </w:rPr>
              <w:t>63464333; 29184385</w:t>
            </w:r>
          </w:p>
          <w:p w:rsidR="00480CA7" w:rsidRPr="00A72C39" w:rsidRDefault="00480CA7" w:rsidP="00480CA7">
            <w:pPr>
              <w:jc w:val="both"/>
              <w:rPr>
                <w:rFonts w:ascii="Times New Roman" w:hAnsi="Times New Roman" w:cs="Times New Roman"/>
                <w:sz w:val="24"/>
                <w:szCs w:val="24"/>
              </w:rPr>
            </w:pPr>
            <w:r w:rsidRPr="00A72C39">
              <w:rPr>
                <w:rFonts w:ascii="Times New Roman" w:hAnsi="Times New Roman" w:cs="Times New Roman"/>
                <w:sz w:val="24"/>
                <w:szCs w:val="24"/>
              </w:rPr>
              <w:t xml:space="preserve">  63464966</w:t>
            </w:r>
          </w:p>
        </w:tc>
      </w:tr>
    </w:tbl>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5.Pašvaldības iestādes un to adreses</w:t>
      </w:r>
    </w:p>
    <w:p w:rsidR="00480CA7" w:rsidRPr="00A72C39" w:rsidRDefault="00480CA7" w:rsidP="00480CA7">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5387"/>
        <w:gridCol w:w="3027"/>
      </w:tblGrid>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5.1.</w:t>
            </w:r>
            <w:r w:rsidRPr="00A72C39">
              <w:rPr>
                <w:rFonts w:ascii="Times New Roman" w:hAnsi="Times New Roman" w:cs="Times New Roman"/>
                <w:bCs/>
                <w:sz w:val="24"/>
                <w:szCs w:val="24"/>
              </w:rPr>
              <w:t xml:space="preserve"> Embūtes pagasta pārvalde</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Uzvaras iela 6, Vībiņi</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bCs/>
                <w:sz w:val="24"/>
                <w:szCs w:val="24"/>
              </w:rPr>
            </w:pPr>
            <w:r w:rsidRPr="00A72C39">
              <w:rPr>
                <w:rFonts w:ascii="Times New Roman" w:hAnsi="Times New Roman" w:cs="Times New Roman"/>
                <w:sz w:val="24"/>
                <w:szCs w:val="24"/>
              </w:rPr>
              <w:t xml:space="preserve">5.2. </w:t>
            </w:r>
            <w:r w:rsidRPr="00A72C39">
              <w:rPr>
                <w:rFonts w:ascii="Times New Roman" w:hAnsi="Times New Roman" w:cs="Times New Roman"/>
                <w:bCs/>
                <w:sz w:val="24"/>
                <w:szCs w:val="24"/>
              </w:rPr>
              <w:t>Vaiņodes vidusskola</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Avotu iela 4, Vaiņode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bCs/>
                <w:sz w:val="24"/>
                <w:szCs w:val="24"/>
              </w:rPr>
            </w:pPr>
            <w:r w:rsidRPr="00A72C39">
              <w:rPr>
                <w:rFonts w:ascii="Times New Roman" w:hAnsi="Times New Roman" w:cs="Times New Roman"/>
                <w:sz w:val="24"/>
                <w:szCs w:val="24"/>
              </w:rPr>
              <w:t xml:space="preserve">5.3. </w:t>
            </w:r>
            <w:r w:rsidRPr="00A72C39">
              <w:rPr>
                <w:rFonts w:ascii="Times New Roman" w:hAnsi="Times New Roman" w:cs="Times New Roman"/>
                <w:bCs/>
                <w:sz w:val="24"/>
                <w:szCs w:val="24"/>
              </w:rPr>
              <w:t>Pirmsskolas izglītības iestāde ,,Zīlīte’’</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Kalna iela 2a, Vaiņode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bCs/>
                <w:sz w:val="24"/>
                <w:szCs w:val="24"/>
              </w:rPr>
            </w:pPr>
            <w:r w:rsidRPr="00A72C39">
              <w:rPr>
                <w:rFonts w:ascii="Times New Roman" w:hAnsi="Times New Roman" w:cs="Times New Roman"/>
                <w:sz w:val="24"/>
                <w:szCs w:val="24"/>
              </w:rPr>
              <w:t>5.4.</w:t>
            </w:r>
            <w:r w:rsidRPr="00A72C39">
              <w:rPr>
                <w:rFonts w:ascii="Times New Roman" w:hAnsi="Times New Roman" w:cs="Times New Roman"/>
                <w:bCs/>
                <w:sz w:val="24"/>
                <w:szCs w:val="24"/>
              </w:rPr>
              <w:t xml:space="preserve"> Vaiņodes Mūzikas skola </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Tirgoņu iela 21a, Vaiņode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bCs/>
                <w:sz w:val="24"/>
                <w:szCs w:val="24"/>
              </w:rPr>
            </w:pPr>
            <w:r w:rsidRPr="00A72C39">
              <w:rPr>
                <w:rFonts w:ascii="Times New Roman" w:hAnsi="Times New Roman" w:cs="Times New Roman"/>
                <w:sz w:val="24"/>
                <w:szCs w:val="24"/>
              </w:rPr>
              <w:t>5.5.</w:t>
            </w:r>
            <w:r w:rsidRPr="00A72C39">
              <w:rPr>
                <w:rFonts w:ascii="Times New Roman" w:hAnsi="Times New Roman" w:cs="Times New Roman"/>
                <w:bCs/>
                <w:sz w:val="24"/>
                <w:szCs w:val="24"/>
              </w:rPr>
              <w:t xml:space="preserve"> Vaiņodes pagasta kultūras nams</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Tirgoņu iela 23, Vaiņode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5.6. Embūtes tautas nams</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Uzvaras iela 10, Vībiņi</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bCs/>
                <w:sz w:val="24"/>
                <w:szCs w:val="24"/>
              </w:rPr>
            </w:pPr>
            <w:r w:rsidRPr="00A72C39">
              <w:rPr>
                <w:rFonts w:ascii="Times New Roman" w:hAnsi="Times New Roman" w:cs="Times New Roman"/>
                <w:sz w:val="24"/>
                <w:szCs w:val="24"/>
              </w:rPr>
              <w:t xml:space="preserve">5.7. </w:t>
            </w:r>
            <w:r w:rsidRPr="00A72C39">
              <w:rPr>
                <w:rFonts w:ascii="Times New Roman" w:hAnsi="Times New Roman" w:cs="Times New Roman"/>
                <w:bCs/>
                <w:sz w:val="24"/>
                <w:szCs w:val="24"/>
              </w:rPr>
              <w:t>Vaiņodes pagasta bibliotēka</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Raiņa iela 1a, Vaiņode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bCs/>
                <w:sz w:val="24"/>
                <w:szCs w:val="24"/>
              </w:rPr>
            </w:pPr>
            <w:r w:rsidRPr="00A72C39">
              <w:rPr>
                <w:rFonts w:ascii="Times New Roman" w:hAnsi="Times New Roman" w:cs="Times New Roman"/>
                <w:sz w:val="24"/>
                <w:szCs w:val="24"/>
              </w:rPr>
              <w:t>5.8.</w:t>
            </w:r>
            <w:r w:rsidRPr="00A72C39">
              <w:rPr>
                <w:rFonts w:ascii="Times New Roman" w:hAnsi="Times New Roman" w:cs="Times New Roman"/>
                <w:bCs/>
                <w:sz w:val="24"/>
                <w:szCs w:val="24"/>
              </w:rPr>
              <w:t xml:space="preserve"> Embūtes pagasta bibliotēka</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Uzvaras iela 6, Vībiņi</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5.9.</w:t>
            </w:r>
            <w:r w:rsidRPr="00A72C39">
              <w:rPr>
                <w:rFonts w:ascii="Times New Roman" w:hAnsi="Times New Roman" w:cs="Times New Roman"/>
                <w:bCs/>
                <w:sz w:val="24"/>
                <w:szCs w:val="24"/>
              </w:rPr>
              <w:t xml:space="preserve"> Vaiņodes novada sociālais dienests</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Raiņa iela 23a, Vaiņode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5.10.</w:t>
            </w:r>
            <w:r w:rsidRPr="00A72C39">
              <w:rPr>
                <w:rFonts w:ascii="Times New Roman" w:hAnsi="Times New Roman" w:cs="Times New Roman"/>
                <w:bCs/>
                <w:sz w:val="24"/>
                <w:szCs w:val="24"/>
              </w:rPr>
              <w:t xml:space="preserve"> Sociālā atbalsta centrs ,,Vaiņode’’</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Raiņa iela 41, Vaiņode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5.11. Bāriņtiesa</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Raiņa iela 23a, Vaiņode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5.12. Embūtes tūrisma informācijas centrs</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Embūte 1, Embūte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5.13. Vaiņodes tūrisma informācijas centrs</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Brīvības iela 17, Vaiņode</w:t>
            </w:r>
          </w:p>
        </w:tc>
      </w:tr>
      <w:tr w:rsidR="00480CA7" w:rsidRPr="00A72C39" w:rsidTr="00E27E8B">
        <w:trPr>
          <w:trHeight w:val="340"/>
        </w:trPr>
        <w:tc>
          <w:tcPr>
            <w:tcW w:w="538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 xml:space="preserve">5.14. </w:t>
            </w:r>
            <w:r w:rsidRPr="00A72C39">
              <w:rPr>
                <w:rFonts w:ascii="Times New Roman" w:hAnsi="Times New Roman" w:cs="Times New Roman"/>
                <w:bCs/>
                <w:sz w:val="24"/>
                <w:szCs w:val="24"/>
              </w:rPr>
              <w:t>Komunālās nodaļas birojs</w:t>
            </w:r>
          </w:p>
        </w:tc>
        <w:tc>
          <w:tcPr>
            <w:tcW w:w="3027" w:type="dxa"/>
            <w:shd w:val="clear" w:color="auto" w:fill="auto"/>
          </w:tcPr>
          <w:p w:rsidR="00480CA7" w:rsidRPr="00A72C39" w:rsidRDefault="00480CA7" w:rsidP="00E27E8B">
            <w:pPr>
              <w:rPr>
                <w:rFonts w:ascii="Times New Roman" w:hAnsi="Times New Roman" w:cs="Times New Roman"/>
                <w:sz w:val="24"/>
                <w:szCs w:val="24"/>
              </w:rPr>
            </w:pPr>
            <w:r w:rsidRPr="00A72C39">
              <w:rPr>
                <w:rFonts w:ascii="Times New Roman" w:hAnsi="Times New Roman" w:cs="Times New Roman"/>
                <w:sz w:val="24"/>
                <w:szCs w:val="24"/>
              </w:rPr>
              <w:t>Brīvības iela 17, Vaiņode</w:t>
            </w:r>
          </w:p>
        </w:tc>
      </w:tr>
    </w:tbl>
    <w:p w:rsidR="00480CA7" w:rsidRDefault="00480CA7" w:rsidP="00480CA7">
      <w:pPr>
        <w:rPr>
          <w:rFonts w:ascii="Times New Roman" w:hAnsi="Times New Roman" w:cs="Times New Roman"/>
          <w:sz w:val="24"/>
          <w:szCs w:val="24"/>
        </w:rPr>
      </w:pPr>
    </w:p>
    <w:p w:rsidR="00773B52" w:rsidRDefault="00773B52" w:rsidP="00480CA7">
      <w:pPr>
        <w:rPr>
          <w:rFonts w:ascii="Times New Roman" w:hAnsi="Times New Roman" w:cs="Times New Roman"/>
          <w:sz w:val="24"/>
          <w:szCs w:val="24"/>
        </w:rPr>
      </w:pPr>
    </w:p>
    <w:p w:rsidR="00492B72" w:rsidRPr="00A72C39" w:rsidRDefault="00492B72" w:rsidP="00480CA7">
      <w:pPr>
        <w:rPr>
          <w:rFonts w:ascii="Times New Roman" w:hAnsi="Times New Roman" w:cs="Times New Roman"/>
          <w:sz w:val="24"/>
          <w:szCs w:val="24"/>
        </w:rPr>
      </w:pP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lastRenderedPageBreak/>
        <w:t xml:space="preserve">Vaiņodes novada pašvaldības administrācijā ietilpst sekojošas nodaļas: </w:t>
      </w:r>
    </w:p>
    <w:p w:rsidR="00480CA7" w:rsidRPr="00A72C39" w:rsidRDefault="00480CA7" w:rsidP="00480CA7">
      <w:pPr>
        <w:numPr>
          <w:ilvl w:val="0"/>
          <w:numId w:val="1"/>
        </w:numPr>
        <w:spacing w:after="0" w:line="240" w:lineRule="auto"/>
        <w:rPr>
          <w:rFonts w:ascii="Times New Roman" w:hAnsi="Times New Roman" w:cs="Times New Roman"/>
          <w:bCs/>
          <w:sz w:val="24"/>
          <w:szCs w:val="24"/>
        </w:rPr>
      </w:pPr>
      <w:r w:rsidRPr="00A72C39">
        <w:rPr>
          <w:rFonts w:ascii="Times New Roman" w:hAnsi="Times New Roman" w:cs="Times New Roman"/>
          <w:bCs/>
          <w:sz w:val="24"/>
          <w:szCs w:val="24"/>
        </w:rPr>
        <w:t>Grāmatvedības un finanšu nodaļa;</w:t>
      </w:r>
    </w:p>
    <w:p w:rsidR="00480CA7" w:rsidRPr="00A72C39" w:rsidRDefault="00480CA7" w:rsidP="00480CA7">
      <w:pPr>
        <w:numPr>
          <w:ilvl w:val="0"/>
          <w:numId w:val="1"/>
        </w:numPr>
        <w:spacing w:after="0" w:line="240" w:lineRule="auto"/>
        <w:rPr>
          <w:rFonts w:ascii="Times New Roman" w:hAnsi="Times New Roman" w:cs="Times New Roman"/>
          <w:bCs/>
          <w:sz w:val="24"/>
          <w:szCs w:val="24"/>
        </w:rPr>
      </w:pPr>
      <w:r w:rsidRPr="00A72C39">
        <w:rPr>
          <w:rFonts w:ascii="Times New Roman" w:hAnsi="Times New Roman" w:cs="Times New Roman"/>
          <w:bCs/>
          <w:sz w:val="24"/>
          <w:szCs w:val="24"/>
        </w:rPr>
        <w:t>Attīstības nodaļa;</w:t>
      </w:r>
    </w:p>
    <w:p w:rsidR="00480CA7" w:rsidRPr="00A72C39" w:rsidRDefault="00480CA7" w:rsidP="00480CA7">
      <w:pPr>
        <w:numPr>
          <w:ilvl w:val="0"/>
          <w:numId w:val="1"/>
        </w:numPr>
        <w:spacing w:after="0" w:line="240" w:lineRule="auto"/>
        <w:rPr>
          <w:rFonts w:ascii="Times New Roman" w:hAnsi="Times New Roman" w:cs="Times New Roman"/>
          <w:bCs/>
          <w:sz w:val="24"/>
          <w:szCs w:val="24"/>
        </w:rPr>
      </w:pPr>
      <w:r w:rsidRPr="00A72C39">
        <w:rPr>
          <w:rFonts w:ascii="Times New Roman" w:hAnsi="Times New Roman" w:cs="Times New Roman"/>
          <w:bCs/>
          <w:sz w:val="24"/>
          <w:szCs w:val="24"/>
        </w:rPr>
        <w:t>Komunālā nodaļa;</w:t>
      </w:r>
    </w:p>
    <w:p w:rsidR="00480CA7" w:rsidRPr="00A72C39" w:rsidRDefault="00480CA7" w:rsidP="00480CA7">
      <w:pPr>
        <w:numPr>
          <w:ilvl w:val="0"/>
          <w:numId w:val="1"/>
        </w:numPr>
        <w:spacing w:after="0" w:line="240" w:lineRule="auto"/>
        <w:rPr>
          <w:rFonts w:ascii="Times New Roman" w:hAnsi="Times New Roman" w:cs="Times New Roman"/>
          <w:bCs/>
          <w:sz w:val="24"/>
          <w:szCs w:val="24"/>
        </w:rPr>
      </w:pPr>
      <w:r w:rsidRPr="00A72C39">
        <w:rPr>
          <w:rFonts w:ascii="Times New Roman" w:hAnsi="Times New Roman" w:cs="Times New Roman"/>
          <w:bCs/>
          <w:sz w:val="24"/>
          <w:szCs w:val="24"/>
        </w:rPr>
        <w:t>Dzimtsarakstu nodaļa;</w:t>
      </w:r>
    </w:p>
    <w:p w:rsidR="00480CA7" w:rsidRPr="00A72C39" w:rsidRDefault="00480CA7" w:rsidP="00480CA7">
      <w:pPr>
        <w:numPr>
          <w:ilvl w:val="0"/>
          <w:numId w:val="1"/>
        </w:numPr>
        <w:spacing w:after="0" w:line="240" w:lineRule="auto"/>
        <w:rPr>
          <w:rFonts w:ascii="Times New Roman" w:hAnsi="Times New Roman" w:cs="Times New Roman"/>
          <w:bCs/>
          <w:sz w:val="24"/>
          <w:szCs w:val="24"/>
        </w:rPr>
      </w:pPr>
      <w:r w:rsidRPr="00A72C39">
        <w:rPr>
          <w:rFonts w:ascii="Times New Roman" w:hAnsi="Times New Roman" w:cs="Times New Roman"/>
          <w:bCs/>
          <w:sz w:val="24"/>
          <w:szCs w:val="24"/>
        </w:rPr>
        <w:t>Klientu apkalpošanas centrs.</w:t>
      </w:r>
    </w:p>
    <w:p w:rsidR="00480CA7" w:rsidRPr="00A72C39" w:rsidRDefault="00480CA7" w:rsidP="00480CA7">
      <w:pPr>
        <w:rPr>
          <w:rFonts w:ascii="Times New Roman" w:hAnsi="Times New Roman" w:cs="Times New Roman"/>
          <w:sz w:val="24"/>
          <w:szCs w:val="24"/>
        </w:rPr>
      </w:pPr>
    </w:p>
    <w:p w:rsidR="00480CA7" w:rsidRPr="00A72C39" w:rsidRDefault="00480CA7" w:rsidP="00480CA7">
      <w:pPr>
        <w:spacing w:after="120"/>
        <w:rPr>
          <w:rFonts w:ascii="Times New Roman" w:hAnsi="Times New Roman" w:cs="Times New Roman"/>
          <w:sz w:val="24"/>
          <w:szCs w:val="24"/>
        </w:rPr>
      </w:pPr>
      <w:r w:rsidRPr="00A72C39">
        <w:rPr>
          <w:rFonts w:ascii="Times New Roman" w:hAnsi="Times New Roman" w:cs="Times New Roman"/>
          <w:sz w:val="24"/>
          <w:szCs w:val="24"/>
        </w:rPr>
        <w:t>6. Pašvaldība ir kapitāldaļu turētāja sekojošās kapitālsabiedrībās:</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6.1. SIA “Vaiņodes pagasta doktorāts”;</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6.2. SIA “Priekules slimnīca”;</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6.3. SIA “RAS 30”;</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6.4. SIA “Liepājas reģiona tūrisma informācijas birojs”.</w:t>
      </w:r>
    </w:p>
    <w:p w:rsidR="00480CA7" w:rsidRPr="00A72C39" w:rsidRDefault="00480CA7" w:rsidP="00480CA7">
      <w:pPr>
        <w:rPr>
          <w:rFonts w:ascii="Times New Roman" w:hAnsi="Times New Roman" w:cs="Times New Roman"/>
          <w:sz w:val="24"/>
          <w:szCs w:val="24"/>
        </w:rPr>
      </w:pP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7. Pašvaldība ir dalībnieks sekojošās biedrībās un nodibinājumos:</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7.1. biedrībā ,,Latvijas Pašvaldību savienība”;</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7.2. biedrībā ,,Liepājas rajona partnerība”;</w:t>
      </w:r>
    </w:p>
    <w:p w:rsidR="00480CA7" w:rsidRPr="00A72C39" w:rsidRDefault="00480CA7" w:rsidP="00480CA7">
      <w:pPr>
        <w:rPr>
          <w:rFonts w:ascii="Times New Roman" w:hAnsi="Times New Roman" w:cs="Times New Roman"/>
          <w:b/>
          <w:sz w:val="24"/>
          <w:szCs w:val="24"/>
        </w:rPr>
      </w:pPr>
      <w:r w:rsidRPr="00A72C39">
        <w:rPr>
          <w:rFonts w:ascii="Times New Roman" w:hAnsi="Times New Roman" w:cs="Times New Roman"/>
          <w:sz w:val="24"/>
          <w:szCs w:val="24"/>
        </w:rPr>
        <w:t>7.3. biedrībā ,,Latvijas pašvaldību izpilddirektoru asociācija”.</w:t>
      </w:r>
    </w:p>
    <w:p w:rsidR="00773B52" w:rsidRDefault="00773B52" w:rsidP="00480CA7">
      <w:pPr>
        <w:rPr>
          <w:rFonts w:ascii="Times New Roman" w:hAnsi="Times New Roman" w:cs="Times New Roman"/>
          <w:sz w:val="24"/>
          <w:szCs w:val="24"/>
        </w:rPr>
      </w:pP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8.Kredītiestāžu nosaukumi, norēķinu konta Nr.</w:t>
      </w:r>
    </w:p>
    <w:p w:rsidR="00480CA7" w:rsidRPr="00A72C39" w:rsidRDefault="00480CA7" w:rsidP="00480CA7">
      <w:pPr>
        <w:pStyle w:val="Virsraksts1"/>
        <w:rPr>
          <w:bCs/>
          <w:sz w:val="24"/>
        </w:rPr>
      </w:pPr>
    </w:p>
    <w:p w:rsidR="00480CA7" w:rsidRPr="00A72C39" w:rsidRDefault="00480CA7" w:rsidP="00480CA7">
      <w:pPr>
        <w:pStyle w:val="Virsraksts1"/>
        <w:jc w:val="left"/>
        <w:rPr>
          <w:bCs/>
          <w:sz w:val="24"/>
        </w:rPr>
      </w:pPr>
      <w:r w:rsidRPr="00A72C39">
        <w:rPr>
          <w:bCs/>
          <w:sz w:val="24"/>
        </w:rPr>
        <w:t>8.1. A/S SEB banka -</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pamatbudžeta konts Nr. LV33UNLA001201113065 0</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pamatbudžeta konts Nr. LV89UNLA001200014254 9</w:t>
      </w:r>
    </w:p>
    <w:p w:rsidR="00480CA7" w:rsidRPr="00A72C39" w:rsidRDefault="00480CA7" w:rsidP="00480CA7">
      <w:pPr>
        <w:rPr>
          <w:rFonts w:ascii="Times New Roman" w:hAnsi="Times New Roman" w:cs="Times New Roman"/>
          <w:bCs/>
          <w:sz w:val="24"/>
          <w:szCs w:val="24"/>
        </w:rPr>
      </w:pPr>
      <w:r w:rsidRPr="00A72C39">
        <w:rPr>
          <w:rFonts w:ascii="Times New Roman" w:hAnsi="Times New Roman" w:cs="Times New Roman"/>
          <w:bCs/>
          <w:sz w:val="24"/>
          <w:szCs w:val="24"/>
        </w:rPr>
        <w:t>8.2. A/S Swedbank –</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pamatbudžeta konts Nr. LV28HABA055101772752 4</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pamatbudžeta konts Nr. LV98HABA0551032697341</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pamatbudžeta konts Nr. LV30HABA0551048374056</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pamatbudžeta konts Nr. LV88HABA0551044758016</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 xml:space="preserve">ziedojumu, dāvinājumu konts Nr. LV25HABA0551021608257 </w:t>
      </w:r>
    </w:p>
    <w:p w:rsidR="00480CA7" w:rsidRPr="00A72C39" w:rsidRDefault="00480CA7" w:rsidP="00480CA7">
      <w:pPr>
        <w:rPr>
          <w:rFonts w:ascii="Times New Roman" w:hAnsi="Times New Roman" w:cs="Times New Roman"/>
          <w:bCs/>
          <w:sz w:val="24"/>
          <w:szCs w:val="24"/>
        </w:rPr>
      </w:pPr>
      <w:r w:rsidRPr="00A72C39">
        <w:rPr>
          <w:rFonts w:ascii="Times New Roman" w:hAnsi="Times New Roman" w:cs="Times New Roman"/>
          <w:bCs/>
          <w:sz w:val="24"/>
          <w:szCs w:val="24"/>
        </w:rPr>
        <w:t xml:space="preserve">8.3. A/S Luminor banka – </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pamatbudžeta konts Nr. LV91RIKO0002010303776</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pamatbudžeta konts Nr. LV80RIKO0001080088136</w:t>
      </w:r>
    </w:p>
    <w:p w:rsidR="00480CA7" w:rsidRPr="00A72C39" w:rsidRDefault="00480CA7" w:rsidP="00480CA7">
      <w:pPr>
        <w:rPr>
          <w:rFonts w:ascii="Times New Roman" w:hAnsi="Times New Roman" w:cs="Times New Roman"/>
          <w:bCs/>
          <w:sz w:val="24"/>
          <w:szCs w:val="24"/>
        </w:rPr>
      </w:pPr>
      <w:r w:rsidRPr="00A72C39">
        <w:rPr>
          <w:rFonts w:ascii="Times New Roman" w:hAnsi="Times New Roman" w:cs="Times New Roman"/>
          <w:bCs/>
          <w:sz w:val="24"/>
          <w:szCs w:val="24"/>
        </w:rPr>
        <w:t>8.4. Valsts kasē  -</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Nr.LV13 TREL 9802 2870 1100 0</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lastRenderedPageBreak/>
        <w:t>konts Nr.LV18 TREL 9802 2870 0800 0</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Nr.LV21 TREL 9800 5816 4921 0</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Nr.LV26 TREL 9802 2870 2700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Nr.LV27 TREL 9802 2870 2500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Nr.LV28 TREL 9802 2870 2300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Nr.LV30 TREL 9802 2870 1900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Nr.LV31 TREL 9802 2870 1700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Nr.LV31 TREL 9800 5856 4930 0</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Nr.LV32 TREL 9802 2870 1500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Nr.LV33 TREL 9802 2870 1300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Nr.LV47 TREL 9802 2870 1000 0</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Nr.LV52 TREL 9802 2870 0700 0</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Nr.LV65 TREL 9800 5846 4921 0</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Nr.LV75 TREL 9802 2870 2600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Nr.LV76 TREL 9802 2870 2400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Nr.LV77 TREL 9802 2870 2200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Nr.LV78 TREL 9802 2870 2000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Nr.LV79 TREL 9802 2870 1800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Nr.LV80 TREL 9802 2870 1600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Nr.LV81 TREL 9802 2870 0900 0</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Nr.LV81 TREL 9802 2870 1400 B</w:t>
      </w:r>
    </w:p>
    <w:p w:rsidR="00480CA7" w:rsidRPr="00A72C39" w:rsidRDefault="00480CA7" w:rsidP="00480CA7">
      <w:pPr>
        <w:jc w:val="center"/>
        <w:rPr>
          <w:rFonts w:ascii="Times New Roman" w:hAnsi="Times New Roman" w:cs="Times New Roman"/>
          <w:bCs/>
          <w:sz w:val="24"/>
          <w:szCs w:val="24"/>
        </w:rPr>
      </w:pPr>
      <w:r w:rsidRPr="00A72C39">
        <w:rPr>
          <w:rFonts w:ascii="Times New Roman" w:hAnsi="Times New Roman" w:cs="Times New Roman"/>
          <w:bCs/>
          <w:sz w:val="24"/>
          <w:szCs w:val="24"/>
        </w:rPr>
        <w:t>konts Nr.LV82 TREL 9802 2870 1200 B</w:t>
      </w:r>
    </w:p>
    <w:p w:rsidR="00480CA7" w:rsidRPr="00A72C39" w:rsidRDefault="00480CA7" w:rsidP="00480CA7">
      <w:pPr>
        <w:jc w:val="center"/>
        <w:rPr>
          <w:rFonts w:ascii="Times New Roman" w:hAnsi="Times New Roman" w:cs="Times New Roman"/>
          <w:sz w:val="24"/>
          <w:szCs w:val="24"/>
        </w:rPr>
      </w:pPr>
      <w:r w:rsidRPr="00A72C39">
        <w:rPr>
          <w:rFonts w:ascii="Times New Roman" w:hAnsi="Times New Roman" w:cs="Times New Roman"/>
          <w:bCs/>
          <w:sz w:val="24"/>
          <w:szCs w:val="24"/>
        </w:rPr>
        <w:t>konts Nr. LV89 TREL 9800 5826 4921 0</w:t>
      </w:r>
    </w:p>
    <w:p w:rsidR="00480CA7" w:rsidRPr="00A72C39" w:rsidRDefault="00480CA7" w:rsidP="00480CA7">
      <w:pPr>
        <w:jc w:val="center"/>
        <w:rPr>
          <w:rFonts w:ascii="Times New Roman" w:hAnsi="Times New Roman" w:cs="Times New Roman"/>
          <w:sz w:val="24"/>
          <w:szCs w:val="24"/>
        </w:rPr>
      </w:pPr>
      <w:r w:rsidRPr="00A72C39">
        <w:rPr>
          <w:rFonts w:ascii="Times New Roman" w:hAnsi="Times New Roman" w:cs="Times New Roman"/>
          <w:bCs/>
          <w:sz w:val="24"/>
          <w:szCs w:val="24"/>
        </w:rPr>
        <w:t>konts Nr. LV92 TREL 9800 5806 4921 0</w:t>
      </w:r>
    </w:p>
    <w:p w:rsidR="00773B52" w:rsidRDefault="00773B52" w:rsidP="00480CA7">
      <w:pPr>
        <w:rPr>
          <w:rFonts w:ascii="Times New Roman" w:hAnsi="Times New Roman" w:cs="Times New Roman"/>
          <w:sz w:val="24"/>
          <w:szCs w:val="24"/>
        </w:rPr>
      </w:pP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 xml:space="preserve">9.Novada domes priekšsēdētājs  </w:t>
      </w:r>
      <w:r w:rsidRPr="00A72C39">
        <w:rPr>
          <w:rFonts w:ascii="Times New Roman" w:hAnsi="Times New Roman" w:cs="Times New Roman"/>
          <w:b/>
          <w:bCs/>
          <w:sz w:val="24"/>
          <w:szCs w:val="24"/>
        </w:rPr>
        <w:t>Visvaldis Jansons</w:t>
      </w:r>
    </w:p>
    <w:p w:rsidR="00480CA7" w:rsidRPr="00A72C39" w:rsidRDefault="00480CA7" w:rsidP="00480CA7">
      <w:pPr>
        <w:jc w:val="center"/>
        <w:rPr>
          <w:rFonts w:ascii="Times New Roman" w:hAnsi="Times New Roman" w:cs="Times New Roman"/>
          <w:sz w:val="24"/>
          <w:szCs w:val="24"/>
        </w:rPr>
      </w:pPr>
    </w:p>
    <w:p w:rsidR="00480CA7" w:rsidRDefault="00480CA7" w:rsidP="00480CA7">
      <w:pPr>
        <w:rPr>
          <w:rFonts w:ascii="Times New Roman" w:hAnsi="Times New Roman" w:cs="Times New Roman"/>
          <w:b/>
          <w:bCs/>
          <w:sz w:val="24"/>
          <w:szCs w:val="24"/>
        </w:rPr>
      </w:pPr>
      <w:r w:rsidRPr="00A72C39">
        <w:rPr>
          <w:rFonts w:ascii="Times New Roman" w:hAnsi="Times New Roman" w:cs="Times New Roman"/>
          <w:sz w:val="24"/>
          <w:szCs w:val="24"/>
        </w:rPr>
        <w:t xml:space="preserve">10.Galvenā grāmatvede  </w:t>
      </w:r>
      <w:r w:rsidRPr="00A72C39">
        <w:rPr>
          <w:rFonts w:ascii="Times New Roman" w:hAnsi="Times New Roman" w:cs="Times New Roman"/>
          <w:b/>
          <w:bCs/>
          <w:sz w:val="24"/>
          <w:szCs w:val="24"/>
        </w:rPr>
        <w:t>Sandra Ikarte</w:t>
      </w:r>
    </w:p>
    <w:p w:rsidR="00773B52" w:rsidRDefault="00773B52">
      <w:pPr>
        <w:rPr>
          <w:rFonts w:ascii="Times New Roman" w:hAnsi="Times New Roman" w:cs="Times New Roman"/>
          <w:b/>
          <w:bCs/>
          <w:sz w:val="24"/>
          <w:szCs w:val="24"/>
        </w:rPr>
      </w:pPr>
      <w:r>
        <w:rPr>
          <w:rFonts w:ascii="Times New Roman" w:hAnsi="Times New Roman" w:cs="Times New Roman"/>
          <w:b/>
          <w:bCs/>
          <w:sz w:val="24"/>
          <w:szCs w:val="24"/>
        </w:rPr>
        <w:br w:type="page"/>
      </w:r>
    </w:p>
    <w:p w:rsidR="00480CA7" w:rsidRPr="00A72C39" w:rsidRDefault="00480CA7" w:rsidP="00480CA7">
      <w:pPr>
        <w:jc w:val="center"/>
        <w:rPr>
          <w:rFonts w:ascii="Times New Roman" w:hAnsi="Times New Roman" w:cs="Times New Roman"/>
          <w:sz w:val="24"/>
          <w:szCs w:val="24"/>
        </w:rPr>
      </w:pPr>
      <w:r w:rsidRPr="00A72C39">
        <w:rPr>
          <w:rFonts w:ascii="Times New Roman" w:hAnsi="Times New Roman" w:cs="Times New Roman"/>
          <w:noProof/>
          <w:sz w:val="24"/>
          <w:szCs w:val="24"/>
          <w:lang w:eastAsia="lv-LV"/>
        </w:rPr>
        <w:lastRenderedPageBreak/>
        <w:drawing>
          <wp:anchor distT="0" distB="0" distL="114300" distR="114300" simplePos="0" relativeHeight="251659264" behindDoc="1" locked="0" layoutInCell="1" allowOverlap="1">
            <wp:simplePos x="0" y="0"/>
            <wp:positionH relativeFrom="margin">
              <wp:posOffset>2658110</wp:posOffset>
            </wp:positionH>
            <wp:positionV relativeFrom="paragraph">
              <wp:posOffset>15240</wp:posOffset>
            </wp:positionV>
            <wp:extent cx="647700" cy="758825"/>
            <wp:effectExtent l="0" t="0" r="0" b="3175"/>
            <wp:wrapTight wrapText="bothSides">
              <wp:wrapPolygon edited="0">
                <wp:start x="0" y="0"/>
                <wp:lineTo x="0" y="21148"/>
                <wp:lineTo x="20965" y="21148"/>
                <wp:lineTo x="20965" y="0"/>
                <wp:lineTo x="0" y="0"/>
              </wp:wrapPolygon>
            </wp:wrapTight>
            <wp:docPr id="1" name="Attēls 1" descr="Vainodes-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ainodes-nov_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0CA7" w:rsidRPr="00A72C39" w:rsidRDefault="00480CA7" w:rsidP="00480CA7">
      <w:pPr>
        <w:jc w:val="both"/>
        <w:rPr>
          <w:rFonts w:ascii="Times New Roman" w:hAnsi="Times New Roman" w:cs="Times New Roman"/>
          <w:sz w:val="24"/>
          <w:szCs w:val="24"/>
        </w:rPr>
      </w:pPr>
    </w:p>
    <w:p w:rsidR="00480CA7" w:rsidRPr="00A72C39" w:rsidRDefault="00480CA7" w:rsidP="00480CA7">
      <w:pPr>
        <w:jc w:val="both"/>
        <w:rPr>
          <w:rFonts w:ascii="Times New Roman" w:hAnsi="Times New Roman" w:cs="Times New Roman"/>
          <w:sz w:val="24"/>
          <w:szCs w:val="24"/>
        </w:rPr>
      </w:pPr>
    </w:p>
    <w:p w:rsidR="00480CA7" w:rsidRPr="00A72C39" w:rsidRDefault="00480CA7" w:rsidP="00480CA7">
      <w:pPr>
        <w:ind w:firstLine="426"/>
        <w:jc w:val="both"/>
        <w:rPr>
          <w:rFonts w:ascii="Times New Roman" w:hAnsi="Times New Roman" w:cs="Times New Roman"/>
          <w:sz w:val="24"/>
          <w:szCs w:val="24"/>
        </w:rPr>
      </w:pPr>
      <w:r w:rsidRPr="00A72C39">
        <w:rPr>
          <w:rFonts w:ascii="Times New Roman" w:hAnsi="Times New Roman" w:cs="Times New Roman"/>
          <w:sz w:val="24"/>
          <w:szCs w:val="24"/>
        </w:rPr>
        <w:t xml:space="preserve">Vaiņodes novads atrodas Kurzemē, tā sastāvā ietilpst Embūtes un Vaiņodes pagasti. Robežojas ar Priekules, Aizputes, Skrundas un Saldus novadiem. Ir </w:t>
      </w:r>
      <w:smartTag w:uri="urn:schemas-microsoft-com:office:smarttags" w:element="metricconverter">
        <w:smartTagPr>
          <w:attr w:name="ProductID" w:val="17 km"/>
        </w:smartTagPr>
        <w:r w:rsidRPr="00A72C39">
          <w:rPr>
            <w:rFonts w:ascii="Times New Roman" w:hAnsi="Times New Roman" w:cs="Times New Roman"/>
            <w:sz w:val="24"/>
            <w:szCs w:val="24"/>
          </w:rPr>
          <w:t>17 km</w:t>
        </w:r>
      </w:smartTag>
      <w:r w:rsidRPr="00A72C39">
        <w:rPr>
          <w:rFonts w:ascii="Times New Roman" w:hAnsi="Times New Roman" w:cs="Times New Roman"/>
          <w:sz w:val="24"/>
          <w:szCs w:val="24"/>
        </w:rPr>
        <w:t xml:space="preserve"> gara robeža ar Lietuvas republiku. Novada  teritorija ir </w:t>
      </w:r>
      <w:smartTag w:uri="urn:schemas-microsoft-com:office:smarttags" w:element="metricconverter">
        <w:smartTagPr>
          <w:attr w:name="ProductID" w:val="34396.2 ha"/>
        </w:smartTagPr>
        <w:r w:rsidRPr="00A72C39">
          <w:rPr>
            <w:rFonts w:ascii="Times New Roman" w:hAnsi="Times New Roman" w:cs="Times New Roman"/>
            <w:sz w:val="24"/>
            <w:szCs w:val="24"/>
          </w:rPr>
          <w:t>34396.2 ha</w:t>
        </w:r>
      </w:smartTag>
      <w:r w:rsidRPr="00A72C39">
        <w:rPr>
          <w:rFonts w:ascii="Times New Roman" w:hAnsi="Times New Roman" w:cs="Times New Roman"/>
          <w:sz w:val="24"/>
          <w:szCs w:val="24"/>
        </w:rPr>
        <w:t xml:space="preserve"> (</w:t>
      </w:r>
      <w:smartTag w:uri="urn:schemas-microsoft-com:office:smarttags" w:element="metricconverter">
        <w:smartTagPr>
          <w:attr w:name="ProductID" w:val="11760.7 ha"/>
        </w:smartTagPr>
        <w:r w:rsidRPr="00A72C39">
          <w:rPr>
            <w:rFonts w:ascii="Times New Roman" w:hAnsi="Times New Roman" w:cs="Times New Roman"/>
            <w:sz w:val="24"/>
            <w:szCs w:val="24"/>
          </w:rPr>
          <w:t>11760.7 ha</w:t>
        </w:r>
      </w:smartTag>
      <w:r w:rsidRPr="00A72C39">
        <w:rPr>
          <w:rFonts w:ascii="Times New Roman" w:hAnsi="Times New Roman" w:cs="Times New Roman"/>
          <w:sz w:val="24"/>
          <w:szCs w:val="24"/>
        </w:rPr>
        <w:t xml:space="preserve"> Embūtes pagastā un </w:t>
      </w:r>
      <w:smartTag w:uri="urn:schemas-microsoft-com:office:smarttags" w:element="metricconverter">
        <w:smartTagPr>
          <w:attr w:name="ProductID" w:val="18972.8 ha"/>
        </w:smartTagPr>
        <w:r w:rsidRPr="00A72C39">
          <w:rPr>
            <w:rFonts w:ascii="Times New Roman" w:hAnsi="Times New Roman" w:cs="Times New Roman"/>
            <w:sz w:val="24"/>
            <w:szCs w:val="24"/>
          </w:rPr>
          <w:t>18972.8 ha</w:t>
        </w:r>
      </w:smartTag>
      <w:r w:rsidRPr="00A72C39">
        <w:rPr>
          <w:rFonts w:ascii="Times New Roman" w:hAnsi="Times New Roman" w:cs="Times New Roman"/>
          <w:sz w:val="24"/>
          <w:szCs w:val="24"/>
        </w:rPr>
        <w:t xml:space="preserve"> Vaiņodes pagastā). Novada administratīvais centrs ir Vaiņode. Vaiņodes novads izveidots 2009. gada 1. jūlijā. </w:t>
      </w:r>
    </w:p>
    <w:p w:rsidR="00480CA7" w:rsidRPr="00A72C39" w:rsidRDefault="00480CA7" w:rsidP="00480CA7">
      <w:pPr>
        <w:ind w:firstLine="426"/>
        <w:jc w:val="both"/>
        <w:rPr>
          <w:rFonts w:ascii="Times New Roman" w:hAnsi="Times New Roman" w:cs="Times New Roman"/>
          <w:sz w:val="24"/>
          <w:szCs w:val="24"/>
        </w:rPr>
      </w:pPr>
    </w:p>
    <w:p w:rsidR="00480CA7" w:rsidRPr="00A72C39" w:rsidRDefault="00480CA7" w:rsidP="00480CA7">
      <w:pPr>
        <w:ind w:firstLine="426"/>
        <w:jc w:val="both"/>
        <w:rPr>
          <w:rFonts w:ascii="Times New Roman" w:hAnsi="Times New Roman" w:cs="Times New Roman"/>
          <w:sz w:val="24"/>
          <w:szCs w:val="24"/>
        </w:rPr>
      </w:pPr>
      <w:r w:rsidRPr="00A72C39">
        <w:rPr>
          <w:rFonts w:ascii="Times New Roman" w:hAnsi="Times New Roman" w:cs="Times New Roman"/>
          <w:sz w:val="24"/>
          <w:szCs w:val="24"/>
        </w:rPr>
        <w:t xml:space="preserve">Vaiņodes novada pašvaldības iestādes: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Vaiņodes vidusskola;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Pirmsskolas izglītības iestāde “Zīlīte”;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Vaiņodes Mūzikas skola;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Vaiņodes kultūras nams;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Vaiņodes pagasta bibliotēka;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Embūtes pagasta bibliotēka;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Embūtes pagasta pārvalde;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Embūtes tautas nams;</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Embūtes tūrisma informācijas centrs;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Vaiņodes tūrisma informācijas centrs;</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Bāriņtiesa; </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Vaiņodes novada sociālais dienests;</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Sociālā atbalsta centrs “Vaiņode”;</w:t>
      </w:r>
    </w:p>
    <w:p w:rsidR="00480CA7" w:rsidRPr="00A72C39" w:rsidRDefault="00480CA7" w:rsidP="00480CA7">
      <w:pPr>
        <w:numPr>
          <w:ilvl w:val="0"/>
          <w:numId w:val="3"/>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Komunālās nodaļas birojs.</w:t>
      </w:r>
    </w:p>
    <w:p w:rsidR="00480CA7" w:rsidRPr="00A72C39" w:rsidRDefault="00480CA7" w:rsidP="00480CA7">
      <w:pPr>
        <w:ind w:left="1146"/>
        <w:jc w:val="both"/>
        <w:rPr>
          <w:rFonts w:ascii="Times New Roman" w:hAnsi="Times New Roman" w:cs="Times New Roman"/>
          <w:sz w:val="24"/>
          <w:szCs w:val="24"/>
        </w:rPr>
      </w:pPr>
    </w:p>
    <w:p w:rsidR="00480CA7" w:rsidRPr="00A72C39" w:rsidRDefault="00480CA7" w:rsidP="00480CA7">
      <w:pPr>
        <w:spacing w:after="120"/>
        <w:rPr>
          <w:rFonts w:ascii="Times New Roman" w:hAnsi="Times New Roman" w:cs="Times New Roman"/>
          <w:sz w:val="24"/>
          <w:szCs w:val="24"/>
        </w:rPr>
      </w:pPr>
      <w:r w:rsidRPr="00A72C39">
        <w:rPr>
          <w:rFonts w:ascii="Times New Roman" w:hAnsi="Times New Roman" w:cs="Times New Roman"/>
          <w:sz w:val="24"/>
          <w:szCs w:val="24"/>
        </w:rPr>
        <w:t>Pašvaldība ir kapitāldaļu turētāja šādās kapitālsabiedrībās:</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SIA “Vaiņodes pagasta doktorāts”;</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SIA “Priekules slimnīca”;</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SIA “RAS 30”;</w:t>
      </w:r>
    </w:p>
    <w:p w:rsidR="00480CA7" w:rsidRPr="00A72C39" w:rsidRDefault="00480CA7" w:rsidP="00480CA7">
      <w:pPr>
        <w:rPr>
          <w:rFonts w:ascii="Times New Roman" w:hAnsi="Times New Roman" w:cs="Times New Roman"/>
          <w:sz w:val="24"/>
          <w:szCs w:val="24"/>
        </w:rPr>
      </w:pPr>
      <w:r w:rsidRPr="00A72C39">
        <w:rPr>
          <w:rFonts w:ascii="Times New Roman" w:hAnsi="Times New Roman" w:cs="Times New Roman"/>
          <w:sz w:val="24"/>
          <w:szCs w:val="24"/>
        </w:rPr>
        <w:t>SIA “Liepājas reģiona tūrisma informācijas birojs”.</w:t>
      </w:r>
    </w:p>
    <w:p w:rsidR="00480CA7" w:rsidRPr="00A72C39" w:rsidRDefault="00480CA7" w:rsidP="00480CA7">
      <w:pPr>
        <w:rPr>
          <w:rFonts w:ascii="Times New Roman" w:hAnsi="Times New Roman" w:cs="Times New Roman"/>
          <w:sz w:val="24"/>
          <w:szCs w:val="24"/>
        </w:rPr>
      </w:pPr>
    </w:p>
    <w:p w:rsidR="00480CA7" w:rsidRPr="00A72C39" w:rsidRDefault="00480CA7" w:rsidP="00480CA7">
      <w:pPr>
        <w:spacing w:after="120" w:line="276" w:lineRule="auto"/>
        <w:rPr>
          <w:rFonts w:ascii="Times New Roman" w:hAnsi="Times New Roman" w:cs="Times New Roman"/>
          <w:b/>
          <w:sz w:val="24"/>
          <w:szCs w:val="24"/>
        </w:rPr>
      </w:pPr>
      <w:r w:rsidRPr="00A72C39">
        <w:rPr>
          <w:rFonts w:ascii="Times New Roman" w:hAnsi="Times New Roman" w:cs="Times New Roman"/>
          <w:b/>
          <w:sz w:val="24"/>
          <w:szCs w:val="24"/>
        </w:rPr>
        <w:t>Galvenie notikumi, kas ietekmējuši pašvaldības darbību pārskata gadā</w:t>
      </w:r>
    </w:p>
    <w:p w:rsidR="00480CA7" w:rsidRPr="00A72C39" w:rsidRDefault="00480CA7" w:rsidP="00480CA7">
      <w:pPr>
        <w:spacing w:line="276" w:lineRule="auto"/>
        <w:ind w:firstLine="425"/>
        <w:jc w:val="both"/>
        <w:rPr>
          <w:rFonts w:ascii="Times New Roman" w:hAnsi="Times New Roman" w:cs="Times New Roman"/>
          <w:sz w:val="24"/>
          <w:szCs w:val="24"/>
        </w:rPr>
      </w:pPr>
      <w:r w:rsidRPr="00A72C39">
        <w:rPr>
          <w:rFonts w:ascii="Times New Roman" w:hAnsi="Times New Roman" w:cs="Times New Roman"/>
          <w:sz w:val="24"/>
          <w:szCs w:val="24"/>
        </w:rPr>
        <w:t>Vaiņodes novada pašvaldība ir saimnieciski, administratīvi un teritoriāli patstāvīga vienība ar savu budžetu, kas veidojas pēc finanšu izlīdzināšanas principa, ko nosaka likums. Galvenie ienākumu avoti ir iedzīvotāju ienākuma nodoklis, nekustamā īpašuma nodokļi, dotācija no pašvaldību finanšu izlīdzināšanas fonda un valsts budžeta transferti.</w:t>
      </w:r>
    </w:p>
    <w:p w:rsidR="00480CA7" w:rsidRPr="00A72C39" w:rsidRDefault="00480CA7" w:rsidP="00480CA7">
      <w:pPr>
        <w:pStyle w:val="Pamatteksts"/>
        <w:spacing w:line="276" w:lineRule="auto"/>
        <w:ind w:firstLine="425"/>
        <w:rPr>
          <w:szCs w:val="24"/>
        </w:rPr>
      </w:pPr>
      <w:r w:rsidRPr="00A72C39">
        <w:rPr>
          <w:szCs w:val="24"/>
        </w:rPr>
        <w:t>2020.gada beigās iedzīvotāju skaits novadā bija deklarēti 2235 cilvēki. Vaiņodes novadā 2020. gadā ir reģistrēti 16 dzimušie un 42  mirušie, stājušies laulībā 3 pāri.</w:t>
      </w:r>
    </w:p>
    <w:p w:rsidR="00480CA7" w:rsidRPr="00A72C39" w:rsidRDefault="00480CA7" w:rsidP="00480CA7">
      <w:pPr>
        <w:spacing w:line="276" w:lineRule="auto"/>
        <w:ind w:firstLine="425"/>
        <w:jc w:val="both"/>
        <w:rPr>
          <w:rFonts w:ascii="Times New Roman" w:hAnsi="Times New Roman" w:cs="Times New Roman"/>
          <w:sz w:val="24"/>
          <w:szCs w:val="24"/>
        </w:rPr>
      </w:pPr>
      <w:r w:rsidRPr="00A72C39">
        <w:rPr>
          <w:rFonts w:ascii="Times New Roman" w:hAnsi="Times New Roman" w:cs="Times New Roman"/>
          <w:sz w:val="24"/>
          <w:szCs w:val="24"/>
        </w:rPr>
        <w:t>Reģistrētais bezdarbs novadā 2020. gadā vidēji bija 6.8%. Kā bezdarbnieki bija reģistrējušies 84 cilvēki, no kuriem 27 ilgstošie bezdarbnieki. No visiem reģistrētajiem 32 ir sievietes.  Pašvaldība, sadarbībā ar Nodarbinātības valsts aģentūru, īstenoja projektu „Algotie pagaidu sabiedriskie darbi pašvaldībās”, kura ietvaros kopumā nodarbināja 46 personas - ilgstošos un citus bezdarbniekus. Projekta „Skolēnu vasaras nodarbinātība” ietvaros tika jūlijā un augustā tika  nodarbināti 60 skolēni.</w:t>
      </w:r>
    </w:p>
    <w:p w:rsidR="00480CA7" w:rsidRPr="00A72C39" w:rsidRDefault="00480CA7" w:rsidP="00480CA7">
      <w:pPr>
        <w:spacing w:line="276" w:lineRule="auto"/>
        <w:ind w:firstLine="425"/>
        <w:jc w:val="both"/>
        <w:rPr>
          <w:rFonts w:ascii="Times New Roman" w:hAnsi="Times New Roman" w:cs="Times New Roman"/>
          <w:sz w:val="24"/>
          <w:szCs w:val="24"/>
        </w:rPr>
      </w:pPr>
      <w:r w:rsidRPr="00A72C39">
        <w:rPr>
          <w:rFonts w:ascii="Times New Roman" w:hAnsi="Times New Roman" w:cs="Times New Roman"/>
          <w:sz w:val="24"/>
          <w:szCs w:val="24"/>
        </w:rPr>
        <w:t xml:space="preserve">Regulāri nodrošinām bērnu nokļūšanu līdz pašvaldības izglītības iestādēm ar pašvaldības transportu. Trūcīgo ģimeņu, maznodrošināto, daudzbērnu, aizbildņu un audžuģimeņu bērniem, no 5. klases, sedzam 50% no ēdināšanas maksas. Pirmsskolas izglītības iestādē 5-gadu un 6-gadu vecuma audzēkņiem no trūcīgām, maznodrošināto, daudzbērnu, aizbildņu un audžuģimeņu bērniem apmaksājam brīvpusdienas 100% apmērā, bērniem līdz 5 gadiem, ja ģimenē ir 2 bērni, tad 25% apmērā no pusdienu maksas, ja 3 un vairāk bērnu, tad 50% apmērā no pusdienu maksas. Ģimenes, kurās piedzimuši bērni, nodrošinājām ar vienreizēju pabalstu 215.00 </w:t>
      </w:r>
      <w:r w:rsidRPr="00A72C39">
        <w:rPr>
          <w:rFonts w:ascii="Times New Roman" w:hAnsi="Times New Roman" w:cs="Times New Roman"/>
          <w:i/>
          <w:sz w:val="24"/>
          <w:szCs w:val="24"/>
        </w:rPr>
        <w:t>euro</w:t>
      </w:r>
      <w:r w:rsidRPr="00A72C39">
        <w:rPr>
          <w:rFonts w:ascii="Times New Roman" w:hAnsi="Times New Roman" w:cs="Times New Roman"/>
          <w:sz w:val="24"/>
          <w:szCs w:val="24"/>
        </w:rPr>
        <w:t xml:space="preserve"> apmērā. Piešķīrām arī apbedīšanas pabalstus 75.00 </w:t>
      </w:r>
      <w:r w:rsidRPr="00A72C39">
        <w:rPr>
          <w:rFonts w:ascii="Times New Roman" w:hAnsi="Times New Roman" w:cs="Times New Roman"/>
          <w:i/>
          <w:sz w:val="24"/>
          <w:szCs w:val="24"/>
        </w:rPr>
        <w:t>euro</w:t>
      </w:r>
      <w:r w:rsidRPr="00A72C39">
        <w:rPr>
          <w:rFonts w:ascii="Times New Roman" w:hAnsi="Times New Roman" w:cs="Times New Roman"/>
          <w:sz w:val="24"/>
          <w:szCs w:val="24"/>
        </w:rPr>
        <w:t xml:space="preserve"> apmērā. Pašvaldība piešķir arī citus pabalstus atbilstoši saistošajiem noteikumiem, kā arī vienreizējus pabalstus, izskatot katru gadījumu individuāli.</w:t>
      </w:r>
    </w:p>
    <w:p w:rsidR="00480CA7" w:rsidRPr="00A72C39" w:rsidRDefault="00480CA7" w:rsidP="00480CA7">
      <w:pPr>
        <w:spacing w:line="276" w:lineRule="auto"/>
        <w:ind w:firstLine="425"/>
        <w:jc w:val="both"/>
        <w:rPr>
          <w:rFonts w:ascii="Times New Roman" w:hAnsi="Times New Roman" w:cs="Times New Roman"/>
          <w:color w:val="000000"/>
          <w:sz w:val="24"/>
          <w:szCs w:val="24"/>
        </w:rPr>
      </w:pPr>
      <w:r w:rsidRPr="00A72C39">
        <w:rPr>
          <w:rFonts w:ascii="Times New Roman" w:hAnsi="Times New Roman" w:cs="Times New Roman"/>
          <w:sz w:val="24"/>
          <w:szCs w:val="24"/>
        </w:rPr>
        <w:t xml:space="preserve">Atskaites gadā, kā katru gadu, esam veikuši darbu novada infrastruktūras sakārtošanā un uzturēšanā. </w:t>
      </w:r>
      <w:r w:rsidRPr="00A72C39">
        <w:rPr>
          <w:rFonts w:ascii="Times New Roman" w:hAnsi="Times New Roman" w:cs="Times New Roman"/>
          <w:color w:val="000000"/>
          <w:sz w:val="24"/>
          <w:szCs w:val="24"/>
        </w:rPr>
        <w:t xml:space="preserve">Pašvaldības organizētā un finansētā ikgadējā konkursa „Darīsim paši 2020” ietvaros realizēti 4 iedzīvotāju grupu pieteikti projekti infrastruktūras sakārtošanas jomā, izlietojot 2450 </w:t>
      </w:r>
      <w:r w:rsidRPr="00A72C39">
        <w:rPr>
          <w:rFonts w:ascii="Times New Roman" w:hAnsi="Times New Roman" w:cs="Times New Roman"/>
          <w:i/>
          <w:color w:val="000000"/>
          <w:sz w:val="24"/>
          <w:szCs w:val="24"/>
        </w:rPr>
        <w:t>euro</w:t>
      </w:r>
      <w:r w:rsidRPr="00A72C39">
        <w:rPr>
          <w:rFonts w:ascii="Times New Roman" w:hAnsi="Times New Roman" w:cs="Times New Roman"/>
          <w:color w:val="000000"/>
          <w:sz w:val="24"/>
          <w:szCs w:val="24"/>
        </w:rPr>
        <w:t xml:space="preserve"> pašvaldības līdzekļu.  Novada dome kā projekta partneris piedalās Kurzemes plānošanas reģiona realizētajā projektā “Kurzeme visiem” un projektā “Karjeras atbalsts vispārējās un profesionālās izglītības iestādēs”. Realizēts projekts </w:t>
      </w:r>
      <w:r w:rsidRPr="00A72C39">
        <w:rPr>
          <w:rFonts w:ascii="Times New Roman" w:hAnsi="Times New Roman" w:cs="Times New Roman"/>
          <w:sz w:val="24"/>
          <w:szCs w:val="24"/>
        </w:rPr>
        <w:t>“Vaiņodes novada pašvaldības Vaiņodes pagasta teritorijā esošā autoceļa "Vītoliņi- Lielkalni" pārbūve”</w:t>
      </w:r>
      <w:r w:rsidRPr="00A72C39">
        <w:rPr>
          <w:rFonts w:ascii="Times New Roman" w:hAnsi="Times New Roman" w:cs="Times New Roman"/>
          <w:b/>
          <w:sz w:val="24"/>
          <w:szCs w:val="24"/>
        </w:rPr>
        <w:t xml:space="preserve">.  </w:t>
      </w:r>
      <w:r w:rsidRPr="00A72C39">
        <w:rPr>
          <w:rFonts w:ascii="Times New Roman" w:hAnsi="Times New Roman" w:cs="Times New Roman"/>
          <w:color w:val="000000"/>
          <w:sz w:val="24"/>
          <w:szCs w:val="24"/>
        </w:rPr>
        <w:t xml:space="preserve">Uzsākta projekta </w:t>
      </w:r>
      <w:r w:rsidRPr="00A72C39">
        <w:rPr>
          <w:rStyle w:val="Izteiksmgs"/>
          <w:rFonts w:ascii="Times New Roman" w:hAnsi="Times New Roman" w:cs="Times New Roman"/>
          <w:b w:val="0"/>
          <w:sz w:val="24"/>
          <w:szCs w:val="24"/>
        </w:rPr>
        <w:t>“Uzņēmējdarbības attīstība Vaiņodes novadā atbilstoši pašvaldību attīstības programmā noteiktajai teritorijas ekonomiskajai specializācijai un balstoties uz vietējo uzņēmēju un iedzīvotāju vajadzībām” realizācija.</w:t>
      </w:r>
      <w:r w:rsidRPr="00A72C39">
        <w:rPr>
          <w:rFonts w:ascii="Times New Roman" w:hAnsi="Times New Roman" w:cs="Times New Roman"/>
          <w:b/>
          <w:color w:val="000000"/>
          <w:sz w:val="24"/>
          <w:szCs w:val="24"/>
        </w:rPr>
        <w:t xml:space="preserve"> </w:t>
      </w:r>
      <w:r w:rsidRPr="00A72C39">
        <w:rPr>
          <w:rFonts w:ascii="Times New Roman" w:hAnsi="Times New Roman" w:cs="Times New Roman"/>
          <w:color w:val="000000"/>
          <w:sz w:val="24"/>
          <w:szCs w:val="24"/>
        </w:rPr>
        <w:t xml:space="preserve">Turpinās 2020.gadā iesāktā projekta ,,Avota iztekas labiekārtošana Joda dambī’’ īstenošana. Veikti uzturēšanas darbi  Vaiņodes novada izglītības iestādēs, kā arī citās pašvaldības iestādēs. Turpinās darbi pie siltumapgādes, ūdensapgādes un kanalizācijas sistēmu darbības uzlabošanas. Veikti pašvaldībai piederošo autoceļu un ielu remontdarbi gan no ikgadējās autoceļu valsts dotācijas naudas, gan no pašvaldības līdzekļiem. </w:t>
      </w:r>
    </w:p>
    <w:p w:rsidR="00480CA7" w:rsidRPr="00A72C39" w:rsidRDefault="00480CA7" w:rsidP="00480CA7">
      <w:pPr>
        <w:spacing w:line="276" w:lineRule="auto"/>
        <w:ind w:firstLine="425"/>
        <w:jc w:val="both"/>
        <w:rPr>
          <w:rFonts w:ascii="Times New Roman" w:hAnsi="Times New Roman" w:cs="Times New Roman"/>
          <w:color w:val="000000"/>
          <w:sz w:val="24"/>
          <w:szCs w:val="24"/>
        </w:rPr>
      </w:pPr>
      <w:r w:rsidRPr="00A72C39">
        <w:rPr>
          <w:rFonts w:ascii="Times New Roman" w:hAnsi="Times New Roman" w:cs="Times New Roman"/>
          <w:color w:val="000000"/>
          <w:sz w:val="24"/>
          <w:szCs w:val="24"/>
        </w:rPr>
        <w:t>Arī 2020. gadā, lai gan COVID ierobežojumu dēļ mazākā apjomā nekā iepriekšējos gadus,  Vaiņodes novada dome ir atbalstījusi sportistus, pašdarbības kolektīvus un skolniekus, piešķirot transportu uz sporta sacensībām, dalībai kultūras pasākumos un skolēnu olimpiādēs.</w:t>
      </w:r>
    </w:p>
    <w:p w:rsidR="00480CA7" w:rsidRPr="00A72C39" w:rsidRDefault="00480CA7" w:rsidP="00480CA7">
      <w:pPr>
        <w:spacing w:line="276" w:lineRule="auto"/>
        <w:ind w:firstLine="425"/>
        <w:jc w:val="both"/>
        <w:rPr>
          <w:rFonts w:ascii="Times New Roman" w:hAnsi="Times New Roman" w:cs="Times New Roman"/>
          <w:sz w:val="24"/>
          <w:szCs w:val="24"/>
        </w:rPr>
      </w:pPr>
      <w:r w:rsidRPr="00A72C39">
        <w:rPr>
          <w:rFonts w:ascii="Times New Roman" w:hAnsi="Times New Roman" w:cs="Times New Roman"/>
          <w:sz w:val="24"/>
          <w:szCs w:val="24"/>
        </w:rPr>
        <w:t xml:space="preserve">Regulāri tiek uzturēti pašvaldības ceļi, sakoptas pagasta kapsētas un zaļās zonas. Uzturēts dzīvojamais fonds un ieguldīti līdzekļi dzīvojamā fonda atjaunošanā. </w:t>
      </w:r>
    </w:p>
    <w:p w:rsidR="00480CA7" w:rsidRPr="00A72C39" w:rsidRDefault="00480CA7" w:rsidP="00480CA7">
      <w:pPr>
        <w:jc w:val="both"/>
        <w:rPr>
          <w:rFonts w:ascii="Times New Roman" w:hAnsi="Times New Roman" w:cs="Times New Roman"/>
          <w:sz w:val="24"/>
          <w:szCs w:val="24"/>
        </w:rPr>
      </w:pPr>
    </w:p>
    <w:p w:rsidR="00480CA7" w:rsidRPr="00A72C39" w:rsidRDefault="00480CA7" w:rsidP="00480CA7">
      <w:pPr>
        <w:spacing w:after="120" w:line="276" w:lineRule="auto"/>
        <w:jc w:val="both"/>
        <w:rPr>
          <w:rFonts w:ascii="Times New Roman" w:hAnsi="Times New Roman" w:cs="Times New Roman"/>
          <w:b/>
          <w:sz w:val="24"/>
          <w:szCs w:val="24"/>
        </w:rPr>
      </w:pPr>
      <w:r w:rsidRPr="00A72C39">
        <w:rPr>
          <w:rFonts w:ascii="Times New Roman" w:hAnsi="Times New Roman" w:cs="Times New Roman"/>
          <w:b/>
          <w:sz w:val="24"/>
          <w:szCs w:val="24"/>
        </w:rPr>
        <w:t>Būtiskas pārmaiņas pašvaldības darbībā un to ietekme uz finanšu rezultātu</w:t>
      </w:r>
    </w:p>
    <w:p w:rsidR="00480CA7" w:rsidRPr="00A72C39" w:rsidRDefault="00480CA7" w:rsidP="00480CA7">
      <w:pPr>
        <w:spacing w:after="120" w:line="276"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       Pārskata periodā pašvaldības darbībā nav notikušas ievērojamas pārmaiņas un novada iestāžu darbība saglabājusies līdzšinējā darbībā, kas nodrošina iedzīvotājiem pakalpojumus iespējami tuvāk viņu dzīvesvietai. Tiek attīstīta dokumentu apmaiņa elektroniskā vidē, kas atļauj daudz ātrāk dokumentiem nokļūt apritē un savlaicīgāk notikt to izskatīšana. Arvien vairāk arī iedzīvotāji izvēlas elektronisku informācijas saņemšanu. Saistībā ar COVID-19 situāciju tika iztērēts 17100 </w:t>
      </w:r>
      <w:r w:rsidRPr="00A72C39">
        <w:rPr>
          <w:rFonts w:ascii="Times New Roman" w:hAnsi="Times New Roman" w:cs="Times New Roman"/>
          <w:i/>
          <w:sz w:val="24"/>
          <w:szCs w:val="24"/>
        </w:rPr>
        <w:t>euro.</w:t>
      </w:r>
      <w:r w:rsidRPr="00A72C39">
        <w:rPr>
          <w:rFonts w:ascii="Times New Roman" w:hAnsi="Times New Roman" w:cs="Times New Roman"/>
          <w:sz w:val="24"/>
          <w:szCs w:val="24"/>
        </w:rPr>
        <w:t xml:space="preserve"> COVID-19 ierobežojumu dēļ pašvaldības darbs netika traucēts un būtisku ietekmi uz finanšu rezultātiem neatstāja. </w:t>
      </w:r>
    </w:p>
    <w:p w:rsidR="00480CA7" w:rsidRPr="00A72C39" w:rsidRDefault="00480CA7" w:rsidP="00480CA7">
      <w:pPr>
        <w:spacing w:after="120" w:line="276" w:lineRule="auto"/>
        <w:jc w:val="both"/>
        <w:rPr>
          <w:rFonts w:ascii="Times New Roman" w:hAnsi="Times New Roman" w:cs="Times New Roman"/>
          <w:sz w:val="24"/>
          <w:szCs w:val="24"/>
        </w:rPr>
      </w:pPr>
    </w:p>
    <w:p w:rsidR="00480CA7" w:rsidRPr="00A72C39" w:rsidRDefault="00480CA7" w:rsidP="00480CA7">
      <w:pPr>
        <w:spacing w:after="120" w:line="276" w:lineRule="auto"/>
        <w:jc w:val="both"/>
        <w:rPr>
          <w:rFonts w:ascii="Times New Roman" w:hAnsi="Times New Roman" w:cs="Times New Roman"/>
          <w:b/>
          <w:sz w:val="24"/>
          <w:szCs w:val="24"/>
        </w:rPr>
      </w:pPr>
      <w:r w:rsidRPr="00A72C39">
        <w:rPr>
          <w:rFonts w:ascii="Times New Roman" w:hAnsi="Times New Roman" w:cs="Times New Roman"/>
          <w:b/>
          <w:sz w:val="24"/>
          <w:szCs w:val="24"/>
        </w:rPr>
        <w:t>Paredzamie notikumi, kas varētu būtiski ietekmēt darbību nākotnē</w:t>
      </w:r>
    </w:p>
    <w:p w:rsidR="00480CA7" w:rsidRPr="00A72C39" w:rsidRDefault="00480CA7" w:rsidP="00480CA7">
      <w:pPr>
        <w:spacing w:line="276" w:lineRule="auto"/>
        <w:ind w:firstLine="425"/>
        <w:jc w:val="both"/>
        <w:rPr>
          <w:rFonts w:ascii="Times New Roman" w:hAnsi="Times New Roman" w:cs="Times New Roman"/>
          <w:sz w:val="24"/>
          <w:szCs w:val="24"/>
        </w:rPr>
      </w:pPr>
      <w:r w:rsidRPr="00A72C39">
        <w:rPr>
          <w:rFonts w:ascii="Times New Roman" w:hAnsi="Times New Roman" w:cs="Times New Roman"/>
          <w:sz w:val="24"/>
          <w:szCs w:val="24"/>
        </w:rPr>
        <w:t xml:space="preserve">Vaiņodes novada pašvaldība beigs pastāvēt pēc 2021. gada pašvaldību vēlēšanām un administratīvi teritoriālā reforma paredz, ka patreizējais Vaiņodes novads tiks iekļauts Dienvidkurzemes novada sastāvā. Līdz ar to mainīsies pārvaldes struktūra un tiks ieviestas citas izmaiņas, atbilstoši jaunveidojamā novada pārvaldības politikai. 2020. gadā ir uzsākts Dienvidkurzemes novada veidošanas process. </w:t>
      </w:r>
    </w:p>
    <w:p w:rsidR="00480CA7" w:rsidRPr="00A72C39" w:rsidRDefault="00480CA7" w:rsidP="00480CA7">
      <w:pPr>
        <w:jc w:val="both"/>
        <w:rPr>
          <w:rFonts w:ascii="Times New Roman" w:hAnsi="Times New Roman" w:cs="Times New Roman"/>
          <w:sz w:val="24"/>
          <w:szCs w:val="24"/>
        </w:rPr>
      </w:pPr>
    </w:p>
    <w:p w:rsidR="00480CA7" w:rsidRPr="00A72C39" w:rsidRDefault="00480CA7" w:rsidP="00480CA7">
      <w:pPr>
        <w:spacing w:after="120" w:line="276" w:lineRule="auto"/>
        <w:jc w:val="both"/>
        <w:rPr>
          <w:rFonts w:ascii="Times New Roman" w:hAnsi="Times New Roman" w:cs="Times New Roman"/>
          <w:b/>
          <w:sz w:val="24"/>
          <w:szCs w:val="24"/>
        </w:rPr>
      </w:pPr>
      <w:r w:rsidRPr="00A72C39">
        <w:rPr>
          <w:rFonts w:ascii="Times New Roman" w:hAnsi="Times New Roman" w:cs="Times New Roman"/>
          <w:b/>
          <w:sz w:val="24"/>
          <w:szCs w:val="24"/>
        </w:rPr>
        <w:t>Attīstības pasākumi un būtiskie riski, neskaidrības</w:t>
      </w:r>
    </w:p>
    <w:p w:rsidR="00480CA7" w:rsidRPr="00A72C39" w:rsidRDefault="00480CA7" w:rsidP="00480CA7">
      <w:pPr>
        <w:spacing w:line="276" w:lineRule="auto"/>
        <w:jc w:val="both"/>
        <w:rPr>
          <w:rFonts w:ascii="Times New Roman" w:hAnsi="Times New Roman" w:cs="Times New Roman"/>
          <w:sz w:val="24"/>
          <w:szCs w:val="24"/>
        </w:rPr>
      </w:pPr>
      <w:r w:rsidRPr="00A72C39">
        <w:rPr>
          <w:rFonts w:ascii="Times New Roman" w:hAnsi="Times New Roman" w:cs="Times New Roman"/>
          <w:sz w:val="24"/>
          <w:szCs w:val="24"/>
        </w:rPr>
        <w:t xml:space="preserve">       Novada pašvaldība, sagatavojot budžetu, realizē ekonomisko politiku, kas maksimāli balstīta uz finansējuma piesaisti pašvaldībai svarīgu projektu realizācijai, izmantojot ES struktūrfondu un  privāto fondu līdzekļus. Šo pasākumu galvenais mērķis ir sakārtot novada infrastruktūru, radīt labvēlīgu vidi uzņēmējdarbībai un iedzīvotājiem. Ir nepietiekami pašvaldības finanšu līdzekļi, lai realizētu visas ieceres.  Neskaidrība saistībā ar situāciju gaidāmās reģionālās reformas sakarā, kad nav skaidra jaunā novada attīstības stratēģija un prioritātes, kā arī finanšu resursi, pašreizējam novadam iespējamās nelabvēlīgas reformas izglītības jomā (vidējās izglītības iegūšanas centralizācija), kas var ietekmēt arī iedzīvotāju skaitu nākotnē, rada neskaidru priekšstatu par Embūtes un Vaiņodes pagastu teritoriju turpmāko attīstību. </w:t>
      </w:r>
    </w:p>
    <w:p w:rsidR="00480CA7" w:rsidRPr="00A72C39" w:rsidRDefault="00480CA7" w:rsidP="00480CA7">
      <w:pPr>
        <w:spacing w:line="276" w:lineRule="auto"/>
        <w:jc w:val="both"/>
        <w:rPr>
          <w:rFonts w:ascii="Times New Roman" w:hAnsi="Times New Roman" w:cs="Times New Roman"/>
          <w:sz w:val="24"/>
          <w:szCs w:val="24"/>
        </w:rPr>
      </w:pPr>
    </w:p>
    <w:p w:rsidR="00480CA7" w:rsidRPr="00A72C39" w:rsidRDefault="00480CA7" w:rsidP="00480CA7">
      <w:pPr>
        <w:spacing w:line="276" w:lineRule="auto"/>
        <w:jc w:val="both"/>
        <w:rPr>
          <w:rFonts w:ascii="Times New Roman" w:hAnsi="Times New Roman" w:cs="Times New Roman"/>
          <w:b/>
          <w:sz w:val="24"/>
          <w:szCs w:val="24"/>
        </w:rPr>
      </w:pPr>
      <w:r w:rsidRPr="00A72C39">
        <w:rPr>
          <w:rFonts w:ascii="Times New Roman" w:hAnsi="Times New Roman" w:cs="Times New Roman"/>
          <w:b/>
          <w:sz w:val="24"/>
          <w:szCs w:val="24"/>
        </w:rPr>
        <w:t xml:space="preserve">COVID-19 pandēmijas ietekme uz pašvaldības darbu un budžetu. </w:t>
      </w:r>
    </w:p>
    <w:p w:rsidR="00480CA7" w:rsidRPr="00A72C39" w:rsidRDefault="00480CA7" w:rsidP="00480CA7">
      <w:pPr>
        <w:spacing w:line="276" w:lineRule="auto"/>
        <w:jc w:val="both"/>
        <w:rPr>
          <w:rFonts w:ascii="Times New Roman" w:hAnsi="Times New Roman" w:cs="Times New Roman"/>
          <w:sz w:val="24"/>
          <w:szCs w:val="24"/>
        </w:rPr>
      </w:pPr>
    </w:p>
    <w:p w:rsidR="00480CA7" w:rsidRPr="00A72C39" w:rsidRDefault="00480CA7" w:rsidP="00480CA7">
      <w:pPr>
        <w:spacing w:line="276" w:lineRule="auto"/>
        <w:jc w:val="both"/>
        <w:rPr>
          <w:rFonts w:ascii="Times New Roman" w:hAnsi="Times New Roman" w:cs="Times New Roman"/>
          <w:sz w:val="24"/>
          <w:szCs w:val="24"/>
        </w:rPr>
      </w:pPr>
      <w:r w:rsidRPr="00A72C39">
        <w:rPr>
          <w:rFonts w:ascii="Times New Roman" w:hAnsi="Times New Roman" w:cs="Times New Roman"/>
          <w:sz w:val="24"/>
          <w:szCs w:val="24"/>
        </w:rPr>
        <w:t>2020. gadā ar pandēmiju saistītie ierobežojumi nav atstājuši ietekmi uz pašvaldības darbu kopumā un nav atstājusi ietekmi uz pašvaldības budžeta ieņēmumiem vai izdevumiem. Pirmais saslimstības gadījums novadā konstatēts oktobra mēnesī. Nav bijusi nepieciešamība pēc papildus izmaksām pabalstiem. Iestādes turpināja darbu pielāgojoties jaunajiem apstākļiem (izglītības iestādes, kultūras nams, bibliotēkas) un ņemot vērā valstī izsludinātos ierobežojumus. Pandēmijas ietekmi nākotnē nevar prognozēt, jo situācija ir mainīga un attiecīgie ierobežojumi, kas ietekmē pašvaldības darbu nav prognozējami. Tiek apgūtas un pilnveidotas attālinātā darba iespējas un prasmes.</w:t>
      </w:r>
    </w:p>
    <w:p w:rsidR="00480CA7" w:rsidRPr="00A72C39" w:rsidRDefault="00480CA7" w:rsidP="00480CA7">
      <w:pPr>
        <w:spacing w:line="276" w:lineRule="auto"/>
        <w:jc w:val="both"/>
        <w:rPr>
          <w:rFonts w:ascii="Times New Roman" w:hAnsi="Times New Roman" w:cs="Times New Roman"/>
          <w:sz w:val="24"/>
          <w:szCs w:val="24"/>
        </w:rPr>
      </w:pPr>
    </w:p>
    <w:p w:rsidR="00480CA7" w:rsidRPr="00A72C39" w:rsidRDefault="00480CA7" w:rsidP="00480CA7">
      <w:pPr>
        <w:pStyle w:val="Virsraksts1"/>
        <w:jc w:val="left"/>
        <w:rPr>
          <w:sz w:val="24"/>
        </w:rPr>
      </w:pPr>
    </w:p>
    <w:p w:rsidR="00A72C39" w:rsidRDefault="00A72C39" w:rsidP="00A72C39">
      <w:pPr>
        <w:pStyle w:val="Lielievirsraksti"/>
        <w:numPr>
          <w:ilvl w:val="0"/>
          <w:numId w:val="0"/>
        </w:numPr>
        <w:spacing w:before="0" w:after="0" w:line="360" w:lineRule="auto"/>
        <w:jc w:val="center"/>
      </w:pPr>
    </w:p>
    <w:p w:rsidR="00A72C39" w:rsidRDefault="00A72C39" w:rsidP="00A72C39">
      <w:pPr>
        <w:pStyle w:val="Lielievirsraksti"/>
        <w:numPr>
          <w:ilvl w:val="0"/>
          <w:numId w:val="0"/>
        </w:numPr>
        <w:spacing w:before="0" w:after="0" w:line="360" w:lineRule="auto"/>
        <w:jc w:val="center"/>
      </w:pPr>
    </w:p>
    <w:p w:rsidR="00A72C39" w:rsidRDefault="00A72C39" w:rsidP="00A72C39">
      <w:pPr>
        <w:pStyle w:val="Lielievirsraksti"/>
        <w:numPr>
          <w:ilvl w:val="0"/>
          <w:numId w:val="0"/>
        </w:numPr>
        <w:spacing w:before="0" w:after="0" w:line="360" w:lineRule="auto"/>
        <w:jc w:val="center"/>
      </w:pPr>
    </w:p>
    <w:p w:rsidR="00A72C39" w:rsidRDefault="00A72C39" w:rsidP="00A72C39">
      <w:pPr>
        <w:pStyle w:val="Lielievirsraksti"/>
        <w:numPr>
          <w:ilvl w:val="0"/>
          <w:numId w:val="0"/>
        </w:numPr>
        <w:spacing w:before="0" w:after="0" w:line="360" w:lineRule="auto"/>
        <w:jc w:val="center"/>
      </w:pPr>
    </w:p>
    <w:p w:rsidR="00A72C39" w:rsidRDefault="00A72C39" w:rsidP="00A72C39">
      <w:pPr>
        <w:pStyle w:val="Lielievirsraksti"/>
        <w:numPr>
          <w:ilvl w:val="0"/>
          <w:numId w:val="0"/>
        </w:numPr>
        <w:spacing w:before="0" w:after="0" w:line="360" w:lineRule="auto"/>
        <w:jc w:val="center"/>
      </w:pPr>
    </w:p>
    <w:p w:rsidR="00A72C39" w:rsidRPr="00A72C39" w:rsidRDefault="00A72C39" w:rsidP="00A72C39">
      <w:pPr>
        <w:pStyle w:val="Lielievirsraksti"/>
        <w:numPr>
          <w:ilvl w:val="0"/>
          <w:numId w:val="0"/>
        </w:numPr>
        <w:spacing w:before="0" w:after="0" w:line="360" w:lineRule="auto"/>
        <w:jc w:val="center"/>
      </w:pPr>
      <w:r w:rsidRPr="00A72C39">
        <w:t>2. FINANŠU  RESURSI  UN  DARBĪBAS  REZULTĀTI</w:t>
      </w:r>
    </w:p>
    <w:p w:rsidR="00A72C39" w:rsidRPr="00A72C39" w:rsidRDefault="00A72C39" w:rsidP="00492B72">
      <w:pPr>
        <w:ind w:firstLine="720"/>
        <w:jc w:val="both"/>
        <w:rPr>
          <w:rFonts w:ascii="Times New Roman" w:hAnsi="Times New Roman" w:cs="Times New Roman"/>
          <w:sz w:val="24"/>
          <w:szCs w:val="24"/>
        </w:rPr>
      </w:pPr>
      <w:r w:rsidRPr="00A72C39">
        <w:rPr>
          <w:rFonts w:ascii="Times New Roman" w:hAnsi="Times New Roman" w:cs="Times New Roman"/>
          <w:sz w:val="24"/>
          <w:szCs w:val="24"/>
        </w:rPr>
        <w:t xml:space="preserve">2020. gada publiskais pārskats ir sagatavots bez konsolidācijas, jo 2018.gadā 15.jūnijā tika likvidēta līdz tam esošā konsolidētā iestāde Vaiņodes internātpamatskola. </w:t>
      </w:r>
    </w:p>
    <w:p w:rsidR="00A72C39" w:rsidRPr="00A72C39" w:rsidRDefault="00A72C39" w:rsidP="00492B72">
      <w:pPr>
        <w:ind w:firstLine="720"/>
        <w:jc w:val="both"/>
        <w:rPr>
          <w:rFonts w:ascii="Times New Roman" w:hAnsi="Times New Roman" w:cs="Times New Roman"/>
          <w:sz w:val="24"/>
          <w:szCs w:val="24"/>
        </w:rPr>
      </w:pPr>
      <w:r w:rsidRPr="00A72C39">
        <w:rPr>
          <w:rFonts w:ascii="Times New Roman" w:hAnsi="Times New Roman" w:cs="Times New Roman"/>
          <w:sz w:val="24"/>
          <w:szCs w:val="24"/>
        </w:rPr>
        <w:t>Pārskats satur 2019.gada un 2020.gada budžeta izpildes rādītājus un 2021.gada budžeta plānu. Kā katru gadu, uz publiskā pārskata sagatavošanas brīdi - valsts budžeta transfertus izglītībai rāda 2021.gadā plānoto ieņēmumu un izdevumu apjomu 9 mēnešu apmērā.</w:t>
      </w:r>
    </w:p>
    <w:p w:rsidR="00A72C39" w:rsidRPr="00A72C39" w:rsidRDefault="00A72C39" w:rsidP="00492B72">
      <w:pPr>
        <w:ind w:firstLine="720"/>
        <w:jc w:val="both"/>
        <w:rPr>
          <w:rFonts w:ascii="Times New Roman" w:hAnsi="Times New Roman" w:cs="Times New Roman"/>
          <w:sz w:val="24"/>
          <w:szCs w:val="24"/>
        </w:rPr>
      </w:pPr>
      <w:r w:rsidRPr="00A72C39">
        <w:rPr>
          <w:rFonts w:ascii="Times New Roman" w:hAnsi="Times New Roman" w:cs="Times New Roman"/>
          <w:sz w:val="24"/>
          <w:szCs w:val="24"/>
        </w:rPr>
        <w:t>Pārskatā par naudas vienību un vērtības mēru lietots</w:t>
      </w:r>
      <w:r w:rsidRPr="00A72C39">
        <w:rPr>
          <w:rFonts w:ascii="Times New Roman" w:hAnsi="Times New Roman" w:cs="Times New Roman"/>
          <w:i/>
          <w:sz w:val="24"/>
          <w:szCs w:val="24"/>
        </w:rPr>
        <w:t xml:space="preserve"> euro</w:t>
      </w:r>
      <w:r w:rsidRPr="00A72C39">
        <w:rPr>
          <w:rFonts w:ascii="Times New Roman" w:hAnsi="Times New Roman" w:cs="Times New Roman"/>
          <w:sz w:val="24"/>
          <w:szCs w:val="24"/>
        </w:rPr>
        <w:t xml:space="preserve"> (EUR). </w:t>
      </w:r>
    </w:p>
    <w:p w:rsidR="00A72C39" w:rsidRPr="00A72C39" w:rsidRDefault="00A72C39" w:rsidP="00492B72">
      <w:pPr>
        <w:ind w:firstLine="720"/>
        <w:jc w:val="both"/>
        <w:rPr>
          <w:rFonts w:ascii="Times New Roman" w:hAnsi="Times New Roman" w:cs="Times New Roman"/>
          <w:sz w:val="24"/>
          <w:szCs w:val="24"/>
        </w:rPr>
      </w:pPr>
      <w:r w:rsidRPr="00A72C39">
        <w:rPr>
          <w:rFonts w:ascii="Times New Roman" w:hAnsi="Times New Roman" w:cs="Times New Roman"/>
          <w:sz w:val="24"/>
          <w:szCs w:val="24"/>
        </w:rPr>
        <w:t>Pārskatam pievienots zvērināta revidenta atzinums par pašvaldības finanšu pārskatu.</w:t>
      </w:r>
    </w:p>
    <w:p w:rsidR="00A72C39" w:rsidRPr="00A72C39" w:rsidRDefault="00A72C39" w:rsidP="00A72C39">
      <w:pPr>
        <w:pStyle w:val="Pamattekstsaratkpi"/>
        <w:numPr>
          <w:ilvl w:val="0"/>
          <w:numId w:val="30"/>
        </w:numPr>
        <w:spacing w:after="0" w:line="240" w:lineRule="auto"/>
        <w:jc w:val="both"/>
        <w:rPr>
          <w:rFonts w:ascii="Times New Roman" w:hAnsi="Times New Roman" w:cs="Times New Roman"/>
          <w:b/>
          <w:bCs/>
          <w:sz w:val="24"/>
          <w:szCs w:val="24"/>
        </w:rPr>
      </w:pPr>
      <w:r w:rsidRPr="00A72C39">
        <w:rPr>
          <w:rFonts w:ascii="Times New Roman" w:hAnsi="Times New Roman" w:cs="Times New Roman"/>
          <w:b/>
          <w:bCs/>
          <w:sz w:val="24"/>
          <w:szCs w:val="24"/>
        </w:rPr>
        <w:t xml:space="preserve">Saistības </w:t>
      </w:r>
    </w:p>
    <w:p w:rsidR="00A72C39" w:rsidRPr="00A72C39" w:rsidRDefault="00A72C39" w:rsidP="00A72C39">
      <w:pPr>
        <w:pStyle w:val="Pamattekstsaratkpi"/>
        <w:rPr>
          <w:rFonts w:ascii="Times New Roman" w:hAnsi="Times New Roman" w:cs="Times New Roman"/>
          <w:b/>
          <w:bCs/>
          <w:sz w:val="24"/>
          <w:szCs w:val="24"/>
        </w:rPr>
      </w:pPr>
      <w:r w:rsidRPr="00A72C39">
        <w:rPr>
          <w:rFonts w:ascii="Times New Roman" w:hAnsi="Times New Roman" w:cs="Times New Roman"/>
          <w:b/>
          <w:bCs/>
          <w:sz w:val="24"/>
          <w:szCs w:val="24"/>
        </w:rPr>
        <w:t xml:space="preserve">  </w:t>
      </w:r>
    </w:p>
    <w:p w:rsidR="00A72C39" w:rsidRPr="00A72C39" w:rsidRDefault="00A72C39" w:rsidP="00A72C39">
      <w:pPr>
        <w:pStyle w:val="Pamattekstsaratkpi"/>
        <w:ind w:left="0"/>
        <w:rPr>
          <w:rFonts w:ascii="Times New Roman" w:hAnsi="Times New Roman" w:cs="Times New Roman"/>
          <w:bCs/>
          <w:sz w:val="24"/>
          <w:szCs w:val="24"/>
        </w:rPr>
      </w:pPr>
      <w:r w:rsidRPr="00A72C39">
        <w:rPr>
          <w:rFonts w:ascii="Times New Roman" w:hAnsi="Times New Roman" w:cs="Times New Roman"/>
          <w:bCs/>
          <w:sz w:val="24"/>
          <w:szCs w:val="24"/>
        </w:rPr>
        <w:t xml:space="preserve">1.1. Ilgtermiņa saistības – aizņēmumi.  </w:t>
      </w:r>
    </w:p>
    <w:p w:rsidR="00A72C39" w:rsidRPr="00A72C39" w:rsidRDefault="00A72C39" w:rsidP="00492B72">
      <w:pPr>
        <w:pStyle w:val="Pamattekstsaratkpi"/>
        <w:ind w:left="0" w:firstLine="720"/>
        <w:rPr>
          <w:rFonts w:ascii="Times New Roman" w:hAnsi="Times New Roman" w:cs="Times New Roman"/>
          <w:bCs/>
          <w:sz w:val="24"/>
          <w:szCs w:val="24"/>
        </w:rPr>
      </w:pPr>
      <w:r w:rsidRPr="00A72C39">
        <w:rPr>
          <w:rFonts w:ascii="Times New Roman" w:hAnsi="Times New Roman" w:cs="Times New Roman"/>
          <w:bCs/>
          <w:sz w:val="24"/>
          <w:szCs w:val="24"/>
        </w:rPr>
        <w:t>Uz pārskata gada beigām pašvaldībai ir 6 aizņēmumi no Valsts kases. Četri no tiem ņemti  Eiropas Savienības politiku instrumentu finansētajiem projektiem, divi – domes lēmuma rezultātā ielu rekonstrukcijai - asfaltēšanai.</w:t>
      </w:r>
    </w:p>
    <w:p w:rsidR="00A72C39" w:rsidRPr="00A72C39" w:rsidRDefault="00A72C39" w:rsidP="00492B72">
      <w:pPr>
        <w:pStyle w:val="Pamattekstsaratkpi"/>
        <w:ind w:left="0" w:firstLine="720"/>
        <w:rPr>
          <w:rFonts w:ascii="Times New Roman" w:hAnsi="Times New Roman" w:cs="Times New Roman"/>
          <w:bCs/>
          <w:sz w:val="24"/>
          <w:szCs w:val="24"/>
        </w:rPr>
      </w:pPr>
      <w:r w:rsidRPr="00A72C39">
        <w:rPr>
          <w:rFonts w:ascii="Times New Roman" w:hAnsi="Times New Roman" w:cs="Times New Roman"/>
          <w:bCs/>
          <w:sz w:val="24"/>
          <w:szCs w:val="24"/>
        </w:rPr>
        <w:t xml:space="preserve">2020.gadā ņemti 2 aizņēmumi – </w:t>
      </w:r>
    </w:p>
    <w:p w:rsidR="00A72C39" w:rsidRPr="00A72C39" w:rsidRDefault="00A72C39" w:rsidP="00492B72">
      <w:pPr>
        <w:pStyle w:val="Pamattekstsaratkpi"/>
        <w:ind w:left="0" w:firstLine="720"/>
        <w:rPr>
          <w:rFonts w:ascii="Times New Roman" w:hAnsi="Times New Roman" w:cs="Times New Roman"/>
          <w:color w:val="000000"/>
          <w:sz w:val="24"/>
          <w:szCs w:val="24"/>
        </w:rPr>
      </w:pPr>
      <w:r w:rsidRPr="00A72C39">
        <w:rPr>
          <w:rFonts w:ascii="Times New Roman" w:hAnsi="Times New Roman" w:cs="Times New Roman"/>
          <w:bCs/>
          <w:sz w:val="24"/>
          <w:szCs w:val="24"/>
        </w:rPr>
        <w:t xml:space="preserve">- projekta </w:t>
      </w:r>
      <w:r w:rsidRPr="00A72C39">
        <w:rPr>
          <w:rFonts w:ascii="Times New Roman" w:hAnsi="Times New Roman" w:cs="Times New Roman"/>
          <w:color w:val="000000"/>
          <w:sz w:val="24"/>
          <w:szCs w:val="24"/>
        </w:rPr>
        <w:t>Nr.19-02-A00702-000055</w:t>
      </w:r>
      <w:r w:rsidRPr="00A72C39">
        <w:rPr>
          <w:rFonts w:ascii="Times New Roman" w:hAnsi="Times New Roman" w:cs="Times New Roman"/>
          <w:sz w:val="24"/>
          <w:szCs w:val="24"/>
          <w:lang w:eastAsia="lv-LV"/>
        </w:rPr>
        <w:t xml:space="preserve"> ,,</w:t>
      </w:r>
      <w:r w:rsidRPr="00A72C39">
        <w:rPr>
          <w:rFonts w:ascii="Times New Roman" w:hAnsi="Times New Roman" w:cs="Times New Roman"/>
          <w:color w:val="000000"/>
          <w:sz w:val="24"/>
          <w:szCs w:val="24"/>
        </w:rPr>
        <w:t>Vaiņodes novada pašvaldības Vaiņodes pagasta teritorijā esošā autoceļa ‘’Vītoliņi - Lielkalni” pārbūve’’ īstenošanai 2020.gadā;</w:t>
      </w:r>
    </w:p>
    <w:p w:rsidR="00A72C39" w:rsidRPr="00A72C39" w:rsidRDefault="00A72C39" w:rsidP="00492B72">
      <w:pPr>
        <w:pStyle w:val="Pamattekstsaratkpi"/>
        <w:ind w:left="0" w:firstLine="720"/>
        <w:rPr>
          <w:rFonts w:ascii="Times New Roman" w:hAnsi="Times New Roman" w:cs="Times New Roman"/>
          <w:bCs/>
          <w:sz w:val="24"/>
          <w:szCs w:val="24"/>
        </w:rPr>
      </w:pPr>
      <w:r w:rsidRPr="00A72C39">
        <w:rPr>
          <w:rFonts w:ascii="Times New Roman" w:hAnsi="Times New Roman" w:cs="Times New Roman"/>
          <w:color w:val="000000"/>
          <w:sz w:val="24"/>
          <w:szCs w:val="24"/>
        </w:rPr>
        <w:t xml:space="preserve">- </w:t>
      </w:r>
      <w:r w:rsidRPr="00A72C39">
        <w:rPr>
          <w:rFonts w:ascii="Times New Roman" w:hAnsi="Times New Roman" w:cs="Times New Roman"/>
          <w:sz w:val="24"/>
          <w:szCs w:val="24"/>
          <w:lang w:eastAsia="lv-LV"/>
        </w:rPr>
        <w:t xml:space="preserve"> projekta </w:t>
      </w:r>
      <w:r w:rsidRPr="00A72C39">
        <w:rPr>
          <w:rFonts w:ascii="Times New Roman" w:hAnsi="Times New Roman" w:cs="Times New Roman"/>
          <w:sz w:val="24"/>
          <w:szCs w:val="24"/>
        </w:rPr>
        <w:t>Nr.3.3.1.0/18/I/008 “Uzņēmējdarbības attīstība Vaiņodes novadā atbilstoši pašvaldību attīstības programmā noteiktajai teritorijas ekonomiskajai specializācijai un balstoties uz vietējo uzņēmēju un iedzīvotāju vajadzībām” īstenošanai 2020.-2021.gadā</w:t>
      </w:r>
      <w:r w:rsidRPr="00A72C39">
        <w:rPr>
          <w:rFonts w:ascii="Times New Roman" w:hAnsi="Times New Roman" w:cs="Times New Roman"/>
          <w:bCs/>
          <w:sz w:val="24"/>
          <w:szCs w:val="24"/>
        </w:rPr>
        <w:t>.</w:t>
      </w:r>
    </w:p>
    <w:p w:rsidR="00A72C39" w:rsidRPr="00A72C39" w:rsidRDefault="00A72C39" w:rsidP="00492B72">
      <w:pPr>
        <w:pStyle w:val="Pamattekstsaratkpi"/>
        <w:ind w:left="0" w:firstLine="720"/>
        <w:rPr>
          <w:rFonts w:ascii="Times New Roman" w:hAnsi="Times New Roman" w:cs="Times New Roman"/>
          <w:sz w:val="24"/>
          <w:szCs w:val="24"/>
        </w:rPr>
      </w:pPr>
      <w:r w:rsidRPr="00A72C39">
        <w:rPr>
          <w:rFonts w:ascii="Times New Roman" w:hAnsi="Times New Roman" w:cs="Times New Roman"/>
          <w:sz w:val="24"/>
          <w:szCs w:val="24"/>
        </w:rPr>
        <w:t>Uz pārskata gada beigām esošo aizņēmumu kopsumma  643009 EUR, tai skaitā, ilgtermiņa daļa 535722 EUR, īstermiņa daļa (2021.gadā atmaksājamā) 107287 EUR.</w:t>
      </w:r>
    </w:p>
    <w:p w:rsidR="00A72C39" w:rsidRPr="00A72C39" w:rsidRDefault="00A72C39" w:rsidP="00A72C39">
      <w:pPr>
        <w:pStyle w:val="Pamattekstsaratkpi"/>
        <w:ind w:left="0"/>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178"/>
        <w:gridCol w:w="1144"/>
        <w:gridCol w:w="1230"/>
        <w:gridCol w:w="1178"/>
        <w:gridCol w:w="1523"/>
      </w:tblGrid>
      <w:tr w:rsidR="00A72C39" w:rsidRPr="00A72C39" w:rsidTr="00773B52">
        <w:tc>
          <w:tcPr>
            <w:tcW w:w="280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Darījums</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Atlikums uz pārskata gada sākumu</w:t>
            </w:r>
          </w:p>
        </w:tc>
        <w:tc>
          <w:tcPr>
            <w:tcW w:w="114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Saņemts pārskata gadā</w:t>
            </w:r>
          </w:p>
        </w:tc>
        <w:tc>
          <w:tcPr>
            <w:tcW w:w="1230"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Atmaksāts pārskata gadā</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Atlikums uz pārskata gada beigām</w:t>
            </w:r>
          </w:p>
        </w:tc>
        <w:tc>
          <w:tcPr>
            <w:tcW w:w="152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Atmaksājams 2021.gadā</w:t>
            </w:r>
          </w:p>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(īstermiņa daļa)</w:t>
            </w:r>
          </w:p>
        </w:tc>
      </w:tr>
      <w:tr w:rsidR="00A72C39" w:rsidRPr="00A72C39" w:rsidTr="00773B52">
        <w:trPr>
          <w:trHeight w:val="567"/>
        </w:trPr>
        <w:tc>
          <w:tcPr>
            <w:tcW w:w="2808"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KPFI projekts ,,Kompleksi risinājumi siltumnīcefekta gāzu emisiju samazināšanai Vaiņodes novada domes ēkās" (atmaksas termiņš 20.07.2022.)</w:t>
            </w:r>
          </w:p>
        </w:tc>
        <w:tc>
          <w:tcPr>
            <w:tcW w:w="1178" w:type="dxa"/>
            <w:shd w:val="clear" w:color="auto" w:fill="auto"/>
            <w:vAlign w:val="center"/>
          </w:tcPr>
          <w:p w:rsidR="00A72C39" w:rsidRPr="00A72C39" w:rsidRDefault="00A72C39" w:rsidP="00A72C39">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171136</w:t>
            </w:r>
          </w:p>
        </w:tc>
        <w:tc>
          <w:tcPr>
            <w:tcW w:w="114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230"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62236</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108900</w:t>
            </w:r>
          </w:p>
        </w:tc>
        <w:tc>
          <w:tcPr>
            <w:tcW w:w="152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62236</w:t>
            </w:r>
          </w:p>
        </w:tc>
      </w:tr>
      <w:tr w:rsidR="00A72C39" w:rsidRPr="00A72C39" w:rsidTr="00773B52">
        <w:trPr>
          <w:trHeight w:val="567"/>
        </w:trPr>
        <w:tc>
          <w:tcPr>
            <w:tcW w:w="2808"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KF projekts ,,Ūdens ieguves vietas sakārtošana, ūdens piegādes tīklu rekonstrukcija un izbūve Vaiņodes pašvaldībā" (atmaksas termiņš 22.08.2033.)</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350439</w:t>
            </w:r>
          </w:p>
        </w:tc>
        <w:tc>
          <w:tcPr>
            <w:tcW w:w="114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230"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324952</w:t>
            </w:r>
          </w:p>
        </w:tc>
        <w:tc>
          <w:tcPr>
            <w:tcW w:w="152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r>
      <w:tr w:rsidR="00A72C39" w:rsidRPr="00A72C39" w:rsidTr="00773B52">
        <w:trPr>
          <w:trHeight w:val="567"/>
        </w:trPr>
        <w:tc>
          <w:tcPr>
            <w:tcW w:w="2808"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Ceļa seguma atjaunošana Raiņa ielā, Vaiņodē, Vaiņodes pagastā, Vaiņodes novadā (atmaksas termiņš 20.09.2028.)</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79415</w:t>
            </w:r>
          </w:p>
        </w:tc>
        <w:tc>
          <w:tcPr>
            <w:tcW w:w="114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230"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70339</w:t>
            </w:r>
          </w:p>
        </w:tc>
        <w:tc>
          <w:tcPr>
            <w:tcW w:w="152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r>
      <w:tr w:rsidR="00A72C39" w:rsidRPr="00A72C39" w:rsidTr="00773B52">
        <w:trPr>
          <w:trHeight w:val="567"/>
        </w:trPr>
        <w:tc>
          <w:tcPr>
            <w:tcW w:w="2808"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Vienības ielas rekonstrukcija Vaiņodē, Vaiņodes pagastā, Vaiņodes novadā  (atmaksas termiņš 20.10.2028.)</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73512</w:t>
            </w:r>
          </w:p>
        </w:tc>
        <w:tc>
          <w:tcPr>
            <w:tcW w:w="114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230"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65344</w:t>
            </w:r>
          </w:p>
        </w:tc>
        <w:tc>
          <w:tcPr>
            <w:tcW w:w="152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r>
      <w:tr w:rsidR="00A72C39" w:rsidRPr="00A72C39" w:rsidTr="00773B52">
        <w:trPr>
          <w:trHeight w:val="567"/>
        </w:trPr>
        <w:tc>
          <w:tcPr>
            <w:tcW w:w="2808"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Antropogēno slodzi mazinošas infrastruktūras izbūve un rekonstrukcija dabas parka ,,Embūte" teritorijā    (atmaksas termiņš 20.08.2024.)</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11008</w:t>
            </w:r>
          </w:p>
        </w:tc>
        <w:tc>
          <w:tcPr>
            <w:tcW w:w="114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230"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2307</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8700</w:t>
            </w:r>
          </w:p>
        </w:tc>
        <w:tc>
          <w:tcPr>
            <w:tcW w:w="152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2320</w:t>
            </w:r>
          </w:p>
        </w:tc>
      </w:tr>
      <w:tr w:rsidR="00A72C39" w:rsidRPr="00A72C39" w:rsidTr="00773B52">
        <w:trPr>
          <w:trHeight w:val="567"/>
        </w:trPr>
        <w:tc>
          <w:tcPr>
            <w:tcW w:w="2808"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color w:val="000000"/>
                <w:sz w:val="24"/>
                <w:szCs w:val="24"/>
              </w:rPr>
              <w:t>Vaiņodes novada pašvaldības Vaiņodes pagasta teritorijā esošā autoceļa ‘’Vītoliņi - Lielkalni” pārbūve</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14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121315</w:t>
            </w:r>
          </w:p>
        </w:tc>
        <w:tc>
          <w:tcPr>
            <w:tcW w:w="1230"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121315</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0</w:t>
            </w:r>
          </w:p>
        </w:tc>
        <w:tc>
          <w:tcPr>
            <w:tcW w:w="152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r>
      <w:tr w:rsidR="00A72C39" w:rsidRPr="00A72C39" w:rsidTr="00773B52">
        <w:trPr>
          <w:trHeight w:val="567"/>
        </w:trPr>
        <w:tc>
          <w:tcPr>
            <w:tcW w:w="2808"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Uzņēmējdarbības attīstība Vaiņodes novadā atbilstoši pašvaldību attīstības programmā noteiktajai teritorijas ekonomiskajai specializācijai un balstoties uz vietējo uzņēmēju un iedzīvotāju vajadzībām</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14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64774</w:t>
            </w:r>
          </w:p>
        </w:tc>
        <w:tc>
          <w:tcPr>
            <w:tcW w:w="1230"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64774</w:t>
            </w:r>
          </w:p>
        </w:tc>
        <w:tc>
          <w:tcPr>
            <w:tcW w:w="152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r>
      <w:tr w:rsidR="00A72C39" w:rsidRPr="00A72C39" w:rsidTr="00773B52">
        <w:tc>
          <w:tcPr>
            <w:tcW w:w="2808"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KOPĀ</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685510</w:t>
            </w:r>
          </w:p>
        </w:tc>
        <w:tc>
          <w:tcPr>
            <w:tcW w:w="114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186089</w:t>
            </w:r>
          </w:p>
        </w:tc>
        <w:tc>
          <w:tcPr>
            <w:tcW w:w="1230"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228589</w:t>
            </w:r>
          </w:p>
        </w:tc>
        <w:tc>
          <w:tcPr>
            <w:tcW w:w="1178"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643009</w:t>
            </w:r>
          </w:p>
        </w:tc>
        <w:tc>
          <w:tcPr>
            <w:tcW w:w="152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107287</w:t>
            </w:r>
          </w:p>
        </w:tc>
      </w:tr>
    </w:tbl>
    <w:p w:rsidR="00A72C39" w:rsidRPr="00A72C39" w:rsidRDefault="00A72C39" w:rsidP="00A72C39">
      <w:pPr>
        <w:pStyle w:val="Pamattekstsaratkpi"/>
        <w:ind w:left="0"/>
        <w:rPr>
          <w:rFonts w:ascii="Times New Roman" w:hAnsi="Times New Roman" w:cs="Times New Roman"/>
          <w:sz w:val="24"/>
          <w:szCs w:val="24"/>
        </w:rPr>
      </w:pPr>
    </w:p>
    <w:p w:rsidR="00A72C39" w:rsidRPr="00A72C39" w:rsidRDefault="00A72C39" w:rsidP="00A72C39">
      <w:pPr>
        <w:pStyle w:val="Pamattekstsaratkpi"/>
        <w:ind w:left="0"/>
        <w:rPr>
          <w:rFonts w:ascii="Times New Roman" w:hAnsi="Times New Roman" w:cs="Times New Roman"/>
          <w:sz w:val="24"/>
          <w:szCs w:val="24"/>
        </w:rPr>
      </w:pPr>
    </w:p>
    <w:p w:rsidR="00A72C39" w:rsidRPr="00A72C39" w:rsidRDefault="00A72C39" w:rsidP="00A72C39">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Ilgtermiņa aizņēmumu īstermiņa daļa, kas pēc līgumu grafika atmaksājama 2021.gadā, mazāka nekā 2020.gadā, jo aizņēmums, kas ņemts autoceļa pārbūvei jau atmaksāts 2020.gadā (121315 EUR):</w:t>
      </w:r>
    </w:p>
    <w:p w:rsidR="00A72C39" w:rsidRPr="00A72C39" w:rsidRDefault="00A72C39" w:rsidP="00A72C39">
      <w:pPr>
        <w:pStyle w:val="Pamattekstsaratkpi"/>
        <w:ind w:left="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1232"/>
        <w:gridCol w:w="1523"/>
        <w:gridCol w:w="1205"/>
      </w:tblGrid>
      <w:tr w:rsidR="00A72C39" w:rsidRPr="00A72C39" w:rsidTr="00E27E8B">
        <w:trPr>
          <w:trHeight w:val="567"/>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Atmaksāts pārskata gadā</w:t>
            </w:r>
          </w:p>
        </w:tc>
        <w:tc>
          <w:tcPr>
            <w:tcW w:w="1234"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Atmaksājams 2021.gadā</w:t>
            </w:r>
          </w:p>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(īstermiņa daļa)</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 xml:space="preserve">Izmaiņas </w:t>
            </w:r>
          </w:p>
        </w:tc>
      </w:tr>
      <w:tr w:rsidR="00A72C39" w:rsidRPr="00A72C39" w:rsidTr="00E27E8B">
        <w:trPr>
          <w:trHeight w:val="567"/>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KPFI projekts ,,Kompleksi risinājumi siltumnīcefekta gāzu emisiju samazināšanai Vaiņodes novada domes ēkās"</w:t>
            </w:r>
          </w:p>
        </w:tc>
        <w:tc>
          <w:tcPr>
            <w:tcW w:w="12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62236</w:t>
            </w:r>
          </w:p>
        </w:tc>
        <w:tc>
          <w:tcPr>
            <w:tcW w:w="1234"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62236</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0</w:t>
            </w:r>
          </w:p>
        </w:tc>
      </w:tr>
      <w:tr w:rsidR="00A72C39" w:rsidRPr="00A72C39" w:rsidTr="00E27E8B">
        <w:trPr>
          <w:trHeight w:val="567"/>
        </w:trPr>
        <w:tc>
          <w:tcPr>
            <w:tcW w:w="5920"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KF projekts ,,Ūdens ieguves vietas sakārtošana, ūdens piegādes tīklu rekonstrukcija un izbūve Vaiņodes pašvaldībā"</w:t>
            </w:r>
          </w:p>
        </w:tc>
        <w:tc>
          <w:tcPr>
            <w:tcW w:w="123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1234"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1234"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0</w:t>
            </w:r>
          </w:p>
        </w:tc>
      </w:tr>
      <w:tr w:rsidR="00A72C39" w:rsidRPr="00A72C39" w:rsidTr="00E27E8B">
        <w:trPr>
          <w:trHeight w:val="567"/>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Ceļa seguma atjaunošana Raiņa ielā, Vaiņodē, Vaiņodes pagastā, Vaiņodes novadā</w:t>
            </w:r>
          </w:p>
        </w:tc>
        <w:tc>
          <w:tcPr>
            <w:tcW w:w="12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1234"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0</w:t>
            </w:r>
          </w:p>
        </w:tc>
      </w:tr>
      <w:tr w:rsidR="00A72C39" w:rsidRPr="00A72C39" w:rsidTr="00E27E8B">
        <w:trPr>
          <w:trHeight w:val="567"/>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Vienības ielas rekonstrukcija Vaiņodē, Vaiņodes pagastā, Vaiņodes novadā</w:t>
            </w:r>
          </w:p>
        </w:tc>
        <w:tc>
          <w:tcPr>
            <w:tcW w:w="12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1234"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0</w:t>
            </w:r>
          </w:p>
        </w:tc>
      </w:tr>
      <w:tr w:rsidR="00A72C39" w:rsidRPr="00A72C39" w:rsidTr="00E27E8B">
        <w:trPr>
          <w:trHeight w:val="567"/>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Antropogēno slodzi mazinošas infrastruktūras izbūve un rekonstrukcija dabas parka ,,Embūte" teritorijā    (atmaksas termiņš 20.08.2024.)</w:t>
            </w:r>
          </w:p>
        </w:tc>
        <w:tc>
          <w:tcPr>
            <w:tcW w:w="12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2307</w:t>
            </w:r>
          </w:p>
        </w:tc>
        <w:tc>
          <w:tcPr>
            <w:tcW w:w="1234"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2320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+13</w:t>
            </w:r>
          </w:p>
        </w:tc>
      </w:tr>
      <w:tr w:rsidR="00A72C39" w:rsidRPr="00A72C39" w:rsidTr="00E27E8B">
        <w:trPr>
          <w:trHeight w:val="567"/>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color w:val="000000"/>
                <w:sz w:val="24"/>
                <w:szCs w:val="24"/>
              </w:rPr>
              <w:t>Vaiņodes novada pašvaldības Vaiņodes pagasta teritorijā esošā autoceļa ‘’Vītoliņi - Lielkalni” pārbūve</w:t>
            </w:r>
          </w:p>
        </w:tc>
        <w:tc>
          <w:tcPr>
            <w:tcW w:w="12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121315</w:t>
            </w:r>
          </w:p>
        </w:tc>
        <w:tc>
          <w:tcPr>
            <w:tcW w:w="1234"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-121315</w:t>
            </w:r>
          </w:p>
        </w:tc>
      </w:tr>
      <w:tr w:rsidR="00A72C39" w:rsidRPr="00A72C39" w:rsidTr="00E27E8B">
        <w:trPr>
          <w:trHeight w:val="283"/>
        </w:trPr>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KOPĀ</w:t>
            </w:r>
          </w:p>
        </w:tc>
        <w:tc>
          <w:tcPr>
            <w:tcW w:w="12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228589</w:t>
            </w:r>
          </w:p>
        </w:tc>
        <w:tc>
          <w:tcPr>
            <w:tcW w:w="1234"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107287</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-121302</w:t>
            </w:r>
          </w:p>
        </w:tc>
      </w:tr>
    </w:tbl>
    <w:p w:rsidR="00A72C39" w:rsidRPr="00A72C39" w:rsidRDefault="00A72C39" w:rsidP="00A72C39">
      <w:pPr>
        <w:pStyle w:val="Pamattekstsaratkpi"/>
        <w:ind w:left="0"/>
        <w:rPr>
          <w:rFonts w:ascii="Times New Roman" w:hAnsi="Times New Roman" w:cs="Times New Roman"/>
          <w:bCs/>
          <w:sz w:val="24"/>
          <w:szCs w:val="24"/>
        </w:rPr>
      </w:pPr>
    </w:p>
    <w:p w:rsidR="00A72C39" w:rsidRPr="00A72C39" w:rsidRDefault="00A72C39" w:rsidP="00A72C39">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Ilgtermiņa aizņēmumu atmaksas grafiks pa gadiem (EUR):</w:t>
      </w:r>
    </w:p>
    <w:p w:rsidR="00A72C39" w:rsidRPr="00A72C39" w:rsidRDefault="00A72C39" w:rsidP="00A72C39">
      <w:pPr>
        <w:pStyle w:val="Pamattekstsaratkpi"/>
        <w:ind w:left="0"/>
        <w:rPr>
          <w:rFonts w:ascii="Times New Roman" w:hAnsi="Times New Roman" w:cs="Times New Roman"/>
          <w:sz w:val="24"/>
          <w:szCs w:val="24"/>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32"/>
        <w:gridCol w:w="833"/>
        <w:gridCol w:w="833"/>
        <w:gridCol w:w="833"/>
        <w:gridCol w:w="833"/>
        <w:gridCol w:w="833"/>
        <w:gridCol w:w="833"/>
        <w:gridCol w:w="1003"/>
        <w:gridCol w:w="979"/>
      </w:tblGrid>
      <w:tr w:rsidR="00A72C39" w:rsidRPr="00A72C39" w:rsidTr="00773B52">
        <w:trPr>
          <w:trHeight w:val="56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Aizņēmuma mērķis</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2021</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2022</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2023</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2024</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2025</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2026</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2027</w:t>
            </w:r>
          </w:p>
        </w:tc>
        <w:tc>
          <w:tcPr>
            <w:tcW w:w="100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Turpmākajos gados</w:t>
            </w:r>
          </w:p>
        </w:tc>
        <w:tc>
          <w:tcPr>
            <w:tcW w:w="979"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KOPĀ</w:t>
            </w:r>
          </w:p>
        </w:tc>
      </w:tr>
      <w:tr w:rsidR="00A72C39" w:rsidRPr="00A72C39" w:rsidTr="00773B52">
        <w:trPr>
          <w:trHeight w:val="56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KPFI projekts ,,Kompleksi risinājumi siltumnīcefekta gāzu emisiju samazināšanai Vaiņodes novada domes ēkās"</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62236</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46664</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108900</w:t>
            </w:r>
          </w:p>
        </w:tc>
      </w:tr>
      <w:tr w:rsidR="00A72C39" w:rsidRPr="00A72C39" w:rsidTr="00773B52">
        <w:trPr>
          <w:trHeight w:val="567"/>
        </w:trPr>
        <w:tc>
          <w:tcPr>
            <w:tcW w:w="1809" w:type="dxa"/>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KF projekts ,,Ūdens ieguves vietas sakārtošana, ūdens piegādes tīklu rekonstrukcija un izbūve Vaiņodes pašvaldībā"</w:t>
            </w:r>
          </w:p>
        </w:tc>
        <w:tc>
          <w:tcPr>
            <w:tcW w:w="832" w:type="dxa"/>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83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83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83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83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83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83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25487</w:t>
            </w:r>
          </w:p>
        </w:tc>
        <w:tc>
          <w:tcPr>
            <w:tcW w:w="1003"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146543</w:t>
            </w:r>
          </w:p>
        </w:tc>
        <w:tc>
          <w:tcPr>
            <w:tcW w:w="979" w:type="dxa"/>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324952</w:t>
            </w:r>
          </w:p>
        </w:tc>
      </w:tr>
      <w:tr w:rsidR="00A72C39" w:rsidRPr="00A72C39" w:rsidTr="00773B52">
        <w:trPr>
          <w:trHeight w:val="56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Ceļa seguma atjaunošana Raiņa ielā, Vaiņodē, Vaiņodes pagastā, Vaiņodes novadā</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9076</w:t>
            </w:r>
          </w:p>
        </w:tc>
        <w:tc>
          <w:tcPr>
            <w:tcW w:w="100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6807</w:t>
            </w:r>
          </w:p>
        </w:tc>
        <w:tc>
          <w:tcPr>
            <w:tcW w:w="979"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70339</w:t>
            </w:r>
          </w:p>
        </w:tc>
      </w:tr>
      <w:tr w:rsidR="00A72C39" w:rsidRPr="00A72C39" w:rsidTr="00773B52">
        <w:trPr>
          <w:trHeight w:val="56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Vienības ielas rekonstrukcija Vaiņodē, Vaiņodes pagastā, Vaiņodes novadā</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100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8168</w:t>
            </w:r>
          </w:p>
        </w:tc>
        <w:tc>
          <w:tcPr>
            <w:tcW w:w="979"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65344</w:t>
            </w:r>
          </w:p>
        </w:tc>
      </w:tr>
      <w:tr w:rsidR="00A72C39" w:rsidRPr="00A72C39" w:rsidTr="00773B52">
        <w:trPr>
          <w:trHeight w:val="56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Antropogēno slodzi mazinošas infrastruktūras izbūve un rekonstrukcija dabas parka ,,Embūte" teritorijā</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2320</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2320</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2320</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1740</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8700</w:t>
            </w:r>
          </w:p>
        </w:tc>
      </w:tr>
      <w:tr w:rsidR="00A72C39" w:rsidRPr="00A72C39" w:rsidTr="00773B52">
        <w:trPr>
          <w:trHeight w:val="56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Uzņēmējdarbības attīstība Vaiņodes novadā atbilstoši pašvaldību attīstības programmā noteiktajai teritorijas ekonomiskajai specializācijai un balstoties uz vietējo uzņēmēju un iedzīvotāju vajadzībām</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15362</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15364</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15364</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15364</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3320</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64774</w:t>
            </w:r>
          </w:p>
        </w:tc>
      </w:tr>
      <w:tr w:rsidR="00A72C39" w:rsidRPr="00A72C39" w:rsidTr="00773B52">
        <w:trPr>
          <w:trHeight w:val="28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KOPĀ</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107287</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107077</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60415</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59835</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58095</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46051</w:t>
            </w:r>
          </w:p>
        </w:tc>
        <w:tc>
          <w:tcPr>
            <w:tcW w:w="83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42731</w:t>
            </w:r>
          </w:p>
        </w:tc>
        <w:tc>
          <w:tcPr>
            <w:tcW w:w="100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161518</w:t>
            </w:r>
          </w:p>
        </w:tc>
        <w:tc>
          <w:tcPr>
            <w:tcW w:w="979"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pStyle w:val="Pamattekstsaratkpi"/>
              <w:ind w:left="0"/>
              <w:jc w:val="center"/>
              <w:rPr>
                <w:rFonts w:ascii="Times New Roman" w:hAnsi="Times New Roman" w:cs="Times New Roman"/>
                <w:sz w:val="24"/>
                <w:szCs w:val="24"/>
              </w:rPr>
            </w:pPr>
            <w:r w:rsidRPr="00A72C39">
              <w:rPr>
                <w:rFonts w:ascii="Times New Roman" w:hAnsi="Times New Roman" w:cs="Times New Roman"/>
                <w:sz w:val="24"/>
                <w:szCs w:val="24"/>
              </w:rPr>
              <w:t>643009</w:t>
            </w:r>
          </w:p>
        </w:tc>
      </w:tr>
    </w:tbl>
    <w:p w:rsidR="00A72C39" w:rsidRPr="00A72C39" w:rsidRDefault="00A72C39" w:rsidP="00A72C39">
      <w:pPr>
        <w:jc w:val="both"/>
        <w:rPr>
          <w:rFonts w:ascii="Times New Roman" w:hAnsi="Times New Roman" w:cs="Times New Roman"/>
          <w:sz w:val="24"/>
          <w:szCs w:val="24"/>
        </w:rPr>
      </w:pPr>
    </w:p>
    <w:p w:rsidR="00A72C39" w:rsidRPr="00A72C39" w:rsidRDefault="00A72C39" w:rsidP="006A176F">
      <w:pPr>
        <w:ind w:firstLine="720"/>
        <w:jc w:val="both"/>
        <w:rPr>
          <w:rFonts w:ascii="Times New Roman" w:hAnsi="Times New Roman" w:cs="Times New Roman"/>
          <w:sz w:val="24"/>
          <w:szCs w:val="24"/>
        </w:rPr>
      </w:pPr>
      <w:r w:rsidRPr="00A72C39">
        <w:rPr>
          <w:rFonts w:ascii="Times New Roman" w:hAnsi="Times New Roman" w:cs="Times New Roman"/>
          <w:sz w:val="24"/>
          <w:szCs w:val="24"/>
        </w:rPr>
        <w:t>1.2. Īstermiņa saistības -  norēķini ar piegādātajiem un pakalpojumu veicējiem, norēķini par darba samaksu un ieturējumiem, norēķini par nodokļiem u.c. īstermiņa saistības – 330906 EUR uz 31.12.2020. par 233088 EUR lielākas, jo ievērojams ir uzkrāto īstermiņa saistību apjoms uzņēmējdarbības attīstības projekta sakarā (176539 EUR).</w:t>
      </w:r>
    </w:p>
    <w:p w:rsidR="00A72C39" w:rsidRPr="00A72C39" w:rsidRDefault="00A72C39" w:rsidP="006A176F">
      <w:pPr>
        <w:ind w:firstLine="720"/>
        <w:jc w:val="both"/>
        <w:rPr>
          <w:rFonts w:ascii="Times New Roman" w:hAnsi="Times New Roman" w:cs="Times New Roman"/>
          <w:sz w:val="24"/>
          <w:szCs w:val="24"/>
        </w:rPr>
      </w:pPr>
      <w:r w:rsidRPr="00A72C39">
        <w:rPr>
          <w:rFonts w:ascii="Times New Roman" w:hAnsi="Times New Roman" w:cs="Times New Roman"/>
          <w:sz w:val="24"/>
          <w:szCs w:val="24"/>
        </w:rPr>
        <w:t>Uz 2020.gada beigām īstermiņa saistības pret piegādātājiem 47523 EUR veido, galvenokārt, neapmaksātie rēķini par 2020.gada decembrī saņemtām precēm un pakalpojumiem.</w:t>
      </w:r>
    </w:p>
    <w:p w:rsidR="00A72C39" w:rsidRPr="00A72C39" w:rsidRDefault="00A72C39" w:rsidP="006A176F">
      <w:pPr>
        <w:ind w:firstLine="720"/>
        <w:jc w:val="both"/>
        <w:rPr>
          <w:rFonts w:ascii="Times New Roman" w:hAnsi="Times New Roman" w:cs="Times New Roman"/>
          <w:sz w:val="24"/>
          <w:szCs w:val="24"/>
        </w:rPr>
      </w:pPr>
      <w:r w:rsidRPr="00A72C39">
        <w:rPr>
          <w:rFonts w:ascii="Times New Roman" w:hAnsi="Times New Roman" w:cs="Times New Roman"/>
          <w:sz w:val="24"/>
          <w:szCs w:val="24"/>
        </w:rPr>
        <w:t xml:space="preserve">Pārskata perioda beigās pašvaldībā aprēķina un iegrāmato uzkrātās saistības 243465 EUR, kas ir īstermiņa saistību sastāvā - </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saistības norēķiniem ar darbiniekiem - darbinieku neizmantoto atvaļinājumu apmaksai, proporcionāli neizmantoto atvaļinājuma dienu skaitam uz pārskata gada beigām;</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valsts sociālās apdrošināšanas obligāto iemaksu summai no neizmantoto atvaļinājumu aprēķina;</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maksājumiem par pakalpojumiem pēc pārskata periodā noslēgtiem līgumiem, par kuriem rēķins vēl nav saņemts vai rēķins, kas saņemts pēc pārskata perioda slēgšanas;</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aprēķinātie maksājumi par aizņēmumu apkalpošanu un procentu maksas pamatojoties uz noslēgtiem līgumiem ar Valsts kasi;</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sz w:val="24"/>
          <w:szCs w:val="24"/>
        </w:rPr>
        <w:t>uz 2020.gada beigām  uzkrāto īstermiņa saistību ievērojams apjoms sakarā ar noslēgtiem līgumiem par projekta ,,Uzņēmējdarbības attīstība Vaiņodes novadā atbilstoši pašvaldību attīstības programmā noteiktajai teritorijas ekonomiskajai specializācijai un balstoties uz vietējo uzņēmēju un iedzīvotāju vajadzībām’’ īstenošanu.</w:t>
      </w:r>
    </w:p>
    <w:p w:rsidR="006A176F" w:rsidRDefault="006A176F" w:rsidP="006A176F">
      <w:pPr>
        <w:ind w:firstLine="720"/>
        <w:jc w:val="both"/>
        <w:rPr>
          <w:rFonts w:ascii="Times New Roman" w:hAnsi="Times New Roman" w:cs="Times New Roman"/>
          <w:sz w:val="24"/>
          <w:szCs w:val="24"/>
        </w:rPr>
      </w:pPr>
    </w:p>
    <w:p w:rsidR="00A72C39" w:rsidRPr="00A72C39" w:rsidRDefault="00A72C39" w:rsidP="006A176F">
      <w:pPr>
        <w:ind w:firstLine="720"/>
        <w:jc w:val="both"/>
        <w:rPr>
          <w:rFonts w:ascii="Times New Roman" w:hAnsi="Times New Roman" w:cs="Times New Roman"/>
          <w:sz w:val="24"/>
          <w:szCs w:val="24"/>
        </w:rPr>
      </w:pPr>
      <w:r w:rsidRPr="00A72C39">
        <w:rPr>
          <w:rFonts w:ascii="Times New Roman" w:hAnsi="Times New Roman" w:cs="Times New Roman"/>
          <w:sz w:val="24"/>
          <w:szCs w:val="24"/>
        </w:rPr>
        <w:t>Uz gada beigām saistību sastāvā ir neizmaksātā darba samaksa par 2020.gada decembri 11216 EUR un nodokļu ieturējumi no tās, kā arī pārējie nodokļi, kuriem samaksas termiņš ir 2021.gada janvārī – 22651 EUR.</w:t>
      </w:r>
    </w:p>
    <w:p w:rsidR="00A72C39" w:rsidRPr="00A72C39" w:rsidRDefault="00A72C39" w:rsidP="006A176F">
      <w:pPr>
        <w:ind w:firstLine="720"/>
        <w:jc w:val="both"/>
        <w:rPr>
          <w:rFonts w:ascii="Times New Roman" w:hAnsi="Times New Roman" w:cs="Times New Roman"/>
          <w:sz w:val="24"/>
          <w:szCs w:val="24"/>
        </w:rPr>
      </w:pPr>
      <w:r w:rsidRPr="00A72C39">
        <w:rPr>
          <w:rFonts w:ascii="Times New Roman" w:hAnsi="Times New Roman" w:cs="Times New Roman"/>
          <w:sz w:val="24"/>
          <w:szCs w:val="24"/>
        </w:rPr>
        <w:t>Pārējās īstermiņa saistības lielāko daļu veido sociālā atbalsta centra ,,Vaiņode” dzīvojošo iemītnieku personīgie naudas līdzekļi 5809 EUR.</w:t>
      </w:r>
    </w:p>
    <w:p w:rsidR="00A72C39" w:rsidRPr="00A72C39" w:rsidRDefault="00A72C39" w:rsidP="006A176F">
      <w:pPr>
        <w:spacing w:after="0" w:line="240" w:lineRule="auto"/>
        <w:ind w:firstLine="720"/>
        <w:jc w:val="both"/>
        <w:rPr>
          <w:rFonts w:ascii="Times New Roman" w:hAnsi="Times New Roman" w:cs="Times New Roman"/>
          <w:sz w:val="24"/>
          <w:szCs w:val="24"/>
        </w:rPr>
      </w:pPr>
      <w:r w:rsidRPr="00A72C39">
        <w:rPr>
          <w:rFonts w:ascii="Times New Roman" w:hAnsi="Times New Roman" w:cs="Times New Roman"/>
          <w:sz w:val="24"/>
          <w:szCs w:val="24"/>
        </w:rPr>
        <w:t>1.3. Īstermiņa saistību sastāvā - nākamo periodu ieņēmumi un saņemtie avansi -  360465 EUR veido</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bCs/>
          <w:sz w:val="24"/>
          <w:szCs w:val="24"/>
        </w:rPr>
        <w:t>ieņēmumi  no iedzīvotājiem sniegtiem pakalpojumiem par nākošiem periodiem;</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bCs/>
          <w:sz w:val="24"/>
          <w:szCs w:val="24"/>
        </w:rPr>
        <w:t>ieņēmumi no nekustamā īpašuma nodokļa pārmaksas;</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bCs/>
          <w:sz w:val="24"/>
          <w:szCs w:val="24"/>
        </w:rPr>
        <w:t>ieņēmumi no dzīvojamo māju īrniekiem par apsaimniekošanas maksām;</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bCs/>
          <w:sz w:val="24"/>
          <w:szCs w:val="24"/>
        </w:rPr>
        <w:t>saņemtie transferti ES fondu finansētiem projektiem 2021.gadam;</w:t>
      </w:r>
    </w:p>
    <w:p w:rsidR="00A72C39" w:rsidRPr="00A72C39" w:rsidRDefault="00A72C39" w:rsidP="00A72C39">
      <w:pPr>
        <w:numPr>
          <w:ilvl w:val="0"/>
          <w:numId w:val="27"/>
        </w:numPr>
        <w:spacing w:after="0" w:line="240" w:lineRule="auto"/>
        <w:jc w:val="both"/>
        <w:rPr>
          <w:rFonts w:ascii="Times New Roman" w:hAnsi="Times New Roman" w:cs="Times New Roman"/>
          <w:sz w:val="24"/>
          <w:szCs w:val="24"/>
        </w:rPr>
      </w:pPr>
      <w:r w:rsidRPr="00A72C39">
        <w:rPr>
          <w:rFonts w:ascii="Times New Roman" w:hAnsi="Times New Roman" w:cs="Times New Roman"/>
          <w:bCs/>
          <w:sz w:val="24"/>
          <w:szCs w:val="24"/>
        </w:rPr>
        <w:t xml:space="preserve">2020.gadā saņemto, neizlietoto transfertu (dažādu valsts mērķdotāciju) atlikums. </w:t>
      </w:r>
    </w:p>
    <w:p w:rsidR="00A72C39" w:rsidRPr="00A72C39" w:rsidRDefault="00A72C39" w:rsidP="00A72C39">
      <w:pPr>
        <w:ind w:left="720"/>
        <w:jc w:val="both"/>
        <w:rPr>
          <w:rFonts w:ascii="Times New Roman" w:hAnsi="Times New Roman" w:cs="Times New Roman"/>
          <w:sz w:val="24"/>
          <w:szCs w:val="24"/>
        </w:rPr>
      </w:pPr>
    </w:p>
    <w:p w:rsidR="00A72C39" w:rsidRPr="00A72C39" w:rsidRDefault="00A72C39" w:rsidP="00A72C39">
      <w:pPr>
        <w:pStyle w:val="Pamattekstsaratkpi"/>
        <w:numPr>
          <w:ilvl w:val="0"/>
          <w:numId w:val="30"/>
        </w:numPr>
        <w:spacing w:after="0" w:line="240" w:lineRule="auto"/>
        <w:jc w:val="both"/>
        <w:rPr>
          <w:rFonts w:ascii="Times New Roman" w:hAnsi="Times New Roman" w:cs="Times New Roman"/>
          <w:b/>
          <w:sz w:val="24"/>
          <w:szCs w:val="24"/>
        </w:rPr>
      </w:pPr>
      <w:r w:rsidRPr="00A72C39">
        <w:rPr>
          <w:rFonts w:ascii="Times New Roman" w:hAnsi="Times New Roman" w:cs="Times New Roman"/>
          <w:b/>
          <w:sz w:val="24"/>
          <w:szCs w:val="24"/>
        </w:rPr>
        <w:t xml:space="preserve">Pamatlīdzekļu izveidošana un nepabeigtā būvniecība  </w:t>
      </w:r>
    </w:p>
    <w:p w:rsidR="00A72C39" w:rsidRPr="00A72C39" w:rsidRDefault="00A72C39" w:rsidP="00A72C39">
      <w:pPr>
        <w:pStyle w:val="Pamattekstsaratkpi"/>
        <w:rPr>
          <w:rFonts w:ascii="Times New Roman" w:hAnsi="Times New Roman" w:cs="Times New Roman"/>
          <w:b/>
          <w:sz w:val="24"/>
          <w:szCs w:val="24"/>
        </w:rPr>
      </w:pPr>
      <w:r w:rsidRPr="00A72C39">
        <w:rPr>
          <w:rFonts w:ascii="Times New Roman" w:hAnsi="Times New Roman" w:cs="Times New Roman"/>
          <w:b/>
          <w:sz w:val="24"/>
          <w:szCs w:val="24"/>
        </w:rPr>
        <w:t xml:space="preserve"> </w:t>
      </w:r>
    </w:p>
    <w:p w:rsidR="00A72C39" w:rsidRPr="00A72C39" w:rsidRDefault="00A72C39" w:rsidP="00A72C39">
      <w:pPr>
        <w:pStyle w:val="Pamattekstsaratkpi"/>
        <w:ind w:left="0"/>
        <w:rPr>
          <w:rFonts w:ascii="Times New Roman" w:hAnsi="Times New Roman" w:cs="Times New Roman"/>
          <w:sz w:val="24"/>
          <w:szCs w:val="24"/>
        </w:rPr>
      </w:pPr>
      <w:r w:rsidRPr="00A72C39">
        <w:rPr>
          <w:rFonts w:ascii="Times New Roman" w:hAnsi="Times New Roman" w:cs="Times New Roman"/>
          <w:bCs/>
          <w:sz w:val="24"/>
          <w:szCs w:val="24"/>
        </w:rPr>
        <w:t xml:space="preserve">   Pamatlīdzekļu izveidošana un n</w:t>
      </w:r>
      <w:r w:rsidRPr="00A72C39">
        <w:rPr>
          <w:rFonts w:ascii="Times New Roman" w:hAnsi="Times New Roman" w:cs="Times New Roman"/>
          <w:sz w:val="24"/>
          <w:szCs w:val="24"/>
        </w:rPr>
        <w:t>epabeigtā būvniecība uz pārskata gada beigām 451107 EUR  3 objektos: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5"/>
        <w:gridCol w:w="1658"/>
      </w:tblGrid>
      <w:tr w:rsidR="00A72C39" w:rsidRPr="00A72C39" w:rsidTr="00E27E8B">
        <w:tc>
          <w:tcPr>
            <w:tcW w:w="7655" w:type="dxa"/>
            <w:shd w:val="clear" w:color="auto" w:fill="auto"/>
          </w:tcPr>
          <w:p w:rsidR="00A72C39" w:rsidRPr="00A72C39" w:rsidRDefault="00A72C39" w:rsidP="00E27E8B">
            <w:pPr>
              <w:pStyle w:val="Pamattekstsaratkpi"/>
              <w:ind w:left="0"/>
              <w:jc w:val="center"/>
              <w:rPr>
                <w:rFonts w:ascii="Times New Roman" w:hAnsi="Times New Roman" w:cs="Times New Roman"/>
                <w:i/>
                <w:sz w:val="24"/>
                <w:szCs w:val="24"/>
              </w:rPr>
            </w:pPr>
          </w:p>
          <w:p w:rsidR="00A72C39" w:rsidRPr="00A72C39" w:rsidRDefault="00A72C39" w:rsidP="00E27E8B">
            <w:pPr>
              <w:pStyle w:val="Pamattekstsaratkpi"/>
              <w:ind w:left="0"/>
              <w:jc w:val="center"/>
              <w:rPr>
                <w:rFonts w:ascii="Times New Roman" w:hAnsi="Times New Roman" w:cs="Times New Roman"/>
                <w:bCs/>
                <w:i/>
                <w:sz w:val="24"/>
                <w:szCs w:val="24"/>
              </w:rPr>
            </w:pPr>
            <w:r w:rsidRPr="00A72C39">
              <w:rPr>
                <w:rFonts w:ascii="Times New Roman" w:hAnsi="Times New Roman" w:cs="Times New Roman"/>
                <w:i/>
                <w:sz w:val="24"/>
                <w:szCs w:val="24"/>
              </w:rPr>
              <w:t>Izmaksu posteņa nosaukums</w:t>
            </w:r>
          </w:p>
        </w:tc>
        <w:tc>
          <w:tcPr>
            <w:tcW w:w="1701" w:type="dxa"/>
          </w:tcPr>
          <w:p w:rsidR="00A72C39" w:rsidRPr="00A72C39" w:rsidRDefault="00A72C39" w:rsidP="00E27E8B">
            <w:pPr>
              <w:pStyle w:val="Pamattekstsaratkpi"/>
              <w:ind w:left="0"/>
              <w:jc w:val="center"/>
              <w:rPr>
                <w:rFonts w:ascii="Times New Roman" w:hAnsi="Times New Roman" w:cs="Times New Roman"/>
                <w:bCs/>
                <w:i/>
                <w:sz w:val="24"/>
                <w:szCs w:val="24"/>
              </w:rPr>
            </w:pPr>
            <w:r w:rsidRPr="00A72C39">
              <w:rPr>
                <w:rFonts w:ascii="Times New Roman" w:hAnsi="Times New Roman" w:cs="Times New Roman"/>
                <w:sz w:val="24"/>
                <w:szCs w:val="24"/>
              </w:rPr>
              <w:t>Uz pārskata gada beigām</w:t>
            </w:r>
          </w:p>
        </w:tc>
      </w:tr>
      <w:tr w:rsidR="00A72C39" w:rsidRPr="00A72C39" w:rsidTr="00E27E8B">
        <w:tc>
          <w:tcPr>
            <w:tcW w:w="7655" w:type="dxa"/>
            <w:shd w:val="clear" w:color="auto" w:fill="auto"/>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1. Avota iztekas labiekārtošana Joda dambī – ELFLA projekts</w:t>
            </w:r>
          </w:p>
        </w:tc>
        <w:tc>
          <w:tcPr>
            <w:tcW w:w="1701" w:type="dxa"/>
          </w:tcPr>
          <w:p w:rsidR="00A72C39" w:rsidRPr="00A72C39" w:rsidRDefault="00A72C39" w:rsidP="00E27E8B">
            <w:pPr>
              <w:pStyle w:val="Pamattekstsaratkpi"/>
              <w:ind w:left="0"/>
              <w:jc w:val="center"/>
              <w:rPr>
                <w:rFonts w:ascii="Times New Roman" w:hAnsi="Times New Roman" w:cs="Times New Roman"/>
                <w:bCs/>
                <w:sz w:val="24"/>
                <w:szCs w:val="24"/>
              </w:rPr>
            </w:pPr>
            <w:r w:rsidRPr="00A72C39">
              <w:rPr>
                <w:rFonts w:ascii="Times New Roman" w:hAnsi="Times New Roman" w:cs="Times New Roman"/>
                <w:bCs/>
                <w:sz w:val="24"/>
                <w:szCs w:val="24"/>
              </w:rPr>
              <w:t>9625</w:t>
            </w:r>
          </w:p>
        </w:tc>
      </w:tr>
      <w:tr w:rsidR="00A72C39" w:rsidRPr="00A72C39" w:rsidTr="00E27E8B">
        <w:tc>
          <w:tcPr>
            <w:tcW w:w="7655" w:type="dxa"/>
            <w:shd w:val="clear" w:color="auto" w:fill="auto"/>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2. Uzņēmējdarbības attīstība Vaiņodes novadā – ERAF projekts (iepriekšējais nosaukums - Dzelzceļa stacijas ēkas vienkāršota atjaunošana un kanalizācijas tīkla izbūve)</w:t>
            </w:r>
          </w:p>
        </w:tc>
        <w:tc>
          <w:tcPr>
            <w:tcW w:w="1701" w:type="dxa"/>
          </w:tcPr>
          <w:p w:rsidR="00A72C39" w:rsidRPr="00A72C39" w:rsidRDefault="00A72C39" w:rsidP="00E27E8B">
            <w:pPr>
              <w:pStyle w:val="Pamattekstsaratkpi"/>
              <w:ind w:left="0"/>
              <w:jc w:val="center"/>
              <w:rPr>
                <w:rFonts w:ascii="Times New Roman" w:hAnsi="Times New Roman" w:cs="Times New Roman"/>
                <w:bCs/>
                <w:sz w:val="24"/>
                <w:szCs w:val="24"/>
              </w:rPr>
            </w:pPr>
            <w:r w:rsidRPr="00A72C39">
              <w:rPr>
                <w:rFonts w:ascii="Times New Roman" w:hAnsi="Times New Roman" w:cs="Times New Roman"/>
                <w:bCs/>
                <w:sz w:val="24"/>
                <w:szCs w:val="24"/>
              </w:rPr>
              <w:t>441022</w:t>
            </w:r>
          </w:p>
        </w:tc>
      </w:tr>
      <w:tr w:rsidR="00A72C39" w:rsidRPr="00A72C39" w:rsidTr="00E27E8B">
        <w:tc>
          <w:tcPr>
            <w:tcW w:w="7655" w:type="dxa"/>
            <w:shd w:val="clear" w:color="auto" w:fill="auto"/>
          </w:tcPr>
          <w:p w:rsidR="00A72C39" w:rsidRPr="00A72C39" w:rsidRDefault="00A72C39" w:rsidP="00E27E8B">
            <w:pPr>
              <w:pStyle w:val="Pamattekstsaratkpi"/>
              <w:ind w:left="0"/>
              <w:rPr>
                <w:rFonts w:ascii="Times New Roman" w:hAnsi="Times New Roman" w:cs="Times New Roman"/>
                <w:sz w:val="24"/>
                <w:szCs w:val="24"/>
              </w:rPr>
            </w:pPr>
            <w:r w:rsidRPr="00A72C39">
              <w:rPr>
                <w:rFonts w:ascii="Times New Roman" w:hAnsi="Times New Roman" w:cs="Times New Roman"/>
                <w:sz w:val="24"/>
                <w:szCs w:val="24"/>
              </w:rPr>
              <w:t>3. Akmeņu ielas Vaiņodē rekonstrukcija</w:t>
            </w:r>
          </w:p>
        </w:tc>
        <w:tc>
          <w:tcPr>
            <w:tcW w:w="1701" w:type="dxa"/>
          </w:tcPr>
          <w:p w:rsidR="00A72C39" w:rsidRPr="00A72C39" w:rsidRDefault="00A72C39" w:rsidP="00E27E8B">
            <w:pPr>
              <w:pStyle w:val="Pamattekstsaratkpi"/>
              <w:ind w:left="0"/>
              <w:jc w:val="center"/>
              <w:rPr>
                <w:rFonts w:ascii="Times New Roman" w:hAnsi="Times New Roman" w:cs="Times New Roman"/>
                <w:bCs/>
                <w:sz w:val="24"/>
                <w:szCs w:val="24"/>
              </w:rPr>
            </w:pPr>
            <w:r w:rsidRPr="00A72C39">
              <w:rPr>
                <w:rFonts w:ascii="Times New Roman" w:hAnsi="Times New Roman" w:cs="Times New Roman"/>
                <w:bCs/>
                <w:sz w:val="24"/>
                <w:szCs w:val="24"/>
              </w:rPr>
              <w:t>460</w:t>
            </w:r>
          </w:p>
        </w:tc>
      </w:tr>
    </w:tbl>
    <w:p w:rsidR="006A176F" w:rsidRDefault="006A176F" w:rsidP="00773B52">
      <w:pPr>
        <w:pStyle w:val="Pamattekstsaratkpi"/>
        <w:spacing w:line="240" w:lineRule="auto"/>
        <w:ind w:left="0" w:firstLine="720"/>
        <w:rPr>
          <w:rFonts w:ascii="Times New Roman" w:hAnsi="Times New Roman" w:cs="Times New Roman"/>
          <w:sz w:val="24"/>
          <w:szCs w:val="24"/>
        </w:rPr>
      </w:pPr>
    </w:p>
    <w:p w:rsidR="00A72C39" w:rsidRDefault="00A72C39" w:rsidP="00773B52">
      <w:pPr>
        <w:pStyle w:val="Pamattekstsaratkpi"/>
        <w:spacing w:line="240" w:lineRule="auto"/>
        <w:ind w:left="0" w:firstLine="720"/>
        <w:rPr>
          <w:rFonts w:ascii="Times New Roman" w:hAnsi="Times New Roman" w:cs="Times New Roman"/>
          <w:sz w:val="24"/>
          <w:szCs w:val="24"/>
        </w:rPr>
      </w:pPr>
      <w:r w:rsidRPr="00A72C39">
        <w:rPr>
          <w:rFonts w:ascii="Times New Roman" w:hAnsi="Times New Roman" w:cs="Times New Roman"/>
          <w:sz w:val="24"/>
          <w:szCs w:val="24"/>
        </w:rPr>
        <w:t>Uz pārskata gada sākumu esošajos divos nepabeigtos objektos 2020.gada laikā pabeigta būvniecība: teritorijas labiekārtošana Tirgoņu ielā 21A (pie Mūzikas skolas) 43670 EUR un parkā Vaiņodes pagasta centrā 5589 EUR vērtībā.</w:t>
      </w:r>
    </w:p>
    <w:p w:rsidR="00773B52" w:rsidRPr="00A72C39" w:rsidRDefault="00773B52" w:rsidP="00A72C39">
      <w:pPr>
        <w:pStyle w:val="Pamattekstsaratkpi"/>
        <w:ind w:left="0"/>
        <w:rPr>
          <w:rFonts w:ascii="Times New Roman" w:hAnsi="Times New Roman" w:cs="Times New Roman"/>
          <w:sz w:val="24"/>
          <w:szCs w:val="24"/>
        </w:rPr>
      </w:pPr>
    </w:p>
    <w:p w:rsidR="00A72C39" w:rsidRPr="00A72C39" w:rsidRDefault="00A72C39" w:rsidP="00A72C39">
      <w:pPr>
        <w:pStyle w:val="Pamattekstsaratkpi"/>
        <w:numPr>
          <w:ilvl w:val="0"/>
          <w:numId w:val="30"/>
        </w:numPr>
        <w:spacing w:after="0" w:line="240" w:lineRule="auto"/>
        <w:jc w:val="both"/>
        <w:rPr>
          <w:rFonts w:ascii="Times New Roman" w:hAnsi="Times New Roman" w:cs="Times New Roman"/>
          <w:b/>
          <w:sz w:val="24"/>
          <w:szCs w:val="24"/>
        </w:rPr>
      </w:pPr>
      <w:r w:rsidRPr="00A72C39">
        <w:rPr>
          <w:rFonts w:ascii="Times New Roman" w:hAnsi="Times New Roman" w:cs="Times New Roman"/>
          <w:b/>
          <w:sz w:val="24"/>
          <w:szCs w:val="24"/>
        </w:rPr>
        <w:t>Kapitāla daļas</w:t>
      </w:r>
    </w:p>
    <w:p w:rsidR="00F70ADA" w:rsidRDefault="00A72C39" w:rsidP="00F70ADA">
      <w:pPr>
        <w:pStyle w:val="Pamattekstsaratkpi"/>
        <w:spacing w:line="240" w:lineRule="auto"/>
        <w:ind w:left="0" w:firstLine="720"/>
        <w:rPr>
          <w:rFonts w:ascii="Times New Roman" w:hAnsi="Times New Roman" w:cs="Times New Roman"/>
          <w:sz w:val="24"/>
          <w:szCs w:val="24"/>
        </w:rPr>
      </w:pPr>
      <w:r w:rsidRPr="00A72C39">
        <w:rPr>
          <w:rFonts w:ascii="Times New Roman" w:hAnsi="Times New Roman" w:cs="Times New Roman"/>
          <w:sz w:val="24"/>
          <w:szCs w:val="24"/>
        </w:rPr>
        <w:t>3.1. Pašvaldības bilancē līdzdalību radniecīgās kapitālsabiedrības  - SIA ,,Vaiņodes pagasta doktorāts” -  kapitālā norādīja pēc izmaksu  metodes līdz 2012.gada 24.augustam, kad pēc domes lēmuma tika apturēta sabiedrības saimnieciskā darbība uz nenoteiktu laiku. Iemesls – kapitālsabiedrībai pēdējos gados bija negatīva pašu kapitāla vērtība. Pašvaldība ieguldījumu šajā kapitālsabiedrībā samazināja līdz nullei un turpmāk zaudējumus no ieguldījuma neatzina. Pašvaldībai pieder 100% SIA ,,Vaiņodes pagasta doktorāts” kapitāls un balsstiesības.</w:t>
      </w:r>
    </w:p>
    <w:p w:rsidR="00F70ADA" w:rsidRDefault="00A72C39" w:rsidP="00F70ADA">
      <w:pPr>
        <w:pStyle w:val="Pamattekstsaratkpi"/>
        <w:spacing w:line="240" w:lineRule="auto"/>
        <w:ind w:left="0" w:firstLine="720"/>
        <w:rPr>
          <w:rFonts w:ascii="Times New Roman" w:hAnsi="Times New Roman" w:cs="Times New Roman"/>
          <w:sz w:val="24"/>
          <w:szCs w:val="24"/>
        </w:rPr>
      </w:pPr>
      <w:r w:rsidRPr="00A72C39">
        <w:rPr>
          <w:rFonts w:ascii="Times New Roman" w:hAnsi="Times New Roman" w:cs="Times New Roman"/>
          <w:bCs/>
          <w:color w:val="000000"/>
          <w:sz w:val="24"/>
          <w:szCs w:val="24"/>
        </w:rPr>
        <w:t>Izvērtējums par kapitālsabiedrības finansiālās darbības ietekmi uz pašvaldības  darbības finansiālajiem rezultātiem</w:t>
      </w:r>
      <w:r w:rsidRPr="00A72C39">
        <w:rPr>
          <w:rFonts w:ascii="Times New Roman" w:hAnsi="Times New Roman" w:cs="Times New Roman"/>
          <w:color w:val="000000"/>
          <w:sz w:val="24"/>
          <w:szCs w:val="24"/>
        </w:rPr>
        <w:t xml:space="preserve"> veikts saskaņā ar 25.09.2012. LR MK noteikumu Nr.643 “Kārtība, kādā ministrijas un centrālās valsts iestādes, kā arī pašvaldības apkopo kapitālsabiedrību finanšu pārskatus un finanšu informāciju” nosacījumiem.</w:t>
      </w:r>
    </w:p>
    <w:p w:rsidR="00A72C39" w:rsidRPr="00A72C39" w:rsidRDefault="00A72C39" w:rsidP="00F70ADA">
      <w:pPr>
        <w:pStyle w:val="Pamattekstsaratkpi"/>
        <w:spacing w:line="240" w:lineRule="auto"/>
        <w:ind w:left="0" w:firstLine="720"/>
        <w:rPr>
          <w:rFonts w:ascii="Times New Roman" w:hAnsi="Times New Roman" w:cs="Times New Roman"/>
          <w:sz w:val="24"/>
          <w:szCs w:val="24"/>
        </w:rPr>
      </w:pPr>
      <w:r w:rsidRPr="00A72C39">
        <w:rPr>
          <w:rFonts w:ascii="Times New Roman" w:hAnsi="Times New Roman" w:cs="Times New Roman"/>
          <w:sz w:val="24"/>
          <w:szCs w:val="24"/>
        </w:rPr>
        <w:t>2020.gada 25.augustā dome nolēma par SIA ,,Vaiņodes pagasta doktorāts” likvidēšanu, uz pārskata gada beigām kapitālsabiedrība bija likvidācijas procesā. 2021.gada 12.maijā ir LR Uzņēmumu reģistra lēmums Nr.6-12/46473/1 par komercsabiedrības SIA ,,Vaiņodes pagasta doktorāts” izslēgšanu no komercreģistra.</w:t>
      </w:r>
    </w:p>
    <w:p w:rsidR="00A72C39" w:rsidRPr="00A72C39" w:rsidRDefault="00A72C39" w:rsidP="00F70ADA">
      <w:pPr>
        <w:spacing w:line="240" w:lineRule="auto"/>
        <w:ind w:firstLine="720"/>
        <w:jc w:val="both"/>
        <w:rPr>
          <w:rFonts w:ascii="Times New Roman" w:hAnsi="Times New Roman" w:cs="Times New Roman"/>
          <w:sz w:val="24"/>
          <w:szCs w:val="24"/>
          <w:shd w:val="clear" w:color="auto" w:fill="FFFFFF"/>
        </w:rPr>
      </w:pPr>
      <w:r w:rsidRPr="00A72C39">
        <w:rPr>
          <w:rFonts w:ascii="Times New Roman" w:hAnsi="Times New Roman" w:cs="Times New Roman"/>
          <w:sz w:val="24"/>
          <w:szCs w:val="24"/>
        </w:rPr>
        <w:t>3.2. Ieguldījumus</w:t>
      </w:r>
      <w:r w:rsidRPr="00A72C39">
        <w:rPr>
          <w:rFonts w:ascii="Times New Roman" w:hAnsi="Times New Roman" w:cs="Times New Roman"/>
          <w:sz w:val="24"/>
          <w:szCs w:val="24"/>
          <w:shd w:val="clear" w:color="auto" w:fill="FFFFFF"/>
        </w:rPr>
        <w:t xml:space="preserve"> kapitālsabiedrībās, kurās pašvaldībai pieder mazāk par 20 procentiem balsstiesību, ja pašvaldība iegādājusies šīs daļas un paredz tās turēt ilgāk par gadu no bilances datuma un uzskaita kā finanšu instrumentus “Pārējo ilgtermiņa finanšu ieguldījumu” sastāvā novērtējot tos izmaksu vērtībā – nemainīgs uz 2020.gada beigām - kopā 76344 EUR:</w:t>
      </w:r>
    </w:p>
    <w:p w:rsidR="00A72C39" w:rsidRPr="00A72C39" w:rsidRDefault="00A72C39" w:rsidP="00A72C39">
      <w:pPr>
        <w:pStyle w:val="Pamattekstsaratkpi"/>
        <w:ind w:left="0"/>
        <w:rPr>
          <w:rFonts w:ascii="Times New Roman" w:hAnsi="Times New Roman" w:cs="Times New Roman"/>
          <w:sz w:val="24"/>
          <w:szCs w:val="24"/>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1"/>
        <w:gridCol w:w="2893"/>
      </w:tblGrid>
      <w:tr w:rsidR="00A72C39" w:rsidRPr="00A72C39" w:rsidTr="00E27E8B">
        <w:trPr>
          <w:trHeight w:val="269"/>
          <w:jc w:val="center"/>
        </w:trPr>
        <w:tc>
          <w:tcPr>
            <w:tcW w:w="6531" w:type="dxa"/>
            <w:vAlign w:val="center"/>
          </w:tcPr>
          <w:p w:rsidR="00A72C39" w:rsidRPr="00A72C39" w:rsidRDefault="00A72C39" w:rsidP="00E27E8B">
            <w:pPr>
              <w:jc w:val="center"/>
              <w:rPr>
                <w:rFonts w:ascii="Times New Roman" w:hAnsi="Times New Roman" w:cs="Times New Roman"/>
                <w:bCs/>
                <w:i/>
                <w:sz w:val="24"/>
                <w:szCs w:val="24"/>
                <w:u w:val="single"/>
              </w:rPr>
            </w:pPr>
            <w:r w:rsidRPr="00A72C39">
              <w:rPr>
                <w:rFonts w:ascii="Times New Roman" w:hAnsi="Times New Roman" w:cs="Times New Roman"/>
                <w:i/>
                <w:sz w:val="24"/>
                <w:szCs w:val="24"/>
              </w:rPr>
              <w:t>Kapitālsabiedrības</w:t>
            </w:r>
          </w:p>
        </w:tc>
        <w:tc>
          <w:tcPr>
            <w:tcW w:w="2893" w:type="dxa"/>
            <w:noWrap/>
            <w:vAlign w:val="center"/>
          </w:tcPr>
          <w:p w:rsidR="00A72C39" w:rsidRPr="00A72C39" w:rsidRDefault="00A72C39" w:rsidP="00E27E8B">
            <w:pPr>
              <w:jc w:val="center"/>
              <w:rPr>
                <w:rFonts w:ascii="Times New Roman" w:hAnsi="Times New Roman" w:cs="Times New Roman"/>
                <w:bCs/>
                <w:i/>
                <w:sz w:val="24"/>
                <w:szCs w:val="24"/>
              </w:rPr>
            </w:pPr>
            <w:r w:rsidRPr="00A72C39">
              <w:rPr>
                <w:rFonts w:ascii="Times New Roman" w:hAnsi="Times New Roman" w:cs="Times New Roman"/>
                <w:bCs/>
                <w:i/>
                <w:sz w:val="24"/>
                <w:szCs w:val="24"/>
              </w:rPr>
              <w:t>Kapitāla daļas (euro)</w:t>
            </w:r>
          </w:p>
        </w:tc>
      </w:tr>
      <w:tr w:rsidR="00A72C39" w:rsidRPr="00A72C39" w:rsidTr="00E27E8B">
        <w:trPr>
          <w:trHeight w:val="269"/>
          <w:jc w:val="center"/>
        </w:trPr>
        <w:tc>
          <w:tcPr>
            <w:tcW w:w="6531" w:type="dxa"/>
            <w:vAlign w:val="center"/>
          </w:tcPr>
          <w:p w:rsidR="00A72C39" w:rsidRPr="00A72C39" w:rsidRDefault="00A72C39" w:rsidP="00E27E8B">
            <w:pPr>
              <w:rPr>
                <w:rFonts w:ascii="Times New Roman" w:hAnsi="Times New Roman" w:cs="Times New Roman"/>
                <w:bCs/>
                <w:sz w:val="24"/>
                <w:szCs w:val="24"/>
              </w:rPr>
            </w:pPr>
            <w:r w:rsidRPr="00A72C39">
              <w:rPr>
                <w:rFonts w:ascii="Times New Roman" w:hAnsi="Times New Roman" w:cs="Times New Roman"/>
                <w:bCs/>
                <w:sz w:val="24"/>
                <w:szCs w:val="24"/>
              </w:rPr>
              <w:t>SIA ,,RAS-30” (līdzdalība 7,63%)</w:t>
            </w:r>
          </w:p>
        </w:tc>
        <w:tc>
          <w:tcPr>
            <w:tcW w:w="2893" w:type="dxa"/>
            <w:noWrap/>
            <w:vAlign w:val="center"/>
          </w:tcPr>
          <w:p w:rsidR="00A72C39" w:rsidRPr="00A72C39" w:rsidRDefault="00A72C39" w:rsidP="00E27E8B">
            <w:pPr>
              <w:jc w:val="center"/>
              <w:rPr>
                <w:rFonts w:ascii="Times New Roman" w:hAnsi="Times New Roman" w:cs="Times New Roman"/>
                <w:bCs/>
                <w:sz w:val="24"/>
                <w:szCs w:val="24"/>
              </w:rPr>
            </w:pPr>
            <w:r w:rsidRPr="00A72C39">
              <w:rPr>
                <w:rFonts w:ascii="Times New Roman" w:hAnsi="Times New Roman" w:cs="Times New Roman"/>
                <w:bCs/>
                <w:sz w:val="24"/>
                <w:szCs w:val="24"/>
              </w:rPr>
              <w:t>21627</w:t>
            </w:r>
          </w:p>
        </w:tc>
      </w:tr>
      <w:tr w:rsidR="00A72C39" w:rsidRPr="00A72C39" w:rsidTr="00E27E8B">
        <w:trPr>
          <w:trHeight w:val="269"/>
          <w:jc w:val="center"/>
        </w:trPr>
        <w:tc>
          <w:tcPr>
            <w:tcW w:w="6531" w:type="dxa"/>
            <w:vAlign w:val="center"/>
          </w:tcPr>
          <w:p w:rsidR="00A72C39" w:rsidRPr="00A72C39" w:rsidRDefault="00A72C39" w:rsidP="00E27E8B">
            <w:pPr>
              <w:rPr>
                <w:rFonts w:ascii="Times New Roman" w:hAnsi="Times New Roman" w:cs="Times New Roman"/>
                <w:bCs/>
                <w:sz w:val="24"/>
                <w:szCs w:val="24"/>
              </w:rPr>
            </w:pPr>
            <w:r w:rsidRPr="00A72C39">
              <w:rPr>
                <w:rFonts w:ascii="Times New Roman" w:hAnsi="Times New Roman" w:cs="Times New Roman"/>
                <w:bCs/>
                <w:sz w:val="24"/>
                <w:szCs w:val="24"/>
              </w:rPr>
              <w:t>SIA ,,Priekules slimnīca” (līdzdalība 10.86%)</w:t>
            </w:r>
          </w:p>
        </w:tc>
        <w:tc>
          <w:tcPr>
            <w:tcW w:w="2893" w:type="dxa"/>
            <w:noWrap/>
            <w:vAlign w:val="center"/>
          </w:tcPr>
          <w:p w:rsidR="00A72C39" w:rsidRPr="00A72C39" w:rsidRDefault="00A72C39" w:rsidP="00E27E8B">
            <w:pPr>
              <w:jc w:val="center"/>
              <w:rPr>
                <w:rFonts w:ascii="Times New Roman" w:hAnsi="Times New Roman" w:cs="Times New Roman"/>
                <w:bCs/>
                <w:sz w:val="24"/>
                <w:szCs w:val="24"/>
              </w:rPr>
            </w:pPr>
            <w:r w:rsidRPr="00A72C39">
              <w:rPr>
                <w:rFonts w:ascii="Times New Roman" w:hAnsi="Times New Roman" w:cs="Times New Roman"/>
                <w:bCs/>
                <w:sz w:val="24"/>
                <w:szCs w:val="24"/>
              </w:rPr>
              <w:t>49915</w:t>
            </w:r>
          </w:p>
        </w:tc>
      </w:tr>
      <w:tr w:rsidR="00A72C39" w:rsidRPr="00A72C39" w:rsidTr="00E27E8B">
        <w:trPr>
          <w:trHeight w:val="269"/>
          <w:jc w:val="center"/>
        </w:trPr>
        <w:tc>
          <w:tcPr>
            <w:tcW w:w="6531" w:type="dxa"/>
            <w:vAlign w:val="center"/>
          </w:tcPr>
          <w:p w:rsidR="00A72C39" w:rsidRPr="00A72C39" w:rsidRDefault="00A72C39" w:rsidP="00E27E8B">
            <w:pPr>
              <w:rPr>
                <w:rFonts w:ascii="Times New Roman" w:hAnsi="Times New Roman" w:cs="Times New Roman"/>
                <w:bCs/>
                <w:sz w:val="24"/>
                <w:szCs w:val="24"/>
              </w:rPr>
            </w:pPr>
            <w:r w:rsidRPr="00A72C39">
              <w:rPr>
                <w:rFonts w:ascii="Times New Roman" w:hAnsi="Times New Roman" w:cs="Times New Roman"/>
                <w:bCs/>
                <w:sz w:val="24"/>
                <w:szCs w:val="24"/>
              </w:rPr>
              <w:t>SIA ,,Liepājas reģiona tūrisma informācijas birojs” (līdzdalība 1,80%)</w:t>
            </w:r>
          </w:p>
        </w:tc>
        <w:tc>
          <w:tcPr>
            <w:tcW w:w="2893" w:type="dxa"/>
            <w:noWrap/>
            <w:vAlign w:val="center"/>
          </w:tcPr>
          <w:p w:rsidR="00A72C39" w:rsidRPr="00A72C39" w:rsidRDefault="00A72C39" w:rsidP="00E27E8B">
            <w:pPr>
              <w:jc w:val="center"/>
              <w:rPr>
                <w:rFonts w:ascii="Times New Roman" w:hAnsi="Times New Roman" w:cs="Times New Roman"/>
                <w:bCs/>
                <w:sz w:val="24"/>
                <w:szCs w:val="24"/>
              </w:rPr>
            </w:pPr>
            <w:r w:rsidRPr="00A72C39">
              <w:rPr>
                <w:rFonts w:ascii="Times New Roman" w:hAnsi="Times New Roman" w:cs="Times New Roman"/>
                <w:bCs/>
                <w:sz w:val="24"/>
                <w:szCs w:val="24"/>
              </w:rPr>
              <w:t>4802</w:t>
            </w:r>
          </w:p>
        </w:tc>
      </w:tr>
    </w:tbl>
    <w:p w:rsidR="00A72C39" w:rsidRPr="00A72C39" w:rsidRDefault="00A72C39" w:rsidP="00A72C39">
      <w:pPr>
        <w:pStyle w:val="Pamattekstsaratkpi"/>
        <w:ind w:left="0" w:firstLine="357"/>
        <w:rPr>
          <w:rFonts w:ascii="Times New Roman" w:hAnsi="Times New Roman" w:cs="Times New Roman"/>
          <w:bCs/>
          <w:i/>
          <w:color w:val="FF0000"/>
          <w:sz w:val="24"/>
          <w:szCs w:val="24"/>
        </w:rPr>
      </w:pPr>
    </w:p>
    <w:p w:rsidR="00A72C39" w:rsidRPr="00A72C39" w:rsidRDefault="00A72C39" w:rsidP="00773B52">
      <w:pPr>
        <w:spacing w:after="0"/>
        <w:ind w:firstLine="720"/>
        <w:rPr>
          <w:rFonts w:ascii="Times New Roman" w:hAnsi="Times New Roman" w:cs="Times New Roman"/>
          <w:sz w:val="24"/>
          <w:szCs w:val="24"/>
        </w:rPr>
      </w:pPr>
      <w:r w:rsidRPr="00A72C39">
        <w:rPr>
          <w:rFonts w:ascii="Times New Roman" w:hAnsi="Times New Roman" w:cs="Times New Roman"/>
          <w:sz w:val="24"/>
          <w:szCs w:val="24"/>
        </w:rPr>
        <w:t>2020.gadā pašvaldība nav veikusi ieguldījumus minētajās kapitālsabiedrībās.</w:t>
      </w:r>
    </w:p>
    <w:p w:rsidR="00773B52" w:rsidRDefault="00A72C39" w:rsidP="00773B52">
      <w:pPr>
        <w:pStyle w:val="Pamattekstsaratkpi"/>
        <w:spacing w:after="0"/>
        <w:ind w:left="0" w:firstLine="720"/>
        <w:rPr>
          <w:rFonts w:ascii="Times New Roman" w:hAnsi="Times New Roman" w:cs="Times New Roman"/>
          <w:bCs/>
          <w:sz w:val="24"/>
          <w:szCs w:val="24"/>
        </w:rPr>
      </w:pPr>
      <w:r w:rsidRPr="00A72C39">
        <w:rPr>
          <w:rFonts w:ascii="Times New Roman" w:hAnsi="Times New Roman" w:cs="Times New Roman"/>
          <w:bCs/>
          <w:sz w:val="24"/>
          <w:szCs w:val="24"/>
        </w:rPr>
        <w:t xml:space="preserve">Izvērtēts </w:t>
      </w:r>
      <w:r w:rsidRPr="00A72C39">
        <w:rPr>
          <w:rFonts w:ascii="Times New Roman" w:hAnsi="Times New Roman" w:cs="Times New Roman"/>
          <w:sz w:val="24"/>
          <w:szCs w:val="24"/>
        </w:rPr>
        <w:t>kapitālsabiedrību likviditātes risks – kapitālsabiedrību ienākumu un izdevumu termiņu nesabalansētība. Ja ieņēmumi nav sabalansēti ar izdevumiem pa termiņiem, tas nozīmē, ka uzņēmums kādā brīdī nevar izpildīt savas saistības un var iestāties maksātnespēja. Attiecīgi pašvaldība var pazaudēt savu ieguldījumu.</w:t>
      </w:r>
    </w:p>
    <w:p w:rsidR="00A72C39" w:rsidRPr="00A72C39" w:rsidRDefault="00A72C39" w:rsidP="00773B52">
      <w:pPr>
        <w:pStyle w:val="Pamattekstsaratkpi"/>
        <w:spacing w:after="0"/>
        <w:ind w:left="0" w:firstLine="720"/>
        <w:rPr>
          <w:rFonts w:ascii="Times New Roman" w:hAnsi="Times New Roman" w:cs="Times New Roman"/>
          <w:bCs/>
          <w:sz w:val="24"/>
          <w:szCs w:val="24"/>
        </w:rPr>
      </w:pPr>
      <w:r w:rsidRPr="00A72C39">
        <w:rPr>
          <w:rFonts w:ascii="Times New Roman" w:hAnsi="Times New Roman" w:cs="Times New Roman"/>
          <w:bCs/>
          <w:sz w:val="24"/>
          <w:szCs w:val="24"/>
        </w:rPr>
        <w:t xml:space="preserve">Izvērtējot kapitālsabiedrību SIA ,,RAS 30”, SIA ,,Priekules slimnīca” un SIA ,,Liepājas reģiona tūrisma informācijas birojs” pārskata gada finanšu informāciju saskaņā ar MK noteikumiem Nr.643, konstatēts – visu kapitālsabiedrību finansiālai darbībai nav ietekmes uz Vaiņodes novada pašvaldības budžetu, kā arī netiek plānoti papildus finanšu ieguldījumi nākotnē. </w:t>
      </w:r>
    </w:p>
    <w:p w:rsidR="00A72C39" w:rsidRPr="00A72C39" w:rsidRDefault="00A72C39" w:rsidP="00A72C39">
      <w:pPr>
        <w:pStyle w:val="Pamattekstsaratkpi"/>
        <w:ind w:left="0" w:firstLine="357"/>
        <w:rPr>
          <w:rFonts w:ascii="Times New Roman" w:hAnsi="Times New Roman" w:cs="Times New Roman"/>
          <w:bCs/>
          <w:sz w:val="24"/>
          <w:szCs w:val="24"/>
        </w:rPr>
      </w:pPr>
    </w:p>
    <w:p w:rsidR="00A72C39" w:rsidRPr="00A72C39" w:rsidRDefault="00A72C39" w:rsidP="00A72C39">
      <w:pPr>
        <w:pStyle w:val="StyleFirstline063cm"/>
        <w:numPr>
          <w:ilvl w:val="0"/>
          <w:numId w:val="30"/>
        </w:numPr>
        <w:rPr>
          <w:b/>
          <w:bCs/>
          <w:szCs w:val="24"/>
        </w:rPr>
      </w:pPr>
      <w:r w:rsidRPr="00A72C39">
        <w:rPr>
          <w:b/>
          <w:bCs/>
          <w:szCs w:val="24"/>
        </w:rPr>
        <w:t xml:space="preserve">Ilgtermiņa prasības    </w:t>
      </w:r>
    </w:p>
    <w:p w:rsidR="00A72C39" w:rsidRPr="00A72C39" w:rsidRDefault="00A72C39" w:rsidP="00F70ADA">
      <w:pPr>
        <w:pStyle w:val="StyleFirstline063cm"/>
        <w:spacing w:line="240" w:lineRule="auto"/>
        <w:ind w:firstLine="720"/>
        <w:rPr>
          <w:bCs/>
          <w:szCs w:val="24"/>
        </w:rPr>
      </w:pPr>
      <w:r w:rsidRPr="00A72C39">
        <w:rPr>
          <w:szCs w:val="24"/>
        </w:rPr>
        <w:t>Prasības, kas ir finanšu instrumenti – tās ir p</w:t>
      </w:r>
      <w:r w:rsidRPr="00A72C39">
        <w:rPr>
          <w:bCs/>
          <w:szCs w:val="24"/>
        </w:rPr>
        <w:t xml:space="preserve">ārējās ilgtermiņa prasības, kas radušās aktīva atsavināšanas rezultātā, ja maksājumu atliek ilgāk nekā 12 mēnešus, un prasības kvalificējamas kā finanšu instruments kategorijā AP – Aizdevumi un prasības. </w:t>
      </w:r>
    </w:p>
    <w:p w:rsidR="00A72C39" w:rsidRPr="00A72C39" w:rsidRDefault="00A72C39" w:rsidP="00F70ADA">
      <w:pPr>
        <w:pStyle w:val="StyleFirstline063cm"/>
        <w:spacing w:line="240" w:lineRule="auto"/>
        <w:ind w:firstLine="720"/>
        <w:rPr>
          <w:bCs/>
          <w:szCs w:val="24"/>
        </w:rPr>
      </w:pPr>
      <w:r w:rsidRPr="00A72C39">
        <w:rPr>
          <w:bCs/>
          <w:szCs w:val="24"/>
        </w:rPr>
        <w:t xml:space="preserve">Pašvaldībā tās ir ilgtermiņa prasības - </w:t>
      </w:r>
      <w:r w:rsidRPr="00A72C39">
        <w:rPr>
          <w:szCs w:val="24"/>
        </w:rPr>
        <w:t xml:space="preserve">finanšu noma - nekustamā īpašuma atsavināšanas līgumi ar atlikto maksājumu uz vairāk nekā vienu gadu, bet ne vairāk kā uz 5 gadiem, atbilstoši </w:t>
      </w:r>
      <w:r w:rsidRPr="00A72C39">
        <w:rPr>
          <w:bCs/>
          <w:szCs w:val="24"/>
        </w:rPr>
        <w:t>Publiskas personas mantas atsavināšanas likumam (36.panta (3) daļa). Līguma noslēgšanas brīdī aktīvs novērtēts patiesajā vērtībā.</w:t>
      </w:r>
    </w:p>
    <w:p w:rsidR="00A72C39" w:rsidRPr="00A72C39" w:rsidRDefault="00A72C39" w:rsidP="00F70ADA">
      <w:pPr>
        <w:pStyle w:val="StyleFirstline063cm"/>
        <w:spacing w:line="240" w:lineRule="auto"/>
        <w:ind w:firstLine="720"/>
        <w:rPr>
          <w:bCs/>
          <w:szCs w:val="24"/>
        </w:rPr>
      </w:pPr>
      <w:r w:rsidRPr="00A72C39">
        <w:rPr>
          <w:bCs/>
          <w:szCs w:val="24"/>
        </w:rPr>
        <w:t>Finanšu nomas prasības - 14617 EUR uz 31.12.2020. - tās ir ilgtermiņa prasības pret 19 fiziskām personām par nekustamā īpašuma atsavināšanu, kurām, saskaņā ar izpirkuma līgumu,  piemērots atliktais maksājums uz vairākiem gadiem. Salīdzinājumā ar iepriekšējo gadu – prasības samazinājušās par 6531 EUR, jo 2020.gadā nav tik daudz slēgtu atlikto maksājumu līgumi, kā arī bija vairāk personu ar līgumiem par nomaksas termiņa beigām 2020.gadā. Šo prasību īstermiņa daļa (atmaksājama 2021.gadā) 10300 EUR.</w:t>
      </w:r>
    </w:p>
    <w:p w:rsidR="00A72C39" w:rsidRPr="00A72C39" w:rsidRDefault="00A72C39" w:rsidP="00A72C39">
      <w:pPr>
        <w:pStyle w:val="StyleFirstline063cm"/>
        <w:spacing w:line="240" w:lineRule="auto"/>
        <w:ind w:firstLine="0"/>
        <w:rPr>
          <w:bCs/>
          <w:szCs w:val="24"/>
        </w:rPr>
      </w:pPr>
    </w:p>
    <w:p w:rsidR="00A72C39" w:rsidRPr="00A72C39" w:rsidRDefault="00A72C39" w:rsidP="00A72C39">
      <w:pPr>
        <w:pStyle w:val="StyleFirstline063cm"/>
        <w:spacing w:line="240" w:lineRule="auto"/>
        <w:ind w:firstLine="0"/>
        <w:rPr>
          <w:bCs/>
          <w:szCs w:val="24"/>
        </w:rPr>
      </w:pPr>
    </w:p>
    <w:p w:rsidR="00A72C39" w:rsidRPr="00A72C39" w:rsidRDefault="00A72C39" w:rsidP="00A72C39">
      <w:pPr>
        <w:pStyle w:val="StyleFirstline063cm"/>
        <w:spacing w:line="240" w:lineRule="auto"/>
        <w:ind w:firstLine="0"/>
        <w:rPr>
          <w:b/>
          <w:bCs/>
          <w:szCs w:val="24"/>
        </w:rPr>
      </w:pPr>
      <w:r w:rsidRPr="00A72C39">
        <w:rPr>
          <w:b/>
          <w:bCs/>
          <w:szCs w:val="24"/>
        </w:rPr>
        <w:t>5. Ziedojumi un dāvinājumi</w:t>
      </w:r>
    </w:p>
    <w:p w:rsidR="00A72C39" w:rsidRPr="00A72C39" w:rsidRDefault="00A72C39" w:rsidP="00A72C39">
      <w:pPr>
        <w:pStyle w:val="StyleFirstline063cm"/>
        <w:spacing w:line="240" w:lineRule="auto"/>
        <w:ind w:firstLine="0"/>
        <w:rPr>
          <w:b/>
          <w:bCs/>
          <w:szCs w:val="24"/>
        </w:rPr>
      </w:pPr>
    </w:p>
    <w:p w:rsidR="00A72C39" w:rsidRPr="00A72C39" w:rsidRDefault="00A72C39" w:rsidP="00F70ADA">
      <w:pPr>
        <w:pStyle w:val="StyleFirstline063cm"/>
        <w:spacing w:line="240" w:lineRule="auto"/>
        <w:ind w:firstLine="720"/>
        <w:rPr>
          <w:bCs/>
          <w:szCs w:val="24"/>
        </w:rPr>
      </w:pPr>
      <w:r w:rsidRPr="00A72C39">
        <w:rPr>
          <w:bCs/>
          <w:szCs w:val="24"/>
        </w:rPr>
        <w:t>2020.gadā pašvaldībā nav saņemti ziedojumi, dāvinājumi ne naudā, ne naturālā veidā, kā arī nav izlietojums no iepriekšējos gados saņemto līdzekļu atlikuma 103 EUR. To plānots izlietot 2021.gadā.</w:t>
      </w:r>
    </w:p>
    <w:p w:rsidR="00A72C39" w:rsidRPr="00A72C39" w:rsidRDefault="00A72C39" w:rsidP="00A72C39">
      <w:pPr>
        <w:pStyle w:val="Pamattekstsaratkpi"/>
        <w:ind w:left="0"/>
        <w:rPr>
          <w:rFonts w:ascii="Times New Roman" w:hAnsi="Times New Roman" w:cs="Times New Roman"/>
          <w:sz w:val="24"/>
          <w:szCs w:val="24"/>
        </w:rPr>
      </w:pPr>
    </w:p>
    <w:p w:rsidR="00A72C39" w:rsidRPr="00A72C39" w:rsidRDefault="00A72C39" w:rsidP="00A72C39">
      <w:pPr>
        <w:pStyle w:val="Pamattekstsaratkpi"/>
        <w:ind w:left="0"/>
        <w:rPr>
          <w:rFonts w:ascii="Times New Roman" w:hAnsi="Times New Roman" w:cs="Times New Roman"/>
          <w:b/>
          <w:sz w:val="24"/>
          <w:szCs w:val="24"/>
        </w:rPr>
      </w:pPr>
      <w:r w:rsidRPr="00A72C39">
        <w:rPr>
          <w:rFonts w:ascii="Times New Roman" w:hAnsi="Times New Roman" w:cs="Times New Roman"/>
          <w:b/>
          <w:sz w:val="24"/>
          <w:szCs w:val="24"/>
        </w:rPr>
        <w:t>6.Projektu realizācija</w:t>
      </w:r>
    </w:p>
    <w:p w:rsidR="00A72C39" w:rsidRPr="00A72C39" w:rsidRDefault="00A72C39" w:rsidP="00A72C39">
      <w:pPr>
        <w:pStyle w:val="Pamattekstsaratkpi"/>
        <w:rPr>
          <w:rFonts w:ascii="Times New Roman" w:hAnsi="Times New Roman" w:cs="Times New Roman"/>
          <w:sz w:val="24"/>
          <w:szCs w:val="24"/>
        </w:rPr>
      </w:pPr>
    </w:p>
    <w:p w:rsidR="00A72C39" w:rsidRPr="00A72C39" w:rsidRDefault="00A72C39" w:rsidP="00F70ADA">
      <w:pPr>
        <w:pStyle w:val="Pamattekstsaratkpi"/>
        <w:spacing w:line="240" w:lineRule="auto"/>
        <w:ind w:left="0" w:firstLine="720"/>
        <w:rPr>
          <w:rFonts w:ascii="Times New Roman" w:hAnsi="Times New Roman" w:cs="Times New Roman"/>
          <w:b/>
          <w:sz w:val="24"/>
          <w:szCs w:val="24"/>
        </w:rPr>
      </w:pPr>
      <w:r w:rsidRPr="00A72C39">
        <w:rPr>
          <w:rFonts w:ascii="Times New Roman" w:hAnsi="Times New Roman" w:cs="Times New Roman"/>
          <w:sz w:val="24"/>
          <w:szCs w:val="24"/>
        </w:rPr>
        <w:t>2020.gadā pašvaldībā Eiropas Savienības politiku instrumentu, pārējās ārvalstu finanšu palīdzības līdzfinansētos projektos un Latvijas valsts iniciatīvas īstenotās programmās izlietoti fondu un pašvaldības līdzekļi – kopā 400303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848"/>
        <w:gridCol w:w="1816"/>
        <w:gridCol w:w="1214"/>
      </w:tblGrid>
      <w:tr w:rsidR="00A72C39" w:rsidRPr="00A72C39" w:rsidTr="00E27E8B">
        <w:tc>
          <w:tcPr>
            <w:tcW w:w="2235" w:type="dxa"/>
            <w:vAlign w:val="center"/>
          </w:tcPr>
          <w:p w:rsidR="00A72C39" w:rsidRPr="00A72C39" w:rsidRDefault="00A72C39" w:rsidP="00E27E8B">
            <w:pPr>
              <w:jc w:val="center"/>
              <w:rPr>
                <w:rFonts w:ascii="Times New Roman" w:hAnsi="Times New Roman" w:cs="Times New Roman"/>
                <w:i/>
                <w:sz w:val="24"/>
                <w:szCs w:val="24"/>
              </w:rPr>
            </w:pPr>
            <w:r w:rsidRPr="00A72C39">
              <w:rPr>
                <w:rFonts w:ascii="Times New Roman" w:hAnsi="Times New Roman" w:cs="Times New Roman"/>
                <w:i/>
                <w:sz w:val="24"/>
                <w:szCs w:val="24"/>
              </w:rPr>
              <w:t>Finansētājs</w:t>
            </w:r>
          </w:p>
        </w:tc>
        <w:tc>
          <w:tcPr>
            <w:tcW w:w="4252" w:type="dxa"/>
            <w:vAlign w:val="center"/>
          </w:tcPr>
          <w:p w:rsidR="00A72C39" w:rsidRPr="00A72C39" w:rsidRDefault="00A72C39" w:rsidP="00E27E8B">
            <w:pPr>
              <w:jc w:val="center"/>
              <w:rPr>
                <w:rFonts w:ascii="Times New Roman" w:hAnsi="Times New Roman" w:cs="Times New Roman"/>
                <w:i/>
                <w:sz w:val="24"/>
                <w:szCs w:val="24"/>
              </w:rPr>
            </w:pPr>
            <w:r w:rsidRPr="00A72C39">
              <w:rPr>
                <w:rFonts w:ascii="Times New Roman" w:hAnsi="Times New Roman" w:cs="Times New Roman"/>
                <w:i/>
                <w:sz w:val="24"/>
                <w:szCs w:val="24"/>
              </w:rPr>
              <w:t>Projekta nosaukums</w:t>
            </w:r>
          </w:p>
        </w:tc>
        <w:tc>
          <w:tcPr>
            <w:tcW w:w="1559" w:type="dxa"/>
            <w:vAlign w:val="center"/>
          </w:tcPr>
          <w:p w:rsidR="00A72C39" w:rsidRPr="00A72C39" w:rsidRDefault="00A72C39" w:rsidP="00E27E8B">
            <w:pPr>
              <w:jc w:val="center"/>
              <w:rPr>
                <w:rFonts w:ascii="Times New Roman" w:hAnsi="Times New Roman" w:cs="Times New Roman"/>
                <w:i/>
                <w:sz w:val="24"/>
                <w:szCs w:val="24"/>
              </w:rPr>
            </w:pPr>
            <w:r w:rsidRPr="00A72C39">
              <w:rPr>
                <w:rFonts w:ascii="Times New Roman" w:hAnsi="Times New Roman" w:cs="Times New Roman"/>
                <w:i/>
                <w:sz w:val="24"/>
                <w:szCs w:val="24"/>
              </w:rPr>
              <w:t>Identifikācijas Nr.</w:t>
            </w:r>
          </w:p>
        </w:tc>
        <w:tc>
          <w:tcPr>
            <w:tcW w:w="1276" w:type="dxa"/>
          </w:tcPr>
          <w:p w:rsidR="00A72C39" w:rsidRPr="00A72C39" w:rsidRDefault="00A72C39" w:rsidP="00E27E8B">
            <w:pPr>
              <w:jc w:val="center"/>
              <w:rPr>
                <w:rFonts w:ascii="Times New Roman" w:hAnsi="Times New Roman" w:cs="Times New Roman"/>
                <w:i/>
                <w:sz w:val="24"/>
                <w:szCs w:val="24"/>
              </w:rPr>
            </w:pPr>
            <w:r w:rsidRPr="00A72C39">
              <w:rPr>
                <w:rFonts w:ascii="Times New Roman" w:hAnsi="Times New Roman" w:cs="Times New Roman"/>
                <w:i/>
                <w:sz w:val="24"/>
                <w:szCs w:val="24"/>
              </w:rPr>
              <w:t xml:space="preserve">Summa </w:t>
            </w:r>
          </w:p>
          <w:p w:rsidR="00A72C39" w:rsidRPr="00A72C39" w:rsidRDefault="00A72C39" w:rsidP="00E27E8B">
            <w:pPr>
              <w:jc w:val="center"/>
              <w:rPr>
                <w:rFonts w:ascii="Times New Roman" w:hAnsi="Times New Roman" w:cs="Times New Roman"/>
                <w:i/>
                <w:sz w:val="24"/>
                <w:szCs w:val="24"/>
              </w:rPr>
            </w:pPr>
            <w:r w:rsidRPr="00A72C39">
              <w:rPr>
                <w:rFonts w:ascii="Times New Roman" w:hAnsi="Times New Roman" w:cs="Times New Roman"/>
                <w:i/>
                <w:sz w:val="24"/>
                <w:szCs w:val="24"/>
              </w:rPr>
              <w:t>EUR</w:t>
            </w:r>
          </w:p>
        </w:tc>
      </w:tr>
      <w:tr w:rsidR="00A72C39" w:rsidRPr="00A72C39" w:rsidTr="00E27E8B">
        <w:tc>
          <w:tcPr>
            <w:tcW w:w="2235"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Eiropas sociālais fonds</w:t>
            </w:r>
          </w:p>
        </w:tc>
        <w:tc>
          <w:tcPr>
            <w:tcW w:w="4252" w:type="dxa"/>
            <w:vAlign w:val="center"/>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Karjeras atbalsts vispārējās un profesionālās izglītības iestādēs  īstenošanai Vaiņodes vidusskolā</w:t>
            </w:r>
          </w:p>
        </w:tc>
        <w:tc>
          <w:tcPr>
            <w:tcW w:w="155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8.3.5.0/16/I/001</w:t>
            </w:r>
          </w:p>
        </w:tc>
        <w:tc>
          <w:tcPr>
            <w:tcW w:w="1276"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4487</w:t>
            </w:r>
          </w:p>
        </w:tc>
      </w:tr>
      <w:tr w:rsidR="00A72C39" w:rsidRPr="00A72C39" w:rsidTr="00E27E8B">
        <w:tc>
          <w:tcPr>
            <w:tcW w:w="2235"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Eiropas sociālais fonds</w:t>
            </w:r>
          </w:p>
        </w:tc>
        <w:tc>
          <w:tcPr>
            <w:tcW w:w="4252" w:type="dxa"/>
            <w:vAlign w:val="center"/>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Atbalsts izglītojamo individuālo kompetenču attīstībai  Vaiņodes vidusskolā</w:t>
            </w:r>
          </w:p>
        </w:tc>
        <w:tc>
          <w:tcPr>
            <w:tcW w:w="155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8.3.2.2./16/I/001</w:t>
            </w:r>
          </w:p>
        </w:tc>
        <w:tc>
          <w:tcPr>
            <w:tcW w:w="1276"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22041</w:t>
            </w:r>
          </w:p>
        </w:tc>
      </w:tr>
      <w:tr w:rsidR="00A72C39" w:rsidRPr="00A72C39" w:rsidTr="00E27E8B">
        <w:tc>
          <w:tcPr>
            <w:tcW w:w="2235"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Eiropas sociālais fonds</w:t>
            </w:r>
          </w:p>
        </w:tc>
        <w:tc>
          <w:tcPr>
            <w:tcW w:w="4252" w:type="dxa"/>
            <w:vAlign w:val="center"/>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Atbalsts priekšlaicīgas mācību pārtraukšanas samazināšanai Vaiņodes internātpamatskolā un Vaiņodes viduskolā</w:t>
            </w:r>
          </w:p>
        </w:tc>
        <w:tc>
          <w:tcPr>
            <w:tcW w:w="155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8.3.4.0/16/I/001</w:t>
            </w:r>
          </w:p>
        </w:tc>
        <w:tc>
          <w:tcPr>
            <w:tcW w:w="1276"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3249</w:t>
            </w:r>
          </w:p>
        </w:tc>
      </w:tr>
      <w:tr w:rsidR="00A72C39" w:rsidRPr="00A72C39" w:rsidTr="00E27E8B">
        <w:tc>
          <w:tcPr>
            <w:tcW w:w="2235"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Eiropas Lauksaimniecības fonds lauku attīstībai</w:t>
            </w:r>
          </w:p>
        </w:tc>
        <w:tc>
          <w:tcPr>
            <w:tcW w:w="4252" w:type="dxa"/>
          </w:tcPr>
          <w:p w:rsidR="00A72C39" w:rsidRPr="00A72C39" w:rsidRDefault="00A72C39" w:rsidP="00E27E8B">
            <w:pPr>
              <w:jc w:val="both"/>
              <w:rPr>
                <w:rFonts w:ascii="Times New Roman" w:hAnsi="Times New Roman" w:cs="Times New Roman"/>
                <w:sz w:val="24"/>
                <w:szCs w:val="24"/>
              </w:rPr>
            </w:pPr>
          </w:p>
          <w:p w:rsidR="00A72C39" w:rsidRPr="00A72C39" w:rsidRDefault="00A72C39" w:rsidP="00E27E8B">
            <w:pPr>
              <w:jc w:val="both"/>
              <w:rPr>
                <w:rFonts w:ascii="Times New Roman" w:hAnsi="Times New Roman" w:cs="Times New Roman"/>
                <w:sz w:val="24"/>
                <w:szCs w:val="24"/>
              </w:rPr>
            </w:pPr>
            <w:r w:rsidRPr="00A72C39">
              <w:rPr>
                <w:rFonts w:ascii="Times New Roman" w:hAnsi="Times New Roman" w:cs="Times New Roman"/>
                <w:sz w:val="24"/>
                <w:szCs w:val="24"/>
              </w:rPr>
              <w:t>Avota iztekas labiekārtošana Joda dambī</w:t>
            </w:r>
          </w:p>
        </w:tc>
        <w:tc>
          <w:tcPr>
            <w:tcW w:w="155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19-02-AL13-A019.2203-000010</w:t>
            </w:r>
          </w:p>
        </w:tc>
        <w:tc>
          <w:tcPr>
            <w:tcW w:w="1276"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6836</w:t>
            </w:r>
          </w:p>
        </w:tc>
      </w:tr>
      <w:tr w:rsidR="00A72C39" w:rsidRPr="00A72C39" w:rsidTr="00E27E8B">
        <w:tc>
          <w:tcPr>
            <w:tcW w:w="2235"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Eiropas Lauksaimniecības fonds lauku attīstībai</w:t>
            </w:r>
          </w:p>
        </w:tc>
        <w:tc>
          <w:tcPr>
            <w:tcW w:w="4252" w:type="dxa"/>
          </w:tcPr>
          <w:p w:rsidR="00A72C39" w:rsidRPr="00A72C39" w:rsidRDefault="00A72C39" w:rsidP="00E27E8B">
            <w:pPr>
              <w:jc w:val="both"/>
              <w:rPr>
                <w:rFonts w:ascii="Times New Roman" w:hAnsi="Times New Roman" w:cs="Times New Roman"/>
                <w:sz w:val="24"/>
                <w:szCs w:val="24"/>
              </w:rPr>
            </w:pPr>
            <w:r w:rsidRPr="00A72C39">
              <w:rPr>
                <w:rFonts w:ascii="Times New Roman" w:hAnsi="Times New Roman" w:cs="Times New Roman"/>
                <w:color w:val="000000"/>
                <w:sz w:val="24"/>
                <w:szCs w:val="24"/>
              </w:rPr>
              <w:t>Vaiņodes novada pašvaldības Vaiņodes pagasta teritorijā esošā autoceļa ‘’Vītoliņi - Lielkalni” pārbūve</w:t>
            </w:r>
          </w:p>
        </w:tc>
        <w:tc>
          <w:tcPr>
            <w:tcW w:w="155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19-02-A00702-000055</w:t>
            </w:r>
          </w:p>
        </w:tc>
        <w:tc>
          <w:tcPr>
            <w:tcW w:w="1276"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165213</w:t>
            </w:r>
          </w:p>
        </w:tc>
      </w:tr>
      <w:tr w:rsidR="00A72C39" w:rsidRPr="00A72C39" w:rsidTr="00E27E8B">
        <w:trPr>
          <w:trHeight w:val="380"/>
        </w:trPr>
        <w:tc>
          <w:tcPr>
            <w:tcW w:w="2235"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Eiropas reģionālās attīstības fonds</w:t>
            </w:r>
          </w:p>
        </w:tc>
        <w:tc>
          <w:tcPr>
            <w:tcW w:w="4252"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sz w:val="24"/>
                <w:szCs w:val="24"/>
              </w:rPr>
              <w:t>Uzņēmējdarbības attīstība Vaiņodes novadā atbilstoši pašvaldību attīstības programmā noteiktajai teritorijas ekonomiskajai specializācijai un balstoties uz vietējo uzņēmēju un iedzīvotāju vajadzībām</w:t>
            </w:r>
          </w:p>
        </w:tc>
        <w:tc>
          <w:tcPr>
            <w:tcW w:w="155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3.3.1.0/18/I/008</w:t>
            </w:r>
          </w:p>
        </w:tc>
        <w:tc>
          <w:tcPr>
            <w:tcW w:w="1276"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196610</w:t>
            </w:r>
          </w:p>
        </w:tc>
      </w:tr>
      <w:tr w:rsidR="00A72C39" w:rsidRPr="00A72C39" w:rsidTr="00E27E8B">
        <w:trPr>
          <w:trHeight w:val="380"/>
        </w:trPr>
        <w:tc>
          <w:tcPr>
            <w:tcW w:w="2235"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Latvijas valsts budžets</w:t>
            </w:r>
          </w:p>
        </w:tc>
        <w:tc>
          <w:tcPr>
            <w:tcW w:w="4252"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,,Latvijas skolas soma” Vaiņodes vidusskolā</w:t>
            </w:r>
          </w:p>
        </w:tc>
        <w:tc>
          <w:tcPr>
            <w:tcW w:w="155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2.5.-11-457</w:t>
            </w:r>
          </w:p>
        </w:tc>
        <w:tc>
          <w:tcPr>
            <w:tcW w:w="1276"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1867</w:t>
            </w:r>
          </w:p>
        </w:tc>
      </w:tr>
    </w:tbl>
    <w:p w:rsidR="00A72C39" w:rsidRPr="00A72C39" w:rsidRDefault="00A72C39" w:rsidP="00A72C39">
      <w:pPr>
        <w:pStyle w:val="Pamattekstsaratkpi"/>
        <w:ind w:left="0"/>
        <w:rPr>
          <w:rFonts w:ascii="Times New Roman" w:hAnsi="Times New Roman" w:cs="Times New Roman"/>
          <w:sz w:val="24"/>
          <w:szCs w:val="24"/>
        </w:rPr>
      </w:pPr>
    </w:p>
    <w:p w:rsidR="00A72C39" w:rsidRPr="00A72C39" w:rsidRDefault="00A72C39" w:rsidP="00F70ADA">
      <w:pPr>
        <w:pStyle w:val="Pamattekstsaratkpi"/>
        <w:ind w:left="0" w:firstLine="720"/>
        <w:rPr>
          <w:rFonts w:ascii="Times New Roman" w:hAnsi="Times New Roman" w:cs="Times New Roman"/>
          <w:sz w:val="24"/>
          <w:szCs w:val="24"/>
        </w:rPr>
      </w:pPr>
      <w:r w:rsidRPr="00A72C39">
        <w:rPr>
          <w:rFonts w:ascii="Times New Roman" w:hAnsi="Times New Roman" w:cs="Times New Roman"/>
          <w:sz w:val="24"/>
          <w:szCs w:val="24"/>
        </w:rPr>
        <w:t>2020.gadā pašvaldība piešķīrusi līdzfinansējumu 2450 EUR apmērā četriem nereģistrētu iedzīvotāju grupu projektiem ,,Darīsim paši 2020”.</w:t>
      </w:r>
    </w:p>
    <w:p w:rsidR="00A72C39" w:rsidRPr="00A72C39" w:rsidRDefault="00A72C39" w:rsidP="00F70ADA">
      <w:pPr>
        <w:pStyle w:val="Pamattekstsaratkpi"/>
        <w:ind w:left="0" w:firstLine="720"/>
        <w:rPr>
          <w:rFonts w:ascii="Times New Roman" w:hAnsi="Times New Roman" w:cs="Times New Roman"/>
          <w:color w:val="000000"/>
          <w:sz w:val="24"/>
          <w:szCs w:val="24"/>
        </w:rPr>
      </w:pPr>
      <w:r w:rsidRPr="00A72C39">
        <w:rPr>
          <w:rFonts w:ascii="Times New Roman" w:hAnsi="Times New Roman" w:cs="Times New Roman"/>
          <w:color w:val="000000"/>
          <w:sz w:val="24"/>
          <w:szCs w:val="24"/>
        </w:rPr>
        <w:t>Novada dome kā projekta partneris piedalās Kurzemes plānošanas reģiona realizētajā projektā “Kurzeme visiem” sociālajā jomā.</w:t>
      </w:r>
    </w:p>
    <w:p w:rsidR="00A72C39" w:rsidRPr="00A72C39" w:rsidRDefault="00A72C39" w:rsidP="00F70ADA">
      <w:pPr>
        <w:spacing w:line="240" w:lineRule="auto"/>
        <w:ind w:firstLine="720"/>
        <w:jc w:val="both"/>
        <w:rPr>
          <w:rFonts w:ascii="Times New Roman" w:hAnsi="Times New Roman" w:cs="Times New Roman"/>
          <w:sz w:val="24"/>
          <w:szCs w:val="24"/>
        </w:rPr>
      </w:pPr>
      <w:r w:rsidRPr="00A72C39">
        <w:rPr>
          <w:rFonts w:ascii="Times New Roman" w:hAnsi="Times New Roman" w:cs="Times New Roman"/>
          <w:sz w:val="24"/>
          <w:szCs w:val="24"/>
        </w:rPr>
        <w:t>Saņemti transferti (valsts finansējums) no Eiropas Savienības politiku instrumentu finansētajiem projektiem 2020.gadā 389394 EUR – ievērojami lielāks – par 350236 EUR vairāk nekā 2019.gadā, jo saņemts priekšfinansējums diviem Eiropas Savienības fondu projektiem būvniecībā, neizlietotais atliku</w:t>
      </w:r>
      <w:r w:rsidR="006F0E97">
        <w:rPr>
          <w:rFonts w:ascii="Times New Roman" w:hAnsi="Times New Roman" w:cs="Times New Roman"/>
          <w:sz w:val="24"/>
          <w:szCs w:val="24"/>
        </w:rPr>
        <w:t>ms uz 31.12.2020. - 149656 EUR.</w:t>
      </w:r>
    </w:p>
    <w:p w:rsidR="00A72C39" w:rsidRPr="00A72C39" w:rsidRDefault="00A72C39" w:rsidP="00A72C39">
      <w:pPr>
        <w:rPr>
          <w:rFonts w:ascii="Times New Roman" w:hAnsi="Times New Roman" w:cs="Times New Roman"/>
          <w:b/>
          <w:sz w:val="24"/>
          <w:szCs w:val="24"/>
        </w:rPr>
      </w:pPr>
      <w:r w:rsidRPr="00A72C39">
        <w:rPr>
          <w:rFonts w:ascii="Times New Roman" w:hAnsi="Times New Roman" w:cs="Times New Roman"/>
          <w:b/>
          <w:sz w:val="24"/>
          <w:szCs w:val="24"/>
        </w:rPr>
        <w:t>7. Zembilances saistības</w:t>
      </w:r>
    </w:p>
    <w:p w:rsidR="00A72C39" w:rsidRPr="00A72C39" w:rsidRDefault="00F70ADA" w:rsidP="00F70ADA">
      <w:pPr>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00A72C39" w:rsidRPr="00A72C39">
        <w:rPr>
          <w:rFonts w:ascii="Times New Roman" w:hAnsi="Times New Roman" w:cs="Times New Roman"/>
          <w:sz w:val="24"/>
          <w:szCs w:val="24"/>
        </w:rPr>
        <w:t xml:space="preserve">Finanšu pārskata zembilancē reģistrētas pašvaldības iespējamās saistības, kas radušās pagātnes notikumu rezultātā, bet to iestāšanās vai neiestāšanās atkarīga no viena vai vairāku tādu nākotnes notikumu notikšanas vai nenotikšanas, kurus budžeta iestāde pilnībā nevar kontrolēt. </w:t>
      </w:r>
    </w:p>
    <w:p w:rsidR="00A72C39" w:rsidRPr="00A72C39" w:rsidRDefault="00A72C39" w:rsidP="00F70ADA">
      <w:pPr>
        <w:ind w:firstLine="720"/>
        <w:jc w:val="both"/>
        <w:rPr>
          <w:rFonts w:ascii="Times New Roman" w:hAnsi="Times New Roman" w:cs="Times New Roman"/>
          <w:sz w:val="24"/>
          <w:szCs w:val="24"/>
        </w:rPr>
      </w:pPr>
      <w:r w:rsidRPr="00A72C39">
        <w:rPr>
          <w:rFonts w:ascii="Times New Roman" w:hAnsi="Times New Roman" w:cs="Times New Roman"/>
          <w:sz w:val="24"/>
          <w:szCs w:val="24"/>
        </w:rPr>
        <w:t xml:space="preserve">7.1. Pašvaldībā šādas saistības ir galvojumi trijiem aizņēmumiem – divām kapitālsabiedrībām un vienai fiziskai personai. Kapitālsabiedrībai SIA ,,RAS 30”  (iepriekš SIA ,,Liepājas RAS”) galvojums aizņēmumam dolāros, valūtas kurss norādīts atbilstoši likuma Par grāmatvedību 5.pantā noteiktajam – Eiropas Centrālās bankas publicētais </w:t>
      </w:r>
      <w:r w:rsidRPr="00A72C39">
        <w:rPr>
          <w:rFonts w:ascii="Times New Roman" w:hAnsi="Times New Roman" w:cs="Times New Roman"/>
          <w:i/>
          <w:sz w:val="24"/>
          <w:szCs w:val="24"/>
        </w:rPr>
        <w:t>euro</w:t>
      </w:r>
      <w:r w:rsidRPr="00A72C39">
        <w:rPr>
          <w:rFonts w:ascii="Times New Roman" w:hAnsi="Times New Roman" w:cs="Times New Roman"/>
          <w:sz w:val="24"/>
          <w:szCs w:val="24"/>
        </w:rPr>
        <w:t xml:space="preserve"> atsauces kurss 2020.gada 31.decembra dienas beigās – 1.22710.</w:t>
      </w:r>
    </w:p>
    <w:p w:rsidR="00A72C39" w:rsidRPr="00A72C39" w:rsidRDefault="00A72C39" w:rsidP="00F70ADA">
      <w:pPr>
        <w:ind w:firstLine="720"/>
        <w:jc w:val="both"/>
        <w:rPr>
          <w:rFonts w:ascii="Times New Roman" w:hAnsi="Times New Roman" w:cs="Times New Roman"/>
          <w:sz w:val="24"/>
          <w:szCs w:val="24"/>
        </w:rPr>
      </w:pPr>
      <w:r w:rsidRPr="00A72C39">
        <w:rPr>
          <w:rFonts w:ascii="Times New Roman" w:hAnsi="Times New Roman" w:cs="Times New Roman"/>
          <w:sz w:val="24"/>
          <w:szCs w:val="24"/>
        </w:rPr>
        <w:t>Galvojums SIA ,,Priekules slimnīca”</w:t>
      </w:r>
      <w:r w:rsidRPr="00A72C39">
        <w:rPr>
          <w:rFonts w:ascii="Times New Roman" w:hAnsi="Times New Roman" w:cs="Times New Roman"/>
          <w:i/>
          <w:sz w:val="24"/>
          <w:szCs w:val="24"/>
        </w:rPr>
        <w:t xml:space="preserve"> euro</w:t>
      </w:r>
      <w:r w:rsidRPr="00A72C39">
        <w:rPr>
          <w:rFonts w:ascii="Times New Roman" w:hAnsi="Times New Roman" w:cs="Times New Roman"/>
          <w:sz w:val="24"/>
          <w:szCs w:val="24"/>
        </w:rPr>
        <w:t xml:space="preserve"> valūtā.</w:t>
      </w:r>
    </w:p>
    <w:p w:rsidR="00A72C39" w:rsidRPr="00A72C39" w:rsidRDefault="00A72C39" w:rsidP="00F70ADA">
      <w:pPr>
        <w:ind w:firstLine="720"/>
        <w:jc w:val="both"/>
        <w:rPr>
          <w:rFonts w:ascii="Times New Roman" w:hAnsi="Times New Roman" w:cs="Times New Roman"/>
          <w:sz w:val="24"/>
          <w:szCs w:val="24"/>
        </w:rPr>
      </w:pPr>
      <w:r w:rsidRPr="00A72C39">
        <w:rPr>
          <w:rFonts w:ascii="Times New Roman" w:hAnsi="Times New Roman" w:cs="Times New Roman"/>
          <w:sz w:val="24"/>
          <w:szCs w:val="24"/>
        </w:rPr>
        <w:t>2020.gadā samazinājies kapitālsabiedrībām un fiziskai personai sniegto aizņēmumu galvojumu apmērs sakarā ar aizņēmumu veikto atmaksu. Galvojumu kopsumma uz 31.12.2020. - 14823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8"/>
        <w:gridCol w:w="2033"/>
      </w:tblGrid>
      <w:tr w:rsidR="00A72C39" w:rsidRPr="00A72C39" w:rsidTr="00E27E8B">
        <w:tc>
          <w:tcPr>
            <w:tcW w:w="7479" w:type="dxa"/>
          </w:tcPr>
          <w:p w:rsidR="00A72C39" w:rsidRPr="00A72C39" w:rsidRDefault="00A72C39" w:rsidP="00E27E8B">
            <w:pPr>
              <w:pStyle w:val="Pamattekstsaratkpi"/>
              <w:spacing w:before="120"/>
              <w:ind w:left="0"/>
              <w:jc w:val="center"/>
              <w:rPr>
                <w:rFonts w:ascii="Times New Roman" w:hAnsi="Times New Roman" w:cs="Times New Roman"/>
                <w:bCs/>
                <w:i/>
                <w:sz w:val="24"/>
                <w:szCs w:val="24"/>
              </w:rPr>
            </w:pPr>
            <w:r w:rsidRPr="00A72C39">
              <w:rPr>
                <w:rFonts w:ascii="Times New Roman" w:hAnsi="Times New Roman" w:cs="Times New Roman"/>
                <w:bCs/>
                <w:i/>
                <w:sz w:val="24"/>
                <w:szCs w:val="24"/>
              </w:rPr>
              <w:t>Posteņa nosaukums</w:t>
            </w:r>
          </w:p>
        </w:tc>
        <w:tc>
          <w:tcPr>
            <w:tcW w:w="2127" w:type="dxa"/>
          </w:tcPr>
          <w:p w:rsidR="00A72C39" w:rsidRPr="00A72C39" w:rsidRDefault="00A72C39" w:rsidP="00E27E8B">
            <w:pPr>
              <w:pStyle w:val="Pamattekstsaratkpi"/>
              <w:spacing w:before="120"/>
              <w:ind w:left="0"/>
              <w:jc w:val="center"/>
              <w:rPr>
                <w:rFonts w:ascii="Times New Roman" w:hAnsi="Times New Roman" w:cs="Times New Roman"/>
                <w:bCs/>
                <w:i/>
                <w:sz w:val="24"/>
                <w:szCs w:val="24"/>
              </w:rPr>
            </w:pPr>
            <w:r w:rsidRPr="00A72C39">
              <w:rPr>
                <w:rFonts w:ascii="Times New Roman" w:hAnsi="Times New Roman" w:cs="Times New Roman"/>
                <w:bCs/>
                <w:i/>
                <w:sz w:val="24"/>
                <w:szCs w:val="24"/>
              </w:rPr>
              <w:t>Summa EUR</w:t>
            </w:r>
          </w:p>
        </w:tc>
      </w:tr>
      <w:tr w:rsidR="00A72C39" w:rsidRPr="00A72C39" w:rsidTr="00E27E8B">
        <w:tc>
          <w:tcPr>
            <w:tcW w:w="7479" w:type="dxa"/>
            <w:vAlign w:val="center"/>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Sakarā ar Rajonu pašvaldību reorganizācijas likumu no 2009.gada  –galvojums SIA ,,RAS 30” (SIA ,Liepājas RAS’’) - ar atmaksas beigu termiņu 04.01.2022.</w:t>
            </w:r>
          </w:p>
        </w:tc>
        <w:tc>
          <w:tcPr>
            <w:tcW w:w="2127"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11658</w:t>
            </w:r>
          </w:p>
        </w:tc>
      </w:tr>
      <w:tr w:rsidR="00A72C39" w:rsidRPr="00A72C39" w:rsidTr="00E27E8B">
        <w:tc>
          <w:tcPr>
            <w:tcW w:w="7479" w:type="dxa"/>
            <w:vAlign w:val="center"/>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Projekta ,,Ambulatorās veselības aprūpes infrastruktūras efektivitātes paaugstināšana SIA ,,Priekules slimnīca’’ īstenošanai - ar atmaksas beigu termiņu 20.12.2024.</w:t>
            </w:r>
          </w:p>
        </w:tc>
        <w:tc>
          <w:tcPr>
            <w:tcW w:w="2127"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2064</w:t>
            </w:r>
          </w:p>
        </w:tc>
      </w:tr>
      <w:tr w:rsidR="00A72C39" w:rsidRPr="00A72C39" w:rsidTr="00E27E8B">
        <w:tc>
          <w:tcPr>
            <w:tcW w:w="7479" w:type="dxa"/>
            <w:vAlign w:val="center"/>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Studiju maksai Rīgas Stradiņa universitātē galvojums fiziskai personai – ar atmaksas sākuma termiņu 15.07.2019. līdz 16.06.2029.</w:t>
            </w:r>
          </w:p>
        </w:tc>
        <w:tc>
          <w:tcPr>
            <w:tcW w:w="2127"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1101</w:t>
            </w:r>
          </w:p>
        </w:tc>
      </w:tr>
    </w:tbl>
    <w:p w:rsidR="00A72C39" w:rsidRPr="00A72C39" w:rsidRDefault="00A72C39" w:rsidP="00A72C39">
      <w:pPr>
        <w:pStyle w:val="Pamattekstsaratkpi"/>
        <w:ind w:left="0"/>
        <w:rPr>
          <w:rFonts w:ascii="Times New Roman" w:hAnsi="Times New Roman" w:cs="Times New Roman"/>
          <w:iCs/>
          <w:sz w:val="24"/>
          <w:szCs w:val="24"/>
        </w:rPr>
      </w:pPr>
    </w:p>
    <w:p w:rsidR="00A72C39" w:rsidRPr="00A72C39" w:rsidRDefault="00A72C39" w:rsidP="00F70ADA">
      <w:pPr>
        <w:pStyle w:val="Pamattekstsaratkpi"/>
        <w:ind w:left="0" w:firstLine="720"/>
        <w:rPr>
          <w:rFonts w:ascii="Times New Roman" w:hAnsi="Times New Roman" w:cs="Times New Roman"/>
          <w:sz w:val="24"/>
          <w:szCs w:val="24"/>
        </w:rPr>
      </w:pPr>
      <w:r w:rsidRPr="00A72C39">
        <w:rPr>
          <w:rFonts w:ascii="Times New Roman" w:hAnsi="Times New Roman" w:cs="Times New Roman"/>
          <w:iCs/>
          <w:sz w:val="24"/>
          <w:szCs w:val="24"/>
        </w:rPr>
        <w:t xml:space="preserve">7.2. Zembilances saistībās uzrādītas nākotnes saistības saskaņā ar līgumiem, kas noslēgti par ārvalstu finanšu palīdzības un Eiropas Savienības politiku instrumentu finansētajiem projektiem. Saistību summa norādīta aptuveni – 278327 EUR, jo uz finanšu pārskata datumu 31.12.2020. nav </w:t>
      </w:r>
      <w:r w:rsidRPr="00A72C39">
        <w:rPr>
          <w:rFonts w:ascii="Times New Roman" w:hAnsi="Times New Roman" w:cs="Times New Roman"/>
          <w:sz w:val="24"/>
          <w:szCs w:val="24"/>
        </w:rPr>
        <w:t>pietiekams dokumentāls pamatojums saistību vērtības precīzai noteikšanai. Palielinājums par 86105 EUR salīdzinājumā ar 2019.gadu – sakarā ar ERAF projekta īstenošanas pabeigšanu 2021.gadā.</w:t>
      </w:r>
    </w:p>
    <w:p w:rsidR="00A72C39" w:rsidRPr="00A72C39" w:rsidRDefault="00A72C39" w:rsidP="00A72C39">
      <w:pPr>
        <w:pStyle w:val="Pamattekstsaratkpi"/>
        <w:ind w:left="0"/>
        <w:rPr>
          <w:rFonts w:ascii="Times New Roman" w:hAnsi="Times New Roman" w:cs="Times New Roman"/>
          <w:iCs/>
          <w:sz w:val="24"/>
          <w:szCs w:val="24"/>
        </w:rPr>
      </w:pPr>
    </w:p>
    <w:p w:rsidR="00A72C39" w:rsidRPr="00A72C39" w:rsidRDefault="00A72C39" w:rsidP="00A72C39">
      <w:pPr>
        <w:jc w:val="both"/>
        <w:rPr>
          <w:rFonts w:ascii="Times New Roman" w:hAnsi="Times New Roman" w:cs="Times New Roman"/>
          <w:sz w:val="24"/>
          <w:szCs w:val="24"/>
        </w:rPr>
      </w:pPr>
      <w:r w:rsidRPr="00A72C39">
        <w:rPr>
          <w:rFonts w:ascii="Times New Roman" w:hAnsi="Times New Roman" w:cs="Times New Roman"/>
          <w:sz w:val="24"/>
          <w:szCs w:val="24"/>
        </w:rPr>
        <w:t>Projekti, kas īstenojami 2021.gadā: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4725"/>
        <w:gridCol w:w="2958"/>
      </w:tblGrid>
      <w:tr w:rsidR="00A72C39" w:rsidRPr="00A72C39" w:rsidTr="00E27E8B">
        <w:tc>
          <w:tcPr>
            <w:tcW w:w="1384" w:type="dxa"/>
            <w:vAlign w:val="center"/>
          </w:tcPr>
          <w:p w:rsidR="00A72C39" w:rsidRPr="00A72C39" w:rsidRDefault="00A72C39" w:rsidP="00E27E8B">
            <w:pPr>
              <w:jc w:val="center"/>
              <w:rPr>
                <w:rFonts w:ascii="Times New Roman" w:hAnsi="Times New Roman" w:cs="Times New Roman"/>
                <w:i/>
                <w:sz w:val="24"/>
                <w:szCs w:val="24"/>
              </w:rPr>
            </w:pPr>
            <w:r w:rsidRPr="00A72C39">
              <w:rPr>
                <w:rFonts w:ascii="Times New Roman" w:hAnsi="Times New Roman" w:cs="Times New Roman"/>
                <w:i/>
                <w:sz w:val="24"/>
                <w:szCs w:val="24"/>
              </w:rPr>
              <w:t>Finansētājs</w:t>
            </w:r>
          </w:p>
        </w:tc>
        <w:tc>
          <w:tcPr>
            <w:tcW w:w="5103" w:type="dxa"/>
            <w:vAlign w:val="center"/>
          </w:tcPr>
          <w:p w:rsidR="00A72C39" w:rsidRPr="00A72C39" w:rsidRDefault="00A72C39" w:rsidP="00E27E8B">
            <w:pPr>
              <w:jc w:val="center"/>
              <w:rPr>
                <w:rFonts w:ascii="Times New Roman" w:hAnsi="Times New Roman" w:cs="Times New Roman"/>
                <w:i/>
                <w:sz w:val="24"/>
                <w:szCs w:val="24"/>
              </w:rPr>
            </w:pPr>
            <w:r w:rsidRPr="00A72C39">
              <w:rPr>
                <w:rFonts w:ascii="Times New Roman" w:hAnsi="Times New Roman" w:cs="Times New Roman"/>
                <w:i/>
                <w:sz w:val="24"/>
                <w:szCs w:val="24"/>
              </w:rPr>
              <w:t>Projekta nosaukums</w:t>
            </w:r>
          </w:p>
        </w:tc>
        <w:tc>
          <w:tcPr>
            <w:tcW w:w="3119" w:type="dxa"/>
            <w:vAlign w:val="center"/>
          </w:tcPr>
          <w:p w:rsidR="00A72C39" w:rsidRPr="00A72C39" w:rsidRDefault="00A72C39" w:rsidP="00E27E8B">
            <w:pPr>
              <w:jc w:val="center"/>
              <w:rPr>
                <w:rFonts w:ascii="Times New Roman" w:hAnsi="Times New Roman" w:cs="Times New Roman"/>
                <w:i/>
                <w:sz w:val="24"/>
                <w:szCs w:val="24"/>
              </w:rPr>
            </w:pPr>
            <w:r w:rsidRPr="00A72C39">
              <w:rPr>
                <w:rFonts w:ascii="Times New Roman" w:hAnsi="Times New Roman" w:cs="Times New Roman"/>
                <w:i/>
                <w:sz w:val="24"/>
                <w:szCs w:val="24"/>
              </w:rPr>
              <w:t>Identifikācijas Nr.</w:t>
            </w:r>
          </w:p>
        </w:tc>
      </w:tr>
      <w:tr w:rsidR="00A72C39" w:rsidRPr="00A72C39" w:rsidTr="00E27E8B">
        <w:tc>
          <w:tcPr>
            <w:tcW w:w="1384"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ESF</w:t>
            </w:r>
          </w:p>
        </w:tc>
        <w:tc>
          <w:tcPr>
            <w:tcW w:w="5103" w:type="dxa"/>
            <w:vAlign w:val="center"/>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Karjeras atbalsts vispārējās un profesionālās izglītības iestādēs  īstenošanai Vaiņodes vidusskolā</w:t>
            </w:r>
          </w:p>
        </w:tc>
        <w:tc>
          <w:tcPr>
            <w:tcW w:w="311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8.3.5.0/16/I/001</w:t>
            </w:r>
          </w:p>
        </w:tc>
      </w:tr>
      <w:tr w:rsidR="00A72C39" w:rsidRPr="00A72C39" w:rsidTr="00E27E8B">
        <w:tc>
          <w:tcPr>
            <w:tcW w:w="1384"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ESF</w:t>
            </w:r>
          </w:p>
        </w:tc>
        <w:tc>
          <w:tcPr>
            <w:tcW w:w="5103" w:type="dxa"/>
            <w:vAlign w:val="center"/>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Atbalsts izglītojamo individuālo kompetenču attīstībai  Vaiņodes vidusskolā</w:t>
            </w:r>
          </w:p>
        </w:tc>
        <w:tc>
          <w:tcPr>
            <w:tcW w:w="311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8.3.2.2./16/I/001</w:t>
            </w:r>
          </w:p>
        </w:tc>
      </w:tr>
      <w:tr w:rsidR="00A72C39" w:rsidRPr="00A72C39" w:rsidTr="00E27E8B">
        <w:tc>
          <w:tcPr>
            <w:tcW w:w="1384" w:type="dxa"/>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ESF</w:t>
            </w:r>
          </w:p>
        </w:tc>
        <w:tc>
          <w:tcPr>
            <w:tcW w:w="5103" w:type="dxa"/>
            <w:vAlign w:val="center"/>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Atbalsts priekšlaicīgas mācību pārtraukšanas samazināšanai Vaiņodes internātpamatskolā</w:t>
            </w:r>
          </w:p>
        </w:tc>
        <w:tc>
          <w:tcPr>
            <w:tcW w:w="3119" w:type="dxa"/>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8.3.4.0/16/I/001</w:t>
            </w:r>
          </w:p>
        </w:tc>
      </w:tr>
      <w:tr w:rsidR="00A72C39" w:rsidRPr="00A72C39" w:rsidTr="00E27E8B">
        <w:tc>
          <w:tcPr>
            <w:tcW w:w="1384" w:type="dxa"/>
            <w:tcBorders>
              <w:top w:val="single" w:sz="4" w:space="0" w:color="auto"/>
              <w:left w:val="single" w:sz="4" w:space="0" w:color="auto"/>
              <w:bottom w:val="single" w:sz="4" w:space="0" w:color="auto"/>
              <w:right w:val="single" w:sz="4" w:space="0" w:color="auto"/>
            </w:tcBorders>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ELFLA</w:t>
            </w:r>
          </w:p>
        </w:tc>
        <w:tc>
          <w:tcPr>
            <w:tcW w:w="510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rPr>
                <w:rFonts w:ascii="Times New Roman" w:hAnsi="Times New Roman" w:cs="Times New Roman"/>
                <w:sz w:val="24"/>
                <w:szCs w:val="24"/>
              </w:rPr>
            </w:pPr>
            <w:r w:rsidRPr="00A72C39">
              <w:rPr>
                <w:rFonts w:ascii="Times New Roman" w:hAnsi="Times New Roman" w:cs="Times New Roman"/>
                <w:sz w:val="24"/>
                <w:szCs w:val="24"/>
              </w:rPr>
              <w:t>Avota iztekas labiekārtošana Joda dambī</w:t>
            </w:r>
          </w:p>
        </w:tc>
        <w:tc>
          <w:tcPr>
            <w:tcW w:w="3119" w:type="dxa"/>
            <w:tcBorders>
              <w:top w:val="single" w:sz="4" w:space="0" w:color="auto"/>
              <w:left w:val="single" w:sz="4" w:space="0" w:color="auto"/>
              <w:bottom w:val="single" w:sz="4" w:space="0" w:color="auto"/>
              <w:right w:val="single" w:sz="4" w:space="0" w:color="auto"/>
            </w:tcBorders>
          </w:tcPr>
          <w:p w:rsidR="00A72C39" w:rsidRPr="00A72C39" w:rsidRDefault="00A72C39" w:rsidP="00E27E8B">
            <w:pPr>
              <w:pStyle w:val="Pamattekstsaratkpi"/>
              <w:spacing w:before="120"/>
              <w:ind w:left="0"/>
              <w:jc w:val="center"/>
              <w:rPr>
                <w:rFonts w:ascii="Times New Roman" w:hAnsi="Times New Roman" w:cs="Times New Roman"/>
                <w:bCs/>
                <w:sz w:val="24"/>
                <w:szCs w:val="24"/>
              </w:rPr>
            </w:pPr>
            <w:r w:rsidRPr="00A72C39">
              <w:rPr>
                <w:rFonts w:ascii="Times New Roman" w:hAnsi="Times New Roman" w:cs="Times New Roman"/>
                <w:bCs/>
                <w:sz w:val="24"/>
                <w:szCs w:val="24"/>
              </w:rPr>
              <w:t>19-02-AL13-A019.2203-000010</w:t>
            </w:r>
          </w:p>
        </w:tc>
      </w:tr>
      <w:tr w:rsidR="00A72C39" w:rsidRPr="00A72C39" w:rsidTr="00E27E8B">
        <w:tc>
          <w:tcPr>
            <w:tcW w:w="1384" w:type="dxa"/>
            <w:tcBorders>
              <w:top w:val="single" w:sz="4" w:space="0" w:color="auto"/>
              <w:left w:val="single" w:sz="4" w:space="0" w:color="auto"/>
              <w:bottom w:val="single" w:sz="4" w:space="0" w:color="auto"/>
              <w:right w:val="single" w:sz="4" w:space="0" w:color="auto"/>
            </w:tcBorders>
          </w:tcPr>
          <w:p w:rsidR="00A72C39" w:rsidRPr="00A72C39" w:rsidRDefault="00A72C39" w:rsidP="00E27E8B">
            <w:pPr>
              <w:pStyle w:val="Pamattekstsaratkpi"/>
              <w:spacing w:before="120"/>
              <w:ind w:left="0"/>
              <w:rPr>
                <w:rFonts w:ascii="Times New Roman" w:hAnsi="Times New Roman" w:cs="Times New Roman"/>
                <w:bCs/>
                <w:sz w:val="24"/>
                <w:szCs w:val="24"/>
              </w:rPr>
            </w:pPr>
            <w:r w:rsidRPr="00A72C39">
              <w:rPr>
                <w:rFonts w:ascii="Times New Roman" w:hAnsi="Times New Roman" w:cs="Times New Roman"/>
                <w:bCs/>
                <w:sz w:val="24"/>
                <w:szCs w:val="24"/>
              </w:rPr>
              <w:t>ERAF</w:t>
            </w:r>
          </w:p>
        </w:tc>
        <w:tc>
          <w:tcPr>
            <w:tcW w:w="5103" w:type="dxa"/>
            <w:tcBorders>
              <w:top w:val="single" w:sz="4" w:space="0" w:color="auto"/>
              <w:left w:val="single" w:sz="4" w:space="0" w:color="auto"/>
              <w:bottom w:val="single" w:sz="4" w:space="0" w:color="auto"/>
              <w:right w:val="single" w:sz="4" w:space="0" w:color="auto"/>
            </w:tcBorders>
            <w:vAlign w:val="center"/>
          </w:tcPr>
          <w:p w:rsidR="00A72C39" w:rsidRPr="00A72C39" w:rsidRDefault="00A72C39" w:rsidP="00E27E8B">
            <w:pPr>
              <w:rPr>
                <w:rFonts w:ascii="Times New Roman" w:hAnsi="Times New Roman" w:cs="Times New Roman"/>
                <w:sz w:val="24"/>
                <w:szCs w:val="24"/>
              </w:rPr>
            </w:pPr>
            <w:r w:rsidRPr="00A72C39">
              <w:rPr>
                <w:rFonts w:ascii="Times New Roman" w:hAnsi="Times New Roman" w:cs="Times New Roman"/>
                <w:sz w:val="24"/>
                <w:szCs w:val="24"/>
              </w:rPr>
              <w:t>Uzņēmējdarbības attīstība Vaiņodes novadā atbilstoši pašvaldību attīstības programmā noteiktajai teritorijas ekonomiskajai specializācijai un balstoties uz vietējo uzņēmēju un iedzīvotāju vajadzībām</w:t>
            </w:r>
          </w:p>
        </w:tc>
        <w:tc>
          <w:tcPr>
            <w:tcW w:w="3119" w:type="dxa"/>
            <w:tcBorders>
              <w:top w:val="single" w:sz="4" w:space="0" w:color="auto"/>
              <w:left w:val="single" w:sz="4" w:space="0" w:color="auto"/>
              <w:bottom w:val="single" w:sz="4" w:space="0" w:color="auto"/>
              <w:right w:val="single" w:sz="4" w:space="0" w:color="auto"/>
            </w:tcBorders>
          </w:tcPr>
          <w:p w:rsidR="00A72C39" w:rsidRPr="00A72C39" w:rsidRDefault="00A72C39" w:rsidP="00E27E8B">
            <w:pPr>
              <w:pStyle w:val="Pamattekstsaratkpi"/>
              <w:spacing w:before="120"/>
              <w:ind w:left="0"/>
              <w:jc w:val="center"/>
              <w:rPr>
                <w:rFonts w:ascii="Times New Roman" w:eastAsia="Calibri" w:hAnsi="Times New Roman" w:cs="Times New Roman"/>
                <w:color w:val="000000"/>
                <w:sz w:val="24"/>
                <w:szCs w:val="24"/>
              </w:rPr>
            </w:pPr>
            <w:r w:rsidRPr="00A72C39">
              <w:rPr>
                <w:rFonts w:ascii="Times New Roman" w:eastAsia="Calibri" w:hAnsi="Times New Roman" w:cs="Times New Roman"/>
                <w:color w:val="000000"/>
                <w:sz w:val="24"/>
                <w:szCs w:val="24"/>
              </w:rPr>
              <w:t>3.3.1.0/18/I/008</w:t>
            </w:r>
          </w:p>
        </w:tc>
      </w:tr>
    </w:tbl>
    <w:p w:rsidR="00A72C39" w:rsidRPr="00A72C39" w:rsidRDefault="00A72C39" w:rsidP="00A72C39">
      <w:pPr>
        <w:pStyle w:val="Pamattekstsaratkpi"/>
        <w:spacing w:line="360" w:lineRule="auto"/>
        <w:ind w:left="0"/>
        <w:rPr>
          <w:rFonts w:ascii="Times New Roman" w:hAnsi="Times New Roman" w:cs="Times New Roman"/>
          <w:b/>
          <w:bCs/>
          <w:iCs/>
          <w:sz w:val="24"/>
          <w:szCs w:val="24"/>
        </w:rPr>
      </w:pPr>
    </w:p>
    <w:p w:rsidR="00A72C39" w:rsidRPr="00A72C39" w:rsidRDefault="00A72C39" w:rsidP="00A72C39">
      <w:pPr>
        <w:pStyle w:val="Pamattekstsaratkpi"/>
        <w:spacing w:line="360" w:lineRule="auto"/>
        <w:ind w:left="0"/>
        <w:rPr>
          <w:rFonts w:ascii="Times New Roman" w:hAnsi="Times New Roman" w:cs="Times New Roman"/>
          <w:b/>
          <w:bCs/>
          <w:iCs/>
          <w:sz w:val="24"/>
          <w:szCs w:val="24"/>
        </w:rPr>
      </w:pPr>
      <w:r w:rsidRPr="00A72C39">
        <w:rPr>
          <w:rFonts w:ascii="Times New Roman" w:hAnsi="Times New Roman" w:cs="Times New Roman"/>
          <w:b/>
          <w:bCs/>
          <w:iCs/>
          <w:sz w:val="24"/>
          <w:szCs w:val="24"/>
        </w:rPr>
        <w:t>8. Informācija par pašvaldības budžetu</w:t>
      </w:r>
    </w:p>
    <w:p w:rsidR="00A72C39" w:rsidRPr="00A72C39" w:rsidRDefault="00A72C39" w:rsidP="00F70ADA">
      <w:pPr>
        <w:tabs>
          <w:tab w:val="right" w:pos="426"/>
        </w:tabs>
        <w:ind w:right="-1" w:firstLine="709"/>
        <w:rPr>
          <w:rStyle w:val="fontstyle01"/>
          <w:rFonts w:ascii="Times New Roman" w:hAnsi="Times New Roman" w:cs="Times New Roman"/>
        </w:rPr>
      </w:pPr>
      <w:r w:rsidRPr="00A72C39">
        <w:rPr>
          <w:rFonts w:ascii="Times New Roman" w:hAnsi="Times New Roman" w:cs="Times New Roman"/>
          <w:bCs/>
          <w:iCs/>
          <w:sz w:val="24"/>
          <w:szCs w:val="24"/>
        </w:rPr>
        <w:t>8.1.</w:t>
      </w:r>
      <w:r w:rsidRPr="00A72C39">
        <w:rPr>
          <w:rStyle w:val="fontstyle01"/>
          <w:rFonts w:ascii="Times New Roman" w:hAnsi="Times New Roman" w:cs="Times New Roman"/>
        </w:rPr>
        <w:t xml:space="preserve">   Budžeta izstrādāšanas un klasifikācijas principi.</w:t>
      </w:r>
    </w:p>
    <w:p w:rsidR="00A72C39" w:rsidRPr="00A72C39" w:rsidRDefault="00A72C39" w:rsidP="00F70ADA">
      <w:pPr>
        <w:tabs>
          <w:tab w:val="right" w:pos="426"/>
        </w:tabs>
        <w:ind w:right="-1" w:firstLine="709"/>
        <w:jc w:val="both"/>
        <w:rPr>
          <w:rFonts w:ascii="Times New Roman" w:hAnsi="Times New Roman" w:cs="Times New Roman"/>
          <w:b/>
          <w:sz w:val="24"/>
          <w:szCs w:val="24"/>
        </w:rPr>
      </w:pPr>
      <w:r w:rsidRPr="00A72C39">
        <w:rPr>
          <w:rStyle w:val="fontstyle01"/>
          <w:rFonts w:ascii="Times New Roman" w:hAnsi="Times New Roman" w:cs="Times New Roman"/>
        </w:rPr>
        <w:t>Pašvaldības budžets ir novada domes finansiālās darbības pamatdokuments un finanšu</w:t>
      </w:r>
      <w:r w:rsidRPr="00A72C39">
        <w:rPr>
          <w:rFonts w:ascii="Times New Roman" w:hAnsi="Times New Roman" w:cs="Times New Roman"/>
          <w:color w:val="000000"/>
          <w:sz w:val="24"/>
          <w:szCs w:val="24"/>
        </w:rPr>
        <w:br/>
      </w:r>
      <w:r w:rsidRPr="00A72C39">
        <w:rPr>
          <w:rStyle w:val="fontstyle01"/>
          <w:rFonts w:ascii="Times New Roman" w:hAnsi="Times New Roman" w:cs="Times New Roman"/>
        </w:rPr>
        <w:t>instruments, ar kuru tā nodrošina savu autonomo funkciju izpildi, kā arī veic</w:t>
      </w:r>
      <w:r w:rsidRPr="00A72C39">
        <w:rPr>
          <w:rFonts w:ascii="Times New Roman" w:hAnsi="Times New Roman" w:cs="Times New Roman"/>
          <w:color w:val="000000"/>
          <w:sz w:val="24"/>
          <w:szCs w:val="24"/>
        </w:rPr>
        <w:br/>
      </w:r>
      <w:r w:rsidRPr="00A72C39">
        <w:rPr>
          <w:rStyle w:val="fontstyle01"/>
          <w:rFonts w:ascii="Times New Roman" w:hAnsi="Times New Roman" w:cs="Times New Roman"/>
        </w:rPr>
        <w:t>ekonomisko un sociālo vajadzību sabalansēšanu ar finansiālajām iespējām. Gadskārtējais pašvaldības budžets ir dokuments, kurš noformēts un apstiprināts kā Vaiņodes novada pašvaldības saistošie noteikumi.</w:t>
      </w:r>
    </w:p>
    <w:p w:rsidR="00A72C39" w:rsidRPr="00A72C39" w:rsidRDefault="00A72C39" w:rsidP="00F70ADA">
      <w:pPr>
        <w:tabs>
          <w:tab w:val="right" w:pos="426"/>
        </w:tabs>
        <w:ind w:right="-1" w:firstLine="709"/>
        <w:jc w:val="both"/>
        <w:rPr>
          <w:rFonts w:ascii="Times New Roman" w:hAnsi="Times New Roman" w:cs="Times New Roman"/>
          <w:sz w:val="24"/>
          <w:szCs w:val="24"/>
        </w:rPr>
      </w:pPr>
      <w:r w:rsidRPr="00A72C39">
        <w:rPr>
          <w:rFonts w:ascii="Times New Roman" w:hAnsi="Times New Roman" w:cs="Times New Roman"/>
          <w:sz w:val="24"/>
          <w:szCs w:val="24"/>
        </w:rPr>
        <w:t>Pašvaldības budžets ir izstrādāts saskaņā ar noteikumiem ,,Par Vaiņodes novada pašvaldības budžeta izstrādāšanu, apstiprināšanu, izpildi un kontroli”, kas apstiprināti Vaiņodes novada domes sēdē 2018.gada 18.decembrī (prot.Nr.17, 29.punkts).</w:t>
      </w:r>
    </w:p>
    <w:p w:rsidR="00A72C39" w:rsidRPr="00A72C39" w:rsidRDefault="00A72C39" w:rsidP="00F70ADA">
      <w:pPr>
        <w:tabs>
          <w:tab w:val="right" w:pos="426"/>
        </w:tabs>
        <w:ind w:right="-1" w:firstLine="709"/>
        <w:jc w:val="both"/>
        <w:rPr>
          <w:rFonts w:ascii="Times New Roman" w:hAnsi="Times New Roman" w:cs="Times New Roman"/>
          <w:sz w:val="24"/>
          <w:szCs w:val="24"/>
        </w:rPr>
      </w:pPr>
      <w:r w:rsidRPr="00A72C39">
        <w:rPr>
          <w:rFonts w:ascii="Times New Roman" w:hAnsi="Times New Roman" w:cs="Times New Roman"/>
          <w:sz w:val="24"/>
          <w:szCs w:val="24"/>
        </w:rPr>
        <w:t>Pašvaldībai ir pamatbudžets un ziedojumu/dāvinājumu budžets, tos izstrādā saskaņā ar naudas plūsmas principu, atbilstoši ieņēmumu avotiem, ieņēmumu un izdevumu klasifikācijai pēc funkcionālajām un ekonomiskajām kategorijām. Budžeta izdevumu finansēšanas avoti ir plānotie gada ieņēmumi, līdzekļu atlikums no iepriekšējā gada un aizņēmumi.</w:t>
      </w:r>
    </w:p>
    <w:p w:rsidR="00A72C39" w:rsidRPr="00A72C39" w:rsidRDefault="00A72C39" w:rsidP="00F70ADA">
      <w:pPr>
        <w:tabs>
          <w:tab w:val="right" w:pos="426"/>
        </w:tabs>
        <w:ind w:right="-1" w:firstLine="709"/>
        <w:jc w:val="both"/>
        <w:rPr>
          <w:rFonts w:ascii="Times New Roman" w:hAnsi="Times New Roman" w:cs="Times New Roman"/>
          <w:sz w:val="24"/>
          <w:szCs w:val="24"/>
        </w:rPr>
      </w:pPr>
      <w:r w:rsidRPr="00A72C39">
        <w:rPr>
          <w:rFonts w:ascii="Times New Roman" w:hAnsi="Times New Roman" w:cs="Times New Roman"/>
          <w:sz w:val="24"/>
          <w:szCs w:val="24"/>
        </w:rPr>
        <w:t>Budžeta izpildes dati norādīti saskaņā ar normatīvajiem aktiem:</w:t>
      </w:r>
    </w:p>
    <w:p w:rsidR="00A72C39" w:rsidRPr="00A72C39" w:rsidRDefault="00A72C39" w:rsidP="00F70ADA">
      <w:pPr>
        <w:tabs>
          <w:tab w:val="right" w:pos="426"/>
        </w:tabs>
        <w:ind w:right="-1" w:firstLine="709"/>
        <w:jc w:val="both"/>
        <w:rPr>
          <w:rFonts w:ascii="Times New Roman" w:hAnsi="Times New Roman" w:cs="Times New Roman"/>
          <w:sz w:val="24"/>
          <w:szCs w:val="24"/>
        </w:rPr>
      </w:pPr>
      <w:r w:rsidRPr="00A72C39">
        <w:rPr>
          <w:rFonts w:ascii="Times New Roman" w:hAnsi="Times New Roman" w:cs="Times New Roman"/>
          <w:sz w:val="24"/>
          <w:szCs w:val="24"/>
        </w:rPr>
        <w:sym w:font="Wingdings" w:char="F09F"/>
      </w:r>
      <w:r w:rsidRPr="00A72C39">
        <w:rPr>
          <w:rFonts w:ascii="Times New Roman" w:hAnsi="Times New Roman" w:cs="Times New Roman"/>
          <w:sz w:val="24"/>
          <w:szCs w:val="24"/>
        </w:rPr>
        <w:t xml:space="preserve"> Ministru kabineta 2005.gada 27.decembra noteikumi Nr.1032 “Noteikumi par budžetu ieņēmumu klasifikāciju’’;</w:t>
      </w:r>
    </w:p>
    <w:p w:rsidR="00A72C39" w:rsidRPr="00A72C39" w:rsidRDefault="00A72C39" w:rsidP="00F70ADA">
      <w:pPr>
        <w:tabs>
          <w:tab w:val="right" w:pos="426"/>
        </w:tabs>
        <w:ind w:right="-1" w:firstLine="709"/>
        <w:jc w:val="both"/>
        <w:rPr>
          <w:rFonts w:ascii="Times New Roman" w:hAnsi="Times New Roman" w:cs="Times New Roman"/>
          <w:sz w:val="24"/>
          <w:szCs w:val="24"/>
        </w:rPr>
      </w:pPr>
      <w:r w:rsidRPr="00A72C39">
        <w:rPr>
          <w:rFonts w:ascii="Times New Roman" w:hAnsi="Times New Roman" w:cs="Times New Roman"/>
          <w:sz w:val="24"/>
          <w:szCs w:val="24"/>
        </w:rPr>
        <w:sym w:font="Wingdings" w:char="F09F"/>
      </w:r>
      <w:r w:rsidRPr="00A72C39">
        <w:rPr>
          <w:rFonts w:ascii="Times New Roman" w:hAnsi="Times New Roman" w:cs="Times New Roman"/>
          <w:sz w:val="24"/>
          <w:szCs w:val="24"/>
        </w:rPr>
        <w:t xml:space="preserve"> Ministru kabineta 2005.gada 27.decembra noteikumi Nr.1031 “Noteikumi par budžetu izdevumu klasifikāciju atbilstoši ekonomiskajām kategorijām”;</w:t>
      </w:r>
    </w:p>
    <w:p w:rsidR="00A72C39" w:rsidRPr="00A72C39" w:rsidRDefault="00A72C39" w:rsidP="00F70ADA">
      <w:pPr>
        <w:tabs>
          <w:tab w:val="right" w:pos="426"/>
        </w:tabs>
        <w:ind w:right="-1" w:firstLine="709"/>
        <w:jc w:val="both"/>
        <w:rPr>
          <w:rFonts w:ascii="Times New Roman" w:hAnsi="Times New Roman" w:cs="Times New Roman"/>
          <w:sz w:val="24"/>
          <w:szCs w:val="24"/>
        </w:rPr>
      </w:pPr>
      <w:r w:rsidRPr="00A72C39">
        <w:rPr>
          <w:rFonts w:ascii="Times New Roman" w:hAnsi="Times New Roman" w:cs="Times New Roman"/>
          <w:sz w:val="24"/>
          <w:szCs w:val="24"/>
        </w:rPr>
        <w:sym w:font="Wingdings" w:char="F09F"/>
      </w:r>
      <w:r w:rsidRPr="00A72C39">
        <w:rPr>
          <w:rFonts w:ascii="Times New Roman" w:hAnsi="Times New Roman" w:cs="Times New Roman"/>
          <w:sz w:val="24"/>
          <w:szCs w:val="24"/>
        </w:rPr>
        <w:t xml:space="preserve"> Ministru kabineta 2005.gada 13.decembra noteikumi “Noteikumi par budžetu izdevumu klasifikāciju atbilstoši funkcionālajām kategorijām”;</w:t>
      </w:r>
    </w:p>
    <w:p w:rsidR="00A72C39" w:rsidRPr="00A72C39" w:rsidRDefault="00A72C39" w:rsidP="00F70ADA">
      <w:pPr>
        <w:tabs>
          <w:tab w:val="right" w:pos="426"/>
        </w:tabs>
        <w:ind w:right="-1" w:firstLine="709"/>
        <w:jc w:val="both"/>
        <w:rPr>
          <w:rFonts w:ascii="Times New Roman" w:hAnsi="Times New Roman" w:cs="Times New Roman"/>
          <w:sz w:val="24"/>
          <w:szCs w:val="24"/>
        </w:rPr>
      </w:pPr>
      <w:r w:rsidRPr="00A72C39">
        <w:rPr>
          <w:rFonts w:ascii="Times New Roman" w:hAnsi="Times New Roman" w:cs="Times New Roman"/>
          <w:sz w:val="24"/>
          <w:szCs w:val="24"/>
        </w:rPr>
        <w:sym w:font="Wingdings" w:char="F09F"/>
      </w:r>
      <w:r w:rsidRPr="00A72C39">
        <w:rPr>
          <w:rFonts w:ascii="Times New Roman" w:hAnsi="Times New Roman" w:cs="Times New Roman"/>
          <w:sz w:val="24"/>
          <w:szCs w:val="24"/>
        </w:rPr>
        <w:t xml:space="preserve"> Ministru kabineta 2005.gada 22.novembra noteikumi Nr. 875 “Noteikumi par budžetu finansēšanas klasifikāciju’’.</w:t>
      </w:r>
    </w:p>
    <w:p w:rsidR="00A72C39" w:rsidRPr="00A72C39" w:rsidRDefault="00A72C39" w:rsidP="00F70ADA">
      <w:pPr>
        <w:ind w:firstLine="709"/>
        <w:jc w:val="both"/>
        <w:rPr>
          <w:rStyle w:val="fontstyle01"/>
          <w:rFonts w:ascii="Times New Roman" w:hAnsi="Times New Roman" w:cs="Times New Roman"/>
        </w:rPr>
      </w:pPr>
      <w:r w:rsidRPr="00A72C39">
        <w:rPr>
          <w:rStyle w:val="fontstyle01"/>
          <w:rFonts w:ascii="Times New Roman" w:hAnsi="Times New Roman" w:cs="Times New Roman"/>
        </w:rPr>
        <w:t>Budžets sastāv no trīs daļām – ieņēmumu, izdevumu un finansēšanas daļām.</w:t>
      </w:r>
    </w:p>
    <w:p w:rsidR="00A72C39" w:rsidRPr="00A72C39" w:rsidRDefault="00A72C39" w:rsidP="00F70ADA">
      <w:pPr>
        <w:ind w:firstLine="709"/>
        <w:jc w:val="both"/>
        <w:rPr>
          <w:rStyle w:val="fontstyle01"/>
          <w:rFonts w:ascii="Times New Roman" w:hAnsi="Times New Roman" w:cs="Times New Roman"/>
        </w:rPr>
      </w:pPr>
      <w:r w:rsidRPr="00A72C39">
        <w:rPr>
          <w:rStyle w:val="fontstyle01"/>
          <w:rFonts w:ascii="Times New Roman" w:hAnsi="Times New Roman" w:cs="Times New Roman"/>
        </w:rPr>
        <w:t>Pašvaldības budžeta periods ir gads, sākas 1.janvārī un beidzas 31.decembrī.</w:t>
      </w:r>
    </w:p>
    <w:p w:rsidR="00A72C39" w:rsidRPr="00A72C39" w:rsidRDefault="00A72C39" w:rsidP="00A72C39">
      <w:pPr>
        <w:pStyle w:val="Pamattekstsaratkpi"/>
        <w:spacing w:line="360" w:lineRule="auto"/>
        <w:ind w:left="0"/>
        <w:rPr>
          <w:rFonts w:ascii="Times New Roman" w:hAnsi="Times New Roman" w:cs="Times New Roman"/>
          <w:bCs/>
          <w:iCs/>
          <w:sz w:val="24"/>
          <w:szCs w:val="24"/>
        </w:rPr>
      </w:pPr>
    </w:p>
    <w:p w:rsidR="00A72C39" w:rsidRPr="00A72C39" w:rsidRDefault="00A72C39" w:rsidP="00F70ADA">
      <w:pPr>
        <w:pStyle w:val="Pamattekstsaratkpi"/>
        <w:spacing w:line="360" w:lineRule="auto"/>
        <w:ind w:left="0" w:firstLine="720"/>
        <w:rPr>
          <w:rFonts w:ascii="Times New Roman" w:hAnsi="Times New Roman" w:cs="Times New Roman"/>
          <w:bCs/>
          <w:iCs/>
          <w:sz w:val="24"/>
          <w:szCs w:val="24"/>
        </w:rPr>
      </w:pPr>
      <w:r w:rsidRPr="00A72C39">
        <w:rPr>
          <w:rFonts w:ascii="Times New Roman" w:hAnsi="Times New Roman" w:cs="Times New Roman"/>
          <w:bCs/>
          <w:iCs/>
          <w:sz w:val="24"/>
          <w:szCs w:val="24"/>
        </w:rPr>
        <w:t>8.2.Informācija par budžeta izpildi</w:t>
      </w:r>
    </w:p>
    <w:p w:rsidR="00A72C39" w:rsidRPr="00A72C39" w:rsidRDefault="00A72C39" w:rsidP="00F70ADA">
      <w:pPr>
        <w:ind w:firstLine="720"/>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Kopbudžeta gada izpildi veido apkopojot datus par visiem budžetiem (diagramma Nr.1). 2020.gadā nav bijusi </w:t>
      </w:r>
      <w:r w:rsidRPr="00A72C39">
        <w:rPr>
          <w:rFonts w:ascii="Times New Roman" w:hAnsi="Times New Roman" w:cs="Times New Roman"/>
          <w:sz w:val="24"/>
          <w:szCs w:val="24"/>
        </w:rPr>
        <w:t>ziedojumu/dāvinājumu budžeta izpilde – ne ieņēmumi, ne izdevumi, izpilde plānota 2021.gadā – 103 EUR apjomā, kas ir naudas līdzekļu atlikums uz 31.12.2020., ieņēmumi netiek plānoti.</w:t>
      </w:r>
    </w:p>
    <w:p w:rsidR="00A72C39" w:rsidRPr="00A72C39" w:rsidRDefault="00A72C39" w:rsidP="00A72C39">
      <w:pPr>
        <w:jc w:val="both"/>
        <w:rPr>
          <w:rFonts w:ascii="Times New Roman" w:hAnsi="Times New Roman" w:cs="Times New Roman"/>
          <w:sz w:val="24"/>
          <w:szCs w:val="24"/>
          <w:lang w:eastAsia="lv-LV"/>
        </w:rPr>
      </w:pPr>
    </w:p>
    <w:p w:rsidR="00A72C39" w:rsidRPr="00A72C39" w:rsidRDefault="00A72C39" w:rsidP="00A72C39">
      <w:pPr>
        <w:jc w:val="both"/>
        <w:rPr>
          <w:rFonts w:ascii="Times New Roman" w:hAnsi="Times New Roman" w:cs="Times New Roman"/>
          <w:sz w:val="24"/>
          <w:szCs w:val="24"/>
          <w:lang w:eastAsia="lv-LV"/>
        </w:rPr>
      </w:pPr>
    </w:p>
    <w:p w:rsidR="00A72C39" w:rsidRDefault="00A72C39" w:rsidP="00A72C39">
      <w:pPr>
        <w:jc w:val="both"/>
        <w:rPr>
          <w:rFonts w:ascii="Times New Roman" w:hAnsi="Times New Roman" w:cs="Times New Roman"/>
          <w:sz w:val="24"/>
          <w:szCs w:val="24"/>
          <w:lang w:eastAsia="lv-LV"/>
        </w:rPr>
      </w:pPr>
    </w:p>
    <w:p w:rsidR="006A176F" w:rsidRDefault="006A176F" w:rsidP="00A72C39">
      <w:pPr>
        <w:jc w:val="both"/>
        <w:rPr>
          <w:rFonts w:ascii="Times New Roman" w:hAnsi="Times New Roman" w:cs="Times New Roman"/>
          <w:sz w:val="24"/>
          <w:szCs w:val="24"/>
          <w:lang w:eastAsia="lv-LV"/>
        </w:rPr>
      </w:pPr>
    </w:p>
    <w:p w:rsidR="006A176F" w:rsidRDefault="006A176F" w:rsidP="00A72C39">
      <w:pPr>
        <w:jc w:val="both"/>
        <w:rPr>
          <w:rFonts w:ascii="Times New Roman" w:hAnsi="Times New Roman" w:cs="Times New Roman"/>
          <w:sz w:val="24"/>
          <w:szCs w:val="24"/>
          <w:lang w:eastAsia="lv-LV"/>
        </w:rPr>
      </w:pPr>
    </w:p>
    <w:p w:rsidR="006A176F" w:rsidRPr="00A72C39" w:rsidRDefault="006A176F" w:rsidP="00A72C39">
      <w:pPr>
        <w:jc w:val="both"/>
        <w:rPr>
          <w:rFonts w:ascii="Times New Roman" w:hAnsi="Times New Roman" w:cs="Times New Roman"/>
          <w:sz w:val="24"/>
          <w:szCs w:val="24"/>
          <w:lang w:eastAsia="lv-LV"/>
        </w:rPr>
      </w:pPr>
    </w:p>
    <w:p w:rsidR="00A72C39" w:rsidRPr="00A72C39" w:rsidRDefault="00A72C39" w:rsidP="00A72C39">
      <w:pPr>
        <w:jc w:val="center"/>
        <w:rPr>
          <w:rFonts w:ascii="Times New Roman" w:hAnsi="Times New Roman" w:cs="Times New Roman"/>
          <w:b/>
          <w:bCs/>
          <w:iCs/>
          <w:sz w:val="24"/>
          <w:szCs w:val="24"/>
        </w:rPr>
      </w:pPr>
      <w:r w:rsidRPr="00A72C39">
        <w:rPr>
          <w:rFonts w:ascii="Times New Roman" w:hAnsi="Times New Roman" w:cs="Times New Roman"/>
          <w:b/>
          <w:bCs/>
          <w:iCs/>
          <w:sz w:val="24"/>
          <w:szCs w:val="24"/>
        </w:rPr>
        <w:t>Pašvaldības budžeta ieņēmumi, izdevumi un finansiālā bilance par 2019. un 2020. gadu</w:t>
      </w:r>
    </w:p>
    <w:p w:rsidR="00A72C39" w:rsidRPr="00A72C39" w:rsidRDefault="00A72C39" w:rsidP="00A72C39">
      <w:pPr>
        <w:pStyle w:val="Pamattekstsaratkpi"/>
        <w:spacing w:line="360" w:lineRule="auto"/>
        <w:ind w:left="0"/>
        <w:rPr>
          <w:rFonts w:ascii="Times New Roman" w:hAnsi="Times New Roman" w:cs="Times New Roman"/>
          <w:bCs/>
          <w:iCs/>
          <w:sz w:val="24"/>
          <w:szCs w:val="24"/>
        </w:rPr>
      </w:pPr>
    </w:p>
    <w:p w:rsidR="00A72C39" w:rsidRPr="00A72C39" w:rsidRDefault="00A72C39" w:rsidP="00A72C39">
      <w:pPr>
        <w:pStyle w:val="Pamattekstsaratkpi"/>
        <w:spacing w:line="360" w:lineRule="auto"/>
        <w:ind w:left="0"/>
        <w:rPr>
          <w:rStyle w:val="fontstyle01"/>
          <w:rFonts w:ascii="Times New Roman" w:hAnsi="Times New Roman" w:cs="Times New Roman"/>
          <w:bCs/>
          <w:iCs/>
        </w:rPr>
      </w:pPr>
      <w:r w:rsidRPr="00A72C39">
        <w:rPr>
          <w:rFonts w:ascii="Times New Roman" w:hAnsi="Times New Roman" w:cs="Times New Roman"/>
          <w:noProof/>
          <w:sz w:val="24"/>
          <w:szCs w:val="24"/>
          <w:lang w:eastAsia="lv-LV"/>
        </w:rPr>
        <w:drawing>
          <wp:inline distT="0" distB="0" distL="0" distR="0">
            <wp:extent cx="5274945" cy="4303395"/>
            <wp:effectExtent l="0" t="0" r="1905" b="1905"/>
            <wp:docPr id="8" name="Diagramma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72C39" w:rsidRPr="00A72C39" w:rsidRDefault="00A72C39" w:rsidP="00A72C39">
      <w:pPr>
        <w:rPr>
          <w:rStyle w:val="fontstyle01"/>
          <w:rFonts w:ascii="Times New Roman" w:hAnsi="Times New Roman" w:cs="Times New Roman"/>
          <w:i/>
        </w:rPr>
      </w:pPr>
    </w:p>
    <w:p w:rsidR="00A72C39" w:rsidRPr="00A72C39" w:rsidRDefault="00A72C39" w:rsidP="00A72C39">
      <w:pPr>
        <w:rPr>
          <w:rStyle w:val="fontstyle01"/>
          <w:rFonts w:ascii="Times New Roman" w:hAnsi="Times New Roman" w:cs="Times New Roman"/>
          <w:i/>
        </w:rPr>
      </w:pPr>
      <w:r w:rsidRPr="00A72C39">
        <w:rPr>
          <w:rStyle w:val="fontstyle01"/>
          <w:rFonts w:ascii="Times New Roman" w:hAnsi="Times New Roman" w:cs="Times New Roman"/>
          <w:i/>
        </w:rPr>
        <w:t>Diagramma Nr.1</w:t>
      </w:r>
    </w:p>
    <w:p w:rsidR="00A72C39" w:rsidRPr="00A72C39" w:rsidRDefault="00A72C39" w:rsidP="00A72C39">
      <w:pPr>
        <w:jc w:val="center"/>
        <w:rPr>
          <w:rStyle w:val="fontstyle01"/>
          <w:rFonts w:ascii="Times New Roman" w:hAnsi="Times New Roman" w:cs="Times New Roman"/>
        </w:rPr>
      </w:pPr>
    </w:p>
    <w:p w:rsidR="00A72C39" w:rsidRDefault="00A72C39" w:rsidP="00A72C39">
      <w:pPr>
        <w:jc w:val="center"/>
        <w:rPr>
          <w:rStyle w:val="fontstyle01"/>
          <w:rFonts w:ascii="Times New Roman" w:hAnsi="Times New Roman" w:cs="Times New Roman"/>
        </w:rPr>
      </w:pPr>
      <w:r w:rsidRPr="00A72C39">
        <w:rPr>
          <w:rStyle w:val="fontstyle01"/>
          <w:rFonts w:ascii="Times New Roman" w:hAnsi="Times New Roman" w:cs="Times New Roman"/>
        </w:rPr>
        <w:t>8.2.1. IEŅĒMUMI</w:t>
      </w:r>
    </w:p>
    <w:p w:rsidR="00F70ADA" w:rsidRPr="00A72C39" w:rsidRDefault="00F70ADA" w:rsidP="00A72C39">
      <w:pPr>
        <w:jc w:val="center"/>
        <w:rPr>
          <w:rStyle w:val="fontstyle01"/>
          <w:rFonts w:ascii="Times New Roman" w:hAnsi="Times New Roman" w:cs="Times New Roman"/>
        </w:rPr>
      </w:pPr>
    </w:p>
    <w:p w:rsidR="00A72C39" w:rsidRPr="00A72C39" w:rsidRDefault="00A72C39" w:rsidP="00F70ADA">
      <w:pPr>
        <w:jc w:val="both"/>
        <w:rPr>
          <w:rStyle w:val="fontstyle01"/>
          <w:rFonts w:ascii="Times New Roman" w:hAnsi="Times New Roman" w:cs="Times New Roman"/>
        </w:rPr>
      </w:pPr>
      <w:r w:rsidRPr="00A72C39">
        <w:rPr>
          <w:rStyle w:val="fontstyle01"/>
          <w:rFonts w:ascii="Times New Roman" w:hAnsi="Times New Roman" w:cs="Times New Roman"/>
        </w:rPr>
        <w:t xml:space="preserve">Vaiņodes novada pašvaldības budžeta ieņēmumus 2020.gadā  4 016 190 EUR apmērā veido </w:t>
      </w:r>
    </w:p>
    <w:p w:rsidR="00A72C39" w:rsidRPr="00A72C39" w:rsidRDefault="00A72C39" w:rsidP="00F70ADA">
      <w:pPr>
        <w:jc w:val="both"/>
        <w:rPr>
          <w:rStyle w:val="fontstyle01"/>
          <w:rFonts w:ascii="Times New Roman" w:hAnsi="Times New Roman" w:cs="Times New Roman"/>
        </w:rPr>
      </w:pPr>
      <w:r w:rsidRPr="00A72C39">
        <w:rPr>
          <w:rStyle w:val="fontstyle01"/>
          <w:rFonts w:ascii="Times New Roman" w:hAnsi="Times New Roman" w:cs="Times New Roman"/>
        </w:rPr>
        <w:sym w:font="Wingdings" w:char="F09F"/>
      </w:r>
      <w:r w:rsidRPr="00A72C39">
        <w:rPr>
          <w:rStyle w:val="fontstyle01"/>
          <w:rFonts w:ascii="Times New Roman" w:hAnsi="Times New Roman" w:cs="Times New Roman"/>
        </w:rPr>
        <w:t xml:space="preserve"> nodokļu ieņēmumi – 31,6% no ieņēmumu kopējā apjoma – ienākuma nodokļi, tas ir, iedzīvotāju ienākuma nodoklis 1 064 202 EUR, īpašuma nodokļi 184 862 EUR un neliela daļa dabas resursu nodokļa ieņēmumi 19 245 EUR; </w:t>
      </w:r>
    </w:p>
    <w:p w:rsidR="00A72C39" w:rsidRPr="00A72C39" w:rsidRDefault="00A72C39" w:rsidP="00F70ADA">
      <w:pPr>
        <w:jc w:val="both"/>
        <w:rPr>
          <w:rStyle w:val="fontstyle01"/>
          <w:rFonts w:ascii="Times New Roman" w:hAnsi="Times New Roman" w:cs="Times New Roman"/>
        </w:rPr>
      </w:pPr>
      <w:r w:rsidRPr="00A72C39">
        <w:rPr>
          <w:rStyle w:val="fontstyle01"/>
          <w:rFonts w:ascii="Times New Roman" w:hAnsi="Times New Roman" w:cs="Times New Roman"/>
        </w:rPr>
        <w:sym w:font="Wingdings" w:char="F09F"/>
      </w:r>
      <w:r w:rsidRPr="00A72C39">
        <w:rPr>
          <w:rStyle w:val="fontstyle01"/>
          <w:rFonts w:ascii="Times New Roman" w:hAnsi="Times New Roman" w:cs="Times New Roman"/>
        </w:rPr>
        <w:t xml:space="preserve"> nenodokļu ieņēmumi – 1,5% - valsts (pašvaldības) nodevas 1 403 EUR, ieņēmumi no pašvaldības īpašuma pārdošanas 48 997 EUR un  pārējie nenodokļu ieņēmumi 8 482 EUR, ir vislielākais samazinājums – par 62,00 % ieņēmumu mazāk nekā iepriekšējā gadā; </w:t>
      </w:r>
    </w:p>
    <w:p w:rsidR="00A72C39" w:rsidRPr="00A72C39" w:rsidRDefault="00A72C39" w:rsidP="00F70ADA">
      <w:pPr>
        <w:jc w:val="both"/>
        <w:rPr>
          <w:rStyle w:val="fontstyle01"/>
          <w:rFonts w:ascii="Times New Roman" w:hAnsi="Times New Roman" w:cs="Times New Roman"/>
        </w:rPr>
      </w:pPr>
      <w:r w:rsidRPr="00A72C39">
        <w:rPr>
          <w:rStyle w:val="fontstyle01"/>
          <w:rFonts w:ascii="Times New Roman" w:hAnsi="Times New Roman" w:cs="Times New Roman"/>
        </w:rPr>
        <w:sym w:font="Wingdings" w:char="F09F"/>
      </w:r>
      <w:r w:rsidRPr="00A72C39">
        <w:rPr>
          <w:rStyle w:val="fontstyle01"/>
          <w:rFonts w:ascii="Times New Roman" w:hAnsi="Times New Roman" w:cs="Times New Roman"/>
        </w:rPr>
        <w:t xml:space="preserve"> transfertu ieņēmumi </w:t>
      </w:r>
      <w:r w:rsidRPr="00A72C39">
        <w:rPr>
          <w:rStyle w:val="fontstyle01"/>
          <w:rFonts w:ascii="Times New Roman" w:hAnsi="Times New Roman" w:cs="Times New Roman"/>
          <w:color w:val="FF0000"/>
        </w:rPr>
        <w:t xml:space="preserve">– </w:t>
      </w:r>
      <w:r w:rsidRPr="00A72C39">
        <w:rPr>
          <w:rStyle w:val="fontstyle01"/>
          <w:rFonts w:ascii="Times New Roman" w:hAnsi="Times New Roman" w:cs="Times New Roman"/>
        </w:rPr>
        <w:t>55,9% veido lielāko daļu budžeta ieņēmumu, tas ir, no valsts budžeta saņemtās mērķdotācijas izglītības funkciju nodrošināšanai, Eiropas Savienības līdzfinansētu investīciju un citu projektu īstenošanai un dotācija no pašvaldību finanšu izlīdzināšanas fonda, kopā valsts budžeta transferti 2 222 382 EUR,  neliela daļa no pašvaldību budžetiem savstarpējo norēķinu kārtībā saņemtie maksājumi par izglītības iestāžu sniegtajiem pakalpojumiem  22 715 EUR;</w:t>
      </w:r>
    </w:p>
    <w:p w:rsidR="00A72C39" w:rsidRPr="00A72C39" w:rsidRDefault="00A72C39" w:rsidP="00F70ADA">
      <w:pPr>
        <w:jc w:val="both"/>
        <w:rPr>
          <w:rStyle w:val="fontstyle01"/>
          <w:rFonts w:ascii="Times New Roman" w:hAnsi="Times New Roman" w:cs="Times New Roman"/>
        </w:rPr>
      </w:pPr>
      <w:r w:rsidRPr="00A72C39">
        <w:rPr>
          <w:rStyle w:val="fontstyle01"/>
          <w:rFonts w:ascii="Times New Roman" w:hAnsi="Times New Roman" w:cs="Times New Roman"/>
        </w:rPr>
        <w:sym w:font="Wingdings" w:char="F09F"/>
      </w:r>
      <w:r w:rsidRPr="00A72C39">
        <w:rPr>
          <w:rStyle w:val="fontstyle01"/>
          <w:rFonts w:ascii="Times New Roman" w:hAnsi="Times New Roman" w:cs="Times New Roman"/>
        </w:rPr>
        <w:t xml:space="preserve"> ieņēmumi no  maksas pakalpojumiem – 11,00% - 441 862 EUR veido ieņēmumi no ēdināšanas pakalpojuma iestādēs, ieņēmumi no īres un komunālajiem pakalpojumiem, no klientu uzturēšanās sociālā atbalsta centrā “Vaiņode”, no siltumenerģijas piegādes komersantiem un citi ieņēmumi par pārējiem pakalpojumiem.</w:t>
      </w:r>
    </w:p>
    <w:p w:rsidR="00A72C39" w:rsidRPr="00A72C39" w:rsidRDefault="00A72C39" w:rsidP="00F70ADA">
      <w:pPr>
        <w:jc w:val="both"/>
        <w:rPr>
          <w:rStyle w:val="fontstyle01"/>
          <w:rFonts w:ascii="Times New Roman" w:hAnsi="Times New Roman" w:cs="Times New Roman"/>
        </w:rPr>
      </w:pPr>
      <w:r w:rsidRPr="00A72C39">
        <w:rPr>
          <w:rStyle w:val="fontstyle01"/>
          <w:rFonts w:ascii="Times New Roman" w:hAnsi="Times New Roman" w:cs="Times New Roman"/>
        </w:rPr>
        <w:t>2020.gadā kopējā ieņēmumu summa 4 016 190 EUR ir par 3,52% vairāk nekā 2019.gadā (diagramma Nr.2).</w:t>
      </w:r>
    </w:p>
    <w:p w:rsidR="00A72C39" w:rsidRPr="00A72C39" w:rsidRDefault="00A72C39" w:rsidP="00F70ADA">
      <w:pPr>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524"/>
        <w:gridCol w:w="1525"/>
        <w:gridCol w:w="1671"/>
        <w:gridCol w:w="1379"/>
      </w:tblGrid>
      <w:tr w:rsidR="00A72C39" w:rsidRPr="00A72C39" w:rsidTr="00F70ADA">
        <w:tc>
          <w:tcPr>
            <w:tcW w:w="2363"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Posteņa nosaukums</w:t>
            </w:r>
          </w:p>
        </w:tc>
        <w:tc>
          <w:tcPr>
            <w:tcW w:w="1524"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2020.gads</w:t>
            </w:r>
          </w:p>
        </w:tc>
        <w:tc>
          <w:tcPr>
            <w:tcW w:w="1525"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2019.gads</w:t>
            </w:r>
          </w:p>
        </w:tc>
        <w:tc>
          <w:tcPr>
            <w:tcW w:w="1671"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Izmaiņas (+,-)</w:t>
            </w:r>
          </w:p>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EUR</w:t>
            </w:r>
          </w:p>
        </w:tc>
        <w:tc>
          <w:tcPr>
            <w:tcW w:w="1379"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Izmaiņas %</w:t>
            </w:r>
          </w:p>
        </w:tc>
      </w:tr>
      <w:tr w:rsidR="00A72C39" w:rsidRPr="00A72C39" w:rsidTr="00F70ADA">
        <w:tc>
          <w:tcPr>
            <w:tcW w:w="2363"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Nodokļu ieņēmumi</w:t>
            </w:r>
          </w:p>
        </w:tc>
        <w:tc>
          <w:tcPr>
            <w:tcW w:w="1524"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1268309</w:t>
            </w:r>
          </w:p>
        </w:tc>
        <w:tc>
          <w:tcPr>
            <w:tcW w:w="1525"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1388943</w:t>
            </w:r>
          </w:p>
        </w:tc>
        <w:tc>
          <w:tcPr>
            <w:tcW w:w="1671" w:type="dxa"/>
            <w:shd w:val="clear" w:color="auto" w:fill="auto"/>
          </w:tcPr>
          <w:p w:rsidR="00A72C39" w:rsidRPr="00A72C39" w:rsidRDefault="00A72C39" w:rsidP="00F70ADA">
            <w:pPr>
              <w:jc w:val="both"/>
              <w:rPr>
                <w:rFonts w:ascii="Times New Roman" w:hAnsi="Times New Roman" w:cs="Times New Roman"/>
                <w:sz w:val="24"/>
                <w:szCs w:val="24"/>
              </w:rPr>
            </w:pPr>
            <w:r w:rsidRPr="00A72C39">
              <w:rPr>
                <w:rFonts w:ascii="Times New Roman" w:hAnsi="Times New Roman" w:cs="Times New Roman"/>
                <w:sz w:val="24"/>
                <w:szCs w:val="24"/>
              </w:rPr>
              <w:t>-99417</w:t>
            </w:r>
          </w:p>
        </w:tc>
        <w:tc>
          <w:tcPr>
            <w:tcW w:w="1379"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-8,70</w:t>
            </w:r>
          </w:p>
        </w:tc>
      </w:tr>
      <w:tr w:rsidR="00A72C39" w:rsidRPr="00A72C39" w:rsidTr="00F70ADA">
        <w:tc>
          <w:tcPr>
            <w:tcW w:w="2363"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Nenodokļu ieņēmumi</w:t>
            </w:r>
          </w:p>
        </w:tc>
        <w:tc>
          <w:tcPr>
            <w:tcW w:w="1524"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60922</w:t>
            </w:r>
          </w:p>
        </w:tc>
        <w:tc>
          <w:tcPr>
            <w:tcW w:w="1525"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160470</w:t>
            </w:r>
          </w:p>
        </w:tc>
        <w:tc>
          <w:tcPr>
            <w:tcW w:w="1671" w:type="dxa"/>
            <w:shd w:val="clear" w:color="auto" w:fill="auto"/>
          </w:tcPr>
          <w:p w:rsidR="00A72C39" w:rsidRPr="00A72C39" w:rsidRDefault="00A72C39" w:rsidP="00F70ADA">
            <w:pPr>
              <w:jc w:val="both"/>
              <w:rPr>
                <w:rFonts w:ascii="Times New Roman" w:hAnsi="Times New Roman" w:cs="Times New Roman"/>
                <w:sz w:val="24"/>
                <w:szCs w:val="24"/>
              </w:rPr>
            </w:pPr>
            <w:r w:rsidRPr="00A72C39">
              <w:rPr>
                <w:rFonts w:ascii="Times New Roman" w:hAnsi="Times New Roman" w:cs="Times New Roman"/>
                <w:sz w:val="24"/>
                <w:szCs w:val="24"/>
              </w:rPr>
              <w:t>-99548</w:t>
            </w:r>
          </w:p>
        </w:tc>
        <w:tc>
          <w:tcPr>
            <w:tcW w:w="1379"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-62,00</w:t>
            </w:r>
          </w:p>
        </w:tc>
      </w:tr>
      <w:tr w:rsidR="00A72C39" w:rsidRPr="00A72C39" w:rsidTr="00F70ADA">
        <w:tc>
          <w:tcPr>
            <w:tcW w:w="2363"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Maksas pakalpojumi</w:t>
            </w:r>
          </w:p>
        </w:tc>
        <w:tc>
          <w:tcPr>
            <w:tcW w:w="1524"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441862</w:t>
            </w:r>
          </w:p>
        </w:tc>
        <w:tc>
          <w:tcPr>
            <w:tcW w:w="1525"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423304</w:t>
            </w:r>
          </w:p>
        </w:tc>
        <w:tc>
          <w:tcPr>
            <w:tcW w:w="1671"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+18558</w:t>
            </w:r>
          </w:p>
        </w:tc>
        <w:tc>
          <w:tcPr>
            <w:tcW w:w="1379"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+4,4</w:t>
            </w:r>
          </w:p>
        </w:tc>
      </w:tr>
      <w:tr w:rsidR="00A72C39" w:rsidRPr="00A72C39" w:rsidTr="00F70ADA">
        <w:tc>
          <w:tcPr>
            <w:tcW w:w="2363"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Transferti</w:t>
            </w:r>
          </w:p>
        </w:tc>
        <w:tc>
          <w:tcPr>
            <w:tcW w:w="1524"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2245097</w:t>
            </w:r>
          </w:p>
        </w:tc>
        <w:tc>
          <w:tcPr>
            <w:tcW w:w="1525"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1905291</w:t>
            </w:r>
          </w:p>
        </w:tc>
        <w:tc>
          <w:tcPr>
            <w:tcW w:w="1671"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+339806</w:t>
            </w:r>
          </w:p>
        </w:tc>
        <w:tc>
          <w:tcPr>
            <w:tcW w:w="1379"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+17,8</w:t>
            </w:r>
          </w:p>
        </w:tc>
      </w:tr>
      <w:tr w:rsidR="00A72C39" w:rsidRPr="00A72C39" w:rsidTr="00F70ADA">
        <w:tc>
          <w:tcPr>
            <w:tcW w:w="2363"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Ziedojumi/dāvinājumi</w:t>
            </w:r>
          </w:p>
        </w:tc>
        <w:tc>
          <w:tcPr>
            <w:tcW w:w="1524"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525"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1560</w:t>
            </w:r>
          </w:p>
        </w:tc>
        <w:tc>
          <w:tcPr>
            <w:tcW w:w="1671"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-1560</w:t>
            </w:r>
          </w:p>
        </w:tc>
        <w:tc>
          <w:tcPr>
            <w:tcW w:w="1379"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-100</w:t>
            </w:r>
          </w:p>
        </w:tc>
      </w:tr>
      <w:tr w:rsidR="00A72C39" w:rsidRPr="00A72C39" w:rsidTr="00F70ADA">
        <w:tc>
          <w:tcPr>
            <w:tcW w:w="2363"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KOPĀ</w:t>
            </w:r>
          </w:p>
        </w:tc>
        <w:tc>
          <w:tcPr>
            <w:tcW w:w="1524"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4016190</w:t>
            </w:r>
          </w:p>
        </w:tc>
        <w:tc>
          <w:tcPr>
            <w:tcW w:w="1525"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3879568</w:t>
            </w:r>
          </w:p>
        </w:tc>
        <w:tc>
          <w:tcPr>
            <w:tcW w:w="1671"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+136622</w:t>
            </w:r>
          </w:p>
        </w:tc>
        <w:tc>
          <w:tcPr>
            <w:tcW w:w="1379" w:type="dxa"/>
            <w:shd w:val="clear" w:color="auto" w:fill="auto"/>
          </w:tcPr>
          <w:p w:rsidR="00A72C39" w:rsidRPr="00A72C39" w:rsidRDefault="00A72C39" w:rsidP="00F70ADA">
            <w:pPr>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+3,52</w:t>
            </w:r>
          </w:p>
        </w:tc>
      </w:tr>
    </w:tbl>
    <w:p w:rsidR="00A72C39" w:rsidRPr="00A72C39" w:rsidRDefault="00A72C39" w:rsidP="00F70ADA">
      <w:pPr>
        <w:jc w:val="both"/>
        <w:rPr>
          <w:rFonts w:ascii="Times New Roman" w:hAnsi="Times New Roman" w:cs="Times New Roman"/>
          <w:sz w:val="24"/>
          <w:szCs w:val="24"/>
          <w:lang w:eastAsia="lv-LV"/>
        </w:rPr>
      </w:pPr>
    </w:p>
    <w:p w:rsidR="00A72C39" w:rsidRPr="00A72C39" w:rsidRDefault="00A72C39" w:rsidP="00F70ADA">
      <w:pPr>
        <w:ind w:firstLine="720"/>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Vienā no lielākajiem ieņēmumu posteņiem – nodokļu ieņēmumi - iedzīvotāju ienākuma nodoklis ir par 10,11 % (119 669 EUR) mazāks nekā 2019.gadā.</w:t>
      </w:r>
    </w:p>
    <w:p w:rsidR="00A72C39" w:rsidRPr="00A72C39" w:rsidRDefault="00A72C39" w:rsidP="00F70ADA">
      <w:pPr>
        <w:ind w:firstLine="720"/>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Liels ieņēmumu īpatsvars ir transfertu ieņēmumiem, salīdzinot ar 2019.gadu transfertu ieņēmumu ir lielāki par 17,8%,  sakarā ar vienu Eiropas Savienības struktūrfonda projekta realizāciju un vienu uzsāktu Eiropas savienības struktūrfonda projektu 2020.gada beigās.</w:t>
      </w:r>
    </w:p>
    <w:p w:rsidR="00A72C39" w:rsidRPr="00A72C39" w:rsidRDefault="00A72C39" w:rsidP="00F70ADA">
      <w:pPr>
        <w:ind w:firstLine="720"/>
        <w:jc w:val="both"/>
        <w:rPr>
          <w:rFonts w:ascii="Times New Roman" w:hAnsi="Times New Roman" w:cs="Times New Roman"/>
          <w:sz w:val="24"/>
          <w:szCs w:val="24"/>
          <w:lang w:eastAsia="lv-LV"/>
        </w:rPr>
      </w:pPr>
      <w:r w:rsidRPr="00A72C39">
        <w:rPr>
          <w:rFonts w:ascii="Times New Roman" w:hAnsi="Times New Roman" w:cs="Times New Roman"/>
          <w:sz w:val="24"/>
          <w:szCs w:val="24"/>
          <w:lang w:eastAsia="lv-LV"/>
        </w:rPr>
        <w:t>Ievērojami samazinājusies  nenodokļu ieņēmumi  - par 62 %, galvenokārt tas ir no pašvaldības nekustamo īpašuma pārdošanas. 2019.gadā pārdoti divi meža īpašumi par kopējo summu 81 352 EUR</w:t>
      </w:r>
    </w:p>
    <w:p w:rsidR="00A72C39" w:rsidRDefault="00A72C39" w:rsidP="00A72C39">
      <w:pPr>
        <w:rPr>
          <w:rFonts w:ascii="Times New Roman" w:hAnsi="Times New Roman" w:cs="Times New Roman"/>
          <w:b/>
          <w:bCs/>
          <w:sz w:val="24"/>
          <w:szCs w:val="24"/>
        </w:rPr>
      </w:pPr>
    </w:p>
    <w:p w:rsidR="00F70ADA" w:rsidRDefault="00F70ADA" w:rsidP="00A72C39">
      <w:pPr>
        <w:rPr>
          <w:rFonts w:ascii="Times New Roman" w:hAnsi="Times New Roman" w:cs="Times New Roman"/>
          <w:b/>
          <w:bCs/>
          <w:sz w:val="24"/>
          <w:szCs w:val="24"/>
        </w:rPr>
      </w:pPr>
    </w:p>
    <w:p w:rsidR="00F70ADA" w:rsidRDefault="00F70ADA" w:rsidP="00A72C39">
      <w:pPr>
        <w:rPr>
          <w:rFonts w:ascii="Times New Roman" w:hAnsi="Times New Roman" w:cs="Times New Roman"/>
          <w:b/>
          <w:bCs/>
          <w:sz w:val="24"/>
          <w:szCs w:val="24"/>
        </w:rPr>
      </w:pPr>
    </w:p>
    <w:p w:rsidR="00F70ADA" w:rsidRDefault="00F70ADA" w:rsidP="00A72C39">
      <w:pPr>
        <w:rPr>
          <w:rFonts w:ascii="Times New Roman" w:hAnsi="Times New Roman" w:cs="Times New Roman"/>
          <w:b/>
          <w:bCs/>
          <w:sz w:val="24"/>
          <w:szCs w:val="24"/>
        </w:rPr>
      </w:pPr>
    </w:p>
    <w:p w:rsidR="00F70ADA" w:rsidRDefault="00F70ADA" w:rsidP="00A72C39">
      <w:pPr>
        <w:rPr>
          <w:rFonts w:ascii="Times New Roman" w:hAnsi="Times New Roman" w:cs="Times New Roman"/>
          <w:b/>
          <w:bCs/>
          <w:sz w:val="24"/>
          <w:szCs w:val="24"/>
        </w:rPr>
      </w:pPr>
    </w:p>
    <w:p w:rsidR="00F70ADA" w:rsidRDefault="00F70ADA" w:rsidP="00A72C39">
      <w:pPr>
        <w:rPr>
          <w:rFonts w:ascii="Times New Roman" w:hAnsi="Times New Roman" w:cs="Times New Roman"/>
          <w:b/>
          <w:bCs/>
          <w:sz w:val="24"/>
          <w:szCs w:val="24"/>
        </w:rPr>
      </w:pPr>
    </w:p>
    <w:p w:rsidR="00F70ADA" w:rsidRDefault="00F70ADA" w:rsidP="00A72C39">
      <w:pPr>
        <w:rPr>
          <w:rFonts w:ascii="Times New Roman" w:hAnsi="Times New Roman" w:cs="Times New Roman"/>
          <w:b/>
          <w:bCs/>
          <w:sz w:val="24"/>
          <w:szCs w:val="24"/>
        </w:rPr>
      </w:pPr>
    </w:p>
    <w:p w:rsidR="00F70ADA" w:rsidRDefault="00F70ADA" w:rsidP="00A72C39">
      <w:pPr>
        <w:rPr>
          <w:rFonts w:ascii="Times New Roman" w:hAnsi="Times New Roman" w:cs="Times New Roman"/>
          <w:b/>
          <w:bCs/>
          <w:sz w:val="24"/>
          <w:szCs w:val="24"/>
        </w:rPr>
      </w:pPr>
    </w:p>
    <w:p w:rsidR="00F70ADA" w:rsidRDefault="00F70ADA" w:rsidP="00A72C39">
      <w:pPr>
        <w:rPr>
          <w:rFonts w:ascii="Times New Roman" w:hAnsi="Times New Roman" w:cs="Times New Roman"/>
          <w:b/>
          <w:bCs/>
          <w:sz w:val="24"/>
          <w:szCs w:val="24"/>
        </w:rPr>
      </w:pPr>
    </w:p>
    <w:p w:rsidR="00A72C39" w:rsidRPr="00A72C39" w:rsidRDefault="00A72C39" w:rsidP="00A72C39">
      <w:pPr>
        <w:rPr>
          <w:rFonts w:ascii="Times New Roman" w:hAnsi="Times New Roman" w:cs="Times New Roman"/>
          <w:b/>
          <w:bCs/>
          <w:sz w:val="24"/>
          <w:szCs w:val="24"/>
        </w:rPr>
      </w:pPr>
      <w:r w:rsidRPr="00A72C39">
        <w:rPr>
          <w:rFonts w:ascii="Times New Roman" w:hAnsi="Times New Roman" w:cs="Times New Roman"/>
          <w:b/>
          <w:bCs/>
          <w:sz w:val="24"/>
          <w:szCs w:val="24"/>
        </w:rPr>
        <w:t>Izpilde (ieņēmumi EUR) pa ieņēmumu kategorijām par 2019. un 2020. gadu</w:t>
      </w:r>
    </w:p>
    <w:p w:rsidR="00A72C39" w:rsidRPr="00A72C39" w:rsidRDefault="00A72C39" w:rsidP="00A72C39">
      <w:pPr>
        <w:pStyle w:val="Pamattekstsaratkpi"/>
        <w:spacing w:line="360" w:lineRule="auto"/>
        <w:ind w:left="0"/>
        <w:rPr>
          <w:rFonts w:ascii="Times New Roman" w:hAnsi="Times New Roman" w:cs="Times New Roman"/>
          <w:bCs/>
          <w:iCs/>
          <w:sz w:val="24"/>
          <w:szCs w:val="24"/>
        </w:rPr>
      </w:pPr>
    </w:p>
    <w:p w:rsidR="00A72C39" w:rsidRPr="00A72C39" w:rsidRDefault="00A72C39" w:rsidP="00A72C39">
      <w:pPr>
        <w:pStyle w:val="Pamattekstsaratkpi"/>
        <w:spacing w:line="360" w:lineRule="auto"/>
        <w:ind w:left="0"/>
        <w:rPr>
          <w:rFonts w:ascii="Times New Roman" w:hAnsi="Times New Roman" w:cs="Times New Roman"/>
          <w:bCs/>
          <w:iCs/>
          <w:sz w:val="24"/>
          <w:szCs w:val="24"/>
        </w:rPr>
      </w:pPr>
      <w:r w:rsidRPr="00A72C39">
        <w:rPr>
          <w:rFonts w:ascii="Times New Roman" w:hAnsi="Times New Roman" w:cs="Times New Roman"/>
          <w:noProof/>
          <w:sz w:val="24"/>
          <w:szCs w:val="24"/>
          <w:lang w:eastAsia="lv-LV"/>
        </w:rPr>
        <w:drawing>
          <wp:inline distT="0" distB="0" distL="0" distR="0">
            <wp:extent cx="5274945" cy="5200650"/>
            <wp:effectExtent l="0" t="0" r="1905" b="0"/>
            <wp:docPr id="7" name="Diagram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2C39" w:rsidRDefault="00A72C39" w:rsidP="00A72C39">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Diagramma Nr.2</w:t>
      </w:r>
    </w:p>
    <w:p w:rsidR="00F70ADA" w:rsidRPr="00A72C39" w:rsidRDefault="00F70ADA" w:rsidP="00A72C39">
      <w:pPr>
        <w:rPr>
          <w:rFonts w:ascii="Times New Roman" w:hAnsi="Times New Roman" w:cs="Times New Roman"/>
          <w:i/>
          <w:sz w:val="24"/>
          <w:szCs w:val="24"/>
          <w:lang w:eastAsia="lv-LV"/>
        </w:rPr>
      </w:pPr>
    </w:p>
    <w:p w:rsidR="00A72C39" w:rsidRPr="00A72C39" w:rsidRDefault="00A72C39" w:rsidP="00A72C39">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8.2.2. IZDEVUMI</w:t>
      </w:r>
    </w:p>
    <w:p w:rsidR="00A72C39" w:rsidRPr="00A72C39" w:rsidRDefault="00A72C39" w:rsidP="00A72C39">
      <w:pPr>
        <w:spacing w:before="240"/>
        <w:rPr>
          <w:rFonts w:ascii="Times New Roman" w:hAnsi="Times New Roman" w:cs="Times New Roman"/>
          <w:color w:val="000000"/>
          <w:sz w:val="24"/>
          <w:szCs w:val="24"/>
        </w:rPr>
      </w:pPr>
      <w:r w:rsidRPr="00A72C39">
        <w:rPr>
          <w:rStyle w:val="fontstyle01"/>
          <w:rFonts w:ascii="Times New Roman" w:hAnsi="Times New Roman" w:cs="Times New Roman"/>
        </w:rPr>
        <w:t xml:space="preserve">      Vaiņodes novada pašvaldības budžeta līdzekļu apjoms plānots ar likumu noteikto pašvaldības funkciju, uzdevumu un brīvprātīgo iniciatīvu izpildei. Izdevumu segšana notiek no pašvaldības pamatbudžetā plānotiem ieņēmumiem un  naudas līdzekļu un noguldījumu atlikuma gada sākumā. 2020.gadā izdevumiem sākotnēji (</w:t>
      </w:r>
      <w:r w:rsidRPr="00A72C39">
        <w:rPr>
          <w:rFonts w:ascii="Times New Roman" w:hAnsi="Times New Roman" w:cs="Times New Roman"/>
          <w:sz w:val="24"/>
          <w:szCs w:val="24"/>
        </w:rPr>
        <w:t xml:space="preserve">20.01.2020. Protokols Nr.2, 25.punkts) </w:t>
      </w:r>
      <w:r w:rsidRPr="00A72C39">
        <w:rPr>
          <w:rStyle w:val="fontstyle01"/>
          <w:rFonts w:ascii="Times New Roman" w:hAnsi="Times New Roman" w:cs="Times New Roman"/>
        </w:rPr>
        <w:t>budžetā bija plānoti 3 662 133 EUR, aizņēmumu atmaksai 107 275  EUR un plānots arī līdzekļu atlikums uz pārskata perioda (gada) beigām  - 379 717 EUR. 2020.gadā veikti budžeta plāna grozījumi gan ieņēmumu, gan izdevumu sadaļā. Izdevumi plānoti un izpilde rādīta sadalījumā pa funkcionālajām (diagramma Nr.3) un ekonomiskajām kategorijām (diagramma Nr.4)  atbilstoši normatīvajiem aktiem.</w:t>
      </w:r>
    </w:p>
    <w:p w:rsidR="006A176F" w:rsidRDefault="006A176F" w:rsidP="00A72C39">
      <w:pPr>
        <w:rPr>
          <w:rFonts w:ascii="Times New Roman" w:hAnsi="Times New Roman" w:cs="Times New Roman"/>
          <w:b/>
          <w:bCs/>
          <w:sz w:val="24"/>
          <w:szCs w:val="24"/>
        </w:rPr>
      </w:pPr>
    </w:p>
    <w:p w:rsidR="00A72C39" w:rsidRPr="00A72C39" w:rsidRDefault="00A72C39" w:rsidP="00A72C39">
      <w:pPr>
        <w:rPr>
          <w:rFonts w:ascii="Times New Roman" w:hAnsi="Times New Roman" w:cs="Times New Roman"/>
          <w:b/>
          <w:bCs/>
          <w:sz w:val="24"/>
          <w:szCs w:val="24"/>
        </w:rPr>
      </w:pPr>
      <w:r w:rsidRPr="00A72C39">
        <w:rPr>
          <w:rFonts w:ascii="Times New Roman" w:hAnsi="Times New Roman" w:cs="Times New Roman"/>
          <w:b/>
          <w:bCs/>
          <w:sz w:val="24"/>
          <w:szCs w:val="24"/>
        </w:rPr>
        <w:t>Izpilde (izdevumi EUR) pa funkcionālajām kategorijām par 2019. un 2020. gadu</w:t>
      </w:r>
    </w:p>
    <w:p w:rsidR="00A72C39" w:rsidRPr="00A72C39" w:rsidRDefault="00A72C39" w:rsidP="00A72C39">
      <w:pPr>
        <w:rPr>
          <w:rFonts w:ascii="Times New Roman" w:hAnsi="Times New Roman" w:cs="Times New Roman"/>
          <w:b/>
          <w:bCs/>
          <w:sz w:val="24"/>
          <w:szCs w:val="24"/>
        </w:rPr>
      </w:pPr>
    </w:p>
    <w:p w:rsidR="00A72C39" w:rsidRPr="00A72C39" w:rsidRDefault="00A72C39" w:rsidP="00A72C39">
      <w:pPr>
        <w:pStyle w:val="Pamattekstsaratkpi"/>
        <w:spacing w:line="360" w:lineRule="auto"/>
        <w:ind w:left="0"/>
        <w:rPr>
          <w:rFonts w:ascii="Times New Roman" w:hAnsi="Times New Roman" w:cs="Times New Roman"/>
          <w:bCs/>
          <w:iCs/>
          <w:sz w:val="24"/>
          <w:szCs w:val="24"/>
        </w:rPr>
      </w:pPr>
      <w:r w:rsidRPr="00A72C39">
        <w:rPr>
          <w:rFonts w:ascii="Times New Roman" w:hAnsi="Times New Roman" w:cs="Times New Roman"/>
          <w:noProof/>
          <w:sz w:val="24"/>
          <w:szCs w:val="24"/>
          <w:lang w:eastAsia="lv-LV"/>
        </w:rPr>
        <w:drawing>
          <wp:inline distT="0" distB="0" distL="0" distR="0">
            <wp:extent cx="5274945" cy="3891915"/>
            <wp:effectExtent l="0" t="0" r="1905" b="13335"/>
            <wp:docPr id="6" name="Diagram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2C39" w:rsidRPr="00A72C39" w:rsidRDefault="00A72C39" w:rsidP="00A72C39">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Diagramma Nr.3</w:t>
      </w:r>
    </w:p>
    <w:p w:rsidR="00A72C39" w:rsidRPr="00D441F1" w:rsidRDefault="00A72C39" w:rsidP="00A72C39">
      <w:pPr>
        <w:rPr>
          <w:rFonts w:ascii="Times New Roman" w:hAnsi="Times New Roman" w:cs="Times New Roman"/>
          <w:b/>
          <w:sz w:val="24"/>
          <w:szCs w:val="24"/>
          <w:lang w:eastAsia="lv-LV"/>
        </w:rPr>
      </w:pPr>
      <w:r w:rsidRPr="00D441F1">
        <w:rPr>
          <w:rFonts w:ascii="Times New Roman" w:hAnsi="Times New Roman" w:cs="Times New Roman"/>
          <w:b/>
          <w:sz w:val="24"/>
          <w:szCs w:val="24"/>
          <w:lang w:eastAsia="lv-LV"/>
        </w:rPr>
        <w:t>Izdevumu procentuālais sadalījums pēc funkcionālajām kategorijām par 2019. un 2020.gadu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A72C39" w:rsidRPr="00A72C39" w:rsidTr="00E27E8B">
        <w:tc>
          <w:tcPr>
            <w:tcW w:w="2074" w:type="dxa"/>
            <w:vMerge w:val="restart"/>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Pašvaldības konsolidētie izdevumi</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EUR</w:t>
            </w:r>
          </w:p>
        </w:tc>
        <w:tc>
          <w:tcPr>
            <w:tcW w:w="2074" w:type="dxa"/>
            <w:shd w:val="clear" w:color="auto" w:fill="auto"/>
          </w:tcPr>
          <w:p w:rsidR="00A72C39" w:rsidRPr="00A72C39" w:rsidRDefault="00A72C39" w:rsidP="00E27E8B">
            <w:pPr>
              <w:jc w:val="center"/>
              <w:rPr>
                <w:rFonts w:ascii="Times New Roman" w:hAnsi="Times New Roman" w:cs="Times New Roman"/>
                <w:sz w:val="24"/>
                <w:szCs w:val="24"/>
              </w:rPr>
            </w:pPr>
            <w:r w:rsidRPr="00A72C39">
              <w:rPr>
                <w:rFonts w:ascii="Times New Roman" w:hAnsi="Times New Roman" w:cs="Times New Roman"/>
                <w:sz w:val="24"/>
                <w:szCs w:val="24"/>
              </w:rPr>
              <w:t>2020.gads</w:t>
            </w:r>
          </w:p>
        </w:tc>
        <w:tc>
          <w:tcPr>
            <w:tcW w:w="2074" w:type="dxa"/>
            <w:shd w:val="clear" w:color="auto" w:fill="auto"/>
          </w:tcPr>
          <w:p w:rsidR="00A72C39" w:rsidRPr="00A72C39" w:rsidRDefault="00A72C39" w:rsidP="00E27E8B">
            <w:pPr>
              <w:jc w:val="center"/>
              <w:rPr>
                <w:rFonts w:ascii="Times New Roman" w:hAnsi="Times New Roman" w:cs="Times New Roman"/>
                <w:sz w:val="24"/>
                <w:szCs w:val="24"/>
              </w:rPr>
            </w:pPr>
            <w:r w:rsidRPr="00A72C39">
              <w:rPr>
                <w:rFonts w:ascii="Times New Roman" w:hAnsi="Times New Roman" w:cs="Times New Roman"/>
                <w:sz w:val="24"/>
                <w:szCs w:val="24"/>
              </w:rPr>
              <w:t>2019.gads</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Izmaiņas EUR</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(pieaugums +,</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samazinājums -)</w:t>
            </w:r>
          </w:p>
        </w:tc>
      </w:tr>
      <w:tr w:rsidR="00A72C39" w:rsidRPr="00A72C39" w:rsidTr="00E27E8B">
        <w:tc>
          <w:tcPr>
            <w:tcW w:w="2074" w:type="dxa"/>
            <w:vMerge/>
            <w:shd w:val="clear" w:color="auto" w:fill="auto"/>
          </w:tcPr>
          <w:p w:rsidR="00A72C39" w:rsidRPr="00A72C39" w:rsidRDefault="00A72C39" w:rsidP="00E27E8B">
            <w:pPr>
              <w:rPr>
                <w:rFonts w:ascii="Times New Roman" w:hAnsi="Times New Roman" w:cs="Times New Roman"/>
                <w:sz w:val="24"/>
                <w:szCs w:val="24"/>
                <w:lang w:eastAsia="lv-LV"/>
              </w:rPr>
            </w:pP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3 723 571  </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3 418 216  </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+ 305 355</w:t>
            </w:r>
          </w:p>
        </w:tc>
      </w:tr>
      <w:tr w:rsidR="00A72C39" w:rsidRPr="00A72C39" w:rsidTr="00E27E8B">
        <w:tc>
          <w:tcPr>
            <w:tcW w:w="2074"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Funkcionālās kategorijas</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 </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Izmaiņas %</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(pieaugums +,</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samazinājums -)</w:t>
            </w:r>
          </w:p>
        </w:tc>
      </w:tr>
      <w:tr w:rsidR="00A72C39" w:rsidRPr="00A72C39" w:rsidTr="00E27E8B">
        <w:tc>
          <w:tcPr>
            <w:tcW w:w="2074"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Izglītība</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32.33</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35.3</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-2.97</w:t>
            </w:r>
          </w:p>
        </w:tc>
      </w:tr>
      <w:tr w:rsidR="00A72C39" w:rsidRPr="00A72C39" w:rsidTr="00E27E8B">
        <w:tc>
          <w:tcPr>
            <w:tcW w:w="2074"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Ekonomiskā darbība</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18.92</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11.6</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+7.32</w:t>
            </w:r>
          </w:p>
        </w:tc>
      </w:tr>
      <w:tr w:rsidR="00A72C39" w:rsidRPr="00A72C39" w:rsidTr="00E27E8B">
        <w:tc>
          <w:tcPr>
            <w:tcW w:w="2074"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Teritoriju un mājokļu apsaimniekošana</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17.69</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18.6</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-0.91</w:t>
            </w:r>
          </w:p>
        </w:tc>
      </w:tr>
      <w:tr w:rsidR="00A72C39" w:rsidRPr="00A72C39" w:rsidTr="00E27E8B">
        <w:tc>
          <w:tcPr>
            <w:tcW w:w="2074"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Vispārējie valdības dienesti</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12.10</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12.8</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-0.7</w:t>
            </w:r>
          </w:p>
        </w:tc>
      </w:tr>
      <w:tr w:rsidR="00A72C39" w:rsidRPr="00A72C39" w:rsidTr="00E27E8B">
        <w:tc>
          <w:tcPr>
            <w:tcW w:w="2074"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Sociālā aizsardzība</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14.73</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14.6</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+0.13</w:t>
            </w:r>
          </w:p>
        </w:tc>
      </w:tr>
      <w:tr w:rsidR="00A72C39" w:rsidRPr="00A72C39" w:rsidTr="00E27E8B">
        <w:tc>
          <w:tcPr>
            <w:tcW w:w="2074"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Atpūta, kultūra un reliģija</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3.37</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4.1</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-0.73</w:t>
            </w:r>
          </w:p>
        </w:tc>
      </w:tr>
      <w:tr w:rsidR="00A72C39" w:rsidRPr="00A72C39" w:rsidTr="00E27E8B">
        <w:tc>
          <w:tcPr>
            <w:tcW w:w="2074"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Sabiedriskā kārtība un drošība</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0.7</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0.8</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- 0.1</w:t>
            </w:r>
          </w:p>
        </w:tc>
      </w:tr>
      <w:tr w:rsidR="00A72C39" w:rsidRPr="00A72C39" w:rsidTr="00E27E8B">
        <w:tc>
          <w:tcPr>
            <w:tcW w:w="2074"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Vides aizsardzība</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0.16</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w:t>
            </w:r>
          </w:p>
        </w:tc>
        <w:tc>
          <w:tcPr>
            <w:tcW w:w="2074"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-2.04</w:t>
            </w:r>
          </w:p>
        </w:tc>
      </w:tr>
    </w:tbl>
    <w:p w:rsidR="00A72C39" w:rsidRPr="00A72C39" w:rsidRDefault="00A72C39" w:rsidP="00A72C39">
      <w:pPr>
        <w:pStyle w:val="Pamattekstsaratkpi"/>
        <w:spacing w:line="360" w:lineRule="auto"/>
        <w:ind w:left="0"/>
        <w:rPr>
          <w:rFonts w:ascii="Times New Roman" w:hAnsi="Times New Roman" w:cs="Times New Roman"/>
          <w:bCs/>
          <w:iCs/>
          <w:sz w:val="24"/>
          <w:szCs w:val="24"/>
        </w:rPr>
      </w:pPr>
    </w:p>
    <w:p w:rsidR="00A72C39" w:rsidRPr="00A72C39" w:rsidRDefault="00A72C39" w:rsidP="00D441F1">
      <w:pPr>
        <w:ind w:firstLine="720"/>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Lielākais izdevumu pieaugums </w:t>
      </w:r>
      <w:r w:rsidRPr="00A72C39">
        <w:rPr>
          <w:rFonts w:ascii="Times New Roman" w:hAnsi="Times New Roman" w:cs="Times New Roman"/>
          <w:i/>
          <w:sz w:val="24"/>
          <w:szCs w:val="24"/>
          <w:lang w:eastAsia="lv-LV"/>
        </w:rPr>
        <w:t>Ekonomiskajā darbībā</w:t>
      </w:r>
      <w:r w:rsidRPr="00A72C39">
        <w:rPr>
          <w:rFonts w:ascii="Times New Roman" w:hAnsi="Times New Roman" w:cs="Times New Roman"/>
          <w:sz w:val="24"/>
          <w:szCs w:val="24"/>
          <w:lang w:eastAsia="lv-LV"/>
        </w:rPr>
        <w:t xml:space="preserve"> – par 7.32 %, jo tika realizēts ES ELFLA projekts novada grants ceļu pārbūvē un uzsākts ES ERAF projekts uzņēmējdarbības attīstībai Vaiņodes novadā, atbilstoši pašvaldības attīstības programmā noteiktajai teritorijas ekonomiskai specializācijai. </w:t>
      </w:r>
    </w:p>
    <w:p w:rsidR="00A72C39" w:rsidRPr="00A72C39" w:rsidRDefault="00A72C39" w:rsidP="00A72C39">
      <w:pPr>
        <w:pStyle w:val="Pamattekstsaratkpi"/>
        <w:spacing w:line="360" w:lineRule="auto"/>
        <w:ind w:left="0"/>
        <w:rPr>
          <w:rFonts w:ascii="Times New Roman" w:hAnsi="Times New Roman" w:cs="Times New Roman"/>
          <w:bCs/>
          <w:iCs/>
          <w:sz w:val="24"/>
          <w:szCs w:val="24"/>
        </w:rPr>
      </w:pPr>
    </w:p>
    <w:p w:rsidR="00A72C39" w:rsidRPr="00A72C39" w:rsidRDefault="00A72C39" w:rsidP="00A72C39">
      <w:pPr>
        <w:rPr>
          <w:rFonts w:ascii="Times New Roman" w:hAnsi="Times New Roman" w:cs="Times New Roman"/>
          <w:b/>
          <w:bCs/>
          <w:sz w:val="24"/>
          <w:szCs w:val="24"/>
        </w:rPr>
      </w:pPr>
      <w:r w:rsidRPr="00A72C39">
        <w:rPr>
          <w:rFonts w:ascii="Times New Roman" w:hAnsi="Times New Roman" w:cs="Times New Roman"/>
          <w:b/>
          <w:bCs/>
          <w:sz w:val="24"/>
          <w:szCs w:val="24"/>
        </w:rPr>
        <w:t>Izpilde (izdevumi EUR) pa ekonomiskajām kategorijām par 2019. un 2020. gadu</w:t>
      </w:r>
      <w:r w:rsidRPr="00A72C39">
        <w:rPr>
          <w:rFonts w:ascii="Times New Roman" w:hAnsi="Times New Roman" w:cs="Times New Roman"/>
          <w:noProof/>
          <w:sz w:val="24"/>
          <w:szCs w:val="24"/>
          <w:lang w:eastAsia="lv-LV"/>
        </w:rPr>
        <w:drawing>
          <wp:inline distT="0" distB="0" distL="0" distR="0">
            <wp:extent cx="5274945" cy="4495800"/>
            <wp:effectExtent l="0" t="0" r="1905" b="0"/>
            <wp:docPr id="5" name="Diagram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72C39" w:rsidRPr="00A72C39" w:rsidRDefault="00A72C39" w:rsidP="00A72C39">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Diagramma Nr.4</w:t>
      </w:r>
    </w:p>
    <w:p w:rsidR="00A72C39" w:rsidRPr="00A72C39" w:rsidRDefault="00A72C39" w:rsidP="00A72C39">
      <w:pPr>
        <w:pStyle w:val="Pamattekstsaratkpi"/>
        <w:spacing w:line="360" w:lineRule="auto"/>
        <w:ind w:left="0"/>
        <w:rPr>
          <w:rFonts w:ascii="Times New Roman" w:hAnsi="Times New Roman" w:cs="Times New Roman"/>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586"/>
        <w:gridCol w:w="1587"/>
        <w:gridCol w:w="1586"/>
        <w:gridCol w:w="1587"/>
      </w:tblGrid>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Posteņa nosaukums</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2020.gads</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2019.gads</w:t>
            </w:r>
          </w:p>
        </w:tc>
        <w:tc>
          <w:tcPr>
            <w:tcW w:w="1586"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Izmaiņas (+,-)</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EUR</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Izmaiņas %</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Aizņēmumu atmaksa</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228 589</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104 967</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+ 121 052</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+117.77</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Kapitālo izdevumu transferti</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Pašvaldību transferti</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38 349</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181 274</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-142 925</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-78.84</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Sociālie pabalsti</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107 621</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105 165</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+2 456</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+ 2.34</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Pamatkapitāla veidošana</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535 506</w:t>
            </w:r>
          </w:p>
          <w:p w:rsidR="00A72C39" w:rsidRPr="00A72C39" w:rsidRDefault="00A72C39" w:rsidP="00E27E8B">
            <w:pPr>
              <w:jc w:val="center"/>
              <w:rPr>
                <w:rFonts w:ascii="Times New Roman" w:hAnsi="Times New Roman" w:cs="Times New Roman"/>
                <w:sz w:val="24"/>
                <w:szCs w:val="24"/>
                <w:lang w:eastAsia="lv-LV"/>
              </w:rPr>
            </w:pP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71 098</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464 462</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+653.27</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Procentu izdevumi</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83</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+83</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Subsīdijas un dotācijas</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13 512</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10 615</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+2 897</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+27.29</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Nodokļu maksājumi</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32 942</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32 065</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+877</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+2.74</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Krājumi, materiāli, preces</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341 074</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437 587</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-96 513</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-22.06</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Pakalpojumi</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344 752</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399 785</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-55 033</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-13.77</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Komandējumi, darba braucieni</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7 803</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15 209</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-7 406</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-48.69</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Darba devēja VSAOI</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485 070</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469 665</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+15 405</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+3.28</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Atalgojumi</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1 816 805</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1 695 753</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+121 052</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+7.14</w:t>
            </w:r>
          </w:p>
        </w:tc>
      </w:tr>
      <w:tr w:rsidR="00A72C39" w:rsidRPr="00A72C39" w:rsidTr="00E27E8B">
        <w:tc>
          <w:tcPr>
            <w:tcW w:w="1950"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KOPĀ</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3 952 160</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3 523 183    </w:t>
            </w:r>
          </w:p>
        </w:tc>
        <w:tc>
          <w:tcPr>
            <w:tcW w:w="1586"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+428 977</w:t>
            </w:r>
          </w:p>
        </w:tc>
        <w:tc>
          <w:tcPr>
            <w:tcW w:w="1587"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+12.18</w:t>
            </w:r>
          </w:p>
        </w:tc>
      </w:tr>
    </w:tbl>
    <w:p w:rsidR="00A72C39" w:rsidRPr="00A72C39" w:rsidRDefault="00A72C39" w:rsidP="00A72C39">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   </w:t>
      </w:r>
    </w:p>
    <w:p w:rsidR="00A72C39" w:rsidRPr="00A72C39" w:rsidRDefault="00A72C39" w:rsidP="00A72C39">
      <w:pPr>
        <w:ind w:firstLine="720"/>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2020.gadā izdevumu vislielākais pieaugums par 653.27% ir Pamatkapitāla veidošanā, jo tika realizēts ES ELFLA projekts novada grants ceļu pārbūvē un uzsākts ES ERAF projekts uzņēmējdarbības attīstībai Vaiņodes novadā, atbilstoši pašvaldības attīstības programmā noteiktajai teritorijas ekonomiskai specializācijai un balstoties uz vietējo uzņēmēju un iedzīvotāju vajadzībām.</w:t>
      </w:r>
    </w:p>
    <w:p w:rsidR="00A72C39" w:rsidRPr="00A72C39" w:rsidRDefault="00A72C39" w:rsidP="00A72C39">
      <w:pPr>
        <w:ind w:firstLine="720"/>
        <w:rPr>
          <w:rFonts w:ascii="Times New Roman" w:hAnsi="Times New Roman" w:cs="Times New Roman"/>
          <w:sz w:val="24"/>
          <w:szCs w:val="24"/>
          <w:lang w:eastAsia="lv-LV"/>
        </w:rPr>
      </w:pPr>
      <w:r w:rsidRPr="00A72C39">
        <w:rPr>
          <w:rFonts w:ascii="Times New Roman" w:hAnsi="Times New Roman" w:cs="Times New Roman"/>
          <w:sz w:val="24"/>
          <w:szCs w:val="24"/>
          <w:lang w:eastAsia="lv-LV"/>
        </w:rPr>
        <w:t>Aizņēmumu atmaksas pieaugums par 117.77 % ir saistīts ar aizņēmuma atmaksu pirms termiņa, kas ņemts ES ELFLA projekta īstenošanai.</w:t>
      </w:r>
    </w:p>
    <w:p w:rsidR="00A72C39" w:rsidRPr="00A72C39" w:rsidRDefault="00A72C39" w:rsidP="00A72C39">
      <w:pPr>
        <w:rPr>
          <w:rFonts w:ascii="Times New Roman" w:hAnsi="Times New Roman" w:cs="Times New Roman"/>
          <w:color w:val="000000"/>
          <w:sz w:val="24"/>
          <w:szCs w:val="24"/>
        </w:rPr>
      </w:pPr>
      <w:r w:rsidRPr="00A72C39">
        <w:rPr>
          <w:rFonts w:ascii="Times New Roman" w:hAnsi="Times New Roman" w:cs="Times New Roman"/>
          <w:sz w:val="24"/>
          <w:szCs w:val="24"/>
          <w:lang w:eastAsia="lv-LV"/>
        </w:rPr>
        <w:t xml:space="preserve">  </w:t>
      </w:r>
      <w:r w:rsidRPr="00A72C39">
        <w:rPr>
          <w:rFonts w:ascii="Times New Roman" w:hAnsi="Times New Roman" w:cs="Times New Roman"/>
          <w:sz w:val="24"/>
          <w:szCs w:val="24"/>
          <w:lang w:eastAsia="lv-LV"/>
        </w:rPr>
        <w:tab/>
        <w:t xml:space="preserve"> Subsīdiju un dotāciju pieaugums par 27.29 %. </w:t>
      </w:r>
      <w:r w:rsidRPr="00A72C39">
        <w:rPr>
          <w:rFonts w:ascii="Times New Roman" w:hAnsi="Times New Roman" w:cs="Times New Roman"/>
          <w:sz w:val="24"/>
          <w:szCs w:val="24"/>
        </w:rPr>
        <w:t xml:space="preserve">Izmaksāts finansējums četrām nereģistrētu iedzīvotāju grupu projektiem ,,Darīsim paši 2020”, </w:t>
      </w:r>
      <w:r w:rsidRPr="00A72C39">
        <w:rPr>
          <w:rFonts w:ascii="Times New Roman" w:hAnsi="Times New Roman" w:cs="Times New Roman"/>
          <w:color w:val="000000"/>
          <w:sz w:val="24"/>
          <w:szCs w:val="24"/>
        </w:rPr>
        <w:t>dots līdzfinansējums Liepājas reģiona tūrisma un informācijas birojam, biedrībai ,,Volzbahs” un citām biedrībām.</w:t>
      </w:r>
    </w:p>
    <w:p w:rsidR="00A72C39" w:rsidRPr="00A72C39" w:rsidRDefault="00A72C39" w:rsidP="00A72C39">
      <w:pPr>
        <w:ind w:firstLine="720"/>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   Savukārt, izdevumu samazinājums 2020.gadā, salīdzinot ar iepriekšējo gadu, pašvaldību transferti – par 78.84 % ir ar veikto speciālā budžeta līdzekļu atlikumu iekļaušanu 2019.gada pamatbudžetā.</w:t>
      </w:r>
    </w:p>
    <w:p w:rsidR="00A72C39" w:rsidRPr="00A72C39" w:rsidRDefault="00A72C39" w:rsidP="00A72C39">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  </w:t>
      </w:r>
      <w:r w:rsidRPr="00A72C39">
        <w:rPr>
          <w:rFonts w:ascii="Times New Roman" w:hAnsi="Times New Roman" w:cs="Times New Roman"/>
          <w:sz w:val="24"/>
          <w:szCs w:val="24"/>
          <w:lang w:eastAsia="lv-LV"/>
        </w:rPr>
        <w:tab/>
        <w:t xml:space="preserve"> Izdevumi komandējumiem un darba braucieniem samazinājušies par 48.69%, jo 2020.gadā vidusskolā vairs nebija aktīva darbība ERASMUS projektos, kā arī ar Covid-19 izplatības ierobežošanas pasākumu dēļ semināri un apmācības tika organizētas interneta tiešsaistēs.</w:t>
      </w:r>
    </w:p>
    <w:p w:rsidR="00A72C39" w:rsidRPr="00A72C39" w:rsidRDefault="00A72C39" w:rsidP="00A72C39">
      <w:pPr>
        <w:ind w:firstLine="720"/>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Izdevumi Krājumi, materiāli, preces samazinājušies par 22.06 % , jo bija kurināmo krājumu atlikums uz 2020.gada sākumu, jo 2019.gadā tika iegādāts vairāk, nekā bija nepieciešams 2019.gada  apkures sezonā. </w:t>
      </w:r>
    </w:p>
    <w:p w:rsidR="00A72C39" w:rsidRDefault="00A72C39" w:rsidP="00A72C39">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 xml:space="preserve">  </w:t>
      </w:r>
      <w:r w:rsidRPr="00A72C39">
        <w:rPr>
          <w:rFonts w:ascii="Times New Roman" w:hAnsi="Times New Roman" w:cs="Times New Roman"/>
          <w:sz w:val="24"/>
          <w:szCs w:val="24"/>
          <w:lang w:eastAsia="lv-LV"/>
        </w:rPr>
        <w:tab/>
        <w:t xml:space="preserve"> Kopējais budžeta izdevumu palielinājums par 12,18 % 2020.gadā skaidrojams ar to, ka tika īstenots ES ELFLA projekts novada grants ceļu pārbūvē un </w:t>
      </w:r>
      <w:bookmarkStart w:id="0" w:name="_bookmark10"/>
      <w:bookmarkEnd w:id="0"/>
      <w:r w:rsidRPr="00A72C39">
        <w:rPr>
          <w:rFonts w:ascii="Times New Roman" w:hAnsi="Times New Roman" w:cs="Times New Roman"/>
          <w:sz w:val="24"/>
          <w:szCs w:val="24"/>
          <w:lang w:eastAsia="lv-LV"/>
        </w:rPr>
        <w:t xml:space="preserve"> daļēji realizēts ES ERAF projekts uzņēmējdarbī</w:t>
      </w:r>
      <w:r>
        <w:rPr>
          <w:rFonts w:ascii="Times New Roman" w:hAnsi="Times New Roman" w:cs="Times New Roman"/>
          <w:sz w:val="24"/>
          <w:szCs w:val="24"/>
          <w:lang w:eastAsia="lv-LV"/>
        </w:rPr>
        <w:t>bas attīstībai Vaiņodes novadā.</w:t>
      </w:r>
    </w:p>
    <w:p w:rsidR="00A72C39" w:rsidRPr="00A72C39" w:rsidRDefault="00A72C39" w:rsidP="00A72C39">
      <w:pPr>
        <w:rPr>
          <w:rFonts w:ascii="Times New Roman" w:hAnsi="Times New Roman" w:cs="Times New Roman"/>
          <w:sz w:val="24"/>
          <w:szCs w:val="24"/>
          <w:lang w:eastAsia="lv-LV"/>
        </w:rPr>
      </w:pPr>
    </w:p>
    <w:p w:rsidR="00A72C39" w:rsidRPr="00A72C39" w:rsidRDefault="00A72C39" w:rsidP="00A72C39">
      <w:pPr>
        <w:pStyle w:val="Pamattekstsaratkpi"/>
        <w:spacing w:line="360" w:lineRule="auto"/>
        <w:ind w:left="0"/>
        <w:jc w:val="center"/>
        <w:rPr>
          <w:rFonts w:ascii="Times New Roman" w:hAnsi="Times New Roman" w:cs="Times New Roman"/>
          <w:bCs/>
          <w:iCs/>
          <w:sz w:val="24"/>
          <w:szCs w:val="24"/>
        </w:rPr>
      </w:pPr>
      <w:r w:rsidRPr="00A72C39">
        <w:rPr>
          <w:rFonts w:ascii="Times New Roman" w:hAnsi="Times New Roman" w:cs="Times New Roman"/>
          <w:bCs/>
          <w:iCs/>
          <w:sz w:val="24"/>
          <w:szCs w:val="24"/>
        </w:rPr>
        <w:t>8.3. Budžeta izpilde pa budžetu veidiem un plāns 2021.gadam</w:t>
      </w:r>
      <w:r w:rsidRPr="00A72C39">
        <w:rPr>
          <w:rFonts w:ascii="Times New Roman" w:hAnsi="Times New Roman" w:cs="Times New Roman"/>
          <w:b/>
          <w:sz w:val="24"/>
          <w:szCs w:val="24"/>
        </w:rPr>
        <w:t xml:space="preserve">   </w:t>
      </w:r>
      <w:r w:rsidRPr="00A72C39">
        <w:rPr>
          <w:rFonts w:ascii="Times New Roman" w:hAnsi="Times New Roman" w:cs="Times New Roman"/>
          <w:sz w:val="24"/>
          <w:szCs w:val="24"/>
        </w:rPr>
        <w:t xml:space="preserve">   </w:t>
      </w:r>
    </w:p>
    <w:p w:rsidR="00A72C39" w:rsidRPr="00A72C39" w:rsidRDefault="00A72C39" w:rsidP="00D441F1">
      <w:pPr>
        <w:tabs>
          <w:tab w:val="right" w:pos="426"/>
        </w:tabs>
        <w:ind w:firstLine="720"/>
        <w:jc w:val="both"/>
        <w:rPr>
          <w:rFonts w:ascii="Times New Roman" w:hAnsi="Times New Roman" w:cs="Times New Roman"/>
          <w:sz w:val="24"/>
          <w:szCs w:val="24"/>
        </w:rPr>
      </w:pPr>
      <w:r w:rsidRPr="00A72C39">
        <w:rPr>
          <w:rFonts w:ascii="Times New Roman" w:hAnsi="Times New Roman" w:cs="Times New Roman"/>
          <w:sz w:val="24"/>
          <w:szCs w:val="24"/>
        </w:rPr>
        <w:t xml:space="preserve">Pašvaldības budžets 2020.gadam izstrādāts saskaņā ar noteikumiem ,,Par Vaiņodes novada pašvaldības budžeta izstrādāšanu, apstiprināšanu, izpildi un kontroli” un apstiprināts Vaiņodes novada domes sēdē 2021.gada 26.janvārī (prot.Nr.1, 15.punkts). </w:t>
      </w:r>
    </w:p>
    <w:p w:rsidR="00A72C39" w:rsidRPr="00A72C39" w:rsidRDefault="00A72C39" w:rsidP="00D441F1">
      <w:pPr>
        <w:tabs>
          <w:tab w:val="right" w:pos="426"/>
        </w:tabs>
        <w:ind w:firstLine="720"/>
        <w:jc w:val="both"/>
        <w:rPr>
          <w:rFonts w:ascii="Times New Roman" w:hAnsi="Times New Roman" w:cs="Times New Roman"/>
          <w:sz w:val="24"/>
          <w:szCs w:val="24"/>
        </w:rPr>
      </w:pPr>
      <w:r w:rsidRPr="00A72C39">
        <w:rPr>
          <w:rFonts w:ascii="Times New Roman" w:hAnsi="Times New Roman" w:cs="Times New Roman"/>
          <w:sz w:val="24"/>
          <w:szCs w:val="24"/>
        </w:rPr>
        <w:t>Saskaņā ar likuma “Grozījumi Likumā par budžetu un finanšu vadību” 3. panta iekļauto normu ievērošanu, kas nosaka, ka pašvaldību budžeti sastāv no pamatbudžeta un ziedojumiem un dāvinājumiem, pašvaldības budžets 2021.gadam veidots tikai no pamatbudžeta un ziedojumu/dāvinājumu budžeta.</w:t>
      </w:r>
    </w:p>
    <w:p w:rsidR="00A72C39" w:rsidRPr="00A72C39" w:rsidRDefault="00A72C39" w:rsidP="00D441F1">
      <w:pPr>
        <w:tabs>
          <w:tab w:val="right" w:pos="426"/>
        </w:tabs>
        <w:ind w:firstLine="720"/>
        <w:jc w:val="both"/>
        <w:rPr>
          <w:rFonts w:ascii="Times New Roman" w:hAnsi="Times New Roman" w:cs="Times New Roman"/>
          <w:sz w:val="24"/>
          <w:szCs w:val="24"/>
        </w:rPr>
      </w:pPr>
      <w:r w:rsidRPr="00A72C39">
        <w:rPr>
          <w:rFonts w:ascii="Times New Roman" w:hAnsi="Times New Roman" w:cs="Times New Roman"/>
          <w:sz w:val="24"/>
          <w:szCs w:val="24"/>
        </w:rPr>
        <w:t>Kā katru gadu, arī 2020.gadā sākotnēji mērķdotācijas izglītībai gan ieņēmumu, gan izdevumu daļā plānotas līdz 31.08.2021.</w:t>
      </w:r>
    </w:p>
    <w:p w:rsidR="00A72C39" w:rsidRPr="00A72C39" w:rsidRDefault="00A72C39" w:rsidP="00A72C39">
      <w:pPr>
        <w:pStyle w:val="Pamattekstsaratkpi"/>
        <w:spacing w:line="360" w:lineRule="auto"/>
        <w:ind w:left="0"/>
        <w:rPr>
          <w:rFonts w:ascii="Times New Roman" w:hAnsi="Times New Roman" w:cs="Times New Roman"/>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1644"/>
        <w:gridCol w:w="1644"/>
        <w:gridCol w:w="1644"/>
      </w:tblGrid>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Posteņa nosaukums</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2019.gads</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IZPILDE</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EUR</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2020.gads</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IZPILDE</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EUR</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2021.gads</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PLĀNS</w:t>
            </w:r>
          </w:p>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EUR</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b/>
                <w:sz w:val="24"/>
                <w:szCs w:val="24"/>
                <w:lang w:eastAsia="lv-LV"/>
              </w:rPr>
            </w:pPr>
            <w:r w:rsidRPr="00A72C39">
              <w:rPr>
                <w:rFonts w:ascii="Times New Roman" w:hAnsi="Times New Roman" w:cs="Times New Roman"/>
                <w:b/>
                <w:sz w:val="24"/>
                <w:szCs w:val="24"/>
                <w:lang w:eastAsia="lv-LV"/>
              </w:rPr>
              <w:t>Pamatbudžeta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Nodokļu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Ieņēmumi no iedzīvotāju ienākuma nodokļa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1183871</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1064202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888263</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Īpašuma nodokļi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183855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184862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155641</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Nodokļi par tiesībām lietot atsevišķas preces (DRN)</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19245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19245</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Nenodokļu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Ieņēmumi no uznēmējdarbības un īpašuma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1670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2040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1329</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Valsts (pašvaldību) nodevas</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1815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1403</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1404</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Naudas sodi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Pārējie nenodokļu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8167</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8482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722</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Ieņēmumi no pašvaldības īpašuma pārdošanas</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148793</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48997</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54000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Maksas pakalpojumi u.c. pašu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Maksas pakalpojumi u.c. pašu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423304</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441862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453285</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Transferti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Valsts budžeta transferti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1620047</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2222382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1693165</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Pašvaldību budžetu transferti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16270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22715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23862</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Transferti pārējie</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9669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Saņemtie aizņēmumi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186089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69659</w:t>
            </w:r>
          </w:p>
        </w:tc>
      </w:tr>
      <w:tr w:rsidR="00A72C39" w:rsidRPr="00A72C39" w:rsidTr="00E27E8B">
        <w:tc>
          <w:tcPr>
            <w:tcW w:w="4361" w:type="dxa"/>
            <w:shd w:val="clear" w:color="auto" w:fill="auto"/>
          </w:tcPr>
          <w:p w:rsidR="00A72C39" w:rsidRPr="00A72C39" w:rsidRDefault="00A72C39" w:rsidP="00E27E8B">
            <w:pPr>
              <w:jc w:val="right"/>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KOPĀ Pamatbudžeta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3597486</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4202279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3360575</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b/>
                <w:sz w:val="24"/>
                <w:szCs w:val="24"/>
                <w:lang w:eastAsia="lv-LV"/>
              </w:rPr>
            </w:pPr>
            <w:r w:rsidRPr="00A72C39">
              <w:rPr>
                <w:rFonts w:ascii="Times New Roman" w:hAnsi="Times New Roman" w:cs="Times New Roman"/>
                <w:b/>
                <w:sz w:val="24"/>
                <w:szCs w:val="24"/>
                <w:lang w:eastAsia="lv-LV"/>
              </w:rPr>
              <w:t>Speciālā budžeta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Nodokļu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Ieņēmumi no dabas resursu nodokļa (DRN)</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21217</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sz w:val="24"/>
                <w:szCs w:val="24"/>
                <w:lang w:eastAsia="lv-LV"/>
              </w:rPr>
              <w:t>Transferti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i/>
                <w:sz w:val="24"/>
                <w:szCs w:val="24"/>
                <w:lang w:eastAsia="lv-LV"/>
              </w:rPr>
              <w:t>Valsts budžeta transferti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109348</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Saņemtie aizņēmumi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jc w:val="right"/>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KOPĀ Speciālā budžeta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130565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b/>
                <w:sz w:val="24"/>
                <w:szCs w:val="24"/>
                <w:lang w:eastAsia="lv-LV"/>
              </w:rPr>
            </w:pPr>
            <w:r w:rsidRPr="00A72C39">
              <w:rPr>
                <w:rFonts w:ascii="Times New Roman" w:hAnsi="Times New Roman" w:cs="Times New Roman"/>
                <w:b/>
                <w:sz w:val="24"/>
                <w:szCs w:val="24"/>
                <w:lang w:eastAsia="lv-LV"/>
              </w:rPr>
              <w:t>Ziedojumu un dāvinājumu ieņēmumi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Juridisko personu ziedojumi un dāvinājumi naudā</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1560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jc w:val="right"/>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KOPĀ ziedojumi/dāvinājumi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1560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bl>
    <w:p w:rsidR="00A72C39" w:rsidRPr="00A72C39" w:rsidRDefault="00A72C39" w:rsidP="00A72C39">
      <w:pPr>
        <w:pStyle w:val="Pamattekstsaratkpi"/>
        <w:spacing w:line="360" w:lineRule="auto"/>
        <w:ind w:left="0"/>
        <w:rPr>
          <w:rFonts w:ascii="Times New Roman" w:hAnsi="Times New Roman" w:cs="Times New Roman"/>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634"/>
        <w:gridCol w:w="1634"/>
        <w:gridCol w:w="1634"/>
      </w:tblGrid>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b/>
                <w:sz w:val="24"/>
                <w:szCs w:val="24"/>
                <w:lang w:eastAsia="lv-LV"/>
              </w:rPr>
            </w:pPr>
            <w:r w:rsidRPr="00A72C39">
              <w:rPr>
                <w:rFonts w:ascii="Times New Roman" w:hAnsi="Times New Roman" w:cs="Times New Roman"/>
                <w:b/>
                <w:sz w:val="24"/>
                <w:szCs w:val="24"/>
                <w:lang w:eastAsia="lv-LV"/>
              </w:rPr>
              <w:t xml:space="preserve">Pamatbudžeta izdevumi </w:t>
            </w:r>
            <w:r w:rsidRPr="00A72C39">
              <w:rPr>
                <w:rFonts w:ascii="Times New Roman" w:hAnsi="Times New Roman" w:cs="Times New Roman"/>
                <w:sz w:val="24"/>
                <w:szCs w:val="24"/>
                <w:lang w:eastAsia="lv-LV"/>
              </w:rPr>
              <w:t>pēc funkcijām</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Vispārējie valdības dienesti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440017</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450513</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509546</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Sabiedriskā kārtība un drošība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26714</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26016</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30191</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Ekonomiskā darbība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224568</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704320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483270</w:t>
            </w:r>
          </w:p>
        </w:tc>
      </w:tr>
      <w:tr w:rsidR="00A72C39" w:rsidRPr="00A72C39" w:rsidTr="00E27E8B">
        <w:trPr>
          <w:trHeight w:val="231"/>
        </w:trPr>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rPr>
              <w:t>Vides aizsardzība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5942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22200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Pašvaldības teritoriju un mājokļu apsaimniekošana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635569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658842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730084</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Atpūta, kultūra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139136</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125449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158152</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Izglītība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1205596</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1203750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1178215</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rPr>
              <w:t>Sociālā aizsardzība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497772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548739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697674</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Aizņēmumu atmaksa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87723</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228589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107287</w:t>
            </w:r>
          </w:p>
        </w:tc>
      </w:tr>
      <w:tr w:rsidR="00A72C39" w:rsidRPr="00A72C39" w:rsidTr="00E27E8B">
        <w:tc>
          <w:tcPr>
            <w:tcW w:w="4361" w:type="dxa"/>
            <w:shd w:val="clear" w:color="auto" w:fill="auto"/>
          </w:tcPr>
          <w:p w:rsidR="00A72C39" w:rsidRPr="00A72C39" w:rsidRDefault="00A72C39" w:rsidP="00E27E8B">
            <w:pPr>
              <w:jc w:val="right"/>
              <w:rPr>
                <w:rFonts w:ascii="Times New Roman" w:hAnsi="Times New Roman" w:cs="Times New Roman"/>
                <w:b/>
                <w:sz w:val="24"/>
                <w:szCs w:val="24"/>
                <w:lang w:eastAsia="lv-LV"/>
              </w:rPr>
            </w:pPr>
            <w:r w:rsidRPr="00A72C39">
              <w:rPr>
                <w:rFonts w:ascii="Times New Roman" w:hAnsi="Times New Roman" w:cs="Times New Roman"/>
                <w:sz w:val="24"/>
                <w:szCs w:val="24"/>
                <w:lang w:eastAsia="lv-LV"/>
              </w:rPr>
              <w:t>KOPĀ Pamatbudžeta izdevumi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3257095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3952160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3916619</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b/>
                <w:sz w:val="24"/>
                <w:szCs w:val="24"/>
                <w:lang w:eastAsia="lv-LV"/>
              </w:rPr>
            </w:pPr>
            <w:r w:rsidRPr="00A72C39">
              <w:rPr>
                <w:rFonts w:ascii="Times New Roman" w:hAnsi="Times New Roman" w:cs="Times New Roman"/>
                <w:b/>
                <w:sz w:val="24"/>
                <w:szCs w:val="24"/>
                <w:lang w:eastAsia="lv-LV"/>
              </w:rPr>
              <w:t xml:space="preserve">Pamatbudžeta izdevumi </w:t>
            </w:r>
            <w:r w:rsidRPr="00A72C39">
              <w:rPr>
                <w:rFonts w:ascii="Times New Roman" w:hAnsi="Times New Roman" w:cs="Times New Roman"/>
                <w:sz w:val="24"/>
                <w:szCs w:val="24"/>
                <w:lang w:eastAsia="lv-LV"/>
              </w:rPr>
              <w:t>pēc ekonomiskām kategorijām</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Atalgojumi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1695753</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1816805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1830167</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Darba devēja VSAOI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469665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485070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474047</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Komandējumi, darba braucieni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15209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7803</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8500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Pakalpojumi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328548</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344752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492054</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Krājumi, materiāli, energoresursi, preces</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413737</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341074</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446140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Nodokļu maksājumi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29481</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32942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45950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Subsīdijas un dotācijas</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10615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13512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10550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iCs/>
                <w:sz w:val="24"/>
                <w:szCs w:val="24"/>
                <w:lang w:eastAsia="lv-LV"/>
              </w:rPr>
            </w:pPr>
            <w:r w:rsidRPr="00A72C39">
              <w:rPr>
                <w:rFonts w:ascii="Times New Roman" w:hAnsi="Times New Roman" w:cs="Times New Roman"/>
                <w:i/>
                <w:iCs/>
                <w:sz w:val="24"/>
                <w:szCs w:val="24"/>
                <w:lang w:eastAsia="lv-LV"/>
              </w:rPr>
              <w:t>Procentu izdevumi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83</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600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Pamatkapitāla veidošana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64932</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535506</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289630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Sociālie pabalsti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105165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107621</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168600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Pašvaldību transferti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36267</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38349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43094</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Kapitālo izdevumu transferti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0</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b/>
                <w:sz w:val="24"/>
                <w:szCs w:val="24"/>
                <w:lang w:eastAsia="lv-LV"/>
              </w:rPr>
            </w:pPr>
            <w:r w:rsidRPr="00A72C39">
              <w:rPr>
                <w:rFonts w:ascii="Times New Roman" w:hAnsi="Times New Roman" w:cs="Times New Roman"/>
                <w:i/>
                <w:sz w:val="24"/>
                <w:szCs w:val="24"/>
                <w:lang w:eastAsia="lv-LV"/>
              </w:rPr>
              <w:t>Aizņēmumu atmaksa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87723</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228589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107287</w:t>
            </w:r>
          </w:p>
        </w:tc>
      </w:tr>
      <w:tr w:rsidR="00A72C39" w:rsidRPr="00A72C39" w:rsidTr="00E27E8B">
        <w:tc>
          <w:tcPr>
            <w:tcW w:w="4361" w:type="dxa"/>
            <w:shd w:val="clear" w:color="auto" w:fill="auto"/>
          </w:tcPr>
          <w:p w:rsidR="00A72C39" w:rsidRPr="00A72C39" w:rsidRDefault="00A72C39" w:rsidP="00E27E8B">
            <w:pPr>
              <w:jc w:val="right"/>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KOPĀ pamatbudžeta izdevumi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3257095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3952160</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3916619</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b/>
                <w:sz w:val="24"/>
                <w:szCs w:val="24"/>
                <w:lang w:eastAsia="lv-LV"/>
              </w:rPr>
            </w:pPr>
            <w:r w:rsidRPr="00A72C39">
              <w:rPr>
                <w:rFonts w:ascii="Times New Roman" w:hAnsi="Times New Roman" w:cs="Times New Roman"/>
                <w:b/>
                <w:sz w:val="24"/>
                <w:szCs w:val="24"/>
                <w:lang w:eastAsia="lv-LV"/>
              </w:rPr>
              <w:t xml:space="preserve">Speciālā budžeta izdevumi </w:t>
            </w:r>
            <w:r w:rsidRPr="00A72C39">
              <w:rPr>
                <w:rFonts w:ascii="Times New Roman" w:hAnsi="Times New Roman" w:cs="Times New Roman"/>
                <w:sz w:val="24"/>
                <w:szCs w:val="24"/>
                <w:lang w:eastAsia="lv-LV"/>
              </w:rPr>
              <w:t>pēc funkcijām</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Ekonomiskā darbība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86598</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Vides aizsardzība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14924</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Aizņēmumu  atmaksa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17244</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jc w:val="right"/>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KOPĀ speciālā budžeta izdevumi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118766</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highlight w:val="cyan"/>
                <w:lang w:eastAsia="lv-LV"/>
              </w:rPr>
            </w:pPr>
            <w:r w:rsidRPr="00A72C39">
              <w:rPr>
                <w:rFonts w:ascii="Times New Roman" w:hAnsi="Times New Roman" w:cs="Times New Roman"/>
                <w:b/>
                <w:sz w:val="24"/>
                <w:szCs w:val="24"/>
                <w:lang w:eastAsia="lv-LV"/>
              </w:rPr>
              <w:t xml:space="preserve">Speciālā budžeta izdevumi </w:t>
            </w:r>
            <w:r w:rsidRPr="00A72C39">
              <w:rPr>
                <w:rFonts w:ascii="Times New Roman" w:hAnsi="Times New Roman" w:cs="Times New Roman"/>
                <w:sz w:val="24"/>
                <w:szCs w:val="24"/>
                <w:lang w:eastAsia="lv-LV"/>
              </w:rPr>
              <w:t>pēc ekonomiskām kategorijām</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Pakalpojumi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70583</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Krājumi, materiāli, energoresursi, preces</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22189</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Nodokļu maksājumi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2584</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highlight w:val="cyan"/>
                <w:lang w:eastAsia="lv-LV"/>
              </w:rPr>
            </w:pPr>
            <w:r w:rsidRPr="00A72C39">
              <w:rPr>
                <w:rFonts w:ascii="Times New Roman" w:hAnsi="Times New Roman" w:cs="Times New Roman"/>
                <w:i/>
                <w:sz w:val="24"/>
                <w:szCs w:val="24"/>
                <w:lang w:eastAsia="lv-LV"/>
              </w:rPr>
              <w:t>Pamatkapitāla veidošana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6166</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highlight w:val="cyan"/>
                <w:lang w:eastAsia="lv-LV"/>
              </w:rPr>
            </w:pPr>
            <w:r w:rsidRPr="00A72C39">
              <w:rPr>
                <w:rFonts w:ascii="Times New Roman" w:hAnsi="Times New Roman" w:cs="Times New Roman"/>
                <w:i/>
                <w:sz w:val="24"/>
                <w:szCs w:val="24"/>
                <w:lang w:eastAsia="lv-LV"/>
              </w:rPr>
              <w:t>Aizņēmumu atmaksa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17244</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highlight w:val="cyan"/>
                <w:lang w:eastAsia="lv-LV"/>
              </w:rPr>
            </w:pPr>
            <w:r w:rsidRPr="00A72C39">
              <w:rPr>
                <w:rFonts w:ascii="Times New Roman" w:hAnsi="Times New Roman" w:cs="Times New Roman"/>
                <w:sz w:val="24"/>
                <w:szCs w:val="24"/>
                <w:lang w:eastAsia="lv-LV"/>
              </w:rPr>
              <w:t>KOPĀ Speciālā budžeta izdevumi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118766</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b/>
                <w:sz w:val="24"/>
                <w:szCs w:val="24"/>
                <w:lang w:eastAsia="lv-LV"/>
              </w:rPr>
            </w:pPr>
            <w:r w:rsidRPr="00A72C39">
              <w:rPr>
                <w:rFonts w:ascii="Times New Roman" w:hAnsi="Times New Roman" w:cs="Times New Roman"/>
                <w:b/>
                <w:sz w:val="24"/>
                <w:szCs w:val="24"/>
                <w:lang w:eastAsia="lv-LV"/>
              </w:rPr>
              <w:t xml:space="preserve">Ziedojumu un dāvinājumu izdevumi </w:t>
            </w:r>
            <w:r w:rsidRPr="00A72C39">
              <w:rPr>
                <w:rFonts w:ascii="Times New Roman" w:hAnsi="Times New Roman" w:cs="Times New Roman"/>
                <w:sz w:val="24"/>
                <w:szCs w:val="24"/>
                <w:lang w:eastAsia="lv-LV"/>
              </w:rPr>
              <w:t>pēc funkcijām</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Tūrisma centrs Embūte</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1597</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64</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Izglītība</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718</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39</w:t>
            </w:r>
          </w:p>
        </w:tc>
      </w:tr>
      <w:tr w:rsidR="00A72C39" w:rsidRPr="00A72C39" w:rsidTr="00E27E8B">
        <w:tc>
          <w:tcPr>
            <w:tcW w:w="4361" w:type="dxa"/>
            <w:shd w:val="clear" w:color="auto" w:fill="auto"/>
          </w:tcPr>
          <w:p w:rsidR="00A72C39" w:rsidRPr="00A72C39" w:rsidRDefault="00A72C39" w:rsidP="00E27E8B">
            <w:pPr>
              <w:jc w:val="right"/>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KOPĀ ziedojumu/dāvinājumu izdevumi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2315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103</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sz w:val="24"/>
                <w:szCs w:val="24"/>
                <w:lang w:eastAsia="lv-LV"/>
              </w:rPr>
            </w:pPr>
            <w:r w:rsidRPr="00A72C39">
              <w:rPr>
                <w:rFonts w:ascii="Times New Roman" w:hAnsi="Times New Roman" w:cs="Times New Roman"/>
                <w:b/>
                <w:sz w:val="24"/>
                <w:szCs w:val="24"/>
                <w:lang w:eastAsia="lv-LV"/>
              </w:rPr>
              <w:t xml:space="preserve">Ziedojumu un dāvinājumu izdevumi </w:t>
            </w:r>
            <w:r w:rsidRPr="00A72C39">
              <w:rPr>
                <w:rFonts w:ascii="Times New Roman" w:hAnsi="Times New Roman" w:cs="Times New Roman"/>
                <w:sz w:val="24"/>
                <w:szCs w:val="24"/>
                <w:lang w:eastAsia="lv-LV"/>
              </w:rPr>
              <w:t>pēc ekonomiskām kategorijām</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Pakalpojumi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654</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r>
      <w:tr w:rsidR="00A72C39" w:rsidRPr="00A72C39" w:rsidTr="00E27E8B">
        <w:tc>
          <w:tcPr>
            <w:tcW w:w="4361" w:type="dxa"/>
            <w:shd w:val="clear" w:color="auto" w:fill="auto"/>
          </w:tcPr>
          <w:p w:rsidR="00A72C39" w:rsidRPr="00A72C39" w:rsidRDefault="00A72C39" w:rsidP="00E27E8B">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Krājumi, materiāli, energoresursi, preces</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1661</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103</w:t>
            </w:r>
          </w:p>
        </w:tc>
      </w:tr>
      <w:tr w:rsidR="00A72C39" w:rsidRPr="00A72C39" w:rsidTr="00E27E8B">
        <w:tc>
          <w:tcPr>
            <w:tcW w:w="4361" w:type="dxa"/>
            <w:shd w:val="clear" w:color="auto" w:fill="auto"/>
          </w:tcPr>
          <w:p w:rsidR="00A72C39" w:rsidRPr="00A72C39" w:rsidRDefault="00A72C39" w:rsidP="00E27E8B">
            <w:pPr>
              <w:jc w:val="right"/>
              <w:rPr>
                <w:rFonts w:ascii="Times New Roman" w:hAnsi="Times New Roman" w:cs="Times New Roman"/>
                <w:sz w:val="24"/>
                <w:szCs w:val="24"/>
                <w:lang w:eastAsia="lv-LV"/>
              </w:rPr>
            </w:pPr>
            <w:r w:rsidRPr="00A72C39">
              <w:rPr>
                <w:rFonts w:ascii="Times New Roman" w:hAnsi="Times New Roman" w:cs="Times New Roman"/>
                <w:sz w:val="24"/>
                <w:szCs w:val="24"/>
                <w:lang w:eastAsia="lv-LV"/>
              </w:rPr>
              <w:t>KOPĀ ziedojumu/dāvinājumu izdevumi</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2315</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x</w:t>
            </w:r>
          </w:p>
        </w:tc>
        <w:tc>
          <w:tcPr>
            <w:tcW w:w="1701" w:type="dxa"/>
            <w:shd w:val="clear" w:color="auto" w:fill="auto"/>
          </w:tcPr>
          <w:p w:rsidR="00A72C39" w:rsidRPr="00A72C39" w:rsidRDefault="00A72C39" w:rsidP="00E27E8B">
            <w:pPr>
              <w:jc w:val="center"/>
              <w:rPr>
                <w:rFonts w:ascii="Times New Roman" w:hAnsi="Times New Roman" w:cs="Times New Roman"/>
                <w:sz w:val="24"/>
                <w:szCs w:val="24"/>
                <w:lang w:eastAsia="lv-LV"/>
              </w:rPr>
            </w:pPr>
            <w:r w:rsidRPr="00A72C39">
              <w:rPr>
                <w:rFonts w:ascii="Times New Roman" w:hAnsi="Times New Roman" w:cs="Times New Roman"/>
                <w:sz w:val="24"/>
                <w:szCs w:val="24"/>
                <w:lang w:eastAsia="lv-LV"/>
              </w:rPr>
              <w:t>103</w:t>
            </w:r>
          </w:p>
        </w:tc>
      </w:tr>
    </w:tbl>
    <w:p w:rsidR="00A72C39" w:rsidRPr="00A72C39" w:rsidRDefault="00A72C39" w:rsidP="00A72C39">
      <w:pPr>
        <w:pStyle w:val="Pamattekstsaratkpi"/>
        <w:spacing w:line="360" w:lineRule="auto"/>
        <w:ind w:left="0"/>
        <w:rPr>
          <w:rFonts w:ascii="Times New Roman" w:hAnsi="Times New Roman" w:cs="Times New Roman"/>
          <w:bCs/>
          <w:iCs/>
          <w:sz w:val="24"/>
          <w:szCs w:val="24"/>
        </w:rPr>
      </w:pPr>
    </w:p>
    <w:p w:rsidR="006F0E97" w:rsidRDefault="006F0E97" w:rsidP="00A72C39">
      <w:pPr>
        <w:pStyle w:val="Pamattekstsaratkpi"/>
        <w:spacing w:line="360" w:lineRule="auto"/>
        <w:ind w:left="0"/>
        <w:jc w:val="center"/>
        <w:rPr>
          <w:rFonts w:ascii="Times New Roman" w:hAnsi="Times New Roman" w:cs="Times New Roman"/>
          <w:bCs/>
          <w:iCs/>
          <w:sz w:val="24"/>
          <w:szCs w:val="24"/>
        </w:rPr>
      </w:pPr>
    </w:p>
    <w:p w:rsidR="006F0E97" w:rsidRDefault="006F0E97" w:rsidP="00A72C39">
      <w:pPr>
        <w:pStyle w:val="Pamattekstsaratkpi"/>
        <w:spacing w:line="360" w:lineRule="auto"/>
        <w:ind w:left="0"/>
        <w:jc w:val="center"/>
        <w:rPr>
          <w:rFonts w:ascii="Times New Roman" w:hAnsi="Times New Roman" w:cs="Times New Roman"/>
          <w:bCs/>
          <w:iCs/>
          <w:sz w:val="24"/>
          <w:szCs w:val="24"/>
        </w:rPr>
      </w:pPr>
    </w:p>
    <w:p w:rsidR="006F0E97" w:rsidRDefault="006F0E97" w:rsidP="00A72C39">
      <w:pPr>
        <w:pStyle w:val="Pamattekstsaratkpi"/>
        <w:spacing w:line="360" w:lineRule="auto"/>
        <w:ind w:left="0"/>
        <w:jc w:val="center"/>
        <w:rPr>
          <w:rFonts w:ascii="Times New Roman" w:hAnsi="Times New Roman" w:cs="Times New Roman"/>
          <w:bCs/>
          <w:iCs/>
          <w:sz w:val="24"/>
          <w:szCs w:val="24"/>
        </w:rPr>
      </w:pPr>
    </w:p>
    <w:p w:rsidR="006F0E97" w:rsidRDefault="006F0E97" w:rsidP="00A72C39">
      <w:pPr>
        <w:pStyle w:val="Pamattekstsaratkpi"/>
        <w:spacing w:line="360" w:lineRule="auto"/>
        <w:ind w:left="0"/>
        <w:jc w:val="center"/>
        <w:rPr>
          <w:rFonts w:ascii="Times New Roman" w:hAnsi="Times New Roman" w:cs="Times New Roman"/>
          <w:bCs/>
          <w:iCs/>
          <w:sz w:val="24"/>
          <w:szCs w:val="24"/>
        </w:rPr>
      </w:pPr>
    </w:p>
    <w:p w:rsidR="006F0E97" w:rsidRDefault="006F0E97" w:rsidP="00A72C39">
      <w:pPr>
        <w:pStyle w:val="Pamattekstsaratkpi"/>
        <w:spacing w:line="360" w:lineRule="auto"/>
        <w:ind w:left="0"/>
        <w:jc w:val="center"/>
        <w:rPr>
          <w:rFonts w:ascii="Times New Roman" w:hAnsi="Times New Roman" w:cs="Times New Roman"/>
          <w:bCs/>
          <w:iCs/>
          <w:sz w:val="24"/>
          <w:szCs w:val="24"/>
        </w:rPr>
      </w:pPr>
    </w:p>
    <w:p w:rsidR="006F0E97" w:rsidRDefault="006F0E97" w:rsidP="00A72C39">
      <w:pPr>
        <w:pStyle w:val="Pamattekstsaratkpi"/>
        <w:spacing w:line="360" w:lineRule="auto"/>
        <w:ind w:left="0"/>
        <w:jc w:val="center"/>
        <w:rPr>
          <w:rFonts w:ascii="Times New Roman" w:hAnsi="Times New Roman" w:cs="Times New Roman"/>
          <w:bCs/>
          <w:iCs/>
          <w:sz w:val="24"/>
          <w:szCs w:val="24"/>
        </w:rPr>
      </w:pPr>
    </w:p>
    <w:p w:rsidR="006F0E97" w:rsidRDefault="006F0E97" w:rsidP="00A72C39">
      <w:pPr>
        <w:pStyle w:val="Pamattekstsaratkpi"/>
        <w:spacing w:line="360" w:lineRule="auto"/>
        <w:ind w:left="0"/>
        <w:jc w:val="center"/>
        <w:rPr>
          <w:rFonts w:ascii="Times New Roman" w:hAnsi="Times New Roman" w:cs="Times New Roman"/>
          <w:bCs/>
          <w:iCs/>
          <w:sz w:val="24"/>
          <w:szCs w:val="24"/>
        </w:rPr>
      </w:pPr>
    </w:p>
    <w:p w:rsidR="00A72C39" w:rsidRPr="00A72C39" w:rsidRDefault="00A72C39" w:rsidP="00A72C39">
      <w:pPr>
        <w:pStyle w:val="Pamattekstsaratkpi"/>
        <w:spacing w:line="360" w:lineRule="auto"/>
        <w:ind w:left="0"/>
        <w:jc w:val="center"/>
        <w:rPr>
          <w:rFonts w:ascii="Times New Roman" w:hAnsi="Times New Roman" w:cs="Times New Roman"/>
          <w:bCs/>
          <w:iCs/>
          <w:sz w:val="24"/>
          <w:szCs w:val="24"/>
        </w:rPr>
      </w:pPr>
      <w:r w:rsidRPr="00A72C39">
        <w:rPr>
          <w:rFonts w:ascii="Times New Roman" w:hAnsi="Times New Roman" w:cs="Times New Roman"/>
          <w:bCs/>
          <w:iCs/>
          <w:sz w:val="24"/>
          <w:szCs w:val="24"/>
        </w:rPr>
        <w:t>PAMATBUDŽETA IEŅĒMUMI</w:t>
      </w:r>
    </w:p>
    <w:p w:rsidR="00A72C39" w:rsidRPr="00A72C39" w:rsidRDefault="00A72C39" w:rsidP="00A72C39">
      <w:pPr>
        <w:pStyle w:val="Pamattekstsaratkpi"/>
        <w:spacing w:line="360" w:lineRule="auto"/>
        <w:ind w:left="0"/>
        <w:jc w:val="center"/>
        <w:rPr>
          <w:rFonts w:ascii="Times New Roman" w:hAnsi="Times New Roman" w:cs="Times New Roman"/>
          <w:bCs/>
          <w:iCs/>
          <w:sz w:val="24"/>
          <w:szCs w:val="24"/>
        </w:rPr>
      </w:pPr>
      <w:r w:rsidRPr="00A72C39">
        <w:rPr>
          <w:rFonts w:ascii="Times New Roman" w:hAnsi="Times New Roman" w:cs="Times New Roman"/>
          <w:noProof/>
          <w:sz w:val="24"/>
          <w:szCs w:val="24"/>
          <w:lang w:eastAsia="lv-LV"/>
        </w:rPr>
        <w:drawing>
          <wp:inline distT="0" distB="0" distL="0" distR="0">
            <wp:extent cx="5976620" cy="3387090"/>
            <wp:effectExtent l="0" t="0" r="5080" b="3810"/>
            <wp:docPr id="4" name="Diagram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72C39" w:rsidRPr="00A72C39" w:rsidRDefault="00A72C39" w:rsidP="00A72C39">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Diagramma Nr.5</w:t>
      </w:r>
    </w:p>
    <w:p w:rsidR="00A72C39" w:rsidRPr="00A72C39" w:rsidRDefault="00A72C39" w:rsidP="00A72C39">
      <w:pPr>
        <w:pStyle w:val="Pamattekstsaratkpi"/>
        <w:spacing w:line="360" w:lineRule="auto"/>
        <w:ind w:left="0"/>
        <w:jc w:val="center"/>
        <w:rPr>
          <w:rFonts w:ascii="Times New Roman" w:hAnsi="Times New Roman" w:cs="Times New Roman"/>
          <w:bCs/>
          <w:iCs/>
          <w:sz w:val="24"/>
          <w:szCs w:val="24"/>
        </w:rPr>
      </w:pPr>
      <w:r w:rsidRPr="00A72C39">
        <w:rPr>
          <w:rFonts w:ascii="Times New Roman" w:hAnsi="Times New Roman" w:cs="Times New Roman"/>
          <w:bCs/>
          <w:iCs/>
          <w:sz w:val="24"/>
          <w:szCs w:val="24"/>
        </w:rPr>
        <w:t>PAMATBUDŽETA IZDEVUMI pēc funkcionālām kategorijām</w:t>
      </w:r>
    </w:p>
    <w:p w:rsidR="00A72C39" w:rsidRPr="00A72C39" w:rsidRDefault="00A72C39" w:rsidP="00D441F1">
      <w:pPr>
        <w:pStyle w:val="Pamattekstsaratkpi"/>
        <w:tabs>
          <w:tab w:val="left" w:pos="1931"/>
        </w:tabs>
        <w:spacing w:line="360" w:lineRule="auto"/>
        <w:ind w:left="0"/>
        <w:rPr>
          <w:rFonts w:ascii="Times New Roman" w:hAnsi="Times New Roman" w:cs="Times New Roman"/>
          <w:i/>
          <w:sz w:val="24"/>
          <w:szCs w:val="24"/>
          <w:lang w:eastAsia="lv-LV"/>
        </w:rPr>
      </w:pPr>
      <w:r w:rsidRPr="00A72C39">
        <w:rPr>
          <w:rFonts w:ascii="Times New Roman" w:hAnsi="Times New Roman" w:cs="Times New Roman"/>
          <w:noProof/>
          <w:sz w:val="24"/>
          <w:szCs w:val="24"/>
          <w:lang w:eastAsia="lv-LV"/>
        </w:rPr>
        <w:drawing>
          <wp:anchor distT="0" distB="0" distL="114300" distR="114300" simplePos="0" relativeHeight="251665408" behindDoc="1" locked="0" layoutInCell="1" allowOverlap="1">
            <wp:simplePos x="0" y="0"/>
            <wp:positionH relativeFrom="column">
              <wp:posOffset>-3810</wp:posOffset>
            </wp:positionH>
            <wp:positionV relativeFrom="paragraph">
              <wp:posOffset>3810</wp:posOffset>
            </wp:positionV>
            <wp:extent cx="5976620" cy="3971290"/>
            <wp:effectExtent l="0" t="0" r="5080" b="10160"/>
            <wp:wrapTight wrapText="bothSides">
              <wp:wrapPolygon edited="0">
                <wp:start x="0" y="0"/>
                <wp:lineTo x="0" y="21552"/>
                <wp:lineTo x="21550" y="21552"/>
                <wp:lineTo x="21550" y="0"/>
                <wp:lineTo x="0" y="0"/>
              </wp:wrapPolygon>
            </wp:wrapTight>
            <wp:docPr id="3" name="Diagram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A72C39">
        <w:rPr>
          <w:rFonts w:ascii="Times New Roman" w:hAnsi="Times New Roman" w:cs="Times New Roman"/>
          <w:i/>
          <w:sz w:val="24"/>
          <w:szCs w:val="24"/>
          <w:lang w:eastAsia="lv-LV"/>
        </w:rPr>
        <w:t>Diagramma Nr.6</w:t>
      </w:r>
    </w:p>
    <w:p w:rsidR="00A72C39" w:rsidRPr="00A72C39" w:rsidRDefault="00A72C39" w:rsidP="00A72C39">
      <w:pPr>
        <w:pStyle w:val="Pamattekstsaratkpi"/>
        <w:spacing w:line="360" w:lineRule="auto"/>
        <w:ind w:left="0"/>
        <w:rPr>
          <w:rFonts w:ascii="Times New Roman" w:hAnsi="Times New Roman" w:cs="Times New Roman"/>
          <w:bCs/>
          <w:iCs/>
          <w:sz w:val="24"/>
          <w:szCs w:val="24"/>
        </w:rPr>
      </w:pPr>
    </w:p>
    <w:p w:rsidR="00A72C39" w:rsidRPr="00A72C39" w:rsidRDefault="00A72C39" w:rsidP="00A72C39">
      <w:pPr>
        <w:pStyle w:val="Pamattekstsaratkpi"/>
        <w:spacing w:line="360" w:lineRule="auto"/>
        <w:ind w:left="0"/>
        <w:jc w:val="center"/>
        <w:rPr>
          <w:rFonts w:ascii="Times New Roman" w:hAnsi="Times New Roman" w:cs="Times New Roman"/>
          <w:bCs/>
          <w:iCs/>
          <w:sz w:val="24"/>
          <w:szCs w:val="24"/>
        </w:rPr>
      </w:pPr>
      <w:r w:rsidRPr="00A72C39">
        <w:rPr>
          <w:rFonts w:ascii="Times New Roman" w:hAnsi="Times New Roman" w:cs="Times New Roman"/>
          <w:bCs/>
          <w:iCs/>
          <w:sz w:val="24"/>
          <w:szCs w:val="24"/>
        </w:rPr>
        <w:t>PAMATBUDŽETA IZDEVUMI pēc ekonomiskajām kategorijām</w:t>
      </w:r>
    </w:p>
    <w:p w:rsidR="00A72C39" w:rsidRPr="00A72C39" w:rsidRDefault="00A72C39" w:rsidP="00A72C39">
      <w:pPr>
        <w:pStyle w:val="Pamattekstsaratkpi"/>
        <w:spacing w:line="360" w:lineRule="auto"/>
        <w:ind w:left="0"/>
        <w:jc w:val="center"/>
        <w:rPr>
          <w:rFonts w:ascii="Times New Roman" w:hAnsi="Times New Roman" w:cs="Times New Roman"/>
          <w:bCs/>
          <w:iCs/>
          <w:sz w:val="24"/>
          <w:szCs w:val="24"/>
        </w:rPr>
      </w:pPr>
      <w:r w:rsidRPr="00A72C39">
        <w:rPr>
          <w:rFonts w:ascii="Times New Roman" w:hAnsi="Times New Roman" w:cs="Times New Roman"/>
          <w:noProof/>
          <w:sz w:val="24"/>
          <w:szCs w:val="24"/>
          <w:lang w:eastAsia="lv-LV"/>
        </w:rPr>
        <w:drawing>
          <wp:inline distT="0" distB="0" distL="0" distR="0">
            <wp:extent cx="5311140" cy="4436745"/>
            <wp:effectExtent l="0" t="0" r="3810" b="1905"/>
            <wp:docPr id="2" name="Diagram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2C39" w:rsidRPr="00A72C39" w:rsidRDefault="00A72C39" w:rsidP="00A72C39">
      <w:pPr>
        <w:pStyle w:val="Pamattekstsaratkpi"/>
        <w:spacing w:line="360" w:lineRule="auto"/>
        <w:ind w:left="0"/>
        <w:rPr>
          <w:rFonts w:ascii="Times New Roman" w:hAnsi="Times New Roman" w:cs="Times New Roman"/>
          <w:bCs/>
          <w:iCs/>
          <w:sz w:val="24"/>
          <w:szCs w:val="24"/>
        </w:rPr>
      </w:pPr>
    </w:p>
    <w:p w:rsidR="00A72C39" w:rsidRPr="00A72C39" w:rsidRDefault="00A72C39" w:rsidP="00A72C39">
      <w:pPr>
        <w:rPr>
          <w:rFonts w:ascii="Times New Roman" w:hAnsi="Times New Roman" w:cs="Times New Roman"/>
          <w:i/>
          <w:sz w:val="24"/>
          <w:szCs w:val="24"/>
          <w:lang w:eastAsia="lv-LV"/>
        </w:rPr>
      </w:pPr>
      <w:r w:rsidRPr="00A72C39">
        <w:rPr>
          <w:rFonts w:ascii="Times New Roman" w:hAnsi="Times New Roman" w:cs="Times New Roman"/>
          <w:i/>
          <w:sz w:val="24"/>
          <w:szCs w:val="24"/>
          <w:lang w:eastAsia="lv-LV"/>
        </w:rPr>
        <w:t>Diagramma Nr.7</w:t>
      </w:r>
    </w:p>
    <w:p w:rsidR="00D441F1" w:rsidRDefault="00D441F1" w:rsidP="00D441F1">
      <w:pPr>
        <w:pStyle w:val="Pamattekstsaratkpi"/>
        <w:tabs>
          <w:tab w:val="left" w:pos="930"/>
        </w:tabs>
        <w:spacing w:line="360" w:lineRule="auto"/>
        <w:ind w:left="0"/>
        <w:rPr>
          <w:rFonts w:ascii="Times New Roman" w:hAnsi="Times New Roman" w:cs="Times New Roman"/>
          <w:bCs/>
          <w:iCs/>
          <w:sz w:val="24"/>
          <w:szCs w:val="24"/>
        </w:rPr>
      </w:pPr>
    </w:p>
    <w:p w:rsidR="00A72C39" w:rsidRPr="00A72C39" w:rsidRDefault="00A72C39" w:rsidP="00D441F1">
      <w:pPr>
        <w:pStyle w:val="Pamattekstsaratkpi"/>
        <w:tabs>
          <w:tab w:val="left" w:pos="930"/>
        </w:tabs>
        <w:spacing w:line="360" w:lineRule="auto"/>
        <w:ind w:left="0"/>
        <w:jc w:val="center"/>
        <w:rPr>
          <w:rFonts w:ascii="Times New Roman" w:hAnsi="Times New Roman" w:cs="Times New Roman"/>
          <w:bCs/>
          <w:iCs/>
          <w:sz w:val="24"/>
          <w:szCs w:val="24"/>
        </w:rPr>
      </w:pPr>
      <w:r w:rsidRPr="00A72C39">
        <w:rPr>
          <w:rFonts w:ascii="Times New Roman" w:hAnsi="Times New Roman" w:cs="Times New Roman"/>
          <w:bCs/>
          <w:iCs/>
          <w:sz w:val="24"/>
          <w:szCs w:val="24"/>
        </w:rPr>
        <w:t>8.4. Pārskatā uzrādāmā informācija par pandēmijas COVID-19 ietekmi</w:t>
      </w:r>
    </w:p>
    <w:p w:rsidR="00A72C39" w:rsidRPr="00A72C39" w:rsidRDefault="00A72C39" w:rsidP="00D441F1">
      <w:pPr>
        <w:tabs>
          <w:tab w:val="left" w:pos="1094"/>
        </w:tabs>
        <w:ind w:firstLine="720"/>
        <w:jc w:val="both"/>
        <w:rPr>
          <w:rFonts w:ascii="Times New Roman" w:hAnsi="Times New Roman" w:cs="Times New Roman"/>
          <w:sz w:val="24"/>
          <w:szCs w:val="24"/>
        </w:rPr>
      </w:pPr>
      <w:r w:rsidRPr="00A72C39">
        <w:rPr>
          <w:rFonts w:ascii="Times New Roman" w:hAnsi="Times New Roman" w:cs="Times New Roman"/>
          <w:sz w:val="24"/>
          <w:szCs w:val="24"/>
        </w:rPr>
        <w:t>Atbilstoši jau 2019.gadā Valsts kases sniegtajām Vadlīnijām par pārskatā iekļaujamo informāciju, 2020.gadā pašvaldība nodrošināja nodalītu budžeta ieņēmumu un izdevumu analītisko uzskaiti attiecībā uz COVID-19 ietekmi. Pašvaldībā ir uzkrāta informācija par COVID-19 ietekmi uz aktīviem, saistībām, ieņēmumiem un izdevumiem 2020.gadā.</w:t>
      </w:r>
      <w:r w:rsidRPr="00A72C39">
        <w:rPr>
          <w:rFonts w:ascii="Times New Roman" w:hAnsi="Times New Roman" w:cs="Times New Roman"/>
          <w:i/>
          <w:sz w:val="24"/>
          <w:szCs w:val="24"/>
        </w:rPr>
        <w:t xml:space="preserve"> </w:t>
      </w:r>
    </w:p>
    <w:p w:rsidR="00A72C39" w:rsidRPr="00A72C39" w:rsidRDefault="00A72C39" w:rsidP="00D441F1">
      <w:pPr>
        <w:tabs>
          <w:tab w:val="left" w:pos="1094"/>
        </w:tabs>
        <w:ind w:firstLine="720"/>
        <w:rPr>
          <w:rFonts w:ascii="Times New Roman" w:hAnsi="Times New Roman" w:cs="Times New Roman"/>
          <w:sz w:val="24"/>
          <w:szCs w:val="24"/>
        </w:rPr>
      </w:pPr>
      <w:r w:rsidRPr="00A72C39">
        <w:rPr>
          <w:rFonts w:ascii="Times New Roman" w:hAnsi="Times New Roman" w:cs="Times New Roman"/>
          <w:sz w:val="24"/>
          <w:szCs w:val="24"/>
        </w:rPr>
        <w:t>8.4.1.Ietekme uz finanšu pārskatiem</w:t>
      </w:r>
    </w:p>
    <w:p w:rsidR="00A72C39" w:rsidRPr="00A72C39" w:rsidRDefault="00A72C39" w:rsidP="00D441F1">
      <w:pPr>
        <w:tabs>
          <w:tab w:val="left" w:pos="1094"/>
        </w:tabs>
        <w:ind w:firstLine="720"/>
        <w:jc w:val="both"/>
        <w:rPr>
          <w:rFonts w:ascii="Times New Roman" w:hAnsi="Times New Roman" w:cs="Times New Roman"/>
          <w:sz w:val="24"/>
          <w:szCs w:val="24"/>
        </w:rPr>
      </w:pPr>
      <w:r w:rsidRPr="00A72C39">
        <w:rPr>
          <w:rFonts w:ascii="Times New Roman" w:hAnsi="Times New Roman" w:cs="Times New Roman"/>
          <w:sz w:val="24"/>
          <w:szCs w:val="24"/>
        </w:rPr>
        <w:t>Informācija par COVID-19 ietekmi uz 2020.gada bilances posteņiem sniegta Finanšu pārskata veidlapā COVID.BI. Palielinājums skar nefinanšu ilgtermiņa ieguldījumus – iegādāts bezkontakta termometrs vidusskolā 880 EUR vērtībā - un krājumus. Palielinājums krājumos - iegādāti individuālie aizsardzības līdzekļi, dezinfekcijas līdzekļi un citi materiāli epidemioloģiskās drošības prasību nodrošināšanai – 5890 EUR. Vīrusa pandēmijas ierobežošanai saņemti krājumi bez atlīdzības no Grobiņas novada domes 13246 EUR vērtībā. Kopējais krājumu vērtības palielinājums 19136 EUR.</w:t>
      </w:r>
    </w:p>
    <w:p w:rsidR="00A72C39" w:rsidRPr="00A72C39" w:rsidRDefault="00A72C39" w:rsidP="00D441F1">
      <w:pPr>
        <w:tabs>
          <w:tab w:val="left" w:pos="1094"/>
        </w:tabs>
        <w:ind w:firstLine="720"/>
        <w:jc w:val="both"/>
        <w:rPr>
          <w:rFonts w:ascii="Times New Roman" w:hAnsi="Times New Roman" w:cs="Times New Roman"/>
          <w:sz w:val="24"/>
          <w:szCs w:val="24"/>
        </w:rPr>
      </w:pPr>
      <w:r w:rsidRPr="00A72C39">
        <w:rPr>
          <w:rFonts w:ascii="Times New Roman" w:hAnsi="Times New Roman" w:cs="Times New Roman"/>
          <w:sz w:val="24"/>
          <w:szCs w:val="24"/>
        </w:rPr>
        <w:t>Krājumu vērtības samazinājums – 8767 EUR – 2020.gadā izlietotas iepriekš minētās preces un materiāli.</w:t>
      </w:r>
    </w:p>
    <w:p w:rsidR="00A72C39" w:rsidRPr="00A72C39" w:rsidRDefault="00A72C39" w:rsidP="00D441F1">
      <w:pPr>
        <w:tabs>
          <w:tab w:val="left" w:pos="1094"/>
        </w:tabs>
        <w:ind w:firstLine="720"/>
        <w:jc w:val="both"/>
        <w:rPr>
          <w:rFonts w:ascii="Times New Roman" w:hAnsi="Times New Roman" w:cs="Times New Roman"/>
          <w:sz w:val="24"/>
          <w:szCs w:val="24"/>
        </w:rPr>
      </w:pPr>
      <w:r w:rsidRPr="00A72C39">
        <w:rPr>
          <w:rFonts w:ascii="Times New Roman" w:hAnsi="Times New Roman" w:cs="Times New Roman"/>
          <w:sz w:val="24"/>
          <w:szCs w:val="24"/>
        </w:rPr>
        <w:t>Pārējos bilances posteņos COVID-19 ietekmes nav.</w:t>
      </w:r>
    </w:p>
    <w:p w:rsidR="00A72C39" w:rsidRPr="00A72C39" w:rsidRDefault="00A72C39" w:rsidP="00D441F1">
      <w:pPr>
        <w:tabs>
          <w:tab w:val="left" w:pos="1094"/>
        </w:tabs>
        <w:ind w:firstLine="720"/>
        <w:rPr>
          <w:rFonts w:ascii="Times New Roman" w:hAnsi="Times New Roman" w:cs="Times New Roman"/>
          <w:sz w:val="24"/>
          <w:szCs w:val="24"/>
        </w:rPr>
      </w:pPr>
      <w:r w:rsidRPr="00A72C39">
        <w:rPr>
          <w:rFonts w:ascii="Times New Roman" w:hAnsi="Times New Roman" w:cs="Times New Roman"/>
          <w:sz w:val="24"/>
          <w:szCs w:val="24"/>
        </w:rPr>
        <w:t>8.4.2.Ietekme uz finansiālās darbības rezultātu</w:t>
      </w:r>
    </w:p>
    <w:p w:rsidR="00A72C39" w:rsidRPr="00A72C39" w:rsidRDefault="00A72C39" w:rsidP="00D441F1">
      <w:pPr>
        <w:tabs>
          <w:tab w:val="left" w:pos="1094"/>
        </w:tabs>
        <w:ind w:firstLine="720"/>
        <w:jc w:val="both"/>
        <w:rPr>
          <w:rFonts w:ascii="Times New Roman" w:hAnsi="Times New Roman" w:cs="Times New Roman"/>
          <w:sz w:val="24"/>
          <w:szCs w:val="24"/>
        </w:rPr>
      </w:pPr>
      <w:r w:rsidRPr="00A72C39">
        <w:rPr>
          <w:rFonts w:ascii="Times New Roman" w:hAnsi="Times New Roman" w:cs="Times New Roman"/>
          <w:sz w:val="24"/>
          <w:szCs w:val="24"/>
        </w:rPr>
        <w:t>Finanšu pārskata veidlapā COVID.FD pēc uzkrāšanas principa ieņēmumi kopā 14366 EUR, izdevumi kopā 16301 EUR.</w:t>
      </w:r>
    </w:p>
    <w:p w:rsidR="00A72C39" w:rsidRPr="00A72C39" w:rsidRDefault="00A72C39" w:rsidP="00D441F1">
      <w:pPr>
        <w:tabs>
          <w:tab w:val="left" w:pos="1094"/>
        </w:tabs>
        <w:ind w:firstLine="720"/>
        <w:jc w:val="both"/>
        <w:rPr>
          <w:rFonts w:ascii="Times New Roman" w:hAnsi="Times New Roman" w:cs="Times New Roman"/>
          <w:sz w:val="24"/>
          <w:szCs w:val="24"/>
        </w:rPr>
      </w:pPr>
      <w:r w:rsidRPr="00A72C39">
        <w:rPr>
          <w:rFonts w:ascii="Times New Roman" w:hAnsi="Times New Roman" w:cs="Times New Roman"/>
          <w:sz w:val="24"/>
          <w:szCs w:val="24"/>
        </w:rPr>
        <w:t>Ieņēmumu sadaļā tie ir valsts un pašvaldību transferti COVID-19 izraisītās krīzes seku mazināšanai un novēršanai. Valsts budžeta transferta ieskaitījums vidusskolas pedagogiem atlīdzība – 1120 EUR, pašvaldību transferts – saņemti individuālie aizsardzības un dezinfekcijas līdzekļi bez atlīdzības – 13246 EUR.</w:t>
      </w:r>
    </w:p>
    <w:p w:rsidR="00A72C39" w:rsidRPr="00A72C39" w:rsidRDefault="00A72C39" w:rsidP="00D441F1">
      <w:pPr>
        <w:tabs>
          <w:tab w:val="left" w:pos="1094"/>
        </w:tabs>
        <w:ind w:firstLine="720"/>
        <w:jc w:val="both"/>
        <w:rPr>
          <w:rFonts w:ascii="Times New Roman" w:hAnsi="Times New Roman" w:cs="Times New Roman"/>
          <w:sz w:val="24"/>
          <w:szCs w:val="24"/>
        </w:rPr>
      </w:pPr>
      <w:r w:rsidRPr="00A72C39">
        <w:rPr>
          <w:rFonts w:ascii="Times New Roman" w:hAnsi="Times New Roman" w:cs="Times New Roman"/>
          <w:sz w:val="24"/>
          <w:szCs w:val="24"/>
        </w:rPr>
        <w:t>Izdevumu sadaļā: atlīdzībai (gan no valsts budžeta saņemtais, gan no pašvaldības finansējuma) – 2549 EUR, pakalpojumu apmaksai – 950 EUR, krājumu izlietojums – 6639 EUR un sociāliem pabalstiem (pārtikas pakas vidusskolas skolēniem) izlietots 6163 EUR.</w:t>
      </w:r>
    </w:p>
    <w:p w:rsidR="00A72C39" w:rsidRPr="00A72C39" w:rsidRDefault="00A72C39" w:rsidP="00D441F1">
      <w:pPr>
        <w:tabs>
          <w:tab w:val="left" w:pos="1094"/>
        </w:tabs>
        <w:ind w:firstLine="720"/>
        <w:jc w:val="both"/>
        <w:rPr>
          <w:rFonts w:ascii="Times New Roman" w:hAnsi="Times New Roman" w:cs="Times New Roman"/>
          <w:sz w:val="24"/>
          <w:szCs w:val="24"/>
        </w:rPr>
      </w:pPr>
      <w:r w:rsidRPr="00A72C39">
        <w:rPr>
          <w:rFonts w:ascii="Times New Roman" w:hAnsi="Times New Roman" w:cs="Times New Roman"/>
          <w:sz w:val="24"/>
          <w:szCs w:val="24"/>
        </w:rPr>
        <w:t>Uz pārējiem finansiālās darbības rādītājiem ietekmes nav.</w:t>
      </w:r>
    </w:p>
    <w:p w:rsidR="00A72C39" w:rsidRPr="00A72C39" w:rsidRDefault="00A72C39" w:rsidP="00D441F1">
      <w:pPr>
        <w:tabs>
          <w:tab w:val="left" w:pos="1094"/>
        </w:tabs>
        <w:ind w:firstLine="720"/>
        <w:rPr>
          <w:rFonts w:ascii="Times New Roman" w:hAnsi="Times New Roman" w:cs="Times New Roman"/>
          <w:sz w:val="24"/>
          <w:szCs w:val="24"/>
        </w:rPr>
      </w:pPr>
      <w:r w:rsidRPr="00A72C39">
        <w:rPr>
          <w:rFonts w:ascii="Times New Roman" w:hAnsi="Times New Roman" w:cs="Times New Roman"/>
          <w:sz w:val="24"/>
          <w:szCs w:val="24"/>
        </w:rPr>
        <w:t>8.4.3.Pārskats par budžeta izpildi</w:t>
      </w:r>
    </w:p>
    <w:p w:rsidR="00A72C39" w:rsidRPr="00A72C39" w:rsidRDefault="00A72C39" w:rsidP="00D441F1">
      <w:pPr>
        <w:tabs>
          <w:tab w:val="left" w:pos="1094"/>
        </w:tabs>
        <w:ind w:firstLine="720"/>
        <w:jc w:val="both"/>
        <w:rPr>
          <w:rFonts w:ascii="Times New Roman" w:hAnsi="Times New Roman" w:cs="Times New Roman"/>
          <w:sz w:val="24"/>
          <w:szCs w:val="24"/>
        </w:rPr>
      </w:pPr>
      <w:r w:rsidRPr="00A72C39">
        <w:rPr>
          <w:rFonts w:ascii="Times New Roman" w:hAnsi="Times New Roman" w:cs="Times New Roman"/>
          <w:sz w:val="24"/>
          <w:szCs w:val="24"/>
        </w:rPr>
        <w:t>Finanšu pārskata veidlapā COVID.BU sniegta informācija par COVID-19 krīzes ietekmi uz pašvaldības budžeta izpildi 2020.gadā, norādot informāciju par budžeta līdzekļu izlietojumu valsts apdraudējuma un tā seku novēršanas un pārvarēšanas, īpašo atbalsta mehānismu īstenošanas un Covid-19 izplatības ierobežošanas pasākumiem detalizācijā pēc valdības funkcijām un ekonomiskās klasifikācijas kodiem. Kopā 2020.gadā no pašvaldības budžeta izpilde šim mērķim ir 17181 EUR: uzturēšanas izdevumiem 16301 EUR, kapitāliem izdevumiem 880 EUR. Vislielākais izdevumu īpatsvars ir par precēm un pakalpojumiem – 46 %, dotācijām – 38% un atlīdzībai 16%.</w:t>
      </w:r>
    </w:p>
    <w:p w:rsidR="00A72C39" w:rsidRPr="00A72C39" w:rsidRDefault="00A72C39" w:rsidP="00D441F1">
      <w:pPr>
        <w:ind w:firstLine="720"/>
        <w:rPr>
          <w:rFonts w:ascii="Times New Roman" w:hAnsi="Times New Roman" w:cs="Times New Roman"/>
          <w:sz w:val="24"/>
          <w:szCs w:val="24"/>
        </w:rPr>
      </w:pPr>
      <w:r w:rsidRPr="00A72C39">
        <w:rPr>
          <w:rFonts w:ascii="Times New Roman" w:hAnsi="Times New Roman" w:cs="Times New Roman"/>
          <w:sz w:val="24"/>
          <w:szCs w:val="24"/>
        </w:rPr>
        <w:t>Pašvaldības 2020.gada budžeta izpilde analizēta un sasniegtie darbības rezultāti norādīti šajā Publiskajā pārskatā, kas pēc pārskata gadam sekojošā gada 1.jūlija būs publicēts Vaiņodes novada pašvaldības mājas lapā un ar to iespējams iepazīties arī uz vietas domes grāmatvedībā.</w:t>
      </w:r>
    </w:p>
    <w:p w:rsidR="00E94EED" w:rsidRDefault="00E94EED">
      <w:pPr>
        <w:rPr>
          <w:rFonts w:ascii="Times New Roman" w:hAnsi="Times New Roman" w:cs="Times New Roman"/>
          <w:sz w:val="24"/>
          <w:szCs w:val="24"/>
        </w:rPr>
      </w:pPr>
    </w:p>
    <w:p w:rsidR="00E94EED" w:rsidRDefault="00E94EED">
      <w:pPr>
        <w:rPr>
          <w:rFonts w:ascii="Times New Roman" w:hAnsi="Times New Roman" w:cs="Times New Roman"/>
          <w:sz w:val="24"/>
          <w:szCs w:val="24"/>
        </w:rPr>
      </w:pPr>
    </w:p>
    <w:p w:rsidR="00E94EED" w:rsidRDefault="00E94EED">
      <w:pPr>
        <w:rPr>
          <w:rFonts w:ascii="Times New Roman" w:hAnsi="Times New Roman" w:cs="Times New Roman"/>
          <w:sz w:val="24"/>
          <w:szCs w:val="24"/>
        </w:rPr>
      </w:pPr>
    </w:p>
    <w:p w:rsidR="00E94EED" w:rsidRDefault="00E94EED">
      <w:pPr>
        <w:rPr>
          <w:rFonts w:ascii="Times New Roman" w:hAnsi="Times New Roman" w:cs="Times New Roman"/>
          <w:sz w:val="24"/>
          <w:szCs w:val="24"/>
        </w:rPr>
      </w:pPr>
    </w:p>
    <w:p w:rsidR="00E94EED" w:rsidRDefault="00E94EED">
      <w:pPr>
        <w:rPr>
          <w:rFonts w:ascii="Times New Roman" w:hAnsi="Times New Roman" w:cs="Times New Roman"/>
          <w:sz w:val="24"/>
          <w:szCs w:val="24"/>
        </w:rPr>
      </w:pPr>
    </w:p>
    <w:p w:rsidR="00E94EED" w:rsidRDefault="00E94EED">
      <w:pPr>
        <w:rPr>
          <w:rFonts w:ascii="Times New Roman" w:hAnsi="Times New Roman" w:cs="Times New Roman"/>
          <w:sz w:val="24"/>
          <w:szCs w:val="24"/>
        </w:rPr>
      </w:pPr>
    </w:p>
    <w:p w:rsidR="00E94EED" w:rsidRDefault="00E94EED">
      <w:pPr>
        <w:rPr>
          <w:rFonts w:ascii="Times New Roman" w:hAnsi="Times New Roman" w:cs="Times New Roman"/>
          <w:sz w:val="24"/>
          <w:szCs w:val="24"/>
        </w:rPr>
      </w:pPr>
    </w:p>
    <w:p w:rsidR="00E94EED" w:rsidRDefault="00E94EED">
      <w:pPr>
        <w:rPr>
          <w:rFonts w:ascii="Times New Roman" w:hAnsi="Times New Roman" w:cs="Times New Roman"/>
          <w:sz w:val="24"/>
          <w:szCs w:val="24"/>
        </w:rPr>
      </w:pPr>
    </w:p>
    <w:p w:rsidR="00E94EED" w:rsidRDefault="00E94EED">
      <w:pPr>
        <w:rPr>
          <w:rFonts w:ascii="Times New Roman" w:hAnsi="Times New Roman" w:cs="Times New Roman"/>
          <w:sz w:val="24"/>
          <w:szCs w:val="24"/>
        </w:rPr>
      </w:pPr>
    </w:p>
    <w:p w:rsidR="00E94EED" w:rsidRDefault="00E94EED">
      <w:pPr>
        <w:rPr>
          <w:rFonts w:ascii="Times New Roman" w:hAnsi="Times New Roman" w:cs="Times New Roman"/>
          <w:sz w:val="24"/>
          <w:szCs w:val="24"/>
        </w:rPr>
      </w:pPr>
    </w:p>
    <w:tbl>
      <w:tblPr>
        <w:tblW w:w="8856" w:type="dxa"/>
        <w:tblLook w:val="04A0" w:firstRow="1" w:lastRow="0" w:firstColumn="1" w:lastColumn="0" w:noHBand="0" w:noVBand="1"/>
      </w:tblPr>
      <w:tblGrid>
        <w:gridCol w:w="1176"/>
        <w:gridCol w:w="1862"/>
        <w:gridCol w:w="222"/>
        <w:gridCol w:w="1902"/>
        <w:gridCol w:w="1841"/>
        <w:gridCol w:w="1853"/>
      </w:tblGrid>
      <w:tr w:rsidR="00E27E8B" w:rsidRPr="00E27E8B" w:rsidTr="00DF2BE9">
        <w:trPr>
          <w:trHeight w:val="375"/>
        </w:trPr>
        <w:tc>
          <w:tcPr>
            <w:tcW w:w="8856" w:type="dxa"/>
            <w:gridSpan w:val="6"/>
            <w:tcBorders>
              <w:top w:val="nil"/>
              <w:left w:val="nil"/>
              <w:bottom w:val="nil"/>
              <w:right w:val="nil"/>
            </w:tcBorders>
            <w:shd w:val="clear" w:color="auto" w:fill="auto"/>
            <w:noWrap/>
            <w:vAlign w:val="bottom"/>
            <w:hideMark/>
          </w:tcPr>
          <w:p w:rsidR="00E27E8B" w:rsidRPr="00D441F1" w:rsidRDefault="00E27E8B" w:rsidP="00E27E8B">
            <w:pPr>
              <w:spacing w:after="0" w:line="240" w:lineRule="auto"/>
              <w:jc w:val="center"/>
              <w:rPr>
                <w:rFonts w:ascii="Times New Roman" w:eastAsia="Times New Roman" w:hAnsi="Times New Roman" w:cs="Times New Roman"/>
                <w:sz w:val="24"/>
                <w:szCs w:val="24"/>
                <w:lang w:eastAsia="lv-LV"/>
              </w:rPr>
            </w:pPr>
            <w:r w:rsidRPr="00D441F1">
              <w:rPr>
                <w:rFonts w:ascii="Times New Roman" w:eastAsia="Times New Roman" w:hAnsi="Times New Roman" w:cs="Times New Roman"/>
                <w:sz w:val="24"/>
                <w:szCs w:val="24"/>
                <w:lang w:eastAsia="lv-LV"/>
              </w:rPr>
              <w:t>Vaiņodes novada pašvaldības</w:t>
            </w:r>
          </w:p>
        </w:tc>
      </w:tr>
      <w:tr w:rsidR="00E27E8B" w:rsidRPr="00E27E8B" w:rsidTr="00DF2BE9">
        <w:trPr>
          <w:trHeight w:val="405"/>
        </w:trPr>
        <w:tc>
          <w:tcPr>
            <w:tcW w:w="8856" w:type="dxa"/>
            <w:gridSpan w:val="6"/>
            <w:tcBorders>
              <w:top w:val="nil"/>
              <w:left w:val="nil"/>
              <w:bottom w:val="nil"/>
              <w:right w:val="nil"/>
            </w:tcBorders>
            <w:shd w:val="clear" w:color="auto" w:fill="auto"/>
            <w:noWrap/>
            <w:vAlign w:val="bottom"/>
            <w:hideMark/>
          </w:tcPr>
          <w:p w:rsidR="00E27E8B" w:rsidRPr="00D441F1" w:rsidRDefault="00E27E8B" w:rsidP="00E27E8B">
            <w:pPr>
              <w:spacing w:after="0" w:line="240" w:lineRule="auto"/>
              <w:jc w:val="center"/>
              <w:rPr>
                <w:rFonts w:ascii="Times New Roman" w:eastAsia="Times New Roman" w:hAnsi="Times New Roman" w:cs="Times New Roman"/>
                <w:b/>
                <w:bCs/>
                <w:sz w:val="24"/>
                <w:szCs w:val="24"/>
                <w:lang w:eastAsia="lv-LV"/>
              </w:rPr>
            </w:pPr>
            <w:r w:rsidRPr="00D441F1">
              <w:rPr>
                <w:rFonts w:ascii="Times New Roman" w:eastAsia="Times New Roman" w:hAnsi="Times New Roman" w:cs="Times New Roman"/>
                <w:b/>
                <w:bCs/>
                <w:sz w:val="24"/>
                <w:szCs w:val="24"/>
                <w:lang w:eastAsia="lv-LV"/>
              </w:rPr>
              <w:t>Īpašumu reģistrēšana Zemesgrāmatā (EUR)</w:t>
            </w: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8"/>
                <w:szCs w:val="28"/>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127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r w:rsidRPr="00E27E8B">
              <w:rPr>
                <w:rFonts w:ascii="Times New Roman" w:eastAsia="Times New Roman" w:hAnsi="Times New Roman" w:cs="Times New Roman"/>
                <w:b/>
                <w:bCs/>
                <w:sz w:val="20"/>
                <w:szCs w:val="20"/>
                <w:lang w:eastAsia="lv-LV"/>
              </w:rPr>
              <w:t>Īpašuma raksturojums</w:t>
            </w:r>
          </w:p>
        </w:tc>
        <w:tc>
          <w:tcPr>
            <w:tcW w:w="1902" w:type="dxa"/>
            <w:tcBorders>
              <w:top w:val="single" w:sz="4" w:space="0" w:color="auto"/>
              <w:left w:val="nil"/>
              <w:bottom w:val="single" w:sz="4" w:space="0" w:color="auto"/>
              <w:right w:val="single" w:sz="4" w:space="0" w:color="auto"/>
            </w:tcBorders>
            <w:shd w:val="clear" w:color="auto" w:fill="auto"/>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r w:rsidRPr="00E27E8B">
              <w:rPr>
                <w:rFonts w:ascii="Times New Roman" w:eastAsia="Times New Roman" w:hAnsi="Times New Roman" w:cs="Times New Roman"/>
                <w:b/>
                <w:bCs/>
                <w:sz w:val="20"/>
                <w:szCs w:val="20"/>
                <w:lang w:eastAsia="lv-LV"/>
              </w:rPr>
              <w:t>Bilances (atlikusī) vērtība īpašumiem, kuri jāieraksta zemesgrāmatā (EUR)</w:t>
            </w:r>
          </w:p>
        </w:tc>
        <w:tc>
          <w:tcPr>
            <w:tcW w:w="1841" w:type="dxa"/>
            <w:tcBorders>
              <w:top w:val="single" w:sz="4" w:space="0" w:color="auto"/>
              <w:left w:val="nil"/>
              <w:bottom w:val="single" w:sz="4" w:space="0" w:color="auto"/>
              <w:right w:val="single" w:sz="4" w:space="0" w:color="auto"/>
            </w:tcBorders>
            <w:shd w:val="clear" w:color="auto" w:fill="auto"/>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r w:rsidRPr="00E27E8B">
              <w:rPr>
                <w:rFonts w:ascii="Times New Roman" w:eastAsia="Times New Roman" w:hAnsi="Times New Roman" w:cs="Times New Roman"/>
                <w:b/>
                <w:bCs/>
                <w:sz w:val="20"/>
                <w:szCs w:val="20"/>
                <w:lang w:eastAsia="lv-LV"/>
              </w:rPr>
              <w:t>Bilances (atlikusī) vērtība īpašumiem, kuri ir ierakstīti zemesgrāmatā (EUR)</w:t>
            </w:r>
          </w:p>
        </w:tc>
        <w:tc>
          <w:tcPr>
            <w:tcW w:w="1853" w:type="dxa"/>
            <w:tcBorders>
              <w:top w:val="single" w:sz="4" w:space="0" w:color="auto"/>
              <w:left w:val="nil"/>
              <w:bottom w:val="single" w:sz="4" w:space="0" w:color="auto"/>
              <w:right w:val="single" w:sz="4" w:space="0" w:color="auto"/>
            </w:tcBorders>
            <w:shd w:val="clear" w:color="auto" w:fill="auto"/>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r w:rsidRPr="00E27E8B">
              <w:rPr>
                <w:rFonts w:ascii="Times New Roman" w:eastAsia="Times New Roman" w:hAnsi="Times New Roman" w:cs="Times New Roman"/>
                <w:b/>
                <w:bCs/>
                <w:sz w:val="20"/>
                <w:szCs w:val="20"/>
                <w:lang w:eastAsia="lv-LV"/>
              </w:rPr>
              <w:t>Bilances (atlikusī) vērtība īpašumiem, kuri nav ierakstīti zemesgrāmatā (EUR)</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Zeme</w:t>
            </w:r>
          </w:p>
        </w:tc>
        <w:tc>
          <w:tcPr>
            <w:tcW w:w="1902"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1131904</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366456</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765448</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Ēkas</w:t>
            </w:r>
          </w:p>
        </w:tc>
        <w:tc>
          <w:tcPr>
            <w:tcW w:w="1902"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3317328</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1839385</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1477943</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Būves</w:t>
            </w:r>
          </w:p>
        </w:tc>
        <w:tc>
          <w:tcPr>
            <w:tcW w:w="1902"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1663644</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774572</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889072</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Dzīvokļi</w:t>
            </w:r>
          </w:p>
        </w:tc>
        <w:tc>
          <w:tcPr>
            <w:tcW w:w="1902"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215369</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179159</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36210</w:t>
            </w: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right"/>
              <w:rPr>
                <w:rFonts w:ascii="Times New Roman" w:eastAsia="Times New Roman" w:hAnsi="Times New Roman" w:cs="Times New Roman"/>
                <w:b/>
                <w:bCs/>
                <w:lang w:eastAsia="lv-LV"/>
              </w:rPr>
            </w:pPr>
            <w:r w:rsidRPr="00E27E8B">
              <w:rPr>
                <w:rFonts w:ascii="Times New Roman" w:eastAsia="Times New Roman" w:hAnsi="Times New Roman" w:cs="Times New Roman"/>
                <w:b/>
                <w:bCs/>
                <w:lang w:eastAsia="lv-LV"/>
              </w:rPr>
              <w:t>Kopā:</w:t>
            </w:r>
          </w:p>
        </w:tc>
        <w:tc>
          <w:tcPr>
            <w:tcW w:w="1902"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lang w:eastAsia="lv-LV"/>
              </w:rPr>
            </w:pPr>
            <w:r w:rsidRPr="00E27E8B">
              <w:rPr>
                <w:rFonts w:ascii="Times New Roman" w:eastAsia="Times New Roman" w:hAnsi="Times New Roman" w:cs="Times New Roman"/>
                <w:b/>
                <w:bCs/>
                <w:lang w:eastAsia="lv-LV"/>
              </w:rPr>
              <w:t>6328245</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lang w:eastAsia="lv-LV"/>
              </w:rPr>
            </w:pPr>
            <w:r w:rsidRPr="00E27E8B">
              <w:rPr>
                <w:rFonts w:ascii="Times New Roman" w:eastAsia="Times New Roman" w:hAnsi="Times New Roman" w:cs="Times New Roman"/>
                <w:b/>
                <w:bCs/>
                <w:lang w:eastAsia="lv-LV"/>
              </w:rPr>
              <w:t>3159572</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lang w:eastAsia="lv-LV"/>
              </w:rPr>
            </w:pPr>
            <w:r w:rsidRPr="00E27E8B">
              <w:rPr>
                <w:rFonts w:ascii="Times New Roman" w:eastAsia="Times New Roman" w:hAnsi="Times New Roman" w:cs="Times New Roman"/>
                <w:b/>
                <w:bCs/>
                <w:lang w:eastAsia="lv-LV"/>
              </w:rPr>
              <w:t>3168673</w:t>
            </w: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Arial" w:eastAsia="Times New Roman" w:hAnsi="Arial" w:cs="Arial"/>
                <w:sz w:val="20"/>
                <w:szCs w:val="20"/>
                <w:lang w:eastAsia="lv-LV"/>
              </w:rPr>
            </w:pPr>
            <w:r w:rsidRPr="00E27E8B">
              <w:rPr>
                <w:rFonts w:ascii="Arial" w:eastAsia="Times New Roman" w:hAnsi="Arial" w:cs="Arial"/>
                <w:noProof/>
                <w:sz w:val="20"/>
                <w:szCs w:val="20"/>
                <w:lang w:eastAsia="lv-LV"/>
              </w:rPr>
              <w:drawing>
                <wp:anchor distT="0" distB="0" distL="114300" distR="114300" simplePos="0" relativeHeight="251661312" behindDoc="0" locked="0" layoutInCell="1" allowOverlap="1">
                  <wp:simplePos x="0" y="0"/>
                  <wp:positionH relativeFrom="column">
                    <wp:posOffset>561975</wp:posOffset>
                  </wp:positionH>
                  <wp:positionV relativeFrom="paragraph">
                    <wp:posOffset>171450</wp:posOffset>
                  </wp:positionV>
                  <wp:extent cx="4733925" cy="3086100"/>
                  <wp:effectExtent l="0" t="0" r="9525" b="0"/>
                  <wp:wrapNone/>
                  <wp:docPr id="1304" name="Diagramma 130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E27E8B" w:rsidRPr="00E27E8B">
              <w:trPr>
                <w:trHeight w:val="285"/>
                <w:tblCellSpacing w:w="0" w:type="dxa"/>
              </w:trPr>
              <w:tc>
                <w:tcPr>
                  <w:tcW w:w="960"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Arial" w:eastAsia="Times New Roman" w:hAnsi="Arial" w:cs="Arial"/>
                      <w:sz w:val="20"/>
                      <w:szCs w:val="20"/>
                      <w:lang w:eastAsia="lv-LV"/>
                    </w:rPr>
                  </w:pPr>
                </w:p>
              </w:tc>
            </w:tr>
          </w:tbl>
          <w:p w:rsidR="00E27E8B" w:rsidRPr="00E27E8B" w:rsidRDefault="00E27E8B" w:rsidP="00E27E8B">
            <w:pPr>
              <w:spacing w:after="0" w:line="240" w:lineRule="auto"/>
              <w:rPr>
                <w:rFonts w:ascii="Arial" w:eastAsia="Times New Roman" w:hAnsi="Arial" w:cs="Arial"/>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37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3986" w:type="dxa"/>
            <w:gridSpan w:val="3"/>
            <w:tcBorders>
              <w:top w:val="nil"/>
              <w:left w:val="nil"/>
              <w:bottom w:val="nil"/>
              <w:right w:val="nil"/>
            </w:tcBorders>
            <w:shd w:val="clear" w:color="auto" w:fill="auto"/>
            <w:noWrap/>
            <w:vAlign w:val="bottom"/>
            <w:hideMark/>
          </w:tcPr>
          <w:p w:rsidR="00E27E8B" w:rsidRPr="00D441F1" w:rsidRDefault="00E27E8B" w:rsidP="00E27E8B">
            <w:pPr>
              <w:spacing w:after="0" w:line="240" w:lineRule="auto"/>
              <w:rPr>
                <w:rFonts w:ascii="Times New Roman" w:eastAsia="Times New Roman" w:hAnsi="Times New Roman" w:cs="Times New Roman"/>
                <w:b/>
                <w:bCs/>
                <w:sz w:val="24"/>
                <w:szCs w:val="24"/>
                <w:lang w:eastAsia="lv-LV"/>
              </w:rPr>
            </w:pPr>
            <w:r w:rsidRPr="00D441F1">
              <w:rPr>
                <w:rFonts w:ascii="Times New Roman" w:eastAsia="Times New Roman" w:hAnsi="Times New Roman" w:cs="Times New Roman"/>
                <w:b/>
                <w:bCs/>
                <w:sz w:val="24"/>
                <w:szCs w:val="24"/>
                <w:lang w:eastAsia="lv-LV"/>
              </w:rPr>
              <w:t>Bilancē uzrādītā zeme (ha)</w:t>
            </w: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b/>
                <w:bCs/>
                <w:sz w:val="28"/>
                <w:szCs w:val="28"/>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r w:rsidRPr="00E27E8B">
              <w:rPr>
                <w:rFonts w:ascii="Times New Roman" w:eastAsia="Times New Roman" w:hAnsi="Times New Roman" w:cs="Times New Roman"/>
                <w:b/>
                <w:bCs/>
                <w:sz w:val="20"/>
                <w:szCs w:val="20"/>
                <w:lang w:eastAsia="lv-LV"/>
              </w:rPr>
              <w:t>Īpašuma veids</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r w:rsidRPr="00E27E8B">
              <w:rPr>
                <w:rFonts w:ascii="Times New Roman" w:eastAsia="Times New Roman" w:hAnsi="Times New Roman" w:cs="Times New Roman"/>
                <w:b/>
                <w:bCs/>
                <w:sz w:val="20"/>
                <w:szCs w:val="20"/>
                <w:lang w:eastAsia="lv-LV"/>
              </w:rPr>
              <w:t>Apjoms (ha)</w:t>
            </w: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Zeme</w:t>
            </w:r>
          </w:p>
        </w:tc>
        <w:tc>
          <w:tcPr>
            <w:tcW w:w="1902"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1300</w:t>
            </w: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Mežaudzes</w:t>
            </w:r>
          </w:p>
        </w:tc>
        <w:tc>
          <w:tcPr>
            <w:tcW w:w="1902"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205</w:t>
            </w: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right"/>
              <w:rPr>
                <w:rFonts w:ascii="Times New Roman" w:eastAsia="Times New Roman" w:hAnsi="Times New Roman" w:cs="Times New Roman"/>
                <w:b/>
                <w:bCs/>
                <w:lang w:eastAsia="lv-LV"/>
              </w:rPr>
            </w:pPr>
            <w:r w:rsidRPr="00E27E8B">
              <w:rPr>
                <w:rFonts w:ascii="Times New Roman" w:eastAsia="Times New Roman" w:hAnsi="Times New Roman" w:cs="Times New Roman"/>
                <w:b/>
                <w:bCs/>
                <w:lang w:eastAsia="lv-LV"/>
              </w:rPr>
              <w:t>Kopā:</w:t>
            </w:r>
          </w:p>
        </w:tc>
        <w:tc>
          <w:tcPr>
            <w:tcW w:w="1902"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lang w:eastAsia="lv-LV"/>
              </w:rPr>
            </w:pPr>
            <w:r w:rsidRPr="00E27E8B">
              <w:rPr>
                <w:rFonts w:ascii="Times New Roman" w:eastAsia="Times New Roman" w:hAnsi="Times New Roman" w:cs="Times New Roman"/>
                <w:b/>
                <w:bCs/>
                <w:lang w:eastAsia="lv-LV"/>
              </w:rPr>
              <w:t>1505</w:t>
            </w: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val="restart"/>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r w:rsidRPr="00E27E8B">
              <w:rPr>
                <w:rFonts w:ascii="Times New Roman" w:eastAsia="Times New Roman" w:hAnsi="Times New Roman" w:cs="Times New Roman"/>
                <w:noProof/>
                <w:sz w:val="20"/>
                <w:szCs w:val="20"/>
                <w:lang w:eastAsia="lv-LV"/>
              </w:rPr>
              <w:drawing>
                <wp:anchor distT="0" distB="0" distL="114300" distR="114300" simplePos="0" relativeHeight="251663360" behindDoc="0" locked="0" layoutInCell="1" allowOverlap="1">
                  <wp:simplePos x="0" y="0"/>
                  <wp:positionH relativeFrom="column">
                    <wp:posOffset>209550</wp:posOffset>
                  </wp:positionH>
                  <wp:positionV relativeFrom="paragraph">
                    <wp:posOffset>0</wp:posOffset>
                  </wp:positionV>
                  <wp:extent cx="4476750" cy="2038350"/>
                  <wp:effectExtent l="0" t="0" r="0" b="0"/>
                  <wp:wrapNone/>
                  <wp:docPr id="1306" name="Diagramma 130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7680" w:type="dxa"/>
            <w:gridSpan w:val="5"/>
            <w:vMerge/>
            <w:tcBorders>
              <w:top w:val="nil"/>
              <w:left w:val="nil"/>
              <w:bottom w:val="nil"/>
              <w:right w:val="nil"/>
            </w:tcBorders>
            <w:vAlign w:val="center"/>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375"/>
        </w:trPr>
        <w:tc>
          <w:tcPr>
            <w:tcW w:w="8856" w:type="dxa"/>
            <w:gridSpan w:val="6"/>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4"/>
                <w:szCs w:val="24"/>
                <w:lang w:eastAsia="lv-LV"/>
              </w:rPr>
            </w:pPr>
            <w:r w:rsidRPr="00E27E8B">
              <w:rPr>
                <w:rFonts w:ascii="Times New Roman" w:eastAsia="Times New Roman" w:hAnsi="Times New Roman" w:cs="Times New Roman"/>
                <w:b/>
                <w:bCs/>
                <w:sz w:val="24"/>
                <w:szCs w:val="24"/>
                <w:lang w:eastAsia="lv-LV"/>
              </w:rPr>
              <w:t>Nekustamā īpašuma sadalījums pa veidiem (atlikusī vērtība EUR uz gada beigām)</w:t>
            </w:r>
          </w:p>
        </w:tc>
      </w:tr>
      <w:tr w:rsidR="00E27E8B" w:rsidRPr="00E27E8B" w:rsidTr="00DF2BE9">
        <w:trPr>
          <w:trHeight w:val="25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4"/>
                <w:szCs w:val="24"/>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5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r w:rsidRPr="00E27E8B">
              <w:rPr>
                <w:rFonts w:ascii="Times New Roman" w:eastAsia="Times New Roman" w:hAnsi="Times New Roman" w:cs="Times New Roman"/>
                <w:b/>
                <w:bCs/>
                <w:sz w:val="20"/>
                <w:szCs w:val="20"/>
                <w:lang w:eastAsia="lv-LV"/>
              </w:rPr>
              <w:t>Nosaukums</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r w:rsidRPr="00E27E8B">
              <w:rPr>
                <w:rFonts w:ascii="Times New Roman" w:eastAsia="Times New Roman" w:hAnsi="Times New Roman" w:cs="Times New Roman"/>
                <w:b/>
                <w:bCs/>
                <w:sz w:val="20"/>
                <w:szCs w:val="20"/>
                <w:lang w:eastAsia="lv-LV"/>
              </w:rPr>
              <w:t>2019</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r w:rsidRPr="00E27E8B">
              <w:rPr>
                <w:rFonts w:ascii="Times New Roman" w:eastAsia="Times New Roman" w:hAnsi="Times New Roman" w:cs="Times New Roman"/>
                <w:b/>
                <w:bCs/>
                <w:sz w:val="20"/>
                <w:szCs w:val="20"/>
                <w:lang w:eastAsia="lv-LV"/>
              </w:rPr>
              <w:t>2020</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sz w:val="20"/>
                <w:szCs w:val="20"/>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Dzīvojamās ēkas</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222528</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215369</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Nedzīvojamās ēkas</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3382251</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3317328</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Transporta būves</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980982</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1081467</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Zeme zem ēkām un būvēm</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377612</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377375</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Kultivētā zeme</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467109</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527211</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Atpūtai un izklaidei izmantojamā zeme</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126381</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126381</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Pārējā zeme</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100684</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100937</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Inženierbūves</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599173</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582177</w:t>
            </w:r>
          </w:p>
        </w:tc>
      </w:tr>
      <w:tr w:rsidR="00E27E8B" w:rsidRPr="00E27E8B" w:rsidTr="00DF2BE9">
        <w:trPr>
          <w:trHeight w:val="30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Pārējais nekustamais īpašums</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314262</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r w:rsidRPr="00E27E8B">
              <w:rPr>
                <w:rFonts w:ascii="Times New Roman" w:eastAsia="Times New Roman" w:hAnsi="Times New Roman" w:cs="Times New Roman"/>
                <w:lang w:eastAsia="lv-LV"/>
              </w:rPr>
              <w:t>683249</w:t>
            </w:r>
          </w:p>
        </w:tc>
      </w:tr>
      <w:tr w:rsidR="00E27E8B" w:rsidRPr="00E27E8B" w:rsidTr="00DF2BE9">
        <w:trPr>
          <w:trHeight w:val="285"/>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lang w:eastAsia="lv-LV"/>
              </w:rPr>
            </w:pPr>
          </w:p>
        </w:tc>
        <w:tc>
          <w:tcPr>
            <w:tcW w:w="398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right"/>
              <w:rPr>
                <w:rFonts w:ascii="Times New Roman" w:eastAsia="Times New Roman" w:hAnsi="Times New Roman" w:cs="Times New Roman"/>
                <w:b/>
                <w:bCs/>
                <w:lang w:eastAsia="lv-LV"/>
              </w:rPr>
            </w:pPr>
            <w:r w:rsidRPr="00E27E8B">
              <w:rPr>
                <w:rFonts w:ascii="Times New Roman" w:eastAsia="Times New Roman" w:hAnsi="Times New Roman" w:cs="Times New Roman"/>
                <w:b/>
                <w:bCs/>
                <w:lang w:eastAsia="lv-LV"/>
              </w:rPr>
              <w:t>Kopā:</w:t>
            </w:r>
          </w:p>
        </w:tc>
        <w:tc>
          <w:tcPr>
            <w:tcW w:w="1841"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lang w:eastAsia="lv-LV"/>
              </w:rPr>
            </w:pPr>
            <w:r w:rsidRPr="00E27E8B">
              <w:rPr>
                <w:rFonts w:ascii="Times New Roman" w:eastAsia="Times New Roman" w:hAnsi="Times New Roman" w:cs="Times New Roman"/>
                <w:b/>
                <w:bCs/>
                <w:lang w:eastAsia="lv-LV"/>
              </w:rPr>
              <w:t>6570982</w:t>
            </w:r>
          </w:p>
        </w:tc>
        <w:tc>
          <w:tcPr>
            <w:tcW w:w="1853" w:type="dxa"/>
            <w:tcBorders>
              <w:top w:val="nil"/>
              <w:left w:val="nil"/>
              <w:bottom w:val="single" w:sz="4" w:space="0" w:color="auto"/>
              <w:right w:val="single" w:sz="4" w:space="0" w:color="auto"/>
            </w:tcBorders>
            <w:shd w:val="clear" w:color="auto" w:fill="auto"/>
            <w:noWrap/>
            <w:vAlign w:val="bottom"/>
            <w:hideMark/>
          </w:tcPr>
          <w:p w:rsidR="00E27E8B" w:rsidRPr="00E27E8B" w:rsidRDefault="00E27E8B" w:rsidP="00E27E8B">
            <w:pPr>
              <w:spacing w:after="0" w:line="240" w:lineRule="auto"/>
              <w:jc w:val="center"/>
              <w:rPr>
                <w:rFonts w:ascii="Times New Roman" w:eastAsia="Times New Roman" w:hAnsi="Times New Roman" w:cs="Times New Roman"/>
                <w:b/>
                <w:bCs/>
                <w:lang w:eastAsia="lv-LV"/>
              </w:rPr>
            </w:pPr>
            <w:r w:rsidRPr="00E27E8B">
              <w:rPr>
                <w:rFonts w:ascii="Times New Roman" w:eastAsia="Times New Roman" w:hAnsi="Times New Roman" w:cs="Times New Roman"/>
                <w:b/>
                <w:bCs/>
                <w:lang w:eastAsia="lv-LV"/>
              </w:rPr>
              <w:t>7011494</w:t>
            </w: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Arial" w:eastAsia="Times New Roman" w:hAnsi="Arial" w:cs="Arial"/>
                <w:sz w:val="20"/>
                <w:szCs w:val="20"/>
                <w:lang w:eastAsia="lv-LV"/>
              </w:rPr>
            </w:pPr>
            <w:r w:rsidRPr="00E27E8B">
              <w:rPr>
                <w:rFonts w:ascii="Arial" w:eastAsia="Times New Roman" w:hAnsi="Arial" w:cs="Arial"/>
                <w:noProof/>
                <w:sz w:val="20"/>
                <w:szCs w:val="20"/>
                <w:lang w:eastAsia="lv-LV"/>
              </w:rPr>
              <w:drawing>
                <wp:anchor distT="0" distB="0" distL="114300" distR="114300" simplePos="0" relativeHeight="251664384" behindDoc="0" locked="0" layoutInCell="1" allowOverlap="1">
                  <wp:simplePos x="0" y="0"/>
                  <wp:positionH relativeFrom="column">
                    <wp:posOffset>114300</wp:posOffset>
                  </wp:positionH>
                  <wp:positionV relativeFrom="paragraph">
                    <wp:posOffset>161925</wp:posOffset>
                  </wp:positionV>
                  <wp:extent cx="5172075" cy="4857750"/>
                  <wp:effectExtent l="0" t="0" r="9525" b="0"/>
                  <wp:wrapNone/>
                  <wp:docPr id="1307" name="Diagramma 130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E27E8B" w:rsidRPr="00E27E8B">
              <w:trPr>
                <w:trHeight w:val="270"/>
                <w:tblCellSpacing w:w="0" w:type="dxa"/>
              </w:trPr>
              <w:tc>
                <w:tcPr>
                  <w:tcW w:w="960"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Arial" w:eastAsia="Times New Roman" w:hAnsi="Arial" w:cs="Arial"/>
                      <w:sz w:val="20"/>
                      <w:szCs w:val="20"/>
                      <w:lang w:eastAsia="lv-LV"/>
                    </w:rPr>
                  </w:pPr>
                </w:p>
              </w:tc>
            </w:tr>
          </w:tbl>
          <w:p w:rsidR="00E27E8B" w:rsidRPr="00E27E8B" w:rsidRDefault="00E27E8B" w:rsidP="00E27E8B">
            <w:pPr>
              <w:spacing w:after="0" w:line="240" w:lineRule="auto"/>
              <w:rPr>
                <w:rFonts w:ascii="Arial" w:eastAsia="Times New Roman" w:hAnsi="Arial" w:cs="Arial"/>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r w:rsidR="00E27E8B" w:rsidRPr="00E27E8B" w:rsidTr="00DF2BE9">
        <w:trPr>
          <w:trHeight w:val="270"/>
        </w:trPr>
        <w:tc>
          <w:tcPr>
            <w:tcW w:w="1176"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6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22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902"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41"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c>
          <w:tcPr>
            <w:tcW w:w="1853" w:type="dxa"/>
            <w:tcBorders>
              <w:top w:val="nil"/>
              <w:left w:val="nil"/>
              <w:bottom w:val="nil"/>
              <w:right w:val="nil"/>
            </w:tcBorders>
            <w:shd w:val="clear" w:color="auto" w:fill="auto"/>
            <w:noWrap/>
            <w:vAlign w:val="bottom"/>
            <w:hideMark/>
          </w:tcPr>
          <w:p w:rsidR="00E27E8B" w:rsidRPr="00E27E8B" w:rsidRDefault="00E27E8B" w:rsidP="00E27E8B">
            <w:pPr>
              <w:spacing w:after="0" w:line="240" w:lineRule="auto"/>
              <w:rPr>
                <w:rFonts w:ascii="Times New Roman" w:eastAsia="Times New Roman" w:hAnsi="Times New Roman" w:cs="Times New Roman"/>
                <w:sz w:val="20"/>
                <w:szCs w:val="20"/>
                <w:lang w:eastAsia="lv-LV"/>
              </w:rPr>
            </w:pPr>
          </w:p>
        </w:tc>
      </w:tr>
    </w:tbl>
    <w:p w:rsidR="00E27E8B" w:rsidRDefault="00DF2BE9">
      <w:pPr>
        <w:rPr>
          <w:rFonts w:ascii="Times New Roman" w:hAnsi="Times New Roman" w:cs="Times New Roman"/>
          <w:sz w:val="24"/>
          <w:szCs w:val="24"/>
        </w:rPr>
      </w:pPr>
      <w:r w:rsidRPr="00DF2BE9">
        <w:rPr>
          <w:rFonts w:ascii="Times New Roman" w:hAnsi="Times New Roman" w:cs="Times New Roman"/>
          <w:sz w:val="24"/>
          <w:szCs w:val="24"/>
        </w:rPr>
        <w:t>Pašvaldības  lietojumā un īpašumā esošās zemes sadalījums pa lietošanas veidiem (ha)</w:t>
      </w:r>
      <w:r w:rsidRPr="00DF2BE9">
        <w:rPr>
          <w:rFonts w:ascii="Times New Roman" w:hAnsi="Times New Roman" w:cs="Times New Roman"/>
          <w:sz w:val="24"/>
          <w:szCs w:val="24"/>
        </w:rPr>
        <w:tab/>
      </w:r>
      <w:r w:rsidRPr="00DF2BE9">
        <w:rPr>
          <w:rFonts w:ascii="Times New Roman" w:hAnsi="Times New Roman" w:cs="Times New Roman"/>
          <w:sz w:val="24"/>
          <w:szCs w:val="24"/>
        </w:rPr>
        <w:tab/>
      </w:r>
      <w:r w:rsidRPr="00DF2BE9">
        <w:rPr>
          <w:rFonts w:ascii="Times New Roman" w:hAnsi="Times New Roman" w:cs="Times New Roman"/>
          <w:sz w:val="24"/>
          <w:szCs w:val="24"/>
        </w:rPr>
        <w:tab/>
      </w:r>
      <w:r w:rsidRPr="00DF2BE9">
        <w:rPr>
          <w:rFonts w:ascii="Times New Roman" w:hAnsi="Times New Roman" w:cs="Times New Roman"/>
          <w:sz w:val="24"/>
          <w:szCs w:val="24"/>
        </w:rPr>
        <w:tab/>
      </w:r>
      <w:r w:rsidRPr="00DF2BE9">
        <w:rPr>
          <w:rFonts w:ascii="Times New Roman" w:hAnsi="Times New Roman" w:cs="Times New Roman"/>
          <w:sz w:val="24"/>
          <w:szCs w:val="24"/>
        </w:rPr>
        <w:tab/>
      </w:r>
    </w:p>
    <w:tbl>
      <w:tblPr>
        <w:tblW w:w="7380" w:type="dxa"/>
        <w:tblLook w:val="04A0" w:firstRow="1" w:lastRow="0" w:firstColumn="1" w:lastColumn="0" w:noHBand="0" w:noVBand="1"/>
      </w:tblPr>
      <w:tblGrid>
        <w:gridCol w:w="1920"/>
        <w:gridCol w:w="1880"/>
        <w:gridCol w:w="1780"/>
        <w:gridCol w:w="1800"/>
      </w:tblGrid>
      <w:tr w:rsidR="00794C66" w:rsidRPr="00794C66" w:rsidTr="00794C66">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b/>
                <w:bCs/>
                <w:sz w:val="20"/>
                <w:szCs w:val="20"/>
                <w:lang w:eastAsia="lv-LV"/>
              </w:rPr>
            </w:pPr>
            <w:r w:rsidRPr="00794C66">
              <w:rPr>
                <w:rFonts w:ascii="Times New Roman" w:eastAsia="Times New Roman" w:hAnsi="Times New Roman" w:cs="Times New Roman"/>
                <w:b/>
                <w:bCs/>
                <w:sz w:val="20"/>
                <w:szCs w:val="20"/>
                <w:lang w:eastAsia="lv-LV"/>
              </w:rPr>
              <w:t>Nosaukums</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Arial" w:eastAsia="Times New Roman" w:hAnsi="Arial" w:cs="Arial"/>
                <w:b/>
                <w:bCs/>
                <w:sz w:val="20"/>
                <w:szCs w:val="20"/>
                <w:lang w:eastAsia="lv-LV"/>
              </w:rPr>
            </w:pPr>
            <w:r w:rsidRPr="00794C66">
              <w:rPr>
                <w:rFonts w:ascii="Arial" w:eastAsia="Times New Roman" w:hAnsi="Arial" w:cs="Arial"/>
                <w:b/>
                <w:bCs/>
                <w:sz w:val="20"/>
                <w:szCs w:val="20"/>
                <w:lang w:eastAsia="lv-LV"/>
              </w:rPr>
              <w:t>ha</w:t>
            </w:r>
          </w:p>
        </w:tc>
        <w:tc>
          <w:tcPr>
            <w:tcW w:w="178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jc w:val="center"/>
              <w:rPr>
                <w:rFonts w:ascii="Arial" w:eastAsia="Times New Roman" w:hAnsi="Arial" w:cs="Arial"/>
                <w:b/>
                <w:bCs/>
                <w:sz w:val="20"/>
                <w:szCs w:val="20"/>
                <w:lang w:eastAsia="lv-LV"/>
              </w:rPr>
            </w:pPr>
          </w:p>
        </w:tc>
        <w:tc>
          <w:tcPr>
            <w:tcW w:w="180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rPr>
                <w:rFonts w:ascii="Times New Roman" w:eastAsia="Times New Roman" w:hAnsi="Times New Roman" w:cs="Times New Roman"/>
                <w:sz w:val="20"/>
                <w:szCs w:val="20"/>
                <w:lang w:eastAsia="lv-LV"/>
              </w:rPr>
            </w:pPr>
          </w:p>
        </w:tc>
      </w:tr>
      <w:tr w:rsidR="00794C66" w:rsidRPr="00794C66" w:rsidTr="00794C66">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Ceļi</w:t>
            </w:r>
          </w:p>
        </w:tc>
        <w:tc>
          <w:tcPr>
            <w:tcW w:w="1880" w:type="dxa"/>
            <w:tcBorders>
              <w:top w:val="nil"/>
              <w:left w:val="nil"/>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181</w:t>
            </w:r>
          </w:p>
        </w:tc>
        <w:tc>
          <w:tcPr>
            <w:tcW w:w="178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p>
        </w:tc>
        <w:tc>
          <w:tcPr>
            <w:tcW w:w="180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rPr>
                <w:rFonts w:ascii="Times New Roman" w:eastAsia="Times New Roman" w:hAnsi="Times New Roman" w:cs="Times New Roman"/>
                <w:sz w:val="20"/>
                <w:szCs w:val="20"/>
                <w:lang w:eastAsia="lv-LV"/>
              </w:rPr>
            </w:pPr>
          </w:p>
        </w:tc>
      </w:tr>
      <w:tr w:rsidR="00794C66" w:rsidRPr="00794C66" w:rsidTr="00794C66">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LIZ</w:t>
            </w:r>
          </w:p>
        </w:tc>
        <w:tc>
          <w:tcPr>
            <w:tcW w:w="1880" w:type="dxa"/>
            <w:tcBorders>
              <w:top w:val="nil"/>
              <w:left w:val="nil"/>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827</w:t>
            </w:r>
          </w:p>
        </w:tc>
        <w:tc>
          <w:tcPr>
            <w:tcW w:w="3580" w:type="dxa"/>
            <w:gridSpan w:val="2"/>
            <w:tcBorders>
              <w:top w:val="nil"/>
              <w:left w:val="nil"/>
              <w:bottom w:val="nil"/>
              <w:right w:val="nil"/>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sz w:val="20"/>
                <w:szCs w:val="20"/>
                <w:lang w:eastAsia="lv-LV"/>
              </w:rPr>
            </w:pPr>
            <w:r w:rsidRPr="00794C66">
              <w:rPr>
                <w:rFonts w:ascii="Times New Roman" w:eastAsia="Times New Roman" w:hAnsi="Times New Roman" w:cs="Times New Roman"/>
                <w:sz w:val="20"/>
                <w:szCs w:val="20"/>
                <w:lang w:eastAsia="lv-LV"/>
              </w:rPr>
              <w:t>(Lauksaimniecībā izmantojamā zeme)</w:t>
            </w:r>
          </w:p>
        </w:tc>
      </w:tr>
      <w:tr w:rsidR="00794C66" w:rsidRPr="00794C66" w:rsidTr="00794C66">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Meži</w:t>
            </w:r>
          </w:p>
        </w:tc>
        <w:tc>
          <w:tcPr>
            <w:tcW w:w="1880" w:type="dxa"/>
            <w:tcBorders>
              <w:top w:val="nil"/>
              <w:left w:val="nil"/>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205</w:t>
            </w:r>
          </w:p>
        </w:tc>
        <w:tc>
          <w:tcPr>
            <w:tcW w:w="178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p>
        </w:tc>
        <w:tc>
          <w:tcPr>
            <w:tcW w:w="180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rPr>
                <w:rFonts w:ascii="Times New Roman" w:eastAsia="Times New Roman" w:hAnsi="Times New Roman" w:cs="Times New Roman"/>
                <w:sz w:val="20"/>
                <w:szCs w:val="20"/>
                <w:lang w:eastAsia="lv-LV"/>
              </w:rPr>
            </w:pPr>
          </w:p>
        </w:tc>
      </w:tr>
      <w:tr w:rsidR="00794C66" w:rsidRPr="00794C66" w:rsidTr="00794C66">
        <w:trPr>
          <w:trHeight w:val="300"/>
        </w:trPr>
        <w:tc>
          <w:tcPr>
            <w:tcW w:w="1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Zem ēkām un būvēm</w:t>
            </w:r>
          </w:p>
        </w:tc>
        <w:tc>
          <w:tcPr>
            <w:tcW w:w="1880" w:type="dxa"/>
            <w:tcBorders>
              <w:top w:val="nil"/>
              <w:left w:val="nil"/>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96</w:t>
            </w:r>
          </w:p>
        </w:tc>
        <w:tc>
          <w:tcPr>
            <w:tcW w:w="178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p>
        </w:tc>
        <w:tc>
          <w:tcPr>
            <w:tcW w:w="180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rPr>
                <w:rFonts w:ascii="Times New Roman" w:eastAsia="Times New Roman" w:hAnsi="Times New Roman" w:cs="Times New Roman"/>
                <w:sz w:val="20"/>
                <w:szCs w:val="20"/>
                <w:lang w:eastAsia="lv-LV"/>
              </w:rPr>
            </w:pPr>
          </w:p>
        </w:tc>
      </w:tr>
      <w:tr w:rsidR="00794C66" w:rsidRPr="00794C66" w:rsidTr="00794C66">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Zem  ūdeņiem</w:t>
            </w:r>
          </w:p>
        </w:tc>
        <w:tc>
          <w:tcPr>
            <w:tcW w:w="1880" w:type="dxa"/>
            <w:tcBorders>
              <w:top w:val="nil"/>
              <w:left w:val="nil"/>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89</w:t>
            </w:r>
          </w:p>
        </w:tc>
        <w:tc>
          <w:tcPr>
            <w:tcW w:w="178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p>
        </w:tc>
        <w:tc>
          <w:tcPr>
            <w:tcW w:w="180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rPr>
                <w:rFonts w:ascii="Times New Roman" w:eastAsia="Times New Roman" w:hAnsi="Times New Roman" w:cs="Times New Roman"/>
                <w:sz w:val="20"/>
                <w:szCs w:val="20"/>
                <w:lang w:eastAsia="lv-LV"/>
              </w:rPr>
            </w:pPr>
          </w:p>
        </w:tc>
      </w:tr>
      <w:tr w:rsidR="00794C66" w:rsidRPr="00794C66" w:rsidTr="00794C66">
        <w:trPr>
          <w:trHeight w:val="58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Pārējās zemes</w:t>
            </w:r>
          </w:p>
        </w:tc>
        <w:tc>
          <w:tcPr>
            <w:tcW w:w="1880" w:type="dxa"/>
            <w:tcBorders>
              <w:top w:val="nil"/>
              <w:left w:val="nil"/>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lang w:eastAsia="lv-LV"/>
              </w:rPr>
            </w:pPr>
            <w:r w:rsidRPr="00794C66">
              <w:rPr>
                <w:rFonts w:ascii="Times New Roman" w:eastAsia="Times New Roman" w:hAnsi="Times New Roman" w:cs="Times New Roman"/>
                <w:lang w:eastAsia="lv-LV"/>
              </w:rPr>
              <w:t>58</w:t>
            </w:r>
          </w:p>
        </w:tc>
        <w:tc>
          <w:tcPr>
            <w:tcW w:w="3580" w:type="dxa"/>
            <w:gridSpan w:val="2"/>
            <w:tcBorders>
              <w:top w:val="nil"/>
              <w:left w:val="nil"/>
              <w:bottom w:val="nil"/>
              <w:right w:val="nil"/>
            </w:tcBorders>
            <w:shd w:val="clear" w:color="auto" w:fill="auto"/>
            <w:vAlign w:val="bottom"/>
            <w:hideMark/>
          </w:tcPr>
          <w:p w:rsidR="00794C66" w:rsidRPr="00794C66" w:rsidRDefault="00794C66" w:rsidP="00794C66">
            <w:pPr>
              <w:spacing w:after="0" w:line="240" w:lineRule="auto"/>
              <w:jc w:val="center"/>
              <w:rPr>
                <w:rFonts w:ascii="Times New Roman" w:eastAsia="Times New Roman" w:hAnsi="Times New Roman" w:cs="Times New Roman"/>
                <w:sz w:val="20"/>
                <w:szCs w:val="20"/>
                <w:lang w:eastAsia="lv-LV"/>
              </w:rPr>
            </w:pPr>
            <w:r w:rsidRPr="00794C66">
              <w:rPr>
                <w:rFonts w:ascii="Times New Roman" w:eastAsia="Times New Roman" w:hAnsi="Times New Roman" w:cs="Times New Roman"/>
                <w:sz w:val="20"/>
                <w:szCs w:val="20"/>
                <w:lang w:eastAsia="lv-LV"/>
              </w:rPr>
              <w:t>(parki, kapsētas, derīgie izrakteņi, elektropārvades līnijas)</w:t>
            </w:r>
          </w:p>
        </w:tc>
      </w:tr>
      <w:tr w:rsidR="00794C66" w:rsidRPr="00794C66" w:rsidTr="00794C66">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right"/>
              <w:rPr>
                <w:rFonts w:ascii="Times New Roman" w:eastAsia="Times New Roman" w:hAnsi="Times New Roman" w:cs="Times New Roman"/>
                <w:b/>
                <w:bCs/>
                <w:lang w:eastAsia="lv-LV"/>
              </w:rPr>
            </w:pPr>
            <w:r w:rsidRPr="00794C66">
              <w:rPr>
                <w:rFonts w:ascii="Times New Roman" w:eastAsia="Times New Roman" w:hAnsi="Times New Roman" w:cs="Times New Roman"/>
                <w:b/>
                <w:bCs/>
                <w:lang w:eastAsia="lv-LV"/>
              </w:rPr>
              <w:t>Kopā:</w:t>
            </w:r>
          </w:p>
        </w:tc>
        <w:tc>
          <w:tcPr>
            <w:tcW w:w="1880" w:type="dxa"/>
            <w:tcBorders>
              <w:top w:val="nil"/>
              <w:left w:val="nil"/>
              <w:bottom w:val="single" w:sz="4" w:space="0" w:color="auto"/>
              <w:right w:val="single" w:sz="4" w:space="0" w:color="auto"/>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b/>
                <w:bCs/>
                <w:lang w:eastAsia="lv-LV"/>
              </w:rPr>
            </w:pPr>
            <w:r w:rsidRPr="00794C66">
              <w:rPr>
                <w:rFonts w:ascii="Times New Roman" w:eastAsia="Times New Roman" w:hAnsi="Times New Roman" w:cs="Times New Roman"/>
                <w:b/>
                <w:bCs/>
                <w:lang w:eastAsia="lv-LV"/>
              </w:rPr>
              <w:t>1456</w:t>
            </w:r>
          </w:p>
        </w:tc>
        <w:tc>
          <w:tcPr>
            <w:tcW w:w="178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jc w:val="center"/>
              <w:rPr>
                <w:rFonts w:ascii="Times New Roman" w:eastAsia="Times New Roman" w:hAnsi="Times New Roman" w:cs="Times New Roman"/>
                <w:b/>
                <w:bCs/>
                <w:lang w:eastAsia="lv-LV"/>
              </w:rPr>
            </w:pPr>
          </w:p>
        </w:tc>
        <w:tc>
          <w:tcPr>
            <w:tcW w:w="1800" w:type="dxa"/>
            <w:tcBorders>
              <w:top w:val="nil"/>
              <w:left w:val="nil"/>
              <w:bottom w:val="nil"/>
              <w:right w:val="nil"/>
            </w:tcBorders>
            <w:shd w:val="clear" w:color="auto" w:fill="auto"/>
            <w:noWrap/>
            <w:vAlign w:val="bottom"/>
            <w:hideMark/>
          </w:tcPr>
          <w:p w:rsidR="00794C66" w:rsidRPr="00794C66" w:rsidRDefault="00794C66" w:rsidP="00794C66">
            <w:pPr>
              <w:spacing w:after="0" w:line="240" w:lineRule="auto"/>
              <w:rPr>
                <w:rFonts w:ascii="Times New Roman" w:eastAsia="Times New Roman" w:hAnsi="Times New Roman" w:cs="Times New Roman"/>
                <w:sz w:val="20"/>
                <w:szCs w:val="20"/>
                <w:lang w:eastAsia="lv-LV"/>
              </w:rPr>
            </w:pPr>
          </w:p>
        </w:tc>
      </w:tr>
    </w:tbl>
    <w:p w:rsidR="00DF2BE9" w:rsidRDefault="00DF2BE9">
      <w:pPr>
        <w:rPr>
          <w:rFonts w:ascii="Times New Roman" w:hAnsi="Times New Roman" w:cs="Times New Roman"/>
          <w:sz w:val="24"/>
          <w:szCs w:val="24"/>
        </w:rPr>
      </w:pPr>
    </w:p>
    <w:p w:rsidR="00794C66" w:rsidRDefault="00794C66">
      <w:pP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4F233F0">
            <wp:extent cx="4578350" cy="2755900"/>
            <wp:effectExtent l="0" t="0" r="0" b="635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rsidR="00794C66" w:rsidRPr="00794C66" w:rsidRDefault="00794C66" w:rsidP="00794C66">
      <w:pPr>
        <w:rPr>
          <w:rFonts w:ascii="Times New Roman" w:hAnsi="Times New Roman" w:cs="Times New Roman"/>
          <w:sz w:val="24"/>
          <w:szCs w:val="24"/>
        </w:rPr>
      </w:pPr>
    </w:p>
    <w:p w:rsidR="00794C66" w:rsidRDefault="00794C66" w:rsidP="00794C66">
      <w:pPr>
        <w:rPr>
          <w:rFonts w:ascii="Times New Roman" w:hAnsi="Times New Roman" w:cs="Times New Roman"/>
          <w:sz w:val="24"/>
          <w:szCs w:val="24"/>
        </w:rPr>
      </w:pPr>
    </w:p>
    <w:p w:rsidR="00794C66" w:rsidRDefault="00794C66">
      <w:pPr>
        <w:rPr>
          <w:rFonts w:ascii="Times New Roman" w:hAnsi="Times New Roman" w:cs="Times New Roman"/>
          <w:sz w:val="24"/>
          <w:szCs w:val="24"/>
        </w:rPr>
      </w:pPr>
      <w:r>
        <w:rPr>
          <w:rFonts w:ascii="Times New Roman" w:hAnsi="Times New Roman" w:cs="Times New Roman"/>
          <w:sz w:val="24"/>
          <w:szCs w:val="24"/>
        </w:rPr>
        <w:br w:type="page"/>
      </w:r>
    </w:p>
    <w:p w:rsidR="00794C66" w:rsidRDefault="00794C66" w:rsidP="00794C66">
      <w:pPr>
        <w:ind w:firstLine="720"/>
        <w:jc w:val="center"/>
        <w:rPr>
          <w:rFonts w:ascii="Times New Roman" w:hAnsi="Times New Roman" w:cs="Times New Roman"/>
          <w:b/>
          <w:sz w:val="28"/>
          <w:szCs w:val="28"/>
        </w:rPr>
      </w:pPr>
      <w:r>
        <w:rPr>
          <w:rFonts w:ascii="Times New Roman" w:hAnsi="Times New Roman" w:cs="Times New Roman"/>
          <w:b/>
          <w:sz w:val="28"/>
          <w:szCs w:val="28"/>
        </w:rPr>
        <w:t>3.PERSONĀLS</w:t>
      </w:r>
    </w:p>
    <w:p w:rsidR="00B64EAD" w:rsidRDefault="00B64EAD" w:rsidP="00B64EAD">
      <w:pPr>
        <w:jc w:val="both"/>
        <w:rPr>
          <w:rFonts w:ascii="Times New Roman" w:hAnsi="Times New Roman" w:cs="Times New Roman"/>
          <w:sz w:val="24"/>
          <w:szCs w:val="24"/>
        </w:rPr>
      </w:pPr>
      <w:r w:rsidRPr="00B64EAD">
        <w:rPr>
          <w:rFonts w:ascii="Times New Roman" w:hAnsi="Times New Roman" w:cs="Times New Roman"/>
          <w:sz w:val="24"/>
          <w:szCs w:val="24"/>
        </w:rPr>
        <w:t>Vaiņodes novada pašvaldības iestāžu darbinieku skaits pa mēnešiem un vidēji mēnesī  2020.gadā.</w:t>
      </w:r>
    </w:p>
    <w:tbl>
      <w:tblPr>
        <w:tblW w:w="9440" w:type="dxa"/>
        <w:tblInd w:w="-10" w:type="dxa"/>
        <w:tblLook w:val="04A0" w:firstRow="1" w:lastRow="0" w:firstColumn="1" w:lastColumn="0" w:noHBand="0" w:noVBand="1"/>
      </w:tblPr>
      <w:tblGrid>
        <w:gridCol w:w="10"/>
        <w:gridCol w:w="816"/>
        <w:gridCol w:w="761"/>
        <w:gridCol w:w="866"/>
        <w:gridCol w:w="650"/>
        <w:gridCol w:w="6337"/>
      </w:tblGrid>
      <w:tr w:rsidR="00B64EAD" w:rsidRPr="00B64EAD" w:rsidTr="00B64EAD">
        <w:trPr>
          <w:gridBefore w:val="1"/>
          <w:gridAfter w:val="1"/>
          <w:wBefore w:w="10" w:type="dxa"/>
          <w:wAfter w:w="6337" w:type="dxa"/>
          <w:trHeight w:val="615"/>
        </w:trPr>
        <w:tc>
          <w:tcPr>
            <w:tcW w:w="81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2020</w:t>
            </w:r>
          </w:p>
        </w:tc>
        <w:tc>
          <w:tcPr>
            <w:tcW w:w="1627" w:type="dxa"/>
            <w:gridSpan w:val="2"/>
            <w:tcBorders>
              <w:top w:val="single" w:sz="8" w:space="0" w:color="auto"/>
              <w:left w:val="nil"/>
              <w:bottom w:val="single" w:sz="4" w:space="0" w:color="auto"/>
              <w:right w:val="single" w:sz="8" w:space="0" w:color="000000"/>
            </w:tcBorders>
            <w:shd w:val="clear" w:color="auto" w:fill="auto"/>
            <w:vAlign w:val="center"/>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Darbinieku skaits</w:t>
            </w:r>
          </w:p>
        </w:tc>
        <w:tc>
          <w:tcPr>
            <w:tcW w:w="650" w:type="dxa"/>
            <w:vMerge w:val="restart"/>
            <w:tcBorders>
              <w:top w:val="single" w:sz="8" w:space="0" w:color="auto"/>
              <w:left w:val="single" w:sz="8" w:space="0" w:color="auto"/>
              <w:bottom w:val="single" w:sz="8" w:space="0" w:color="000000"/>
              <w:right w:val="single" w:sz="8" w:space="0" w:color="auto"/>
            </w:tcBorders>
            <w:shd w:val="clear" w:color="000000" w:fill="EBF1DE"/>
            <w:noWrap/>
            <w:vAlign w:val="center"/>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Kopā</w:t>
            </w:r>
          </w:p>
        </w:tc>
      </w:tr>
      <w:tr w:rsidR="00B64EAD" w:rsidRPr="00B64EAD" w:rsidTr="00B64EAD">
        <w:trPr>
          <w:gridBefore w:val="1"/>
          <w:gridAfter w:val="1"/>
          <w:wBefore w:w="10" w:type="dxa"/>
          <w:wAfter w:w="6337" w:type="dxa"/>
          <w:trHeight w:val="480"/>
        </w:trPr>
        <w:tc>
          <w:tcPr>
            <w:tcW w:w="816" w:type="dxa"/>
            <w:tcBorders>
              <w:top w:val="nil"/>
              <w:left w:val="single" w:sz="8" w:space="0" w:color="auto"/>
              <w:bottom w:val="single" w:sz="8" w:space="0" w:color="auto"/>
              <w:right w:val="single" w:sz="8" w:space="0" w:color="auto"/>
            </w:tcBorders>
            <w:shd w:val="clear" w:color="auto" w:fill="auto"/>
            <w:vAlign w:val="center"/>
            <w:hideMark/>
          </w:tcPr>
          <w:p w:rsidR="00B64EAD" w:rsidRPr="00B64EAD" w:rsidRDefault="00B64EAD" w:rsidP="00B64EAD">
            <w:pPr>
              <w:spacing w:after="0" w:line="240" w:lineRule="auto"/>
              <w:rPr>
                <w:rFonts w:ascii="Times New Roman" w:eastAsia="Times New Roman" w:hAnsi="Times New Roman" w:cs="Times New Roman"/>
                <w:color w:val="000000"/>
                <w:sz w:val="18"/>
                <w:szCs w:val="18"/>
                <w:lang w:eastAsia="lv-LV"/>
              </w:rPr>
            </w:pPr>
            <w:r w:rsidRPr="00B64EAD">
              <w:rPr>
                <w:rFonts w:ascii="Times New Roman" w:eastAsia="Times New Roman" w:hAnsi="Times New Roman" w:cs="Times New Roman"/>
                <w:color w:val="000000"/>
                <w:sz w:val="18"/>
                <w:szCs w:val="18"/>
                <w:lang w:eastAsia="lv-LV"/>
              </w:rPr>
              <w:t>Mēnesis</w:t>
            </w:r>
          </w:p>
        </w:tc>
        <w:tc>
          <w:tcPr>
            <w:tcW w:w="761" w:type="dxa"/>
            <w:tcBorders>
              <w:top w:val="nil"/>
              <w:left w:val="nil"/>
              <w:bottom w:val="single" w:sz="8" w:space="0" w:color="auto"/>
              <w:right w:val="single" w:sz="4" w:space="0" w:color="auto"/>
            </w:tcBorders>
            <w:shd w:val="clear" w:color="auto" w:fill="auto"/>
            <w:vAlign w:val="center"/>
            <w:hideMark/>
          </w:tcPr>
          <w:p w:rsidR="00B64EAD" w:rsidRPr="00B64EAD" w:rsidRDefault="00B64EAD" w:rsidP="00B64EAD">
            <w:pPr>
              <w:spacing w:after="0" w:line="240" w:lineRule="auto"/>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Vīrieši</w:t>
            </w:r>
          </w:p>
        </w:tc>
        <w:tc>
          <w:tcPr>
            <w:tcW w:w="866" w:type="dxa"/>
            <w:tcBorders>
              <w:top w:val="nil"/>
              <w:left w:val="nil"/>
              <w:bottom w:val="single" w:sz="8" w:space="0" w:color="auto"/>
              <w:right w:val="single" w:sz="8" w:space="0" w:color="auto"/>
            </w:tcBorders>
            <w:shd w:val="clear" w:color="auto" w:fill="auto"/>
            <w:vAlign w:val="center"/>
            <w:hideMark/>
          </w:tcPr>
          <w:p w:rsidR="00B64EAD" w:rsidRPr="00B64EAD" w:rsidRDefault="00B64EAD" w:rsidP="00B64EAD">
            <w:pPr>
              <w:spacing w:after="0" w:line="240" w:lineRule="auto"/>
              <w:rPr>
                <w:rFonts w:ascii="Times New Roman" w:eastAsia="Times New Roman" w:hAnsi="Times New Roman" w:cs="Times New Roman"/>
                <w:color w:val="000000"/>
                <w:sz w:val="18"/>
                <w:szCs w:val="18"/>
                <w:lang w:eastAsia="lv-LV"/>
              </w:rPr>
            </w:pPr>
            <w:r w:rsidRPr="00B64EAD">
              <w:rPr>
                <w:rFonts w:ascii="Times New Roman" w:eastAsia="Times New Roman" w:hAnsi="Times New Roman" w:cs="Times New Roman"/>
                <w:color w:val="000000"/>
                <w:sz w:val="18"/>
                <w:szCs w:val="18"/>
                <w:lang w:eastAsia="lv-LV"/>
              </w:rPr>
              <w:t>Sievietes</w:t>
            </w:r>
          </w:p>
        </w:tc>
        <w:tc>
          <w:tcPr>
            <w:tcW w:w="650" w:type="dxa"/>
            <w:vMerge/>
            <w:tcBorders>
              <w:top w:val="single" w:sz="8" w:space="0" w:color="auto"/>
              <w:left w:val="single" w:sz="8" w:space="0" w:color="auto"/>
              <w:bottom w:val="single" w:sz="8" w:space="0" w:color="000000"/>
              <w:right w:val="single" w:sz="8" w:space="0" w:color="auto"/>
            </w:tcBorders>
            <w:vAlign w:val="center"/>
            <w:hideMark/>
          </w:tcPr>
          <w:p w:rsidR="00B64EAD" w:rsidRPr="00B64EAD" w:rsidRDefault="00B64EAD" w:rsidP="00B64EAD">
            <w:pPr>
              <w:spacing w:after="0" w:line="240" w:lineRule="auto"/>
              <w:rPr>
                <w:rFonts w:ascii="Times New Roman" w:eastAsia="Times New Roman" w:hAnsi="Times New Roman" w:cs="Times New Roman"/>
                <w:color w:val="000000"/>
                <w:sz w:val="20"/>
                <w:szCs w:val="20"/>
                <w:lang w:eastAsia="lv-LV"/>
              </w:rPr>
            </w:pP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1</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65</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212</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277</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66</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209</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275</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3</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66</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205</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271</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4</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65</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205</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270</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5</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65</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202</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267</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67</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195</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262</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7</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65</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202</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267</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8</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65</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200</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265</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9</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66</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198</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264</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10</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65</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199</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264</w:t>
            </w:r>
          </w:p>
        </w:tc>
      </w:tr>
      <w:tr w:rsidR="00B64EAD" w:rsidRPr="00B64EAD" w:rsidTr="00B64EAD">
        <w:trPr>
          <w:gridBefore w:val="1"/>
          <w:gridAfter w:val="1"/>
          <w:wBefore w:w="10" w:type="dxa"/>
          <w:wAfter w:w="6337" w:type="dxa"/>
          <w:trHeight w:val="285"/>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11</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64</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201</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265</w:t>
            </w:r>
          </w:p>
        </w:tc>
      </w:tr>
      <w:tr w:rsidR="00B64EAD" w:rsidRPr="00B64EAD" w:rsidTr="00B64EAD">
        <w:trPr>
          <w:gridBefore w:val="1"/>
          <w:gridAfter w:val="1"/>
          <w:wBefore w:w="10" w:type="dxa"/>
          <w:wAfter w:w="6337" w:type="dxa"/>
          <w:trHeight w:val="300"/>
        </w:trPr>
        <w:tc>
          <w:tcPr>
            <w:tcW w:w="816" w:type="dxa"/>
            <w:tcBorders>
              <w:top w:val="nil"/>
              <w:left w:val="single" w:sz="8" w:space="0" w:color="auto"/>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12</w:t>
            </w:r>
          </w:p>
        </w:tc>
        <w:tc>
          <w:tcPr>
            <w:tcW w:w="761" w:type="dxa"/>
            <w:tcBorders>
              <w:top w:val="nil"/>
              <w:left w:val="nil"/>
              <w:bottom w:val="single" w:sz="4" w:space="0" w:color="auto"/>
              <w:right w:val="single" w:sz="4"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63</w:t>
            </w:r>
          </w:p>
        </w:tc>
        <w:tc>
          <w:tcPr>
            <w:tcW w:w="866" w:type="dxa"/>
            <w:tcBorders>
              <w:top w:val="nil"/>
              <w:left w:val="nil"/>
              <w:bottom w:val="single" w:sz="4" w:space="0" w:color="auto"/>
              <w:right w:val="single" w:sz="8" w:space="0" w:color="auto"/>
            </w:tcBorders>
            <w:shd w:val="clear" w:color="auto" w:fill="auto"/>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204</w:t>
            </w:r>
          </w:p>
        </w:tc>
        <w:tc>
          <w:tcPr>
            <w:tcW w:w="650" w:type="dxa"/>
            <w:tcBorders>
              <w:top w:val="nil"/>
              <w:left w:val="nil"/>
              <w:bottom w:val="single" w:sz="4" w:space="0" w:color="auto"/>
              <w:right w:val="single" w:sz="8" w:space="0" w:color="auto"/>
            </w:tcBorders>
            <w:shd w:val="clear" w:color="000000" w:fill="EBF1DE"/>
            <w:noWrap/>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267</w:t>
            </w:r>
          </w:p>
        </w:tc>
      </w:tr>
      <w:tr w:rsidR="00B64EAD" w:rsidRPr="00B64EAD" w:rsidTr="00B64EAD">
        <w:trPr>
          <w:gridBefore w:val="1"/>
          <w:gridAfter w:val="1"/>
          <w:wBefore w:w="10" w:type="dxa"/>
          <w:wAfter w:w="6337" w:type="dxa"/>
          <w:trHeight w:val="285"/>
        </w:trPr>
        <w:tc>
          <w:tcPr>
            <w:tcW w:w="81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Vidēji mēnesī</w:t>
            </w:r>
          </w:p>
        </w:tc>
        <w:tc>
          <w:tcPr>
            <w:tcW w:w="761" w:type="dxa"/>
            <w:vMerge w:val="restart"/>
            <w:tcBorders>
              <w:top w:val="single" w:sz="8" w:space="0" w:color="auto"/>
              <w:left w:val="nil"/>
              <w:bottom w:val="single" w:sz="8" w:space="0" w:color="000000"/>
              <w:right w:val="single" w:sz="4" w:space="0" w:color="auto"/>
            </w:tcBorders>
            <w:shd w:val="clear" w:color="auto" w:fill="auto"/>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65</w:t>
            </w:r>
          </w:p>
        </w:tc>
        <w:tc>
          <w:tcPr>
            <w:tcW w:w="866" w:type="dxa"/>
            <w:vMerge w:val="restart"/>
            <w:tcBorders>
              <w:top w:val="single" w:sz="8" w:space="0" w:color="auto"/>
              <w:left w:val="single" w:sz="4" w:space="0" w:color="auto"/>
              <w:bottom w:val="single" w:sz="8" w:space="0" w:color="000000"/>
              <w:right w:val="single" w:sz="8" w:space="0" w:color="auto"/>
            </w:tcBorders>
            <w:shd w:val="clear" w:color="auto" w:fill="auto"/>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203</w:t>
            </w:r>
          </w:p>
        </w:tc>
        <w:tc>
          <w:tcPr>
            <w:tcW w:w="6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64EAD" w:rsidRPr="00B64EAD" w:rsidRDefault="00B64EAD" w:rsidP="00B64EAD">
            <w:pPr>
              <w:spacing w:after="0" w:line="240" w:lineRule="auto"/>
              <w:jc w:val="center"/>
              <w:rPr>
                <w:rFonts w:ascii="Times New Roman" w:eastAsia="Times New Roman" w:hAnsi="Times New Roman" w:cs="Times New Roman"/>
                <w:color w:val="000000"/>
                <w:sz w:val="20"/>
                <w:szCs w:val="20"/>
                <w:lang w:eastAsia="lv-LV"/>
              </w:rPr>
            </w:pPr>
            <w:r w:rsidRPr="00B64EAD">
              <w:rPr>
                <w:rFonts w:ascii="Times New Roman" w:eastAsia="Times New Roman" w:hAnsi="Times New Roman" w:cs="Times New Roman"/>
                <w:color w:val="000000"/>
                <w:sz w:val="20"/>
                <w:szCs w:val="20"/>
                <w:lang w:eastAsia="lv-LV"/>
              </w:rPr>
              <w:t>267</w:t>
            </w:r>
          </w:p>
        </w:tc>
      </w:tr>
      <w:tr w:rsidR="00B64EAD" w:rsidRPr="00B64EAD" w:rsidTr="00B64EAD">
        <w:trPr>
          <w:gridBefore w:val="1"/>
          <w:gridAfter w:val="1"/>
          <w:wBefore w:w="10" w:type="dxa"/>
          <w:wAfter w:w="6337" w:type="dxa"/>
          <w:trHeight w:val="408"/>
        </w:trPr>
        <w:tc>
          <w:tcPr>
            <w:tcW w:w="816" w:type="dxa"/>
            <w:vMerge/>
            <w:tcBorders>
              <w:top w:val="single" w:sz="8" w:space="0" w:color="auto"/>
              <w:left w:val="single" w:sz="8" w:space="0" w:color="auto"/>
              <w:bottom w:val="single" w:sz="8" w:space="0" w:color="000000"/>
              <w:right w:val="single" w:sz="8" w:space="0" w:color="auto"/>
            </w:tcBorders>
            <w:vAlign w:val="center"/>
            <w:hideMark/>
          </w:tcPr>
          <w:p w:rsidR="00B64EAD" w:rsidRPr="00B64EAD" w:rsidRDefault="00B64EAD" w:rsidP="00B64EAD">
            <w:pPr>
              <w:spacing w:after="0" w:line="240" w:lineRule="auto"/>
              <w:rPr>
                <w:rFonts w:ascii="Times New Roman" w:eastAsia="Times New Roman" w:hAnsi="Times New Roman" w:cs="Times New Roman"/>
                <w:color w:val="000000"/>
                <w:sz w:val="20"/>
                <w:szCs w:val="20"/>
                <w:lang w:eastAsia="lv-LV"/>
              </w:rPr>
            </w:pPr>
          </w:p>
        </w:tc>
        <w:tc>
          <w:tcPr>
            <w:tcW w:w="761" w:type="dxa"/>
            <w:vMerge/>
            <w:tcBorders>
              <w:top w:val="single" w:sz="8" w:space="0" w:color="auto"/>
              <w:left w:val="nil"/>
              <w:bottom w:val="single" w:sz="8" w:space="0" w:color="000000"/>
              <w:right w:val="single" w:sz="4" w:space="0" w:color="auto"/>
            </w:tcBorders>
            <w:vAlign w:val="center"/>
            <w:hideMark/>
          </w:tcPr>
          <w:p w:rsidR="00B64EAD" w:rsidRPr="00B64EAD" w:rsidRDefault="00B64EAD" w:rsidP="00B64EAD">
            <w:pPr>
              <w:spacing w:after="0" w:line="240" w:lineRule="auto"/>
              <w:rPr>
                <w:rFonts w:ascii="Times New Roman" w:eastAsia="Times New Roman" w:hAnsi="Times New Roman" w:cs="Times New Roman"/>
                <w:color w:val="000000"/>
                <w:sz w:val="20"/>
                <w:szCs w:val="20"/>
                <w:lang w:eastAsia="lv-LV"/>
              </w:rPr>
            </w:pPr>
          </w:p>
        </w:tc>
        <w:tc>
          <w:tcPr>
            <w:tcW w:w="866" w:type="dxa"/>
            <w:vMerge/>
            <w:tcBorders>
              <w:top w:val="single" w:sz="8" w:space="0" w:color="auto"/>
              <w:left w:val="single" w:sz="4" w:space="0" w:color="auto"/>
              <w:bottom w:val="single" w:sz="8" w:space="0" w:color="000000"/>
              <w:right w:val="single" w:sz="8" w:space="0" w:color="auto"/>
            </w:tcBorders>
            <w:vAlign w:val="center"/>
            <w:hideMark/>
          </w:tcPr>
          <w:p w:rsidR="00B64EAD" w:rsidRPr="00B64EAD" w:rsidRDefault="00B64EAD" w:rsidP="00B64EAD">
            <w:pPr>
              <w:spacing w:after="0" w:line="240" w:lineRule="auto"/>
              <w:rPr>
                <w:rFonts w:ascii="Times New Roman" w:eastAsia="Times New Roman" w:hAnsi="Times New Roman" w:cs="Times New Roman"/>
                <w:color w:val="000000"/>
                <w:sz w:val="20"/>
                <w:szCs w:val="20"/>
                <w:lang w:eastAsia="lv-LV"/>
              </w:rPr>
            </w:pPr>
          </w:p>
        </w:tc>
        <w:tc>
          <w:tcPr>
            <w:tcW w:w="650" w:type="dxa"/>
            <w:vMerge/>
            <w:tcBorders>
              <w:top w:val="single" w:sz="8" w:space="0" w:color="auto"/>
              <w:left w:val="single" w:sz="8" w:space="0" w:color="auto"/>
              <w:bottom w:val="single" w:sz="8" w:space="0" w:color="000000"/>
              <w:right w:val="single" w:sz="8" w:space="0" w:color="auto"/>
            </w:tcBorders>
            <w:vAlign w:val="center"/>
            <w:hideMark/>
          </w:tcPr>
          <w:p w:rsidR="00B64EAD" w:rsidRPr="00B64EAD" w:rsidRDefault="00B64EAD" w:rsidP="00B64EAD">
            <w:pPr>
              <w:spacing w:after="0" w:line="240" w:lineRule="auto"/>
              <w:rPr>
                <w:rFonts w:ascii="Times New Roman" w:eastAsia="Times New Roman" w:hAnsi="Times New Roman" w:cs="Times New Roman"/>
                <w:color w:val="000000"/>
                <w:sz w:val="20"/>
                <w:szCs w:val="20"/>
                <w:lang w:eastAsia="lv-LV"/>
              </w:rPr>
            </w:pPr>
          </w:p>
        </w:tc>
      </w:tr>
      <w:tr w:rsidR="00B64EAD" w:rsidRPr="00B64EAD" w:rsidTr="00B64EAD">
        <w:trPr>
          <w:trHeight w:val="315"/>
        </w:trPr>
        <w:tc>
          <w:tcPr>
            <w:tcW w:w="9440" w:type="dxa"/>
            <w:gridSpan w:val="6"/>
            <w:vMerge w:val="restart"/>
            <w:tcBorders>
              <w:top w:val="nil"/>
              <w:left w:val="nil"/>
              <w:bottom w:val="nil"/>
              <w:right w:val="nil"/>
            </w:tcBorders>
            <w:shd w:val="clear" w:color="auto" w:fill="auto"/>
            <w:vAlign w:val="bottom"/>
            <w:hideMark/>
          </w:tcPr>
          <w:p w:rsidR="00B64EAD" w:rsidRPr="00B64EAD" w:rsidRDefault="00B64EAD" w:rsidP="00B64EAD">
            <w:pPr>
              <w:spacing w:after="0" w:line="240" w:lineRule="auto"/>
              <w:rPr>
                <w:rFonts w:ascii="Times New Roman" w:eastAsia="Times New Roman" w:hAnsi="Times New Roman" w:cs="Times New Roman"/>
                <w:color w:val="000000"/>
                <w:sz w:val="24"/>
                <w:szCs w:val="24"/>
                <w:lang w:eastAsia="lv-LV"/>
              </w:rPr>
            </w:pPr>
            <w:r w:rsidRPr="00B64EAD">
              <w:rPr>
                <w:rFonts w:ascii="Times New Roman" w:eastAsia="Times New Roman" w:hAnsi="Times New Roman" w:cs="Times New Roman"/>
                <w:color w:val="000000"/>
                <w:sz w:val="24"/>
                <w:szCs w:val="24"/>
                <w:lang w:eastAsia="lv-LV"/>
              </w:rPr>
              <w:t>Vaiņodes novada pašvaldības iestāžu vidējais nodarbināto skaits 2020.gadā pa vecuma, dzimuma, izglītības un amatu grupām.</w:t>
            </w:r>
          </w:p>
        </w:tc>
      </w:tr>
      <w:tr w:rsidR="00B64EAD" w:rsidRPr="00B64EAD" w:rsidTr="00B64EAD">
        <w:trPr>
          <w:trHeight w:val="408"/>
        </w:trPr>
        <w:tc>
          <w:tcPr>
            <w:tcW w:w="9440" w:type="dxa"/>
            <w:gridSpan w:val="6"/>
            <w:vMerge/>
            <w:tcBorders>
              <w:top w:val="nil"/>
              <w:left w:val="nil"/>
              <w:bottom w:val="nil"/>
              <w:right w:val="nil"/>
            </w:tcBorders>
            <w:vAlign w:val="center"/>
            <w:hideMark/>
          </w:tcPr>
          <w:p w:rsidR="00B64EAD" w:rsidRPr="00B64EAD" w:rsidRDefault="00B64EAD" w:rsidP="00B64EAD">
            <w:pPr>
              <w:spacing w:after="0" w:line="240" w:lineRule="auto"/>
              <w:rPr>
                <w:rFonts w:ascii="Times New Roman" w:eastAsia="Times New Roman" w:hAnsi="Times New Roman" w:cs="Times New Roman"/>
                <w:color w:val="000000"/>
                <w:sz w:val="24"/>
                <w:szCs w:val="24"/>
                <w:lang w:eastAsia="lv-LV"/>
              </w:rPr>
            </w:pPr>
          </w:p>
        </w:tc>
      </w:tr>
    </w:tbl>
    <w:p w:rsidR="00B64EAD" w:rsidRPr="00B64EAD" w:rsidRDefault="00117879" w:rsidP="00B64EAD">
      <w:pPr>
        <w:ind w:firstLine="720"/>
        <w:jc w:val="both"/>
        <w:rPr>
          <w:rFonts w:ascii="Times New Roman" w:hAnsi="Times New Roman" w:cs="Times New Roman"/>
          <w:sz w:val="24"/>
          <w:szCs w:val="24"/>
        </w:rPr>
      </w:pPr>
      <w:r w:rsidRPr="005C7DDE">
        <w:rPr>
          <w:noProof/>
          <w:lang w:eastAsia="lv-LV"/>
        </w:rPr>
        <w:drawing>
          <wp:anchor distT="0" distB="0" distL="114300" distR="114300" simplePos="0" relativeHeight="251666432" behindDoc="1" locked="0" layoutInCell="1" allowOverlap="1">
            <wp:simplePos x="0" y="0"/>
            <wp:positionH relativeFrom="margin">
              <wp:align>right</wp:align>
            </wp:positionH>
            <wp:positionV relativeFrom="paragraph">
              <wp:posOffset>328295</wp:posOffset>
            </wp:positionV>
            <wp:extent cx="5760085" cy="3134799"/>
            <wp:effectExtent l="0" t="0" r="0" b="8890"/>
            <wp:wrapTight wrapText="bothSides">
              <wp:wrapPolygon edited="0">
                <wp:start x="0" y="0"/>
                <wp:lineTo x="0" y="5120"/>
                <wp:lineTo x="1072" y="6301"/>
                <wp:lineTo x="429" y="7614"/>
                <wp:lineTo x="429" y="8008"/>
                <wp:lineTo x="1072" y="8402"/>
                <wp:lineTo x="0" y="10502"/>
                <wp:lineTo x="0" y="10634"/>
                <wp:lineTo x="1072" y="12603"/>
                <wp:lineTo x="429" y="12997"/>
                <wp:lineTo x="429" y="13391"/>
                <wp:lineTo x="1072" y="14703"/>
                <wp:lineTo x="1072" y="16804"/>
                <wp:lineTo x="357" y="18773"/>
                <wp:lineTo x="1000" y="21005"/>
                <wp:lineTo x="0" y="21267"/>
                <wp:lineTo x="0" y="21530"/>
                <wp:lineTo x="21502" y="21530"/>
                <wp:lineTo x="21502" y="0"/>
                <wp:lineTo x="0" y="0"/>
              </wp:wrapPolygon>
            </wp:wrapTight>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3134799"/>
                    </a:xfrm>
                    <a:prstGeom prst="rect">
                      <a:avLst/>
                    </a:prstGeom>
                    <a:noFill/>
                    <a:ln>
                      <a:noFill/>
                    </a:ln>
                  </pic:spPr>
                </pic:pic>
              </a:graphicData>
            </a:graphic>
          </wp:anchor>
        </w:drawing>
      </w:r>
    </w:p>
    <w:p w:rsidR="00EB702A" w:rsidRDefault="00EB702A" w:rsidP="00EB702A">
      <w:pPr>
        <w:ind w:firstLine="720"/>
        <w:rPr>
          <w:rFonts w:ascii="Times New Roman" w:hAnsi="Times New Roman" w:cs="Times New Roman"/>
          <w:sz w:val="24"/>
          <w:szCs w:val="24"/>
        </w:rPr>
      </w:pPr>
    </w:p>
    <w:p w:rsidR="00EB702A" w:rsidRDefault="00EB702A" w:rsidP="00EB702A">
      <w:pPr>
        <w:ind w:firstLine="720"/>
        <w:rPr>
          <w:rFonts w:ascii="Times New Roman" w:hAnsi="Times New Roman" w:cs="Times New Roman"/>
          <w:sz w:val="24"/>
          <w:szCs w:val="24"/>
        </w:rPr>
      </w:pPr>
    </w:p>
    <w:p w:rsidR="00EB702A" w:rsidRDefault="00EB702A" w:rsidP="00EB702A">
      <w:pPr>
        <w:ind w:firstLine="720"/>
        <w:rPr>
          <w:rFonts w:ascii="Times New Roman" w:hAnsi="Times New Roman" w:cs="Times New Roman"/>
          <w:sz w:val="24"/>
          <w:szCs w:val="24"/>
        </w:rPr>
      </w:pPr>
    </w:p>
    <w:p w:rsidR="00EB702A" w:rsidRDefault="00EB702A" w:rsidP="00EB702A">
      <w:pPr>
        <w:ind w:firstLine="720"/>
        <w:rPr>
          <w:rFonts w:ascii="Times New Roman" w:hAnsi="Times New Roman" w:cs="Times New Roman"/>
          <w:sz w:val="24"/>
          <w:szCs w:val="24"/>
        </w:rPr>
      </w:pPr>
    </w:p>
    <w:p w:rsidR="00EB702A" w:rsidRDefault="00117879" w:rsidP="00EB702A">
      <w:pPr>
        <w:ind w:firstLine="720"/>
        <w:rPr>
          <w:rFonts w:ascii="Times New Roman" w:hAnsi="Times New Roman" w:cs="Times New Roman"/>
          <w:sz w:val="24"/>
          <w:szCs w:val="24"/>
        </w:rPr>
      </w:pPr>
      <w:r w:rsidRPr="00117879">
        <w:rPr>
          <w:noProof/>
          <w:lang w:eastAsia="lv-LV"/>
        </w:rPr>
        <w:drawing>
          <wp:anchor distT="0" distB="0" distL="114300" distR="114300" simplePos="0" relativeHeight="251667456" behindDoc="1" locked="0" layoutInCell="1" allowOverlap="1">
            <wp:simplePos x="0" y="0"/>
            <wp:positionH relativeFrom="margin">
              <wp:align>right</wp:align>
            </wp:positionH>
            <wp:positionV relativeFrom="paragraph">
              <wp:posOffset>0</wp:posOffset>
            </wp:positionV>
            <wp:extent cx="5760085" cy="4956955"/>
            <wp:effectExtent l="0" t="0" r="0" b="0"/>
            <wp:wrapTight wrapText="bothSides">
              <wp:wrapPolygon edited="0">
                <wp:start x="1072" y="0"/>
                <wp:lineTo x="1072" y="1328"/>
                <wp:lineTo x="357" y="1577"/>
                <wp:lineTo x="357" y="1743"/>
                <wp:lineTo x="1072" y="2656"/>
                <wp:lineTo x="0" y="3404"/>
                <wp:lineTo x="0" y="3487"/>
                <wp:lineTo x="1072" y="3985"/>
                <wp:lineTo x="429" y="4815"/>
                <wp:lineTo x="429" y="5064"/>
                <wp:lineTo x="1072" y="5313"/>
                <wp:lineTo x="0" y="6475"/>
                <wp:lineTo x="0" y="6558"/>
                <wp:lineTo x="1072" y="6641"/>
                <wp:lineTo x="1072" y="7969"/>
                <wp:lineTo x="429" y="8052"/>
                <wp:lineTo x="429" y="8384"/>
                <wp:lineTo x="1072" y="9297"/>
                <wp:lineTo x="0" y="10045"/>
                <wp:lineTo x="0" y="10128"/>
                <wp:lineTo x="1072" y="10626"/>
                <wp:lineTo x="429" y="11622"/>
                <wp:lineTo x="429" y="11954"/>
                <wp:lineTo x="1072" y="11954"/>
                <wp:lineTo x="1072" y="13282"/>
                <wp:lineTo x="0" y="13531"/>
                <wp:lineTo x="0" y="13697"/>
                <wp:lineTo x="1072" y="14610"/>
                <wp:lineTo x="429" y="15191"/>
                <wp:lineTo x="429" y="15523"/>
                <wp:lineTo x="1072" y="15939"/>
                <wp:lineTo x="0" y="17184"/>
                <wp:lineTo x="0" y="17267"/>
                <wp:lineTo x="1072" y="17267"/>
                <wp:lineTo x="1072" y="18595"/>
                <wp:lineTo x="357" y="18761"/>
                <wp:lineTo x="357" y="18844"/>
                <wp:lineTo x="1072" y="19923"/>
                <wp:lineTo x="0" y="21251"/>
                <wp:lineTo x="0" y="21500"/>
                <wp:lineTo x="21502" y="21500"/>
                <wp:lineTo x="21502" y="0"/>
                <wp:lineTo x="1072" y="0"/>
              </wp:wrapPolygon>
            </wp:wrapTight>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4956955"/>
                    </a:xfrm>
                    <a:prstGeom prst="rect">
                      <a:avLst/>
                    </a:prstGeom>
                    <a:noFill/>
                    <a:ln>
                      <a:noFill/>
                    </a:ln>
                  </pic:spPr>
                </pic:pic>
              </a:graphicData>
            </a:graphic>
          </wp:anchor>
        </w:drawing>
      </w:r>
    </w:p>
    <w:p w:rsidR="00EB702A" w:rsidRPr="00EB702A" w:rsidRDefault="00EB702A" w:rsidP="00EB702A">
      <w:pPr>
        <w:rPr>
          <w:rFonts w:ascii="Times New Roman" w:hAnsi="Times New Roman" w:cs="Times New Roman"/>
          <w:sz w:val="24"/>
          <w:szCs w:val="24"/>
        </w:rPr>
      </w:pPr>
      <w:r w:rsidRPr="00EB702A">
        <w:rPr>
          <w:noProof/>
          <w:lang w:eastAsia="lv-LV"/>
        </w:rPr>
        <w:drawing>
          <wp:inline distT="0" distB="0" distL="0" distR="0">
            <wp:extent cx="5760085" cy="1744434"/>
            <wp:effectExtent l="0" t="0" r="0" b="825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1744434"/>
                    </a:xfrm>
                    <a:prstGeom prst="rect">
                      <a:avLst/>
                    </a:prstGeom>
                    <a:noFill/>
                    <a:ln>
                      <a:noFill/>
                    </a:ln>
                  </pic:spPr>
                </pic:pic>
              </a:graphicData>
            </a:graphic>
          </wp:inline>
        </w:drawing>
      </w:r>
    </w:p>
    <w:p w:rsidR="00EB702A" w:rsidRDefault="00EB702A" w:rsidP="00EB702A">
      <w:pPr>
        <w:rPr>
          <w:rFonts w:ascii="Times New Roman" w:hAnsi="Times New Roman" w:cs="Times New Roman"/>
          <w:sz w:val="24"/>
          <w:szCs w:val="24"/>
        </w:rPr>
      </w:pPr>
    </w:p>
    <w:p w:rsidR="00794C66" w:rsidRDefault="00794C66" w:rsidP="00EB702A">
      <w:pPr>
        <w:ind w:firstLine="720"/>
        <w:rPr>
          <w:rFonts w:ascii="Times New Roman" w:hAnsi="Times New Roman" w:cs="Times New Roman"/>
          <w:sz w:val="24"/>
          <w:szCs w:val="24"/>
        </w:rPr>
      </w:pPr>
    </w:p>
    <w:p w:rsidR="00EB702A" w:rsidRDefault="00EB702A" w:rsidP="00EB702A">
      <w:pPr>
        <w:ind w:firstLine="720"/>
        <w:rPr>
          <w:rFonts w:ascii="Times New Roman" w:hAnsi="Times New Roman" w:cs="Times New Roman"/>
          <w:sz w:val="24"/>
          <w:szCs w:val="24"/>
        </w:rPr>
      </w:pPr>
    </w:p>
    <w:p w:rsidR="00EB702A" w:rsidRDefault="00EB702A" w:rsidP="00EB702A">
      <w:pPr>
        <w:ind w:firstLine="720"/>
        <w:rPr>
          <w:rFonts w:ascii="Times New Roman" w:hAnsi="Times New Roman" w:cs="Times New Roman"/>
          <w:sz w:val="24"/>
          <w:szCs w:val="24"/>
        </w:rPr>
      </w:pPr>
    </w:p>
    <w:p w:rsidR="00EB702A" w:rsidRDefault="00EB702A" w:rsidP="00EB702A">
      <w:pPr>
        <w:ind w:firstLine="720"/>
        <w:rPr>
          <w:rFonts w:ascii="Times New Roman" w:hAnsi="Times New Roman" w:cs="Times New Roman"/>
          <w:sz w:val="24"/>
          <w:szCs w:val="24"/>
        </w:rPr>
      </w:pPr>
    </w:p>
    <w:p w:rsidR="00EB702A" w:rsidRDefault="00EB702A" w:rsidP="00EB702A">
      <w:pPr>
        <w:ind w:firstLine="720"/>
        <w:rPr>
          <w:rFonts w:ascii="Times New Roman" w:hAnsi="Times New Roman" w:cs="Times New Roman"/>
          <w:sz w:val="24"/>
          <w:szCs w:val="24"/>
        </w:rPr>
      </w:pPr>
    </w:p>
    <w:p w:rsidR="00EB702A" w:rsidRDefault="00EB702A" w:rsidP="00EB702A">
      <w:pPr>
        <w:ind w:firstLine="720"/>
        <w:rPr>
          <w:rFonts w:ascii="Times New Roman" w:hAnsi="Times New Roman" w:cs="Times New Roman"/>
          <w:sz w:val="24"/>
          <w:szCs w:val="24"/>
        </w:rPr>
      </w:pPr>
      <w:r w:rsidRPr="00EB702A">
        <w:rPr>
          <w:noProof/>
          <w:lang w:eastAsia="lv-LV"/>
        </w:rPr>
        <w:drawing>
          <wp:inline distT="0" distB="0" distL="0" distR="0">
            <wp:extent cx="4591050" cy="3781425"/>
            <wp:effectExtent l="0" t="0" r="0"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91050" cy="3781425"/>
                    </a:xfrm>
                    <a:prstGeom prst="rect">
                      <a:avLst/>
                    </a:prstGeom>
                    <a:noFill/>
                    <a:ln>
                      <a:noFill/>
                    </a:ln>
                  </pic:spPr>
                </pic:pic>
              </a:graphicData>
            </a:graphic>
          </wp:inline>
        </w:drawing>
      </w:r>
    </w:p>
    <w:p w:rsidR="00EB702A" w:rsidRDefault="00EB702A" w:rsidP="00EB702A">
      <w:pPr>
        <w:rPr>
          <w:rFonts w:ascii="Times New Roman" w:hAnsi="Times New Roman" w:cs="Times New Roman"/>
          <w:sz w:val="24"/>
          <w:szCs w:val="24"/>
        </w:rPr>
      </w:pPr>
    </w:p>
    <w:p w:rsidR="0067459A" w:rsidRDefault="00EB702A" w:rsidP="00EB702A">
      <w:pPr>
        <w:tabs>
          <w:tab w:val="left" w:pos="900"/>
        </w:tabs>
        <w:rPr>
          <w:rFonts w:ascii="Times New Roman" w:hAnsi="Times New Roman" w:cs="Times New Roman"/>
          <w:sz w:val="24"/>
          <w:szCs w:val="24"/>
        </w:rPr>
      </w:pPr>
      <w:r>
        <w:rPr>
          <w:rFonts w:ascii="Times New Roman" w:hAnsi="Times New Roman" w:cs="Times New Roman"/>
          <w:sz w:val="24"/>
          <w:szCs w:val="24"/>
        </w:rPr>
        <w:tab/>
      </w:r>
      <w:r w:rsidRPr="00EB702A">
        <w:rPr>
          <w:noProof/>
          <w:lang w:eastAsia="lv-LV"/>
        </w:rPr>
        <w:drawing>
          <wp:inline distT="0" distB="0" distL="0" distR="0">
            <wp:extent cx="4800600" cy="1857375"/>
            <wp:effectExtent l="0" t="0" r="0"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1857375"/>
                    </a:xfrm>
                    <a:prstGeom prst="rect">
                      <a:avLst/>
                    </a:prstGeom>
                    <a:noFill/>
                    <a:ln>
                      <a:noFill/>
                    </a:ln>
                  </pic:spPr>
                </pic:pic>
              </a:graphicData>
            </a:graphic>
          </wp:inline>
        </w:drawing>
      </w:r>
    </w:p>
    <w:p w:rsidR="0067459A" w:rsidRPr="0067459A" w:rsidRDefault="0067459A" w:rsidP="0067459A">
      <w:pPr>
        <w:rPr>
          <w:rFonts w:ascii="Times New Roman" w:hAnsi="Times New Roman" w:cs="Times New Roman"/>
          <w:sz w:val="24"/>
          <w:szCs w:val="24"/>
        </w:rPr>
      </w:pPr>
    </w:p>
    <w:p w:rsidR="0067459A" w:rsidRPr="0067459A" w:rsidRDefault="0067459A" w:rsidP="0067459A">
      <w:pPr>
        <w:rPr>
          <w:rFonts w:ascii="Times New Roman" w:hAnsi="Times New Roman" w:cs="Times New Roman"/>
          <w:sz w:val="24"/>
          <w:szCs w:val="24"/>
        </w:rPr>
      </w:pPr>
    </w:p>
    <w:p w:rsidR="0067459A" w:rsidRDefault="0067459A" w:rsidP="0067459A">
      <w:pPr>
        <w:rPr>
          <w:rFonts w:ascii="Times New Roman" w:hAnsi="Times New Roman" w:cs="Times New Roman"/>
          <w:sz w:val="24"/>
          <w:szCs w:val="24"/>
        </w:rPr>
      </w:pPr>
    </w:p>
    <w:p w:rsidR="0067459A" w:rsidRDefault="0067459A" w:rsidP="0067459A">
      <w:pPr>
        <w:tabs>
          <w:tab w:val="left" w:pos="1980"/>
        </w:tabs>
        <w:rPr>
          <w:rFonts w:ascii="Times New Roman" w:hAnsi="Times New Roman" w:cs="Times New Roman"/>
          <w:sz w:val="24"/>
          <w:szCs w:val="24"/>
        </w:rPr>
      </w:pPr>
      <w:r>
        <w:rPr>
          <w:rFonts w:ascii="Times New Roman" w:hAnsi="Times New Roman" w:cs="Times New Roman"/>
          <w:sz w:val="24"/>
          <w:szCs w:val="24"/>
        </w:rPr>
        <w:tab/>
      </w:r>
    </w:p>
    <w:p w:rsidR="0067459A" w:rsidRDefault="0067459A">
      <w:pPr>
        <w:rPr>
          <w:rFonts w:ascii="Times New Roman" w:hAnsi="Times New Roman" w:cs="Times New Roman"/>
          <w:sz w:val="24"/>
          <w:szCs w:val="24"/>
        </w:rPr>
      </w:pPr>
      <w:r>
        <w:rPr>
          <w:rFonts w:ascii="Times New Roman" w:hAnsi="Times New Roman" w:cs="Times New Roman"/>
          <w:sz w:val="24"/>
          <w:szCs w:val="24"/>
        </w:rPr>
        <w:br w:type="page"/>
      </w:r>
    </w:p>
    <w:p w:rsidR="0067459A" w:rsidRPr="0067459A" w:rsidRDefault="0067459A" w:rsidP="0067459A">
      <w:pPr>
        <w:spacing w:after="0" w:line="240" w:lineRule="auto"/>
        <w:jc w:val="center"/>
        <w:rPr>
          <w:rFonts w:ascii="Times New Roman" w:eastAsia="Times New Roman" w:hAnsi="Times New Roman" w:cs="Times New Roman"/>
          <w:b/>
          <w:sz w:val="28"/>
          <w:szCs w:val="28"/>
          <w:lang w:eastAsia="lv-LV"/>
        </w:rPr>
      </w:pPr>
      <w:r w:rsidRPr="0067459A">
        <w:rPr>
          <w:rFonts w:ascii="Times New Roman" w:eastAsia="Times New Roman" w:hAnsi="Times New Roman" w:cs="Times New Roman"/>
          <w:b/>
          <w:sz w:val="28"/>
          <w:szCs w:val="28"/>
          <w:lang w:eastAsia="lv-LV"/>
        </w:rPr>
        <w:t xml:space="preserve">4. KOMUNIKĀCIJA AR SABIEDRĪBU </w:t>
      </w:r>
    </w:p>
    <w:p w:rsidR="0067459A" w:rsidRPr="0067459A" w:rsidRDefault="0067459A" w:rsidP="0067459A">
      <w:pPr>
        <w:spacing w:after="0" w:line="240" w:lineRule="auto"/>
        <w:jc w:val="center"/>
        <w:rPr>
          <w:rFonts w:ascii="Times New Roman" w:eastAsia="Times New Roman" w:hAnsi="Times New Roman" w:cs="Times New Roman"/>
          <w:sz w:val="24"/>
          <w:szCs w:val="24"/>
          <w:lang w:eastAsia="lv-LV"/>
        </w:rPr>
      </w:pPr>
    </w:p>
    <w:p w:rsidR="0067459A" w:rsidRPr="0067459A" w:rsidRDefault="0067459A" w:rsidP="00115FFE">
      <w:pPr>
        <w:spacing w:after="0" w:line="240" w:lineRule="auto"/>
        <w:ind w:firstLine="720"/>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Vaiņodes novada pašvaldība iedzīvotājiem reizi mēnesī izdod bezmaksas informatīvo izdevumu-biļetenu “Vaiņodes novada vēstis”, kas drukāts SIA ,,Kurzemes vārds’’ tipogrāfijā Liepājā 1100 eksemplāros. Izdevums informē iedzīvotājus par aktualitātēm novadā – domē, citās pašvaldības institūcijās un iestādēs, kā arī publicē domes lēmumus</w:t>
      </w:r>
      <w:r w:rsidRPr="0067459A">
        <w:rPr>
          <w:rFonts w:ascii="Times New Roman" w:eastAsia="Times New Roman" w:hAnsi="Times New Roman" w:cs="Times New Roman"/>
          <w:sz w:val="23"/>
          <w:szCs w:val="23"/>
          <w:lang w:eastAsia="lv-LV"/>
        </w:rPr>
        <w:t xml:space="preserve">, </w:t>
      </w:r>
      <w:r w:rsidRPr="0067459A">
        <w:rPr>
          <w:rFonts w:ascii="Times New Roman" w:eastAsia="Times New Roman" w:hAnsi="Times New Roman" w:cs="Times New Roman"/>
          <w:sz w:val="24"/>
          <w:szCs w:val="24"/>
          <w:lang w:eastAsia="lv-LV"/>
        </w:rPr>
        <w:t>pašvaldības saistošos noteikumus, nolikumus, konkursus un citus dokumentus. Ir izveidojusies laba sadarbība ar Vaiņodes pasta nodaļas darbiniekiem, kas steidzamu informāciju operatīvi var paziņot novada iedzīvotājiem.</w:t>
      </w:r>
    </w:p>
    <w:p w:rsidR="0067459A" w:rsidRPr="0067459A" w:rsidRDefault="0067459A" w:rsidP="00115FFE">
      <w:pPr>
        <w:spacing w:after="0" w:line="240" w:lineRule="auto"/>
        <w:ind w:firstLine="720"/>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Katra Vaiņodes novada mājsaimniecība arī 2020.gada nogalē savā īpašumā saņēma bezmaksas kalendāru 2021.gadam, kur fotogrāfijās atspoguļotas novada skaistākās vietas.</w:t>
      </w:r>
    </w:p>
    <w:p w:rsidR="0067459A" w:rsidRPr="0067459A" w:rsidRDefault="0067459A" w:rsidP="00115FFE">
      <w:pPr>
        <w:spacing w:after="0" w:line="240" w:lineRule="auto"/>
        <w:ind w:firstLine="720"/>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 xml:space="preserve">Interneta lietotāji vizuālu informāciju var iegūt un apskatīt novada mājas lapā vietnē: </w:t>
      </w:r>
      <w:hyperlink r:id="rId25" w:history="1">
        <w:r w:rsidRPr="0067459A">
          <w:rPr>
            <w:rFonts w:ascii="Times New Roman" w:eastAsia="Times New Roman" w:hAnsi="Times New Roman" w:cs="Times New Roman"/>
            <w:sz w:val="24"/>
            <w:szCs w:val="24"/>
            <w:lang w:eastAsia="lv-LV"/>
          </w:rPr>
          <w:t>www.vainode.lv</w:t>
        </w:r>
      </w:hyperlink>
      <w:r w:rsidRPr="0067459A">
        <w:rPr>
          <w:rFonts w:ascii="Times New Roman" w:eastAsia="Times New Roman" w:hAnsi="Times New Roman" w:cs="Times New Roman"/>
          <w:sz w:val="24"/>
          <w:szCs w:val="24"/>
          <w:lang w:eastAsia="lv-LV"/>
        </w:rPr>
        <w:t xml:space="preserve"> , kur informācija tiek regulāri aktualizēta. Pašvaldība informāciju ievieto Vaiņodes novada pašvaldības sociālo tīklu kontos- draugiem.lv, Facebook un Twitter.</w:t>
      </w:r>
    </w:p>
    <w:p w:rsidR="0067459A" w:rsidRPr="0067459A" w:rsidRDefault="0067459A" w:rsidP="00115FFE">
      <w:pPr>
        <w:spacing w:after="0" w:line="240" w:lineRule="auto"/>
        <w:ind w:firstLine="720"/>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Darbu turpina Valsts un pašvaldību vienotais klientu apkalpošanas centrs, kas atrodas Raiņa ielā 23A, Vaiņodē.</w:t>
      </w:r>
    </w:p>
    <w:p w:rsidR="0067459A" w:rsidRPr="0067459A" w:rsidRDefault="0067459A" w:rsidP="00115FFE">
      <w:pPr>
        <w:spacing w:after="0" w:line="240" w:lineRule="auto"/>
        <w:ind w:firstLine="720"/>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 xml:space="preserve">Tajā vienkopus tiek piedāvāti </w:t>
      </w:r>
      <w:r w:rsidRPr="0067459A">
        <w:rPr>
          <w:rFonts w:ascii="Times New Roman" w:eastAsia="Times New Roman" w:hAnsi="Times New Roman" w:cs="Times New Roman"/>
          <w:bCs/>
          <w:sz w:val="24"/>
          <w:szCs w:val="24"/>
          <w:lang w:eastAsia="lv-LV"/>
        </w:rPr>
        <w:t>7 valsts iestāžu – Lauku atbalsta dienesta, Nodarbinātības Valsts aģentūras, Uzņēmumu reģistra, Pilsonības un migrācijas lietu pārvaldes, Valsts ieņēmumu dienesta, Valsts sociālās apdrošināšanas aģentūras un Valsts zemes dienesta – konsultatīvi klātienes pakalpojumi</w:t>
      </w:r>
      <w:r w:rsidRPr="0067459A">
        <w:rPr>
          <w:rFonts w:ascii="Times New Roman" w:eastAsia="Times New Roman" w:hAnsi="Times New Roman" w:cs="Times New Roman"/>
          <w:b/>
          <w:sz w:val="24"/>
          <w:szCs w:val="24"/>
          <w:lang w:eastAsia="lv-LV"/>
        </w:rPr>
        <w:t>.</w:t>
      </w:r>
      <w:r w:rsidRPr="0067459A">
        <w:rPr>
          <w:rFonts w:ascii="Times New Roman" w:eastAsia="Times New Roman" w:hAnsi="Times New Roman" w:cs="Times New Roman"/>
          <w:sz w:val="24"/>
          <w:szCs w:val="24"/>
          <w:lang w:eastAsia="lv-LV"/>
        </w:rPr>
        <w:t xml:space="preserve"> </w:t>
      </w:r>
    </w:p>
    <w:p w:rsidR="0067459A" w:rsidRPr="0067459A" w:rsidRDefault="0067459A" w:rsidP="00115FFE">
      <w:pPr>
        <w:spacing w:after="0" w:line="240" w:lineRule="auto"/>
        <w:ind w:firstLine="720"/>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Klientu apkalpošanas centrā var:</w:t>
      </w:r>
    </w:p>
    <w:p w:rsidR="0067459A" w:rsidRPr="0067459A" w:rsidRDefault="0067459A" w:rsidP="0067459A">
      <w:pPr>
        <w:numPr>
          <w:ilvl w:val="0"/>
          <w:numId w:val="34"/>
        </w:num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 xml:space="preserve">Pieteikt noteiktus Valsts ieņēmumu dienesta un Valsts sociālās apdrošināšanas aģentūras pakalpojumus. </w:t>
      </w:r>
    </w:p>
    <w:p w:rsidR="0067459A" w:rsidRPr="0067459A" w:rsidRDefault="0067459A" w:rsidP="0067459A">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Saņemt konsultācijas par 7 valsts iestāžu e-pakalpojumiem un praktisku palīdzību darbā ar datoru, internetu un eID viedkartes lasītāju.</w:t>
      </w:r>
    </w:p>
    <w:p w:rsidR="0067459A" w:rsidRPr="0067459A" w:rsidRDefault="0067459A" w:rsidP="0067459A">
      <w:pPr>
        <w:numPr>
          <w:ilvl w:val="0"/>
          <w:numId w:val="34"/>
        </w:num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Saņemt informāciju un palīdzību  - datora, interneta, eID viedkaršu lasītāju lietošanu, un konsultatīvo atbalstu.</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p>
    <w:p w:rsidR="0067459A" w:rsidRPr="0067459A" w:rsidRDefault="0067459A" w:rsidP="00115FFE">
      <w:pPr>
        <w:spacing w:after="0" w:line="240" w:lineRule="auto"/>
        <w:ind w:firstLine="360"/>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Vaiņodes novada pašvaldības amatpersonu pieņemšanas laiki:</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101"/>
      </w:tblGrid>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Visvaldis Jansons, domes priekšsēdētājs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VAIŅODĒ</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Pirmdienās         9:00 – 12:00</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Ceturtdienās       9:00 – 12:00</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EMBŪTĒ</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Katra mēneša 1.pirmdienā</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 xml:space="preserve">                        13:00 – 17:00</w:t>
            </w:r>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Oļegs Jurjevs, priekšsēdētāja vietnieks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VAIŅODĒ</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Trešdienās       14:00 – 17:00</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Piektdienās        9:00 – 12:00</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EMBŪTĒ</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Pirmdienās        9:00 – 12:00</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Ceturtdienās      9:00 – 12:00</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p>
        </w:tc>
      </w:tr>
    </w:tbl>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 xml:space="preserve">Domes administrācijas un pārējo darbinieku e-pasti: </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101"/>
      </w:tblGrid>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Visvaldis Jansons, priekšsēdētājs.lv</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sz w:val="24"/>
                <w:szCs w:val="24"/>
                <w:lang w:eastAsia="lv-LV"/>
              </w:rPr>
            </w:pPr>
            <w:hyperlink r:id="rId26" w:history="1">
              <w:r w:rsidR="0067459A" w:rsidRPr="0067459A">
                <w:rPr>
                  <w:rFonts w:ascii="Times New Roman" w:eastAsia="Times New Roman" w:hAnsi="Times New Roman" w:cs="Times New Roman"/>
                  <w:sz w:val="24"/>
                  <w:szCs w:val="24"/>
                  <w:u w:val="single"/>
                  <w:lang w:eastAsia="lv-LV"/>
                </w:rPr>
                <w:t>priekssedetajs@vainode.lv</w:t>
              </w:r>
            </w:hyperlink>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vj.briezi@inbox.lv</w:t>
            </w:r>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Oļegs Jurjevs, priekšsēdētāja vietnieks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olegs.jurjevs@inbox.lv</w:t>
            </w:r>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Normunds Pāvils, izpilddirektors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izpilddirektors@vainode.lv</w:t>
            </w:r>
            <w:hyperlink r:id="rId27" w:history="1"/>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Evita Vanaga, izpilddirektora vietniece, jurists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sz w:val="24"/>
                <w:szCs w:val="24"/>
                <w:lang w:eastAsia="lv-LV"/>
              </w:rPr>
            </w:pPr>
            <w:hyperlink r:id="rId28" w:history="1">
              <w:r w:rsidR="0067459A" w:rsidRPr="0067459A">
                <w:rPr>
                  <w:rFonts w:ascii="Times New Roman" w:eastAsia="Times New Roman" w:hAnsi="Times New Roman" w:cs="Times New Roman"/>
                  <w:sz w:val="24"/>
                  <w:szCs w:val="24"/>
                  <w:lang w:eastAsia="lv-LV"/>
                </w:rPr>
                <w:t>kanceleja@vainode.lv</w:t>
              </w:r>
            </w:hyperlink>
            <w:r w:rsidR="0067459A" w:rsidRPr="0067459A">
              <w:rPr>
                <w:rFonts w:ascii="Times New Roman" w:eastAsia="Times New Roman" w:hAnsi="Times New Roman" w:cs="Times New Roman"/>
                <w:sz w:val="24"/>
                <w:szCs w:val="24"/>
                <w:lang w:eastAsia="lv-LV"/>
              </w:rPr>
              <w:t xml:space="preserve"> </w:t>
            </w:r>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Vita Barakauska, pārvaldes sekretāre/ arhivārs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color w:val="000000"/>
                <w:sz w:val="24"/>
                <w:szCs w:val="24"/>
                <w:lang w:eastAsia="lv-LV"/>
              </w:rPr>
            </w:pPr>
            <w:hyperlink r:id="rId29" w:history="1">
              <w:r w:rsidR="0067459A" w:rsidRPr="0067459A">
                <w:rPr>
                  <w:rFonts w:ascii="Times New Roman" w:eastAsia="Times New Roman" w:hAnsi="Times New Roman" w:cs="Times New Roman"/>
                  <w:color w:val="000000"/>
                  <w:sz w:val="24"/>
                  <w:szCs w:val="24"/>
                  <w:lang w:eastAsia="lv-LV"/>
                </w:rPr>
                <w:t>sekretare@vainode.lv</w:t>
              </w:r>
            </w:hyperlink>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inherit" w:eastAsia="Times New Roman" w:hAnsi="inherit" w:cs="Times New Roman"/>
                <w:color w:val="000000"/>
                <w:sz w:val="24"/>
                <w:szCs w:val="24"/>
                <w:lang w:eastAsia="lv-LV"/>
              </w:rPr>
              <w:t>arhivars@vainode.lv</w:t>
            </w:r>
            <w:r w:rsidRPr="0067459A">
              <w:rPr>
                <w:rFonts w:ascii="Times New Roman" w:eastAsia="Times New Roman" w:hAnsi="Times New Roman" w:cs="Times New Roman"/>
                <w:sz w:val="24"/>
                <w:szCs w:val="24"/>
                <w:lang w:eastAsia="lv-LV"/>
              </w:rPr>
              <w:t xml:space="preserve"> </w:t>
            </w:r>
            <w:hyperlink r:id="rId30" w:history="1"/>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Oskars Zvejs, projektu vadītājs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sz w:val="24"/>
                <w:szCs w:val="24"/>
                <w:lang w:eastAsia="lv-LV"/>
              </w:rPr>
            </w:pPr>
            <w:hyperlink r:id="rId31" w:history="1">
              <w:r w:rsidR="0067459A" w:rsidRPr="0067459A">
                <w:rPr>
                  <w:rFonts w:ascii="Times New Roman" w:eastAsia="Times New Roman" w:hAnsi="Times New Roman" w:cs="Times New Roman"/>
                  <w:sz w:val="24"/>
                  <w:szCs w:val="24"/>
                  <w:lang w:eastAsia="lv-LV"/>
                </w:rPr>
                <w:t>projekti@vainode.lv</w:t>
              </w:r>
            </w:hyperlink>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Sandra Ikarte, galvenā grāmatvede</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sz w:val="24"/>
                <w:szCs w:val="24"/>
                <w:lang w:eastAsia="lv-LV"/>
              </w:rPr>
            </w:pPr>
            <w:hyperlink r:id="rId32" w:history="1">
              <w:r w:rsidR="0067459A" w:rsidRPr="0067459A">
                <w:rPr>
                  <w:rFonts w:ascii="Times New Roman" w:eastAsia="Times New Roman" w:hAnsi="Times New Roman" w:cs="Times New Roman"/>
                  <w:sz w:val="24"/>
                  <w:szCs w:val="24"/>
                  <w:lang w:eastAsia="lv-LV"/>
                </w:rPr>
                <w:t>gramatvediba@vainode.lv</w:t>
              </w:r>
            </w:hyperlink>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Gunta Pupaine, galvenās grāmatvedes vietniece</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sz w:val="24"/>
                <w:szCs w:val="24"/>
                <w:lang w:eastAsia="lv-LV"/>
              </w:rPr>
            </w:pPr>
            <w:hyperlink r:id="rId33" w:history="1">
              <w:r w:rsidR="0067459A" w:rsidRPr="0067459A">
                <w:rPr>
                  <w:rFonts w:ascii="Times New Roman" w:eastAsia="Times New Roman" w:hAnsi="Times New Roman" w:cs="Times New Roman"/>
                  <w:sz w:val="24"/>
                  <w:szCs w:val="24"/>
                  <w:lang w:eastAsia="lv-LV"/>
                </w:rPr>
                <w:t>gramatvediba2@vainode.lv</w:t>
              </w:r>
            </w:hyperlink>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Aina Švarca, algu grāmatvede</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sz w:val="24"/>
                <w:szCs w:val="24"/>
                <w:lang w:eastAsia="lv-LV"/>
              </w:rPr>
            </w:pPr>
            <w:hyperlink r:id="rId34" w:history="1">
              <w:r w:rsidR="0067459A" w:rsidRPr="0067459A">
                <w:rPr>
                  <w:rFonts w:ascii="Times New Roman" w:eastAsia="Times New Roman" w:hAnsi="Times New Roman" w:cs="Times New Roman"/>
                  <w:sz w:val="24"/>
                  <w:szCs w:val="24"/>
                  <w:lang w:eastAsia="lv-LV"/>
                </w:rPr>
                <w:t>aina_svarca@inbox.lv</w:t>
              </w:r>
            </w:hyperlink>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Guna Taujēna, zemes lietu speciāliste</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sz w:val="24"/>
                <w:szCs w:val="24"/>
                <w:lang w:eastAsia="lv-LV"/>
              </w:rPr>
            </w:pPr>
            <w:hyperlink r:id="rId35" w:history="1">
              <w:r w:rsidR="0067459A" w:rsidRPr="0067459A">
                <w:rPr>
                  <w:rFonts w:ascii="Times New Roman" w:eastAsia="Times New Roman" w:hAnsi="Times New Roman" w:cs="Times New Roman"/>
                  <w:sz w:val="24"/>
                  <w:szCs w:val="24"/>
                  <w:lang w:eastAsia="lv-LV"/>
                </w:rPr>
                <w:t>zeme@vainode.lv</w:t>
              </w:r>
            </w:hyperlink>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Mārtiņš Fricsons, sekretārs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dome@vainode.lv</w:t>
            </w:r>
          </w:p>
        </w:tc>
      </w:tr>
      <w:tr w:rsidR="0067459A" w:rsidRPr="0067459A" w:rsidTr="00E71FB4">
        <w:trPr>
          <w:trHeight w:val="289"/>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Daiga Minka, bāriņtiesas priekšsēdētāja</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sz w:val="24"/>
                <w:szCs w:val="24"/>
                <w:lang w:eastAsia="lv-LV"/>
              </w:rPr>
            </w:pPr>
            <w:hyperlink r:id="rId36" w:history="1">
              <w:r w:rsidR="0067459A" w:rsidRPr="0067459A">
                <w:rPr>
                  <w:rFonts w:ascii="Times New Roman" w:eastAsia="Times New Roman" w:hAnsi="Times New Roman" w:cs="Times New Roman"/>
                  <w:sz w:val="24"/>
                  <w:szCs w:val="24"/>
                  <w:lang w:eastAsia="lv-LV"/>
                </w:rPr>
                <w:t>vainodes.barintiesa@inbox.lv</w:t>
              </w:r>
            </w:hyperlink>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Eva Dolbina, sociālā dienesta vadītāja</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vainodesd@inbox.lv</w:t>
            </w:r>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Gundega Šīmane, lietvede</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lietvede@vainode.lv</w:t>
            </w:r>
          </w:p>
        </w:tc>
      </w:tr>
      <w:tr w:rsidR="0067459A" w:rsidRPr="0067459A" w:rsidTr="00E71FB4">
        <w:trPr>
          <w:trHeight w:val="247"/>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color w:val="000000"/>
                <w:sz w:val="24"/>
                <w:szCs w:val="24"/>
                <w:lang w:eastAsia="lv-LV"/>
              </w:rPr>
            </w:pPr>
            <w:r w:rsidRPr="0067459A">
              <w:rPr>
                <w:rFonts w:ascii="Times New Roman" w:eastAsia="Times New Roman" w:hAnsi="Times New Roman" w:cs="Times New Roman"/>
                <w:color w:val="000000"/>
                <w:sz w:val="24"/>
                <w:szCs w:val="24"/>
                <w:lang w:eastAsia="lv-LV"/>
              </w:rPr>
              <w:t>Edgars Auders, komunālās nodaļas vadītājs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color w:val="000000"/>
                <w:sz w:val="24"/>
                <w:szCs w:val="24"/>
                <w:lang w:eastAsia="lv-LV"/>
              </w:rPr>
            </w:pPr>
            <w:hyperlink r:id="rId37" w:history="1">
              <w:r w:rsidR="0067459A" w:rsidRPr="0067459A">
                <w:rPr>
                  <w:rFonts w:ascii="Times New Roman" w:eastAsia="Times New Roman" w:hAnsi="Times New Roman" w:cs="Times New Roman"/>
                  <w:color w:val="000000"/>
                  <w:sz w:val="24"/>
                  <w:szCs w:val="24"/>
                  <w:lang w:eastAsia="lv-LV"/>
                </w:rPr>
                <w:t>komunala.nodala@vainode.lv</w:t>
              </w:r>
            </w:hyperlink>
          </w:p>
        </w:tc>
      </w:tr>
      <w:tr w:rsidR="0067459A" w:rsidRPr="0067459A" w:rsidTr="00E71FB4">
        <w:trPr>
          <w:trHeight w:val="274"/>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color w:val="000000"/>
                <w:sz w:val="24"/>
                <w:szCs w:val="24"/>
                <w:lang w:eastAsia="lv-LV"/>
              </w:rPr>
            </w:pPr>
            <w:r w:rsidRPr="0067459A">
              <w:rPr>
                <w:rFonts w:ascii="Times New Roman" w:eastAsia="Times New Roman" w:hAnsi="Times New Roman" w:cs="Times New Roman"/>
                <w:bCs/>
                <w:color w:val="000000"/>
                <w:sz w:val="24"/>
                <w:szCs w:val="24"/>
                <w:lang w:eastAsia="lv-LV"/>
              </w:rPr>
              <w:t>Ilze Strēle,</w:t>
            </w:r>
            <w:r w:rsidRPr="0067459A">
              <w:rPr>
                <w:rFonts w:ascii="Times New Roman" w:eastAsia="Times New Roman" w:hAnsi="Times New Roman" w:cs="Times New Roman"/>
                <w:b/>
                <w:bCs/>
                <w:color w:val="000000"/>
                <w:sz w:val="24"/>
                <w:szCs w:val="24"/>
                <w:lang w:eastAsia="lv-LV"/>
              </w:rPr>
              <w:t xml:space="preserve"> </w:t>
            </w:r>
            <w:r w:rsidRPr="0067459A">
              <w:rPr>
                <w:rFonts w:ascii="Times New Roman" w:eastAsia="Times New Roman" w:hAnsi="Times New Roman" w:cs="Times New Roman"/>
                <w:color w:val="000000"/>
                <w:sz w:val="24"/>
                <w:szCs w:val="24"/>
                <w:lang w:eastAsia="lv-LV"/>
              </w:rPr>
              <w:t>novada tūrisma speciālists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inherit" w:eastAsia="Times New Roman" w:hAnsi="inherit" w:cs="Times New Roman"/>
                <w:color w:val="000000"/>
                <w:sz w:val="24"/>
                <w:szCs w:val="24"/>
                <w:lang w:eastAsia="lv-LV"/>
              </w:rPr>
            </w:pPr>
            <w:hyperlink r:id="rId38" w:history="1">
              <w:r w:rsidR="0067459A" w:rsidRPr="0067459A">
                <w:rPr>
                  <w:rFonts w:ascii="inherit" w:eastAsia="Times New Roman" w:hAnsi="inherit" w:cs="Times New Roman"/>
                  <w:color w:val="000000"/>
                  <w:sz w:val="24"/>
                  <w:szCs w:val="24"/>
                  <w:lang w:eastAsia="lv-LV"/>
                </w:rPr>
                <w:t>turisms@vainode.lv</w:t>
              </w:r>
            </w:hyperlink>
          </w:p>
          <w:p w:rsidR="0067459A" w:rsidRPr="0067459A" w:rsidRDefault="0067459A" w:rsidP="0067459A">
            <w:pPr>
              <w:spacing w:after="0" w:line="240" w:lineRule="auto"/>
              <w:jc w:val="both"/>
              <w:rPr>
                <w:rFonts w:ascii="Times New Roman" w:eastAsia="Times New Roman" w:hAnsi="Times New Roman" w:cs="Times New Roman"/>
                <w:color w:val="000000"/>
                <w:sz w:val="24"/>
                <w:szCs w:val="24"/>
                <w:lang w:eastAsia="lv-LV"/>
              </w:rPr>
            </w:pPr>
            <w:r w:rsidRPr="0067459A">
              <w:rPr>
                <w:rFonts w:ascii="Times New Roman" w:eastAsia="Times New Roman" w:hAnsi="Times New Roman" w:cs="Times New Roman"/>
                <w:sz w:val="24"/>
                <w:szCs w:val="24"/>
                <w:lang w:eastAsia="lv-LV"/>
              </w:rPr>
              <w:t>novada_vestis@vainode.lv</w:t>
            </w:r>
          </w:p>
        </w:tc>
      </w:tr>
      <w:tr w:rsidR="0067459A" w:rsidRPr="0067459A" w:rsidTr="00E71FB4">
        <w:trPr>
          <w:trHeight w:val="235"/>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color w:val="000000"/>
                <w:sz w:val="24"/>
                <w:szCs w:val="24"/>
                <w:lang w:eastAsia="lv-LV"/>
              </w:rPr>
            </w:pPr>
            <w:r w:rsidRPr="0067459A">
              <w:rPr>
                <w:rFonts w:ascii="Times New Roman" w:eastAsia="Times New Roman" w:hAnsi="Times New Roman" w:cs="Times New Roman"/>
                <w:color w:val="000000"/>
                <w:sz w:val="24"/>
                <w:szCs w:val="24"/>
                <w:lang w:eastAsia="lv-LV"/>
              </w:rPr>
              <w:t>Ainārs Pāvils  novada sporta metodiķis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66EE1" w:rsidP="0067459A">
            <w:pPr>
              <w:spacing w:after="0" w:line="240" w:lineRule="auto"/>
              <w:jc w:val="both"/>
              <w:rPr>
                <w:rFonts w:ascii="Times New Roman" w:eastAsia="Times New Roman" w:hAnsi="Times New Roman" w:cs="Times New Roman"/>
                <w:color w:val="000000"/>
                <w:sz w:val="24"/>
                <w:szCs w:val="24"/>
                <w:lang w:eastAsia="lv-LV"/>
              </w:rPr>
            </w:pPr>
            <w:hyperlink r:id="rId39" w:history="1">
              <w:r w:rsidR="0067459A" w:rsidRPr="0067459A">
                <w:rPr>
                  <w:rFonts w:ascii="inherit" w:eastAsia="Times New Roman" w:hAnsi="inherit" w:cs="Times New Roman"/>
                  <w:color w:val="000000"/>
                  <w:sz w:val="24"/>
                  <w:szCs w:val="24"/>
                  <w:lang w:eastAsia="lv-LV"/>
                </w:rPr>
                <w:t>metodikis@vainode.lv</w:t>
              </w:r>
            </w:hyperlink>
          </w:p>
        </w:tc>
      </w:tr>
      <w:tr w:rsidR="0067459A" w:rsidRPr="0067459A" w:rsidTr="00E71FB4">
        <w:trPr>
          <w:trHeight w:val="235"/>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color w:val="000000"/>
                <w:sz w:val="24"/>
                <w:szCs w:val="24"/>
                <w:lang w:eastAsia="lv-LV"/>
              </w:rPr>
            </w:pPr>
            <w:r w:rsidRPr="0067459A">
              <w:rPr>
                <w:rFonts w:ascii="Times New Roman" w:eastAsia="Times New Roman" w:hAnsi="Times New Roman" w:cs="Times New Roman"/>
                <w:color w:val="000000"/>
                <w:sz w:val="24"/>
                <w:szCs w:val="24"/>
                <w:lang w:eastAsia="lv-LV"/>
              </w:rPr>
              <w:t>Armands Radzuška, mājas lapas administrators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inherit" w:eastAsia="Times New Roman" w:hAnsi="inherit" w:cs="Times New Roman"/>
                <w:color w:val="000000"/>
                <w:sz w:val="24"/>
                <w:szCs w:val="24"/>
                <w:lang w:eastAsia="lv-LV"/>
              </w:rPr>
            </w:pPr>
            <w:r w:rsidRPr="0067459A">
              <w:rPr>
                <w:rFonts w:ascii="inherit" w:eastAsia="Times New Roman" w:hAnsi="inherit" w:cs="Times New Roman"/>
                <w:color w:val="000000"/>
                <w:sz w:val="24"/>
                <w:szCs w:val="24"/>
                <w:lang w:eastAsia="lv-LV"/>
              </w:rPr>
              <w:t>info@vainode.lv</w:t>
            </w:r>
          </w:p>
        </w:tc>
      </w:tr>
      <w:tr w:rsidR="0067459A" w:rsidRPr="0067459A" w:rsidTr="00E71FB4">
        <w:trPr>
          <w:trHeight w:val="235"/>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color w:val="000000"/>
                <w:sz w:val="24"/>
                <w:szCs w:val="24"/>
                <w:lang w:eastAsia="lv-LV"/>
              </w:rPr>
            </w:pPr>
            <w:r w:rsidRPr="0067459A">
              <w:rPr>
                <w:rFonts w:ascii="Times New Roman" w:eastAsia="Times New Roman" w:hAnsi="Times New Roman" w:cs="Times New Roman"/>
                <w:color w:val="000000"/>
                <w:sz w:val="24"/>
                <w:szCs w:val="24"/>
                <w:lang w:eastAsia="lv-LV"/>
              </w:rPr>
              <w:t>Oskars Jēkabsons, nekustamo īpašumu speciālists/ darba aizsardzības un ugunsdrošības speciālists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inherit" w:eastAsia="Times New Roman" w:hAnsi="inherit" w:cs="Times New Roman"/>
                <w:color w:val="000000"/>
                <w:sz w:val="24"/>
                <w:szCs w:val="24"/>
                <w:lang w:eastAsia="lv-LV"/>
              </w:rPr>
            </w:pPr>
            <w:r w:rsidRPr="0067459A">
              <w:rPr>
                <w:rFonts w:ascii="inherit" w:eastAsia="Times New Roman" w:hAnsi="inherit" w:cs="Times New Roman"/>
                <w:color w:val="000000"/>
                <w:sz w:val="24"/>
                <w:szCs w:val="24"/>
                <w:lang w:eastAsia="lv-LV"/>
              </w:rPr>
              <w:t>zeme@vainode.lv</w:t>
            </w:r>
          </w:p>
        </w:tc>
      </w:tr>
      <w:tr w:rsidR="0067459A" w:rsidRPr="0067459A" w:rsidTr="00E71FB4">
        <w:trPr>
          <w:trHeight w:val="235"/>
        </w:trPr>
        <w:tc>
          <w:tcPr>
            <w:tcW w:w="5495"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Times New Roman" w:eastAsia="Times New Roman" w:hAnsi="Times New Roman" w:cs="Times New Roman"/>
                <w:color w:val="000000"/>
                <w:sz w:val="24"/>
                <w:szCs w:val="24"/>
                <w:lang w:eastAsia="lv-LV"/>
              </w:rPr>
            </w:pPr>
            <w:r w:rsidRPr="0067459A">
              <w:rPr>
                <w:rFonts w:ascii="Times New Roman" w:eastAsia="Times New Roman" w:hAnsi="Times New Roman" w:cs="Times New Roman"/>
                <w:color w:val="000000"/>
                <w:sz w:val="24"/>
                <w:szCs w:val="24"/>
                <w:lang w:eastAsia="lv-LV"/>
              </w:rPr>
              <w:t>Ilze Ieva Vilne, datu aizsardzības speciālists</w:t>
            </w:r>
          </w:p>
        </w:tc>
        <w:tc>
          <w:tcPr>
            <w:tcW w:w="3101" w:type="dxa"/>
            <w:tcBorders>
              <w:top w:val="dotted" w:sz="4" w:space="0" w:color="auto"/>
              <w:left w:val="dotted" w:sz="4" w:space="0" w:color="auto"/>
              <w:bottom w:val="dotted" w:sz="4" w:space="0" w:color="auto"/>
              <w:right w:val="dotted" w:sz="4" w:space="0" w:color="auto"/>
            </w:tcBorders>
            <w:shd w:val="clear" w:color="auto" w:fill="auto"/>
          </w:tcPr>
          <w:p w:rsidR="0067459A" w:rsidRPr="0067459A" w:rsidRDefault="0067459A" w:rsidP="0067459A">
            <w:pPr>
              <w:spacing w:after="0" w:line="240" w:lineRule="auto"/>
              <w:jc w:val="both"/>
              <w:rPr>
                <w:rFonts w:ascii="inherit" w:eastAsia="Times New Roman" w:hAnsi="inherit" w:cs="Times New Roman"/>
                <w:color w:val="000000"/>
                <w:sz w:val="24"/>
                <w:szCs w:val="24"/>
                <w:lang w:eastAsia="lv-LV"/>
              </w:rPr>
            </w:pPr>
            <w:r w:rsidRPr="0067459A">
              <w:rPr>
                <w:rFonts w:ascii="inherit" w:eastAsia="Times New Roman" w:hAnsi="inherit" w:cs="Times New Roman"/>
                <w:color w:val="000000"/>
                <w:sz w:val="24"/>
                <w:szCs w:val="24"/>
                <w:lang w:eastAsia="lv-LV"/>
              </w:rPr>
              <w:t>dati@vainode.lv</w:t>
            </w:r>
          </w:p>
        </w:tc>
      </w:tr>
    </w:tbl>
    <w:p w:rsidR="0067459A" w:rsidRPr="0067459A" w:rsidRDefault="0067459A" w:rsidP="0067459A">
      <w:pPr>
        <w:spacing w:after="0" w:line="240" w:lineRule="auto"/>
        <w:jc w:val="both"/>
        <w:rPr>
          <w:rFonts w:ascii="Times New Roman" w:eastAsia="Times New Roman" w:hAnsi="Times New Roman" w:cs="Times New Roman"/>
          <w:color w:val="000000"/>
          <w:sz w:val="24"/>
          <w:szCs w:val="24"/>
          <w:lang w:eastAsia="lv-LV"/>
        </w:rPr>
      </w:pP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p>
    <w:p w:rsidR="0067459A" w:rsidRPr="0067459A" w:rsidRDefault="0067459A" w:rsidP="00115FFE">
      <w:pPr>
        <w:spacing w:after="0" w:line="240" w:lineRule="auto"/>
        <w:ind w:firstLine="720"/>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4"/>
          <w:szCs w:val="24"/>
          <w:lang w:eastAsia="lv-LV"/>
        </w:rPr>
        <w:t>Pašvaldībā darbojas šādas nevalstiskās organizācijas:</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p>
    <w:p w:rsidR="0067459A" w:rsidRPr="0067459A" w:rsidRDefault="0067459A" w:rsidP="0067459A">
      <w:pPr>
        <w:spacing w:after="0" w:line="240" w:lineRule="auto"/>
        <w:jc w:val="both"/>
        <w:rPr>
          <w:rFonts w:ascii="Times New Roman" w:eastAsia="Times New Roman" w:hAnsi="Times New Roman" w:cs="Times New Roman"/>
          <w:sz w:val="23"/>
          <w:szCs w:val="23"/>
          <w:lang w:eastAsia="lv-LV"/>
        </w:rPr>
      </w:pPr>
      <w:r w:rsidRPr="0067459A">
        <w:rPr>
          <w:rFonts w:ascii="Times New Roman" w:eastAsia="Times New Roman" w:hAnsi="Times New Roman" w:cs="Times New Roman"/>
          <w:sz w:val="23"/>
          <w:szCs w:val="23"/>
          <w:lang w:eastAsia="lv-LV"/>
        </w:rPr>
        <w:sym w:font="Symbol" w:char="F0B7"/>
      </w:r>
      <w:r w:rsidRPr="0067459A">
        <w:rPr>
          <w:rFonts w:ascii="Times New Roman" w:eastAsia="Times New Roman" w:hAnsi="Times New Roman" w:cs="Times New Roman"/>
          <w:sz w:val="23"/>
          <w:szCs w:val="23"/>
          <w:lang w:eastAsia="lv-LV"/>
        </w:rPr>
        <w:t xml:space="preserve"> Vaiņodes novada iniciatīvas grupa</w:t>
      </w:r>
    </w:p>
    <w:p w:rsidR="0067459A" w:rsidRPr="0067459A" w:rsidRDefault="0067459A" w:rsidP="0067459A">
      <w:pPr>
        <w:spacing w:after="0" w:line="240" w:lineRule="auto"/>
        <w:jc w:val="both"/>
        <w:rPr>
          <w:rFonts w:ascii="Times New Roman" w:eastAsia="Times New Roman" w:hAnsi="Times New Roman" w:cs="Times New Roman"/>
          <w:sz w:val="23"/>
          <w:szCs w:val="23"/>
          <w:lang w:eastAsia="lv-LV"/>
        </w:rPr>
      </w:pPr>
      <w:r w:rsidRPr="0067459A">
        <w:rPr>
          <w:rFonts w:ascii="Times New Roman" w:eastAsia="Times New Roman" w:hAnsi="Times New Roman" w:cs="Times New Roman"/>
          <w:sz w:val="23"/>
          <w:szCs w:val="23"/>
          <w:lang w:eastAsia="lv-LV"/>
        </w:rPr>
        <w:sym w:font="Symbol" w:char="F0B7"/>
      </w:r>
      <w:r w:rsidRPr="0067459A">
        <w:rPr>
          <w:rFonts w:ascii="Times New Roman" w:eastAsia="Times New Roman" w:hAnsi="Times New Roman" w:cs="Times New Roman"/>
          <w:sz w:val="23"/>
          <w:szCs w:val="23"/>
          <w:lang w:eastAsia="lv-LV"/>
        </w:rPr>
        <w:t xml:space="preserve">  Vaiņodes pensionāru apvienība</w:t>
      </w:r>
    </w:p>
    <w:p w:rsidR="0067459A" w:rsidRPr="0067459A" w:rsidRDefault="0067459A" w:rsidP="0067459A">
      <w:pPr>
        <w:spacing w:after="0" w:line="240" w:lineRule="auto"/>
        <w:jc w:val="both"/>
        <w:rPr>
          <w:rFonts w:ascii="Times New Roman" w:eastAsia="Times New Roman" w:hAnsi="Times New Roman" w:cs="Times New Roman"/>
          <w:sz w:val="23"/>
          <w:szCs w:val="23"/>
          <w:lang w:eastAsia="lv-LV"/>
        </w:rPr>
      </w:pPr>
      <w:r w:rsidRPr="0067459A">
        <w:rPr>
          <w:rFonts w:ascii="Times New Roman" w:eastAsia="Times New Roman" w:hAnsi="Times New Roman" w:cs="Times New Roman"/>
          <w:sz w:val="23"/>
          <w:szCs w:val="23"/>
          <w:lang w:eastAsia="lv-LV"/>
        </w:rPr>
        <w:sym w:font="Symbol" w:char="F0B7"/>
      </w:r>
      <w:r w:rsidRPr="0067459A">
        <w:rPr>
          <w:rFonts w:ascii="Times New Roman" w:eastAsia="Times New Roman" w:hAnsi="Times New Roman" w:cs="Times New Roman"/>
          <w:sz w:val="23"/>
          <w:szCs w:val="23"/>
          <w:lang w:eastAsia="lv-LV"/>
        </w:rPr>
        <w:t xml:space="preserve">  Vaiņodes invalīdu biedrība ,,Una”</w:t>
      </w:r>
    </w:p>
    <w:p w:rsidR="0067459A" w:rsidRPr="0067459A" w:rsidRDefault="0067459A" w:rsidP="0067459A">
      <w:pPr>
        <w:spacing w:after="0" w:line="240" w:lineRule="auto"/>
        <w:jc w:val="both"/>
        <w:rPr>
          <w:rFonts w:ascii="Times New Roman" w:eastAsia="Times New Roman" w:hAnsi="Times New Roman" w:cs="Times New Roman"/>
          <w:sz w:val="23"/>
          <w:szCs w:val="23"/>
          <w:lang w:eastAsia="lv-LV"/>
        </w:rPr>
      </w:pPr>
      <w:r w:rsidRPr="0067459A">
        <w:rPr>
          <w:rFonts w:ascii="Times New Roman" w:eastAsia="Times New Roman" w:hAnsi="Times New Roman" w:cs="Times New Roman"/>
          <w:sz w:val="23"/>
          <w:szCs w:val="23"/>
          <w:lang w:eastAsia="lv-LV"/>
        </w:rPr>
        <w:sym w:font="Symbol" w:char="F0B7"/>
      </w:r>
      <w:r w:rsidRPr="0067459A">
        <w:rPr>
          <w:rFonts w:ascii="Times New Roman" w:eastAsia="Times New Roman" w:hAnsi="Times New Roman" w:cs="Times New Roman"/>
          <w:sz w:val="23"/>
          <w:szCs w:val="23"/>
          <w:lang w:eastAsia="lv-LV"/>
        </w:rPr>
        <w:t xml:space="preserve">  Vaiņodes makšķernieku biedrība</w:t>
      </w:r>
    </w:p>
    <w:p w:rsidR="0067459A" w:rsidRPr="0067459A" w:rsidRDefault="0067459A" w:rsidP="0067459A">
      <w:pPr>
        <w:spacing w:after="0" w:line="240" w:lineRule="auto"/>
        <w:jc w:val="both"/>
        <w:rPr>
          <w:rFonts w:ascii="Times New Roman" w:eastAsia="Times New Roman" w:hAnsi="Times New Roman" w:cs="Times New Roman"/>
          <w:sz w:val="23"/>
          <w:szCs w:val="23"/>
          <w:lang w:eastAsia="lv-LV"/>
        </w:rPr>
      </w:pPr>
      <w:r w:rsidRPr="0067459A">
        <w:rPr>
          <w:rFonts w:ascii="Times New Roman" w:eastAsia="Times New Roman" w:hAnsi="Times New Roman" w:cs="Times New Roman"/>
          <w:sz w:val="23"/>
          <w:szCs w:val="23"/>
          <w:lang w:eastAsia="lv-LV"/>
        </w:rPr>
        <w:sym w:font="Symbol" w:char="F0B7"/>
      </w:r>
      <w:r w:rsidRPr="0067459A">
        <w:rPr>
          <w:rFonts w:ascii="Times New Roman" w:eastAsia="Times New Roman" w:hAnsi="Times New Roman" w:cs="Times New Roman"/>
          <w:sz w:val="23"/>
          <w:szCs w:val="23"/>
          <w:lang w:eastAsia="lv-LV"/>
        </w:rPr>
        <w:t xml:space="preserve">  Mednieku sporta klubs ,,Embūte”</w:t>
      </w:r>
    </w:p>
    <w:p w:rsidR="0067459A" w:rsidRPr="0067459A" w:rsidRDefault="0067459A" w:rsidP="0067459A">
      <w:pPr>
        <w:spacing w:after="0" w:line="240" w:lineRule="auto"/>
        <w:jc w:val="both"/>
        <w:rPr>
          <w:rFonts w:ascii="Times New Roman" w:eastAsia="Times New Roman" w:hAnsi="Times New Roman" w:cs="Times New Roman"/>
          <w:sz w:val="23"/>
          <w:szCs w:val="23"/>
          <w:lang w:eastAsia="lv-LV"/>
        </w:rPr>
      </w:pPr>
      <w:r w:rsidRPr="0067459A">
        <w:rPr>
          <w:rFonts w:ascii="Times New Roman" w:eastAsia="Times New Roman" w:hAnsi="Times New Roman" w:cs="Times New Roman"/>
          <w:sz w:val="23"/>
          <w:szCs w:val="23"/>
          <w:lang w:eastAsia="lv-LV"/>
        </w:rPr>
        <w:sym w:font="Symbol" w:char="F0B7"/>
      </w:r>
      <w:r w:rsidRPr="0067459A">
        <w:rPr>
          <w:rFonts w:ascii="Times New Roman" w:eastAsia="Times New Roman" w:hAnsi="Times New Roman" w:cs="Times New Roman"/>
          <w:sz w:val="23"/>
          <w:szCs w:val="23"/>
          <w:lang w:eastAsia="lv-LV"/>
        </w:rPr>
        <w:t xml:space="preserve">  Mednieku sporta klubs ,,Vaiņode”</w:t>
      </w:r>
    </w:p>
    <w:p w:rsidR="0067459A" w:rsidRPr="0067459A" w:rsidRDefault="0067459A" w:rsidP="0067459A">
      <w:pPr>
        <w:spacing w:after="0" w:line="240" w:lineRule="auto"/>
        <w:jc w:val="both"/>
        <w:rPr>
          <w:rFonts w:ascii="Times New Roman" w:eastAsia="Times New Roman" w:hAnsi="Times New Roman" w:cs="Times New Roman"/>
          <w:sz w:val="24"/>
          <w:szCs w:val="24"/>
          <w:lang w:eastAsia="lv-LV"/>
        </w:rPr>
      </w:pPr>
      <w:r w:rsidRPr="0067459A">
        <w:rPr>
          <w:rFonts w:ascii="Times New Roman" w:eastAsia="Times New Roman" w:hAnsi="Times New Roman" w:cs="Times New Roman"/>
          <w:sz w:val="23"/>
          <w:szCs w:val="23"/>
          <w:lang w:eastAsia="lv-LV"/>
        </w:rPr>
        <w:sym w:font="Symbol" w:char="F0B7"/>
      </w:r>
      <w:r w:rsidRPr="0067459A">
        <w:rPr>
          <w:rFonts w:ascii="Times New Roman" w:eastAsia="Times New Roman" w:hAnsi="Times New Roman" w:cs="Times New Roman"/>
          <w:sz w:val="23"/>
          <w:szCs w:val="23"/>
          <w:lang w:eastAsia="lv-LV"/>
        </w:rPr>
        <w:t xml:space="preserve">  4 draudzes</w:t>
      </w:r>
    </w:p>
    <w:p w:rsidR="0067459A" w:rsidRDefault="0067459A">
      <w:pPr>
        <w:rPr>
          <w:rFonts w:ascii="Times New Roman" w:hAnsi="Times New Roman" w:cs="Times New Roman"/>
          <w:sz w:val="24"/>
          <w:szCs w:val="24"/>
        </w:rPr>
      </w:pPr>
      <w:r>
        <w:rPr>
          <w:rFonts w:ascii="Times New Roman" w:hAnsi="Times New Roman" w:cs="Times New Roman"/>
          <w:sz w:val="24"/>
          <w:szCs w:val="24"/>
        </w:rPr>
        <w:br w:type="page"/>
      </w:r>
    </w:p>
    <w:p w:rsidR="0067459A" w:rsidRPr="0067459A" w:rsidRDefault="0067459A" w:rsidP="0067459A">
      <w:pPr>
        <w:spacing w:after="0" w:line="240" w:lineRule="auto"/>
        <w:jc w:val="center"/>
        <w:rPr>
          <w:rFonts w:ascii="Times New Roman" w:eastAsia="SimSun" w:hAnsi="Times New Roman" w:cs="Times New Roman"/>
          <w:b/>
          <w:color w:val="000000"/>
          <w:kern w:val="1"/>
          <w:sz w:val="24"/>
          <w:szCs w:val="24"/>
          <w:lang w:eastAsia="lv-LV"/>
        </w:rPr>
      </w:pPr>
      <w:r w:rsidRPr="0067459A">
        <w:rPr>
          <w:rFonts w:ascii="Times New Roman" w:eastAsia="SimSun" w:hAnsi="Times New Roman" w:cs="Times New Roman"/>
          <w:b/>
          <w:color w:val="000000"/>
          <w:kern w:val="1"/>
          <w:sz w:val="24"/>
          <w:szCs w:val="24"/>
          <w:lang w:eastAsia="lv-LV"/>
        </w:rPr>
        <w:t>5. NĀKAMAJĀ GADĀ PLĀNOTIE PASĀKUMI</w:t>
      </w:r>
    </w:p>
    <w:p w:rsidR="0067459A" w:rsidRPr="0067459A" w:rsidRDefault="0067459A" w:rsidP="0067459A">
      <w:pPr>
        <w:widowControl w:val="0"/>
        <w:spacing w:after="0" w:line="240" w:lineRule="auto"/>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jc w:val="center"/>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2021. gada galvenie uzdevumi un pasākumi:</w:t>
      </w:r>
    </w:p>
    <w:p w:rsidR="0067459A" w:rsidRPr="0067459A" w:rsidRDefault="0067459A" w:rsidP="0067459A">
      <w:pPr>
        <w:widowControl w:val="0"/>
        <w:spacing w:after="0" w:line="240" w:lineRule="auto"/>
        <w:ind w:left="645"/>
        <w:jc w:val="both"/>
        <w:rPr>
          <w:rFonts w:ascii="Times New Roman" w:eastAsia="SimSun" w:hAnsi="Times New Roman" w:cs="Times New Roman"/>
          <w:color w:val="000000"/>
          <w:kern w:val="1"/>
          <w:sz w:val="24"/>
          <w:szCs w:val="24"/>
          <w:lang w:eastAsia="lv-LV"/>
        </w:rPr>
      </w:pPr>
    </w:p>
    <w:p w:rsidR="0067459A" w:rsidRPr="0067459A" w:rsidRDefault="0067459A" w:rsidP="0067459A">
      <w:pPr>
        <w:widowControl w:val="0"/>
        <w:numPr>
          <w:ilvl w:val="0"/>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Turpināt strādāt pēc labas pārvaldības principiem, plānotā budžeta ietvaros, vienlaikus  gatavojoties novadu apvienošanai, apzinot savus resursus un nākotnes vajadzības esošajā Vaiņodes novada teritorijā, integrējot tās jaunveidojamajā Dienvidkurzemes novada attīstības plānos. </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p>
    <w:p w:rsidR="0067459A" w:rsidRPr="0067459A" w:rsidRDefault="0067459A" w:rsidP="0067459A">
      <w:pPr>
        <w:widowControl w:val="0"/>
        <w:numPr>
          <w:ilvl w:val="0"/>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Izglītībā </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turpināt atbalstīt Mūzikas un mākslas skolas darbību; </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aktīvi atbalstīt biedrību aktivitātes;</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veicināt skolas, ģimenes, sabiedrības un pašvaldības aktīvāku dialogu;</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atbalstīt izglītības iestāžu iesaisti ES un valsts finansētajos projektos;</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turpināt visu izglītības iestāžu darbību novadā, iestājoties par šo iestāžu pastāvēšanu arī Dienvidkurzemes novadā. </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ind w:left="36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3.    Lauksaimniecībā un uzņēmējdarbībā </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atbalstīt jebkuru uzņēmējdarbību, lai veicinātu jaunu darbavietu radīšanu un sekmētu novada attīstību;</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iznomāt ES projekta ietvaros renovētās dzelzceļa stacijas ēkas telpas uzņēmējiem, radot jaunas darba vietas;</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turpināt darbu pie novada ceļu infrastruktūras uzturēšanas, tādējādi veidojot labvēlīgāku vidi gan iedzīvotājiem, gan uzņēmējdarbībai;</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atbalstīt vides sakārtošanas un labiekārtošanas, kā arī sporta, kultūras un izglītības jomas pasākumu projektu konkursu ,,Darīsim paši 2021” ;</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turpināt aktīvi apgūt Eiropas Savienības struktūrfondus un pārrobežu sadarbības projektus, atbilstoši fondu piedāvātajām iespējām, apzināt vajadzības 2021.-2027. plānošanas periodā un iekļaut tās Dienvidkurzemes novada attīstības plānos; </w:t>
      </w:r>
    </w:p>
    <w:p w:rsidR="0067459A" w:rsidRPr="0067459A" w:rsidRDefault="0067459A" w:rsidP="0067459A">
      <w:pPr>
        <w:widowControl w:val="0"/>
        <w:numPr>
          <w:ilvl w:val="1"/>
          <w:numId w:val="35"/>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atbalstīt bioloģisko un netradicionālo lauksaimniecības virzienu,  nepieļaujot modificēto kultūraugu audzēšanu novadā.</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p>
    <w:p w:rsidR="0067459A" w:rsidRPr="0067459A" w:rsidRDefault="0067459A" w:rsidP="0067459A">
      <w:pPr>
        <w:widowControl w:val="0"/>
        <w:numPr>
          <w:ilvl w:val="0"/>
          <w:numId w:val="37"/>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Veselības un sociālajā aprūpē </w:t>
      </w:r>
    </w:p>
    <w:p w:rsidR="0067459A" w:rsidRPr="0067459A" w:rsidRDefault="0067459A" w:rsidP="0067459A">
      <w:pPr>
        <w:widowControl w:val="0"/>
        <w:spacing w:after="0" w:line="240" w:lineRule="auto"/>
        <w:ind w:left="36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rūpēties par medicīnisko un profilaktisko pakalpojumu pieejamību iedzīvotājiem;</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attīstīt sociālā atbalsta centra pakalpojumu saņemšanas kvalitāti un infrastruktūras uzlabošanu;</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veicināt iedzīvotāju sadarbību ar novada Sociālo dienestu, sniedzot iedzīvotājiem aktuālu informāciju;</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dažādot sociālās palīdzības veidus, turpināt dalību Kurzemes plānošanas reģiona projektā “Kurzeme visiem”.</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w:t>
      </w:r>
    </w:p>
    <w:p w:rsidR="0067459A" w:rsidRPr="0067459A" w:rsidRDefault="0067459A" w:rsidP="0067459A">
      <w:pPr>
        <w:numPr>
          <w:ilvl w:val="0"/>
          <w:numId w:val="37"/>
        </w:numPr>
        <w:spacing w:after="0" w:line="240" w:lineRule="auto"/>
        <w:contextualSpacing/>
        <w:rPr>
          <w:rFonts w:ascii="Times New Roman" w:hAnsi="Times New Roman" w:cs="Times New Roman"/>
          <w:sz w:val="24"/>
          <w:szCs w:val="24"/>
        </w:rPr>
      </w:pPr>
      <w:r w:rsidRPr="0067459A">
        <w:rPr>
          <w:rFonts w:ascii="Times New Roman" w:hAnsi="Times New Roman" w:cs="Times New Roman"/>
          <w:sz w:val="24"/>
          <w:szCs w:val="24"/>
        </w:rPr>
        <w:t>Tūrismā</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izstrādāt tūrisma attīstības plānus, nosakot tajos tūrisma attīstības perspektīvas;</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nodrošināt resursus un pasākumus tūrisma attīstībai, kā arī savas teritorijas tūrisma iespēju popularizēšanai;</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uzlabot un sakārtot tūrisma, atpūtas un publisko infrastruktūru;</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attīstīt velo-tūrisma, pastaigu maršrutu un citas aktīvā tūrisma maršrutu iespējas Vaiņodes novada teritorijā;</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veicināt vietējo iedzīvotāju izpratni par tūrisma nozari, rosināt vēlmi piedalīties novada tūrisma attīstībā;</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sekmēt un popularizēt amatnieku un mājsaimnieku darbību novadā;</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uzņēmēju iesaiste tūrisma plānošanā un attīstībā;</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nodrošināt iedzīvotāju, uzņēmēju, pašvaldību darbinieku izpratni par tūrismu, vēlmi iesaistīties tūrisma attīstībā;</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uzlabot, atjaunināt tūrisma informāciju Vaiņodes novada mājaslapā, popularizēt novada tūrisma piedāvājumu sociālajos tīklos;</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izdot un piedalīties kvalitatīvu tūrisma bukletu un karšu materiālu izgatavošanā, tajos iekļaujot sakoptus, kvalitatīvus, viesmīlīgus un konkurētspējīgus tūrisma objektus un pakalpojuma sniedzējus;</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sagatavot un iesaistīties tūrisma projektos, lai piesaistītu ES struktūrfondu finansējumus un citus finanšu instrumentus;</w:t>
      </w:r>
    </w:p>
    <w:p w:rsidR="0067459A" w:rsidRPr="0067459A" w:rsidRDefault="0067459A" w:rsidP="0067459A">
      <w:pPr>
        <w:numPr>
          <w:ilvl w:val="0"/>
          <w:numId w:val="39"/>
        </w:numPr>
        <w:spacing w:after="240" w:line="240" w:lineRule="auto"/>
        <w:ind w:left="714" w:hanging="357"/>
        <w:contextualSpacing/>
        <w:jc w:val="both"/>
        <w:rPr>
          <w:rFonts w:ascii="Times New Roman" w:hAnsi="Times New Roman" w:cs="Times New Roman"/>
          <w:sz w:val="24"/>
          <w:szCs w:val="24"/>
        </w:rPr>
      </w:pPr>
      <w:r w:rsidRPr="0067459A">
        <w:rPr>
          <w:rFonts w:ascii="Times New Roman" w:hAnsi="Times New Roman" w:cs="Times New Roman"/>
          <w:sz w:val="24"/>
          <w:szCs w:val="24"/>
        </w:rPr>
        <w:t>veidot un apkopot tūrisma statistiku, sekot līdzi tūrisma nozares un tūrisma attīstības tendencēm, lai izprastu esošo situāciju un veidotu aktuālus piedāvājumus, produktus;</w:t>
      </w:r>
    </w:p>
    <w:p w:rsidR="0067459A" w:rsidRPr="0067459A" w:rsidRDefault="0067459A" w:rsidP="0067459A">
      <w:pPr>
        <w:numPr>
          <w:ilvl w:val="0"/>
          <w:numId w:val="39"/>
        </w:numPr>
        <w:spacing w:after="0" w:line="240" w:lineRule="auto"/>
        <w:contextualSpacing/>
        <w:jc w:val="both"/>
        <w:rPr>
          <w:rFonts w:ascii="Times New Roman" w:hAnsi="Times New Roman" w:cs="Times New Roman"/>
          <w:sz w:val="24"/>
          <w:szCs w:val="24"/>
        </w:rPr>
      </w:pPr>
      <w:r w:rsidRPr="0067459A">
        <w:rPr>
          <w:rFonts w:ascii="Times New Roman" w:hAnsi="Times New Roman" w:cs="Times New Roman"/>
          <w:sz w:val="24"/>
          <w:szCs w:val="24"/>
        </w:rPr>
        <w:t>iesaistīt tūrisma darbiniekus izglītošanā (kursi, semināri) dažādās Liepājas reģiona aktivitātēs- tūrisma produktu un nišas produktu veidošanā, tendencēm tūrisma vidē, iesaistīto pušu sadarbībā, iespējamā finansējuma identificēšanā un piesaistē;</w:t>
      </w:r>
    </w:p>
    <w:p w:rsidR="0067459A" w:rsidRPr="0067459A" w:rsidRDefault="0067459A" w:rsidP="0067459A">
      <w:pPr>
        <w:numPr>
          <w:ilvl w:val="0"/>
          <w:numId w:val="39"/>
        </w:numPr>
        <w:spacing w:after="0" w:line="240" w:lineRule="auto"/>
        <w:contextualSpacing/>
        <w:jc w:val="both"/>
        <w:rPr>
          <w:rFonts w:ascii="Times New Roman" w:hAnsi="Times New Roman" w:cs="Times New Roman"/>
          <w:sz w:val="24"/>
          <w:szCs w:val="24"/>
        </w:rPr>
      </w:pPr>
      <w:r w:rsidRPr="0067459A">
        <w:rPr>
          <w:rFonts w:ascii="Times New Roman" w:hAnsi="Times New Roman" w:cs="Times New Roman"/>
          <w:sz w:val="24"/>
          <w:szCs w:val="24"/>
        </w:rPr>
        <w:t xml:space="preserve">veidot sadarbību ar Dienvidkurzemes novada reģiona tūrisma attīstības speciālistiem. </w:t>
      </w:r>
    </w:p>
    <w:p w:rsidR="0067459A" w:rsidRPr="0067459A" w:rsidRDefault="0067459A" w:rsidP="0067459A">
      <w:pPr>
        <w:ind w:left="720"/>
        <w:contextualSpacing/>
        <w:rPr>
          <w:rFonts w:ascii="Times New Roman" w:hAnsi="Times New Roman" w:cs="Times New Roman"/>
          <w:sz w:val="24"/>
          <w:szCs w:val="24"/>
        </w:rPr>
      </w:pP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p>
    <w:p w:rsidR="0067459A" w:rsidRPr="0067459A" w:rsidRDefault="0067459A" w:rsidP="0067459A">
      <w:pPr>
        <w:widowControl w:val="0"/>
        <w:numPr>
          <w:ilvl w:val="0"/>
          <w:numId w:val="37"/>
        </w:numPr>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Nodarbinātībā </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turpināt sadarbību ar Nodarbinātības Valsts aģentūru, iesaistot bezdarbniekus algotos pagaidu sabiedriskos darbos, kā arī iesaistot skolniekus darbā  skolas brīvlaikā;</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veicināt informācijas apmaiņu par piedāvājumu darba tirgū starp novada uzņēmējiem un pašvaldību.</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7.   Kultūrā un sportā </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   veicināt un atbalstīt pašdarbības kolektīvu veidošanos un darbību;</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    turpināt nodrošināt bibliotēkas ar finanšu līdzekļiem grāmatu un preses</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izdevumu  iegādei, interneta resursu nodrošināšanai, veicināt mēdiju </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pakalpojumu un informācijas tehnoloģiju pieejamību novada </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iedzīvotājiem; </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  saglabāt sporta tradīcijas un veicināt sporta aktivitāšu dažādību,</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iesaistot dažādas  sociālās un vecuma grupas, kā arī  atbalstīt interešu </w:t>
      </w: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grupu aktivitātes veselīga dzīves veida popularizēšanai;</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   nodrošināt ar transportu pašdarbības kolektīvus dalībai pasākumos </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ārpus novada teritorijas;</w:t>
      </w:r>
    </w:p>
    <w:p w:rsidR="0067459A" w:rsidRPr="0067459A" w:rsidRDefault="0067459A" w:rsidP="0067459A">
      <w:pPr>
        <w:widowControl w:val="0"/>
        <w:spacing w:after="0" w:line="240" w:lineRule="auto"/>
        <w:ind w:left="1418" w:hanging="1418"/>
        <w:jc w:val="both"/>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  veicināt plašāka mēroga sporta un kultūras pasākumu norisi novadā, ievērojot  valstī pastāvošos COVID-19 ierobežojumus. </w:t>
      </w:r>
    </w:p>
    <w:p w:rsidR="0067459A" w:rsidRPr="0067459A" w:rsidRDefault="0067459A" w:rsidP="0067459A">
      <w:pPr>
        <w:widowControl w:val="0"/>
        <w:spacing w:after="0" w:line="240" w:lineRule="auto"/>
        <w:jc w:val="both"/>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ind w:left="1080"/>
        <w:jc w:val="both"/>
        <w:rPr>
          <w:rFonts w:ascii="Times New Roman" w:eastAsia="SimSun" w:hAnsi="Times New Roman" w:cs="Times New Roman"/>
          <w:color w:val="000000"/>
          <w:kern w:val="1"/>
          <w:sz w:val="24"/>
          <w:szCs w:val="24"/>
          <w:lang w:eastAsia="lv-LV"/>
        </w:rPr>
      </w:pPr>
    </w:p>
    <w:p w:rsidR="0067459A" w:rsidRPr="0067459A" w:rsidRDefault="0067459A" w:rsidP="0067459A">
      <w:pPr>
        <w:widowControl w:val="0"/>
        <w:numPr>
          <w:ilvl w:val="0"/>
          <w:numId w:val="38"/>
        </w:numPr>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Transportā un infrastruktūrā  - </w:t>
      </w:r>
    </w:p>
    <w:p w:rsidR="0067459A" w:rsidRPr="0067459A" w:rsidRDefault="0067459A" w:rsidP="0067459A">
      <w:pPr>
        <w:widowControl w:val="0"/>
        <w:spacing w:after="0" w:line="240" w:lineRule="auto"/>
        <w:ind w:left="720"/>
        <w:rPr>
          <w:rFonts w:ascii="Times New Roman" w:eastAsia="SimSun" w:hAnsi="Times New Roman" w:cs="Times New Roman"/>
          <w:color w:val="000000"/>
          <w:kern w:val="1"/>
          <w:sz w:val="24"/>
          <w:szCs w:val="24"/>
          <w:lang w:eastAsia="lv-LV"/>
        </w:rPr>
      </w:pPr>
    </w:p>
    <w:p w:rsidR="0067459A" w:rsidRPr="0067459A" w:rsidRDefault="0067459A" w:rsidP="0067459A">
      <w:pPr>
        <w:widowControl w:val="0"/>
        <w:numPr>
          <w:ilvl w:val="0"/>
          <w:numId w:val="36"/>
        </w:numPr>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pilnveidot novada ielu un ceļu uzturēšanas sistēmu, regulāri un kvalitatīvi veicot ielu, ceļu, trotuāru uzturēšanu un atjaunošanu novadā;</w:t>
      </w:r>
    </w:p>
    <w:p w:rsidR="0067459A" w:rsidRPr="0067459A" w:rsidRDefault="0067459A" w:rsidP="0067459A">
      <w:pPr>
        <w:widowControl w:val="0"/>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     turpināt sakārtot ielu un laukumu apgaismojumu novadā;</w:t>
      </w:r>
    </w:p>
    <w:p w:rsidR="0067459A" w:rsidRPr="0067459A" w:rsidRDefault="0067459A" w:rsidP="0067459A">
      <w:pPr>
        <w:widowControl w:val="0"/>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     nodrošināt transportu pirmsskolas un skolas vecuma bērniem, </w:t>
      </w:r>
    </w:p>
    <w:p w:rsidR="0067459A" w:rsidRPr="0067459A" w:rsidRDefault="0067459A" w:rsidP="0067459A">
      <w:pPr>
        <w:widowControl w:val="0"/>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nokļūšanai uz pašvaldības mācību iestādēm;</w:t>
      </w:r>
    </w:p>
    <w:p w:rsidR="0067459A" w:rsidRPr="0067459A" w:rsidRDefault="0067459A" w:rsidP="0067459A">
      <w:pPr>
        <w:widowControl w:val="0"/>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strādāt pie Vaiņodes centra ēku un laukumu labiekārtošanas;</w:t>
      </w:r>
    </w:p>
    <w:p w:rsidR="0067459A" w:rsidRPr="0067459A" w:rsidRDefault="0067459A" w:rsidP="0067459A">
      <w:pPr>
        <w:widowControl w:val="0"/>
        <w:numPr>
          <w:ilvl w:val="0"/>
          <w:numId w:val="36"/>
        </w:numPr>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rūpēties par sabiedriskā transporta pieejamību iedzīvotājiem;</w:t>
      </w:r>
    </w:p>
    <w:p w:rsidR="0067459A" w:rsidRPr="0067459A" w:rsidRDefault="0067459A" w:rsidP="0067459A">
      <w:pPr>
        <w:widowControl w:val="0"/>
        <w:numPr>
          <w:ilvl w:val="0"/>
          <w:numId w:val="36"/>
        </w:numPr>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uzlabot daudzdzīvokļu māju ekonomisku apsaimniekošanu;</w:t>
      </w:r>
    </w:p>
    <w:p w:rsidR="0067459A" w:rsidRPr="0067459A" w:rsidRDefault="0067459A" w:rsidP="0067459A">
      <w:pPr>
        <w:widowControl w:val="0"/>
        <w:numPr>
          <w:ilvl w:val="0"/>
          <w:numId w:val="36"/>
        </w:numPr>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regulāri apsekot novada domes īpašumu tehnisko stāvokli un veikt nepieciešamos uzturēšanas darbus;</w:t>
      </w:r>
    </w:p>
    <w:p w:rsidR="0067459A" w:rsidRPr="0067459A" w:rsidRDefault="0067459A" w:rsidP="0067459A">
      <w:pPr>
        <w:widowControl w:val="0"/>
        <w:numPr>
          <w:ilvl w:val="0"/>
          <w:numId w:val="36"/>
        </w:numPr>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peldvietu un citu atpūtas vietu sakārtošana un uzturēšana.</w:t>
      </w:r>
    </w:p>
    <w:p w:rsidR="0067459A" w:rsidRPr="0067459A" w:rsidRDefault="0067459A" w:rsidP="0067459A">
      <w:pPr>
        <w:widowControl w:val="0"/>
        <w:spacing w:after="0" w:line="240" w:lineRule="auto"/>
        <w:ind w:left="1455"/>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ind w:left="1455"/>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ind w:left="1455"/>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ind w:left="1455"/>
        <w:rPr>
          <w:rFonts w:ascii="Times New Roman" w:eastAsia="SimSun" w:hAnsi="Times New Roman" w:cs="Times New Roman"/>
          <w:color w:val="000000"/>
          <w:kern w:val="1"/>
          <w:sz w:val="24"/>
          <w:szCs w:val="24"/>
          <w:lang w:eastAsia="lv-LV"/>
        </w:rPr>
      </w:pPr>
    </w:p>
    <w:p w:rsidR="0067459A" w:rsidRPr="0067459A" w:rsidRDefault="0067459A" w:rsidP="0067459A">
      <w:pPr>
        <w:widowControl w:val="0"/>
        <w:spacing w:after="0" w:line="240" w:lineRule="auto"/>
        <w:rPr>
          <w:rFonts w:ascii="Times New Roman" w:eastAsia="SimSun" w:hAnsi="Times New Roman" w:cs="Times New Roman"/>
          <w:color w:val="000000"/>
          <w:kern w:val="1"/>
          <w:sz w:val="24"/>
          <w:szCs w:val="24"/>
          <w:lang w:eastAsia="lv-LV"/>
        </w:rPr>
      </w:pPr>
      <w:r w:rsidRPr="0067459A">
        <w:rPr>
          <w:rFonts w:ascii="Times New Roman" w:eastAsia="SimSun" w:hAnsi="Times New Roman" w:cs="Times New Roman"/>
          <w:color w:val="000000"/>
          <w:kern w:val="1"/>
          <w:sz w:val="24"/>
          <w:szCs w:val="24"/>
          <w:lang w:eastAsia="lv-LV"/>
        </w:rPr>
        <w:t xml:space="preserve">     Vaiņodes nova</w:t>
      </w:r>
      <w:r w:rsidR="00666EE1">
        <w:rPr>
          <w:rFonts w:ascii="Times New Roman" w:eastAsia="SimSun" w:hAnsi="Times New Roman" w:cs="Times New Roman"/>
          <w:color w:val="000000"/>
          <w:kern w:val="1"/>
          <w:sz w:val="24"/>
          <w:szCs w:val="24"/>
          <w:lang w:eastAsia="lv-LV"/>
        </w:rPr>
        <w:t xml:space="preserve">da domes priekšsēdētājs    </w:t>
      </w:r>
      <w:r w:rsidRPr="0067459A">
        <w:rPr>
          <w:rFonts w:ascii="Times New Roman" w:eastAsia="SimSun" w:hAnsi="Times New Roman" w:cs="Times New Roman"/>
          <w:color w:val="000000"/>
          <w:kern w:val="1"/>
          <w:sz w:val="24"/>
          <w:szCs w:val="24"/>
          <w:lang w:eastAsia="lv-LV"/>
        </w:rPr>
        <w:t xml:space="preserve">    </w:t>
      </w:r>
      <w:r w:rsidR="00666EE1">
        <w:rPr>
          <w:rFonts w:ascii="Times New Roman" w:eastAsia="SimSun" w:hAnsi="Times New Roman" w:cs="Times New Roman"/>
          <w:color w:val="000000"/>
          <w:kern w:val="1"/>
          <w:sz w:val="24"/>
          <w:szCs w:val="24"/>
          <w:lang w:eastAsia="lv-LV"/>
        </w:rPr>
        <w:t xml:space="preserve">/priekšsēdētāja paraksts/ </w:t>
      </w:r>
      <w:r w:rsidRPr="0067459A">
        <w:rPr>
          <w:rFonts w:ascii="Times New Roman" w:eastAsia="SimSun" w:hAnsi="Times New Roman" w:cs="Times New Roman"/>
          <w:color w:val="000000"/>
          <w:kern w:val="1"/>
          <w:sz w:val="24"/>
          <w:szCs w:val="24"/>
          <w:lang w:eastAsia="lv-LV"/>
        </w:rPr>
        <w:t xml:space="preserve">  Visvaldis Jansons</w:t>
      </w:r>
    </w:p>
    <w:p w:rsidR="00EB702A" w:rsidRPr="0067459A" w:rsidRDefault="00EB702A" w:rsidP="0067459A">
      <w:pPr>
        <w:tabs>
          <w:tab w:val="left" w:pos="1980"/>
        </w:tabs>
        <w:rPr>
          <w:rFonts w:ascii="Times New Roman" w:hAnsi="Times New Roman" w:cs="Times New Roman"/>
          <w:sz w:val="24"/>
          <w:szCs w:val="24"/>
        </w:rPr>
      </w:pPr>
      <w:bookmarkStart w:id="1" w:name="_GoBack"/>
      <w:bookmarkEnd w:id="1"/>
    </w:p>
    <w:sectPr w:rsidR="00EB702A" w:rsidRPr="0067459A" w:rsidSect="00773B52">
      <w:footerReference w:type="default" r:id="rId4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B52" w:rsidRDefault="00773B52" w:rsidP="00773B52">
      <w:pPr>
        <w:spacing w:after="0" w:line="240" w:lineRule="auto"/>
      </w:pPr>
      <w:r>
        <w:separator/>
      </w:r>
    </w:p>
  </w:endnote>
  <w:endnote w:type="continuationSeparator" w:id="0">
    <w:p w:rsidR="00773B52" w:rsidRDefault="00773B52" w:rsidP="007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Baltic">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763309858"/>
      <w:docPartObj>
        <w:docPartGallery w:val="Page Numbers (Bottom of Page)"/>
        <w:docPartUnique/>
      </w:docPartObj>
    </w:sdtPr>
    <w:sdtEndPr/>
    <w:sdtContent>
      <w:p w:rsidR="00773B52" w:rsidRPr="00D441F1" w:rsidRDefault="00773B52">
        <w:pPr>
          <w:pStyle w:val="Kjene"/>
          <w:jc w:val="center"/>
          <w:rPr>
            <w:sz w:val="22"/>
            <w:szCs w:val="22"/>
          </w:rPr>
        </w:pPr>
        <w:r w:rsidRPr="00D441F1">
          <w:rPr>
            <w:sz w:val="22"/>
            <w:szCs w:val="22"/>
          </w:rPr>
          <w:fldChar w:fldCharType="begin"/>
        </w:r>
        <w:r w:rsidRPr="00D441F1">
          <w:rPr>
            <w:sz w:val="22"/>
            <w:szCs w:val="22"/>
          </w:rPr>
          <w:instrText>PAGE   \* MERGEFORMAT</w:instrText>
        </w:r>
        <w:r w:rsidRPr="00D441F1">
          <w:rPr>
            <w:sz w:val="22"/>
            <w:szCs w:val="22"/>
          </w:rPr>
          <w:fldChar w:fldCharType="separate"/>
        </w:r>
        <w:r w:rsidR="00666EE1">
          <w:rPr>
            <w:noProof/>
            <w:sz w:val="22"/>
            <w:szCs w:val="22"/>
          </w:rPr>
          <w:t>41</w:t>
        </w:r>
        <w:r w:rsidRPr="00D441F1">
          <w:rPr>
            <w:sz w:val="22"/>
            <w:szCs w:val="22"/>
          </w:rPr>
          <w:fldChar w:fldCharType="end"/>
        </w:r>
      </w:p>
    </w:sdtContent>
  </w:sdt>
  <w:p w:rsidR="00773B52" w:rsidRDefault="00773B5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B52" w:rsidRDefault="00773B52" w:rsidP="00773B52">
      <w:pPr>
        <w:spacing w:after="0" w:line="240" w:lineRule="auto"/>
      </w:pPr>
      <w:r>
        <w:separator/>
      </w:r>
    </w:p>
  </w:footnote>
  <w:footnote w:type="continuationSeparator" w:id="0">
    <w:p w:rsidR="00773B52" w:rsidRDefault="00773B52" w:rsidP="00773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81E3034"/>
    <w:lvl w:ilvl="0">
      <w:start w:val="1"/>
      <w:numFmt w:val="bullet"/>
      <w:pStyle w:val="Sarakstaaizzme"/>
      <w:lvlText w:val=""/>
      <w:lvlJc w:val="left"/>
      <w:pPr>
        <w:tabs>
          <w:tab w:val="num" w:pos="360"/>
        </w:tabs>
        <w:ind w:left="360" w:hanging="360"/>
      </w:pPr>
      <w:rPr>
        <w:rFonts w:ascii="Symbol" w:hAnsi="Symbol" w:hint="default"/>
      </w:rPr>
    </w:lvl>
  </w:abstractNum>
  <w:abstractNum w:abstractNumId="1">
    <w:nsid w:val="007F4236"/>
    <w:multiLevelType w:val="hybridMultilevel"/>
    <w:tmpl w:val="AE6E62BE"/>
    <w:lvl w:ilvl="0" w:tplc="CFB28C7A">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3963A68"/>
    <w:multiLevelType w:val="hybridMultilevel"/>
    <w:tmpl w:val="53D0DE5C"/>
    <w:lvl w:ilvl="0" w:tplc="6F6051E6">
      <w:start w:val="1242"/>
      <w:numFmt w:val="bullet"/>
      <w:lvlText w:val="-"/>
      <w:lvlJc w:val="left"/>
      <w:pPr>
        <w:ind w:left="717" w:hanging="360"/>
      </w:pPr>
      <w:rPr>
        <w:rFonts w:ascii="Times New Roman" w:eastAsia="Times New Roman" w:hAnsi="Times New Roman" w:cs="Times New Roman"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3">
    <w:nsid w:val="04460F90"/>
    <w:multiLevelType w:val="hybridMultilevel"/>
    <w:tmpl w:val="26501F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7F209EA"/>
    <w:multiLevelType w:val="hybridMultilevel"/>
    <w:tmpl w:val="C1E4CFB6"/>
    <w:lvl w:ilvl="0" w:tplc="647677F8">
      <w:numFmt w:val="bullet"/>
      <w:lvlText w:val="-"/>
      <w:lvlJc w:val="left"/>
      <w:pPr>
        <w:ind w:left="1077" w:hanging="360"/>
      </w:pPr>
      <w:rPr>
        <w:rFonts w:ascii="Times New Roman" w:eastAsia="Times New Roman" w:hAnsi="Times New Roman" w:cs="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5">
    <w:nsid w:val="0B4C19B4"/>
    <w:multiLevelType w:val="hybridMultilevel"/>
    <w:tmpl w:val="682863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AA3FD6"/>
    <w:multiLevelType w:val="hybridMultilevel"/>
    <w:tmpl w:val="1C52DC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4744C62"/>
    <w:multiLevelType w:val="hybridMultilevel"/>
    <w:tmpl w:val="C69491FE"/>
    <w:lvl w:ilvl="0" w:tplc="0426000F">
      <w:start w:val="4"/>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4774734"/>
    <w:multiLevelType w:val="hybridMultilevel"/>
    <w:tmpl w:val="18B8B34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50E66A9"/>
    <w:multiLevelType w:val="hybridMultilevel"/>
    <w:tmpl w:val="8C981372"/>
    <w:lvl w:ilvl="0" w:tplc="4F74A84A">
      <w:start w:val="2370"/>
      <w:numFmt w:val="decimal"/>
      <w:lvlText w:val="%1"/>
      <w:lvlJc w:val="left"/>
      <w:pPr>
        <w:tabs>
          <w:tab w:val="num" w:pos="720"/>
        </w:tabs>
        <w:ind w:left="720" w:hanging="360"/>
      </w:pPr>
      <w:rPr>
        <w:rFonts w:hint="default"/>
        <w:sz w:val="1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5797111"/>
    <w:multiLevelType w:val="hybridMultilevel"/>
    <w:tmpl w:val="708407AC"/>
    <w:lvl w:ilvl="0" w:tplc="7B7CA424">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11">
    <w:nsid w:val="17084495"/>
    <w:multiLevelType w:val="hybridMultilevel"/>
    <w:tmpl w:val="9EA8FE12"/>
    <w:lvl w:ilvl="0" w:tplc="35B6F1A2">
      <w:start w:val="21"/>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nsid w:val="181E605E"/>
    <w:multiLevelType w:val="hybridMultilevel"/>
    <w:tmpl w:val="13FE6356"/>
    <w:lvl w:ilvl="0" w:tplc="13C603E8">
      <w:start w:val="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ACB0543"/>
    <w:multiLevelType w:val="hybridMultilevel"/>
    <w:tmpl w:val="D22678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D3A73AD"/>
    <w:multiLevelType w:val="hybridMultilevel"/>
    <w:tmpl w:val="35846560"/>
    <w:lvl w:ilvl="0" w:tplc="0426000F">
      <w:start w:val="1"/>
      <w:numFmt w:val="decimal"/>
      <w:lvlText w:val="%1."/>
      <w:lvlJc w:val="left"/>
      <w:pPr>
        <w:tabs>
          <w:tab w:val="num" w:pos="720"/>
        </w:tabs>
        <w:ind w:left="720" w:hanging="360"/>
      </w:pPr>
      <w:rPr>
        <w:rFonts w:hint="default"/>
      </w:rPr>
    </w:lvl>
    <w:lvl w:ilvl="1" w:tplc="B0BC968C">
      <w:start w:val="1"/>
      <w:numFmt w:val="bullet"/>
      <w:lvlText w:val="–"/>
      <w:lvlJc w:val="left"/>
      <w:pPr>
        <w:tabs>
          <w:tab w:val="num" w:pos="1440"/>
        </w:tabs>
        <w:ind w:left="1440" w:hanging="360"/>
      </w:pPr>
      <w:rPr>
        <w:rFonts w:ascii="Times New Roman" w:eastAsia="SimSun" w:hAnsi="Times New Roman" w:cs="Times New Roman" w:hint="default"/>
      </w:rPr>
    </w:lvl>
    <w:lvl w:ilvl="2" w:tplc="966AC76A">
      <w:start w:val="2013"/>
      <w:numFmt w:val="bullet"/>
      <w:lvlText w:val="-"/>
      <w:lvlJc w:val="left"/>
      <w:pPr>
        <w:tabs>
          <w:tab w:val="num" w:pos="2340"/>
        </w:tabs>
        <w:ind w:left="2340" w:hanging="360"/>
      </w:pPr>
      <w:rPr>
        <w:rFonts w:ascii="Times New Roman" w:eastAsia="SimSun"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1FC446CE"/>
    <w:multiLevelType w:val="hybridMultilevel"/>
    <w:tmpl w:val="A43C1D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2961C70"/>
    <w:multiLevelType w:val="hybridMultilevel"/>
    <w:tmpl w:val="E44AB054"/>
    <w:lvl w:ilvl="0" w:tplc="0D62E8D6">
      <w:start w:val="1"/>
      <w:numFmt w:val="decimal"/>
      <w:lvlText w:val="%1)"/>
      <w:lvlJc w:val="left"/>
      <w:pPr>
        <w:tabs>
          <w:tab w:val="num" w:pos="717"/>
        </w:tabs>
        <w:ind w:left="717" w:hanging="360"/>
      </w:pPr>
      <w:rPr>
        <w:rFonts w:hint="default"/>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17">
    <w:nsid w:val="23AB014C"/>
    <w:multiLevelType w:val="hybridMultilevel"/>
    <w:tmpl w:val="C4EC27F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8">
    <w:nsid w:val="251E2311"/>
    <w:multiLevelType w:val="hybridMultilevel"/>
    <w:tmpl w:val="928816CE"/>
    <w:lvl w:ilvl="0" w:tplc="802CA83C">
      <w:start w:val="124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2A8A3C42"/>
    <w:multiLevelType w:val="hybridMultilevel"/>
    <w:tmpl w:val="A5BC9F2A"/>
    <w:lvl w:ilvl="0" w:tplc="68B210A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8F7587"/>
    <w:multiLevelType w:val="hybridMultilevel"/>
    <w:tmpl w:val="DA92C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2BF03FEC"/>
    <w:multiLevelType w:val="hybridMultilevel"/>
    <w:tmpl w:val="49DAC92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2D695A5C"/>
    <w:multiLevelType w:val="hybridMultilevel"/>
    <w:tmpl w:val="44AE5E14"/>
    <w:lvl w:ilvl="0" w:tplc="678E39AE">
      <w:start w:val="3"/>
      <w:numFmt w:val="decimal"/>
      <w:lvlText w:val="%1."/>
      <w:lvlJc w:val="left"/>
      <w:pPr>
        <w:tabs>
          <w:tab w:val="num" w:pos="717"/>
        </w:tabs>
        <w:ind w:left="717" w:hanging="360"/>
      </w:pPr>
      <w:rPr>
        <w:rFonts w:hint="default"/>
        <w:b/>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3">
    <w:nsid w:val="2ECD3DD8"/>
    <w:multiLevelType w:val="hybridMultilevel"/>
    <w:tmpl w:val="18C82C90"/>
    <w:lvl w:ilvl="0" w:tplc="0426000F">
      <w:start w:val="8"/>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nsid w:val="336434CD"/>
    <w:multiLevelType w:val="hybridMultilevel"/>
    <w:tmpl w:val="B854080A"/>
    <w:lvl w:ilvl="0" w:tplc="70A8524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E617B7"/>
    <w:multiLevelType w:val="multilevel"/>
    <w:tmpl w:val="7A28ED92"/>
    <w:lvl w:ilvl="0">
      <w:start w:val="1"/>
      <w:numFmt w:val="decimal"/>
      <w:pStyle w:val="Lielievirsraksti"/>
      <w:lvlText w:val="%1."/>
      <w:lvlJc w:val="left"/>
      <w:pPr>
        <w:tabs>
          <w:tab w:val="num" w:pos="360"/>
        </w:tabs>
        <w:ind w:left="360" w:hanging="360"/>
      </w:pPr>
      <w:rPr>
        <w:rFonts w:hint="default"/>
      </w:rPr>
    </w:lvl>
    <w:lvl w:ilvl="1">
      <w:start w:val="1"/>
      <w:numFmt w:val="decimal"/>
      <w:pStyle w:val="Apakvirsraksti"/>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8E84BDE"/>
    <w:multiLevelType w:val="hybridMultilevel"/>
    <w:tmpl w:val="6240C0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0A54176"/>
    <w:multiLevelType w:val="hybridMultilevel"/>
    <w:tmpl w:val="5D96D6DA"/>
    <w:lvl w:ilvl="0" w:tplc="BF466F0A">
      <w:start w:val="21"/>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8">
    <w:nsid w:val="481F0241"/>
    <w:multiLevelType w:val="hybridMultilevel"/>
    <w:tmpl w:val="3B8CE0B8"/>
    <w:lvl w:ilvl="0" w:tplc="C3CCDF9E">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9">
    <w:nsid w:val="49CE38C9"/>
    <w:multiLevelType w:val="hybridMultilevel"/>
    <w:tmpl w:val="0FEE8910"/>
    <w:lvl w:ilvl="0" w:tplc="D6762F9E">
      <w:start w:val="7"/>
      <w:numFmt w:val="bullet"/>
      <w:lvlText w:val="-"/>
      <w:lvlJc w:val="left"/>
      <w:pPr>
        <w:tabs>
          <w:tab w:val="num" w:pos="1455"/>
        </w:tabs>
        <w:ind w:left="1455" w:hanging="375"/>
      </w:pPr>
      <w:rPr>
        <w:rFonts w:ascii="Times New Roman" w:eastAsia="SimSu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0">
    <w:nsid w:val="4B636467"/>
    <w:multiLevelType w:val="hybridMultilevel"/>
    <w:tmpl w:val="DA16316E"/>
    <w:lvl w:ilvl="0" w:tplc="F38E50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4C052B70"/>
    <w:multiLevelType w:val="hybridMultilevel"/>
    <w:tmpl w:val="EA9879EA"/>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72E458B"/>
    <w:multiLevelType w:val="multilevel"/>
    <w:tmpl w:val="CBEA5152"/>
    <w:lvl w:ilvl="0">
      <w:start w:val="1"/>
      <w:numFmt w:val="decimal"/>
      <w:lvlText w:val="%1."/>
      <w:lvlJc w:val="left"/>
      <w:pPr>
        <w:tabs>
          <w:tab w:val="num" w:pos="717"/>
        </w:tabs>
        <w:ind w:left="717" w:hanging="360"/>
      </w:pPr>
      <w:rPr>
        <w:rFonts w:hint="default"/>
        <w:b/>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077" w:hanging="72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437" w:hanging="1080"/>
      </w:pPr>
      <w:rPr>
        <w:rFonts w:hint="default"/>
      </w:rPr>
    </w:lvl>
    <w:lvl w:ilvl="8">
      <w:start w:val="1"/>
      <w:numFmt w:val="decimal"/>
      <w:isLgl/>
      <w:lvlText w:val="%1.%2.%3.%4.%5.%6.%7.%8.%9."/>
      <w:lvlJc w:val="left"/>
      <w:pPr>
        <w:ind w:left="1797" w:hanging="1440"/>
      </w:pPr>
      <w:rPr>
        <w:rFonts w:hint="default"/>
      </w:rPr>
    </w:lvl>
  </w:abstractNum>
  <w:abstractNum w:abstractNumId="33">
    <w:nsid w:val="5C1143A1"/>
    <w:multiLevelType w:val="hybridMultilevel"/>
    <w:tmpl w:val="ABAEBC64"/>
    <w:lvl w:ilvl="0" w:tplc="4A4A64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C35B88"/>
    <w:multiLevelType w:val="hybridMultilevel"/>
    <w:tmpl w:val="D58CDCD0"/>
    <w:lvl w:ilvl="0" w:tplc="D01AF8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5DC75611"/>
    <w:multiLevelType w:val="hybridMultilevel"/>
    <w:tmpl w:val="C53C2858"/>
    <w:lvl w:ilvl="0" w:tplc="22C4116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6">
    <w:nsid w:val="60A20026"/>
    <w:multiLevelType w:val="hybridMultilevel"/>
    <w:tmpl w:val="B5668A5A"/>
    <w:lvl w:ilvl="0" w:tplc="29E82E8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64C1203"/>
    <w:multiLevelType w:val="hybridMultilevel"/>
    <w:tmpl w:val="386044CE"/>
    <w:lvl w:ilvl="0" w:tplc="002266BA">
      <w:start w:val="1"/>
      <w:numFmt w:val="decimal"/>
      <w:lvlText w:val="%1)"/>
      <w:lvlJc w:val="left"/>
      <w:pPr>
        <w:ind w:left="1002" w:hanging="645"/>
      </w:pPr>
      <w:rPr>
        <w:rFonts w:hint="default"/>
        <w:b w:val="0"/>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8">
    <w:nsid w:val="7AA84E8B"/>
    <w:multiLevelType w:val="multilevel"/>
    <w:tmpl w:val="E396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0"/>
  </w:num>
  <w:num w:numId="3">
    <w:abstractNumId w:val="17"/>
  </w:num>
  <w:num w:numId="4">
    <w:abstractNumId w:val="25"/>
  </w:num>
  <w:num w:numId="5">
    <w:abstractNumId w:val="0"/>
  </w:num>
  <w:num w:numId="6">
    <w:abstractNumId w:val="32"/>
  </w:num>
  <w:num w:numId="7">
    <w:abstractNumId w:val="22"/>
  </w:num>
  <w:num w:numId="8">
    <w:abstractNumId w:val="5"/>
  </w:num>
  <w:num w:numId="9">
    <w:abstractNumId w:val="28"/>
  </w:num>
  <w:num w:numId="10">
    <w:abstractNumId w:val="19"/>
  </w:num>
  <w:num w:numId="11">
    <w:abstractNumId w:val="9"/>
  </w:num>
  <w:num w:numId="12">
    <w:abstractNumId w:val="16"/>
  </w:num>
  <w:num w:numId="13">
    <w:abstractNumId w:val="18"/>
  </w:num>
  <w:num w:numId="14">
    <w:abstractNumId w:val="30"/>
  </w:num>
  <w:num w:numId="15">
    <w:abstractNumId w:val="4"/>
  </w:num>
  <w:num w:numId="16">
    <w:abstractNumId w:val="37"/>
  </w:num>
  <w:num w:numId="17">
    <w:abstractNumId w:val="3"/>
  </w:num>
  <w:num w:numId="18">
    <w:abstractNumId w:val="11"/>
  </w:num>
  <w:num w:numId="19">
    <w:abstractNumId w:val="27"/>
  </w:num>
  <w:num w:numId="20">
    <w:abstractNumId w:val="31"/>
  </w:num>
  <w:num w:numId="21">
    <w:abstractNumId w:val="13"/>
  </w:num>
  <w:num w:numId="22">
    <w:abstractNumId w:val="15"/>
  </w:num>
  <w:num w:numId="23">
    <w:abstractNumId w:val="26"/>
  </w:num>
  <w:num w:numId="24">
    <w:abstractNumId w:val="36"/>
  </w:num>
  <w:num w:numId="25">
    <w:abstractNumId w:val="8"/>
  </w:num>
  <w:num w:numId="26">
    <w:abstractNumId w:val="12"/>
  </w:num>
  <w:num w:numId="27">
    <w:abstractNumId w:val="33"/>
  </w:num>
  <w:num w:numId="28">
    <w:abstractNumId w:val="2"/>
  </w:num>
  <w:num w:numId="29">
    <w:abstractNumId w:val="10"/>
  </w:num>
  <w:num w:numId="30">
    <w:abstractNumId w:val="6"/>
  </w:num>
  <w:num w:numId="31">
    <w:abstractNumId w:val="35"/>
  </w:num>
  <w:num w:numId="32">
    <w:abstractNumId w:val="1"/>
  </w:num>
  <w:num w:numId="33">
    <w:abstractNumId w:val="21"/>
  </w:num>
  <w:num w:numId="34">
    <w:abstractNumId w:val="38"/>
  </w:num>
  <w:num w:numId="35">
    <w:abstractNumId w:val="14"/>
  </w:num>
  <w:num w:numId="36">
    <w:abstractNumId w:val="29"/>
  </w:num>
  <w:num w:numId="37">
    <w:abstractNumId w:val="7"/>
  </w:num>
  <w:num w:numId="38">
    <w:abstractNumId w:val="2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06"/>
    <w:rsid w:val="00115FFE"/>
    <w:rsid w:val="00117879"/>
    <w:rsid w:val="00273706"/>
    <w:rsid w:val="00282F76"/>
    <w:rsid w:val="00332DDE"/>
    <w:rsid w:val="00480CA7"/>
    <w:rsid w:val="00492B72"/>
    <w:rsid w:val="004D1CDD"/>
    <w:rsid w:val="005C7DDE"/>
    <w:rsid w:val="00666EE1"/>
    <w:rsid w:val="0067459A"/>
    <w:rsid w:val="006A176F"/>
    <w:rsid w:val="006F0E97"/>
    <w:rsid w:val="00773B52"/>
    <w:rsid w:val="00794C66"/>
    <w:rsid w:val="00A30911"/>
    <w:rsid w:val="00A72C39"/>
    <w:rsid w:val="00AE690C"/>
    <w:rsid w:val="00B64EAD"/>
    <w:rsid w:val="00BC0D29"/>
    <w:rsid w:val="00D441F1"/>
    <w:rsid w:val="00DF2BE9"/>
    <w:rsid w:val="00E27E8B"/>
    <w:rsid w:val="00E94EED"/>
    <w:rsid w:val="00EB702A"/>
    <w:rsid w:val="00F70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EE66AC-CE0C-4F00-B0A0-BAAD18EE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480CA7"/>
    <w:pPr>
      <w:keepNext/>
      <w:spacing w:after="0" w:line="240" w:lineRule="auto"/>
      <w:jc w:val="center"/>
      <w:outlineLvl w:val="0"/>
    </w:pPr>
    <w:rPr>
      <w:rFonts w:ascii="Times New Roman" w:eastAsia="Times New Roman" w:hAnsi="Times New Roman" w:cs="Times New Roman"/>
      <w:sz w:val="28"/>
      <w:szCs w:val="24"/>
    </w:rPr>
  </w:style>
  <w:style w:type="paragraph" w:styleId="Virsraksts2">
    <w:name w:val="heading 2"/>
    <w:basedOn w:val="Parasts"/>
    <w:next w:val="Parasts"/>
    <w:link w:val="Virsraksts2Rakstz"/>
    <w:qFormat/>
    <w:rsid w:val="00A72C39"/>
    <w:pPr>
      <w:keepNext/>
      <w:spacing w:after="0" w:line="240" w:lineRule="auto"/>
      <w:jc w:val="both"/>
      <w:outlineLvl w:val="1"/>
    </w:pPr>
    <w:rPr>
      <w:rFonts w:ascii="Times New Roman" w:eastAsia="Times New Roman" w:hAnsi="Times New Roman" w:cs="Times New Roman"/>
      <w:b/>
      <w:sz w:val="24"/>
      <w:szCs w:val="20"/>
    </w:rPr>
  </w:style>
  <w:style w:type="paragraph" w:styleId="Virsraksts6">
    <w:name w:val="heading 6"/>
    <w:basedOn w:val="Parasts"/>
    <w:next w:val="Parasts"/>
    <w:link w:val="Virsraksts6Rakstz"/>
    <w:qFormat/>
    <w:rsid w:val="00A72C39"/>
    <w:pPr>
      <w:spacing w:before="240" w:after="60" w:line="240" w:lineRule="auto"/>
      <w:outlineLvl w:val="5"/>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0CA7"/>
    <w:rPr>
      <w:rFonts w:ascii="Times New Roman" w:eastAsia="Times New Roman" w:hAnsi="Times New Roman" w:cs="Times New Roman"/>
      <w:sz w:val="28"/>
      <w:szCs w:val="24"/>
    </w:rPr>
  </w:style>
  <w:style w:type="character" w:customStyle="1" w:styleId="Virsraksts2Rakstz">
    <w:name w:val="Virsraksts 2 Rakstz."/>
    <w:basedOn w:val="Noklusjumarindkopasfonts"/>
    <w:link w:val="Virsraksts2"/>
    <w:rsid w:val="00A72C39"/>
    <w:rPr>
      <w:rFonts w:ascii="Times New Roman" w:eastAsia="Times New Roman" w:hAnsi="Times New Roman" w:cs="Times New Roman"/>
      <w:b/>
      <w:sz w:val="24"/>
      <w:szCs w:val="20"/>
    </w:rPr>
  </w:style>
  <w:style w:type="character" w:customStyle="1" w:styleId="Virsraksts6Rakstz">
    <w:name w:val="Virsraksts 6 Rakstz."/>
    <w:basedOn w:val="Noklusjumarindkopasfonts"/>
    <w:link w:val="Virsraksts6"/>
    <w:rsid w:val="00A72C39"/>
    <w:rPr>
      <w:rFonts w:ascii="Times New Roman" w:eastAsia="Times New Roman" w:hAnsi="Times New Roman" w:cs="Times New Roman"/>
      <w:b/>
      <w:bCs/>
    </w:rPr>
  </w:style>
  <w:style w:type="paragraph" w:styleId="Nosaukums">
    <w:name w:val="Title"/>
    <w:basedOn w:val="Parasts"/>
    <w:link w:val="NosaukumsRakstz"/>
    <w:qFormat/>
    <w:rsid w:val="00480CA7"/>
    <w:pPr>
      <w:spacing w:after="0" w:line="240" w:lineRule="auto"/>
      <w:jc w:val="center"/>
    </w:pPr>
    <w:rPr>
      <w:rFonts w:ascii="Times New Roman" w:eastAsia="Times New Roman" w:hAnsi="Times New Roman" w:cs="Times New Roman"/>
      <w:sz w:val="32"/>
      <w:szCs w:val="24"/>
    </w:rPr>
  </w:style>
  <w:style w:type="character" w:customStyle="1" w:styleId="NosaukumsRakstz">
    <w:name w:val="Nosaukums Rakstz."/>
    <w:basedOn w:val="Noklusjumarindkopasfonts"/>
    <w:link w:val="Nosaukums"/>
    <w:rsid w:val="00480CA7"/>
    <w:rPr>
      <w:rFonts w:ascii="Times New Roman" w:eastAsia="Times New Roman" w:hAnsi="Times New Roman" w:cs="Times New Roman"/>
      <w:sz w:val="32"/>
      <w:szCs w:val="24"/>
    </w:rPr>
  </w:style>
  <w:style w:type="paragraph" w:styleId="Pamatteksts">
    <w:name w:val="Body Text"/>
    <w:basedOn w:val="Parasts"/>
    <w:link w:val="PamattekstsRakstz"/>
    <w:rsid w:val="00480CA7"/>
    <w:pPr>
      <w:spacing w:after="0" w:line="240" w:lineRule="auto"/>
      <w:jc w:val="both"/>
    </w:pPr>
    <w:rPr>
      <w:rFonts w:ascii="Times New Roman" w:eastAsia="Times New Roman" w:hAnsi="Times New Roman" w:cs="Times New Roman"/>
      <w:sz w:val="24"/>
      <w:szCs w:val="20"/>
      <w:lang w:eastAsia="lv-LV"/>
    </w:rPr>
  </w:style>
  <w:style w:type="character" w:customStyle="1" w:styleId="PamattekstsRakstz">
    <w:name w:val="Pamatteksts Rakstz."/>
    <w:basedOn w:val="Noklusjumarindkopasfonts"/>
    <w:link w:val="Pamatteksts"/>
    <w:rsid w:val="00480CA7"/>
    <w:rPr>
      <w:rFonts w:ascii="Times New Roman" w:eastAsia="Times New Roman" w:hAnsi="Times New Roman" w:cs="Times New Roman"/>
      <w:sz w:val="24"/>
      <w:szCs w:val="20"/>
      <w:lang w:eastAsia="lv-LV"/>
    </w:rPr>
  </w:style>
  <w:style w:type="character" w:styleId="Izteiksmgs">
    <w:name w:val="Strong"/>
    <w:uiPriority w:val="22"/>
    <w:qFormat/>
    <w:rsid w:val="00480CA7"/>
    <w:rPr>
      <w:b/>
      <w:bCs/>
    </w:rPr>
  </w:style>
  <w:style w:type="paragraph" w:styleId="Pamattekstsaratkpi">
    <w:name w:val="Body Text Indent"/>
    <w:basedOn w:val="Parasts"/>
    <w:link w:val="PamattekstsaratkpiRakstz"/>
    <w:unhideWhenUsed/>
    <w:rsid w:val="00A72C39"/>
    <w:pPr>
      <w:spacing w:after="120"/>
      <w:ind w:left="283"/>
    </w:pPr>
  </w:style>
  <w:style w:type="character" w:customStyle="1" w:styleId="PamattekstsaratkpiRakstz">
    <w:name w:val="Pamatteksts ar atkāpi Rakstz."/>
    <w:basedOn w:val="Noklusjumarindkopasfonts"/>
    <w:link w:val="Pamattekstsaratkpi"/>
    <w:uiPriority w:val="99"/>
    <w:semiHidden/>
    <w:rsid w:val="00A72C39"/>
  </w:style>
  <w:style w:type="paragraph" w:customStyle="1" w:styleId="Style1">
    <w:name w:val="Style1"/>
    <w:basedOn w:val="Parasts"/>
    <w:rsid w:val="00A72C39"/>
    <w:pPr>
      <w:tabs>
        <w:tab w:val="num" w:pos="360"/>
      </w:tabs>
      <w:spacing w:before="120" w:after="120" w:line="240" w:lineRule="auto"/>
      <w:ind w:left="357" w:hanging="357"/>
      <w:jc w:val="both"/>
    </w:pPr>
    <w:rPr>
      <w:rFonts w:ascii="Times New Roman" w:eastAsia="Times New Roman" w:hAnsi="Times New Roman" w:cs="Times New Roman"/>
      <w:b/>
      <w:sz w:val="24"/>
      <w:szCs w:val="24"/>
    </w:rPr>
  </w:style>
  <w:style w:type="paragraph" w:customStyle="1" w:styleId="Lielievirsraksti">
    <w:name w:val="Lielie virsraksti"/>
    <w:basedOn w:val="Parasts"/>
    <w:rsid w:val="00A72C39"/>
    <w:pPr>
      <w:numPr>
        <w:numId w:val="4"/>
      </w:numPr>
      <w:spacing w:before="120" w:after="120" w:line="240" w:lineRule="auto"/>
      <w:jc w:val="both"/>
    </w:pPr>
    <w:rPr>
      <w:rFonts w:ascii="Times New Roman" w:eastAsia="Times New Roman" w:hAnsi="Times New Roman" w:cs="Times New Roman"/>
      <w:b/>
      <w:sz w:val="24"/>
      <w:szCs w:val="24"/>
    </w:rPr>
  </w:style>
  <w:style w:type="paragraph" w:customStyle="1" w:styleId="Apakvirsraksti">
    <w:name w:val="Apakšvirsraksti"/>
    <w:basedOn w:val="Parasts"/>
    <w:rsid w:val="00A72C39"/>
    <w:pPr>
      <w:numPr>
        <w:ilvl w:val="1"/>
        <w:numId w:val="4"/>
      </w:numPr>
      <w:spacing w:before="120" w:after="120" w:line="240" w:lineRule="auto"/>
      <w:jc w:val="both"/>
    </w:pPr>
    <w:rPr>
      <w:rFonts w:ascii="Times New Roman" w:eastAsia="Times New Roman" w:hAnsi="Times New Roman" w:cs="Times New Roman"/>
      <w:b/>
      <w:sz w:val="24"/>
      <w:szCs w:val="24"/>
    </w:rPr>
  </w:style>
  <w:style w:type="paragraph" w:customStyle="1" w:styleId="Style2">
    <w:name w:val="Style2"/>
    <w:basedOn w:val="Apakvirsraksti"/>
    <w:rsid w:val="00A72C39"/>
  </w:style>
  <w:style w:type="paragraph" w:customStyle="1" w:styleId="Style3">
    <w:name w:val="Style3"/>
    <w:basedOn w:val="Lielievirsraksti"/>
    <w:rsid w:val="00A72C39"/>
  </w:style>
  <w:style w:type="paragraph" w:customStyle="1" w:styleId="StyleFirstline063cm">
    <w:name w:val="Style First line:  0.63 cm"/>
    <w:basedOn w:val="Parasts"/>
    <w:rsid w:val="00A72C39"/>
    <w:pPr>
      <w:spacing w:after="0" w:line="360" w:lineRule="auto"/>
      <w:ind w:firstLine="357"/>
      <w:jc w:val="both"/>
    </w:pPr>
    <w:rPr>
      <w:rFonts w:ascii="Times New Roman" w:eastAsia="Times New Roman" w:hAnsi="Times New Roman" w:cs="Times New Roman"/>
      <w:sz w:val="24"/>
      <w:szCs w:val="20"/>
    </w:rPr>
  </w:style>
  <w:style w:type="table" w:styleId="Reatabula">
    <w:name w:val="Table Grid"/>
    <w:basedOn w:val="Parastatabula"/>
    <w:uiPriority w:val="39"/>
    <w:rsid w:val="00A72C39"/>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alvene">
    <w:name w:val="header"/>
    <w:basedOn w:val="Parasts"/>
    <w:link w:val="GalveneRakstz"/>
    <w:rsid w:val="00A72C3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rsid w:val="00A72C39"/>
    <w:rPr>
      <w:rFonts w:ascii="Times New Roman" w:eastAsia="Times New Roman" w:hAnsi="Times New Roman" w:cs="Times New Roman"/>
      <w:sz w:val="24"/>
      <w:szCs w:val="24"/>
    </w:rPr>
  </w:style>
  <w:style w:type="paragraph" w:styleId="Kjene">
    <w:name w:val="footer"/>
    <w:basedOn w:val="Parasts"/>
    <w:link w:val="KjeneRakstz"/>
    <w:uiPriority w:val="99"/>
    <w:rsid w:val="00A72C3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rsid w:val="00A72C39"/>
    <w:rPr>
      <w:rFonts w:ascii="Times New Roman" w:eastAsia="Times New Roman" w:hAnsi="Times New Roman" w:cs="Times New Roman"/>
      <w:sz w:val="24"/>
      <w:szCs w:val="24"/>
    </w:rPr>
  </w:style>
  <w:style w:type="character" w:styleId="Lappusesnumurs">
    <w:name w:val="page number"/>
    <w:basedOn w:val="Noklusjumarindkopasfonts"/>
    <w:rsid w:val="00A72C39"/>
  </w:style>
  <w:style w:type="paragraph" w:styleId="Pamatteksts2">
    <w:name w:val="Body Text 2"/>
    <w:basedOn w:val="Parasts"/>
    <w:link w:val="Pamatteksts2Rakstz"/>
    <w:rsid w:val="00A72C39"/>
    <w:pPr>
      <w:spacing w:after="120" w:line="480" w:lineRule="auto"/>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A72C39"/>
    <w:rPr>
      <w:rFonts w:ascii="Times New Roman" w:eastAsia="Times New Roman" w:hAnsi="Times New Roman" w:cs="Times New Roman"/>
      <w:sz w:val="24"/>
      <w:szCs w:val="24"/>
    </w:rPr>
  </w:style>
  <w:style w:type="paragraph" w:styleId="Komentrateksts">
    <w:name w:val="annotation text"/>
    <w:basedOn w:val="Parasts"/>
    <w:link w:val="KomentratekstsRakstz"/>
    <w:semiHidden/>
    <w:rsid w:val="00A72C39"/>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semiHidden/>
    <w:rsid w:val="00A72C39"/>
    <w:rPr>
      <w:rFonts w:ascii="Times New Roman" w:eastAsia="Times New Roman" w:hAnsi="Times New Roman" w:cs="Times New Roman"/>
      <w:sz w:val="20"/>
      <w:szCs w:val="20"/>
    </w:rPr>
  </w:style>
  <w:style w:type="paragraph" w:styleId="Sarakstaaizzme">
    <w:name w:val="List Bullet"/>
    <w:basedOn w:val="Parasts"/>
    <w:autoRedefine/>
    <w:rsid w:val="00A72C39"/>
    <w:pPr>
      <w:numPr>
        <w:numId w:val="5"/>
      </w:numPr>
      <w:spacing w:after="0" w:line="240" w:lineRule="auto"/>
    </w:pPr>
    <w:rPr>
      <w:rFonts w:ascii="Times-Baltic" w:eastAsia="Times New Roman" w:hAnsi="Times-Baltic" w:cs="Times New Roman"/>
      <w:sz w:val="20"/>
      <w:szCs w:val="20"/>
      <w:lang w:val="en-US"/>
    </w:rPr>
  </w:style>
  <w:style w:type="character" w:customStyle="1" w:styleId="BalontekstsRakstz">
    <w:name w:val="Balonteksts Rakstz."/>
    <w:basedOn w:val="Noklusjumarindkopasfonts"/>
    <w:link w:val="Balonteksts"/>
    <w:semiHidden/>
    <w:rsid w:val="00A72C39"/>
    <w:rPr>
      <w:rFonts w:ascii="Tahoma" w:eastAsia="Times New Roman" w:hAnsi="Tahoma" w:cs="Tahoma"/>
      <w:sz w:val="16"/>
      <w:szCs w:val="16"/>
    </w:rPr>
  </w:style>
  <w:style w:type="paragraph" w:styleId="Balonteksts">
    <w:name w:val="Balloon Text"/>
    <w:basedOn w:val="Parasts"/>
    <w:link w:val="BalontekstsRakstz"/>
    <w:semiHidden/>
    <w:rsid w:val="00A72C39"/>
    <w:pPr>
      <w:spacing w:after="0" w:line="240" w:lineRule="auto"/>
    </w:pPr>
    <w:rPr>
      <w:rFonts w:ascii="Tahoma" w:eastAsia="Times New Roman" w:hAnsi="Tahoma" w:cs="Tahoma"/>
      <w:sz w:val="16"/>
      <w:szCs w:val="16"/>
    </w:rPr>
  </w:style>
  <w:style w:type="character" w:styleId="Hipersaite">
    <w:name w:val="Hyperlink"/>
    <w:uiPriority w:val="99"/>
    <w:rsid w:val="00A72C39"/>
    <w:rPr>
      <w:color w:val="0000FF"/>
      <w:u w:val="single"/>
    </w:rPr>
  </w:style>
  <w:style w:type="paragraph" w:styleId="Sarakstarindkopa">
    <w:name w:val="List Paragraph"/>
    <w:basedOn w:val="Parasts"/>
    <w:uiPriority w:val="34"/>
    <w:qFormat/>
    <w:rsid w:val="00A72C39"/>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rsid w:val="00A72C39"/>
  </w:style>
  <w:style w:type="character" w:customStyle="1" w:styleId="fontstyle01">
    <w:name w:val="fontstyle01"/>
    <w:rsid w:val="00A72C3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4619">
      <w:bodyDiv w:val="1"/>
      <w:marLeft w:val="0"/>
      <w:marRight w:val="0"/>
      <w:marTop w:val="0"/>
      <w:marBottom w:val="0"/>
      <w:divBdr>
        <w:top w:val="none" w:sz="0" w:space="0" w:color="auto"/>
        <w:left w:val="none" w:sz="0" w:space="0" w:color="auto"/>
        <w:bottom w:val="none" w:sz="0" w:space="0" w:color="auto"/>
        <w:right w:val="none" w:sz="0" w:space="0" w:color="auto"/>
      </w:divBdr>
    </w:div>
    <w:div w:id="409042907">
      <w:bodyDiv w:val="1"/>
      <w:marLeft w:val="0"/>
      <w:marRight w:val="0"/>
      <w:marTop w:val="0"/>
      <w:marBottom w:val="0"/>
      <w:divBdr>
        <w:top w:val="none" w:sz="0" w:space="0" w:color="auto"/>
        <w:left w:val="none" w:sz="0" w:space="0" w:color="auto"/>
        <w:bottom w:val="none" w:sz="0" w:space="0" w:color="auto"/>
        <w:right w:val="none" w:sz="0" w:space="0" w:color="auto"/>
      </w:divBdr>
    </w:div>
    <w:div w:id="595675871">
      <w:bodyDiv w:val="1"/>
      <w:marLeft w:val="0"/>
      <w:marRight w:val="0"/>
      <w:marTop w:val="0"/>
      <w:marBottom w:val="0"/>
      <w:divBdr>
        <w:top w:val="none" w:sz="0" w:space="0" w:color="auto"/>
        <w:left w:val="none" w:sz="0" w:space="0" w:color="auto"/>
        <w:bottom w:val="none" w:sz="0" w:space="0" w:color="auto"/>
        <w:right w:val="none" w:sz="0" w:space="0" w:color="auto"/>
      </w:divBdr>
    </w:div>
    <w:div w:id="780808208">
      <w:bodyDiv w:val="1"/>
      <w:marLeft w:val="0"/>
      <w:marRight w:val="0"/>
      <w:marTop w:val="0"/>
      <w:marBottom w:val="0"/>
      <w:divBdr>
        <w:top w:val="none" w:sz="0" w:space="0" w:color="auto"/>
        <w:left w:val="none" w:sz="0" w:space="0" w:color="auto"/>
        <w:bottom w:val="none" w:sz="0" w:space="0" w:color="auto"/>
        <w:right w:val="none" w:sz="0" w:space="0" w:color="auto"/>
      </w:divBdr>
    </w:div>
    <w:div w:id="1254583552">
      <w:bodyDiv w:val="1"/>
      <w:marLeft w:val="0"/>
      <w:marRight w:val="0"/>
      <w:marTop w:val="0"/>
      <w:marBottom w:val="0"/>
      <w:divBdr>
        <w:top w:val="none" w:sz="0" w:space="0" w:color="auto"/>
        <w:left w:val="none" w:sz="0" w:space="0" w:color="auto"/>
        <w:bottom w:val="none" w:sz="0" w:space="0" w:color="auto"/>
        <w:right w:val="none" w:sz="0" w:space="0" w:color="auto"/>
      </w:divBdr>
    </w:div>
    <w:div w:id="1527714069">
      <w:bodyDiv w:val="1"/>
      <w:marLeft w:val="0"/>
      <w:marRight w:val="0"/>
      <w:marTop w:val="0"/>
      <w:marBottom w:val="0"/>
      <w:divBdr>
        <w:top w:val="none" w:sz="0" w:space="0" w:color="auto"/>
        <w:left w:val="none" w:sz="0" w:space="0" w:color="auto"/>
        <w:bottom w:val="none" w:sz="0" w:space="0" w:color="auto"/>
        <w:right w:val="none" w:sz="0" w:space="0" w:color="auto"/>
      </w:divBdr>
    </w:div>
    <w:div w:id="206714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mailto:priekssedetajs@vainode.lv" TargetMode="External"/><Relationship Id="rId39" Type="http://schemas.openxmlformats.org/officeDocument/2006/relationships/hyperlink" Target="mailto:metodikis@vainode.lv" TargetMode="External"/><Relationship Id="rId21" Type="http://schemas.openxmlformats.org/officeDocument/2006/relationships/image" Target="media/image6.emf"/><Relationship Id="rId34" Type="http://schemas.openxmlformats.org/officeDocument/2006/relationships/hyperlink" Target="mailto:aina_svarca@inbox.lv"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5.emf"/><Relationship Id="rId29" Type="http://schemas.openxmlformats.org/officeDocument/2006/relationships/hyperlink" Target="mailto:sekretare@vainode.l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9.emf"/><Relationship Id="rId32" Type="http://schemas.openxmlformats.org/officeDocument/2006/relationships/hyperlink" Target="mailto:gramatvediba@vainode.lv" TargetMode="External"/><Relationship Id="rId37" Type="http://schemas.openxmlformats.org/officeDocument/2006/relationships/hyperlink" Target="mailto:komunala.nodala@vainode.lv"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8.emf"/><Relationship Id="rId28" Type="http://schemas.openxmlformats.org/officeDocument/2006/relationships/hyperlink" Target="mailto:kanceleja@vainode.lv" TargetMode="External"/><Relationship Id="rId36" Type="http://schemas.openxmlformats.org/officeDocument/2006/relationships/hyperlink" Target="mailto:vainodes.barintiesa@inbox.lv" TargetMode="External"/><Relationship Id="rId10" Type="http://schemas.openxmlformats.org/officeDocument/2006/relationships/chart" Target="charts/chart2.xml"/><Relationship Id="rId19" Type="http://schemas.openxmlformats.org/officeDocument/2006/relationships/image" Target="media/image4.png"/><Relationship Id="rId31" Type="http://schemas.openxmlformats.org/officeDocument/2006/relationships/hyperlink" Target="mailto:projekti@vainode.lv"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7.emf"/><Relationship Id="rId27" Type="http://schemas.openxmlformats.org/officeDocument/2006/relationships/hyperlink" Target="mailto:dziga44@inbox.lv" TargetMode="External"/><Relationship Id="rId30" Type="http://schemas.openxmlformats.org/officeDocument/2006/relationships/hyperlink" Target="mailto:sarmite.volkova@vainode.lv" TargetMode="External"/><Relationship Id="rId35" Type="http://schemas.openxmlformats.org/officeDocument/2006/relationships/hyperlink" Target="mailto:zeme@vainode.lv"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www.vainode.lv" TargetMode="External"/><Relationship Id="rId33" Type="http://schemas.openxmlformats.org/officeDocument/2006/relationships/hyperlink" Target="mailto:gramatvediba2@vainode.lv" TargetMode="External"/><Relationship Id="rId38" Type="http://schemas.openxmlformats.org/officeDocument/2006/relationships/hyperlink" Target="mailto:turisms@vainode.lv"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er\Desktop\Gada%20p&#257;rkatam%20diagrammas%20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92.168.0.101\Inese\Protokoli%2007\2021.gads\Dome\12.%20seede\2.%20&#298;pa&#353;umi_2020.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ser\Desktop\Gada%20p&#257;rkatam%20diagrammas%20202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ser\Desktop\Gada%20p&#257;rkatam%20diagrammas%20202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ser\Desktop\Gada%20p&#257;rkatam%20diagrammas%20202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Darbgr&#257;mata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Darbgr&#257;mata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Darbgr&#257;mata1"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192.168.0.101\Inese\Protokoli%2007\2021.gads\Dome\12.%20seede\2.%20&#298;pa&#353;umi_2020.xls" TargetMode="External"/><Relationship Id="rId2" Type="http://schemas.openxmlformats.org/officeDocument/2006/relationships/image" Target="../media/image3.gif"/><Relationship Id="rId1" Type="http://schemas.openxmlformats.org/officeDocument/2006/relationships/image" Target="../media/image2.gif"/></Relationships>
</file>

<file path=word/charts/_rels/chart9.xml.rels><?xml version="1.0" encoding="UTF-8" standalone="yes"?>
<Relationships xmlns="http://schemas.openxmlformats.org/package/2006/relationships"><Relationship Id="rId1" Type="http://schemas.openxmlformats.org/officeDocument/2006/relationships/oleObject" Target="file:///\\192.168.0.101\Inese\Protokoli%2007\2021.gads\Dome\12.%20seede\2.%20&#298;pa&#353;umi_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'Kopējie izdevumi'!$A$3</c:f>
              <c:strCache>
                <c:ptCount val="1"/>
                <c:pt idx="0">
                  <c:v>Gada plāns</c:v>
                </c:pt>
              </c:strCache>
            </c:strRef>
          </c:tx>
          <c:spPr>
            <a:solidFill>
              <a:schemeClr val="accent1"/>
            </a:solidFill>
            <a:ln>
              <a:noFill/>
            </a:ln>
            <a:effectLst/>
          </c:spPr>
          <c:invertIfNegative val="0"/>
          <c:cat>
            <c:multiLvlStrRef>
              <c:f>'Kopējie izdevumi'!$B$1:$G$2</c:f>
              <c:multiLvlStrCache>
                <c:ptCount val="6"/>
                <c:lvl>
                  <c:pt idx="0">
                    <c:v>Ieņēmumi</c:v>
                  </c:pt>
                  <c:pt idx="1">
                    <c:v>Izdevumi</c:v>
                  </c:pt>
                  <c:pt idx="2">
                    <c:v>Finansiālā bilance</c:v>
                  </c:pt>
                  <c:pt idx="3">
                    <c:v>Ieņēmumi</c:v>
                  </c:pt>
                  <c:pt idx="4">
                    <c:v>Izdevumi</c:v>
                  </c:pt>
                  <c:pt idx="5">
                    <c:v>Finansiālā bilance</c:v>
                  </c:pt>
                </c:lvl>
                <c:lvl>
                  <c:pt idx="0">
                    <c:v>2020.gads</c:v>
                  </c:pt>
                  <c:pt idx="3">
                    <c:v>2019.gads</c:v>
                  </c:pt>
                </c:lvl>
              </c:multiLvlStrCache>
            </c:multiLvlStrRef>
          </c:cat>
          <c:val>
            <c:numRef>
              <c:f>'Kopējie izdevumi'!$B$3:$G$3</c:f>
              <c:numCache>
                <c:formatCode>General</c:formatCode>
                <c:ptCount val="6"/>
                <c:pt idx="0">
                  <c:v>3341687</c:v>
                </c:pt>
                <c:pt idx="1">
                  <c:v>3662133</c:v>
                </c:pt>
                <c:pt idx="2">
                  <c:v>-320446</c:v>
                </c:pt>
                <c:pt idx="3">
                  <c:v>3270032</c:v>
                </c:pt>
                <c:pt idx="4">
                  <c:v>3281203</c:v>
                </c:pt>
                <c:pt idx="5">
                  <c:v>-11171</c:v>
                </c:pt>
              </c:numCache>
            </c:numRef>
          </c:val>
          <c:extLst xmlns:c16r2="http://schemas.microsoft.com/office/drawing/2015/06/chart">
            <c:ext xmlns:c16="http://schemas.microsoft.com/office/drawing/2014/chart" uri="{C3380CC4-5D6E-409C-BE32-E72D297353CC}">
              <c16:uniqueId val="{00000000-6096-4552-9CE8-F24AF86C20EF}"/>
            </c:ext>
          </c:extLst>
        </c:ser>
        <c:ser>
          <c:idx val="1"/>
          <c:order val="1"/>
          <c:tx>
            <c:strRef>
              <c:f>'Kopējie izdevumi'!$A$4</c:f>
              <c:strCache>
                <c:ptCount val="1"/>
                <c:pt idx="0">
                  <c:v>Gada plāns ar izmaiņām</c:v>
                </c:pt>
              </c:strCache>
            </c:strRef>
          </c:tx>
          <c:spPr>
            <a:solidFill>
              <a:schemeClr val="accent2"/>
            </a:solidFill>
            <a:ln>
              <a:noFill/>
            </a:ln>
            <a:effectLst/>
          </c:spPr>
          <c:invertIfNegative val="0"/>
          <c:cat>
            <c:multiLvlStrRef>
              <c:f>'Kopējie izdevumi'!$B$1:$G$2</c:f>
              <c:multiLvlStrCache>
                <c:ptCount val="6"/>
                <c:lvl>
                  <c:pt idx="0">
                    <c:v>Ieņēmumi</c:v>
                  </c:pt>
                  <c:pt idx="1">
                    <c:v>Izdevumi</c:v>
                  </c:pt>
                  <c:pt idx="2">
                    <c:v>Finansiālā bilance</c:v>
                  </c:pt>
                  <c:pt idx="3">
                    <c:v>Ieņēmumi</c:v>
                  </c:pt>
                  <c:pt idx="4">
                    <c:v>Izdevumi</c:v>
                  </c:pt>
                  <c:pt idx="5">
                    <c:v>Finansiālā bilance</c:v>
                  </c:pt>
                </c:lvl>
                <c:lvl>
                  <c:pt idx="0">
                    <c:v>2020.gads</c:v>
                  </c:pt>
                  <c:pt idx="3">
                    <c:v>2019.gads</c:v>
                  </c:pt>
                </c:lvl>
              </c:multiLvlStrCache>
            </c:multiLvlStrRef>
          </c:cat>
          <c:val>
            <c:numRef>
              <c:f>'Kopējie izdevumi'!$B$4:$G$4</c:f>
              <c:numCache>
                <c:formatCode>General</c:formatCode>
                <c:ptCount val="6"/>
                <c:pt idx="0">
                  <c:v>3992467</c:v>
                </c:pt>
                <c:pt idx="1">
                  <c:v>4366468</c:v>
                </c:pt>
                <c:pt idx="2">
                  <c:v>-374001</c:v>
                </c:pt>
                <c:pt idx="3">
                  <c:v>3832203</c:v>
                </c:pt>
                <c:pt idx="4">
                  <c:v>3783052</c:v>
                </c:pt>
                <c:pt idx="5">
                  <c:v>49151</c:v>
                </c:pt>
              </c:numCache>
            </c:numRef>
          </c:val>
          <c:extLst xmlns:c16r2="http://schemas.microsoft.com/office/drawing/2015/06/chart">
            <c:ext xmlns:c16="http://schemas.microsoft.com/office/drawing/2014/chart" uri="{C3380CC4-5D6E-409C-BE32-E72D297353CC}">
              <c16:uniqueId val="{00000001-6096-4552-9CE8-F24AF86C20EF}"/>
            </c:ext>
          </c:extLst>
        </c:ser>
        <c:ser>
          <c:idx val="2"/>
          <c:order val="2"/>
          <c:tx>
            <c:strRef>
              <c:f>'Kopējie izdevumi'!$A$5</c:f>
              <c:strCache>
                <c:ptCount val="1"/>
                <c:pt idx="0">
                  <c:v>Izpilde (naudas plūsma)</c:v>
                </c:pt>
              </c:strCache>
            </c:strRef>
          </c:tx>
          <c:spPr>
            <a:solidFill>
              <a:srgbClr val="FF0000"/>
            </a:solidFill>
            <a:ln>
              <a:noFill/>
            </a:ln>
            <a:effectLst/>
          </c:spPr>
          <c:invertIfNegative val="0"/>
          <c:cat>
            <c:multiLvlStrRef>
              <c:f>'Kopējie izdevumi'!$B$1:$G$2</c:f>
              <c:multiLvlStrCache>
                <c:ptCount val="6"/>
                <c:lvl>
                  <c:pt idx="0">
                    <c:v>Ieņēmumi</c:v>
                  </c:pt>
                  <c:pt idx="1">
                    <c:v>Izdevumi</c:v>
                  </c:pt>
                  <c:pt idx="2">
                    <c:v>Finansiālā bilance</c:v>
                  </c:pt>
                  <c:pt idx="3">
                    <c:v>Ieņēmumi</c:v>
                  </c:pt>
                  <c:pt idx="4">
                    <c:v>Izdevumi</c:v>
                  </c:pt>
                  <c:pt idx="5">
                    <c:v>Finansiālā bilance</c:v>
                  </c:pt>
                </c:lvl>
                <c:lvl>
                  <c:pt idx="0">
                    <c:v>2020.gads</c:v>
                  </c:pt>
                  <c:pt idx="3">
                    <c:v>2019.gads</c:v>
                  </c:pt>
                </c:lvl>
              </c:multiLvlStrCache>
            </c:multiLvlStrRef>
          </c:cat>
          <c:val>
            <c:numRef>
              <c:f>'Kopējie izdevumi'!$B$5:$G$5</c:f>
              <c:numCache>
                <c:formatCode>General</c:formatCode>
                <c:ptCount val="6"/>
                <c:pt idx="0">
                  <c:v>4016190</c:v>
                </c:pt>
                <c:pt idx="1">
                  <c:v>3723571</c:v>
                </c:pt>
                <c:pt idx="2">
                  <c:v>292619</c:v>
                </c:pt>
                <c:pt idx="3">
                  <c:v>3879568</c:v>
                </c:pt>
                <c:pt idx="4">
                  <c:v>3523183</c:v>
                </c:pt>
                <c:pt idx="5">
                  <c:v>356385</c:v>
                </c:pt>
              </c:numCache>
            </c:numRef>
          </c:val>
          <c:extLst xmlns:c16r2="http://schemas.microsoft.com/office/drawing/2015/06/chart">
            <c:ext xmlns:c16="http://schemas.microsoft.com/office/drawing/2014/chart" uri="{C3380CC4-5D6E-409C-BE32-E72D297353CC}">
              <c16:uniqueId val="{00000002-6096-4552-9CE8-F24AF86C20EF}"/>
            </c:ext>
          </c:extLst>
        </c:ser>
        <c:dLbls>
          <c:showLegendKey val="0"/>
          <c:showVal val="0"/>
          <c:showCatName val="0"/>
          <c:showSerName val="0"/>
          <c:showPercent val="0"/>
          <c:showBubbleSize val="0"/>
        </c:dLbls>
        <c:gapWidth val="219"/>
        <c:overlap val="-27"/>
        <c:axId val="2111832944"/>
        <c:axId val="2111822608"/>
      </c:barChart>
      <c:catAx>
        <c:axId val="21118329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11822608"/>
        <c:crosses val="autoZero"/>
        <c:auto val="1"/>
        <c:lblAlgn val="ctr"/>
        <c:lblOffset val="100"/>
        <c:noMultiLvlLbl val="0"/>
      </c:catAx>
      <c:valAx>
        <c:axId val="211182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118329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lv-LV"/>
              <a:t>Nekustamā īpašuma sadalījums pa veidiem (atlikusī vērtība EUR)</a:t>
            </a:r>
          </a:p>
        </c:rich>
      </c:tx>
      <c:layout/>
      <c:overlay val="0"/>
      <c:spPr>
        <a:noFill/>
        <a:ln w="25400">
          <a:noFill/>
        </a:ln>
      </c:spPr>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bar"/>
        <c:grouping val="clustered"/>
        <c:varyColors val="0"/>
        <c:ser>
          <c:idx val="2"/>
          <c:order val="0"/>
          <c:tx>
            <c:strRef>
              <c:f>'[2. Īpašumi_2020.xls]Lapa1'!$E$52</c:f>
              <c:strCache>
                <c:ptCount val="1"/>
                <c:pt idx="0">
                  <c:v>2019</c:v>
                </c:pt>
              </c:strCache>
            </c:strRef>
          </c:tx>
          <c:spPr>
            <a:solidFill>
              <a:srgbClr val="9BBB59"/>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 Īpašumi_2020.xls]Lapa1'!$B$53:$B$61</c:f>
              <c:strCache>
                <c:ptCount val="9"/>
                <c:pt idx="0">
                  <c:v>Dzīvojamās ēkas</c:v>
                </c:pt>
                <c:pt idx="1">
                  <c:v>Nedzīvojamās ēkas</c:v>
                </c:pt>
                <c:pt idx="2">
                  <c:v>Transporta būves</c:v>
                </c:pt>
                <c:pt idx="3">
                  <c:v>Zeme zem ēkām un būvēm</c:v>
                </c:pt>
                <c:pt idx="4">
                  <c:v>Kultivētā zeme</c:v>
                </c:pt>
                <c:pt idx="5">
                  <c:v>Atpūtai un izklaidei izmantojamā zeme</c:v>
                </c:pt>
                <c:pt idx="6">
                  <c:v>Pārējā zeme</c:v>
                </c:pt>
                <c:pt idx="7">
                  <c:v>Inženierbūves</c:v>
                </c:pt>
                <c:pt idx="8">
                  <c:v>Pārējais nekustamais īpašums</c:v>
                </c:pt>
              </c:strCache>
            </c:strRef>
          </c:cat>
          <c:val>
            <c:numRef>
              <c:f>'[2. Īpašumi_2020.xls]Lapa1'!$E$53:$E$61</c:f>
              <c:numCache>
                <c:formatCode>General</c:formatCode>
                <c:ptCount val="9"/>
                <c:pt idx="0">
                  <c:v>222528</c:v>
                </c:pt>
                <c:pt idx="1">
                  <c:v>3382251</c:v>
                </c:pt>
                <c:pt idx="2">
                  <c:v>980982</c:v>
                </c:pt>
                <c:pt idx="3">
                  <c:v>377612</c:v>
                </c:pt>
                <c:pt idx="4">
                  <c:v>467109</c:v>
                </c:pt>
                <c:pt idx="5">
                  <c:v>126381</c:v>
                </c:pt>
                <c:pt idx="6">
                  <c:v>100684</c:v>
                </c:pt>
                <c:pt idx="7">
                  <c:v>599173</c:v>
                </c:pt>
                <c:pt idx="8">
                  <c:v>314262</c:v>
                </c:pt>
              </c:numCache>
            </c:numRef>
          </c:val>
        </c:ser>
        <c:ser>
          <c:idx val="3"/>
          <c:order val="1"/>
          <c:tx>
            <c:strRef>
              <c:f>'[2. Īpašumi_2020.xls]Lapa1'!$F$52</c:f>
              <c:strCache>
                <c:ptCount val="1"/>
                <c:pt idx="0">
                  <c:v>2020</c:v>
                </c:pt>
              </c:strCache>
            </c:strRef>
          </c:tx>
          <c:spPr>
            <a:solidFill>
              <a:srgbClr val="8064A2"/>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 Īpašumi_2020.xls]Lapa1'!$B$53:$B$61</c:f>
              <c:strCache>
                <c:ptCount val="9"/>
                <c:pt idx="0">
                  <c:v>Dzīvojamās ēkas</c:v>
                </c:pt>
                <c:pt idx="1">
                  <c:v>Nedzīvojamās ēkas</c:v>
                </c:pt>
                <c:pt idx="2">
                  <c:v>Transporta būves</c:v>
                </c:pt>
                <c:pt idx="3">
                  <c:v>Zeme zem ēkām un būvēm</c:v>
                </c:pt>
                <c:pt idx="4">
                  <c:v>Kultivētā zeme</c:v>
                </c:pt>
                <c:pt idx="5">
                  <c:v>Atpūtai un izklaidei izmantojamā zeme</c:v>
                </c:pt>
                <c:pt idx="6">
                  <c:v>Pārējā zeme</c:v>
                </c:pt>
                <c:pt idx="7">
                  <c:v>Inženierbūves</c:v>
                </c:pt>
                <c:pt idx="8">
                  <c:v>Pārējais nekustamais īpašums</c:v>
                </c:pt>
              </c:strCache>
            </c:strRef>
          </c:cat>
          <c:val>
            <c:numRef>
              <c:f>'[2. Īpašumi_2020.xls]Lapa1'!$F$53:$F$61</c:f>
              <c:numCache>
                <c:formatCode>General</c:formatCode>
                <c:ptCount val="9"/>
                <c:pt idx="0">
                  <c:v>215369</c:v>
                </c:pt>
                <c:pt idx="1">
                  <c:v>3317328</c:v>
                </c:pt>
                <c:pt idx="2">
                  <c:v>1081467</c:v>
                </c:pt>
                <c:pt idx="3">
                  <c:v>377375</c:v>
                </c:pt>
                <c:pt idx="4">
                  <c:v>527211</c:v>
                </c:pt>
                <c:pt idx="5">
                  <c:v>126381</c:v>
                </c:pt>
                <c:pt idx="6">
                  <c:v>100937</c:v>
                </c:pt>
                <c:pt idx="7">
                  <c:v>582177</c:v>
                </c:pt>
                <c:pt idx="8">
                  <c:v>683249</c:v>
                </c:pt>
              </c:numCache>
            </c:numRef>
          </c:val>
        </c:ser>
        <c:dLbls>
          <c:showLegendKey val="0"/>
          <c:showVal val="0"/>
          <c:showCatName val="0"/>
          <c:showSerName val="0"/>
          <c:showPercent val="0"/>
          <c:showBubbleSize val="0"/>
        </c:dLbls>
        <c:gapWidth val="150"/>
        <c:shape val="box"/>
        <c:axId val="1919674352"/>
        <c:axId val="1927145472"/>
        <c:axId val="0"/>
      </c:bar3DChart>
      <c:catAx>
        <c:axId val="1919674352"/>
        <c:scaling>
          <c:orientation val="minMax"/>
        </c:scaling>
        <c:delete val="0"/>
        <c:axPos val="l"/>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1927145472"/>
        <c:crosses val="autoZero"/>
        <c:auto val="1"/>
        <c:lblAlgn val="ctr"/>
        <c:lblOffset val="100"/>
        <c:noMultiLvlLbl val="0"/>
      </c:catAx>
      <c:valAx>
        <c:axId val="192714547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1919674352"/>
        <c:crosses val="autoZero"/>
        <c:crossBetween val="between"/>
      </c:valAx>
      <c:spPr>
        <a:noFill/>
        <a:ln w="25400">
          <a:noFill/>
        </a:ln>
      </c:spPr>
    </c:plotArea>
    <c:legend>
      <c:legendPos val="r"/>
      <c:layout>
        <c:manualLayout>
          <c:xMode val="edge"/>
          <c:yMode val="edge"/>
          <c:x val="0.42435424354243545"/>
          <c:y val="0.9411782209858498"/>
          <c:w val="0.15313653136531369"/>
          <c:h val="4.1176649326019832E-2"/>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dk1"/>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9735752428405735"/>
          <c:y val="2.5222119853274785E-2"/>
          <c:w val="0.44667409369407957"/>
          <c:h val="0.93512909127538812"/>
        </c:manualLayout>
      </c:layout>
      <c:barChart>
        <c:barDir val="bar"/>
        <c:grouping val="clustered"/>
        <c:varyColors val="0"/>
        <c:ser>
          <c:idx val="0"/>
          <c:order val="0"/>
          <c:tx>
            <c:strRef>
              <c:f>'Ieņēmumu EKKdiagramma'!$C$2</c:f>
              <c:strCache>
                <c:ptCount val="1"/>
                <c:pt idx="0">
                  <c:v>2020.gads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'Ieņēmumu EKKdiagramma'!$B$3:$B$17</c:f>
              <c:strCache>
                <c:ptCount val="15"/>
                <c:pt idx="1">
                  <c:v>Ieņēmumi no iedzīvotāju ienākuma nodokļa</c:v>
                </c:pt>
                <c:pt idx="2">
                  <c:v>Īpašuma nodokļi</c:v>
                </c:pt>
                <c:pt idx="3">
                  <c:v>Nodokļi pa pakalpojumiem un precēm</c:v>
                </c:pt>
                <c:pt idx="4">
                  <c:v>Ieņēmumi no uznēmējdarbības un īpašuma</c:v>
                </c:pt>
                <c:pt idx="5">
                  <c:v>Valsts(pašvaldību) nodevas </c:v>
                </c:pt>
                <c:pt idx="6">
                  <c:v>Naudas sodi</c:v>
                </c:pt>
                <c:pt idx="7">
                  <c:v>Pārējie nenodokļu ieņēmumi</c:v>
                </c:pt>
                <c:pt idx="8">
                  <c:v>Ieņēmumi no pašvaldības īpašuma pārdošanas</c:v>
                </c:pt>
                <c:pt idx="9">
                  <c:v>Maksas pakalpojumi u.c. pašu ieņēmumi</c:v>
                </c:pt>
                <c:pt idx="10">
                  <c:v>Saņemtie ziedojumi un dāvinājumi</c:v>
                </c:pt>
                <c:pt idx="11">
                  <c:v>No Valsts budžeta daļēji finansēto atsavināto publisko personu un budžeta nefinansēto iestāžu transferti</c:v>
                </c:pt>
                <c:pt idx="12">
                  <c:v>Valsts budžeta transferti</c:v>
                </c:pt>
                <c:pt idx="13">
                  <c:v>Pašvaldību budžetu transferti</c:v>
                </c:pt>
                <c:pt idx="14">
                  <c:v>Saņemts aizņēmums</c:v>
                </c:pt>
              </c:strCache>
            </c:strRef>
          </c:cat>
          <c:val>
            <c:numRef>
              <c:f>'Ieņēmumu EKKdiagramma'!$C$3:$C$17</c:f>
              <c:numCache>
                <c:formatCode>General</c:formatCode>
                <c:ptCount val="15"/>
                <c:pt idx="1">
                  <c:v>1064202</c:v>
                </c:pt>
                <c:pt idx="2">
                  <c:v>184862</c:v>
                </c:pt>
                <c:pt idx="3">
                  <c:v>19245</c:v>
                </c:pt>
                <c:pt idx="4">
                  <c:v>2040</c:v>
                </c:pt>
                <c:pt idx="5">
                  <c:v>1403</c:v>
                </c:pt>
                <c:pt idx="6">
                  <c:v>0</c:v>
                </c:pt>
                <c:pt idx="7">
                  <c:v>8482</c:v>
                </c:pt>
                <c:pt idx="8">
                  <c:v>48997</c:v>
                </c:pt>
                <c:pt idx="9">
                  <c:v>441862</c:v>
                </c:pt>
                <c:pt idx="10">
                  <c:v>0</c:v>
                </c:pt>
                <c:pt idx="11">
                  <c:v>0</c:v>
                </c:pt>
                <c:pt idx="12">
                  <c:v>2222382</c:v>
                </c:pt>
                <c:pt idx="13">
                  <c:v>22715</c:v>
                </c:pt>
                <c:pt idx="14">
                  <c:v>186089</c:v>
                </c:pt>
              </c:numCache>
            </c:numRef>
          </c:val>
          <c:extLst xmlns:c16r2="http://schemas.microsoft.com/office/drawing/2015/06/chart">
            <c:ext xmlns:c16="http://schemas.microsoft.com/office/drawing/2014/chart" uri="{C3380CC4-5D6E-409C-BE32-E72D297353CC}">
              <c16:uniqueId val="{00000000-3040-4602-949B-E1D35F786D48}"/>
            </c:ext>
          </c:extLst>
        </c:ser>
        <c:ser>
          <c:idx val="1"/>
          <c:order val="1"/>
          <c:tx>
            <c:strRef>
              <c:f>'Ieņēmumu EKKdiagramma'!$D$2</c:f>
              <c:strCache>
                <c:ptCount val="1"/>
                <c:pt idx="0">
                  <c:v>2019.gads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'Ieņēmumu EKKdiagramma'!$B$3:$B$17</c:f>
              <c:strCache>
                <c:ptCount val="15"/>
                <c:pt idx="1">
                  <c:v>Ieņēmumi no iedzīvotāju ienākuma nodokļa</c:v>
                </c:pt>
                <c:pt idx="2">
                  <c:v>Īpašuma nodokļi</c:v>
                </c:pt>
                <c:pt idx="3">
                  <c:v>Nodokļi pa pakalpojumiem un precēm</c:v>
                </c:pt>
                <c:pt idx="4">
                  <c:v>Ieņēmumi no uznēmējdarbības un īpašuma</c:v>
                </c:pt>
                <c:pt idx="5">
                  <c:v>Valsts(pašvaldību) nodevas </c:v>
                </c:pt>
                <c:pt idx="6">
                  <c:v>Naudas sodi</c:v>
                </c:pt>
                <c:pt idx="7">
                  <c:v>Pārējie nenodokļu ieņēmumi</c:v>
                </c:pt>
                <c:pt idx="8">
                  <c:v>Ieņēmumi no pašvaldības īpašuma pārdošanas</c:v>
                </c:pt>
                <c:pt idx="9">
                  <c:v>Maksas pakalpojumi u.c. pašu ieņēmumi</c:v>
                </c:pt>
                <c:pt idx="10">
                  <c:v>Saņemtie ziedojumi un dāvinājumi</c:v>
                </c:pt>
                <c:pt idx="11">
                  <c:v>No Valsts budžeta daļēji finansēto atsavināto publisko personu un budžeta nefinansēto iestāžu transferti</c:v>
                </c:pt>
                <c:pt idx="12">
                  <c:v>Valsts budžeta transferti</c:v>
                </c:pt>
                <c:pt idx="13">
                  <c:v>Pašvaldību budžetu transferti</c:v>
                </c:pt>
                <c:pt idx="14">
                  <c:v>Saņemts aizņēmums</c:v>
                </c:pt>
              </c:strCache>
            </c:strRef>
          </c:cat>
          <c:val>
            <c:numRef>
              <c:f>'Ieņēmumu EKKdiagramma'!$D$3:$D$17</c:f>
              <c:numCache>
                <c:formatCode>General</c:formatCode>
                <c:ptCount val="15"/>
                <c:pt idx="1">
                  <c:v>1183871</c:v>
                </c:pt>
                <c:pt idx="2">
                  <c:v>183855</c:v>
                </c:pt>
                <c:pt idx="3">
                  <c:v>21217</c:v>
                </c:pt>
                <c:pt idx="4">
                  <c:v>1670</c:v>
                </c:pt>
                <c:pt idx="5">
                  <c:v>1815</c:v>
                </c:pt>
                <c:pt idx="6">
                  <c:v>25</c:v>
                </c:pt>
                <c:pt idx="7">
                  <c:v>8167</c:v>
                </c:pt>
                <c:pt idx="8">
                  <c:v>148793</c:v>
                </c:pt>
                <c:pt idx="9">
                  <c:v>423304</c:v>
                </c:pt>
                <c:pt idx="10">
                  <c:v>1560</c:v>
                </c:pt>
                <c:pt idx="11">
                  <c:v>9669</c:v>
                </c:pt>
                <c:pt idx="12">
                  <c:v>1729395</c:v>
                </c:pt>
                <c:pt idx="13">
                  <c:v>166227</c:v>
                </c:pt>
                <c:pt idx="14">
                  <c:v>0</c:v>
                </c:pt>
              </c:numCache>
            </c:numRef>
          </c:val>
          <c:extLst xmlns:c16r2="http://schemas.microsoft.com/office/drawing/2015/06/chart">
            <c:ext xmlns:c16="http://schemas.microsoft.com/office/drawing/2014/chart" uri="{C3380CC4-5D6E-409C-BE32-E72D297353CC}">
              <c16:uniqueId val="{00000001-3040-4602-949B-E1D35F786D48}"/>
            </c:ext>
          </c:extLst>
        </c:ser>
        <c:dLbls>
          <c:showLegendKey val="0"/>
          <c:showVal val="0"/>
          <c:showCatName val="0"/>
          <c:showSerName val="0"/>
          <c:showPercent val="0"/>
          <c:showBubbleSize val="0"/>
        </c:dLbls>
        <c:gapWidth val="182"/>
        <c:axId val="2111823152"/>
        <c:axId val="2111820432"/>
      </c:barChart>
      <c:catAx>
        <c:axId val="2111823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11820432"/>
        <c:crosses val="autoZero"/>
        <c:auto val="1"/>
        <c:lblAlgn val="ctr"/>
        <c:lblOffset val="100"/>
        <c:noMultiLvlLbl val="0"/>
      </c:catAx>
      <c:valAx>
        <c:axId val="2111820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1182315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'Funkcionālajām kat.'!$B$2</c:f>
              <c:strCache>
                <c:ptCount val="1"/>
                <c:pt idx="0">
                  <c:v>2020.gads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'Funkcionālajām kat.'!$A$3:$A$10</c:f>
              <c:strCache>
                <c:ptCount val="8"/>
                <c:pt idx="0">
                  <c:v>Vides aizsardzība</c:v>
                </c:pt>
                <c:pt idx="1">
                  <c:v>Sabiedriskā kārtība un drošība</c:v>
                </c:pt>
                <c:pt idx="2">
                  <c:v>Atpūta, kultūra un reliģija</c:v>
                </c:pt>
                <c:pt idx="3">
                  <c:v>Sociālā aizsardzība</c:v>
                </c:pt>
                <c:pt idx="4">
                  <c:v>Vispārējie valdības dienesti</c:v>
                </c:pt>
                <c:pt idx="5">
                  <c:v>Teritoriju un mājokļu apsaimniekošana</c:v>
                </c:pt>
                <c:pt idx="6">
                  <c:v>Ekonomiskā darbība</c:v>
                </c:pt>
                <c:pt idx="7">
                  <c:v>Izglītība</c:v>
                </c:pt>
              </c:strCache>
            </c:strRef>
          </c:cat>
          <c:val>
            <c:numRef>
              <c:f>'Funkcionālajām kat.'!$B$3:$B$10</c:f>
              <c:numCache>
                <c:formatCode>General</c:formatCode>
                <c:ptCount val="8"/>
                <c:pt idx="0">
                  <c:v>5942</c:v>
                </c:pt>
                <c:pt idx="1">
                  <c:v>26016</c:v>
                </c:pt>
                <c:pt idx="2">
                  <c:v>125449</c:v>
                </c:pt>
                <c:pt idx="3">
                  <c:v>548739</c:v>
                </c:pt>
                <c:pt idx="4">
                  <c:v>450513</c:v>
                </c:pt>
                <c:pt idx="5">
                  <c:v>658842</c:v>
                </c:pt>
                <c:pt idx="6">
                  <c:v>704320</c:v>
                </c:pt>
                <c:pt idx="7">
                  <c:v>1203750</c:v>
                </c:pt>
              </c:numCache>
            </c:numRef>
          </c:val>
          <c:extLst xmlns:c16r2="http://schemas.microsoft.com/office/drawing/2015/06/chart">
            <c:ext xmlns:c16="http://schemas.microsoft.com/office/drawing/2014/chart" uri="{C3380CC4-5D6E-409C-BE32-E72D297353CC}">
              <c16:uniqueId val="{00000000-4642-4386-96E1-53C806328B34}"/>
            </c:ext>
          </c:extLst>
        </c:ser>
        <c:ser>
          <c:idx val="1"/>
          <c:order val="1"/>
          <c:tx>
            <c:strRef>
              <c:f>'Funkcionālajām kat.'!$C$2</c:f>
              <c:strCache>
                <c:ptCount val="1"/>
                <c:pt idx="0">
                  <c:v>2019.gads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'Funkcionālajām kat.'!$A$3:$A$10</c:f>
              <c:strCache>
                <c:ptCount val="8"/>
                <c:pt idx="0">
                  <c:v>Vides aizsardzība</c:v>
                </c:pt>
                <c:pt idx="1">
                  <c:v>Sabiedriskā kārtība un drošība</c:v>
                </c:pt>
                <c:pt idx="2">
                  <c:v>Atpūta, kultūra un reliģija</c:v>
                </c:pt>
                <c:pt idx="3">
                  <c:v>Sociālā aizsardzība</c:v>
                </c:pt>
                <c:pt idx="4">
                  <c:v>Vispārējie valdības dienesti</c:v>
                </c:pt>
                <c:pt idx="5">
                  <c:v>Teritoriju un mājokļu apsaimniekošana</c:v>
                </c:pt>
                <c:pt idx="6">
                  <c:v>Ekonomiskā darbība</c:v>
                </c:pt>
                <c:pt idx="7">
                  <c:v>Izglītība</c:v>
                </c:pt>
              </c:strCache>
            </c:strRef>
          </c:cat>
          <c:val>
            <c:numRef>
              <c:f>'Funkcionālajām kat.'!$C$3:$C$10</c:f>
              <c:numCache>
                <c:formatCode>General</c:formatCode>
                <c:ptCount val="8"/>
                <c:pt idx="0">
                  <c:v>75572</c:v>
                </c:pt>
                <c:pt idx="1">
                  <c:v>26714</c:v>
                </c:pt>
                <c:pt idx="2">
                  <c:v>140733</c:v>
                </c:pt>
                <c:pt idx="3">
                  <c:v>497772</c:v>
                </c:pt>
                <c:pt idx="4">
                  <c:v>440017</c:v>
                </c:pt>
                <c:pt idx="5">
                  <c:v>635569</c:v>
                </c:pt>
                <c:pt idx="6">
                  <c:v>395525</c:v>
                </c:pt>
                <c:pt idx="7">
                  <c:v>1206314</c:v>
                </c:pt>
              </c:numCache>
            </c:numRef>
          </c:val>
          <c:extLst xmlns:c16r2="http://schemas.microsoft.com/office/drawing/2015/06/chart">
            <c:ext xmlns:c16="http://schemas.microsoft.com/office/drawing/2014/chart" uri="{C3380CC4-5D6E-409C-BE32-E72D297353CC}">
              <c16:uniqueId val="{00000001-4642-4386-96E1-53C806328B34}"/>
            </c:ext>
          </c:extLst>
        </c:ser>
        <c:dLbls>
          <c:showLegendKey val="0"/>
          <c:showVal val="0"/>
          <c:showCatName val="0"/>
          <c:showSerName val="0"/>
          <c:showPercent val="0"/>
          <c:showBubbleSize val="0"/>
        </c:dLbls>
        <c:gapWidth val="182"/>
        <c:axId val="2111820976"/>
        <c:axId val="2111831856"/>
      </c:barChart>
      <c:catAx>
        <c:axId val="2111820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11831856"/>
        <c:crosses val="autoZero"/>
        <c:auto val="1"/>
        <c:lblAlgn val="ctr"/>
        <c:lblOffset val="100"/>
        <c:noMultiLvlLbl val="0"/>
      </c:catAx>
      <c:valAx>
        <c:axId val="2111831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11820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8045756780402451"/>
          <c:y val="3.3220071200814022E-2"/>
          <c:w val="0.47865491689360534"/>
          <c:h val="0.91934239442664556"/>
        </c:manualLayout>
      </c:layout>
      <c:barChart>
        <c:barDir val="bar"/>
        <c:grouping val="clustered"/>
        <c:varyColors val="0"/>
        <c:ser>
          <c:idx val="0"/>
          <c:order val="0"/>
          <c:tx>
            <c:strRef>
              <c:f>'Izdevumu EKK diagramma'!$C$2</c:f>
              <c:strCache>
                <c:ptCount val="1"/>
                <c:pt idx="0">
                  <c:v>2020.gads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'Izdevumu EKK diagramma'!$B$3:$B$16</c:f>
              <c:strCache>
                <c:ptCount val="14"/>
                <c:pt idx="1">
                  <c:v>Atalgojumi</c:v>
                </c:pt>
                <c:pt idx="2">
                  <c:v>Darba devēja VSAOI</c:v>
                </c:pt>
                <c:pt idx="3">
                  <c:v>Komandējumi, darba braucieni</c:v>
                </c:pt>
                <c:pt idx="4">
                  <c:v>Pakalpojumi</c:v>
                </c:pt>
                <c:pt idx="5">
                  <c:v>Krājumi, materiāli, energoresursi, preces</c:v>
                </c:pt>
                <c:pt idx="6">
                  <c:v>Nodokļu maksājumi</c:v>
                </c:pt>
                <c:pt idx="7">
                  <c:v>Subsīdijas un dotācijas</c:v>
                </c:pt>
                <c:pt idx="8">
                  <c:v>Procentu izdevumi</c:v>
                </c:pt>
                <c:pt idx="9">
                  <c:v>Pamatkapitāla veidošana</c:v>
                </c:pt>
                <c:pt idx="10">
                  <c:v>Sociālie pabalsti</c:v>
                </c:pt>
                <c:pt idx="11">
                  <c:v>Pašvaldību transferti</c:v>
                </c:pt>
                <c:pt idx="12">
                  <c:v>Kapitālo izdevumu transferti</c:v>
                </c:pt>
                <c:pt idx="13">
                  <c:v>Aizņēmumu  atmaksa</c:v>
                </c:pt>
              </c:strCache>
            </c:strRef>
          </c:cat>
          <c:val>
            <c:numRef>
              <c:f>'Izdevumu EKK diagramma'!$C$3:$C$16</c:f>
              <c:numCache>
                <c:formatCode>General</c:formatCode>
                <c:ptCount val="14"/>
                <c:pt idx="1">
                  <c:v>1816805</c:v>
                </c:pt>
                <c:pt idx="2">
                  <c:v>485070</c:v>
                </c:pt>
                <c:pt idx="3">
                  <c:v>7803</c:v>
                </c:pt>
                <c:pt idx="4">
                  <c:v>344752</c:v>
                </c:pt>
                <c:pt idx="5">
                  <c:v>341074</c:v>
                </c:pt>
                <c:pt idx="6">
                  <c:v>32942</c:v>
                </c:pt>
                <c:pt idx="7">
                  <c:v>13512</c:v>
                </c:pt>
                <c:pt idx="8">
                  <c:v>83</c:v>
                </c:pt>
                <c:pt idx="9">
                  <c:v>535560</c:v>
                </c:pt>
                <c:pt idx="10">
                  <c:v>107621</c:v>
                </c:pt>
                <c:pt idx="11">
                  <c:v>38349</c:v>
                </c:pt>
                <c:pt idx="12">
                  <c:v>0</c:v>
                </c:pt>
                <c:pt idx="13">
                  <c:v>228589</c:v>
                </c:pt>
              </c:numCache>
            </c:numRef>
          </c:val>
          <c:extLst xmlns:c16r2="http://schemas.microsoft.com/office/drawing/2015/06/chart">
            <c:ext xmlns:c16="http://schemas.microsoft.com/office/drawing/2014/chart" uri="{C3380CC4-5D6E-409C-BE32-E72D297353CC}">
              <c16:uniqueId val="{00000000-B82C-4104-AB6A-4313871783D9}"/>
            </c:ext>
          </c:extLst>
        </c:ser>
        <c:ser>
          <c:idx val="1"/>
          <c:order val="1"/>
          <c:tx>
            <c:strRef>
              <c:f>'Izdevumu EKK diagramma'!$D$2</c:f>
              <c:strCache>
                <c:ptCount val="1"/>
                <c:pt idx="0">
                  <c:v>2019.gads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'Izdevumu EKK diagramma'!$B$3:$B$16</c:f>
              <c:strCache>
                <c:ptCount val="14"/>
                <c:pt idx="1">
                  <c:v>Atalgojumi</c:v>
                </c:pt>
                <c:pt idx="2">
                  <c:v>Darba devēja VSAOI</c:v>
                </c:pt>
                <c:pt idx="3">
                  <c:v>Komandējumi, darba braucieni</c:v>
                </c:pt>
                <c:pt idx="4">
                  <c:v>Pakalpojumi</c:v>
                </c:pt>
                <c:pt idx="5">
                  <c:v>Krājumi, materiāli, energoresursi, preces</c:v>
                </c:pt>
                <c:pt idx="6">
                  <c:v>Nodokļu maksājumi</c:v>
                </c:pt>
                <c:pt idx="7">
                  <c:v>Subsīdijas un dotācijas</c:v>
                </c:pt>
                <c:pt idx="8">
                  <c:v>Procentu izdevumi</c:v>
                </c:pt>
                <c:pt idx="9">
                  <c:v>Pamatkapitāla veidošana</c:v>
                </c:pt>
                <c:pt idx="10">
                  <c:v>Sociālie pabalsti</c:v>
                </c:pt>
                <c:pt idx="11">
                  <c:v>Pašvaldību transferti</c:v>
                </c:pt>
                <c:pt idx="12">
                  <c:v>Kapitālo izdevumu transferti</c:v>
                </c:pt>
                <c:pt idx="13">
                  <c:v>Aizņēmumu  atmaksa</c:v>
                </c:pt>
              </c:strCache>
            </c:strRef>
          </c:cat>
          <c:val>
            <c:numRef>
              <c:f>'Izdevumu EKK diagramma'!$D$3:$D$16</c:f>
              <c:numCache>
                <c:formatCode>General</c:formatCode>
                <c:ptCount val="14"/>
                <c:pt idx="1">
                  <c:v>1695753</c:v>
                </c:pt>
                <c:pt idx="2">
                  <c:v>469665</c:v>
                </c:pt>
                <c:pt idx="3">
                  <c:v>15209</c:v>
                </c:pt>
                <c:pt idx="4">
                  <c:v>399785</c:v>
                </c:pt>
                <c:pt idx="5">
                  <c:v>437587</c:v>
                </c:pt>
                <c:pt idx="6">
                  <c:v>32065</c:v>
                </c:pt>
                <c:pt idx="7">
                  <c:v>10615</c:v>
                </c:pt>
                <c:pt idx="8">
                  <c:v>0</c:v>
                </c:pt>
                <c:pt idx="9">
                  <c:v>71098</c:v>
                </c:pt>
                <c:pt idx="10">
                  <c:v>105165</c:v>
                </c:pt>
                <c:pt idx="11">
                  <c:v>181274</c:v>
                </c:pt>
                <c:pt idx="12">
                  <c:v>0</c:v>
                </c:pt>
                <c:pt idx="13">
                  <c:v>104967</c:v>
                </c:pt>
              </c:numCache>
            </c:numRef>
          </c:val>
          <c:extLst xmlns:c16r2="http://schemas.microsoft.com/office/drawing/2015/06/chart">
            <c:ext xmlns:c16="http://schemas.microsoft.com/office/drawing/2014/chart" uri="{C3380CC4-5D6E-409C-BE32-E72D297353CC}">
              <c16:uniqueId val="{00000001-B82C-4104-AB6A-4313871783D9}"/>
            </c:ext>
          </c:extLst>
        </c:ser>
        <c:dLbls>
          <c:showLegendKey val="0"/>
          <c:showVal val="0"/>
          <c:showCatName val="0"/>
          <c:showSerName val="0"/>
          <c:showPercent val="0"/>
          <c:showBubbleSize val="0"/>
        </c:dLbls>
        <c:gapWidth val="182"/>
        <c:axId val="2111825872"/>
        <c:axId val="2111823696"/>
      </c:barChart>
      <c:catAx>
        <c:axId val="2111825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11823696"/>
        <c:crosses val="autoZero"/>
        <c:auto val="1"/>
        <c:lblAlgn val="ctr"/>
        <c:lblOffset val="100"/>
        <c:noMultiLvlLbl val="0"/>
      </c:catAx>
      <c:valAx>
        <c:axId val="2111823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1182587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Lapa1!$B$1</c:f>
              <c:strCache>
                <c:ptCount val="1"/>
                <c:pt idx="0">
                  <c:v>2019.gads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Lapa1!$A$2:$A$18</c:f>
              <c:strCache>
                <c:ptCount val="5"/>
                <c:pt idx="0">
                  <c:v>Nodokļu ieņēmumi</c:v>
                </c:pt>
                <c:pt idx="1">
                  <c:v>Nenodokļu ieņēmumi</c:v>
                </c:pt>
                <c:pt idx="2">
                  <c:v>Maksas pakalpojumi u.c. pašu ieņēmumi</c:v>
                </c:pt>
                <c:pt idx="3">
                  <c:v>Transferti</c:v>
                </c:pt>
                <c:pt idx="4">
                  <c:v>Saņemtie aizņēmumi</c:v>
                </c:pt>
              </c:strCache>
            </c:strRef>
          </c:cat>
          <c:val>
            <c:numRef>
              <c:f>Lapa1!$B$2:$B$18</c:f>
              <c:numCache>
                <c:formatCode>General</c:formatCode>
                <c:ptCount val="5"/>
                <c:pt idx="0">
                  <c:v>1367726</c:v>
                </c:pt>
                <c:pt idx="1">
                  <c:v>160470</c:v>
                </c:pt>
                <c:pt idx="2">
                  <c:v>423304</c:v>
                </c:pt>
                <c:pt idx="3">
                  <c:v>1645986</c:v>
                </c:pt>
                <c:pt idx="4">
                  <c:v>0</c:v>
                </c:pt>
              </c:numCache>
            </c:numRef>
          </c:val>
          <c:extLst xmlns:c16r2="http://schemas.microsoft.com/office/drawing/2015/06/chart">
            <c:ext xmlns:c16="http://schemas.microsoft.com/office/drawing/2014/chart" uri="{C3380CC4-5D6E-409C-BE32-E72D297353CC}">
              <c16:uniqueId val="{00000000-A170-426E-8F0A-578681BB6130}"/>
            </c:ext>
          </c:extLst>
        </c:ser>
        <c:ser>
          <c:idx val="1"/>
          <c:order val="1"/>
          <c:tx>
            <c:strRef>
              <c:f>Lapa1!$C$1</c:f>
              <c:strCache>
                <c:ptCount val="1"/>
                <c:pt idx="0">
                  <c:v>2020.gads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Lapa1!$A$2:$A$18</c:f>
              <c:strCache>
                <c:ptCount val="5"/>
                <c:pt idx="0">
                  <c:v>Nodokļu ieņēmumi</c:v>
                </c:pt>
                <c:pt idx="1">
                  <c:v>Nenodokļu ieņēmumi</c:v>
                </c:pt>
                <c:pt idx="2">
                  <c:v>Maksas pakalpojumi u.c. pašu ieņēmumi</c:v>
                </c:pt>
                <c:pt idx="3">
                  <c:v>Transferti</c:v>
                </c:pt>
                <c:pt idx="4">
                  <c:v>Saņemtie aizņēmumi</c:v>
                </c:pt>
              </c:strCache>
            </c:strRef>
          </c:cat>
          <c:val>
            <c:numRef>
              <c:f>Lapa1!$C$2:$C$18</c:f>
              <c:numCache>
                <c:formatCode>General</c:formatCode>
                <c:ptCount val="5"/>
                <c:pt idx="0">
                  <c:v>1268309</c:v>
                </c:pt>
                <c:pt idx="1">
                  <c:v>60922</c:v>
                </c:pt>
                <c:pt idx="2">
                  <c:v>441862</c:v>
                </c:pt>
                <c:pt idx="3">
                  <c:v>2245097</c:v>
                </c:pt>
                <c:pt idx="4">
                  <c:v>186089</c:v>
                </c:pt>
              </c:numCache>
            </c:numRef>
          </c:val>
          <c:extLst xmlns:c16r2="http://schemas.microsoft.com/office/drawing/2015/06/chart">
            <c:ext xmlns:c16="http://schemas.microsoft.com/office/drawing/2014/chart" uri="{C3380CC4-5D6E-409C-BE32-E72D297353CC}">
              <c16:uniqueId val="{00000001-A170-426E-8F0A-578681BB6130}"/>
            </c:ext>
          </c:extLst>
        </c:ser>
        <c:dLbls>
          <c:showLegendKey val="0"/>
          <c:showVal val="0"/>
          <c:showCatName val="0"/>
          <c:showSerName val="0"/>
          <c:showPercent val="0"/>
          <c:showBubbleSize val="0"/>
        </c:dLbls>
        <c:gapWidth val="182"/>
        <c:axId val="2111828592"/>
        <c:axId val="1919671088"/>
      </c:barChart>
      <c:catAx>
        <c:axId val="2111828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19671088"/>
        <c:crosses val="autoZero"/>
        <c:auto val="1"/>
        <c:lblAlgn val="ctr"/>
        <c:lblOffset val="100"/>
        <c:noMultiLvlLbl val="0"/>
      </c:catAx>
      <c:valAx>
        <c:axId val="1919671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11828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Lapa1!$B$1</c:f>
              <c:strCache>
                <c:ptCount val="1"/>
                <c:pt idx="0">
                  <c:v>2019.gads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Lapa1!$A$2:$A$10</c:f>
              <c:strCache>
                <c:ptCount val="9"/>
                <c:pt idx="0">
                  <c:v>Vispārējie valdības dienesti</c:v>
                </c:pt>
                <c:pt idx="1">
                  <c:v>Sabiedriskā kārtība un drošība</c:v>
                </c:pt>
                <c:pt idx="2">
                  <c:v>Ekonomiskā darbība</c:v>
                </c:pt>
                <c:pt idx="3">
                  <c:v>Vides aizsardzība</c:v>
                </c:pt>
                <c:pt idx="4">
                  <c:v>Pašvaldības teritoriju un mājokļu apsaimniekošana</c:v>
                </c:pt>
                <c:pt idx="5">
                  <c:v>Atpūta, kultūra</c:v>
                </c:pt>
                <c:pt idx="6">
                  <c:v>Izglītība</c:v>
                </c:pt>
                <c:pt idx="7">
                  <c:v>Sociālā aizsardzība</c:v>
                </c:pt>
                <c:pt idx="8">
                  <c:v>Aizņēmumu atmaksa</c:v>
                </c:pt>
              </c:strCache>
            </c:strRef>
          </c:cat>
          <c:val>
            <c:numRef>
              <c:f>Lapa1!$B$2:$B$10</c:f>
              <c:numCache>
                <c:formatCode>General</c:formatCode>
                <c:ptCount val="9"/>
                <c:pt idx="0">
                  <c:v>440017</c:v>
                </c:pt>
                <c:pt idx="1">
                  <c:v>26714</c:v>
                </c:pt>
                <c:pt idx="2">
                  <c:v>224568</c:v>
                </c:pt>
                <c:pt idx="3">
                  <c:v>0</c:v>
                </c:pt>
                <c:pt idx="4">
                  <c:v>635569</c:v>
                </c:pt>
                <c:pt idx="5">
                  <c:v>139136</c:v>
                </c:pt>
                <c:pt idx="6">
                  <c:v>1205596</c:v>
                </c:pt>
                <c:pt idx="7">
                  <c:v>497772</c:v>
                </c:pt>
                <c:pt idx="8">
                  <c:v>87723</c:v>
                </c:pt>
              </c:numCache>
            </c:numRef>
          </c:val>
          <c:extLst xmlns:c16r2="http://schemas.microsoft.com/office/drawing/2015/06/chart">
            <c:ext xmlns:c16="http://schemas.microsoft.com/office/drawing/2014/chart" uri="{C3380CC4-5D6E-409C-BE32-E72D297353CC}">
              <c16:uniqueId val="{00000000-BE7B-4E9F-8C2B-67AD8F0FC17D}"/>
            </c:ext>
          </c:extLst>
        </c:ser>
        <c:ser>
          <c:idx val="1"/>
          <c:order val="1"/>
          <c:tx>
            <c:strRef>
              <c:f>Lapa1!$C$1</c:f>
              <c:strCache>
                <c:ptCount val="1"/>
                <c:pt idx="0">
                  <c:v>2020.gads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Lapa1!$A$2:$A$10</c:f>
              <c:strCache>
                <c:ptCount val="9"/>
                <c:pt idx="0">
                  <c:v>Vispārējie valdības dienesti</c:v>
                </c:pt>
                <c:pt idx="1">
                  <c:v>Sabiedriskā kārtība un drošība</c:v>
                </c:pt>
                <c:pt idx="2">
                  <c:v>Ekonomiskā darbība</c:v>
                </c:pt>
                <c:pt idx="3">
                  <c:v>Vides aizsardzība</c:v>
                </c:pt>
                <c:pt idx="4">
                  <c:v>Pašvaldības teritoriju un mājokļu apsaimniekošana</c:v>
                </c:pt>
                <c:pt idx="5">
                  <c:v>Atpūta, kultūra</c:v>
                </c:pt>
                <c:pt idx="6">
                  <c:v>Izglītība</c:v>
                </c:pt>
                <c:pt idx="7">
                  <c:v>Sociālā aizsardzība</c:v>
                </c:pt>
                <c:pt idx="8">
                  <c:v>Aizņēmumu atmaksa</c:v>
                </c:pt>
              </c:strCache>
            </c:strRef>
          </c:cat>
          <c:val>
            <c:numRef>
              <c:f>Lapa1!$C$2:$C$10</c:f>
              <c:numCache>
                <c:formatCode>General</c:formatCode>
                <c:ptCount val="9"/>
                <c:pt idx="0">
                  <c:v>450513</c:v>
                </c:pt>
                <c:pt idx="1">
                  <c:v>26016</c:v>
                </c:pt>
                <c:pt idx="2">
                  <c:v>704320</c:v>
                </c:pt>
                <c:pt idx="3">
                  <c:v>5942</c:v>
                </c:pt>
                <c:pt idx="4">
                  <c:v>658842</c:v>
                </c:pt>
                <c:pt idx="5">
                  <c:v>125449</c:v>
                </c:pt>
                <c:pt idx="6">
                  <c:v>1203750</c:v>
                </c:pt>
                <c:pt idx="7">
                  <c:v>548739</c:v>
                </c:pt>
                <c:pt idx="8">
                  <c:v>228589</c:v>
                </c:pt>
              </c:numCache>
            </c:numRef>
          </c:val>
          <c:extLst xmlns:c16r2="http://schemas.microsoft.com/office/drawing/2015/06/chart">
            <c:ext xmlns:c16="http://schemas.microsoft.com/office/drawing/2014/chart" uri="{C3380CC4-5D6E-409C-BE32-E72D297353CC}">
              <c16:uniqueId val="{00000001-BE7B-4E9F-8C2B-67AD8F0FC17D}"/>
            </c:ext>
          </c:extLst>
        </c:ser>
        <c:dLbls>
          <c:showLegendKey val="0"/>
          <c:showVal val="0"/>
          <c:showCatName val="0"/>
          <c:showSerName val="0"/>
          <c:showPercent val="0"/>
          <c:showBubbleSize val="0"/>
        </c:dLbls>
        <c:gapWidth val="182"/>
        <c:axId val="1919677072"/>
        <c:axId val="1919679248"/>
      </c:barChart>
      <c:catAx>
        <c:axId val="1919677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19679248"/>
        <c:crosses val="autoZero"/>
        <c:auto val="1"/>
        <c:lblAlgn val="ctr"/>
        <c:lblOffset val="100"/>
        <c:noMultiLvlLbl val="0"/>
      </c:catAx>
      <c:valAx>
        <c:axId val="1919679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19677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Lapa1!$B$1</c:f>
              <c:strCache>
                <c:ptCount val="1"/>
                <c:pt idx="0">
                  <c:v>2019.gads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Atalgojumi</c:v>
                </c:pt>
                <c:pt idx="1">
                  <c:v>Darba devēja VSAOI</c:v>
                </c:pt>
                <c:pt idx="2">
                  <c:v>Komandējumi, darba braucieni</c:v>
                </c:pt>
                <c:pt idx="3">
                  <c:v>Pakalpojumi</c:v>
                </c:pt>
                <c:pt idx="4">
                  <c:v>Krājumi, materiāli, energoresursi, preces</c:v>
                </c:pt>
                <c:pt idx="5">
                  <c:v>Nodokļu maksājumi</c:v>
                </c:pt>
                <c:pt idx="6">
                  <c:v>Subsīdijas un dotācijas</c:v>
                </c:pt>
                <c:pt idx="7">
                  <c:v>Procentu izdevumi</c:v>
                </c:pt>
                <c:pt idx="8">
                  <c:v>Pamatkapitāla veidošana</c:v>
                </c:pt>
                <c:pt idx="9">
                  <c:v>Sociālie pabalsti</c:v>
                </c:pt>
                <c:pt idx="10">
                  <c:v>Pašvaldību transferti</c:v>
                </c:pt>
                <c:pt idx="11">
                  <c:v>Aizņēmumu atmaksa</c:v>
                </c:pt>
              </c:strCache>
            </c:strRef>
          </c:cat>
          <c:val>
            <c:numRef>
              <c:f>Lapa1!$B$2:$B$13</c:f>
              <c:numCache>
                <c:formatCode>General</c:formatCode>
                <c:ptCount val="12"/>
                <c:pt idx="0">
                  <c:v>1695753</c:v>
                </c:pt>
                <c:pt idx="1">
                  <c:v>469665</c:v>
                </c:pt>
                <c:pt idx="2">
                  <c:v>15209</c:v>
                </c:pt>
                <c:pt idx="3">
                  <c:v>328548</c:v>
                </c:pt>
                <c:pt idx="4">
                  <c:v>413737</c:v>
                </c:pt>
                <c:pt idx="5">
                  <c:v>29481</c:v>
                </c:pt>
                <c:pt idx="6">
                  <c:v>10615</c:v>
                </c:pt>
                <c:pt idx="7">
                  <c:v>0</c:v>
                </c:pt>
                <c:pt idx="8">
                  <c:v>64932</c:v>
                </c:pt>
                <c:pt idx="9">
                  <c:v>105165</c:v>
                </c:pt>
                <c:pt idx="10">
                  <c:v>36267</c:v>
                </c:pt>
                <c:pt idx="11">
                  <c:v>87723</c:v>
                </c:pt>
              </c:numCache>
            </c:numRef>
          </c:val>
          <c:extLst xmlns:c16r2="http://schemas.microsoft.com/office/drawing/2015/06/chart">
            <c:ext xmlns:c16="http://schemas.microsoft.com/office/drawing/2014/chart" uri="{C3380CC4-5D6E-409C-BE32-E72D297353CC}">
              <c16:uniqueId val="{00000000-08A4-4DA5-BF59-185F6DDE8108}"/>
            </c:ext>
          </c:extLst>
        </c:ser>
        <c:ser>
          <c:idx val="1"/>
          <c:order val="1"/>
          <c:tx>
            <c:strRef>
              <c:f>Lapa1!$C$1</c:f>
              <c:strCache>
                <c:ptCount val="1"/>
                <c:pt idx="0">
                  <c:v>2020.gads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Atalgojumi</c:v>
                </c:pt>
                <c:pt idx="1">
                  <c:v>Darba devēja VSAOI</c:v>
                </c:pt>
                <c:pt idx="2">
                  <c:v>Komandējumi, darba braucieni</c:v>
                </c:pt>
                <c:pt idx="3">
                  <c:v>Pakalpojumi</c:v>
                </c:pt>
                <c:pt idx="4">
                  <c:v>Krājumi, materiāli, energoresursi, preces</c:v>
                </c:pt>
                <c:pt idx="5">
                  <c:v>Nodokļu maksājumi</c:v>
                </c:pt>
                <c:pt idx="6">
                  <c:v>Subsīdijas un dotācijas</c:v>
                </c:pt>
                <c:pt idx="7">
                  <c:v>Procentu izdevumi</c:v>
                </c:pt>
                <c:pt idx="8">
                  <c:v>Pamatkapitāla veidošana</c:v>
                </c:pt>
                <c:pt idx="9">
                  <c:v>Sociālie pabalsti</c:v>
                </c:pt>
                <c:pt idx="10">
                  <c:v>Pašvaldību transferti</c:v>
                </c:pt>
                <c:pt idx="11">
                  <c:v>Aizņēmumu atmaksa</c:v>
                </c:pt>
              </c:strCache>
            </c:strRef>
          </c:cat>
          <c:val>
            <c:numRef>
              <c:f>Lapa1!$C$2:$C$13</c:f>
              <c:numCache>
                <c:formatCode>General</c:formatCode>
                <c:ptCount val="12"/>
                <c:pt idx="0">
                  <c:v>1816805</c:v>
                </c:pt>
                <c:pt idx="1">
                  <c:v>485070</c:v>
                </c:pt>
                <c:pt idx="2">
                  <c:v>7803</c:v>
                </c:pt>
                <c:pt idx="3">
                  <c:v>344752</c:v>
                </c:pt>
                <c:pt idx="4">
                  <c:v>341074</c:v>
                </c:pt>
                <c:pt idx="5">
                  <c:v>32942</c:v>
                </c:pt>
                <c:pt idx="6">
                  <c:v>13512</c:v>
                </c:pt>
                <c:pt idx="7">
                  <c:v>83</c:v>
                </c:pt>
                <c:pt idx="8">
                  <c:v>535506</c:v>
                </c:pt>
                <c:pt idx="9">
                  <c:v>107621</c:v>
                </c:pt>
                <c:pt idx="10">
                  <c:v>38349</c:v>
                </c:pt>
                <c:pt idx="11">
                  <c:v>228589</c:v>
                </c:pt>
              </c:numCache>
            </c:numRef>
          </c:val>
          <c:extLst xmlns:c16r2="http://schemas.microsoft.com/office/drawing/2015/06/chart">
            <c:ext xmlns:c16="http://schemas.microsoft.com/office/drawing/2014/chart" uri="{C3380CC4-5D6E-409C-BE32-E72D297353CC}">
              <c16:uniqueId val="{00000001-08A4-4DA5-BF59-185F6DDE8108}"/>
            </c:ext>
          </c:extLst>
        </c:ser>
        <c:dLbls>
          <c:showLegendKey val="0"/>
          <c:showVal val="0"/>
          <c:showCatName val="0"/>
          <c:showSerName val="0"/>
          <c:showPercent val="0"/>
          <c:showBubbleSize val="0"/>
        </c:dLbls>
        <c:gapWidth val="182"/>
        <c:axId val="1919669456"/>
        <c:axId val="1919668368"/>
      </c:barChart>
      <c:catAx>
        <c:axId val="1919669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19668368"/>
        <c:crosses val="autoZero"/>
        <c:auto val="1"/>
        <c:lblAlgn val="ctr"/>
        <c:lblOffset val="100"/>
        <c:noMultiLvlLbl val="0"/>
      </c:catAx>
      <c:valAx>
        <c:axId val="191966836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19669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lv-LV"/>
              <a:t>Īpašumu reģistrēšana Zemesgrāmatā (EUR)</a:t>
            </a:r>
          </a:p>
        </c:rich>
      </c:tx>
      <c:layout/>
      <c:overlay val="0"/>
      <c:spPr>
        <a:noFill/>
        <a:ln w="25400">
          <a:noFill/>
        </a:ln>
      </c:spPr>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'[2. Īpašumi_2020.xls]Lapa1'!$C$4</c:f>
              <c:strCache>
                <c:ptCount val="1"/>
              </c:strCache>
            </c:strRef>
          </c:tx>
          <c:spPr>
            <a:solidFill>
              <a:srgbClr val="4F81BD"/>
            </a:solidFill>
            <a:ln w="25400">
              <a:noFill/>
            </a:ln>
          </c:spPr>
          <c:invertIfNegative val="0"/>
          <c:cat>
            <c:strRef>
              <c:f>'[2. Īpašumi_2020.xls]Lapa1'!$B$5:$B$8</c:f>
              <c:strCache>
                <c:ptCount val="4"/>
                <c:pt idx="0">
                  <c:v>Zeme</c:v>
                </c:pt>
                <c:pt idx="1">
                  <c:v>Ēkas</c:v>
                </c:pt>
                <c:pt idx="2">
                  <c:v>Būves</c:v>
                </c:pt>
                <c:pt idx="3">
                  <c:v>Dzīvokļi</c:v>
                </c:pt>
              </c:strCache>
            </c:strRef>
          </c:cat>
          <c:val>
            <c:numRef>
              <c:f>'[2. Īpašumi_2020.xls]Lapa1'!$C$5:$C$8</c:f>
              <c:numCache>
                <c:formatCode>General</c:formatCode>
                <c:ptCount val="4"/>
              </c:numCache>
            </c:numRef>
          </c:val>
        </c:ser>
        <c:ser>
          <c:idx val="1"/>
          <c:order val="1"/>
          <c:tx>
            <c:strRef>
              <c:f>'[2. Īpašumi_2020.xls]Lapa1'!$E$4</c:f>
              <c:strCache>
                <c:ptCount val="1"/>
                <c:pt idx="0">
                  <c:v>Bilances (atlikusī) vērtība īpašumiem, kuri ir ierakstīti zemesgrāmatā (EUR)</c:v>
                </c:pt>
              </c:strCache>
            </c:strRef>
          </c:tx>
          <c:spPr>
            <a:blipFill dpi="0" rotWithShape="0">
              <a:blip xmlns:r="http://schemas.openxmlformats.org/officeDocument/2006/relationships" r:embed="rId1"/>
              <a:srcRect/>
              <a:tile tx="0" ty="0" sx="100000" sy="100000" flip="none" algn="tl"/>
            </a:blip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 Īpašumi_2020.xls]Lapa1'!$B$5:$B$8</c:f>
              <c:strCache>
                <c:ptCount val="4"/>
                <c:pt idx="0">
                  <c:v>Zeme</c:v>
                </c:pt>
                <c:pt idx="1">
                  <c:v>Ēkas</c:v>
                </c:pt>
                <c:pt idx="2">
                  <c:v>Būves</c:v>
                </c:pt>
                <c:pt idx="3">
                  <c:v>Dzīvokļi</c:v>
                </c:pt>
              </c:strCache>
            </c:strRef>
          </c:cat>
          <c:val>
            <c:numRef>
              <c:f>'[2. Īpašumi_2020.xls]Lapa1'!$E$5:$E$8</c:f>
              <c:numCache>
                <c:formatCode>General</c:formatCode>
                <c:ptCount val="4"/>
                <c:pt idx="0">
                  <c:v>366456</c:v>
                </c:pt>
                <c:pt idx="1">
                  <c:v>1839385</c:v>
                </c:pt>
                <c:pt idx="2">
                  <c:v>774572</c:v>
                </c:pt>
                <c:pt idx="3">
                  <c:v>179159</c:v>
                </c:pt>
              </c:numCache>
            </c:numRef>
          </c:val>
        </c:ser>
        <c:ser>
          <c:idx val="2"/>
          <c:order val="2"/>
          <c:tx>
            <c:strRef>
              <c:f>'[2. Īpašumi_2020.xls]Lapa1'!$F$4</c:f>
              <c:strCache>
                <c:ptCount val="1"/>
                <c:pt idx="0">
                  <c:v>Bilances (atlikusī) vērtība īpašumiem, kuri nav ierakstīti zemesgrāmatā (EUR)</c:v>
                </c:pt>
              </c:strCache>
            </c:strRef>
          </c:tx>
          <c:spPr>
            <a:blipFill dpi="0" rotWithShape="0">
              <a:blip xmlns:r="http://schemas.openxmlformats.org/officeDocument/2006/relationships" r:embed="rId2"/>
              <a:srcRect/>
              <a:tile tx="0" ty="0" sx="100000" sy="100000" flip="none" algn="tl"/>
            </a:blip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 Īpašumi_2020.xls]Lapa1'!$B$5:$B$8</c:f>
              <c:strCache>
                <c:ptCount val="4"/>
                <c:pt idx="0">
                  <c:v>Zeme</c:v>
                </c:pt>
                <c:pt idx="1">
                  <c:v>Ēkas</c:v>
                </c:pt>
                <c:pt idx="2">
                  <c:v>Būves</c:v>
                </c:pt>
                <c:pt idx="3">
                  <c:v>Dzīvokļi</c:v>
                </c:pt>
              </c:strCache>
            </c:strRef>
          </c:cat>
          <c:val>
            <c:numRef>
              <c:f>'[2. Īpašumi_2020.xls]Lapa1'!$F$5:$F$8</c:f>
              <c:numCache>
                <c:formatCode>General</c:formatCode>
                <c:ptCount val="4"/>
                <c:pt idx="0">
                  <c:v>765448</c:v>
                </c:pt>
                <c:pt idx="1">
                  <c:v>1477943</c:v>
                </c:pt>
                <c:pt idx="2">
                  <c:v>889072</c:v>
                </c:pt>
                <c:pt idx="3">
                  <c:v>36210</c:v>
                </c:pt>
              </c:numCache>
            </c:numRef>
          </c:val>
        </c:ser>
        <c:dLbls>
          <c:showLegendKey val="0"/>
          <c:showVal val="0"/>
          <c:showCatName val="0"/>
          <c:showSerName val="0"/>
          <c:showPercent val="0"/>
          <c:showBubbleSize val="0"/>
        </c:dLbls>
        <c:gapWidth val="150"/>
        <c:shape val="box"/>
        <c:axId val="1919681424"/>
        <c:axId val="1919671632"/>
        <c:axId val="0"/>
      </c:bar3DChart>
      <c:catAx>
        <c:axId val="1919681424"/>
        <c:scaling>
          <c:orientation val="minMax"/>
        </c:scaling>
        <c:delete val="0"/>
        <c:axPos val="b"/>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1919671632"/>
        <c:crosses val="autoZero"/>
        <c:auto val="1"/>
        <c:lblAlgn val="ctr"/>
        <c:lblOffset val="100"/>
        <c:noMultiLvlLbl val="0"/>
      </c:catAx>
      <c:valAx>
        <c:axId val="191967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1919681424"/>
        <c:crosses val="autoZero"/>
        <c:crossBetween val="between"/>
      </c:valAx>
      <c:spPr>
        <a:noFill/>
        <a:ln w="25400">
          <a:noFill/>
        </a:ln>
      </c:spPr>
    </c:plotArea>
    <c:legend>
      <c:legendPos val="r"/>
      <c:legendEntry>
        <c:idx val="0"/>
        <c:delete val="1"/>
      </c:legendEntry>
      <c:layout>
        <c:manualLayout>
          <c:xMode val="edge"/>
          <c:yMode val="edge"/>
          <c:x val="0.14285714285714285"/>
          <c:y val="0.85185452735839207"/>
          <c:w val="0.71026156941649909"/>
          <c:h val="0.12345718253108273"/>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3175" cap="flat" cmpd="sng" algn="ctr">
      <a:solidFill>
        <a:schemeClr val="dk1"/>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Calibri"/>
                <a:ea typeface="Calibri"/>
                <a:cs typeface="Calibri"/>
              </a:defRPr>
            </a:pPr>
            <a:r>
              <a:rPr lang="lv-LV"/>
              <a:t>Bilancē uzrādītā zeme (ha)</a:t>
            </a:r>
          </a:p>
        </c:rich>
      </c:tx>
      <c:layout/>
      <c:overlay val="0"/>
      <c:spPr>
        <a:noFill/>
        <a:ln w="25400">
          <a:noFill/>
        </a:ln>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'[2. Īpašumi_2020.xls]Lapa1'!$D$31</c:f>
              <c:strCache>
                <c:ptCount val="1"/>
                <c:pt idx="0">
                  <c:v>Apjoms (ha)</c:v>
                </c:pt>
              </c:strCache>
            </c:strRef>
          </c:tx>
          <c:dPt>
            <c:idx val="0"/>
            <c:bubble3D val="0"/>
            <c:explosion val="1"/>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dLbl>
              <c:idx val="0"/>
              <c:layout>
                <c:manualLayout>
                  <c:x val="-7.6540275339471886E-2"/>
                  <c:y val="-0.24233404514677576"/>
                </c:manualLayout>
              </c:layout>
              <c:spPr>
                <a:noFill/>
                <a:ln w="25400">
                  <a:noFill/>
                </a:ln>
              </c:spPr>
              <c:txPr>
                <a:bodyPr/>
                <a:lstStyle/>
                <a:p>
                  <a:pPr>
                    <a:defRPr sz="900" b="0" i="0" u="none" strike="noStrike" baseline="0">
                      <a:solidFill>
                        <a:srgbClr val="000000"/>
                      </a:solidFill>
                      <a:latin typeface="Calibri"/>
                      <a:ea typeface="Calibri"/>
                      <a:cs typeface="Calibri"/>
                    </a:defRPr>
                  </a:pPr>
                  <a:endParaRPr lang="lv-LV"/>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752660241481851E-2"/>
                  <c:y val="8.3957689309692066E-2"/>
                </c:manualLayout>
              </c:layout>
              <c:spPr>
                <a:noFill/>
                <a:ln w="25400">
                  <a:noFill/>
                </a:ln>
              </c:spPr>
              <c:txPr>
                <a:bodyPr/>
                <a:lstStyle/>
                <a:p>
                  <a:pPr>
                    <a:defRPr sz="900" b="0" i="0" u="none" strike="noStrike" baseline="0">
                      <a:solidFill>
                        <a:srgbClr val="000000"/>
                      </a:solidFill>
                      <a:latin typeface="Calibri"/>
                      <a:ea typeface="Calibri"/>
                      <a:cs typeface="Calibri"/>
                    </a:defRPr>
                  </a:pPr>
                  <a:endParaRPr lang="lv-LV"/>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'[2. Īpašumi_2020.xls]Lapa1'!$B$32:$C$33</c:f>
              <c:strCache>
                <c:ptCount val="2"/>
                <c:pt idx="0">
                  <c:v>Zeme</c:v>
                </c:pt>
                <c:pt idx="1">
                  <c:v>Mežaudzes</c:v>
                </c:pt>
              </c:strCache>
            </c:strRef>
          </c:cat>
          <c:val>
            <c:numRef>
              <c:f>'[2. Īpašumi_2020.xls]Lapa1'!$D$32:$D$33</c:f>
              <c:numCache>
                <c:formatCode>0</c:formatCode>
                <c:ptCount val="2"/>
                <c:pt idx="0">
                  <c:v>1300</c:v>
                </c:pt>
                <c:pt idx="1">
                  <c:v>205</c:v>
                </c:pt>
              </c:numCache>
            </c:numRef>
          </c:val>
        </c:ser>
        <c:ser>
          <c:idx val="1"/>
          <c:order val="1"/>
          <c:tx>
            <c:strRef>
              <c:f>'[2. Īpašumi_2020.xls]Lapa1'!$B$32</c:f>
              <c:strCache>
                <c:ptCount val="1"/>
                <c:pt idx="0">
                  <c:v>Zeme</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dPt>
          <c:cat>
            <c:strRef>
              <c:f>'[2. Īpašumi_2020.xls]Lapa1'!$B$32:$C$33</c:f>
              <c:strCache>
                <c:ptCount val="2"/>
                <c:pt idx="0">
                  <c:v>Zeme</c:v>
                </c:pt>
                <c:pt idx="1">
                  <c:v>Mežaudzes</c:v>
                </c:pt>
              </c:strCache>
            </c:strRef>
          </c:cat>
          <c:val>
            <c:numRef>
              <c:f>'[2. Īpašumi_2020.xls]Lapa1'!$B$33</c:f>
              <c:numCache>
                <c:formatCode>General</c:formatCode>
                <c:ptCount val="1"/>
                <c:pt idx="0">
                  <c:v>0</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37393236293224541"/>
          <c:y val="0.85981491750150962"/>
          <c:w val="0.2542739620234038"/>
          <c:h val="9.8131184306187058E-2"/>
        </c:manualLayout>
      </c:layout>
      <c:overlay val="0"/>
      <c:spPr>
        <a:noFill/>
        <a:ln w="25400">
          <a:noFill/>
        </a:ln>
      </c:spPr>
      <c:txPr>
        <a:bodyPr/>
        <a:lstStyle/>
        <a:p>
          <a:pPr>
            <a:defRPr sz="825" b="0" i="0" u="none" strike="noStrike" baseline="0">
              <a:solidFill>
                <a:srgbClr val="000000"/>
              </a:solidFill>
              <a:latin typeface="Calibri"/>
              <a:ea typeface="Calibri"/>
              <a:cs typeface="Calibri"/>
            </a:defRPr>
          </a:pPr>
          <a:endParaRPr lang="lv-LV"/>
        </a:p>
      </c:txPr>
    </c:legend>
    <c:plotVisOnly val="1"/>
    <c:dispBlanksAs val="gap"/>
    <c:showDLblsOverMax val="0"/>
  </c:chart>
  <c:spPr>
    <a:solidFill>
      <a:schemeClr val="lt1"/>
    </a:solidFill>
    <a:ln w="6350" cap="flat" cmpd="sng" algn="ctr">
      <a:solidFill>
        <a:schemeClr val="dk1"/>
      </a:solidFill>
      <a:prstDash val="solid"/>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F24F-67E4-43B6-BD95-454C3056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41</Pages>
  <Words>35652</Words>
  <Characters>20322</Characters>
  <Application>Microsoft Office Word</Application>
  <DocSecurity>0</DocSecurity>
  <Lines>169</Lines>
  <Paragraphs>111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Jauns Lietotājs</dc:creator>
  <cp:keywords/>
  <dc:description/>
  <cp:lastModifiedBy>Jauns Lietotājs</cp:lastModifiedBy>
  <cp:revision>8</cp:revision>
  <dcterms:created xsi:type="dcterms:W3CDTF">2021-07-06T06:38:00Z</dcterms:created>
  <dcterms:modified xsi:type="dcterms:W3CDTF">2021-07-06T10:45:00Z</dcterms:modified>
</cp:coreProperties>
</file>