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5103"/>
      </w:tblGrid>
      <w:tr w:rsidR="00F50542" w:rsidRPr="00E97C98" w14:paraId="4C32FB19" w14:textId="77777777" w:rsidTr="0091457B">
        <w:trPr>
          <w:trHeight w:val="222"/>
          <w:jc w:val="center"/>
        </w:trPr>
        <w:tc>
          <w:tcPr>
            <w:tcW w:w="3746" w:type="dxa"/>
            <w:shd w:val="clear" w:color="auto" w:fill="auto"/>
          </w:tcPr>
          <w:p w14:paraId="5E080E63" w14:textId="77777777" w:rsidR="00F50542" w:rsidRPr="001904DE" w:rsidRDefault="00F50542" w:rsidP="00F50542">
            <w:pPr>
              <w:spacing w:line="276" w:lineRule="auto"/>
              <w:rPr>
                <w:rFonts w:cs="Times New Roman"/>
                <w:bCs/>
                <w:noProof/>
                <w:szCs w:val="24"/>
                <w:lang w:val="en-GB"/>
              </w:rPr>
            </w:pPr>
            <w:r w:rsidRPr="001904DE">
              <w:rPr>
                <w:rFonts w:cs="Times New Roman"/>
                <w:bCs/>
                <w:noProof/>
                <w:szCs w:val="24"/>
                <w:lang w:val="en-GB"/>
              </w:rPr>
              <w:t>CCI</w:t>
            </w:r>
          </w:p>
        </w:tc>
        <w:tc>
          <w:tcPr>
            <w:tcW w:w="5103" w:type="dxa"/>
            <w:shd w:val="clear" w:color="auto" w:fill="auto"/>
          </w:tcPr>
          <w:p w14:paraId="761CDC0E" w14:textId="7582D10F" w:rsidR="00F50542" w:rsidRPr="00E97C98" w:rsidRDefault="00F50542" w:rsidP="00F50542">
            <w:pPr>
              <w:spacing w:line="276" w:lineRule="auto"/>
              <w:rPr>
                <w:rFonts w:asciiTheme="minorHAnsi" w:hAnsiTheme="minorHAnsi"/>
                <w:bCs/>
                <w:noProof/>
                <w:sz w:val="18"/>
                <w:szCs w:val="18"/>
                <w:lang w:val="en-GB"/>
              </w:rPr>
            </w:pPr>
          </w:p>
        </w:tc>
      </w:tr>
      <w:tr w:rsidR="00F50542" w:rsidRPr="00E97C98" w14:paraId="3107F45C" w14:textId="77777777" w:rsidTr="0091457B">
        <w:trPr>
          <w:trHeight w:val="269"/>
          <w:jc w:val="center"/>
        </w:trPr>
        <w:tc>
          <w:tcPr>
            <w:tcW w:w="3746" w:type="dxa"/>
            <w:shd w:val="clear" w:color="auto" w:fill="auto"/>
          </w:tcPr>
          <w:p w14:paraId="5AD7CB37" w14:textId="77777777" w:rsidR="00F50542" w:rsidRPr="001904DE" w:rsidRDefault="00F50542" w:rsidP="00F50542">
            <w:pPr>
              <w:spacing w:line="276" w:lineRule="auto"/>
              <w:rPr>
                <w:rFonts w:cs="Times New Roman"/>
                <w:bCs/>
                <w:noProof/>
                <w:szCs w:val="24"/>
                <w:lang w:val="en-GB"/>
              </w:rPr>
            </w:pPr>
            <w:r w:rsidRPr="001904DE">
              <w:rPr>
                <w:rFonts w:cs="Times New Roman"/>
                <w:bCs/>
                <w:noProof/>
                <w:szCs w:val="24"/>
                <w:lang w:val="en-GB"/>
              </w:rPr>
              <w:t>Title</w:t>
            </w:r>
          </w:p>
        </w:tc>
        <w:tc>
          <w:tcPr>
            <w:tcW w:w="5103" w:type="dxa"/>
            <w:shd w:val="clear" w:color="auto" w:fill="auto"/>
          </w:tcPr>
          <w:p w14:paraId="239BF4B8" w14:textId="3BCFB774" w:rsidR="00F50542" w:rsidRPr="00E97C98" w:rsidRDefault="003B2D5D" w:rsidP="00271182">
            <w:pPr>
              <w:spacing w:line="276" w:lineRule="auto"/>
              <w:rPr>
                <w:rFonts w:asciiTheme="minorHAnsi" w:hAnsiTheme="minorHAnsi"/>
                <w:bCs/>
                <w:noProof/>
                <w:sz w:val="18"/>
                <w:szCs w:val="18"/>
                <w:lang w:val="en-GB"/>
              </w:rPr>
            </w:pPr>
            <w:r>
              <w:rPr>
                <w:rFonts w:cs="Times New Roman"/>
                <w:bCs/>
                <w:noProof/>
                <w:sz w:val="22"/>
                <w:lang w:val="en-GB"/>
              </w:rPr>
              <w:t xml:space="preserve">Interreg </w:t>
            </w:r>
            <w:r w:rsidR="00271182">
              <w:rPr>
                <w:rFonts w:cs="Times New Roman"/>
                <w:bCs/>
                <w:noProof/>
                <w:sz w:val="22"/>
                <w:lang w:val="en-GB"/>
              </w:rPr>
              <w:t xml:space="preserve">VI-A </w:t>
            </w:r>
            <w:r w:rsidR="00E63DEC" w:rsidRPr="00E97C98">
              <w:rPr>
                <w:rFonts w:cs="Times New Roman"/>
                <w:bCs/>
                <w:noProof/>
                <w:sz w:val="22"/>
                <w:lang w:val="en-GB"/>
              </w:rPr>
              <w:t>L</w:t>
            </w:r>
            <w:r w:rsidR="00E63DEC" w:rsidRPr="001904DE">
              <w:rPr>
                <w:rFonts w:cs="Times New Roman"/>
                <w:bCs/>
                <w:noProof/>
                <w:szCs w:val="24"/>
                <w:lang w:val="en-GB"/>
              </w:rPr>
              <w:t xml:space="preserve">atvia – </w:t>
            </w:r>
            <w:r w:rsidR="00001B84" w:rsidRPr="001904DE">
              <w:rPr>
                <w:rFonts w:cs="Times New Roman"/>
                <w:bCs/>
                <w:noProof/>
                <w:szCs w:val="24"/>
                <w:lang w:val="en-GB"/>
              </w:rPr>
              <w:t>L</w:t>
            </w:r>
            <w:r w:rsidR="00E63DEC" w:rsidRPr="001904DE">
              <w:rPr>
                <w:rFonts w:cs="Times New Roman"/>
                <w:bCs/>
                <w:noProof/>
                <w:szCs w:val="24"/>
                <w:lang w:val="en-GB"/>
              </w:rPr>
              <w:t>ithuania Programme 2021- 2027</w:t>
            </w:r>
          </w:p>
        </w:tc>
      </w:tr>
      <w:tr w:rsidR="00F50542" w:rsidRPr="00E97C98" w14:paraId="2DECDA60" w14:textId="77777777" w:rsidTr="0091457B">
        <w:trPr>
          <w:trHeight w:val="138"/>
          <w:jc w:val="center"/>
        </w:trPr>
        <w:tc>
          <w:tcPr>
            <w:tcW w:w="3746" w:type="dxa"/>
            <w:shd w:val="clear" w:color="auto" w:fill="auto"/>
          </w:tcPr>
          <w:p w14:paraId="19364C22" w14:textId="77777777" w:rsidR="00F50542" w:rsidRPr="001904DE" w:rsidRDefault="00F50542" w:rsidP="00F50542">
            <w:pPr>
              <w:spacing w:line="276" w:lineRule="auto"/>
              <w:rPr>
                <w:rFonts w:cs="Times New Roman"/>
                <w:bCs/>
                <w:noProof/>
                <w:szCs w:val="24"/>
                <w:lang w:val="en-GB"/>
              </w:rPr>
            </w:pPr>
            <w:r w:rsidRPr="001904DE">
              <w:rPr>
                <w:rFonts w:cs="Times New Roman"/>
                <w:bCs/>
                <w:noProof/>
                <w:szCs w:val="24"/>
                <w:lang w:val="en-GB"/>
              </w:rPr>
              <w:t>Version</w:t>
            </w:r>
          </w:p>
        </w:tc>
        <w:tc>
          <w:tcPr>
            <w:tcW w:w="5103" w:type="dxa"/>
            <w:shd w:val="clear" w:color="auto" w:fill="auto"/>
          </w:tcPr>
          <w:p w14:paraId="53137E9B" w14:textId="77777777" w:rsidR="00F50542" w:rsidRPr="001904DE" w:rsidRDefault="00E63DEC" w:rsidP="00F50542">
            <w:pPr>
              <w:spacing w:line="276" w:lineRule="auto"/>
              <w:rPr>
                <w:rFonts w:cs="Times New Roman"/>
                <w:bCs/>
                <w:noProof/>
                <w:szCs w:val="24"/>
                <w:lang w:val="nb-NO"/>
              </w:rPr>
            </w:pPr>
            <w:r w:rsidRPr="001904DE">
              <w:rPr>
                <w:rFonts w:cs="Times New Roman"/>
                <w:bCs/>
                <w:noProof/>
                <w:szCs w:val="24"/>
                <w:lang w:val="nb-NO"/>
              </w:rPr>
              <w:t>DRAFT 0</w:t>
            </w:r>
          </w:p>
        </w:tc>
      </w:tr>
      <w:tr w:rsidR="00F50542" w:rsidRPr="00E97C98" w14:paraId="65721EF3" w14:textId="77777777" w:rsidTr="0091457B">
        <w:trPr>
          <w:jc w:val="center"/>
        </w:trPr>
        <w:tc>
          <w:tcPr>
            <w:tcW w:w="3746" w:type="dxa"/>
            <w:shd w:val="clear" w:color="auto" w:fill="auto"/>
          </w:tcPr>
          <w:p w14:paraId="72825516" w14:textId="77777777" w:rsidR="00F50542" w:rsidRPr="001904DE" w:rsidRDefault="00F50542" w:rsidP="00F50542">
            <w:pPr>
              <w:spacing w:line="276" w:lineRule="auto"/>
              <w:rPr>
                <w:rFonts w:cs="Times New Roman"/>
                <w:bCs/>
                <w:noProof/>
                <w:szCs w:val="24"/>
                <w:lang w:val="en-GB"/>
              </w:rPr>
            </w:pPr>
            <w:r w:rsidRPr="001904DE">
              <w:rPr>
                <w:rFonts w:cs="Times New Roman"/>
                <w:bCs/>
                <w:noProof/>
                <w:szCs w:val="24"/>
                <w:lang w:val="en-GB"/>
              </w:rPr>
              <w:t>First year</w:t>
            </w:r>
          </w:p>
        </w:tc>
        <w:tc>
          <w:tcPr>
            <w:tcW w:w="5103" w:type="dxa"/>
            <w:shd w:val="clear" w:color="auto" w:fill="auto"/>
          </w:tcPr>
          <w:p w14:paraId="0D072063" w14:textId="60EBBC7D" w:rsidR="00F50542" w:rsidRPr="001904DE" w:rsidRDefault="00E63DEC" w:rsidP="00F50542">
            <w:pPr>
              <w:spacing w:line="276" w:lineRule="auto"/>
              <w:rPr>
                <w:rFonts w:cs="Times New Roman"/>
                <w:bCs/>
                <w:noProof/>
                <w:szCs w:val="24"/>
                <w:lang w:val="en-GB"/>
              </w:rPr>
            </w:pPr>
            <w:r w:rsidRPr="001904DE">
              <w:rPr>
                <w:rFonts w:cs="Times New Roman"/>
                <w:bCs/>
                <w:noProof/>
                <w:szCs w:val="24"/>
                <w:lang w:val="en-GB"/>
              </w:rPr>
              <w:t>2021</w:t>
            </w:r>
          </w:p>
        </w:tc>
      </w:tr>
      <w:tr w:rsidR="00F50542" w:rsidRPr="00E97C98" w14:paraId="282F766C" w14:textId="77777777" w:rsidTr="0091457B">
        <w:trPr>
          <w:jc w:val="center"/>
        </w:trPr>
        <w:tc>
          <w:tcPr>
            <w:tcW w:w="3746" w:type="dxa"/>
            <w:shd w:val="clear" w:color="auto" w:fill="auto"/>
          </w:tcPr>
          <w:p w14:paraId="661A37D4" w14:textId="77777777" w:rsidR="00F50542" w:rsidRPr="001904DE" w:rsidRDefault="00F50542" w:rsidP="00F50542">
            <w:pPr>
              <w:spacing w:line="276" w:lineRule="auto"/>
              <w:rPr>
                <w:rFonts w:cs="Times New Roman"/>
                <w:bCs/>
                <w:noProof/>
                <w:szCs w:val="24"/>
                <w:lang w:val="en-GB"/>
              </w:rPr>
            </w:pPr>
            <w:r w:rsidRPr="001904DE">
              <w:rPr>
                <w:rFonts w:cs="Times New Roman"/>
                <w:bCs/>
                <w:noProof/>
                <w:szCs w:val="24"/>
                <w:lang w:val="en-GB"/>
              </w:rPr>
              <w:t>Last year</w:t>
            </w:r>
          </w:p>
        </w:tc>
        <w:tc>
          <w:tcPr>
            <w:tcW w:w="5103" w:type="dxa"/>
            <w:shd w:val="clear" w:color="auto" w:fill="auto"/>
          </w:tcPr>
          <w:p w14:paraId="16DC9AE8" w14:textId="7DCE7473" w:rsidR="00F50542" w:rsidRPr="001904DE" w:rsidRDefault="00E63DEC" w:rsidP="00F50542">
            <w:pPr>
              <w:spacing w:line="276" w:lineRule="auto"/>
              <w:rPr>
                <w:rFonts w:cs="Times New Roman"/>
                <w:bCs/>
                <w:noProof/>
                <w:szCs w:val="24"/>
                <w:lang w:val="en-GB"/>
              </w:rPr>
            </w:pPr>
            <w:r w:rsidRPr="001904DE">
              <w:rPr>
                <w:rFonts w:cs="Times New Roman"/>
                <w:bCs/>
                <w:noProof/>
                <w:szCs w:val="24"/>
                <w:lang w:val="en-GB"/>
              </w:rPr>
              <w:t>2027</w:t>
            </w:r>
          </w:p>
        </w:tc>
      </w:tr>
      <w:tr w:rsidR="00F50542" w:rsidRPr="00E97C98" w14:paraId="1A00CEA9" w14:textId="77777777" w:rsidTr="0091457B">
        <w:trPr>
          <w:jc w:val="center"/>
        </w:trPr>
        <w:tc>
          <w:tcPr>
            <w:tcW w:w="3746" w:type="dxa"/>
            <w:shd w:val="clear" w:color="auto" w:fill="auto"/>
          </w:tcPr>
          <w:p w14:paraId="3FDED34B" w14:textId="77777777" w:rsidR="00F50542" w:rsidRPr="001904DE" w:rsidRDefault="00F50542" w:rsidP="00F50542">
            <w:pPr>
              <w:spacing w:line="276" w:lineRule="auto"/>
              <w:rPr>
                <w:rFonts w:cs="Times New Roman"/>
                <w:bCs/>
                <w:noProof/>
                <w:szCs w:val="24"/>
                <w:lang w:val="en-GB"/>
              </w:rPr>
            </w:pPr>
            <w:r w:rsidRPr="001904DE">
              <w:rPr>
                <w:rFonts w:cs="Times New Roman"/>
                <w:bCs/>
                <w:noProof/>
                <w:szCs w:val="24"/>
                <w:lang w:val="en-GB"/>
              </w:rPr>
              <w:t>Eligible from</w:t>
            </w:r>
          </w:p>
        </w:tc>
        <w:tc>
          <w:tcPr>
            <w:tcW w:w="5103" w:type="dxa"/>
            <w:shd w:val="clear" w:color="auto" w:fill="auto"/>
          </w:tcPr>
          <w:p w14:paraId="625CB7B7" w14:textId="77777777" w:rsidR="00F50542" w:rsidRPr="001904DE" w:rsidRDefault="00E63DEC" w:rsidP="00F50542">
            <w:pPr>
              <w:spacing w:line="276" w:lineRule="auto"/>
              <w:rPr>
                <w:rFonts w:cs="Times New Roman"/>
                <w:bCs/>
                <w:noProof/>
                <w:szCs w:val="24"/>
                <w:lang w:val="nb-NO"/>
              </w:rPr>
            </w:pPr>
            <w:r w:rsidRPr="001904DE">
              <w:rPr>
                <w:rFonts w:cs="Times New Roman"/>
                <w:bCs/>
                <w:noProof/>
                <w:szCs w:val="24"/>
                <w:lang w:val="nb-NO"/>
              </w:rPr>
              <w:t>1 January 2021</w:t>
            </w:r>
          </w:p>
        </w:tc>
      </w:tr>
      <w:tr w:rsidR="00F50542" w:rsidRPr="00E97C98" w14:paraId="68DED64B" w14:textId="77777777" w:rsidTr="0091457B">
        <w:trPr>
          <w:jc w:val="center"/>
        </w:trPr>
        <w:tc>
          <w:tcPr>
            <w:tcW w:w="3746" w:type="dxa"/>
            <w:shd w:val="clear" w:color="auto" w:fill="auto"/>
          </w:tcPr>
          <w:p w14:paraId="2C04E171" w14:textId="77777777" w:rsidR="00F50542" w:rsidRPr="001904DE" w:rsidRDefault="00F50542" w:rsidP="00F50542">
            <w:pPr>
              <w:spacing w:line="276" w:lineRule="auto"/>
              <w:rPr>
                <w:rFonts w:cs="Times New Roman"/>
                <w:bCs/>
                <w:noProof/>
                <w:szCs w:val="24"/>
                <w:lang w:val="en-GB"/>
              </w:rPr>
            </w:pPr>
            <w:r w:rsidRPr="001904DE">
              <w:rPr>
                <w:rFonts w:cs="Times New Roman"/>
                <w:bCs/>
                <w:noProof/>
                <w:szCs w:val="24"/>
                <w:lang w:val="en-GB"/>
              </w:rPr>
              <w:t>Eligible until</w:t>
            </w:r>
          </w:p>
        </w:tc>
        <w:tc>
          <w:tcPr>
            <w:tcW w:w="5103" w:type="dxa"/>
            <w:shd w:val="clear" w:color="auto" w:fill="auto"/>
          </w:tcPr>
          <w:p w14:paraId="524980CB" w14:textId="77777777" w:rsidR="00F50542" w:rsidRPr="001904DE" w:rsidRDefault="00E63DEC" w:rsidP="00F50542">
            <w:pPr>
              <w:spacing w:line="276" w:lineRule="auto"/>
              <w:rPr>
                <w:rFonts w:cs="Times New Roman"/>
                <w:bCs/>
                <w:noProof/>
                <w:color w:val="8DB3E2"/>
                <w:szCs w:val="24"/>
                <w:lang w:val="nb-NO"/>
              </w:rPr>
            </w:pPr>
            <w:r w:rsidRPr="001904DE">
              <w:rPr>
                <w:rFonts w:cs="Times New Roman"/>
                <w:bCs/>
                <w:noProof/>
                <w:szCs w:val="24"/>
                <w:lang w:val="nb-NO"/>
              </w:rPr>
              <w:t>31 December 2027</w:t>
            </w:r>
          </w:p>
        </w:tc>
      </w:tr>
      <w:tr w:rsidR="00F50542" w:rsidRPr="00E97C98" w14:paraId="2F0024C0" w14:textId="77777777" w:rsidTr="0091457B">
        <w:trPr>
          <w:jc w:val="center"/>
        </w:trPr>
        <w:tc>
          <w:tcPr>
            <w:tcW w:w="3746" w:type="dxa"/>
            <w:shd w:val="clear" w:color="auto" w:fill="auto"/>
          </w:tcPr>
          <w:p w14:paraId="47CFE053" w14:textId="77777777" w:rsidR="00F50542" w:rsidRPr="001904DE" w:rsidRDefault="00F50542" w:rsidP="00F50542">
            <w:pPr>
              <w:spacing w:line="276" w:lineRule="auto"/>
              <w:rPr>
                <w:rFonts w:cs="Times New Roman"/>
                <w:bCs/>
                <w:noProof/>
                <w:szCs w:val="24"/>
                <w:lang w:val="en-GB"/>
              </w:rPr>
            </w:pPr>
            <w:r w:rsidRPr="001904DE">
              <w:rPr>
                <w:rFonts w:cs="Times New Roman"/>
                <w:bCs/>
                <w:noProof/>
                <w:szCs w:val="24"/>
                <w:lang w:val="en-GB"/>
              </w:rPr>
              <w:t>Commission decision number</w:t>
            </w:r>
          </w:p>
        </w:tc>
        <w:tc>
          <w:tcPr>
            <w:tcW w:w="5103" w:type="dxa"/>
            <w:shd w:val="clear" w:color="auto" w:fill="auto"/>
          </w:tcPr>
          <w:p w14:paraId="0CDDAB45" w14:textId="77777777" w:rsidR="00F50542" w:rsidRPr="00E97C98" w:rsidRDefault="00F50542" w:rsidP="00F50542">
            <w:pPr>
              <w:spacing w:line="276" w:lineRule="auto"/>
              <w:rPr>
                <w:rFonts w:asciiTheme="minorHAnsi" w:hAnsiTheme="minorHAnsi"/>
                <w:bCs/>
                <w:i/>
                <w:noProof/>
                <w:color w:val="8DB3E2"/>
                <w:sz w:val="18"/>
                <w:szCs w:val="18"/>
                <w:lang w:val="en-GB"/>
              </w:rPr>
            </w:pPr>
          </w:p>
        </w:tc>
      </w:tr>
      <w:tr w:rsidR="00F50542" w:rsidRPr="00E97C98" w14:paraId="501F9656" w14:textId="77777777" w:rsidTr="0091457B">
        <w:trPr>
          <w:jc w:val="center"/>
        </w:trPr>
        <w:tc>
          <w:tcPr>
            <w:tcW w:w="3746" w:type="dxa"/>
            <w:shd w:val="clear" w:color="auto" w:fill="auto"/>
          </w:tcPr>
          <w:p w14:paraId="338E9372" w14:textId="77777777" w:rsidR="00F50542" w:rsidRPr="001904DE" w:rsidRDefault="00F50542" w:rsidP="00F50542">
            <w:pPr>
              <w:spacing w:line="276" w:lineRule="auto"/>
              <w:rPr>
                <w:rFonts w:cs="Times New Roman"/>
                <w:bCs/>
                <w:noProof/>
                <w:szCs w:val="24"/>
                <w:lang w:val="en-GB"/>
              </w:rPr>
            </w:pPr>
            <w:r w:rsidRPr="001904DE">
              <w:rPr>
                <w:rFonts w:cs="Times New Roman"/>
                <w:bCs/>
                <w:noProof/>
                <w:szCs w:val="24"/>
                <w:lang w:val="en-GB"/>
              </w:rPr>
              <w:t>Commission decision date</w:t>
            </w:r>
          </w:p>
        </w:tc>
        <w:tc>
          <w:tcPr>
            <w:tcW w:w="5103" w:type="dxa"/>
            <w:shd w:val="clear" w:color="auto" w:fill="auto"/>
          </w:tcPr>
          <w:p w14:paraId="7FBB5101" w14:textId="77777777" w:rsidR="00F50542" w:rsidRPr="00E97C98" w:rsidRDefault="00F50542" w:rsidP="00F50542">
            <w:pPr>
              <w:spacing w:line="276" w:lineRule="auto"/>
              <w:rPr>
                <w:rFonts w:asciiTheme="minorHAnsi" w:hAnsiTheme="minorHAnsi"/>
                <w:bCs/>
                <w:i/>
                <w:noProof/>
                <w:color w:val="8DB3E2"/>
                <w:sz w:val="18"/>
                <w:szCs w:val="18"/>
                <w:lang w:val="nb-NO"/>
              </w:rPr>
            </w:pPr>
          </w:p>
        </w:tc>
      </w:tr>
      <w:tr w:rsidR="00F50542" w:rsidRPr="00E97C98" w14:paraId="789EFCEE" w14:textId="77777777" w:rsidTr="0091457B">
        <w:trPr>
          <w:jc w:val="center"/>
        </w:trPr>
        <w:tc>
          <w:tcPr>
            <w:tcW w:w="3746" w:type="dxa"/>
            <w:shd w:val="clear" w:color="auto" w:fill="auto"/>
          </w:tcPr>
          <w:p w14:paraId="66D74E8F" w14:textId="77777777" w:rsidR="00F50542" w:rsidRPr="001904DE" w:rsidRDefault="00F50542" w:rsidP="00F50542">
            <w:pPr>
              <w:spacing w:line="276" w:lineRule="auto"/>
              <w:rPr>
                <w:rFonts w:cs="Times New Roman"/>
                <w:bCs/>
                <w:noProof/>
                <w:szCs w:val="24"/>
                <w:lang w:val="en-GB"/>
              </w:rPr>
            </w:pPr>
            <w:r w:rsidRPr="001904DE">
              <w:rPr>
                <w:rFonts w:cs="Times New Roman"/>
                <w:bCs/>
                <w:noProof/>
                <w:szCs w:val="24"/>
                <w:lang w:val="en-GB"/>
              </w:rPr>
              <w:t>Programme amending decision number</w:t>
            </w:r>
          </w:p>
        </w:tc>
        <w:tc>
          <w:tcPr>
            <w:tcW w:w="5103" w:type="dxa"/>
            <w:shd w:val="clear" w:color="auto" w:fill="auto"/>
          </w:tcPr>
          <w:p w14:paraId="6CEDC4AC" w14:textId="5F70CC60" w:rsidR="00F50542" w:rsidRPr="00E97C98" w:rsidRDefault="00F50542" w:rsidP="00F50542">
            <w:pPr>
              <w:spacing w:line="276" w:lineRule="auto"/>
              <w:rPr>
                <w:rFonts w:asciiTheme="minorHAnsi" w:hAnsiTheme="minorHAnsi"/>
                <w:bCs/>
                <w:i/>
                <w:noProof/>
                <w:color w:val="8DB3E2"/>
                <w:sz w:val="18"/>
                <w:szCs w:val="18"/>
                <w:lang w:val="nb-NO"/>
              </w:rPr>
            </w:pPr>
          </w:p>
        </w:tc>
      </w:tr>
      <w:tr w:rsidR="00F50542" w:rsidRPr="00E97C98" w14:paraId="156C50E3" w14:textId="77777777" w:rsidTr="0091457B">
        <w:trPr>
          <w:jc w:val="center"/>
        </w:trPr>
        <w:tc>
          <w:tcPr>
            <w:tcW w:w="3746" w:type="dxa"/>
            <w:shd w:val="clear" w:color="auto" w:fill="auto"/>
          </w:tcPr>
          <w:p w14:paraId="065A3FCF" w14:textId="77777777" w:rsidR="00F50542" w:rsidRPr="001904DE" w:rsidRDefault="00F50542" w:rsidP="00F50542">
            <w:pPr>
              <w:spacing w:line="276" w:lineRule="auto"/>
              <w:rPr>
                <w:rFonts w:cs="Times New Roman"/>
                <w:bCs/>
                <w:noProof/>
                <w:szCs w:val="24"/>
                <w:lang w:val="en-GB"/>
              </w:rPr>
            </w:pPr>
            <w:r w:rsidRPr="001904DE">
              <w:rPr>
                <w:rFonts w:cs="Times New Roman"/>
                <w:bCs/>
                <w:noProof/>
                <w:szCs w:val="24"/>
                <w:lang w:val="en-GB"/>
              </w:rPr>
              <w:t>Programme amending decision entry into force date</w:t>
            </w:r>
          </w:p>
        </w:tc>
        <w:tc>
          <w:tcPr>
            <w:tcW w:w="5103" w:type="dxa"/>
            <w:shd w:val="clear" w:color="auto" w:fill="auto"/>
          </w:tcPr>
          <w:p w14:paraId="4F4E99BA" w14:textId="77777777" w:rsidR="00F50542" w:rsidRPr="001904DE" w:rsidRDefault="00F50542" w:rsidP="00F50542">
            <w:pPr>
              <w:spacing w:line="276" w:lineRule="auto"/>
              <w:rPr>
                <w:rFonts w:asciiTheme="minorHAnsi" w:hAnsiTheme="minorHAnsi"/>
                <w:bCs/>
                <w:noProof/>
                <w:szCs w:val="24"/>
                <w:lang w:val="en-GB"/>
              </w:rPr>
            </w:pPr>
          </w:p>
        </w:tc>
      </w:tr>
      <w:tr w:rsidR="00F50542" w:rsidRPr="00E97C98" w14:paraId="57EE227E" w14:textId="77777777" w:rsidTr="0091457B">
        <w:trPr>
          <w:jc w:val="center"/>
        </w:trPr>
        <w:tc>
          <w:tcPr>
            <w:tcW w:w="3746" w:type="dxa"/>
            <w:shd w:val="clear" w:color="auto" w:fill="auto"/>
          </w:tcPr>
          <w:p w14:paraId="7767BF8C" w14:textId="77777777" w:rsidR="00F50542" w:rsidRPr="001904DE" w:rsidRDefault="00F50542" w:rsidP="00F50542">
            <w:pPr>
              <w:spacing w:line="276" w:lineRule="auto"/>
              <w:rPr>
                <w:rFonts w:cs="Times New Roman"/>
                <w:bCs/>
                <w:noProof/>
                <w:szCs w:val="24"/>
                <w:lang w:val="en-GB"/>
              </w:rPr>
            </w:pPr>
            <w:r w:rsidRPr="001904DE">
              <w:rPr>
                <w:rFonts w:cs="Times New Roman"/>
                <w:bCs/>
                <w:noProof/>
                <w:szCs w:val="24"/>
                <w:lang w:val="en-GB"/>
              </w:rPr>
              <w:t>NUTS regions covered by the programme</w:t>
            </w:r>
          </w:p>
        </w:tc>
        <w:tc>
          <w:tcPr>
            <w:tcW w:w="5103" w:type="dxa"/>
            <w:shd w:val="clear" w:color="auto" w:fill="auto"/>
          </w:tcPr>
          <w:p w14:paraId="13551ED3" w14:textId="77777777" w:rsidR="0098783C" w:rsidRPr="00B02CA3" w:rsidRDefault="0098783C" w:rsidP="0098783C">
            <w:pPr>
              <w:spacing w:line="276" w:lineRule="auto"/>
              <w:rPr>
                <w:rFonts w:cs="Times New Roman"/>
                <w:bCs/>
                <w:noProof/>
                <w:szCs w:val="24"/>
                <w:lang w:val="fr-FR"/>
              </w:rPr>
            </w:pPr>
            <w:r w:rsidRPr="00B02CA3">
              <w:rPr>
                <w:rFonts w:cs="Times New Roman"/>
                <w:bCs/>
                <w:noProof/>
                <w:szCs w:val="24"/>
                <w:lang w:val="fr-FR"/>
              </w:rPr>
              <w:t>LV003 - Kurzeme</w:t>
            </w:r>
          </w:p>
          <w:p w14:paraId="438C477D" w14:textId="77777777" w:rsidR="0098783C" w:rsidRPr="00B02CA3" w:rsidRDefault="0098783C" w:rsidP="0098783C">
            <w:pPr>
              <w:spacing w:line="276" w:lineRule="auto"/>
              <w:rPr>
                <w:rFonts w:cs="Times New Roman"/>
                <w:bCs/>
                <w:noProof/>
                <w:szCs w:val="24"/>
                <w:lang w:val="fr-FR"/>
              </w:rPr>
            </w:pPr>
            <w:r w:rsidRPr="00B02CA3">
              <w:rPr>
                <w:rFonts w:cs="Times New Roman"/>
                <w:bCs/>
                <w:noProof/>
                <w:szCs w:val="24"/>
                <w:lang w:val="fr-FR"/>
              </w:rPr>
              <w:t>LV005 - Latgale</w:t>
            </w:r>
          </w:p>
          <w:p w14:paraId="7340928E" w14:textId="0C392424" w:rsidR="00F50542" w:rsidRPr="00B02CA3" w:rsidRDefault="0098783C" w:rsidP="0098783C">
            <w:pPr>
              <w:spacing w:line="276" w:lineRule="auto"/>
              <w:rPr>
                <w:rFonts w:cs="Times New Roman"/>
                <w:bCs/>
                <w:noProof/>
                <w:szCs w:val="24"/>
                <w:lang w:val="fr-FR"/>
              </w:rPr>
            </w:pPr>
            <w:r w:rsidRPr="00B02CA3">
              <w:rPr>
                <w:rFonts w:cs="Times New Roman"/>
                <w:bCs/>
                <w:noProof/>
                <w:szCs w:val="24"/>
                <w:lang w:val="fr-FR"/>
              </w:rPr>
              <w:t xml:space="preserve">LV009 </w:t>
            </w:r>
            <w:r w:rsidR="00F41316" w:rsidRPr="00B02CA3">
              <w:rPr>
                <w:rFonts w:cs="Times New Roman"/>
                <w:bCs/>
                <w:noProof/>
                <w:szCs w:val="24"/>
                <w:lang w:val="fr-FR"/>
              </w:rPr>
              <w:t xml:space="preserve">- </w:t>
            </w:r>
            <w:r w:rsidRPr="00B02CA3">
              <w:rPr>
                <w:rFonts w:cs="Times New Roman"/>
                <w:bCs/>
                <w:noProof/>
                <w:szCs w:val="24"/>
                <w:lang w:val="fr-FR"/>
              </w:rPr>
              <w:t>Zemgale</w:t>
            </w:r>
          </w:p>
          <w:p w14:paraId="622738E7" w14:textId="77777777" w:rsidR="0098783C" w:rsidRPr="001904DE" w:rsidRDefault="0098783C" w:rsidP="0098783C">
            <w:pPr>
              <w:spacing w:line="276" w:lineRule="auto"/>
              <w:rPr>
                <w:rFonts w:cs="Times New Roman"/>
                <w:bCs/>
                <w:noProof/>
                <w:szCs w:val="24"/>
                <w:lang w:val="en-GB"/>
              </w:rPr>
            </w:pPr>
            <w:r w:rsidRPr="001904DE">
              <w:rPr>
                <w:rFonts w:cs="Times New Roman"/>
                <w:bCs/>
                <w:noProof/>
                <w:szCs w:val="24"/>
                <w:lang w:val="en-GB"/>
              </w:rPr>
              <w:t>LT003 - Klaipėdos apskritis</w:t>
            </w:r>
          </w:p>
          <w:p w14:paraId="15BEF392" w14:textId="77777777" w:rsidR="0098783C" w:rsidRPr="001904DE" w:rsidRDefault="0098783C" w:rsidP="0098783C">
            <w:pPr>
              <w:spacing w:line="276" w:lineRule="auto"/>
              <w:rPr>
                <w:rFonts w:cs="Times New Roman"/>
                <w:bCs/>
                <w:noProof/>
                <w:szCs w:val="24"/>
                <w:lang w:val="en-GB"/>
              </w:rPr>
            </w:pPr>
            <w:r w:rsidRPr="001904DE">
              <w:rPr>
                <w:rFonts w:cs="Times New Roman"/>
                <w:bCs/>
                <w:noProof/>
                <w:szCs w:val="24"/>
                <w:lang w:val="en-GB"/>
              </w:rPr>
              <w:t>LT005 - Panevėžio apskritis</w:t>
            </w:r>
          </w:p>
          <w:p w14:paraId="5992EB53" w14:textId="77777777" w:rsidR="0098783C" w:rsidRPr="001904DE" w:rsidRDefault="0098783C" w:rsidP="0098783C">
            <w:pPr>
              <w:spacing w:line="276" w:lineRule="auto"/>
              <w:rPr>
                <w:rFonts w:cs="Times New Roman"/>
                <w:bCs/>
                <w:noProof/>
                <w:szCs w:val="24"/>
                <w:lang w:val="en-GB"/>
              </w:rPr>
            </w:pPr>
            <w:r w:rsidRPr="001904DE">
              <w:rPr>
                <w:rFonts w:cs="Times New Roman"/>
                <w:bCs/>
                <w:noProof/>
                <w:szCs w:val="24"/>
                <w:lang w:val="en-GB"/>
              </w:rPr>
              <w:t>LT006 - Šiaulių apskritis</w:t>
            </w:r>
          </w:p>
          <w:p w14:paraId="745AAD56" w14:textId="77777777" w:rsidR="0098783C" w:rsidRPr="001904DE" w:rsidRDefault="0098783C" w:rsidP="0098783C">
            <w:pPr>
              <w:spacing w:line="276" w:lineRule="auto"/>
              <w:rPr>
                <w:rFonts w:cs="Times New Roman"/>
                <w:bCs/>
                <w:noProof/>
                <w:szCs w:val="24"/>
                <w:lang w:val="en-GB"/>
              </w:rPr>
            </w:pPr>
            <w:r w:rsidRPr="001904DE">
              <w:rPr>
                <w:rFonts w:cs="Times New Roman"/>
                <w:bCs/>
                <w:noProof/>
                <w:szCs w:val="24"/>
                <w:lang w:val="en-GB"/>
              </w:rPr>
              <w:t>LT008 - Telšių apskritis</w:t>
            </w:r>
          </w:p>
          <w:p w14:paraId="622C48B5" w14:textId="55B8A272" w:rsidR="0098783C" w:rsidRPr="001904DE" w:rsidRDefault="0098783C" w:rsidP="0098783C">
            <w:pPr>
              <w:spacing w:line="276" w:lineRule="auto"/>
              <w:rPr>
                <w:rFonts w:asciiTheme="minorHAnsi" w:hAnsiTheme="minorHAnsi"/>
                <w:bCs/>
                <w:noProof/>
                <w:szCs w:val="24"/>
                <w:lang w:val="en-GB"/>
              </w:rPr>
            </w:pPr>
            <w:r w:rsidRPr="001904DE">
              <w:rPr>
                <w:rFonts w:cs="Times New Roman"/>
                <w:bCs/>
                <w:noProof/>
                <w:szCs w:val="24"/>
                <w:lang w:val="en-GB"/>
              </w:rPr>
              <w:t>LT009 - Utenos apskritis</w:t>
            </w:r>
          </w:p>
        </w:tc>
      </w:tr>
      <w:tr w:rsidR="00F50542" w:rsidRPr="00E97C98" w14:paraId="0FEE6601" w14:textId="77777777" w:rsidTr="0091457B">
        <w:trPr>
          <w:jc w:val="center"/>
        </w:trPr>
        <w:tc>
          <w:tcPr>
            <w:tcW w:w="3746" w:type="dxa"/>
            <w:shd w:val="clear" w:color="auto" w:fill="auto"/>
          </w:tcPr>
          <w:p w14:paraId="65AE1456" w14:textId="6970EA4F" w:rsidR="00F50542" w:rsidRPr="001904DE" w:rsidRDefault="00001B84" w:rsidP="00F50542">
            <w:pPr>
              <w:spacing w:line="276" w:lineRule="auto"/>
              <w:rPr>
                <w:rFonts w:cs="Times New Roman"/>
                <w:bCs/>
                <w:strike/>
                <w:noProof/>
                <w:szCs w:val="24"/>
                <w:lang w:val="en-GB"/>
              </w:rPr>
            </w:pPr>
            <w:r w:rsidRPr="001904DE">
              <w:rPr>
                <w:rFonts w:cs="Times New Roman"/>
                <w:bCs/>
                <w:noProof/>
                <w:szCs w:val="24"/>
                <w:lang w:val="en-GB"/>
              </w:rPr>
              <w:t>S</w:t>
            </w:r>
            <w:r w:rsidR="00EE1A8F" w:rsidRPr="001904DE">
              <w:rPr>
                <w:rFonts w:cs="Times New Roman"/>
                <w:bCs/>
                <w:noProof/>
                <w:szCs w:val="24"/>
                <w:lang w:val="en-GB"/>
              </w:rPr>
              <w:t>trand</w:t>
            </w:r>
          </w:p>
        </w:tc>
        <w:tc>
          <w:tcPr>
            <w:tcW w:w="5103" w:type="dxa"/>
            <w:shd w:val="clear" w:color="auto" w:fill="auto"/>
          </w:tcPr>
          <w:p w14:paraId="624F1BE7" w14:textId="6756C539" w:rsidR="00F50542" w:rsidRPr="00DE35DC" w:rsidRDefault="003B2D5D" w:rsidP="00F50542">
            <w:pPr>
              <w:spacing w:line="276" w:lineRule="auto"/>
              <w:rPr>
                <w:rFonts w:cs="Times New Roman"/>
                <w:bCs/>
                <w:noProof/>
                <w:szCs w:val="24"/>
                <w:lang w:val="en-GB"/>
              </w:rPr>
            </w:pPr>
            <w:r w:rsidRPr="00DE35DC">
              <w:rPr>
                <w:rFonts w:cs="Times New Roman"/>
                <w:bCs/>
                <w:noProof/>
                <w:szCs w:val="24"/>
                <w:lang w:val="en-GB"/>
              </w:rPr>
              <w:t>A</w:t>
            </w:r>
          </w:p>
        </w:tc>
      </w:tr>
    </w:tbl>
    <w:p w14:paraId="1650D1F2" w14:textId="631F8D28" w:rsidR="00F50542" w:rsidRPr="002618A4" w:rsidRDefault="00F50542" w:rsidP="0070743B">
      <w:pPr>
        <w:spacing w:before="240" w:after="120" w:line="240" w:lineRule="auto"/>
        <w:jc w:val="both"/>
        <w:rPr>
          <w:rFonts w:eastAsia="Times New Roman" w:cs="Times New Roman"/>
          <w:b/>
          <w:iCs/>
          <w:noProof/>
          <w:szCs w:val="24"/>
          <w:lang w:val="en-GB" w:eastAsia="en-GB"/>
        </w:rPr>
      </w:pPr>
      <w:r w:rsidRPr="002618A4">
        <w:rPr>
          <w:rFonts w:eastAsia="Times New Roman" w:cs="Times New Roman"/>
          <w:b/>
          <w:iCs/>
          <w:noProof/>
          <w:szCs w:val="24"/>
          <w:lang w:val="en-GB" w:eastAsia="en-GB"/>
        </w:rPr>
        <w:t xml:space="preserve">1. </w:t>
      </w:r>
      <w:r w:rsidR="0091457B" w:rsidRPr="002618A4">
        <w:rPr>
          <w:rFonts w:eastAsia="Times New Roman" w:cs="Times New Roman"/>
          <w:b/>
          <w:iCs/>
          <w:noProof/>
          <w:szCs w:val="24"/>
          <w:lang w:val="en-GB" w:eastAsia="en-GB"/>
        </w:rPr>
        <w:t>Joint p</w:t>
      </w:r>
      <w:r w:rsidRPr="002618A4">
        <w:rPr>
          <w:rFonts w:eastAsia="Times New Roman" w:cs="Times New Roman"/>
          <w:b/>
          <w:iCs/>
          <w:noProof/>
          <w:szCs w:val="24"/>
          <w:lang w:val="en-GB" w:eastAsia="en-GB"/>
        </w:rPr>
        <w:t>rogramme strategy: main development challenges and policy responses</w:t>
      </w:r>
    </w:p>
    <w:p w14:paraId="3592F207" w14:textId="7CE2AD14" w:rsidR="00F50542" w:rsidRPr="002618A4" w:rsidRDefault="00F50542" w:rsidP="009D0027">
      <w:pPr>
        <w:numPr>
          <w:ilvl w:val="1"/>
          <w:numId w:val="5"/>
        </w:numPr>
        <w:spacing w:before="240" w:line="240" w:lineRule="auto"/>
        <w:ind w:left="425" w:hanging="431"/>
        <w:jc w:val="both"/>
        <w:rPr>
          <w:rFonts w:eastAsia="Times New Roman" w:cs="Times New Roman"/>
          <w:b/>
          <w:iCs/>
          <w:noProof/>
          <w:szCs w:val="24"/>
          <w:lang w:val="en-GB" w:eastAsia="en-GB"/>
        </w:rPr>
      </w:pPr>
      <w:r w:rsidRPr="002618A4">
        <w:rPr>
          <w:rFonts w:eastAsia="Times New Roman" w:cs="Times New Roman"/>
          <w:b/>
          <w:iCs/>
          <w:noProof/>
          <w:szCs w:val="24"/>
          <w:lang w:val="en-GB" w:eastAsia="en-GB"/>
        </w:rPr>
        <w:t xml:space="preserve">Programme area (not required for </w:t>
      </w:r>
      <w:r w:rsidR="003C41A4" w:rsidRPr="002618A4">
        <w:rPr>
          <w:rFonts w:eastAsia="Times New Roman"/>
          <w:b/>
          <w:iCs/>
          <w:noProof/>
          <w:szCs w:val="24"/>
          <w:lang w:eastAsia="en-GB"/>
        </w:rPr>
        <w:t>Interreg C</w:t>
      </w:r>
      <w:r w:rsidR="00E97C98" w:rsidRPr="002618A4">
        <w:rPr>
          <w:rFonts w:eastAsia="Times New Roman"/>
          <w:b/>
          <w:iCs/>
          <w:noProof/>
          <w:szCs w:val="24"/>
          <w:lang w:eastAsia="en-GB"/>
        </w:rPr>
        <w:t xml:space="preserve"> </w:t>
      </w:r>
      <w:r w:rsidRPr="002618A4">
        <w:rPr>
          <w:rFonts w:eastAsia="Times New Roman" w:cs="Times New Roman"/>
          <w:b/>
          <w:iCs/>
          <w:noProof/>
          <w:szCs w:val="24"/>
          <w:lang w:val="en-GB" w:eastAsia="en-GB"/>
        </w:rPr>
        <w:t>programmes)</w:t>
      </w:r>
    </w:p>
    <w:p w14:paraId="615BCA76" w14:textId="328A7D84" w:rsidR="00F50542" w:rsidRPr="00F50542" w:rsidRDefault="00F50542" w:rsidP="00F5054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w:t>
      </w:r>
      <w:r w:rsidR="0091457B">
        <w:rPr>
          <w:rFonts w:eastAsia="Times New Roman" w:cs="Times New Roman"/>
          <w:i/>
          <w:noProof/>
          <w:color w:val="000000"/>
          <w:szCs w:val="24"/>
          <w:lang w:val="en-GB" w:eastAsia="en-GB"/>
        </w:rPr>
        <w:t xml:space="preserve">point (a) of </w:t>
      </w:r>
      <w:r w:rsidRPr="00F50542">
        <w:rPr>
          <w:rFonts w:eastAsia="Times New Roman" w:cs="Times New Roman"/>
          <w:i/>
          <w:noProof/>
          <w:color w:val="000000"/>
          <w:szCs w:val="24"/>
          <w:lang w:val="en-GB" w:eastAsia="en-GB"/>
        </w:rPr>
        <w:t>Article 17(</w:t>
      </w:r>
      <w:r w:rsidR="0091457B">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r w:rsidR="0091457B">
        <w:rPr>
          <w:rFonts w:eastAsia="Times New Roman" w:cs="Times New Roman"/>
          <w:i/>
          <w:noProof/>
          <w:color w:val="000000"/>
          <w:szCs w:val="24"/>
          <w:lang w:val="en-GB" w:eastAsia="en-GB"/>
        </w:rPr>
        <w:t xml:space="preserve">, point </w:t>
      </w:r>
      <w:r w:rsidRPr="00F50542">
        <w:rPr>
          <w:rFonts w:eastAsia="Times New Roman" w:cs="Times New Roman"/>
          <w:i/>
          <w:noProof/>
          <w:color w:val="000000"/>
          <w:szCs w:val="24"/>
          <w:lang w:val="en-GB" w:eastAsia="en-GB"/>
        </w:rPr>
        <w:t>(a)</w:t>
      </w:r>
      <w:r w:rsidR="0091457B">
        <w:rPr>
          <w:rFonts w:eastAsia="Times New Roman" w:cs="Times New Roman"/>
          <w:i/>
          <w:noProof/>
          <w:color w:val="000000"/>
          <w:szCs w:val="24"/>
          <w:lang w:val="en-GB" w:eastAsia="en-GB"/>
        </w:rPr>
        <w:t xml:space="preserve"> of</w:t>
      </w:r>
      <w:r w:rsidRPr="00F50542">
        <w:rPr>
          <w:rFonts w:eastAsia="Times New Roman" w:cs="Times New Roman"/>
          <w:i/>
          <w:noProof/>
          <w:color w:val="000000"/>
          <w:szCs w:val="24"/>
          <w:lang w:val="en-GB" w:eastAsia="en-GB"/>
        </w:rPr>
        <w:t xml:space="preserve"> Article 17(9)</w:t>
      </w:r>
    </w:p>
    <w:p w14:paraId="564CFA1C" w14:textId="5EEAA4A2"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1904DE">
        <w:rPr>
          <w:rFonts w:eastAsia="Times New Roman" w:cs="Times New Roman"/>
          <w:noProof/>
          <w:color w:val="000000"/>
          <w:szCs w:val="24"/>
          <w:lang w:val="en-GB" w:eastAsia="en-GB"/>
        </w:rPr>
        <w:t xml:space="preserve">The Programme area covers the </w:t>
      </w:r>
      <w:r w:rsidR="00646205">
        <w:rPr>
          <w:rFonts w:eastAsia="Times New Roman" w:cs="Times New Roman"/>
          <w:noProof/>
          <w:color w:val="000000"/>
          <w:szCs w:val="24"/>
          <w:lang w:val="en-GB" w:eastAsia="en-GB"/>
        </w:rPr>
        <w:t xml:space="preserve">western and </w:t>
      </w:r>
      <w:r w:rsidRPr="001904DE">
        <w:rPr>
          <w:rFonts w:eastAsia="Times New Roman" w:cs="Times New Roman"/>
          <w:noProof/>
          <w:color w:val="000000"/>
          <w:szCs w:val="24"/>
          <w:lang w:val="en-GB" w:eastAsia="en-GB"/>
        </w:rPr>
        <w:t xml:space="preserve">southern part of Latvia and northern part of Lithuania, and includes three Latvian regions: Kurzeme, Zemgale, Latgale and </w:t>
      </w:r>
      <w:r w:rsidR="003B2D5D">
        <w:rPr>
          <w:rFonts w:eastAsia="Times New Roman" w:cs="Times New Roman"/>
          <w:noProof/>
          <w:color w:val="000000"/>
          <w:szCs w:val="24"/>
          <w:lang w:val="en-GB" w:eastAsia="en-GB"/>
        </w:rPr>
        <w:t>5</w:t>
      </w:r>
      <w:r w:rsidR="003B2D5D" w:rsidRPr="001904DE">
        <w:rPr>
          <w:rFonts w:eastAsia="Times New Roman" w:cs="Times New Roman"/>
          <w:noProof/>
          <w:color w:val="000000"/>
          <w:szCs w:val="24"/>
          <w:lang w:val="en-GB" w:eastAsia="en-GB"/>
        </w:rPr>
        <w:t xml:space="preserve"> </w:t>
      </w:r>
      <w:r w:rsidRPr="001904DE">
        <w:rPr>
          <w:rFonts w:eastAsia="Times New Roman" w:cs="Times New Roman"/>
          <w:noProof/>
          <w:color w:val="000000"/>
          <w:szCs w:val="24"/>
          <w:lang w:val="en-GB" w:eastAsia="en-GB"/>
        </w:rPr>
        <w:t>Lithuanian regions: Klaipėda, Telšiai, Šiauliai, Panevėžys and Utena counties</w:t>
      </w:r>
      <w:r w:rsidRPr="001904DE">
        <w:rPr>
          <w:rStyle w:val="FootnoteReference"/>
          <w:rFonts w:eastAsia="Times New Roman" w:cs="Times New Roman"/>
          <w:noProof/>
          <w:color w:val="000000"/>
          <w:szCs w:val="24"/>
          <w:lang w:val="en-GB" w:eastAsia="en-GB"/>
        </w:rPr>
        <w:footnoteReference w:id="1"/>
      </w:r>
      <w:r w:rsidRPr="001904DE">
        <w:rPr>
          <w:rFonts w:eastAsia="Times New Roman" w:cs="Times New Roman"/>
          <w:noProof/>
          <w:color w:val="000000"/>
          <w:szCs w:val="24"/>
          <w:lang w:val="en-GB" w:eastAsia="en-GB"/>
        </w:rPr>
        <w:t xml:space="preserve">. The Programme area covers the same NUTS 3 regions (with an exception of Kaunas County) as in the </w:t>
      </w:r>
      <w:r w:rsidR="0053674F">
        <w:rPr>
          <w:rFonts w:eastAsia="Times New Roman" w:cs="Times New Roman"/>
          <w:noProof/>
          <w:color w:val="000000"/>
          <w:szCs w:val="24"/>
          <w:lang w:val="en-GB" w:eastAsia="en-GB"/>
        </w:rPr>
        <w:t>2014 - 2020</w:t>
      </w:r>
      <w:r w:rsidR="0053674F" w:rsidRPr="001904DE">
        <w:rPr>
          <w:rFonts w:eastAsia="Times New Roman" w:cs="Times New Roman"/>
          <w:noProof/>
          <w:color w:val="000000"/>
          <w:szCs w:val="24"/>
          <w:lang w:val="en-GB" w:eastAsia="en-GB"/>
        </w:rPr>
        <w:t xml:space="preserve"> </w:t>
      </w:r>
      <w:r w:rsidRPr="001904DE">
        <w:rPr>
          <w:rFonts w:eastAsia="Times New Roman" w:cs="Times New Roman"/>
          <w:noProof/>
          <w:color w:val="000000"/>
          <w:szCs w:val="24"/>
          <w:lang w:val="en-GB" w:eastAsia="en-GB"/>
        </w:rPr>
        <w:t>programming period, thus ensuring coherence and continuity.</w:t>
      </w:r>
    </w:p>
    <w:p w14:paraId="4220B20F" w14:textId="6D3DF17F"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1904DE">
        <w:rPr>
          <w:rFonts w:eastAsia="Times New Roman" w:cs="Times New Roman"/>
          <w:noProof/>
          <w:color w:val="000000"/>
          <w:szCs w:val="24"/>
          <w:lang w:val="en-GB" w:eastAsia="en-GB"/>
        </w:rPr>
        <w:t>The Programme area covers 72 067 square kilometres, of which 38 890 square kilometres are in Latvia and 33 177 square kilometres are in Lithuania, which amounts to 1.7% of the total land area of the European Union</w:t>
      </w:r>
      <w:r w:rsidRPr="001904DE">
        <w:rPr>
          <w:rStyle w:val="FootnoteReference"/>
          <w:rFonts w:eastAsia="Times New Roman" w:cs="Times New Roman"/>
          <w:noProof/>
          <w:color w:val="000000"/>
          <w:szCs w:val="24"/>
          <w:lang w:val="en-GB" w:eastAsia="en-GB"/>
        </w:rPr>
        <w:footnoteReference w:id="2"/>
      </w:r>
      <w:r w:rsidRPr="001904DE">
        <w:rPr>
          <w:rFonts w:eastAsia="Times New Roman" w:cs="Times New Roman"/>
          <w:noProof/>
          <w:color w:val="000000"/>
          <w:szCs w:val="24"/>
          <w:lang w:val="en-GB" w:eastAsia="en-GB"/>
        </w:rPr>
        <w:t>.  The land border between the two countries is 588 km long.</w:t>
      </w:r>
      <w:r w:rsidRPr="001904DE">
        <w:rPr>
          <w:rFonts w:cs="Times New Roman"/>
          <w:szCs w:val="24"/>
        </w:rPr>
        <w:t xml:space="preserve"> </w:t>
      </w:r>
      <w:r w:rsidRPr="001904DE">
        <w:rPr>
          <w:rFonts w:eastAsia="Times New Roman" w:cs="Times New Roman"/>
          <w:noProof/>
          <w:color w:val="000000"/>
          <w:szCs w:val="24"/>
          <w:lang w:val="en-GB" w:eastAsia="en-GB"/>
        </w:rPr>
        <w:t>The total population of the Programme area is 1.8 million inhabitants, of which 1.1 million people live in Lithuania and 731 thousand people live in Latvia (2019).</w:t>
      </w:r>
    </w:p>
    <w:p w14:paraId="7B5BB86C" w14:textId="03CA1B65"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1904DE">
        <w:rPr>
          <w:rFonts w:eastAsia="Times New Roman" w:cs="Times New Roman"/>
          <w:noProof/>
          <w:color w:val="000000"/>
          <w:szCs w:val="24"/>
          <w:lang w:val="en-GB" w:eastAsia="en-GB"/>
        </w:rPr>
        <w:t>According to the urban-rural typology by Eurostat</w:t>
      </w:r>
      <w:r w:rsidRPr="001904DE">
        <w:rPr>
          <w:rStyle w:val="FootnoteReference"/>
          <w:rFonts w:eastAsia="Times New Roman" w:cs="Times New Roman"/>
          <w:noProof/>
          <w:color w:val="000000"/>
          <w:szCs w:val="24"/>
          <w:lang w:val="en-GB" w:eastAsia="en-GB"/>
        </w:rPr>
        <w:footnoteReference w:id="3"/>
      </w:r>
      <w:r w:rsidRPr="001904DE">
        <w:rPr>
          <w:rFonts w:eastAsia="Times New Roman" w:cs="Times New Roman"/>
          <w:noProof/>
          <w:color w:val="000000"/>
          <w:szCs w:val="24"/>
          <w:lang w:val="en-GB" w:eastAsia="en-GB"/>
        </w:rPr>
        <w:t xml:space="preserve"> (2020), all regions in the Programme area are intermediate, except for Zemgale which is predominantly rural. The largest urban </w:t>
      </w:r>
      <w:r w:rsidRPr="001904DE">
        <w:rPr>
          <w:rFonts w:eastAsia="Times New Roman" w:cs="Times New Roman"/>
          <w:noProof/>
          <w:color w:val="000000"/>
          <w:szCs w:val="24"/>
          <w:lang w:val="en-GB" w:eastAsia="en-GB"/>
        </w:rPr>
        <w:lastRenderedPageBreak/>
        <w:t>settlements in the Programme area are Daugavpils, Liepaja, Jelgava, Ventspils, Rēzekne and Jēkabpils in Latvia, and Klaipėda, Šiauliai, Panevėžys, Telšiai and Utena in Lithuania.</w:t>
      </w:r>
    </w:p>
    <w:p w14:paraId="08BEF250"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1904DE">
        <w:rPr>
          <w:rFonts w:eastAsia="Times New Roman" w:cs="Times New Roman"/>
          <w:noProof/>
          <w:color w:val="000000"/>
          <w:szCs w:val="24"/>
          <w:lang w:val="en-GB" w:eastAsia="en-GB"/>
        </w:rPr>
        <w:t>The region contains important strategic transport routes (Via Baltica and Via Hansaetica), the ports of Liepāja, Ventspils and Klaipėda, as well as a number of smaller ports.</w:t>
      </w:r>
    </w:p>
    <w:p w14:paraId="206289E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1904DE">
        <w:rPr>
          <w:rFonts w:eastAsia="Times New Roman" w:cs="Times New Roman"/>
          <w:noProof/>
          <w:color w:val="000000"/>
          <w:szCs w:val="24"/>
          <w:lang w:val="en-GB" w:eastAsia="en-GB"/>
        </w:rPr>
        <w:t>The Programme area of both countries is characterised by common historical, cultural, social, economic and tourism links. Particularly, local and regional authorities have established long-lasting partnerships in various thematic fields.</w:t>
      </w:r>
    </w:p>
    <w:p w14:paraId="6687307F" w14:textId="6ABAD67B" w:rsidR="00FE6BD8"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1904DE">
        <w:rPr>
          <w:rFonts w:eastAsia="Times New Roman" w:cs="Times New Roman"/>
          <w:noProof/>
          <w:color w:val="000000"/>
          <w:szCs w:val="24"/>
          <w:lang w:val="en-GB" w:eastAsia="en-GB"/>
        </w:rPr>
        <w:t xml:space="preserve">The Programme area is rich in natural </w:t>
      </w:r>
      <w:r w:rsidR="00041D31">
        <w:rPr>
          <w:rFonts w:eastAsia="Times New Roman" w:cs="Times New Roman"/>
          <w:noProof/>
          <w:color w:val="000000"/>
          <w:szCs w:val="24"/>
          <w:lang w:val="en-GB" w:eastAsia="en-GB"/>
        </w:rPr>
        <w:t>capital</w:t>
      </w:r>
      <w:r w:rsidRPr="001904DE">
        <w:rPr>
          <w:rFonts w:eastAsia="Times New Roman" w:cs="Times New Roman"/>
          <w:noProof/>
          <w:color w:val="000000"/>
          <w:szCs w:val="24"/>
          <w:lang w:val="en-GB" w:eastAsia="en-GB"/>
        </w:rPr>
        <w:t xml:space="preserve"> and has a high level of biodiversity. Both countries have three common river basins in the Programme area (Daugava, Venta and Lielupe) that require common efforts for ensuring their ecological quality</w:t>
      </w:r>
      <w:r w:rsidR="006619BE">
        <w:rPr>
          <w:rFonts w:eastAsia="Times New Roman" w:cs="Times New Roman"/>
          <w:noProof/>
          <w:color w:val="000000"/>
          <w:szCs w:val="24"/>
          <w:lang w:val="en-GB" w:eastAsia="en-GB"/>
        </w:rPr>
        <w:t>, as well as</w:t>
      </w:r>
      <w:r w:rsidR="00CC6A6D">
        <w:rPr>
          <w:rFonts w:eastAsia="Times New Roman" w:cs="Times New Roman"/>
          <w:noProof/>
          <w:color w:val="000000"/>
          <w:szCs w:val="24"/>
          <w:lang w:val="en-GB" w:eastAsia="en-GB"/>
        </w:rPr>
        <w:t xml:space="preserve"> a</w:t>
      </w:r>
      <w:r w:rsidR="006619BE">
        <w:rPr>
          <w:rFonts w:eastAsia="Times New Roman" w:cs="Times New Roman"/>
          <w:noProof/>
          <w:color w:val="000000"/>
          <w:szCs w:val="24"/>
          <w:lang w:val="en-GB" w:eastAsia="en-GB"/>
        </w:rPr>
        <w:t xml:space="preserve"> </w:t>
      </w:r>
      <w:r w:rsidR="006619BE" w:rsidRPr="006619BE">
        <w:rPr>
          <w:rFonts w:eastAsia="Times New Roman" w:cs="Times New Roman"/>
          <w:noProof/>
          <w:color w:val="000000"/>
          <w:szCs w:val="24"/>
          <w:lang w:val="en-GB" w:eastAsia="en-GB"/>
        </w:rPr>
        <w:t>joint Baltic Sea coastline requiring the necessity to safeguard the biodiversity and adapt to climate change challenges</w:t>
      </w:r>
      <w:r w:rsidRPr="001904DE">
        <w:rPr>
          <w:rFonts w:eastAsia="Times New Roman" w:cs="Times New Roman"/>
          <w:noProof/>
          <w:color w:val="000000"/>
          <w:szCs w:val="24"/>
          <w:lang w:val="en-GB" w:eastAsia="en-GB"/>
        </w:rPr>
        <w:t>.</w:t>
      </w:r>
    </w:p>
    <w:p w14:paraId="6B5C6382" w14:textId="77BB3D90" w:rsidR="00F50542" w:rsidRPr="002618A4" w:rsidRDefault="0098783C" w:rsidP="0070743B">
      <w:pPr>
        <w:numPr>
          <w:ilvl w:val="1"/>
          <w:numId w:val="5"/>
        </w:numPr>
        <w:spacing w:before="240" w:line="240" w:lineRule="auto"/>
        <w:ind w:left="284" w:hanging="431"/>
        <w:jc w:val="both"/>
        <w:rPr>
          <w:rFonts w:eastAsia="Times New Roman" w:cs="Times New Roman"/>
          <w:b/>
          <w:iCs/>
          <w:noProof/>
          <w:szCs w:val="24"/>
          <w:lang w:val="en-GB" w:eastAsia="en-GB"/>
        </w:rPr>
      </w:pPr>
      <w:r w:rsidRPr="002618A4">
        <w:rPr>
          <w:rFonts w:eastAsia="Times New Roman" w:cs="Times New Roman"/>
          <w:b/>
          <w:noProof/>
          <w:color w:val="000000"/>
          <w:szCs w:val="24"/>
          <w:lang w:val="en-GB" w:eastAsia="en-GB"/>
        </w:rPr>
        <w:t xml:space="preserve">Joint programme strategy: </w:t>
      </w:r>
      <w:r w:rsidR="00F50542" w:rsidRPr="002618A4">
        <w:rPr>
          <w:rFonts w:eastAsia="Times New Roman" w:cs="Times New Roman"/>
          <w:b/>
          <w:noProof/>
          <w:color w:val="000000"/>
          <w:szCs w:val="24"/>
          <w:lang w:val="en-GB" w:eastAsia="en-GB"/>
        </w:rPr>
        <w:t>Summary of main joint challenges</w:t>
      </w:r>
      <w:r w:rsidR="002618A4" w:rsidRPr="002618A4">
        <w:rPr>
          <w:rStyle w:val="FootnoteReference"/>
          <w:rFonts w:eastAsia="Times New Roman" w:cs="Times New Roman"/>
          <w:b/>
          <w:noProof/>
          <w:color w:val="000000"/>
          <w:szCs w:val="24"/>
          <w:lang w:val="en-GB" w:eastAsia="en-GB"/>
        </w:rPr>
        <w:footnoteReference w:id="4"/>
      </w:r>
      <w:r w:rsidR="00F50542" w:rsidRPr="002618A4">
        <w:rPr>
          <w:rFonts w:eastAsia="Times New Roman" w:cs="Times New Roman"/>
          <w:b/>
          <w:noProof/>
          <w:color w:val="000000"/>
          <w:szCs w:val="24"/>
          <w:lang w:val="en-GB" w:eastAsia="en-GB"/>
        </w:rPr>
        <w:t>, taking into acccount economic, social and territorial disparities</w:t>
      </w:r>
      <w:r w:rsidR="000E01AC" w:rsidRPr="002618A4">
        <w:rPr>
          <w:rFonts w:eastAsia="Times New Roman" w:cs="Times New Roman"/>
          <w:b/>
          <w:noProof/>
          <w:color w:val="000000"/>
          <w:szCs w:val="24"/>
          <w:lang w:val="en-GB" w:eastAsia="en-GB"/>
        </w:rPr>
        <w:t xml:space="preserve"> as well as inequalities</w:t>
      </w:r>
      <w:r w:rsidR="00F50542" w:rsidRPr="002618A4">
        <w:rPr>
          <w:rFonts w:eastAsia="Times New Roman" w:cs="Times New Roman"/>
          <w:b/>
          <w:noProof/>
          <w:color w:val="000000"/>
          <w:szCs w:val="24"/>
          <w:lang w:val="en-GB" w:eastAsia="en-GB"/>
        </w:rPr>
        <w:t xml:space="preserve">, joint investment needs and complimentary </w:t>
      </w:r>
      <w:r w:rsidR="000E01AC" w:rsidRPr="002618A4">
        <w:rPr>
          <w:rFonts w:eastAsia="Times New Roman" w:cs="Times New Roman"/>
          <w:b/>
          <w:noProof/>
          <w:color w:val="000000"/>
          <w:szCs w:val="24"/>
          <w:lang w:val="en-GB" w:eastAsia="en-GB"/>
        </w:rPr>
        <w:t xml:space="preserve">and synergies </w:t>
      </w:r>
      <w:r w:rsidR="00F50542" w:rsidRPr="002618A4">
        <w:rPr>
          <w:rFonts w:eastAsia="Times New Roman" w:cs="Times New Roman"/>
          <w:b/>
          <w:noProof/>
          <w:color w:val="000000"/>
          <w:szCs w:val="24"/>
          <w:lang w:val="en-GB" w:eastAsia="en-GB"/>
        </w:rPr>
        <w:t>with other f</w:t>
      </w:r>
      <w:r w:rsidRPr="002618A4">
        <w:rPr>
          <w:rFonts w:eastAsia="Times New Roman" w:cs="Times New Roman"/>
          <w:b/>
          <w:noProof/>
          <w:color w:val="000000"/>
          <w:szCs w:val="24"/>
          <w:lang w:val="en-GB" w:eastAsia="en-GB"/>
        </w:rPr>
        <w:t>unding programmes and instruments</w:t>
      </w:r>
      <w:r w:rsidR="00F50542" w:rsidRPr="002618A4">
        <w:rPr>
          <w:rFonts w:eastAsia="Times New Roman" w:cs="Times New Roman"/>
          <w:b/>
          <w:noProof/>
          <w:color w:val="000000"/>
          <w:szCs w:val="24"/>
          <w:lang w:val="en-GB" w:eastAsia="en-GB"/>
        </w:rPr>
        <w:t>, lessons-learnt from past experience and macro-regional strategies and sea-basin strategies where the programme area as a whole or partially is covered by one or more strategies.</w:t>
      </w:r>
    </w:p>
    <w:p w14:paraId="5262573B" w14:textId="74B50609" w:rsidR="00F50542" w:rsidRPr="004D23AF" w:rsidRDefault="00F50542" w:rsidP="004D23AF">
      <w:pPr>
        <w:spacing w:after="120" w:line="240" w:lineRule="auto"/>
        <w:jc w:val="both"/>
        <w:rPr>
          <w:rFonts w:eastAsia="Times New Roman" w:cs="Times New Roman"/>
          <w:i/>
          <w:noProof/>
          <w:color w:val="000000"/>
          <w:szCs w:val="24"/>
          <w:lang w:val="en-GB" w:eastAsia="en-GB"/>
        </w:rPr>
      </w:pPr>
      <w:r w:rsidRPr="004D23AF">
        <w:rPr>
          <w:rFonts w:eastAsia="Times New Roman" w:cs="Times New Roman"/>
          <w:i/>
          <w:noProof/>
          <w:color w:val="000000"/>
          <w:szCs w:val="24"/>
          <w:lang w:val="en-GB" w:eastAsia="en-GB"/>
        </w:rPr>
        <w:t xml:space="preserve">Reference: </w:t>
      </w:r>
      <w:r w:rsidR="0098783C" w:rsidRPr="004D23AF">
        <w:rPr>
          <w:rFonts w:eastAsia="Times New Roman" w:cs="Times New Roman"/>
          <w:i/>
          <w:noProof/>
          <w:color w:val="000000"/>
          <w:szCs w:val="24"/>
          <w:lang w:val="en-GB" w:eastAsia="en-GB"/>
        </w:rPr>
        <w:t xml:space="preserve">point (b) of </w:t>
      </w:r>
      <w:r w:rsidRPr="004D23AF">
        <w:rPr>
          <w:rFonts w:eastAsia="Times New Roman" w:cs="Times New Roman"/>
          <w:i/>
          <w:noProof/>
          <w:color w:val="000000"/>
          <w:szCs w:val="24"/>
          <w:lang w:val="en-GB" w:eastAsia="en-GB"/>
        </w:rPr>
        <w:t>Article 1</w:t>
      </w:r>
      <w:r w:rsidR="0098783C" w:rsidRPr="004D23AF">
        <w:rPr>
          <w:rFonts w:eastAsia="Times New Roman" w:cs="Times New Roman"/>
          <w:i/>
          <w:noProof/>
          <w:color w:val="000000"/>
          <w:szCs w:val="24"/>
          <w:lang w:val="en-GB" w:eastAsia="en-GB"/>
        </w:rPr>
        <w:t>7</w:t>
      </w:r>
      <w:r w:rsidRPr="004D23AF">
        <w:rPr>
          <w:rFonts w:eastAsia="Times New Roman" w:cs="Times New Roman"/>
          <w:i/>
          <w:noProof/>
          <w:color w:val="000000"/>
          <w:szCs w:val="24"/>
          <w:lang w:val="en-GB" w:eastAsia="en-GB"/>
        </w:rPr>
        <w:t>(</w:t>
      </w:r>
      <w:r w:rsidR="0098783C" w:rsidRPr="004D23AF">
        <w:rPr>
          <w:rFonts w:eastAsia="Times New Roman" w:cs="Times New Roman"/>
          <w:i/>
          <w:noProof/>
          <w:color w:val="000000"/>
          <w:szCs w:val="24"/>
          <w:lang w:val="en-GB" w:eastAsia="en-GB"/>
        </w:rPr>
        <w:t>3)</w:t>
      </w:r>
      <w:r w:rsidRPr="004D23AF">
        <w:rPr>
          <w:rFonts w:eastAsia="Times New Roman" w:cs="Times New Roman"/>
          <w:i/>
          <w:noProof/>
          <w:color w:val="000000"/>
          <w:szCs w:val="24"/>
          <w:lang w:val="en-GB" w:eastAsia="en-GB"/>
        </w:rPr>
        <w:t xml:space="preserve">, </w:t>
      </w:r>
      <w:r w:rsidR="0098783C" w:rsidRPr="004D23AF">
        <w:rPr>
          <w:rFonts w:eastAsia="Times New Roman" w:cs="Times New Roman"/>
          <w:i/>
          <w:noProof/>
          <w:color w:val="000000"/>
          <w:szCs w:val="24"/>
          <w:lang w:val="en-GB" w:eastAsia="en-GB"/>
        </w:rPr>
        <w:t xml:space="preserve">point (b) of </w:t>
      </w:r>
      <w:r w:rsidRPr="004D23AF">
        <w:rPr>
          <w:rFonts w:eastAsia="Times New Roman" w:cs="Times New Roman"/>
          <w:i/>
          <w:noProof/>
          <w:color w:val="000000"/>
          <w:szCs w:val="24"/>
          <w:lang w:val="en-GB" w:eastAsia="en-GB"/>
        </w:rPr>
        <w:t>Article 17(9)</w:t>
      </w:r>
    </w:p>
    <w:p w14:paraId="1CB431D7" w14:textId="514D1B0F" w:rsidR="00FD2D4A" w:rsidRPr="001904DE" w:rsidRDefault="002618A4"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lang w:eastAsia="en-GB"/>
        </w:rPr>
      </w:pPr>
      <w:r>
        <w:rPr>
          <w:rFonts w:eastAsia="Times New Roman" w:cs="Times New Roman"/>
          <w:b/>
          <w:bCs/>
          <w:iCs/>
          <w:noProof/>
          <w:color w:val="000000"/>
          <w:szCs w:val="24"/>
          <w:lang w:eastAsia="en-GB"/>
        </w:rPr>
        <w:t>1</w:t>
      </w:r>
      <w:r w:rsidR="00FD2D4A" w:rsidRPr="001904DE">
        <w:rPr>
          <w:rFonts w:eastAsia="Times New Roman" w:cs="Times New Roman"/>
          <w:b/>
          <w:bCs/>
          <w:iCs/>
          <w:noProof/>
          <w:color w:val="000000"/>
          <w:szCs w:val="24"/>
          <w:lang w:eastAsia="en-GB"/>
        </w:rPr>
        <w:t xml:space="preserve">.The mission statement </w:t>
      </w:r>
    </w:p>
    <w:p w14:paraId="47E8C911"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r w:rsidRPr="002618A4">
        <w:rPr>
          <w:rFonts w:eastAsia="Times New Roman" w:cs="Times New Roman"/>
          <w:iCs/>
          <w:noProof/>
          <w:color w:val="000000"/>
          <w:szCs w:val="24"/>
          <w:u w:val="single"/>
          <w:lang w:eastAsia="en-GB"/>
        </w:rPr>
        <w:t>Programme Vision:</w:t>
      </w:r>
    </w:p>
    <w:p w14:paraId="48766159"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Latvia and Lithuania cross border region is an attractive place for people living, studying, working and visiting.</w:t>
      </w:r>
    </w:p>
    <w:p w14:paraId="00817AD0"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r w:rsidRPr="002618A4">
        <w:rPr>
          <w:rFonts w:eastAsia="Times New Roman" w:cs="Times New Roman"/>
          <w:iCs/>
          <w:noProof/>
          <w:color w:val="000000"/>
          <w:szCs w:val="24"/>
          <w:u w:val="single"/>
          <w:lang w:eastAsia="en-GB"/>
        </w:rPr>
        <w:t>Programme Mission:</w:t>
      </w:r>
    </w:p>
    <w:p w14:paraId="02512B1F"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Programme supports sustainable and modern / up-to date solutions for joint growth and development, attracting travellers and tourists visiting and observing our natural and cultural values, making local inhabitants willing to stay as well as welcoming new-comers to come and build their future in the border area.</w:t>
      </w:r>
    </w:p>
    <w:p w14:paraId="5983CDDC" w14:textId="48142F2C" w:rsidR="00FD2D4A" w:rsidRPr="001904DE" w:rsidRDefault="002618A4"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lang w:eastAsia="en-GB"/>
        </w:rPr>
      </w:pPr>
      <w:r>
        <w:rPr>
          <w:rFonts w:eastAsia="Times New Roman" w:cs="Times New Roman"/>
          <w:b/>
          <w:bCs/>
          <w:iCs/>
          <w:noProof/>
          <w:color w:val="000000"/>
          <w:szCs w:val="24"/>
          <w:lang w:eastAsia="en-GB"/>
        </w:rPr>
        <w:t>2</w:t>
      </w:r>
      <w:r w:rsidR="00FD2D4A" w:rsidRPr="001904DE">
        <w:rPr>
          <w:rFonts w:eastAsia="Times New Roman" w:cs="Times New Roman"/>
          <w:b/>
          <w:bCs/>
          <w:iCs/>
          <w:noProof/>
          <w:color w:val="000000"/>
          <w:szCs w:val="24"/>
          <w:lang w:eastAsia="en-GB"/>
        </w:rPr>
        <w:t>.Summary of main joint challenges to be addressed by the Programme</w:t>
      </w:r>
    </w:p>
    <w:p w14:paraId="307D6609"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During the programming process the pre-filter of cross-border cooperation needs was carried out in consultations with the stakeholders on each side, taking into account the national and regional planning documents and development priorities, particularly in relation to the cross-border cooperation issues. </w:t>
      </w:r>
    </w:p>
    <w:p w14:paraId="55C03D70" w14:textId="1CC321A6"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Then socio-economic territorial analysis has been prepared jointly by the </w:t>
      </w:r>
      <w:r w:rsidR="00F36222">
        <w:rPr>
          <w:rFonts w:eastAsia="Times New Roman" w:cs="Times New Roman"/>
          <w:iCs/>
          <w:noProof/>
          <w:color w:val="000000"/>
          <w:szCs w:val="24"/>
          <w:lang w:eastAsia="en-GB"/>
        </w:rPr>
        <w:t>P</w:t>
      </w:r>
      <w:r w:rsidRPr="001904DE">
        <w:rPr>
          <w:rFonts w:eastAsia="Times New Roman" w:cs="Times New Roman"/>
          <w:iCs/>
          <w:noProof/>
          <w:color w:val="000000"/>
          <w:szCs w:val="24"/>
          <w:lang w:eastAsia="en-GB"/>
        </w:rPr>
        <w:t xml:space="preserve">rogramme bodies, </w:t>
      </w:r>
      <w:r w:rsidR="00F36222">
        <w:rPr>
          <w:rFonts w:eastAsia="Times New Roman" w:cs="Times New Roman"/>
          <w:iCs/>
          <w:noProof/>
          <w:color w:val="000000"/>
          <w:szCs w:val="24"/>
          <w:lang w:eastAsia="en-GB"/>
        </w:rPr>
        <w:t>J</w:t>
      </w:r>
      <w:r w:rsidRPr="001904DE">
        <w:rPr>
          <w:rFonts w:eastAsia="Times New Roman" w:cs="Times New Roman"/>
          <w:iCs/>
          <w:noProof/>
          <w:color w:val="000000"/>
          <w:szCs w:val="24"/>
          <w:lang w:eastAsia="en-GB"/>
        </w:rPr>
        <w:t xml:space="preserve">oint </w:t>
      </w:r>
      <w:r w:rsidR="00F36222">
        <w:rPr>
          <w:rFonts w:eastAsia="Times New Roman" w:cs="Times New Roman"/>
          <w:iCs/>
          <w:noProof/>
          <w:color w:val="000000"/>
          <w:szCs w:val="24"/>
          <w:lang w:eastAsia="en-GB"/>
        </w:rPr>
        <w:t>P</w:t>
      </w:r>
      <w:r w:rsidRPr="001904DE">
        <w:rPr>
          <w:rFonts w:eastAsia="Times New Roman" w:cs="Times New Roman"/>
          <w:iCs/>
          <w:noProof/>
          <w:color w:val="000000"/>
          <w:szCs w:val="24"/>
          <w:lang w:eastAsia="en-GB"/>
        </w:rPr>
        <w:t xml:space="preserve">rogramming </w:t>
      </w:r>
      <w:r w:rsidR="00F36222">
        <w:rPr>
          <w:rFonts w:eastAsia="Times New Roman" w:cs="Times New Roman"/>
          <w:iCs/>
          <w:noProof/>
          <w:color w:val="000000"/>
          <w:szCs w:val="24"/>
          <w:lang w:eastAsia="en-GB"/>
        </w:rPr>
        <w:t>C</w:t>
      </w:r>
      <w:r w:rsidRPr="001904DE">
        <w:rPr>
          <w:rFonts w:eastAsia="Times New Roman" w:cs="Times New Roman"/>
          <w:iCs/>
          <w:noProof/>
          <w:color w:val="000000"/>
          <w:szCs w:val="24"/>
          <w:lang w:eastAsia="en-GB"/>
        </w:rPr>
        <w:t xml:space="preserve">ommittee </w:t>
      </w:r>
      <w:r w:rsidR="00F36222">
        <w:rPr>
          <w:rFonts w:eastAsia="Times New Roman" w:cs="Times New Roman"/>
          <w:iCs/>
          <w:noProof/>
          <w:color w:val="000000"/>
          <w:szCs w:val="24"/>
          <w:lang w:eastAsia="en-GB"/>
        </w:rPr>
        <w:t xml:space="preserve">(JPC) </w:t>
      </w:r>
      <w:r w:rsidRPr="001904DE">
        <w:rPr>
          <w:rFonts w:eastAsia="Times New Roman" w:cs="Times New Roman"/>
          <w:iCs/>
          <w:noProof/>
          <w:color w:val="000000"/>
          <w:szCs w:val="24"/>
          <w:lang w:eastAsia="en-GB"/>
        </w:rPr>
        <w:t xml:space="preserve">and relevant stakeholders. The thematic scope of the Programme was verified in the survey where local and regional stakeholders of both countries participated. In the survey the respondents indicated cross-border cooperation needs and necessary directions of support, as well as outlined future intentions and potential for joint activities. </w:t>
      </w:r>
      <w:r w:rsidR="006619BE" w:rsidRPr="006619BE">
        <w:t xml:space="preserve"> </w:t>
      </w:r>
      <w:r w:rsidR="006619BE" w:rsidRPr="006619BE">
        <w:rPr>
          <w:rFonts w:eastAsia="Times New Roman" w:cs="Times New Roman"/>
          <w:iCs/>
          <w:noProof/>
          <w:color w:val="000000"/>
          <w:szCs w:val="24"/>
          <w:lang w:eastAsia="en-GB"/>
        </w:rPr>
        <w:t xml:space="preserve">The possibilities of joint activities were discussed also in </w:t>
      </w:r>
      <w:r w:rsidR="00BC49D5">
        <w:rPr>
          <w:rFonts w:eastAsia="Times New Roman" w:cs="Times New Roman"/>
          <w:iCs/>
          <w:noProof/>
          <w:color w:val="000000"/>
          <w:szCs w:val="24"/>
          <w:lang w:eastAsia="en-GB"/>
        </w:rPr>
        <w:t xml:space="preserve">the </w:t>
      </w:r>
      <w:r w:rsidR="006619BE">
        <w:rPr>
          <w:rFonts w:eastAsia="Times New Roman" w:cs="Times New Roman"/>
          <w:iCs/>
          <w:noProof/>
          <w:color w:val="000000"/>
          <w:szCs w:val="24"/>
          <w:lang w:eastAsia="en-GB"/>
        </w:rPr>
        <w:t>focus group</w:t>
      </w:r>
      <w:r w:rsidR="00BC49D5">
        <w:rPr>
          <w:rFonts w:eastAsia="Times New Roman" w:cs="Times New Roman"/>
          <w:iCs/>
          <w:noProof/>
          <w:color w:val="000000"/>
          <w:szCs w:val="24"/>
          <w:lang w:eastAsia="en-GB"/>
        </w:rPr>
        <w:t>, that</w:t>
      </w:r>
      <w:r w:rsidR="006619BE">
        <w:rPr>
          <w:rFonts w:eastAsia="Times New Roman" w:cs="Times New Roman"/>
          <w:iCs/>
          <w:noProof/>
          <w:color w:val="000000"/>
          <w:szCs w:val="24"/>
          <w:lang w:eastAsia="en-GB"/>
        </w:rPr>
        <w:t xml:space="preserve"> </w:t>
      </w:r>
      <w:r w:rsidR="006619BE" w:rsidRPr="006619BE">
        <w:rPr>
          <w:rFonts w:eastAsia="Times New Roman" w:cs="Times New Roman"/>
          <w:iCs/>
          <w:noProof/>
          <w:color w:val="000000"/>
          <w:szCs w:val="24"/>
          <w:lang w:eastAsia="en-GB"/>
        </w:rPr>
        <w:t>involv</w:t>
      </w:r>
      <w:r w:rsidR="00BC49D5">
        <w:rPr>
          <w:rFonts w:eastAsia="Times New Roman" w:cs="Times New Roman"/>
          <w:iCs/>
          <w:noProof/>
          <w:color w:val="000000"/>
          <w:szCs w:val="24"/>
          <w:lang w:eastAsia="en-GB"/>
        </w:rPr>
        <w:t xml:space="preserve">ed representatives from </w:t>
      </w:r>
      <w:r w:rsidR="006619BE" w:rsidRPr="006619BE">
        <w:rPr>
          <w:rFonts w:eastAsia="Times New Roman" w:cs="Times New Roman"/>
          <w:iCs/>
          <w:noProof/>
          <w:color w:val="000000"/>
          <w:szCs w:val="24"/>
          <w:lang w:eastAsia="en-GB"/>
        </w:rPr>
        <w:t xml:space="preserve"> NGOs</w:t>
      </w:r>
      <w:r w:rsidR="006619BE">
        <w:rPr>
          <w:rFonts w:eastAsia="Times New Roman" w:cs="Times New Roman"/>
          <w:iCs/>
          <w:noProof/>
          <w:color w:val="000000"/>
          <w:szCs w:val="24"/>
          <w:lang w:eastAsia="en-GB"/>
        </w:rPr>
        <w:t>.</w:t>
      </w:r>
    </w:p>
    <w:p w14:paraId="4B01C72E" w14:textId="1570759F"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Also, the results from the evaluation of the </w:t>
      </w:r>
      <w:r w:rsidR="0053674F" w:rsidRPr="0053674F">
        <w:rPr>
          <w:rFonts w:eastAsia="Times New Roman" w:cs="Times New Roman"/>
          <w:iCs/>
          <w:noProof/>
          <w:color w:val="000000"/>
          <w:szCs w:val="24"/>
          <w:lang w:eastAsia="en-GB"/>
        </w:rPr>
        <w:t>Interrreg V-A Latvia – Lithuania Cross-Border Cooperation Programme 2014 -2020 (Programme 2014 – 2020)</w:t>
      </w:r>
      <w:r w:rsidRPr="001904DE">
        <w:rPr>
          <w:rFonts w:eastAsia="Times New Roman" w:cs="Times New Roman"/>
          <w:iCs/>
          <w:noProof/>
          <w:color w:val="000000"/>
          <w:szCs w:val="24"/>
          <w:lang w:eastAsia="en-GB"/>
        </w:rPr>
        <w:t xml:space="preserve"> were considered in the programming process. The Programme</w:t>
      </w:r>
      <w:r w:rsidR="0053674F">
        <w:rPr>
          <w:rFonts w:eastAsia="Times New Roman" w:cs="Times New Roman"/>
          <w:iCs/>
          <w:noProof/>
          <w:color w:val="000000"/>
          <w:szCs w:val="24"/>
          <w:lang w:eastAsia="en-GB"/>
        </w:rPr>
        <w:t xml:space="preserve"> 2014 – 2020</w:t>
      </w:r>
      <w:r w:rsidRPr="001904DE">
        <w:rPr>
          <w:rFonts w:eastAsia="Times New Roman" w:cs="Times New Roman"/>
          <w:iCs/>
          <w:noProof/>
          <w:color w:val="000000"/>
          <w:szCs w:val="24"/>
          <w:lang w:eastAsia="en-GB"/>
        </w:rPr>
        <w:t xml:space="preserve"> contributed significantly to the </w:t>
      </w:r>
      <w:r w:rsidRPr="001904DE">
        <w:rPr>
          <w:rFonts w:eastAsia="Times New Roman" w:cs="Times New Roman"/>
          <w:iCs/>
          <w:noProof/>
          <w:color w:val="000000"/>
          <w:szCs w:val="24"/>
          <w:lang w:eastAsia="en-GB"/>
        </w:rPr>
        <w:lastRenderedPageBreak/>
        <w:t xml:space="preserve">environmental protection and promotion of joint tourism products. The institutional cooperation facilitated efficiency and design of new public services, as well as development of joint social initiatives with further cross-border potential. These incentives are considered highly relevant for continuation and future interventions of the new Programme. Under the Programme </w:t>
      </w:r>
      <w:r w:rsidR="0053674F" w:rsidRPr="0053674F">
        <w:rPr>
          <w:rFonts w:eastAsia="Times New Roman" w:cs="Times New Roman"/>
          <w:iCs/>
          <w:noProof/>
          <w:color w:val="000000"/>
          <w:szCs w:val="24"/>
          <w:lang w:eastAsia="en-GB"/>
        </w:rPr>
        <w:t xml:space="preserve">2014 – 2020 </w:t>
      </w:r>
      <w:r w:rsidRPr="001904DE">
        <w:rPr>
          <w:rFonts w:eastAsia="Times New Roman" w:cs="Times New Roman"/>
          <w:iCs/>
          <w:noProof/>
          <w:color w:val="000000"/>
          <w:szCs w:val="24"/>
          <w:lang w:eastAsia="en-GB"/>
        </w:rPr>
        <w:t>long-lasting cooperation links between local and regional actors of both countries were established, that provide a basis for joint development activities and addressing common challenges further on. Further, it would be important to promote synergies between the implemented ideas and their scale-up with a wider cross-border impact. In addition, it is necessary to assess the experience of existing common initiatives and exchange best practices encouraging higher potential and advancement of cross-border cooperation. Efforts should be devoted to attracting newcomers to the Programme in order to broad and accumulate greater added value of the cross-border cooperation. Maintaining the previously established cross-border cooperation links is crucial in recovering from the COVID-19 outbreak and promotion of local socio-economic development.</w:t>
      </w:r>
    </w:p>
    <w:p w14:paraId="1E431338" w14:textId="2721433F" w:rsidR="00FD2D4A"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As the results of the territorial analysis, the survey and stakeholder consultations, main joint challenges and the thematic scope (particular, P</w:t>
      </w:r>
      <w:r w:rsidR="003B2D5D">
        <w:rPr>
          <w:rFonts w:eastAsia="Times New Roman" w:cs="Times New Roman"/>
          <w:iCs/>
          <w:noProof/>
          <w:color w:val="000000"/>
          <w:szCs w:val="24"/>
          <w:lang w:eastAsia="en-GB"/>
        </w:rPr>
        <w:t>olic</w:t>
      </w:r>
      <w:r w:rsidR="004C3F90">
        <w:rPr>
          <w:rFonts w:eastAsia="Times New Roman" w:cs="Times New Roman"/>
          <w:iCs/>
          <w:noProof/>
          <w:color w:val="000000"/>
          <w:szCs w:val="24"/>
          <w:lang w:eastAsia="en-GB"/>
        </w:rPr>
        <w:t>y</w:t>
      </w:r>
      <w:r w:rsidR="003B2D5D">
        <w:rPr>
          <w:rFonts w:eastAsia="Times New Roman" w:cs="Times New Roman"/>
          <w:iCs/>
          <w:noProof/>
          <w:color w:val="000000"/>
          <w:szCs w:val="24"/>
          <w:lang w:eastAsia="en-GB"/>
        </w:rPr>
        <w:t xml:space="preserve"> Objectives</w:t>
      </w:r>
      <w:r w:rsidRPr="001904DE">
        <w:rPr>
          <w:rFonts w:eastAsia="Times New Roman" w:cs="Times New Roman"/>
          <w:iCs/>
          <w:noProof/>
          <w:color w:val="000000"/>
          <w:szCs w:val="24"/>
          <w:lang w:eastAsia="en-GB"/>
        </w:rPr>
        <w:t xml:space="preserve"> and S</w:t>
      </w:r>
      <w:r w:rsidR="003B2D5D">
        <w:rPr>
          <w:rFonts w:eastAsia="Times New Roman" w:cs="Times New Roman"/>
          <w:iCs/>
          <w:noProof/>
          <w:color w:val="000000"/>
          <w:szCs w:val="24"/>
          <w:lang w:eastAsia="en-GB"/>
        </w:rPr>
        <w:t>pecific Objectives</w:t>
      </w:r>
      <w:r w:rsidRPr="001904DE">
        <w:rPr>
          <w:rFonts w:eastAsia="Times New Roman" w:cs="Times New Roman"/>
          <w:iCs/>
          <w:noProof/>
          <w:color w:val="000000"/>
          <w:szCs w:val="24"/>
          <w:lang w:eastAsia="en-GB"/>
        </w:rPr>
        <w:t xml:space="preserve">) of the Programme have been specified. Accordingly, main conclusions on joint challenges are further described in the following main fields: (1) the demographics, territory and governance, (2) the nature and climate, (3) the social inclusion and (4) tourism. </w:t>
      </w:r>
    </w:p>
    <w:p w14:paraId="0932817B"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lang w:eastAsia="en-GB"/>
        </w:rPr>
      </w:pPr>
      <w:r w:rsidRPr="002618A4">
        <w:rPr>
          <w:rFonts w:eastAsia="Times New Roman" w:cs="Times New Roman"/>
          <w:b/>
          <w:bCs/>
          <w:iCs/>
          <w:noProof/>
          <w:color w:val="000000"/>
          <w:szCs w:val="24"/>
          <w:lang w:eastAsia="en-GB"/>
        </w:rPr>
        <w:t>2.1. Demographics, territory and governance</w:t>
      </w:r>
    </w:p>
    <w:p w14:paraId="719DFD82"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From 2015 to 2019, the number of inhabitants in the Programme area decreased by 122 thousand or 6.4%. The depopulation rate was similar on both sides of the border (6.6% in Lithuania and 6.1% in Latvia). The regions with the highest depopulation rates include Utena County (9.4%), Panevėžys County (8.8%), Telšiai County (8.0%) and Šiauliai County (6.8%) in Lithuania and Latgale (7.6%) in Latvia. Klaipėda County in Lithuania has the lowest depopulation rates (2.9%) in the Programme area. In Latvia, the depopulation rate in Zemgale (4.9%) and Kurzeme (5.7%) was close to the average depopulation rate of the Programme area.</w:t>
      </w:r>
    </w:p>
    <w:p w14:paraId="62CD0F7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population density in the Programme area is relatively low. The average population density in the Programme area is 25 inhabitants per square kilometre with higher average population density in Lithuania (32 inhabitants per square kilometre) than in Latvia (19 inhabitants per square kilometre). The most populated region is Klaipėda County in Lithuania, where the population density reaches 60.8 inhabitants per square kilometre. The least populated regions are Zemgale, Kurzeme and Latgale in Latvia and Utena County in Lithuania with 21.4, 17.9, 17.7 and 17.7 inhabitants per square kilometre. The differences in population density are mainly explained by a presence or absence of large regional centres in the area.</w:t>
      </w:r>
    </w:p>
    <w:p w14:paraId="6FD75AF0" w14:textId="0991DA04"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According to the urban-rural typology by Eurostat</w:t>
      </w:r>
      <w:r w:rsidR="00666386" w:rsidRPr="001904DE">
        <w:rPr>
          <w:rStyle w:val="FootnoteReference"/>
          <w:rFonts w:eastAsia="Times New Roman" w:cs="Times New Roman"/>
          <w:iCs/>
          <w:noProof/>
          <w:color w:val="000000"/>
          <w:szCs w:val="24"/>
          <w:lang w:eastAsia="en-GB"/>
        </w:rPr>
        <w:footnoteReference w:id="5"/>
      </w:r>
      <w:r w:rsidRPr="001904DE">
        <w:rPr>
          <w:rFonts w:eastAsia="Times New Roman" w:cs="Times New Roman"/>
          <w:iCs/>
          <w:noProof/>
          <w:color w:val="000000"/>
          <w:szCs w:val="24"/>
          <w:lang w:eastAsia="en-GB"/>
        </w:rPr>
        <w:t xml:space="preserve"> (2020), all regions in the Programme area are intermediate, except from Zemgale, which is classified as predominantly rural. The Programme area includes a significant part of the Baltic Sea coastline. The largest urban settlements in the Programme area include: in Latvia - Daugavpils (82.6 thousand inhabitants), Liepaja (68.5 thousand inhabitants), Jelgava (56.0 thousand inhabitants), Ventspils (33.9 thousand inhabitants), Rēzekne (27.6 thousand inhabitants) and Jēkabpils (21.9 thousand inhabitants); in Lithuania – Klaipėda (147.9 thousand inhabitants), Šiauliai (100.1 thousand inhabitants), Panevėžys (87.1 thousand inhabitants), Telšiai (around 24 thousand inhabitants) and Utena (around 25 thousand inhabitants).</w:t>
      </w:r>
    </w:p>
    <w:p w14:paraId="33C89C0E" w14:textId="3EC8D50D"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Changes in the population structure, in particular aging society, increase the demographic burden on the working age population especially in rural communities. In Latvia in 2020 over 20%</w:t>
      </w:r>
      <w:r w:rsidR="00666386" w:rsidRPr="001904DE">
        <w:rPr>
          <w:rStyle w:val="FootnoteReference"/>
          <w:rFonts w:eastAsia="Times New Roman" w:cs="Times New Roman"/>
          <w:iCs/>
          <w:noProof/>
          <w:color w:val="000000"/>
          <w:szCs w:val="24"/>
          <w:lang w:eastAsia="en-GB"/>
        </w:rPr>
        <w:footnoteReference w:id="6"/>
      </w:r>
      <w:r w:rsidRPr="001904DE">
        <w:rPr>
          <w:rFonts w:eastAsia="Times New Roman" w:cs="Times New Roman"/>
          <w:iCs/>
          <w:noProof/>
          <w:color w:val="000000"/>
          <w:szCs w:val="24"/>
          <w:lang w:eastAsia="en-GB"/>
        </w:rPr>
        <w:t xml:space="preserve"> of the population is over retirement age with the highest ratio in Latgale (22.3%), Kurzeme (21.5%) regions and lowest in Zemgale region (19.9%). In Lithuania this ratio is similar. In Lithuania in 2020 19.9%</w:t>
      </w:r>
      <w:r w:rsidR="00666386" w:rsidRPr="001904DE">
        <w:rPr>
          <w:rStyle w:val="FootnoteReference"/>
          <w:rFonts w:eastAsia="Times New Roman" w:cs="Times New Roman"/>
          <w:iCs/>
          <w:noProof/>
          <w:color w:val="000000"/>
          <w:szCs w:val="24"/>
          <w:lang w:eastAsia="en-GB"/>
        </w:rPr>
        <w:footnoteReference w:id="7"/>
      </w:r>
      <w:r w:rsidRPr="001904DE">
        <w:rPr>
          <w:rFonts w:eastAsia="Times New Roman" w:cs="Times New Roman"/>
          <w:iCs/>
          <w:noProof/>
          <w:color w:val="000000"/>
          <w:szCs w:val="24"/>
          <w:lang w:eastAsia="en-GB"/>
        </w:rPr>
        <w:t xml:space="preserve"> of the population was over retirement age. In the Programme area this ratio fluctuates from 19.3% in Klaipeda, 20% in Telšiai to 21.4% in Šiauliai, 23.2% in Panevežys and 24.6% in Utena counties. Since a significant part of the Programme region is rural, these ageing tendencies create particular challenges to the farming sector where the largest part of small farmers tend to be over the age of 55.</w:t>
      </w:r>
    </w:p>
    <w:p w14:paraId="32178A19"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Over the last years, the economy of Latvia and Lithuania has been growing steadily, at a rate above the EU-28 average. However, in terms of socio-economic development disparities the economic growth is largely concentrated in the capital cities and their surrounding areas. In Latvia, Riga and Pieriga regions account for 71.5% of the whole economy; 56.3% of GDP is produced in Riga and 15.2% in Pieriga region (2018). In Lithuania, Vilnius County produces 41.6% of the country's GDP. In Lithuania, the Programme regions produce 29.8% of the national GDP, whereas in Latvia the share of Programme regions is 22.2% of the national GDP (2018). </w:t>
      </w:r>
    </w:p>
    <w:p w14:paraId="4C199FB9"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GDP per capita in the Programme area is 11 169 euro (2018). From 2014 to 2018 the GDP per capita has risen significantly by 23%. It has been rising faster in Lithuania (by 18.6%) than in Latvia (by 15.1%). The GDP per capita in the Programme area is 45% higher on the Lithuanian side (12 810 euro) compared to the GDP per capita on the Latvian side (8 804 euro). The highest GDP per capita is in Klaipėda County (15 677euro, 100% of national GDP per capita in Lithuania), whereas the lowest values of GDP per capita are recorded in Latgale (7 133 euro, 47% of national GDP per capita in Latvia), Zemgale (8 743 euro, 58% of national GDP per capita in Latvia) and Utena County (9 414 euro, 60% of national GDP per capita in Lithuania).</w:t>
      </w:r>
    </w:p>
    <w:p w14:paraId="0E11505B"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COVID-19 crisis has caused a shrinking of the GDP. In Latvia, GDP fell by 3.6% in 2020, compared to 2019. In Lithuania, GDP decreased by 1.3%, compared to 2019. The most affected economic activities include accommodation and food service activities, wholesale and retail trade, arts, entertainment and recreation, and administrative and support service activities (travel agencies, tour operators).</w:t>
      </w:r>
    </w:p>
    <w:p w14:paraId="494465DC"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disparities between the capital cities and regions, as well as between urban areas and rural territories are increasing, creating territorial inequalities in terms of welfare, jobs, education, healthcare and other services. As a result, internal migration flows in Latvia and Lithuania move from the periphery to the capital city and its surroundings, whereas the external migration is oriented towards the old EU member states. Due to inequalities in wellbeing and in development opportunities, Programme regions are losing the working-age population and experiencing brain drain of qualified labour force.</w:t>
      </w:r>
    </w:p>
    <w:p w14:paraId="6004889B" w14:textId="23B7EB9F"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Regional and local institutions and actors on both sides of the border encounter similar challenges in order to maintain quality and accessibility of public services despite the changes in population structure and its flows, in particular, population flows from rural areas to larger centres, aging and decreasing population especially in rural and remote areas. Sparsely populated, remote or border areas in comparison to more urban territories tend to have fewer local education or job opportunities, have difficulties in accessing public services or transport services, insufficient coverage of social and health services or lack of cultural venues and leisure activities</w:t>
      </w:r>
      <w:r w:rsidR="00666386" w:rsidRPr="001904DE">
        <w:rPr>
          <w:rStyle w:val="FootnoteReference"/>
          <w:rFonts w:eastAsia="Times New Roman" w:cs="Times New Roman"/>
          <w:iCs/>
          <w:noProof/>
          <w:color w:val="000000"/>
          <w:szCs w:val="24"/>
          <w:lang w:eastAsia="en-GB"/>
        </w:rPr>
        <w:footnoteReference w:id="8"/>
      </w:r>
      <w:r w:rsidRPr="001904DE">
        <w:rPr>
          <w:rFonts w:eastAsia="Times New Roman" w:cs="Times New Roman"/>
          <w:iCs/>
          <w:noProof/>
          <w:color w:val="000000"/>
          <w:szCs w:val="24"/>
          <w:lang w:eastAsia="en-GB"/>
        </w:rPr>
        <w:t xml:space="preserve">. </w:t>
      </w:r>
    </w:p>
    <w:p w14:paraId="28F97A6D" w14:textId="5A6E7039"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There are also various internal migration tendencies that affect population structure. Migration of young people to cities from more remote areas pose risks of losing talents and potential entrepreneurs thus endangering rural vitality in the coming decades</w:t>
      </w:r>
      <w:r w:rsidR="00666386" w:rsidRPr="001904DE">
        <w:rPr>
          <w:rStyle w:val="FootnoteReference"/>
          <w:rFonts w:eastAsia="Times New Roman" w:cs="Times New Roman"/>
          <w:iCs/>
          <w:noProof/>
          <w:color w:val="000000"/>
          <w:szCs w:val="24"/>
          <w:lang w:eastAsia="en-GB"/>
        </w:rPr>
        <w:footnoteReference w:id="9"/>
      </w:r>
      <w:r w:rsidRPr="001904DE">
        <w:rPr>
          <w:rFonts w:eastAsia="Times New Roman" w:cs="Times New Roman"/>
          <w:iCs/>
          <w:noProof/>
          <w:color w:val="000000"/>
          <w:szCs w:val="24"/>
          <w:lang w:eastAsia="en-GB"/>
        </w:rPr>
        <w:t>. At the same time there are also reverse processes where due to the high costs of urban living people are leaving inner city areas in search of more affordable living space in suburbs, smaller towns, or the countryside. This effect is observable more in the rural areas closer to cities and urban centres in both countries</w:t>
      </w:r>
      <w:r w:rsidR="00666386" w:rsidRPr="001904DE">
        <w:rPr>
          <w:rStyle w:val="FootnoteReference"/>
          <w:rFonts w:eastAsia="Times New Roman" w:cs="Times New Roman"/>
          <w:iCs/>
          <w:noProof/>
          <w:color w:val="000000"/>
          <w:szCs w:val="24"/>
          <w:lang w:eastAsia="en-GB"/>
        </w:rPr>
        <w:footnoteReference w:id="10"/>
      </w:r>
      <w:r w:rsidRPr="001904DE">
        <w:rPr>
          <w:rFonts w:eastAsia="Times New Roman" w:cs="Times New Roman"/>
          <w:iCs/>
          <w:noProof/>
          <w:color w:val="000000"/>
          <w:szCs w:val="24"/>
          <w:lang w:eastAsia="en-GB"/>
        </w:rPr>
        <w:t xml:space="preserve">. In the context of these trends the existing role and potential of regional and local centres is changing, requiring for new solutions and extended cooperation to fulfil the various services and functions. Cooperation across the border between institutions in finding major obstacles, identifying potential joint functional areas may provide new solutions for these increasingly complex processes. </w:t>
      </w:r>
    </w:p>
    <w:p w14:paraId="05DA7274" w14:textId="452F6F8E"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A growing trend to compensate for accessibility of physical services is increased use of ICT facilitated services. Demand for remote services is particularly accelerated during the COVID-19 pandemic lockdown. In the previous planning period various efforts under the mainstream EU funds programs in both countries were made to create digital and remotely accessible services. However, in Latvia demand and use of e-services still is lower than expected</w:t>
      </w:r>
      <w:r w:rsidR="00666386" w:rsidRPr="001904DE">
        <w:rPr>
          <w:rStyle w:val="FootnoteReference"/>
          <w:rFonts w:eastAsia="Times New Roman" w:cs="Times New Roman"/>
          <w:iCs/>
          <w:noProof/>
          <w:color w:val="000000"/>
          <w:szCs w:val="24"/>
          <w:lang w:eastAsia="en-GB"/>
        </w:rPr>
        <w:footnoteReference w:id="11"/>
      </w:r>
      <w:r w:rsidRPr="001904DE">
        <w:rPr>
          <w:rFonts w:eastAsia="Times New Roman" w:cs="Times New Roman"/>
          <w:iCs/>
          <w:noProof/>
          <w:color w:val="000000"/>
          <w:szCs w:val="24"/>
          <w:lang w:eastAsia="en-GB"/>
        </w:rPr>
        <w:t>. One of the reasons is related to the quality and accessibility of these services. An emerging tendency in the public administration is to apply various user-oriented methods in planning and designing public services e.g. service design, design thinking etc. These approaches stress and prefer the user perspective instead of the sole perspective of the service provider. Use of services may also be fostered by improved accessibility of information regarding services available on the other side of the border.</w:t>
      </w:r>
    </w:p>
    <w:p w14:paraId="2865913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It is also important to make good use of local development initiatives, community-based initiatives, to involve the non-governmental sector in the provision of services. Active participation of local residents in various community initiatives is very important for the development of any region. In the Programme area there are various initiatives related to the involvement of citizens in development of public services, planning of multifunctionality of public infrastructure as well as fostering participatory budgeting processes. Sharing of experience and best practice may improve and help to spread these initiatives that would increase accountability, promote efficiency and better use of financing. Hence, as a result trust towards the local and regional authorities should be increased.</w:t>
      </w:r>
    </w:p>
    <w:p w14:paraId="5B8123AD"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Local and regional authorities both in Latvia and Lithuania in the next planning period will have to reconsider and reorganize their work in new territorial and thematic settings that result from the administrative reform in Latvia and changes of the role of regional development councils in Lithuania. Previously, cooperation between the local municipalities across the border was hindered, since the territory and the number of population of the local authorities in Lithuania and Latvia differed significantly – in Latvia they were relatively smaller than in Lithuania. As a result of the administrative territorial reform that comes into effect in 2021 and the total number of (119) Latvian local authorities significantly reduces, while increasing their size. Due to the reform the local authorities will be of comparable size, and consequently the challenges and opportunities will also be more compatible thus increasing cooperation possibilities and capacities. These processes demand new solutions and require additional administrative capacity. Participation in the Programme may provide authorities with international cooperation experience, increase their capacity and serve as an impulse for participation in new wider partnerships and cooperation programs. </w:t>
      </w:r>
    </w:p>
    <w:p w14:paraId="04429A3D"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r w:rsidRPr="002618A4">
        <w:rPr>
          <w:rFonts w:eastAsia="Times New Roman" w:cs="Times New Roman"/>
          <w:iCs/>
          <w:noProof/>
          <w:color w:val="000000"/>
          <w:szCs w:val="24"/>
          <w:u w:val="single"/>
          <w:lang w:eastAsia="en-GB"/>
        </w:rPr>
        <w:t>Previous experience of projects implemented</w:t>
      </w:r>
    </w:p>
    <w:p w14:paraId="0A23C957" w14:textId="421D9690"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The Programme </w:t>
      </w:r>
      <w:r w:rsidR="0053674F" w:rsidRPr="0053674F">
        <w:rPr>
          <w:rFonts w:eastAsia="Times New Roman" w:cs="Times New Roman"/>
          <w:iCs/>
          <w:noProof/>
          <w:color w:val="000000"/>
          <w:szCs w:val="24"/>
          <w:lang w:eastAsia="en-GB"/>
        </w:rPr>
        <w:t xml:space="preserve">2014 – 2020 </w:t>
      </w:r>
      <w:r w:rsidRPr="001904DE">
        <w:rPr>
          <w:rFonts w:eastAsia="Times New Roman" w:cs="Times New Roman"/>
          <w:iCs/>
          <w:noProof/>
          <w:color w:val="000000"/>
          <w:szCs w:val="24"/>
          <w:lang w:eastAsia="en-GB"/>
        </w:rPr>
        <w:t>has supported several projects targeted to improve management and efficiency of public services, strengthening capacities of employees and fostering cooperation between institutions. Several projects have focused on improving management and governance capacity of municipalities and improving quality and accessibility of municipal services e.g. by fostering creation of municipal service value to residents (customer-oriented services), by introducing novel approaches and modern e-services for citizens and by widening the access to these services across the border or simply by simplifying administrative procedures making specific services more effective, accessible and efficient. Other projects have addressed wider governance related issues e.g. by strengthening spatial planning capacity, adding stronger cross-border perspective in strategic development planning thus fostering coherent development and effective collaboration across borders. Joint capacity building activities including training, meetings, working groups and experience exchange have served as a network for building platforms for the involved parties, promoted exchange of information and experiences, as well contributing to development of common platforms for functional cooperation across the borders. Lessons learned from these efforts highlight the still largely uncovered potential for such joint activities. Various challenges that are emerging across the border require constant adaptation, mutual learning and sharing of experiences thus making more dense cooperation networks and fostering establishment of functional territorial cooperation.</w:t>
      </w:r>
    </w:p>
    <w:p w14:paraId="19EFC468" w14:textId="77777777"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r w:rsidRPr="002618A4">
        <w:rPr>
          <w:rFonts w:eastAsia="Times New Roman" w:cs="Times New Roman"/>
          <w:iCs/>
          <w:noProof/>
          <w:color w:val="000000"/>
          <w:szCs w:val="24"/>
          <w:u w:val="single"/>
          <w:lang w:eastAsia="en-GB"/>
        </w:rPr>
        <w:t>Main joint challenges related to demographics, territory and governance:</w:t>
      </w:r>
    </w:p>
    <w:p w14:paraId="1E4E8D4B" w14:textId="6780688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Local and regional authorities face similar problems in reacting to the challenges caused by changes of population structure, regional disparities, global climate changes, environmental effects</w:t>
      </w:r>
      <w:r w:rsidR="00AD12B4">
        <w:rPr>
          <w:rFonts w:eastAsia="Times New Roman" w:cs="Times New Roman"/>
          <w:iCs/>
          <w:noProof/>
          <w:color w:val="000000"/>
          <w:szCs w:val="24"/>
          <w:lang w:eastAsia="en-GB"/>
        </w:rPr>
        <w:t>;</w:t>
      </w:r>
    </w:p>
    <w:p w14:paraId="468F42F9" w14:textId="4436F29C"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New territorial and thematic settings for local and regional authorities in the Programme area demand new solutions and require additional administrative capacity</w:t>
      </w:r>
      <w:r w:rsidR="00AD12B4">
        <w:rPr>
          <w:rFonts w:eastAsia="Times New Roman" w:cs="Times New Roman"/>
          <w:iCs/>
          <w:noProof/>
          <w:color w:val="000000"/>
          <w:szCs w:val="24"/>
          <w:lang w:eastAsia="en-GB"/>
        </w:rPr>
        <w:t>;</w:t>
      </w:r>
    </w:p>
    <w:p w14:paraId="0109244D" w14:textId="0B063646"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Under-exploited cooperation among the authorities prevent from sharing the best practices and development of organisational capacity and multilevel governance</w:t>
      </w:r>
      <w:r w:rsidR="00AD12B4">
        <w:rPr>
          <w:rFonts w:eastAsia="Times New Roman" w:cs="Times New Roman"/>
          <w:iCs/>
          <w:noProof/>
          <w:color w:val="000000"/>
          <w:szCs w:val="24"/>
          <w:lang w:eastAsia="en-GB"/>
        </w:rPr>
        <w:t>;</w:t>
      </w:r>
    </w:p>
    <w:p w14:paraId="56C2494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Insufficient involvement of society in decision making at the local level, leading to lack of trust of the society in public authorities.</w:t>
      </w:r>
    </w:p>
    <w:p w14:paraId="7682288B" w14:textId="0425E184" w:rsidR="00FD2D4A" w:rsidRPr="002618A4"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lang w:eastAsia="en-GB"/>
        </w:rPr>
      </w:pPr>
      <w:r w:rsidRPr="002618A4">
        <w:rPr>
          <w:rFonts w:eastAsia="Times New Roman" w:cs="Times New Roman"/>
          <w:i/>
          <w:noProof/>
          <w:color w:val="000000"/>
          <w:szCs w:val="24"/>
          <w:lang w:eastAsia="en-GB"/>
        </w:rPr>
        <w:t>The Programme will address the defined joint challenges through the Programme priority 1 “Capacity building and people-to-people cooperation” which corresponds to the ISO 1 “A better cooperation governance for Europe”, SO (</w:t>
      </w:r>
      <w:r w:rsidR="000A1015">
        <w:rPr>
          <w:rFonts w:eastAsia="Times New Roman" w:cs="Times New Roman"/>
          <w:i/>
          <w:noProof/>
          <w:color w:val="000000"/>
          <w:szCs w:val="24"/>
          <w:lang w:eastAsia="en-GB"/>
        </w:rPr>
        <w:t>f</w:t>
      </w:r>
      <w:r w:rsidRPr="002618A4">
        <w:rPr>
          <w:rFonts w:eastAsia="Times New Roman" w:cs="Times New Roman"/>
          <w:i/>
          <w:noProof/>
          <w:color w:val="000000"/>
          <w:szCs w:val="24"/>
          <w:lang w:eastAsia="en-GB"/>
        </w:rPr>
        <w:t>) “Other actions to support better cooperation governance”.</w:t>
      </w:r>
    </w:p>
    <w:p w14:paraId="779D5108" w14:textId="66766454" w:rsidR="00FD2D4A" w:rsidRPr="002618A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r w:rsidRPr="002618A4">
        <w:rPr>
          <w:rFonts w:eastAsia="Times New Roman" w:cs="Times New Roman"/>
          <w:iCs/>
          <w:noProof/>
          <w:color w:val="000000"/>
          <w:szCs w:val="24"/>
          <w:u w:val="single"/>
          <w:lang w:eastAsia="en-GB"/>
        </w:rPr>
        <w:t>Joint investments needs and focus of cross border cooperation</w:t>
      </w:r>
    </w:p>
    <w:p w14:paraId="693A8894"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Acknowledgement of joint challenges and necessity to improve the capacity of public institutions to deal with those provide common ground for cross-border cooperation of public institutions and entities at local and regional level, in rural areas and cities. Cooperation at municipal and regional level between public institutions and entities is becoming increasingly important, due to the present limited direct economic relationships, to retain cross-border ties and relations.</w:t>
      </w:r>
    </w:p>
    <w:p w14:paraId="05968C8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Development of cooperation mechanisms through various networking, training and best practice sharing activities are just as important as the cooperation itself. Existing insufficient capacity and cross-border cooperation among local and regional institutions is very important.</w:t>
      </w:r>
    </w:p>
    <w:p w14:paraId="7B99ED0F"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Cross-border cooperation among people and communities working in various fields (including, but not limited): sport, social sphere, environmental protection, education, crafts and other local initiatives on both sides of the border has a potential to contribute to better understanding between the nations of both countries, since these provide good opportunities for interaction among people and communities.</w:t>
      </w:r>
    </w:p>
    <w:p w14:paraId="33206FF9"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lang w:eastAsia="en-GB"/>
        </w:rPr>
      </w:pPr>
      <w:r w:rsidRPr="001904DE">
        <w:rPr>
          <w:rFonts w:eastAsia="Times New Roman" w:cs="Times New Roman"/>
          <w:b/>
          <w:bCs/>
          <w:iCs/>
          <w:noProof/>
          <w:color w:val="000000"/>
          <w:szCs w:val="24"/>
          <w:lang w:eastAsia="en-GB"/>
        </w:rPr>
        <w:t>2.2. Nature and climate</w:t>
      </w:r>
    </w:p>
    <w:p w14:paraId="7E74658A" w14:textId="3C493834"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The Programme area is rich in natural </w:t>
      </w:r>
      <w:r w:rsidR="00041D31">
        <w:rPr>
          <w:rFonts w:eastAsia="Times New Roman" w:cs="Times New Roman"/>
          <w:iCs/>
          <w:noProof/>
          <w:color w:val="000000"/>
          <w:szCs w:val="24"/>
          <w:lang w:eastAsia="en-GB"/>
        </w:rPr>
        <w:t>capital</w:t>
      </w:r>
      <w:r w:rsidRPr="001904DE">
        <w:rPr>
          <w:rFonts w:eastAsia="Times New Roman" w:cs="Times New Roman"/>
          <w:iCs/>
          <w:noProof/>
          <w:color w:val="000000"/>
          <w:szCs w:val="24"/>
          <w:lang w:eastAsia="en-GB"/>
        </w:rPr>
        <w:t xml:space="preserve"> and has a high level of biodiversity, the landscape is diverse with forests, rivers, lakes, mires, rolling hills and valleys. The Programme area contains numerous protected territories, created to ensure the long-term survival of most valuable and threatened species and habitats. Many of these sites are well-respected natural heritage sites with significant recreational and educational importance.</w:t>
      </w:r>
    </w:p>
    <w:p w14:paraId="52686747" w14:textId="5FFE0605"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In the Programme area in Latvia, Natura 2000 sites include three national parks (Raznas National Park in Latgale region, Slitere National Park in Kurzeme and </w:t>
      </w:r>
      <w:r w:rsidRPr="00425372">
        <w:rPr>
          <w:rFonts w:eastAsia="Times New Roman" w:cs="Times New Roman"/>
          <w:iCs/>
          <w:noProof/>
          <w:color w:val="000000"/>
          <w:szCs w:val="24"/>
          <w:lang w:eastAsia="en-GB"/>
        </w:rPr>
        <w:t>Kemeri National Park</w:t>
      </w:r>
      <w:r w:rsidRPr="001904DE">
        <w:rPr>
          <w:rFonts w:eastAsia="Times New Roman" w:cs="Times New Roman"/>
          <w:iCs/>
          <w:noProof/>
          <w:color w:val="000000"/>
          <w:szCs w:val="24"/>
          <w:lang w:eastAsia="en-GB"/>
        </w:rPr>
        <w:t xml:space="preserve"> </w:t>
      </w:r>
      <w:r w:rsidR="004645EB">
        <w:rPr>
          <w:rFonts w:eastAsia="Times New Roman" w:cs="Times New Roman"/>
          <w:iCs/>
          <w:noProof/>
          <w:color w:val="000000"/>
          <w:szCs w:val="24"/>
          <w:lang w:eastAsia="en-GB"/>
        </w:rPr>
        <w:t>shared by Kurzem</w:t>
      </w:r>
      <w:r w:rsidR="00E83B13">
        <w:rPr>
          <w:rFonts w:eastAsia="Times New Roman" w:cs="Times New Roman"/>
          <w:iCs/>
          <w:noProof/>
          <w:color w:val="000000"/>
          <w:szCs w:val="24"/>
          <w:lang w:eastAsia="en-GB"/>
        </w:rPr>
        <w:t>e</w:t>
      </w:r>
      <w:r w:rsidR="004645EB">
        <w:rPr>
          <w:rFonts w:eastAsia="Times New Roman" w:cs="Times New Roman"/>
          <w:iCs/>
          <w:noProof/>
          <w:color w:val="000000"/>
          <w:szCs w:val="24"/>
          <w:lang w:eastAsia="en-GB"/>
        </w:rPr>
        <w:t xml:space="preserve"> and</w:t>
      </w:r>
      <w:r w:rsidRPr="001904DE">
        <w:rPr>
          <w:rFonts w:eastAsia="Times New Roman" w:cs="Times New Roman"/>
          <w:iCs/>
          <w:noProof/>
          <w:color w:val="000000"/>
          <w:szCs w:val="24"/>
          <w:lang w:eastAsia="en-GB"/>
        </w:rPr>
        <w:t xml:space="preserve"> Zemgale), four strict nature reserves (Krustkalni and Teici in Latgale region and Moricsala and Grini in Kurzeme region) and other nature reserves, nature parks, protected landscape areas, nature monuments and micro reserves. In total, Latvia has 333 Natura 2000 territories, which cover 12% of the total area of the country (Nature Conservation Agency, Latvia, 2020)</w:t>
      </w:r>
      <w:r w:rsidR="00666386" w:rsidRPr="001904DE">
        <w:rPr>
          <w:rStyle w:val="FootnoteReference"/>
          <w:rFonts w:eastAsia="Times New Roman" w:cs="Times New Roman"/>
          <w:iCs/>
          <w:noProof/>
          <w:color w:val="000000"/>
          <w:szCs w:val="24"/>
          <w:lang w:eastAsia="en-GB"/>
        </w:rPr>
        <w:footnoteReference w:id="12"/>
      </w:r>
      <w:r w:rsidRPr="001904DE">
        <w:rPr>
          <w:rFonts w:eastAsia="Times New Roman" w:cs="Times New Roman"/>
          <w:iCs/>
          <w:noProof/>
          <w:color w:val="000000"/>
          <w:szCs w:val="24"/>
          <w:lang w:eastAsia="en-GB"/>
        </w:rPr>
        <w:t>.</w:t>
      </w:r>
    </w:p>
    <w:p w14:paraId="0A4EEA49"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In the Programme area in Lithuania, Natura 2000 sites include three national parks (Curonian Spit National Park in Klaipėda County, Žemaitija National Park in Telšiai County and Aukštaitija National Park in Utena County), one strict nature reserve (Kamanos Strict Reserve in Šiauliai County), numerous regional parks and other sites. In total, Natura 2000 sites in Lithuania include 84 territories important for the protection of birds and 481 territories important for the protection of habitats, which cover 13% of the total area of the country.</w:t>
      </w:r>
    </w:p>
    <w:p w14:paraId="107E9DAE"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In terms of water resources, Latvia and Lithuania share the Baltic Sea coastline and Baltic Sea coastal waters. The Programme area contains four river basin areas. Daugava river basin district, Venta river basin district and Lielupe river basin district are located in the Programme territory in Latvia and Lithuania. Nemuno river basin district in Lithuania shares water courses with Belarus, Kaliningrad (Russia) and Poland. The Programme area is rich in wetlands of international importance (Ramsar sites), including Kamanos bog (Šiauliai County) and Nemunas delta (Klaipėda County) in Lithuania and Pape Wetland Complex (Kurzeme), Lubana Wetland Complex (Vidzeme and Latgale) and Teici and Pelecare bogs (Zemgale, Latgale) in Latvia. </w:t>
      </w:r>
    </w:p>
    <w:p w14:paraId="6473E7A9" w14:textId="27BC124B"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ecological quality of lakes and rivers in Lithuania is estimated above the EU average. However, around half of Lithuanian surface water bodies are not reaching good ecological status (51% of rivers and 40% of lakes). The ecological quality of lakes and rivers in Latvia is estimated below the EU average, 79% of rivers and 77% of lakes are not reaching good ecological status. Pressures causing significant negative impacts on water bodies, such as eutrophication and loss of biodiversity, are mainly nutrient and chemical pollution from wastewater treatment plants, agricultural land and managed forests (European Environment Agency, 2018)</w:t>
      </w:r>
      <w:r w:rsidR="00666386" w:rsidRPr="001904DE">
        <w:rPr>
          <w:rStyle w:val="FootnoteReference"/>
          <w:rFonts w:eastAsia="Times New Roman" w:cs="Times New Roman"/>
          <w:iCs/>
          <w:noProof/>
          <w:color w:val="000000"/>
          <w:szCs w:val="24"/>
          <w:lang w:eastAsia="en-GB"/>
        </w:rPr>
        <w:footnoteReference w:id="13"/>
      </w:r>
      <w:r w:rsidRPr="001904DE">
        <w:rPr>
          <w:rFonts w:eastAsia="Times New Roman" w:cs="Times New Roman"/>
          <w:iCs/>
          <w:noProof/>
          <w:color w:val="000000"/>
          <w:szCs w:val="24"/>
          <w:lang w:eastAsia="en-GB"/>
        </w:rPr>
        <w:t xml:space="preserve">. </w:t>
      </w:r>
    </w:p>
    <w:p w14:paraId="4D8B3B39" w14:textId="4DD611D1"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effects of climate change in the Programme area include extreme weather risks (high risk of storm, snowfall, and drought), fluvial and coastal flooding risks (significant risk in Latvia and high risk in Lithuania) and forest-fire risks (significant risk in Latvia and high risk in Lithuania), which are rapidly increasing in the last decade. Coastal erosion, caused by rising sea level and increased storminess, is a particularly severe problem in Latvia and Lithuania and can have severe consequences on tourism and recreation sector. Climate change also leads to the spread of non-indigenous species and plant, animal and human diseases, decreasing the resilience of the socio-ecological systems (CASCADE, 2020</w:t>
      </w:r>
      <w:r w:rsidR="00666386" w:rsidRPr="001904DE">
        <w:rPr>
          <w:rStyle w:val="FootnoteReference"/>
          <w:rFonts w:eastAsia="Times New Roman" w:cs="Times New Roman"/>
          <w:iCs/>
          <w:noProof/>
          <w:color w:val="000000"/>
          <w:szCs w:val="24"/>
          <w:lang w:eastAsia="en-GB"/>
        </w:rPr>
        <w:footnoteReference w:id="14"/>
      </w:r>
      <w:r w:rsidRPr="001904DE">
        <w:rPr>
          <w:rFonts w:eastAsia="Times New Roman" w:cs="Times New Roman"/>
          <w:iCs/>
          <w:noProof/>
          <w:color w:val="000000"/>
          <w:szCs w:val="24"/>
          <w:lang w:eastAsia="en-GB"/>
        </w:rPr>
        <w:t>; DR REGIO, 2019)</w:t>
      </w:r>
      <w:r w:rsidR="00666386" w:rsidRPr="001904DE">
        <w:rPr>
          <w:rStyle w:val="FootnoteReference"/>
          <w:rFonts w:eastAsia="Times New Roman" w:cs="Times New Roman"/>
          <w:iCs/>
          <w:noProof/>
          <w:color w:val="000000"/>
          <w:szCs w:val="24"/>
          <w:lang w:eastAsia="en-GB"/>
        </w:rPr>
        <w:footnoteReference w:id="15"/>
      </w:r>
      <w:r w:rsidRPr="001904DE">
        <w:rPr>
          <w:rFonts w:eastAsia="Times New Roman" w:cs="Times New Roman"/>
          <w:iCs/>
          <w:noProof/>
          <w:color w:val="000000"/>
          <w:szCs w:val="24"/>
          <w:lang w:eastAsia="en-GB"/>
        </w:rPr>
        <w:t xml:space="preserve">.  </w:t>
      </w:r>
    </w:p>
    <w:p w14:paraId="716BEB12" w14:textId="46DB6036"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European Green Deal Strategy</w:t>
      </w:r>
      <w:r w:rsidR="00666386" w:rsidRPr="001904DE">
        <w:rPr>
          <w:rStyle w:val="FootnoteReference"/>
          <w:rFonts w:eastAsia="Times New Roman" w:cs="Times New Roman"/>
          <w:iCs/>
          <w:noProof/>
          <w:color w:val="000000"/>
          <w:szCs w:val="24"/>
          <w:lang w:eastAsia="en-GB"/>
        </w:rPr>
        <w:footnoteReference w:id="16"/>
      </w:r>
      <w:r w:rsidR="0075200B">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 xml:space="preserve"> </w:t>
      </w:r>
      <w:r w:rsidR="00BC49D5">
        <w:rPr>
          <w:rFonts w:eastAsia="Times New Roman" w:cs="Times New Roman"/>
          <w:iCs/>
          <w:noProof/>
          <w:color w:val="000000"/>
          <w:szCs w:val="24"/>
          <w:lang w:eastAsia="en-GB"/>
        </w:rPr>
        <w:t>with an</w:t>
      </w:r>
      <w:r w:rsidR="0075200B" w:rsidRPr="0075200B">
        <w:rPr>
          <w:rFonts w:eastAsia="Times New Roman" w:cs="Times New Roman"/>
          <w:iCs/>
          <w:noProof/>
          <w:color w:val="000000"/>
          <w:szCs w:val="24"/>
          <w:lang w:eastAsia="en-GB"/>
        </w:rPr>
        <w:t xml:space="preserve"> emphasis on a circular economy, highlights the need for the society to change </w:t>
      </w:r>
      <w:r w:rsidRPr="001904DE">
        <w:rPr>
          <w:rFonts w:eastAsia="Times New Roman" w:cs="Times New Roman"/>
          <w:iCs/>
          <w:noProof/>
          <w:color w:val="000000"/>
          <w:szCs w:val="24"/>
          <w:lang w:eastAsia="en-GB"/>
        </w:rPr>
        <w:t>towards more sustainable and green behaviours</w:t>
      </w:r>
      <w:r w:rsidR="00F57F7F" w:rsidRPr="00F57F7F">
        <w:t xml:space="preserve"> </w:t>
      </w:r>
      <w:r w:rsidR="00F57F7F" w:rsidRPr="00F57F7F">
        <w:rPr>
          <w:rFonts w:eastAsia="Times New Roman" w:cs="Times New Roman"/>
          <w:iCs/>
          <w:noProof/>
          <w:color w:val="000000"/>
          <w:szCs w:val="24"/>
          <w:lang w:eastAsia="en-GB"/>
        </w:rPr>
        <w:t>and to recognise the environmental challenges</w:t>
      </w:r>
      <w:r w:rsidRPr="001904DE">
        <w:rPr>
          <w:rFonts w:eastAsia="Times New Roman" w:cs="Times New Roman"/>
          <w:iCs/>
          <w:noProof/>
          <w:color w:val="000000"/>
          <w:szCs w:val="24"/>
          <w:lang w:eastAsia="en-GB"/>
        </w:rPr>
        <w:t>. However, only 43% of inhabitants in Latvia and 54% of inhabitants in Lithuania have taken personal action to fight climate change, which is below the EU average of 60% (Eurostat, 2019)</w:t>
      </w:r>
      <w:r w:rsidR="00666386" w:rsidRPr="001904DE">
        <w:rPr>
          <w:rStyle w:val="FootnoteReference"/>
          <w:rFonts w:eastAsia="Times New Roman" w:cs="Times New Roman"/>
          <w:iCs/>
          <w:noProof/>
          <w:color w:val="000000"/>
          <w:szCs w:val="24"/>
          <w:lang w:eastAsia="en-GB"/>
        </w:rPr>
        <w:footnoteReference w:id="17"/>
      </w:r>
      <w:r w:rsidRPr="001904DE">
        <w:rPr>
          <w:rFonts w:eastAsia="Times New Roman" w:cs="Times New Roman"/>
          <w:iCs/>
          <w:noProof/>
          <w:color w:val="000000"/>
          <w:szCs w:val="24"/>
          <w:lang w:eastAsia="en-GB"/>
        </w:rPr>
        <w:t xml:space="preserve">.  In order to stimulate the transition and achieve the ambitious sustainability and green goals, it is necessary to put efforts </w:t>
      </w:r>
      <w:r w:rsidR="00BC49D5">
        <w:rPr>
          <w:rFonts w:eastAsia="Times New Roman" w:cs="Times New Roman"/>
          <w:iCs/>
          <w:noProof/>
          <w:color w:val="000000"/>
          <w:szCs w:val="24"/>
          <w:lang w:eastAsia="en-GB"/>
        </w:rPr>
        <w:t>toward</w:t>
      </w:r>
      <w:r w:rsidR="00BC49D5" w:rsidRPr="001904DE">
        <w:rPr>
          <w:rFonts w:eastAsia="Times New Roman" w:cs="Times New Roman"/>
          <w:iCs/>
          <w:noProof/>
          <w:color w:val="000000"/>
          <w:szCs w:val="24"/>
          <w:lang w:eastAsia="en-GB"/>
        </w:rPr>
        <w:t xml:space="preserve"> </w:t>
      </w:r>
      <w:r w:rsidRPr="001904DE">
        <w:rPr>
          <w:rFonts w:eastAsia="Times New Roman" w:cs="Times New Roman"/>
          <w:iCs/>
          <w:noProof/>
          <w:color w:val="000000"/>
          <w:szCs w:val="24"/>
          <w:lang w:eastAsia="en-GB"/>
        </w:rPr>
        <w:t>educating the society on environmental values, sustainable principles</w:t>
      </w:r>
      <w:r w:rsidR="00F57F7F">
        <w:rPr>
          <w:rFonts w:eastAsia="Times New Roman" w:cs="Times New Roman"/>
          <w:iCs/>
          <w:noProof/>
          <w:color w:val="000000"/>
          <w:szCs w:val="24"/>
          <w:lang w:eastAsia="en-GB"/>
        </w:rPr>
        <w:t xml:space="preserve"> </w:t>
      </w:r>
      <w:r w:rsidR="00F57F7F" w:rsidRPr="00F57F7F">
        <w:rPr>
          <w:rFonts w:eastAsia="Times New Roman" w:cs="Times New Roman"/>
          <w:iCs/>
          <w:noProof/>
          <w:color w:val="000000"/>
          <w:szCs w:val="24"/>
          <w:lang w:eastAsia="en-GB"/>
        </w:rPr>
        <w:t>and develop common new framings how people interact and depend upon the environment</w:t>
      </w:r>
      <w:r w:rsidRPr="001904DE">
        <w:rPr>
          <w:rFonts w:eastAsia="Times New Roman" w:cs="Times New Roman"/>
          <w:iCs/>
          <w:noProof/>
          <w:color w:val="000000"/>
          <w:szCs w:val="24"/>
          <w:lang w:eastAsia="en-GB"/>
        </w:rPr>
        <w:t xml:space="preserve">. </w:t>
      </w:r>
    </w:p>
    <w:p w14:paraId="54260AEC" w14:textId="42FAD034"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E97E10">
        <w:rPr>
          <w:rFonts w:eastAsia="Times New Roman" w:cs="Times New Roman"/>
          <w:iCs/>
          <w:noProof/>
          <w:color w:val="000000"/>
          <w:szCs w:val="24"/>
          <w:lang w:eastAsia="en-GB"/>
        </w:rPr>
        <w:t xml:space="preserve">Exchange of information, mutual learning, and transfer of best practices in management, </w:t>
      </w:r>
      <w:r w:rsidR="007C327B" w:rsidRPr="00E97E10">
        <w:rPr>
          <w:rFonts w:eastAsia="Times New Roman" w:cs="Times New Roman"/>
          <w:iCs/>
          <w:noProof/>
          <w:color w:val="000000"/>
          <w:szCs w:val="24"/>
          <w:lang w:eastAsia="en-GB"/>
        </w:rPr>
        <w:t xml:space="preserve">and </w:t>
      </w:r>
      <w:r w:rsidRPr="000544F1">
        <w:rPr>
          <w:rFonts w:eastAsia="Times New Roman" w:cs="Times New Roman"/>
          <w:iCs/>
          <w:noProof/>
          <w:color w:val="000000"/>
          <w:szCs w:val="24"/>
          <w:lang w:eastAsia="en-GB"/>
        </w:rPr>
        <w:t xml:space="preserve">protection of </w:t>
      </w:r>
      <w:r w:rsidR="005A7791" w:rsidRPr="000544F1">
        <w:rPr>
          <w:rFonts w:eastAsia="Times New Roman" w:cs="Times New Roman"/>
          <w:iCs/>
          <w:noProof/>
          <w:color w:val="000000"/>
          <w:szCs w:val="24"/>
          <w:lang w:eastAsia="en-GB"/>
        </w:rPr>
        <w:t xml:space="preserve">the </w:t>
      </w:r>
      <w:r w:rsidRPr="000544F1">
        <w:rPr>
          <w:rFonts w:eastAsia="Times New Roman" w:cs="Times New Roman"/>
          <w:iCs/>
          <w:noProof/>
          <w:color w:val="000000"/>
          <w:szCs w:val="24"/>
          <w:lang w:eastAsia="en-GB"/>
        </w:rPr>
        <w:t>natural</w:t>
      </w:r>
      <w:r w:rsidRPr="001904DE">
        <w:rPr>
          <w:rFonts w:eastAsia="Times New Roman" w:cs="Times New Roman"/>
          <w:iCs/>
          <w:noProof/>
          <w:color w:val="000000"/>
          <w:szCs w:val="24"/>
          <w:lang w:eastAsia="en-GB"/>
        </w:rPr>
        <w:t xml:space="preserve"> </w:t>
      </w:r>
      <w:r w:rsidR="005A7791" w:rsidRPr="005A7791">
        <w:rPr>
          <w:rFonts w:eastAsia="Times New Roman" w:cs="Times New Roman"/>
          <w:iCs/>
          <w:noProof/>
          <w:color w:val="000000"/>
          <w:szCs w:val="24"/>
          <w:lang w:eastAsia="en-GB"/>
        </w:rPr>
        <w:t>capital (e.g. green areas, biodiversity, ecosystem</w:t>
      </w:r>
      <w:r w:rsidR="00BC49D5">
        <w:rPr>
          <w:rFonts w:eastAsia="Times New Roman" w:cs="Times New Roman"/>
          <w:iCs/>
          <w:noProof/>
          <w:color w:val="000000"/>
          <w:szCs w:val="24"/>
          <w:lang w:eastAsia="en-GB"/>
        </w:rPr>
        <w:t>s</w:t>
      </w:r>
      <w:r w:rsidR="005A7791" w:rsidRPr="005A7791">
        <w:rPr>
          <w:rFonts w:eastAsia="Times New Roman" w:cs="Times New Roman"/>
          <w:iCs/>
          <w:noProof/>
          <w:color w:val="000000"/>
          <w:szCs w:val="24"/>
          <w:lang w:eastAsia="en-GB"/>
        </w:rPr>
        <w:t xml:space="preserve"> that are benefiting </w:t>
      </w:r>
      <w:r w:rsidR="005A7791" w:rsidRPr="000544F1">
        <w:rPr>
          <w:rFonts w:eastAsia="Times New Roman" w:cs="Times New Roman"/>
          <w:iCs/>
          <w:noProof/>
          <w:szCs w:val="24"/>
          <w:lang w:eastAsia="en-GB"/>
        </w:rPr>
        <w:t>the humanity)</w:t>
      </w:r>
      <w:r w:rsidRPr="000544F1">
        <w:rPr>
          <w:rFonts w:eastAsia="Times New Roman" w:cs="Times New Roman"/>
          <w:iCs/>
          <w:noProof/>
          <w:szCs w:val="24"/>
          <w:lang w:eastAsia="en-GB"/>
        </w:rPr>
        <w:t xml:space="preserve"> are particularly important, since the Programme area is rich with </w:t>
      </w:r>
      <w:bookmarkStart w:id="0" w:name="_Hlk74149798"/>
      <w:r w:rsidR="005A7791" w:rsidRPr="000544F1">
        <w:rPr>
          <w:rFonts w:eastAsia="Times New Roman" w:cs="Times New Roman"/>
          <w:iCs/>
          <w:noProof/>
          <w:szCs w:val="24"/>
          <w:lang w:eastAsia="en-GB"/>
        </w:rPr>
        <w:t>ecosystem services</w:t>
      </w:r>
      <w:bookmarkEnd w:id="0"/>
      <w:r w:rsidR="00BC49D5" w:rsidRPr="000544F1">
        <w:rPr>
          <w:rFonts w:eastAsia="Times New Roman" w:cs="Times New Roman"/>
          <w:iCs/>
          <w:noProof/>
          <w:szCs w:val="24"/>
          <w:lang w:eastAsia="en-GB"/>
        </w:rPr>
        <w:t>, that have</w:t>
      </w:r>
      <w:r w:rsidRPr="000544F1">
        <w:rPr>
          <w:rFonts w:eastAsia="Times New Roman" w:cs="Times New Roman"/>
          <w:iCs/>
          <w:noProof/>
          <w:szCs w:val="24"/>
          <w:lang w:eastAsia="en-GB"/>
        </w:rPr>
        <w:t xml:space="preserve"> abundant biodiversity. However, there are also processes mostly related to intensive economic activities that are over exploiting natural </w:t>
      </w:r>
      <w:r w:rsidR="00041D31" w:rsidRPr="000544F1">
        <w:rPr>
          <w:rFonts w:eastAsia="Times New Roman" w:cs="Times New Roman"/>
          <w:iCs/>
          <w:noProof/>
          <w:szCs w:val="24"/>
          <w:lang w:eastAsia="en-GB"/>
        </w:rPr>
        <w:t>capital</w:t>
      </w:r>
      <w:r w:rsidRPr="000544F1">
        <w:rPr>
          <w:rFonts w:eastAsia="Times New Roman" w:cs="Times New Roman"/>
          <w:iCs/>
          <w:noProof/>
          <w:szCs w:val="24"/>
          <w:lang w:eastAsia="en-GB"/>
        </w:rPr>
        <w:t xml:space="preserve"> thus endangering surface water quality, soil fertility and fostering biodiversity loss especially in the Programme area. Both countries risk </w:t>
      </w:r>
      <w:r w:rsidRPr="001904DE">
        <w:rPr>
          <w:rFonts w:eastAsia="Times New Roman" w:cs="Times New Roman"/>
          <w:iCs/>
          <w:noProof/>
          <w:color w:val="000000"/>
          <w:szCs w:val="24"/>
          <w:lang w:eastAsia="en-GB"/>
        </w:rPr>
        <w:t xml:space="preserve">losing these </w:t>
      </w:r>
      <w:r w:rsidR="005A7791" w:rsidRPr="005A7791">
        <w:rPr>
          <w:rFonts w:eastAsia="Times New Roman" w:cs="Times New Roman"/>
          <w:iCs/>
          <w:noProof/>
          <w:color w:val="000000"/>
          <w:szCs w:val="24"/>
          <w:lang w:eastAsia="en-GB"/>
        </w:rPr>
        <w:t>ecosystem services and biodiversity</w:t>
      </w:r>
      <w:r w:rsidRPr="001904DE">
        <w:rPr>
          <w:rFonts w:eastAsia="Times New Roman" w:cs="Times New Roman"/>
          <w:iCs/>
          <w:noProof/>
          <w:color w:val="000000"/>
          <w:szCs w:val="24"/>
          <w:lang w:eastAsia="en-GB"/>
        </w:rPr>
        <w:t xml:space="preserve"> that form an important part of </w:t>
      </w:r>
      <w:r w:rsidR="005A7791" w:rsidRPr="005A7791">
        <w:rPr>
          <w:rFonts w:eastAsia="Times New Roman" w:cs="Times New Roman"/>
          <w:iCs/>
          <w:noProof/>
          <w:color w:val="000000"/>
          <w:szCs w:val="24"/>
          <w:lang w:eastAsia="en-GB"/>
        </w:rPr>
        <w:t>common</w:t>
      </w:r>
      <w:r w:rsidRPr="001904DE">
        <w:rPr>
          <w:rFonts w:eastAsia="Times New Roman" w:cs="Times New Roman"/>
          <w:iCs/>
          <w:noProof/>
          <w:color w:val="000000"/>
          <w:szCs w:val="24"/>
          <w:lang w:eastAsia="en-GB"/>
        </w:rPr>
        <w:t xml:space="preserve">regional identity. Negative impacts of climate change, global warming effects on weather conditions and incautious economic activities also increase the risks of potential disasters. There is an unused potential for joint activities in exploring and addressing obstacles related to </w:t>
      </w:r>
      <w:r w:rsidR="00A54EDA">
        <w:rPr>
          <w:rFonts w:eastAsia="Times New Roman" w:cs="Times New Roman"/>
          <w:iCs/>
          <w:noProof/>
          <w:color w:val="000000"/>
          <w:szCs w:val="24"/>
          <w:lang w:eastAsia="en-GB"/>
        </w:rPr>
        <w:t xml:space="preserve">the </w:t>
      </w:r>
      <w:r w:rsidR="00A54EDA" w:rsidRPr="00A54EDA">
        <w:rPr>
          <w:rFonts w:eastAsia="Times New Roman" w:cs="Times New Roman"/>
          <w:iCs/>
          <w:noProof/>
          <w:color w:val="000000"/>
          <w:szCs w:val="24"/>
          <w:lang w:eastAsia="en-GB"/>
        </w:rPr>
        <w:t>joint protection of nature and management of exploitation of ecosystem services</w:t>
      </w:r>
      <w:r w:rsidR="00A54EDA">
        <w:rPr>
          <w:rFonts w:eastAsia="Times New Roman" w:cs="Times New Roman"/>
          <w:iCs/>
          <w:noProof/>
          <w:color w:val="000000"/>
          <w:szCs w:val="24"/>
          <w:lang w:eastAsia="en-GB"/>
        </w:rPr>
        <w:t>,</w:t>
      </w:r>
      <w:r w:rsidR="00A54EDA" w:rsidRPr="00A54EDA">
        <w:rPr>
          <w:rFonts w:eastAsia="Times New Roman" w:cs="Times New Roman"/>
          <w:iCs/>
          <w:noProof/>
          <w:color w:val="000000"/>
          <w:szCs w:val="24"/>
          <w:lang w:eastAsia="en-GB"/>
        </w:rPr>
        <w:t xml:space="preserve"> as well as preservation of the biodiversity</w:t>
      </w:r>
      <w:r w:rsidRPr="001904DE">
        <w:rPr>
          <w:rFonts w:eastAsia="Times New Roman" w:cs="Times New Roman"/>
          <w:iCs/>
          <w:noProof/>
          <w:color w:val="000000"/>
          <w:szCs w:val="24"/>
          <w:lang w:eastAsia="en-GB"/>
        </w:rPr>
        <w:t xml:space="preserve">and joint disaster management. </w:t>
      </w:r>
    </w:p>
    <w:p w14:paraId="428C1D01"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r w:rsidRPr="00AD12B4">
        <w:rPr>
          <w:rFonts w:eastAsia="Times New Roman" w:cs="Times New Roman"/>
          <w:iCs/>
          <w:noProof/>
          <w:color w:val="000000"/>
          <w:szCs w:val="24"/>
          <w:u w:val="single"/>
          <w:lang w:eastAsia="en-GB"/>
        </w:rPr>
        <w:t>Previous experience of projects implemented</w:t>
      </w:r>
    </w:p>
    <w:p w14:paraId="144181DD" w14:textId="29D6258D"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The Programme </w:t>
      </w:r>
      <w:r w:rsidR="0053674F" w:rsidRPr="0053674F">
        <w:rPr>
          <w:rFonts w:eastAsia="Times New Roman" w:cs="Times New Roman"/>
          <w:iCs/>
          <w:noProof/>
          <w:color w:val="000000"/>
          <w:szCs w:val="24"/>
          <w:lang w:eastAsia="en-GB"/>
        </w:rPr>
        <w:t xml:space="preserve">2014 – 2020 </w:t>
      </w:r>
      <w:r w:rsidRPr="001904DE">
        <w:rPr>
          <w:rFonts w:eastAsia="Times New Roman" w:cs="Times New Roman"/>
          <w:iCs/>
          <w:noProof/>
          <w:color w:val="000000"/>
          <w:szCs w:val="24"/>
          <w:lang w:eastAsia="en-GB"/>
        </w:rPr>
        <w:t xml:space="preserve">support was allocated for the </w:t>
      </w:r>
      <w:r w:rsidR="00A54EDA" w:rsidRPr="00A54EDA">
        <w:rPr>
          <w:rFonts w:eastAsia="Times New Roman" w:cs="Times New Roman"/>
          <w:iCs/>
          <w:noProof/>
          <w:color w:val="000000"/>
          <w:szCs w:val="24"/>
          <w:lang w:eastAsia="en-GB"/>
        </w:rPr>
        <w:t>promotion of sustainable and clean environment,</w:t>
      </w:r>
      <w:r w:rsidRPr="001904DE">
        <w:rPr>
          <w:rFonts w:eastAsia="Times New Roman" w:cs="Times New Roman"/>
          <w:iCs/>
          <w:noProof/>
          <w:color w:val="000000"/>
          <w:szCs w:val="24"/>
          <w:lang w:eastAsia="en-GB"/>
        </w:rPr>
        <w:t xml:space="preserve">of the water resource sustainability, the green transformation and risk resilience towards floods and other disasters. This focus creates preconditions for further cooperation in order to capitalise results achieved and increasing efforts to achieve wider impacts towards sustainability and nature protection. </w:t>
      </w:r>
    </w:p>
    <w:p w14:paraId="6E8B37E0" w14:textId="176B69F7"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A54EDA">
        <w:rPr>
          <w:rFonts w:eastAsia="Times New Roman" w:cs="Times New Roman"/>
          <w:iCs/>
          <w:noProof/>
          <w:color w:val="000000"/>
          <w:szCs w:val="24"/>
          <w:lang w:eastAsia="en-GB"/>
        </w:rPr>
        <w:t>There have been some pioneering projects trying to elaborate common strategies to combat pollution in the transboundary river basins (e.g. Venta and Lielupe) and to reduce the resulting pollution flow into the Baltic Sea. The</w:t>
      </w:r>
      <w:r w:rsidR="006C4CD8">
        <w:rPr>
          <w:rFonts w:eastAsia="Times New Roman" w:cs="Times New Roman"/>
          <w:iCs/>
          <w:noProof/>
          <w:color w:val="000000"/>
          <w:szCs w:val="24"/>
          <w:lang w:eastAsia="en-GB"/>
        </w:rPr>
        <w:t xml:space="preserve"> </w:t>
      </w:r>
      <w:r w:rsidR="006C4CD8" w:rsidRPr="00B02CA3">
        <w:rPr>
          <w:rFonts w:eastAsia="Times New Roman" w:cs="Times New Roman"/>
          <w:iCs/>
          <w:noProof/>
          <w:color w:val="000000"/>
          <w:szCs w:val="24"/>
          <w:lang w:eastAsia="en-GB"/>
        </w:rPr>
        <w:t>human created pollution</w:t>
      </w:r>
      <w:r w:rsidRPr="00A54EDA">
        <w:rPr>
          <w:rFonts w:eastAsia="Times New Roman" w:cs="Times New Roman"/>
          <w:iCs/>
          <w:noProof/>
          <w:color w:val="000000"/>
          <w:szCs w:val="24"/>
          <w:lang w:eastAsia="en-GB"/>
        </w:rPr>
        <w:t>has not been tackled sufficiently in common transboundary river basins, the cross-border efforts should be devoted to the research of feasible, viable and sustainable solutions, development of action plans and engagement of various actors (policy making bodies, industry, society and environmental practitioners) to combat causes of pollution.</w:t>
      </w:r>
    </w:p>
    <w:p w14:paraId="6DEB8F0C" w14:textId="731A4FE0"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A54EDA">
        <w:rPr>
          <w:rFonts w:eastAsia="Times New Roman" w:cs="Times New Roman"/>
          <w:iCs/>
          <w:noProof/>
          <w:color w:val="000000"/>
          <w:szCs w:val="24"/>
          <w:lang w:eastAsia="en-GB"/>
        </w:rPr>
        <w:t xml:space="preserve">There were pilots to set up common methodologies for monitoring of appropriate ecological water flows in the common river basins that have been impacted by the hydropower production and thus negatively affects the biotic composition and the ecosystem. This knowledge can be further used for development of holistic framework for common management of ecologically appropriate water flows in all transboundary river basins and rising awareness of these issues. </w:t>
      </w:r>
    </w:p>
    <w:p w14:paraId="00DBB72D" w14:textId="77777777"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A54EDA">
        <w:rPr>
          <w:rFonts w:eastAsia="Times New Roman" w:cs="Times New Roman"/>
          <w:iCs/>
          <w:noProof/>
          <w:color w:val="000000"/>
          <w:szCs w:val="24"/>
          <w:lang w:eastAsia="en-GB"/>
        </w:rPr>
        <w:t>Attempts were made to improve the development planning capacity of local/ regional development planners and environmental practitioners in relation to integrated management of lowland rivers at local and regional scale. This forms a good network and framework for further capacity building and development of a common framework for integrated transboundary management and development of other green areas.</w:t>
      </w:r>
    </w:p>
    <w:p w14:paraId="080ED78C" w14:textId="77777777"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A54EDA">
        <w:rPr>
          <w:rFonts w:eastAsia="Times New Roman" w:cs="Times New Roman"/>
          <w:iCs/>
          <w:noProof/>
          <w:color w:val="000000"/>
          <w:szCs w:val="24"/>
          <w:lang w:eastAsia="en-GB"/>
        </w:rPr>
        <w:t>One of the projects focused on the preservation of old traditions of horticultural plant cultivars and their products as an important natural heritage of the Programme area. This demonstrated great experience of possibilities to combine nature preservation activities with a sustainable agro-tourism development.</w:t>
      </w:r>
    </w:p>
    <w:p w14:paraId="3C6FD10E" w14:textId="77777777" w:rsidR="00A54EDA" w:rsidRPr="00A54EDA"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A54EDA">
        <w:rPr>
          <w:rFonts w:eastAsia="Times New Roman" w:cs="Times New Roman"/>
          <w:iCs/>
          <w:noProof/>
          <w:color w:val="000000"/>
          <w:szCs w:val="24"/>
          <w:lang w:eastAsia="en-GB"/>
        </w:rPr>
        <w:t xml:space="preserve">In the previous programme the capacity of the State Fire and Rescue Services of both countries has been improved to be able to combat human made disasters, incidents and pollution in the high-risk sites (such as the Ignalina nuclear power plant) having negative impact on the common transboundary territory. </w:t>
      </w:r>
    </w:p>
    <w:p w14:paraId="301FAE3D" w14:textId="06DB6E71" w:rsidR="00FD2D4A" w:rsidRPr="001904DE" w:rsidRDefault="00A54ED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A54EDA">
        <w:rPr>
          <w:rFonts w:eastAsia="Times New Roman" w:cs="Times New Roman"/>
          <w:iCs/>
          <w:noProof/>
          <w:color w:val="000000"/>
          <w:szCs w:val="24"/>
          <w:lang w:eastAsia="en-GB"/>
        </w:rPr>
        <w:t>Jelgava and Siauliai cities have joined efforts to develop a capacity and a common system for detecting potential risks of environmental or human made disasters, pollution prevention and mitigation. This project covered just two cities but has a huge further potential to exploit this knowledge on a wider geographical scale across the common border in the fields of environmental and civil protection, the prevention against environmental and human made negative impacts and disasters.</w:t>
      </w:r>
    </w:p>
    <w:p w14:paraId="314AD5BF"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r w:rsidRPr="00AD12B4">
        <w:rPr>
          <w:rFonts w:eastAsia="Times New Roman" w:cs="Times New Roman"/>
          <w:iCs/>
          <w:noProof/>
          <w:color w:val="000000"/>
          <w:szCs w:val="24"/>
          <w:u w:val="single"/>
          <w:lang w:eastAsia="en-GB"/>
        </w:rPr>
        <w:t>Main joint challenges related to climate change and nature preservation:</w:t>
      </w:r>
    </w:p>
    <w:p w14:paraId="6901C7D2" w14:textId="2E34C635" w:rsidR="00486B3F"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 xml:space="preserve">Unsatisfactory condition of </w:t>
      </w:r>
      <w:r w:rsidR="00486B3F" w:rsidRPr="001904DE">
        <w:rPr>
          <w:rFonts w:eastAsia="Times New Roman" w:cs="Times New Roman"/>
          <w:iCs/>
          <w:noProof/>
          <w:color w:val="000000"/>
          <w:szCs w:val="24"/>
          <w:lang w:eastAsia="en-GB"/>
        </w:rPr>
        <w:t xml:space="preserve">common cross-border </w:t>
      </w:r>
      <w:r w:rsidRPr="001904DE">
        <w:rPr>
          <w:rFonts w:eastAsia="Times New Roman" w:cs="Times New Roman"/>
          <w:iCs/>
          <w:noProof/>
          <w:color w:val="000000"/>
          <w:szCs w:val="24"/>
          <w:lang w:eastAsia="en-GB"/>
        </w:rPr>
        <w:t>water bodies and coastal waters due to nutrient and chemical pollution</w:t>
      </w:r>
      <w:r w:rsidR="00AD12B4">
        <w:rPr>
          <w:rFonts w:eastAsia="Times New Roman" w:cs="Times New Roman"/>
          <w:iCs/>
          <w:noProof/>
          <w:color w:val="000000"/>
          <w:szCs w:val="24"/>
          <w:lang w:eastAsia="en-GB"/>
        </w:rPr>
        <w:t>;</w:t>
      </w:r>
    </w:p>
    <w:p w14:paraId="1EF6CBFE" w14:textId="39A4A9E2" w:rsidR="00FD2D4A"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Increasing risks of extreme weather, flood, drought,  forest-fire, coastal erosion and spread of non-indigenous species and diseases due to climate change</w:t>
      </w:r>
      <w:r w:rsidR="00AD12B4">
        <w:rPr>
          <w:rFonts w:eastAsia="Times New Roman" w:cs="Times New Roman"/>
          <w:iCs/>
          <w:noProof/>
          <w:color w:val="000000"/>
          <w:szCs w:val="24"/>
          <w:lang w:eastAsia="en-GB"/>
        </w:rPr>
        <w:t>;</w:t>
      </w:r>
    </w:p>
    <w:p w14:paraId="7CFC8D50" w14:textId="7D1619A4"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Loss of biodiversity and decline in the quality of the ecosystem services due to the pollution and the effects of climate change</w:t>
      </w:r>
      <w:r w:rsidR="00AD12B4">
        <w:rPr>
          <w:rFonts w:eastAsia="Times New Roman" w:cs="Times New Roman"/>
          <w:iCs/>
          <w:noProof/>
          <w:color w:val="000000"/>
          <w:szCs w:val="24"/>
          <w:lang w:eastAsia="en-GB"/>
        </w:rPr>
        <w:t>;</w:t>
      </w:r>
    </w:p>
    <w:p w14:paraId="7FC61F2F" w14:textId="53E2A0E9"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Lack of common approach for protecting biodiversity, safeguarding ecosystem services and adapting to climate change</w:t>
      </w:r>
      <w:r w:rsidR="00AD12B4">
        <w:rPr>
          <w:rFonts w:eastAsia="Times New Roman" w:cs="Times New Roman"/>
          <w:iCs/>
          <w:noProof/>
          <w:color w:val="000000"/>
          <w:szCs w:val="24"/>
          <w:lang w:eastAsia="en-GB"/>
        </w:rPr>
        <w:t>;</w:t>
      </w:r>
    </w:p>
    <w:p w14:paraId="6EA74848" w14:textId="2B28917C"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 xml:space="preserve">Insufficient awareness among society regarding climate change </w:t>
      </w:r>
      <w:r w:rsidR="004B2C59" w:rsidRPr="004B2C59">
        <w:rPr>
          <w:rFonts w:eastAsia="Times New Roman" w:cs="Times New Roman"/>
          <w:iCs/>
          <w:noProof/>
          <w:color w:val="000000"/>
          <w:szCs w:val="24"/>
          <w:lang w:eastAsia="en-GB"/>
        </w:rPr>
        <w:t>and pro-environmental behavior, meaning, how humanity can interact and depend upon the environment in a positive manner</w:t>
      </w:r>
      <w:r w:rsidR="00AD12B4">
        <w:rPr>
          <w:rFonts w:eastAsia="Times New Roman" w:cs="Times New Roman"/>
          <w:iCs/>
          <w:noProof/>
          <w:color w:val="000000"/>
          <w:szCs w:val="24"/>
          <w:lang w:eastAsia="en-GB"/>
        </w:rPr>
        <w:t>;</w:t>
      </w:r>
    </w:p>
    <w:p w14:paraId="228CD5E3" w14:textId="4E6210DF"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lang w:eastAsia="en-GB"/>
        </w:rPr>
      </w:pPr>
      <w:r w:rsidRPr="001904DE">
        <w:rPr>
          <w:rFonts w:eastAsia="Times New Roman" w:cs="Times New Roman"/>
          <w:i/>
          <w:noProof/>
          <w:color w:val="000000"/>
          <w:szCs w:val="24"/>
          <w:lang w:eastAsia="en-GB"/>
        </w:rPr>
        <w:t>●</w:t>
      </w:r>
      <w:r w:rsidRPr="001904DE">
        <w:rPr>
          <w:rFonts w:eastAsia="Times New Roman" w:cs="Times New Roman"/>
          <w:iCs/>
          <w:noProof/>
          <w:color w:val="000000"/>
          <w:szCs w:val="24"/>
          <w:lang w:eastAsia="en-GB"/>
        </w:rPr>
        <w:tab/>
        <w:t xml:space="preserve">Increased pressure on </w:t>
      </w:r>
      <w:r w:rsidR="004B2C59">
        <w:rPr>
          <w:rFonts w:eastAsia="Times New Roman" w:cs="Times New Roman"/>
          <w:iCs/>
          <w:noProof/>
          <w:color w:val="000000"/>
          <w:szCs w:val="24"/>
          <w:lang w:eastAsia="en-GB"/>
        </w:rPr>
        <w:t xml:space="preserve">the </w:t>
      </w:r>
      <w:r w:rsidRPr="001904DE">
        <w:rPr>
          <w:rFonts w:eastAsia="Times New Roman" w:cs="Times New Roman"/>
          <w:iCs/>
          <w:noProof/>
          <w:color w:val="000000"/>
          <w:szCs w:val="24"/>
          <w:lang w:eastAsia="en-GB"/>
        </w:rPr>
        <w:t xml:space="preserve">natural </w:t>
      </w:r>
      <w:r w:rsidR="004B2C59" w:rsidRPr="004B2C59">
        <w:rPr>
          <w:rFonts w:eastAsia="Times New Roman" w:cs="Times New Roman"/>
          <w:iCs/>
          <w:noProof/>
          <w:color w:val="000000"/>
          <w:szCs w:val="24"/>
          <w:lang w:eastAsia="en-GB"/>
        </w:rPr>
        <w:t>capital, ecosystem services</w:t>
      </w:r>
      <w:r w:rsidRPr="001904DE">
        <w:rPr>
          <w:rFonts w:eastAsia="Times New Roman" w:cs="Times New Roman"/>
          <w:iCs/>
          <w:noProof/>
          <w:color w:val="000000"/>
          <w:szCs w:val="24"/>
          <w:lang w:eastAsia="en-GB"/>
        </w:rPr>
        <w:t xml:space="preserve"> and biodiversity due to environmental pollution and climate change.</w:t>
      </w:r>
    </w:p>
    <w:p w14:paraId="738E7486"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lang w:eastAsia="en-GB"/>
        </w:rPr>
      </w:pPr>
      <w:r w:rsidRPr="00AD12B4">
        <w:rPr>
          <w:rFonts w:eastAsia="Times New Roman" w:cs="Times New Roman"/>
          <w:i/>
          <w:noProof/>
          <w:color w:val="000000"/>
          <w:szCs w:val="24"/>
          <w:lang w:eastAsia="en-GB"/>
        </w:rPr>
        <w:t>The Programme will address the defined joint challenges through the Programme priority 2 “Green, resilient and sustainable development”, which corresponds to the PO 2 “A greener, low-carbon transitioning towards a net zero carbon economy and resilient Europe by promoting clean and fair energy transition, green and blue investment, the circular economy, climate change mitigation and adaptation and risk prevention and management, and sustainable urban mobility”:</w:t>
      </w:r>
    </w:p>
    <w:p w14:paraId="3B19343D"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lang w:eastAsia="en-GB"/>
        </w:rPr>
      </w:pPr>
      <w:r w:rsidRPr="001904DE">
        <w:rPr>
          <w:rFonts w:eastAsia="Times New Roman" w:cs="Times New Roman"/>
          <w:i/>
          <w:noProof/>
          <w:color w:val="000000"/>
          <w:szCs w:val="24"/>
          <w:lang w:eastAsia="en-GB"/>
        </w:rPr>
        <w:t>●</w:t>
      </w:r>
      <w:r w:rsidRPr="001904DE">
        <w:rPr>
          <w:rFonts w:eastAsia="Times New Roman" w:cs="Times New Roman"/>
          <w:i/>
          <w:noProof/>
          <w:color w:val="000000"/>
          <w:szCs w:val="24"/>
          <w:lang w:eastAsia="en-GB"/>
        </w:rPr>
        <w:tab/>
      </w:r>
      <w:r w:rsidRPr="00AD12B4">
        <w:rPr>
          <w:rFonts w:eastAsia="Times New Roman" w:cs="Times New Roman"/>
          <w:i/>
          <w:noProof/>
          <w:color w:val="000000"/>
          <w:szCs w:val="24"/>
          <w:lang w:eastAsia="en-GB"/>
        </w:rPr>
        <w:t>SO (iv) “Promoting climate change adaptation and disaster risk prevention, resilience, taking into account eco-system based approaches”;</w:t>
      </w:r>
    </w:p>
    <w:p w14:paraId="50F5CFDE" w14:textId="77777777" w:rsidR="00FD2D4A" w:rsidRPr="00AD12B4"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lang w:eastAsia="en-GB"/>
        </w:rPr>
      </w:pPr>
      <w:r w:rsidRPr="00AD12B4">
        <w:rPr>
          <w:rFonts w:eastAsia="Times New Roman" w:cs="Times New Roman"/>
          <w:i/>
          <w:noProof/>
          <w:color w:val="000000"/>
          <w:szCs w:val="24"/>
          <w:lang w:eastAsia="en-GB"/>
        </w:rPr>
        <w:t>●</w:t>
      </w:r>
      <w:r w:rsidRPr="00AD12B4">
        <w:rPr>
          <w:rFonts w:eastAsia="Times New Roman" w:cs="Times New Roman"/>
          <w:i/>
          <w:noProof/>
          <w:color w:val="000000"/>
          <w:szCs w:val="24"/>
          <w:lang w:eastAsia="en-GB"/>
        </w:rPr>
        <w:tab/>
        <w:t>SO (vii) “Enhancing protection and preservation of nature, biodiversity and green infrastructure, including in urban areas, and reducing all forms of pollution”.</w:t>
      </w:r>
    </w:p>
    <w:p w14:paraId="4E2CE555"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r w:rsidRPr="00AD12B4">
        <w:rPr>
          <w:rFonts w:eastAsia="Times New Roman" w:cs="Times New Roman"/>
          <w:iCs/>
          <w:noProof/>
          <w:color w:val="000000"/>
          <w:szCs w:val="24"/>
          <w:u w:val="single"/>
          <w:lang w:eastAsia="en-GB"/>
        </w:rPr>
        <w:t>Joint investments needs and focus of cross border cooperation</w:t>
      </w:r>
    </w:p>
    <w:p w14:paraId="22F444DE" w14:textId="411A1847" w:rsidR="00FD2D4A" w:rsidRPr="001904DE" w:rsidRDefault="00486B3F"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lang w:eastAsia="en-GB"/>
        </w:rPr>
      </w:pPr>
      <w:r w:rsidRPr="001904DE">
        <w:rPr>
          <w:rFonts w:eastAsia="Times New Roman" w:cs="Times New Roman"/>
          <w:iCs/>
          <w:noProof/>
          <w:color w:val="000000"/>
          <w:szCs w:val="24"/>
          <w:lang w:eastAsia="en-GB"/>
        </w:rPr>
        <w:t xml:space="preserve">From the environmental ecosystem perspective, the Programme area is relatively homogeneous where environmental and climate change challenges that adversely affect the environment </w:t>
      </w:r>
      <w:r w:rsidR="00856AD8" w:rsidRPr="00856AD8">
        <w:rPr>
          <w:rFonts w:eastAsia="Times New Roman" w:cs="Times New Roman"/>
          <w:iCs/>
          <w:noProof/>
          <w:color w:val="000000"/>
          <w:szCs w:val="24"/>
          <w:lang w:eastAsia="en-GB"/>
        </w:rPr>
        <w:t xml:space="preserve">and nature </w:t>
      </w:r>
      <w:r w:rsidRPr="001904DE">
        <w:rPr>
          <w:rFonts w:eastAsia="Times New Roman" w:cs="Times New Roman"/>
          <w:iCs/>
          <w:noProof/>
          <w:color w:val="000000"/>
          <w:szCs w:val="24"/>
          <w:lang w:eastAsia="en-GB"/>
        </w:rPr>
        <w:t xml:space="preserve">have negative effects not only on particular settlements or regions, but usually have a significant impact on the larger cross-border territory. The cross-border cooperation will allow for establishment of networks and wider analytical capacity to ensure a holistic and systems-based view on environmental </w:t>
      </w:r>
      <w:r w:rsidR="00856AD8" w:rsidRPr="00856AD8">
        <w:rPr>
          <w:rFonts w:eastAsia="Times New Roman" w:cs="Times New Roman"/>
          <w:iCs/>
          <w:noProof/>
          <w:color w:val="000000"/>
          <w:szCs w:val="24"/>
          <w:lang w:eastAsia="en-GB"/>
        </w:rPr>
        <w:t xml:space="preserve">impacts </w:t>
      </w:r>
      <w:r w:rsidRPr="001904DE">
        <w:rPr>
          <w:rFonts w:eastAsia="Times New Roman" w:cs="Times New Roman"/>
          <w:iCs/>
          <w:noProof/>
          <w:color w:val="000000"/>
          <w:szCs w:val="24"/>
          <w:lang w:eastAsia="en-GB"/>
        </w:rPr>
        <w:t xml:space="preserve">and </w:t>
      </w:r>
      <w:r w:rsidRPr="00B02CA3">
        <w:rPr>
          <w:rFonts w:eastAsia="Times New Roman" w:cs="Times New Roman"/>
          <w:iCs/>
          <w:noProof/>
          <w:color w:val="000000"/>
          <w:szCs w:val="24"/>
          <w:lang w:eastAsia="en-GB"/>
        </w:rPr>
        <w:t xml:space="preserve">climate change risks, </w:t>
      </w:r>
      <w:r w:rsidR="00856AD8" w:rsidRPr="00B02CA3">
        <w:rPr>
          <w:rFonts w:eastAsia="Times New Roman" w:cs="Times New Roman"/>
          <w:iCs/>
          <w:noProof/>
          <w:color w:val="000000"/>
          <w:szCs w:val="24"/>
          <w:lang w:eastAsia="en-GB"/>
        </w:rPr>
        <w:t xml:space="preserve">develop new common frameworks for </w:t>
      </w:r>
      <w:r w:rsidRPr="00B02CA3">
        <w:rPr>
          <w:rFonts w:eastAsia="Times New Roman" w:cs="Times New Roman"/>
          <w:iCs/>
          <w:noProof/>
          <w:color w:val="000000"/>
          <w:szCs w:val="24"/>
          <w:lang w:eastAsia="en-GB"/>
        </w:rPr>
        <w:t xml:space="preserve">smart and sustainable </w:t>
      </w:r>
      <w:r w:rsidR="007C327B" w:rsidRPr="00B02CA3">
        <w:rPr>
          <w:rFonts w:eastAsia="Times New Roman" w:cs="Times New Roman"/>
          <w:iCs/>
          <w:noProof/>
          <w:color w:val="000000"/>
          <w:szCs w:val="24"/>
          <w:lang w:eastAsia="en-GB"/>
        </w:rPr>
        <w:t>management, preservation and restoration</w:t>
      </w:r>
      <w:r w:rsidR="007C327B" w:rsidRPr="001904DE">
        <w:rPr>
          <w:rFonts w:eastAsia="Times New Roman" w:cs="Times New Roman"/>
          <w:iCs/>
          <w:noProof/>
          <w:color w:val="000000"/>
          <w:szCs w:val="24"/>
          <w:lang w:eastAsia="en-GB"/>
        </w:rPr>
        <w:t xml:space="preserve"> </w:t>
      </w:r>
      <w:r w:rsidRPr="001904DE">
        <w:rPr>
          <w:rFonts w:eastAsia="Times New Roman" w:cs="Times New Roman"/>
          <w:iCs/>
          <w:noProof/>
          <w:color w:val="000000"/>
          <w:szCs w:val="24"/>
          <w:lang w:eastAsia="en-GB"/>
        </w:rPr>
        <w:t xml:space="preserve">of </w:t>
      </w:r>
      <w:r w:rsidR="00856AD8">
        <w:rPr>
          <w:rFonts w:eastAsia="Times New Roman" w:cs="Times New Roman"/>
          <w:iCs/>
          <w:noProof/>
          <w:color w:val="000000"/>
          <w:szCs w:val="24"/>
          <w:lang w:eastAsia="en-GB"/>
        </w:rPr>
        <w:t xml:space="preserve">the </w:t>
      </w:r>
      <w:r w:rsidRPr="001904DE">
        <w:rPr>
          <w:rFonts w:eastAsia="Times New Roman" w:cs="Times New Roman"/>
          <w:iCs/>
          <w:noProof/>
          <w:color w:val="000000"/>
          <w:szCs w:val="24"/>
          <w:lang w:eastAsia="en-GB"/>
        </w:rPr>
        <w:t xml:space="preserve">natural </w:t>
      </w:r>
      <w:r w:rsidR="00856AD8">
        <w:rPr>
          <w:rFonts w:eastAsia="Times New Roman" w:cs="Times New Roman"/>
          <w:iCs/>
          <w:noProof/>
          <w:color w:val="000000"/>
          <w:szCs w:val="24"/>
          <w:lang w:eastAsia="en-GB"/>
        </w:rPr>
        <w:t>capital</w:t>
      </w:r>
      <w:r w:rsidRPr="001904DE">
        <w:rPr>
          <w:rFonts w:eastAsia="Times New Roman" w:cs="Times New Roman"/>
          <w:iCs/>
          <w:noProof/>
          <w:color w:val="000000"/>
          <w:szCs w:val="24"/>
          <w:lang w:eastAsia="en-GB"/>
        </w:rPr>
        <w:t xml:space="preserve"> in order to strengthen the overall resilience of the Programme cross-border area. Cross border cooperation would provide contribution towards integration of environmental protection, climate change adaptation and sustainable development through joint planning and new knowledge development. Programme area shares the Baltic Sea coastline and coastal waters as well as four river basin areas, which highlights the need for promoting joint solutions for sustainable water management. </w:t>
      </w:r>
      <w:r w:rsidR="009337EF" w:rsidRPr="009337EF">
        <w:rPr>
          <w:rFonts w:eastAsia="Times New Roman" w:cs="Times New Roman"/>
          <w:iCs/>
          <w:noProof/>
          <w:color w:val="000000"/>
          <w:szCs w:val="24"/>
          <w:lang w:eastAsia="en-GB"/>
        </w:rPr>
        <w:t>The common river basins face pollution problems caused by humans and various industries</w:t>
      </w:r>
      <w:r w:rsidR="006C4CD8">
        <w:rPr>
          <w:rFonts w:eastAsia="Times New Roman" w:cs="Times New Roman"/>
          <w:iCs/>
          <w:noProof/>
          <w:color w:val="000000"/>
          <w:szCs w:val="24"/>
          <w:lang w:eastAsia="en-GB"/>
        </w:rPr>
        <w:t xml:space="preserve">, that </w:t>
      </w:r>
      <w:r w:rsidR="009337EF" w:rsidRPr="009337EF">
        <w:rPr>
          <w:rFonts w:eastAsia="Times New Roman" w:cs="Times New Roman"/>
          <w:iCs/>
          <w:noProof/>
          <w:color w:val="000000"/>
          <w:szCs w:val="24"/>
          <w:lang w:eastAsia="en-GB"/>
        </w:rPr>
        <w:t>caus</w:t>
      </w:r>
      <w:r w:rsidR="006C4CD8">
        <w:rPr>
          <w:rFonts w:eastAsia="Times New Roman" w:cs="Times New Roman"/>
          <w:iCs/>
          <w:noProof/>
          <w:color w:val="000000"/>
          <w:szCs w:val="24"/>
          <w:lang w:eastAsia="en-GB"/>
        </w:rPr>
        <w:t>e</w:t>
      </w:r>
      <w:r w:rsidR="009337EF" w:rsidRPr="009337EF">
        <w:rPr>
          <w:rFonts w:eastAsia="Times New Roman" w:cs="Times New Roman"/>
          <w:iCs/>
          <w:noProof/>
          <w:color w:val="000000"/>
          <w:szCs w:val="24"/>
          <w:lang w:eastAsia="en-GB"/>
        </w:rPr>
        <w:t xml:space="preserve"> negative effects on the ecosystem and biodiversity in the </w:t>
      </w:r>
      <w:r w:rsidR="00425372">
        <w:rPr>
          <w:rFonts w:eastAsia="Times New Roman" w:cs="Times New Roman"/>
          <w:iCs/>
          <w:noProof/>
          <w:color w:val="000000"/>
          <w:szCs w:val="24"/>
          <w:lang w:eastAsia="en-GB"/>
        </w:rPr>
        <w:t>P</w:t>
      </w:r>
      <w:r w:rsidR="009337EF" w:rsidRPr="009337EF">
        <w:rPr>
          <w:rFonts w:eastAsia="Times New Roman" w:cs="Times New Roman"/>
          <w:iCs/>
          <w:noProof/>
          <w:color w:val="000000"/>
          <w:szCs w:val="24"/>
          <w:lang w:eastAsia="en-GB"/>
        </w:rPr>
        <w:t xml:space="preserve">rogramme area. Covered regions cannot apply just single solutions as in such way they just treat part of the consequences of the pollution. Instead joining forces and capacities are necessary to develop new frameworks and approaches to eliminate or reduce the causes of pollution and set-up appropriate and unified pollution monitoring systems. </w:t>
      </w:r>
      <w:r w:rsidRPr="001904DE">
        <w:rPr>
          <w:rFonts w:eastAsia="Times New Roman" w:cs="Times New Roman"/>
          <w:iCs/>
          <w:noProof/>
          <w:color w:val="000000"/>
          <w:szCs w:val="24"/>
          <w:lang w:eastAsia="en-GB"/>
        </w:rPr>
        <w:t xml:space="preserve">Also, cross-border cooperation has high potential to improve joint management and access to natural </w:t>
      </w:r>
      <w:r w:rsidR="009337EF">
        <w:rPr>
          <w:rFonts w:eastAsia="Times New Roman" w:cs="Times New Roman"/>
          <w:iCs/>
          <w:noProof/>
          <w:color w:val="000000"/>
          <w:szCs w:val="24"/>
          <w:lang w:eastAsia="en-GB"/>
        </w:rPr>
        <w:t>capital</w:t>
      </w:r>
      <w:r w:rsidR="009337EF" w:rsidRPr="001904DE">
        <w:rPr>
          <w:rFonts w:eastAsia="Times New Roman" w:cs="Times New Roman"/>
          <w:iCs/>
          <w:noProof/>
          <w:color w:val="000000"/>
          <w:szCs w:val="24"/>
          <w:lang w:eastAsia="en-GB"/>
        </w:rPr>
        <w:t xml:space="preserve"> </w:t>
      </w:r>
      <w:r w:rsidRPr="001904DE">
        <w:rPr>
          <w:rFonts w:eastAsia="Times New Roman" w:cs="Times New Roman"/>
          <w:iCs/>
          <w:noProof/>
          <w:color w:val="000000"/>
          <w:szCs w:val="24"/>
          <w:lang w:eastAsia="en-GB"/>
        </w:rPr>
        <w:t>(e.g. lakes, river basins, fish stock) and protected areas (e.g. nature parks)</w:t>
      </w:r>
      <w:r w:rsidR="009337EF">
        <w:rPr>
          <w:rFonts w:eastAsia="Times New Roman" w:cs="Times New Roman"/>
          <w:iCs/>
          <w:noProof/>
          <w:color w:val="000000"/>
          <w:szCs w:val="24"/>
          <w:lang w:eastAsia="en-GB"/>
        </w:rPr>
        <w:t xml:space="preserve">. </w:t>
      </w:r>
      <w:r w:rsidR="009337EF" w:rsidRPr="009337EF">
        <w:rPr>
          <w:rFonts w:eastAsia="Times New Roman" w:cs="Times New Roman"/>
          <w:iCs/>
          <w:noProof/>
          <w:color w:val="000000"/>
          <w:szCs w:val="24"/>
          <w:lang w:eastAsia="en-GB"/>
        </w:rPr>
        <w:t>Common efforts on both sides of the border</w:t>
      </w:r>
      <w:r w:rsidR="009337EF">
        <w:rPr>
          <w:rFonts w:eastAsia="Times New Roman" w:cs="Times New Roman"/>
          <w:iCs/>
          <w:noProof/>
          <w:color w:val="000000"/>
          <w:szCs w:val="24"/>
          <w:lang w:eastAsia="en-GB"/>
        </w:rPr>
        <w:t xml:space="preserve"> are needed</w:t>
      </w:r>
      <w:r w:rsidRPr="001904DE">
        <w:rPr>
          <w:rFonts w:eastAsia="Times New Roman" w:cs="Times New Roman"/>
          <w:iCs/>
          <w:noProof/>
          <w:color w:val="000000"/>
          <w:szCs w:val="24"/>
          <w:lang w:eastAsia="en-GB"/>
        </w:rPr>
        <w:t xml:space="preserve"> to enhance </w:t>
      </w:r>
      <w:r w:rsidR="009337EF">
        <w:rPr>
          <w:rFonts w:eastAsia="Times New Roman" w:cs="Times New Roman"/>
          <w:iCs/>
          <w:noProof/>
          <w:color w:val="000000"/>
          <w:szCs w:val="24"/>
          <w:lang w:eastAsia="en-GB"/>
        </w:rPr>
        <w:t xml:space="preserve">the </w:t>
      </w:r>
      <w:r w:rsidR="009337EF" w:rsidRPr="009337EF">
        <w:rPr>
          <w:rFonts w:eastAsia="Times New Roman" w:cs="Times New Roman"/>
          <w:iCs/>
          <w:noProof/>
          <w:color w:val="000000"/>
          <w:szCs w:val="24"/>
          <w:lang w:eastAsia="en-GB"/>
        </w:rPr>
        <w:t>improvement of green areas,</w:t>
      </w:r>
      <w:r w:rsidR="009337EF">
        <w:rPr>
          <w:rFonts w:eastAsia="Times New Roman" w:cs="Times New Roman"/>
          <w:iCs/>
          <w:noProof/>
          <w:color w:val="000000"/>
          <w:szCs w:val="24"/>
          <w:lang w:eastAsia="en-GB"/>
        </w:rPr>
        <w:t xml:space="preserve"> </w:t>
      </w:r>
      <w:r w:rsidRPr="001904DE">
        <w:rPr>
          <w:rFonts w:eastAsia="Times New Roman" w:cs="Times New Roman"/>
          <w:iCs/>
          <w:noProof/>
          <w:color w:val="000000"/>
          <w:szCs w:val="24"/>
          <w:lang w:eastAsia="en-GB"/>
        </w:rPr>
        <w:t>the development of green infrastructure and nature based solutions, thus safeguarding of ecosystem</w:t>
      </w:r>
      <w:r w:rsidR="009337EF">
        <w:rPr>
          <w:rFonts w:eastAsia="Times New Roman" w:cs="Times New Roman"/>
          <w:iCs/>
          <w:noProof/>
          <w:color w:val="000000"/>
          <w:szCs w:val="24"/>
          <w:lang w:eastAsia="en-GB"/>
        </w:rPr>
        <w:t xml:space="preserve"> s</w:t>
      </w:r>
      <w:r w:rsidR="009337EF" w:rsidRPr="009337EF">
        <w:rPr>
          <w:rFonts w:eastAsia="Times New Roman" w:cs="Times New Roman"/>
          <w:iCs/>
          <w:noProof/>
          <w:color w:val="000000"/>
          <w:szCs w:val="24"/>
          <w:lang w:eastAsia="en-GB"/>
        </w:rPr>
        <w:t>ervice</w:t>
      </w:r>
      <w:r w:rsidRPr="001904DE">
        <w:rPr>
          <w:rFonts w:eastAsia="Times New Roman" w:cs="Times New Roman"/>
          <w:iCs/>
          <w:noProof/>
          <w:color w:val="000000"/>
          <w:szCs w:val="24"/>
          <w:lang w:eastAsia="en-GB"/>
        </w:rPr>
        <w:t>s, protecting nature and adapting to climate change.</w:t>
      </w:r>
    </w:p>
    <w:p w14:paraId="1002BBDD"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lang w:eastAsia="en-GB"/>
        </w:rPr>
      </w:pPr>
      <w:r w:rsidRPr="001904DE">
        <w:rPr>
          <w:rFonts w:eastAsia="Times New Roman" w:cs="Times New Roman"/>
          <w:b/>
          <w:bCs/>
          <w:iCs/>
          <w:noProof/>
          <w:color w:val="000000"/>
          <w:szCs w:val="24"/>
          <w:lang w:eastAsia="en-GB"/>
        </w:rPr>
        <w:t xml:space="preserve">2.3. Social inclusion </w:t>
      </w:r>
    </w:p>
    <w:p w14:paraId="53EDBE23"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Before the COVID-19 crisis, the overall economic situation in the Programme area demonstrated growth, and the employment level increased during 2015-2019. However, it still remained lower than the national average (in Latgale region (Latvia) the employment level was 64.0% compared to 72.3% national average; in Panevėžys and Utena counties (Lithuania) it was 63.4% and 63.5% respectively, compared to 71.7% national average). Consequently, the unemployment level decreased during 2015 – 2019, and reached 6.5% in Latvia and 6.3% in Lithuania. However, in Latgale region (Latvia), Utena, Panevėžys and Šiauliai counties (Lithuania) the unemployment level remained higher than the national average (11% in Latgale, 10.6% in Utena County, 8.5% in Panevėžys County and 8.1% in Šiauliai County). It can be observed that unemployment is higher in the Latvian part of the Programme area. </w:t>
      </w:r>
    </w:p>
    <w:p w14:paraId="62A42F09"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With regard to social exclusion, it is important to mention that long-term unemployment remains a significant problem  - in Latgale it reached 6.5% and in Utena county it reached 6.8%. Also in Panevėžys County (3.8%), Šiauliai County (3.7%) and Telšiai County (3.1%) in Lithuania the long-term unemployment level is higher than the national average (2.7%). </w:t>
      </w:r>
    </w:p>
    <w:p w14:paraId="4FAD62CE"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The youth unemployment level is higher than the national average in all Programme’s regions, except for Klaipėda County (10.7%), where the youth unemployment level is only slightly below the national average (11.9%). </w:t>
      </w:r>
    </w:p>
    <w:p w14:paraId="49B46050"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These data clearly demonstrate the challenges that the Programme area is facing in terms of economic and social cohesion, particularly in the bordering regions. Thus, a significant share of inhabitants in both countries remain at risk of poverty, having low income in comparison to other residents. The at-risk-of-poverty rate in Latvia is 21.6% and in Lithuania 20.6% (2019)[1]. Regional data in Latvia show that the at-risk-of-poverty rate in Latgale (35.9%) and Kurzeme (27.9%) is higher than the national average (21.6%), whereas in Zemgale it is slightly lower (20.7%). In Lithuania, the at-risk-of-poverty rate is much higher in rural areas (27.9%) than in the large cities Vilnius, Klaipėda, Šiauliai, Panevėžys (14.0%).</w:t>
      </w:r>
    </w:p>
    <w:p w14:paraId="27DFB0FC" w14:textId="0C8C1BFB"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Moreover, the COVID-19 outbreak has created a negative impact on the employment situation. In Latvia, the unemployment level increased from 7.0% in February 2020 to 9.1% in March 2021; In Lithuania the unemployment level increased from 6.3% in February 2020 to 8.9% in March 2021. Vulnerable populations are doubly affected by the crisis. First, because they are often more at risk from a health standpoint. Second, because they are particularly hard hit by the economic crisis</w:t>
      </w:r>
      <w:r w:rsidR="00F67CDE" w:rsidRPr="001904DE">
        <w:rPr>
          <w:rStyle w:val="FootnoteReference"/>
          <w:rFonts w:eastAsia="Times New Roman" w:cs="Times New Roman"/>
          <w:iCs/>
          <w:noProof/>
          <w:color w:val="000000"/>
          <w:szCs w:val="24"/>
          <w:lang w:eastAsia="en-GB"/>
        </w:rPr>
        <w:footnoteReference w:id="18"/>
      </w:r>
      <w:r w:rsidRPr="001904DE">
        <w:rPr>
          <w:rFonts w:eastAsia="Times New Roman" w:cs="Times New Roman"/>
          <w:iCs/>
          <w:noProof/>
          <w:color w:val="000000"/>
          <w:szCs w:val="24"/>
          <w:lang w:eastAsia="en-GB"/>
        </w:rPr>
        <w:t>. Furthermore, the strongest impact of COVID19 crisis is expected in the medium term, and COVID-19’s second wave adds to the uncertainty. In this respect, local governments, which are closer to the population, play a</w:t>
      </w:r>
      <w:r w:rsidRPr="001904DE">
        <w:rPr>
          <w:rFonts w:eastAsia="Times New Roman" w:cs="Times New Roman"/>
          <w:i/>
          <w:noProof/>
          <w:color w:val="000000"/>
          <w:szCs w:val="24"/>
          <w:lang w:eastAsia="en-GB"/>
        </w:rPr>
        <w:t xml:space="preserve"> </w:t>
      </w:r>
      <w:r w:rsidRPr="001904DE">
        <w:rPr>
          <w:rFonts w:eastAsia="Times New Roman" w:cs="Times New Roman"/>
          <w:iCs/>
          <w:noProof/>
          <w:color w:val="000000"/>
          <w:szCs w:val="24"/>
          <w:lang w:eastAsia="en-GB"/>
        </w:rPr>
        <w:t>crucial role in social protection of the most fragile groups, which are physically and economically more exposed to the pandemic</w:t>
      </w:r>
      <w:r w:rsidR="00F67CDE" w:rsidRPr="001904DE">
        <w:rPr>
          <w:rStyle w:val="FootnoteReference"/>
          <w:rFonts w:eastAsia="Times New Roman" w:cs="Times New Roman"/>
          <w:iCs/>
          <w:noProof/>
          <w:color w:val="000000"/>
          <w:szCs w:val="24"/>
          <w:lang w:eastAsia="en-GB"/>
        </w:rPr>
        <w:footnoteReference w:id="19"/>
      </w:r>
      <w:r w:rsidRPr="001904DE">
        <w:rPr>
          <w:rFonts w:eastAsia="Times New Roman" w:cs="Times New Roman"/>
          <w:iCs/>
          <w:noProof/>
          <w:color w:val="000000"/>
          <w:szCs w:val="24"/>
          <w:lang w:eastAsia="en-GB"/>
        </w:rPr>
        <w:t xml:space="preserve">. </w:t>
      </w:r>
    </w:p>
    <w:p w14:paraId="4B9577CE"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It can be concluded that the global pandemic has reinforced longstanding challenges regarding equal access to economic opportunities. The current health crisis is particularly challenging vis-à-vis the global trend of aging society, since the elder members of society are more vulnerable to the infection and more prone to develop long-term negative consequences. There is increased demographic burden on the working age population especially in rural communities. In Latvia in 2020 over 20% of the population is over retirement age with the highest ratio in Latgale (22.3%), Kurzeme (21.5%) regions and lowest in Zemgale region (19.9%). In Lithuania this ratio is similar. In Lithuania in 2020 19.9% of the population was over retirement age. In the Programme area this ratio fluctuates from 19.3% in Klaipeda, 20% in Telšiai to 21.4% in Šiauliai, 23.2% in Panevežys and 24.6% in Utena counties. </w:t>
      </w:r>
    </w:p>
    <w:p w14:paraId="402205E2" w14:textId="3F61F1E4"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disparities between the capital cities and regions, as well as between urban areas and rural territories are increasing, creating territorial inequalities in terms of welfare, jobs, education, healthcare and other services. As a result, internal migration flows in Latvia and Lithuania move from the periphery to the capital city and its surroundings, whereas the external migration is oriented towards the old EU member states. Due to inequalities in wellbeing and in development opportunities, Programme regions are losing the working-age population and experiencing “brain drain” of qualified labour force. While there is a growing share of the silver economy and a quest to “live agelessly”, there is also growing demand for health and social services. Availability of social services is still suboptimal vis-à-vis increasing demand, and social service providers lack of human resources, especially community based social services</w:t>
      </w:r>
      <w:r w:rsidR="00F67CDE" w:rsidRPr="001904DE">
        <w:rPr>
          <w:rStyle w:val="FootnoteReference"/>
          <w:rFonts w:eastAsia="Times New Roman" w:cs="Times New Roman"/>
          <w:iCs/>
          <w:noProof/>
          <w:color w:val="000000"/>
          <w:szCs w:val="24"/>
          <w:lang w:eastAsia="en-GB"/>
        </w:rPr>
        <w:footnoteReference w:id="20"/>
      </w:r>
      <w:r w:rsidRPr="001904DE">
        <w:rPr>
          <w:rFonts w:eastAsia="Times New Roman" w:cs="Times New Roman"/>
          <w:iCs/>
          <w:noProof/>
          <w:color w:val="000000"/>
          <w:szCs w:val="24"/>
          <w:lang w:eastAsia="en-GB"/>
        </w:rPr>
        <w:t>, despite previous efforts made. Also, the adult participation in learning remains lower than in the EU on average (10.8%); in Latvia 7.4% of adults and in Lithuania 7.0% of adults participated in lifelong learning in 2019</w:t>
      </w:r>
      <w:r w:rsidR="00F67CDE" w:rsidRPr="001904DE">
        <w:rPr>
          <w:rStyle w:val="FootnoteReference"/>
          <w:rFonts w:eastAsia="Times New Roman" w:cs="Times New Roman"/>
          <w:iCs/>
          <w:noProof/>
          <w:color w:val="000000"/>
          <w:szCs w:val="24"/>
          <w:lang w:eastAsia="en-GB"/>
        </w:rPr>
        <w:footnoteReference w:id="21"/>
      </w:r>
      <w:r w:rsidRPr="001904DE">
        <w:rPr>
          <w:rFonts w:eastAsia="Times New Roman" w:cs="Times New Roman"/>
          <w:iCs/>
          <w:noProof/>
          <w:color w:val="000000"/>
          <w:szCs w:val="24"/>
          <w:lang w:eastAsia="en-GB"/>
        </w:rPr>
        <w:t xml:space="preserve">, which enforces the long-term problems regarding availability of qualified work-force in the fast changing economic realm, especially given the transition to digitalisation underway.  The challenges are not evenly distributed, since there are differences in development potentials, opportunities and constraints, especially at the border areas, that are economically, socially and demographically extremely vulnerable.  </w:t>
      </w:r>
    </w:p>
    <w:p w14:paraId="1D4D1C24"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bookmarkStart w:id="1" w:name="_Hlk73632890"/>
      <w:r w:rsidRPr="00AD12B4">
        <w:rPr>
          <w:rFonts w:eastAsia="Times New Roman" w:cs="Times New Roman"/>
          <w:iCs/>
          <w:noProof/>
          <w:color w:val="000000"/>
          <w:szCs w:val="24"/>
          <w:u w:val="single"/>
          <w:lang w:eastAsia="en-GB"/>
        </w:rPr>
        <w:t>Previous experience of projects implemented</w:t>
      </w:r>
    </w:p>
    <w:bookmarkEnd w:id="1"/>
    <w:p w14:paraId="23AD88FE" w14:textId="21222BAB" w:rsidR="009337EF"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The Programme </w:t>
      </w:r>
      <w:r w:rsidR="0053674F" w:rsidRPr="0053674F">
        <w:rPr>
          <w:rFonts w:eastAsia="Times New Roman" w:cs="Times New Roman"/>
          <w:iCs/>
          <w:noProof/>
          <w:color w:val="000000"/>
          <w:szCs w:val="24"/>
          <w:lang w:eastAsia="en-GB"/>
        </w:rPr>
        <w:t xml:space="preserve">2014 – 2020 </w:t>
      </w:r>
      <w:r w:rsidRPr="001904DE">
        <w:rPr>
          <w:rFonts w:eastAsia="Times New Roman" w:cs="Times New Roman"/>
          <w:iCs/>
          <w:noProof/>
          <w:color w:val="000000"/>
          <w:szCs w:val="24"/>
          <w:lang w:eastAsia="en-GB"/>
        </w:rPr>
        <w:t xml:space="preserve">has supported several projects in this area in order to reduce social exclusion of various target groups, e.g. to develop elderly care services and availability of services for people with special needs; to provide help for disabled children suffering from social deprivation/inferiority/disadvantage and develop their social skills, and improve their quality of life; to develop interactive educational space for social integration of children from disadvantaged families, who do not have access to IT at home; to help youth at risk – young people from socially deprived families, early school dropouts, youngsters with addictions or criminal records; to combat social exclusion of people with disabilities, at risk children, youth and elderly people, etc. </w:t>
      </w:r>
      <w:r w:rsidR="009337EF" w:rsidRPr="009337EF">
        <w:rPr>
          <w:rFonts w:eastAsia="Times New Roman" w:cs="Times New Roman"/>
          <w:iCs/>
          <w:noProof/>
          <w:color w:val="000000"/>
          <w:szCs w:val="24"/>
          <w:lang w:eastAsia="en-GB"/>
        </w:rPr>
        <w:t>Project participants confirmed that all services designed and delivered under the projects are highly demanded by the beneficiaries, as there are no alternatives in place, hence the projects fill in gaps in the current system and help to improve the overall social inclusion of the vulnerable groups.</w:t>
      </w:r>
    </w:p>
    <w:p w14:paraId="323D4741" w14:textId="6ACEDBFB"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Despite the efforts made, the needs in the sector remain very topical</w:t>
      </w:r>
      <w:r w:rsidR="009337EF" w:rsidRPr="009337EF">
        <w:t xml:space="preserve"> </w:t>
      </w:r>
      <w:r w:rsidR="009337EF" w:rsidRPr="009337EF">
        <w:rPr>
          <w:rFonts w:eastAsia="Times New Roman" w:cs="Times New Roman"/>
          <w:iCs/>
          <w:noProof/>
          <w:color w:val="000000"/>
          <w:szCs w:val="24"/>
          <w:lang w:eastAsia="en-GB"/>
        </w:rPr>
        <w:t>and services are under-developed in many communities</w:t>
      </w:r>
      <w:r w:rsidRPr="001904DE">
        <w:rPr>
          <w:rFonts w:eastAsia="Times New Roman" w:cs="Times New Roman"/>
          <w:iCs/>
          <w:noProof/>
          <w:color w:val="000000"/>
          <w:szCs w:val="24"/>
          <w:lang w:eastAsia="en-GB"/>
        </w:rPr>
        <w:t xml:space="preserve">. Also, there is a need to respond to the new challenges prompted by the COVID-19 crisis in a timely and proactive manner to keep society as resilient as possible and offset the negative effects.    </w:t>
      </w:r>
    </w:p>
    <w:p w14:paraId="73E34899"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bookmarkStart w:id="2" w:name="_Hlk75733363"/>
      <w:r w:rsidRPr="00AD12B4">
        <w:rPr>
          <w:rFonts w:eastAsia="Times New Roman" w:cs="Times New Roman"/>
          <w:iCs/>
          <w:noProof/>
          <w:color w:val="000000"/>
          <w:szCs w:val="24"/>
          <w:u w:val="single"/>
          <w:lang w:eastAsia="en-GB"/>
        </w:rPr>
        <w:t>Main joint challenges related to social inclusion:</w:t>
      </w:r>
    </w:p>
    <w:p w14:paraId="71651A6D" w14:textId="36F20ABA"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
          <w:noProof/>
          <w:color w:val="000000"/>
          <w:szCs w:val="24"/>
          <w:lang w:eastAsia="en-GB"/>
        </w:rPr>
        <w:t>●</w:t>
      </w:r>
      <w:r w:rsidRPr="001904DE">
        <w:rPr>
          <w:rFonts w:eastAsia="Times New Roman" w:cs="Times New Roman"/>
          <w:i/>
          <w:noProof/>
          <w:color w:val="000000"/>
          <w:szCs w:val="24"/>
          <w:lang w:eastAsia="en-GB"/>
        </w:rPr>
        <w:tab/>
      </w:r>
      <w:r w:rsidRPr="001904DE">
        <w:rPr>
          <w:rFonts w:eastAsia="Times New Roman" w:cs="Times New Roman"/>
          <w:iCs/>
          <w:noProof/>
          <w:color w:val="000000"/>
          <w:szCs w:val="24"/>
          <w:lang w:eastAsia="en-GB"/>
        </w:rPr>
        <w:t xml:space="preserve">Insufficiently developed, adapted and accessible social services </w:t>
      </w:r>
      <w:r w:rsidR="009337EF" w:rsidRPr="009337EF">
        <w:rPr>
          <w:rFonts w:eastAsia="Times New Roman" w:cs="Times New Roman"/>
          <w:iCs/>
          <w:noProof/>
          <w:color w:val="000000"/>
          <w:szCs w:val="24"/>
          <w:lang w:eastAsia="en-GB"/>
        </w:rPr>
        <w:t>(inc</w:t>
      </w:r>
      <w:r w:rsidR="005807DC">
        <w:rPr>
          <w:rFonts w:eastAsia="Times New Roman" w:cs="Times New Roman"/>
          <w:iCs/>
          <w:noProof/>
          <w:color w:val="000000"/>
          <w:szCs w:val="24"/>
          <w:lang w:eastAsia="en-GB"/>
        </w:rPr>
        <w:t>luding</w:t>
      </w:r>
      <w:r w:rsidR="009337EF" w:rsidRPr="009337EF">
        <w:rPr>
          <w:rFonts w:eastAsia="Times New Roman" w:cs="Times New Roman"/>
          <w:iCs/>
          <w:noProof/>
          <w:color w:val="000000"/>
          <w:szCs w:val="24"/>
          <w:lang w:eastAsia="en-GB"/>
        </w:rPr>
        <w:t>, for elderly facing disabilities, social deprivation and disadvantages),</w:t>
      </w:r>
      <w:r w:rsidR="009337EF">
        <w:rPr>
          <w:rFonts w:eastAsia="Times New Roman" w:cs="Times New Roman"/>
          <w:iCs/>
          <w:noProof/>
          <w:color w:val="000000"/>
          <w:szCs w:val="24"/>
          <w:lang w:eastAsia="en-GB"/>
        </w:rPr>
        <w:t xml:space="preserve"> </w:t>
      </w:r>
      <w:r w:rsidRPr="001904DE">
        <w:rPr>
          <w:rFonts w:eastAsia="Times New Roman" w:cs="Times New Roman"/>
          <w:iCs/>
          <w:noProof/>
          <w:color w:val="000000"/>
          <w:szCs w:val="24"/>
          <w:lang w:eastAsia="en-GB"/>
        </w:rPr>
        <w:t>particularly in the least developed, distant border areas of the Programme territory</w:t>
      </w:r>
      <w:r w:rsidR="00AD12B4">
        <w:rPr>
          <w:rFonts w:eastAsia="Times New Roman" w:cs="Times New Roman"/>
          <w:iCs/>
          <w:noProof/>
          <w:color w:val="000000"/>
          <w:szCs w:val="24"/>
          <w:lang w:eastAsia="en-GB"/>
        </w:rPr>
        <w:t>;</w:t>
      </w:r>
    </w:p>
    <w:p w14:paraId="4EB3C9BF" w14:textId="1EB8A636"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 xml:space="preserve"> Underdeveloped and/or ineffective solutions for integration of disadvantaged social groups </w:t>
      </w:r>
      <w:r w:rsidR="005807DC">
        <w:rPr>
          <w:rFonts w:eastAsia="Times New Roman" w:cs="Times New Roman"/>
          <w:iCs/>
          <w:noProof/>
          <w:color w:val="000000"/>
          <w:szCs w:val="24"/>
          <w:lang w:eastAsia="en-GB"/>
        </w:rPr>
        <w:t>(</w:t>
      </w:r>
      <w:r w:rsidR="005807DC" w:rsidRPr="005807DC">
        <w:rPr>
          <w:rFonts w:eastAsia="Times New Roman" w:cs="Times New Roman"/>
          <w:iCs/>
          <w:noProof/>
          <w:color w:val="000000"/>
          <w:szCs w:val="24"/>
          <w:lang w:eastAsia="en-GB"/>
        </w:rPr>
        <w:t>incl</w:t>
      </w:r>
      <w:r w:rsidR="005807DC">
        <w:rPr>
          <w:rFonts w:eastAsia="Times New Roman" w:cs="Times New Roman"/>
          <w:iCs/>
          <w:noProof/>
          <w:color w:val="000000"/>
          <w:szCs w:val="24"/>
          <w:lang w:eastAsia="en-GB"/>
        </w:rPr>
        <w:t>uding</w:t>
      </w:r>
      <w:r w:rsidR="005807DC" w:rsidRPr="005807DC">
        <w:rPr>
          <w:rFonts w:eastAsia="Times New Roman" w:cs="Times New Roman"/>
          <w:iCs/>
          <w:noProof/>
          <w:color w:val="000000"/>
          <w:szCs w:val="24"/>
          <w:lang w:eastAsia="en-GB"/>
        </w:rPr>
        <w:t xml:space="preserve">, youth and long-term unemployed) </w:t>
      </w:r>
      <w:r w:rsidRPr="001904DE">
        <w:rPr>
          <w:rFonts w:eastAsia="Times New Roman" w:cs="Times New Roman"/>
          <w:iCs/>
          <w:noProof/>
          <w:color w:val="000000"/>
          <w:szCs w:val="24"/>
          <w:lang w:eastAsia="en-GB"/>
        </w:rPr>
        <w:t>into the labour market, that are worsened by the COVID-19 crisis</w:t>
      </w:r>
      <w:r w:rsidR="00AD12B4">
        <w:rPr>
          <w:rFonts w:eastAsia="Times New Roman" w:cs="Times New Roman"/>
          <w:iCs/>
          <w:noProof/>
          <w:color w:val="000000"/>
          <w:szCs w:val="24"/>
          <w:lang w:eastAsia="en-GB"/>
        </w:rPr>
        <w:t>;</w:t>
      </w:r>
    </w:p>
    <w:p w14:paraId="624F91DB" w14:textId="46A6E43B"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 xml:space="preserve"> Lack of capacity and know-how of organisations involved in provision of social services to develop more efficient and proactive services</w:t>
      </w:r>
      <w:r w:rsidR="00AD12B4">
        <w:rPr>
          <w:rFonts w:eastAsia="Times New Roman" w:cs="Times New Roman"/>
          <w:iCs/>
          <w:noProof/>
          <w:color w:val="000000"/>
          <w:szCs w:val="24"/>
          <w:lang w:eastAsia="en-GB"/>
        </w:rPr>
        <w:t>;</w:t>
      </w:r>
    </w:p>
    <w:p w14:paraId="219B66DC" w14:textId="00EB41CB"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
          <w:noProof/>
          <w:color w:val="000000"/>
          <w:szCs w:val="24"/>
          <w:lang w:eastAsia="en-GB"/>
        </w:rPr>
        <w:t>●</w:t>
      </w:r>
      <w:r w:rsidRPr="001904DE">
        <w:rPr>
          <w:rFonts w:eastAsia="Times New Roman" w:cs="Times New Roman"/>
          <w:i/>
          <w:noProof/>
          <w:color w:val="000000"/>
          <w:szCs w:val="24"/>
          <w:lang w:eastAsia="en-GB"/>
        </w:rPr>
        <w:tab/>
      </w:r>
      <w:r w:rsidRPr="001904DE">
        <w:rPr>
          <w:rFonts w:eastAsia="Times New Roman" w:cs="Times New Roman"/>
          <w:iCs/>
          <w:noProof/>
          <w:color w:val="000000"/>
          <w:szCs w:val="24"/>
          <w:lang w:eastAsia="en-GB"/>
        </w:rPr>
        <w:t xml:space="preserve"> Lack of awareness and existing stereotypes about the disadvantaged social groups and their possibility to integrate into society</w:t>
      </w:r>
      <w:r w:rsidR="00AD12B4">
        <w:rPr>
          <w:rFonts w:eastAsia="Times New Roman" w:cs="Times New Roman"/>
          <w:iCs/>
          <w:noProof/>
          <w:color w:val="000000"/>
          <w:szCs w:val="24"/>
          <w:lang w:eastAsia="en-GB"/>
        </w:rPr>
        <w:t>.</w:t>
      </w:r>
    </w:p>
    <w:p w14:paraId="61C5D9C4"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lang w:eastAsia="en-GB"/>
        </w:rPr>
      </w:pPr>
      <w:r w:rsidRPr="00AD12B4">
        <w:rPr>
          <w:rFonts w:eastAsia="Times New Roman" w:cs="Times New Roman"/>
          <w:i/>
          <w:noProof/>
          <w:color w:val="000000"/>
          <w:szCs w:val="24"/>
          <w:lang w:eastAsia="en-GB"/>
        </w:rPr>
        <w:t>The Programme will address the defined joint challenges through the Programme priority 3 “Fair and inclusive society”, PO4 “A more social and inclusive Europe implementing the European Pillar of Social Rights”, SO (iii) “Promoting the socioeconomic inclusion of marginalised communities, low income households and disadvantaged groups including people with special needs, through integrated actions including housing and social services”.</w:t>
      </w:r>
    </w:p>
    <w:p w14:paraId="7BE01CB9"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bookmarkStart w:id="3" w:name="_Hlk73632856"/>
      <w:r w:rsidRPr="00AD12B4">
        <w:rPr>
          <w:rFonts w:eastAsia="Times New Roman" w:cs="Times New Roman"/>
          <w:iCs/>
          <w:noProof/>
          <w:color w:val="000000"/>
          <w:szCs w:val="24"/>
          <w:u w:val="single"/>
          <w:lang w:eastAsia="en-GB"/>
        </w:rPr>
        <w:t>Joint investments needs and focus of cross border cooperation</w:t>
      </w:r>
    </w:p>
    <w:bookmarkEnd w:id="3"/>
    <w:p w14:paraId="31F48FC8" w14:textId="7E923F9C" w:rsidR="005807DC"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In this context the Programme may provide relevant, albeit, indirect support to address these global challenges and help the Programme area transform into resourceful, resilient, collaborative and inclusive communities. Accessibility and availability of social services, building on internal resources of the communities, are crucial factors to diminish social vulnerability of certain social groups, e.g., elderly people, children from disadvantaged families, people with disabilities, and rural population, who risk economic and social exclusion. Such ambitious goals can be attained by relevant policy instruments at the national level, but the Programme can contribute towards these aims by enabling initiatives that advocate for social inclusion and integration of these groups, develop new services and instruments, pilot and test new solutions, while also building capacities of all involved stakeholders. </w:t>
      </w:r>
    </w:p>
    <w:p w14:paraId="0C5D4BC4" w14:textId="41265E38" w:rsidR="005807DC" w:rsidRDefault="005807DC"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5807DC">
        <w:rPr>
          <w:rFonts w:eastAsia="Times New Roman" w:cs="Times New Roman"/>
          <w:iCs/>
          <w:noProof/>
          <w:color w:val="000000"/>
          <w:szCs w:val="24"/>
          <w:lang w:eastAsia="en-GB"/>
        </w:rPr>
        <w:t>The Programme efforts should be focused to help reverse the depopulation of the Programme regions, and to improve conditions of people living there. Hence, it is proposed to focus on youth, incl., unemployed, socially vulnerable, economically deprived and geographically restricted youth, to improve their social cohesion and social mobility. Given the high percentage of the population over the retirement age and the overall demographic trend of aging society, the Programme should also address the needs of these social groups, especially in the areas where services are not available/ are sub-optimal due to the low population density and geographical distances from the economical centres (e.g., mobile services).  The Programme could also help pre-retirement and post-retirement population join the silver economy - while economic activity is an important factor to reduce the risk of poverty, it can also significantly contribute towards social inclusion of those involved, since activity increases social, human and financial capital of participants.</w:t>
      </w:r>
    </w:p>
    <w:p w14:paraId="17BAC284" w14:textId="47172CBF"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Implementation of </w:t>
      </w:r>
      <w:r w:rsidR="005807DC">
        <w:rPr>
          <w:rFonts w:eastAsia="Times New Roman" w:cs="Times New Roman"/>
          <w:iCs/>
          <w:noProof/>
          <w:color w:val="000000"/>
          <w:szCs w:val="24"/>
          <w:lang w:eastAsia="en-GB"/>
        </w:rPr>
        <w:t xml:space="preserve">a </w:t>
      </w:r>
      <w:r w:rsidRPr="001904DE">
        <w:rPr>
          <w:rFonts w:eastAsia="Times New Roman" w:cs="Times New Roman"/>
          <w:iCs/>
          <w:noProof/>
          <w:color w:val="000000"/>
          <w:szCs w:val="24"/>
          <w:lang w:eastAsia="en-GB"/>
        </w:rPr>
        <w:t xml:space="preserve">cross-border cooperation </w:t>
      </w:r>
      <w:r w:rsidR="005807DC" w:rsidRPr="005807DC">
        <w:rPr>
          <w:rFonts w:eastAsia="Times New Roman" w:cs="Times New Roman"/>
          <w:iCs/>
          <w:noProof/>
          <w:color w:val="000000"/>
          <w:szCs w:val="24"/>
          <w:lang w:eastAsia="en-GB"/>
        </w:rPr>
        <w:t xml:space="preserve">approach </w:t>
      </w:r>
      <w:r w:rsidRPr="001904DE">
        <w:rPr>
          <w:rFonts w:eastAsia="Times New Roman" w:cs="Times New Roman"/>
          <w:iCs/>
          <w:noProof/>
          <w:color w:val="000000"/>
          <w:szCs w:val="24"/>
          <w:lang w:eastAsia="en-GB"/>
        </w:rPr>
        <w:t xml:space="preserve">that could lead to cross-border spillovers, hybridisation and the invention of new ways of doing and thinking - confrontation over different standards, procedures, administrative cultures can lead to development of innovative practices and workable arrangements that combine or reinterpret some aspects from the national systems. </w:t>
      </w:r>
    </w:p>
    <w:p w14:paraId="1F870453" w14:textId="348661F5"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In this context new and improved solutions should be explored, involving a broad spectrum of stakeholders. E.g., social enterprises may be considered as instruments to address this need, among others. </w:t>
      </w:r>
      <w:r w:rsidR="005807DC" w:rsidRPr="005807DC">
        <w:rPr>
          <w:rFonts w:eastAsia="Times New Roman" w:cs="Times New Roman"/>
          <w:iCs/>
          <w:noProof/>
          <w:color w:val="000000"/>
          <w:szCs w:val="24"/>
          <w:lang w:eastAsia="en-GB"/>
        </w:rPr>
        <w:t>Still</w:t>
      </w:r>
      <w:r w:rsidRPr="001904DE">
        <w:rPr>
          <w:rFonts w:eastAsia="Times New Roman" w:cs="Times New Roman"/>
          <w:iCs/>
          <w:noProof/>
          <w:color w:val="000000"/>
          <w:szCs w:val="24"/>
          <w:lang w:eastAsia="en-GB"/>
        </w:rPr>
        <w:t xml:space="preserve"> importance of collaboration and networking between local and regional authorities, local action groups and other societal incentives for promotion of social entrepreneurship is not sufficiently recognized, and there is comparatively low number (52 in 2019</w:t>
      </w:r>
      <w:r w:rsidR="00F67CDE" w:rsidRPr="001904DE">
        <w:rPr>
          <w:rStyle w:val="FootnoteReference"/>
          <w:rFonts w:eastAsia="Times New Roman" w:cs="Times New Roman"/>
          <w:iCs/>
          <w:noProof/>
          <w:color w:val="000000"/>
          <w:szCs w:val="24"/>
          <w:lang w:eastAsia="en-GB"/>
        </w:rPr>
        <w:footnoteReference w:id="22"/>
      </w:r>
      <w:r w:rsidRPr="001904DE">
        <w:rPr>
          <w:rFonts w:eastAsia="Times New Roman" w:cs="Times New Roman"/>
          <w:iCs/>
          <w:noProof/>
          <w:color w:val="000000"/>
          <w:szCs w:val="24"/>
          <w:lang w:eastAsia="en-GB"/>
        </w:rPr>
        <w:t>) of the social enterprises in the Programme area.  These and similar initiatives can provide added value within the least developed, distant border areas of the Programme territory, that face difficulties to ensure access to services. In this respect the stakeholders of the social entrepreneurship eco-system may develop common solutions to fulfil this gap on both sides of the border</w:t>
      </w:r>
      <w:r w:rsidR="00F67CDE" w:rsidRPr="001904DE">
        <w:rPr>
          <w:rStyle w:val="FootnoteReference"/>
          <w:rFonts w:eastAsia="Times New Roman" w:cs="Times New Roman"/>
          <w:iCs/>
          <w:noProof/>
          <w:color w:val="000000"/>
          <w:szCs w:val="24"/>
          <w:lang w:eastAsia="en-GB"/>
        </w:rPr>
        <w:footnoteReference w:id="23"/>
      </w:r>
      <w:r w:rsidRPr="001904DE">
        <w:rPr>
          <w:rFonts w:eastAsia="Times New Roman" w:cs="Times New Roman"/>
          <w:iCs/>
          <w:noProof/>
          <w:color w:val="000000"/>
          <w:szCs w:val="24"/>
          <w:lang w:eastAsia="en-GB"/>
        </w:rPr>
        <w:t xml:space="preserve">, along with other stakeholders from the public and private sector. </w:t>
      </w:r>
    </w:p>
    <w:bookmarkEnd w:id="2"/>
    <w:p w14:paraId="1D5A0007" w14:textId="0AFF496F"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lang w:eastAsia="en-GB"/>
        </w:rPr>
      </w:pPr>
      <w:r w:rsidRPr="001904DE">
        <w:rPr>
          <w:rFonts w:eastAsia="Times New Roman" w:cs="Times New Roman"/>
          <w:b/>
          <w:bCs/>
          <w:iCs/>
          <w:noProof/>
          <w:color w:val="000000"/>
          <w:szCs w:val="24"/>
          <w:lang w:eastAsia="en-GB"/>
        </w:rPr>
        <w:t>2.4. Tourism</w:t>
      </w:r>
    </w:p>
    <w:p w14:paraId="20BFD321"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Both Latvia and Lithuania have inherited rich natural and cultural resources that define their unique identity within the global landscape. The Programme’s area comprises pristine nature, seaside, architecture, gastronomy, ancient crafts, expression of contemporary culture and presence of different religions. It includes two UNESCO World Heritage Sites: Struve Geodetic Arc’s points in Jekabpils (Zemgale) and in Gireišiai (Panevėžys County) and Curonian Spit cultural landscape (Klaipeda County). Latvia’s tentative list of UNESCO World Heritage sites include nature park “Daugavas loki” in Latgale. Also, Grobiņa archaeological ensemble and Kuldīga (both Kurzeme) have recently been included in the tentative list. </w:t>
      </w:r>
    </w:p>
    <w:p w14:paraId="7A135082"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In addition to the tangible heritage, there is unique intangible heritage: Baltic song and dance celebrations, Sutartinės, Lithuanian multipart songs from north-east Lithuania, and cross-crafting, a widespread tradition of making crosses and altars, as well as the consecration of these crosses and the rituals associated with them in Lithuania, are included in the UNESCO Representative List of Intangible Cultural Heritage of Humanity. Suiti cultural space (Kurzeme) is acknowledged by UNESCO as intangible cultural heritage in need of urgent safeguarding.</w:t>
      </w:r>
    </w:p>
    <w:p w14:paraId="52047BEB"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Several of countries’ most popular tourism destinations are located within the Programme area: the coastline of the Baltic Sea, Ventspils, Liepaja and Daugavpils cities, nature park “Daugavas loki” in Latgale and Rundale palace in Zemgale; in Lithuania - Birštonas, Neringa, and Palanga resorts, Aukštaitija National Park, Anykščiai town, Kretinga town and Kėdainiai city. These nature and culture heritage sites are located within a relatively close proximity, but they provide diverse experience, and could serve for development of sustainable tourism in the area.</w:t>
      </w:r>
    </w:p>
    <w:p w14:paraId="1112C76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Tourism has played an increasing role in economies of the Programme area. Thus, in 2019, the contribution of travel and tourism to national GDP was 7.6% in Latvia and 5.5% in Lithuania. In terms of employment, travel and tourism accounted for 8.3% of employment in Latvia and 5.8% of employment in Lithuania (World Travel &amp; Tourism Council, 2020). In 2019, 533 thousand foreign tourists visited the Programme area. Almost half of the foreign tourists that visited the Programme area went to Klaipėda County (46%). Kurzeme welcomed 18% of tourists, Šiauliai County 11% of tourists and Latgale 9% of tourists that arrived in the Programme area.</w:t>
      </w:r>
    </w:p>
    <w:p w14:paraId="18789CE0"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Each tourist spent on average 2.0 nights in hotels and other tourist accommodation establishments. The total number of nights spent in hotels and other tourist accommodation establishments reached 1.1 million. It should be noted that from 2015 to 2019, the number of nights spent in tourist accommodations has increased in the Programme area by 34%. The increase was higher in Latvia (59%) than in Lithuania (26%). These data also reflect the efforts made by several instruments and players, inter alia, the previous Latvia-Lithuania cross border cooperation programmes, that have historically supported tourism development in the area. However, there remain challenges to position the Programme area as an attractive destination vis-à-vis the international tourists. Also, the tourist flow is affected by seasonal imbalance, and there remains a challenge to attract the visitors during off-season and to increase the length of stay (2.1 nights per foreign tourist before COVID-19 crisis). </w:t>
      </w:r>
    </w:p>
    <w:p w14:paraId="66270AC6"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Programme area is relatively close to the larger cities, in particular, Riga or Vilnius, and often tourists prefer to visit the Programme area for one – day trip or even just visit one tourism site or destination. Afterwards they return back to the larger city with a wider choice of tourism services and attractions. For example, in Siauliai Country in 2018 there were more than 415 thousand visitors, but from them only 101 thousand stayed overnight. Also, tourists prefer travel destinations located around the major transport routes (e.g.Via Baltica). Although there are tourism related services and facilities available outside the catchment area of the major transport routes in the Programme area, they are less promoted and accordingly less visited by tourists - these rural areas remain less demanded by tourists and more vulnerable. Major part of tourists are not sufficiently motivated and informed to make turns in their travel routes through such smaller roads and least demanded local rural areas.</w:t>
      </w:r>
    </w:p>
    <w:p w14:paraId="02D54020" w14:textId="1321E1B5"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Also, despite rich heritage and resources, tourism services, particularly interactive services, are not sufficiently developed. Tourists, similar to society in general, become more ICT oriented and use different IT solutions. Various studies</w:t>
      </w:r>
      <w:r w:rsidR="00F67CDE" w:rsidRPr="001904DE">
        <w:rPr>
          <w:rStyle w:val="FootnoteReference"/>
          <w:rFonts w:eastAsia="Times New Roman" w:cs="Times New Roman"/>
          <w:iCs/>
          <w:noProof/>
          <w:color w:val="000000"/>
          <w:szCs w:val="24"/>
          <w:lang w:eastAsia="en-GB"/>
        </w:rPr>
        <w:footnoteReference w:id="24"/>
      </w:r>
      <w:r w:rsidR="00F67CDE" w:rsidRPr="001904DE">
        <w:rPr>
          <w:rFonts w:eastAsia="Times New Roman" w:cs="Times New Roman"/>
          <w:iCs/>
          <w:noProof/>
          <w:color w:val="000000"/>
          <w:szCs w:val="24"/>
          <w:vertAlign w:val="superscript"/>
          <w:lang w:eastAsia="en-GB"/>
        </w:rPr>
        <w:t>,</w:t>
      </w:r>
      <w:r w:rsidR="00F67CDE" w:rsidRPr="001904DE">
        <w:rPr>
          <w:rStyle w:val="FootnoteReference"/>
          <w:rFonts w:eastAsia="Times New Roman" w:cs="Times New Roman"/>
          <w:iCs/>
          <w:noProof/>
          <w:color w:val="000000"/>
          <w:szCs w:val="24"/>
          <w:lang w:eastAsia="en-GB"/>
        </w:rPr>
        <w:footnoteReference w:id="25"/>
      </w:r>
      <w:r w:rsidR="00F67CDE" w:rsidRPr="001904DE">
        <w:rPr>
          <w:rFonts w:eastAsia="Times New Roman" w:cs="Times New Roman"/>
          <w:iCs/>
          <w:noProof/>
          <w:color w:val="000000"/>
          <w:szCs w:val="24"/>
          <w:vertAlign w:val="superscript"/>
          <w:lang w:eastAsia="en-GB"/>
        </w:rPr>
        <w:t>,</w:t>
      </w:r>
      <w:r w:rsidR="00F67CDE" w:rsidRPr="001904DE">
        <w:rPr>
          <w:rStyle w:val="FootnoteReference"/>
          <w:rFonts w:eastAsia="Times New Roman" w:cs="Times New Roman"/>
          <w:iCs/>
          <w:noProof/>
          <w:color w:val="000000"/>
          <w:szCs w:val="24"/>
          <w:lang w:eastAsia="en-GB"/>
        </w:rPr>
        <w:footnoteReference w:id="26"/>
      </w:r>
      <w:r w:rsidRPr="001904DE">
        <w:rPr>
          <w:rFonts w:eastAsia="Times New Roman" w:cs="Times New Roman"/>
          <w:iCs/>
          <w:noProof/>
          <w:color w:val="000000"/>
          <w:szCs w:val="24"/>
          <w:lang w:eastAsia="en-GB"/>
        </w:rPr>
        <w:t>,  stress the great potential of use of IT solutions in creating new attractions for tourists or creating new modern solutions for promoting local tourism attractions to motivate the tourists to stay for more days within the Programme area.  Interactive</w:t>
      </w:r>
      <w:r w:rsidR="00005EFE">
        <w:rPr>
          <w:rFonts w:eastAsia="Times New Roman" w:cs="Times New Roman"/>
          <w:iCs/>
          <w:noProof/>
          <w:color w:val="000000"/>
          <w:szCs w:val="24"/>
          <w:lang w:eastAsia="en-GB"/>
        </w:rPr>
        <w:t>, audio, video</w:t>
      </w:r>
      <w:r w:rsidRPr="001904DE">
        <w:rPr>
          <w:rFonts w:eastAsia="Times New Roman" w:cs="Times New Roman"/>
          <w:iCs/>
          <w:noProof/>
          <w:color w:val="000000"/>
          <w:szCs w:val="24"/>
          <w:lang w:eastAsia="en-GB"/>
        </w:rPr>
        <w:t xml:space="preserve"> and 3D solutions that present information about tourism destinations, objects, sites and attractions of cultural and historical heritage may widen the interactive content with new tourism offers, cover larger geographical areas and ensure better accessibility to tourism objects for persons with disabilities. IT solutions enable possibilities to update intangible tourism offer regularly in such allowing to attract returning or “repeat” tourists and offer new tourists experience</w:t>
      </w:r>
      <w:r w:rsidR="00F67CDE" w:rsidRPr="001904DE">
        <w:rPr>
          <w:rStyle w:val="FootnoteReference"/>
          <w:rFonts w:eastAsia="Times New Roman" w:cs="Times New Roman"/>
          <w:iCs/>
          <w:noProof/>
          <w:color w:val="000000"/>
          <w:szCs w:val="24"/>
          <w:lang w:eastAsia="en-GB"/>
        </w:rPr>
        <w:footnoteReference w:id="27"/>
      </w:r>
      <w:r w:rsidRPr="001904DE">
        <w:rPr>
          <w:rFonts w:eastAsia="Times New Roman" w:cs="Times New Roman"/>
          <w:iCs/>
          <w:noProof/>
          <w:color w:val="000000"/>
          <w:szCs w:val="24"/>
          <w:lang w:eastAsia="en-GB"/>
        </w:rPr>
        <w:t>.</w:t>
      </w:r>
    </w:p>
    <w:p w14:paraId="4A09B835" w14:textId="3539A8D4"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Furthermore, the immediate effects of COVID-19 crisis on the tourism sector are dramatic, and the long-term effects are still unknown. Accommodation, entertainment and recreation are among the economic activities most affected. In Latvia, the number of foreign tourists decreased by 63% and in Lithuania by 73%</w:t>
      </w:r>
      <w:r w:rsidR="00F67CDE" w:rsidRPr="001904DE">
        <w:rPr>
          <w:rStyle w:val="FootnoteReference"/>
          <w:rFonts w:eastAsia="Times New Roman" w:cs="Times New Roman"/>
          <w:iCs/>
          <w:noProof/>
          <w:color w:val="000000"/>
          <w:szCs w:val="24"/>
          <w:lang w:eastAsia="en-GB"/>
        </w:rPr>
        <w:footnoteReference w:id="28"/>
      </w:r>
      <w:r w:rsidRPr="001904DE">
        <w:rPr>
          <w:rFonts w:eastAsia="Times New Roman" w:cs="Times New Roman"/>
          <w:iCs/>
          <w:noProof/>
          <w:color w:val="000000"/>
          <w:szCs w:val="24"/>
          <w:lang w:eastAsia="en-GB"/>
        </w:rPr>
        <w:t xml:space="preserve"> in 2020 compared to 2019. There is a need for support to strengthen local tourism service providers, promote joint tourism offers and attract foreign tourists in order to stabilise the tourism sector after COVID-19 outbreak.</w:t>
      </w:r>
    </w:p>
    <w:p w14:paraId="71ECA604" w14:textId="4BAD0F59"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Moreover, the COVID-19 also can be considered as an opportunity to reflect, reinterpret and reset the industry to create a healthier, more sustainable approach. E.g., during the COVID-19 outbreak the demand has increased for natural recreational possibilities, incl., tourism paths, roads, and tracks within ecologically significant and specially protected natural areas. Nature territories, including protected areas and nature parks, can also contribute to addressing health challenges, incl., mental health. They have already been recognised as “preventative health care centres” and “health hubs” for reducing stress and maintaining everyday well-being, as well as by providing spaces for effective treatment and rehabilitation. An increasing number of health-related activities are taking place in these areas</w:t>
      </w:r>
      <w:r w:rsidR="00F67CDE" w:rsidRPr="001904DE">
        <w:rPr>
          <w:rStyle w:val="FootnoteReference"/>
          <w:rFonts w:eastAsia="Times New Roman" w:cs="Times New Roman"/>
          <w:iCs/>
          <w:noProof/>
          <w:color w:val="000000"/>
          <w:szCs w:val="24"/>
          <w:lang w:eastAsia="en-GB"/>
        </w:rPr>
        <w:footnoteReference w:id="29"/>
      </w:r>
      <w:r w:rsidRPr="001904DE">
        <w:rPr>
          <w:rFonts w:eastAsia="Times New Roman" w:cs="Times New Roman"/>
          <w:iCs/>
          <w:noProof/>
          <w:color w:val="000000"/>
          <w:szCs w:val="24"/>
          <w:lang w:eastAsia="en-GB"/>
        </w:rPr>
        <w:t xml:space="preserve">. </w:t>
      </w:r>
    </w:p>
    <w:p w14:paraId="1EA9D35A" w14:textId="2268B14C"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The current crisis has also brought more recognition and appreciation for sustainable way of living and working. There is an increasing recognition of quality over quantity, and demand for more inclusive economic systems and activities, which serve people and the planet. Achievement of these ambitions is a long journey – one that involves all stakeholders. In this respect the Programme can provide space for evaluation of practices, advocate for change of consumers’ behaviour, social perceptions, and provide instruments for designing sustainable solutions that serve the national economies, local stakeholders and communities. It is essential that the industry and stakeholders do not just focus on the existing needs of tourists, but rather on the development of tourism destinations, assuming sustainability principles and preserving available natural </w:t>
      </w:r>
      <w:r w:rsidR="00041D31">
        <w:rPr>
          <w:rFonts w:eastAsia="Times New Roman" w:cs="Times New Roman"/>
          <w:iCs/>
          <w:noProof/>
          <w:color w:val="000000"/>
          <w:szCs w:val="24"/>
          <w:lang w:eastAsia="en-GB"/>
        </w:rPr>
        <w:t>capital</w:t>
      </w:r>
      <w:r w:rsidRPr="001904DE">
        <w:rPr>
          <w:rFonts w:eastAsia="Times New Roman" w:cs="Times New Roman"/>
          <w:iCs/>
          <w:noProof/>
          <w:color w:val="000000"/>
          <w:szCs w:val="24"/>
          <w:lang w:eastAsia="en-GB"/>
        </w:rPr>
        <w:t>, landscapes and biotopes</w:t>
      </w:r>
      <w:r w:rsidR="00F67CDE" w:rsidRPr="001904DE">
        <w:rPr>
          <w:rStyle w:val="FootnoteReference"/>
          <w:rFonts w:eastAsia="Times New Roman" w:cs="Times New Roman"/>
          <w:iCs/>
          <w:noProof/>
          <w:color w:val="000000"/>
          <w:szCs w:val="24"/>
          <w:lang w:eastAsia="en-GB"/>
        </w:rPr>
        <w:footnoteReference w:id="30"/>
      </w:r>
      <w:r w:rsidRPr="001904DE">
        <w:rPr>
          <w:rFonts w:eastAsia="Times New Roman" w:cs="Times New Roman"/>
          <w:iCs/>
          <w:noProof/>
          <w:color w:val="000000"/>
          <w:szCs w:val="24"/>
          <w:lang w:eastAsia="en-GB"/>
        </w:rPr>
        <w:t>. Value creation and knowledge development in tourism are considered key challenges that would provide economic value, while also creating value for society.</w:t>
      </w:r>
    </w:p>
    <w:p w14:paraId="741DECBF"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UNESCO has declared 2021 as the International Year of Creative Economy for Sustainable Development, to highlight the power of creativity for resilience in a time of pandemic and to share best practices and experiences, enhance human resource capacity, promote an enabling environment at all levels as well as tackle the challenges of creative economy. In this respect, creative industries should also be considered as important stakeholders within the wider map of the tourism sector and could help it become more resilient in the face of potential future crises. </w:t>
      </w:r>
    </w:p>
    <w:p w14:paraId="3B105F69"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industry needs to be revitalized and revived following the crisis, in order to continue providing input to the national economies and livelihood to local stakeholders and communities, helping the tourism sector become an integral part of the sustainable development of the local economy.</w:t>
      </w:r>
    </w:p>
    <w:p w14:paraId="0A00C99A"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r w:rsidRPr="00AD12B4">
        <w:rPr>
          <w:rFonts w:eastAsia="Times New Roman" w:cs="Times New Roman"/>
          <w:iCs/>
          <w:noProof/>
          <w:color w:val="000000"/>
          <w:szCs w:val="24"/>
          <w:u w:val="single"/>
          <w:lang w:eastAsia="en-GB"/>
        </w:rPr>
        <w:t>Previous experience of projects implemented</w:t>
      </w:r>
    </w:p>
    <w:p w14:paraId="5B42CBD2" w14:textId="25667A6A"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Various tourism sector stakeholders have previous cooperation links established within the Programme </w:t>
      </w:r>
      <w:r w:rsidR="0053674F" w:rsidRPr="0053674F">
        <w:rPr>
          <w:rFonts w:eastAsia="Times New Roman" w:cs="Times New Roman"/>
          <w:iCs/>
          <w:noProof/>
          <w:color w:val="000000"/>
          <w:szCs w:val="24"/>
          <w:lang w:eastAsia="en-GB"/>
        </w:rPr>
        <w:t xml:space="preserve">2014 – 2020 </w:t>
      </w:r>
      <w:r w:rsidRPr="001904DE">
        <w:rPr>
          <w:rFonts w:eastAsia="Times New Roman" w:cs="Times New Roman"/>
          <w:iCs/>
          <w:noProof/>
          <w:color w:val="000000"/>
          <w:szCs w:val="24"/>
          <w:lang w:eastAsia="en-GB"/>
        </w:rPr>
        <w:t xml:space="preserve">which is considered as a benefit. This Programme shall stimulate initiatives that create common cooperation models, development and promotion of common tourism products. The cross-border cooperation shall enable creation of longer and more diverse tourism routes and destinations, that encourage people to stay longer (with overnights for at least 2 days) in the Programme area, thus increasing regional economic potential from the tourism and other related business sectors. </w:t>
      </w:r>
    </w:p>
    <w:p w14:paraId="2C921DF1" w14:textId="77777777" w:rsidR="00FD2D4A" w:rsidRPr="001904DE" w:rsidRDefault="00FD2D4A"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The cross-border projects may position tourism destinations and products to specific (niche) groups of travellers and tourists, for instance, sports tourists, creative tourism, “history-experience catchers”, “culinary-experience travellers”, groups of seniors, families with small children, etc. Such specific positioning of tourism destinations and tourism offer will allow for more precise reach-out of specific groups of travellers. Also, this allows for development and promotion of specific tourism offers appropriate for each season, thus decreasing the negative effects of seasonality in the tourism sector.  </w:t>
      </w:r>
    </w:p>
    <w:p w14:paraId="7C937A8B"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r w:rsidRPr="00AD12B4">
        <w:rPr>
          <w:rFonts w:eastAsia="Times New Roman" w:cs="Times New Roman"/>
          <w:iCs/>
          <w:noProof/>
          <w:color w:val="000000"/>
          <w:szCs w:val="24"/>
          <w:u w:val="single"/>
          <w:lang w:eastAsia="en-GB"/>
        </w:rPr>
        <w:t xml:space="preserve">Main joint challenges related to tourism: </w:t>
      </w:r>
    </w:p>
    <w:p w14:paraId="4043EB83" w14:textId="39B966F8" w:rsidR="00E83B13"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r>
      <w:bookmarkStart w:id="4" w:name="_Hlk75740244"/>
      <w:r w:rsidRPr="001904DE">
        <w:rPr>
          <w:rFonts w:eastAsia="Times New Roman" w:cs="Times New Roman"/>
          <w:iCs/>
          <w:noProof/>
          <w:color w:val="000000"/>
          <w:szCs w:val="24"/>
          <w:lang w:eastAsia="en-GB"/>
        </w:rPr>
        <w:t>Low competitiveness and added value, and insufficient positioning of cross-border tourism offer and infrastructure</w:t>
      </w:r>
      <w:r w:rsidR="00AD12B4">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 xml:space="preserve">  </w:t>
      </w:r>
    </w:p>
    <w:p w14:paraId="13E75B79" w14:textId="56D6C3D2"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 xml:space="preserve">Lack of joint efforts to promote the Programme region as an attractive tourism destination and, particularly, weak recognition of the Programme region within international tourism </w:t>
      </w:r>
      <w:r w:rsidRPr="00743530">
        <w:rPr>
          <w:rFonts w:eastAsia="Times New Roman" w:cs="Times New Roman"/>
          <w:iCs/>
          <w:noProof/>
          <w:color w:val="000000"/>
          <w:szCs w:val="24"/>
          <w:lang w:eastAsia="en-GB"/>
        </w:rPr>
        <w:t>arena</w:t>
      </w:r>
      <w:r w:rsidR="00AD12B4" w:rsidRPr="00743530">
        <w:rPr>
          <w:rFonts w:eastAsia="Times New Roman" w:cs="Times New Roman"/>
          <w:iCs/>
          <w:noProof/>
          <w:color w:val="000000"/>
          <w:szCs w:val="24"/>
          <w:lang w:eastAsia="en-GB"/>
        </w:rPr>
        <w:t>;</w:t>
      </w:r>
    </w:p>
    <w:p w14:paraId="2DACEE40" w14:textId="3DF886F2"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Insufficient cooperation and connection links with international tourism networks and transport modes of travellers, in particular in Baltic Sea Region and Northern Europe</w:t>
      </w:r>
      <w:r w:rsidR="00AD12B4">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 xml:space="preserve"> </w:t>
      </w:r>
    </w:p>
    <w:p w14:paraId="5E3CD70E" w14:textId="4416E914" w:rsidR="00486B3F" w:rsidRPr="001904DE" w:rsidRDefault="00486B3F"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Insufficient use of nature and cultural heritage for development of sustainable tourism to increase the livelihood of local communities</w:t>
      </w:r>
      <w:r w:rsidR="00AD12B4">
        <w:rPr>
          <w:rFonts w:eastAsia="Times New Roman" w:cs="Times New Roman"/>
          <w:iCs/>
          <w:noProof/>
          <w:color w:val="000000"/>
          <w:szCs w:val="24"/>
          <w:lang w:eastAsia="en-GB"/>
        </w:rPr>
        <w:t>;</w:t>
      </w:r>
    </w:p>
    <w:p w14:paraId="3177E27A" w14:textId="387F510A" w:rsidR="00486B3F" w:rsidRPr="001904DE" w:rsidRDefault="00486B3F" w:rsidP="000544F1">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ab/>
        <w:t>Local communities and stakeholders (e.g., craftsmen, artisans, rural producers, etc.) not sufficiently equipped and involved in development and provision of tourism services, especially, using modern and interactive technologies</w:t>
      </w:r>
      <w:r w:rsidR="00AD12B4">
        <w:rPr>
          <w:rFonts w:eastAsia="Times New Roman" w:cs="Times New Roman"/>
          <w:iCs/>
          <w:noProof/>
          <w:color w:val="000000"/>
          <w:szCs w:val="24"/>
          <w:lang w:eastAsia="en-GB"/>
        </w:rPr>
        <w:t>.</w:t>
      </w:r>
    </w:p>
    <w:bookmarkEnd w:id="4"/>
    <w:p w14:paraId="122D5CF8" w14:textId="67730B1F" w:rsidR="00FD2D4A" w:rsidRPr="00AD12B4" w:rsidRDefault="00FD2D4A" w:rsidP="008135D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
          <w:noProof/>
          <w:color w:val="000000"/>
          <w:szCs w:val="24"/>
          <w:lang w:eastAsia="en-GB"/>
        </w:rPr>
      </w:pPr>
      <w:r w:rsidRPr="00AD12B4">
        <w:rPr>
          <w:rFonts w:eastAsia="Times New Roman" w:cs="Times New Roman"/>
          <w:i/>
          <w:noProof/>
          <w:color w:val="000000"/>
          <w:szCs w:val="24"/>
          <w:lang w:eastAsia="en-GB"/>
        </w:rPr>
        <w:t>The Programme will address the defined joint challenges through the Programme priority 4 “Economic potential of tourism and heritage”, which corresponds to the PO 4 “A more social and inclusive Europe implementing the European Pillar of Social Rights”, SO (vi) “Enhancing the role of culture and sustainable tourism in economic development, social inclusion and social innovation”.</w:t>
      </w:r>
    </w:p>
    <w:p w14:paraId="4C09DB84" w14:textId="77777777" w:rsidR="00FD2D4A" w:rsidRPr="00AD12B4"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u w:val="single"/>
          <w:lang w:eastAsia="en-GB"/>
        </w:rPr>
      </w:pPr>
      <w:r w:rsidRPr="00AD12B4">
        <w:rPr>
          <w:rFonts w:eastAsia="Times New Roman" w:cs="Times New Roman"/>
          <w:iCs/>
          <w:noProof/>
          <w:color w:val="000000"/>
          <w:szCs w:val="24"/>
          <w:u w:val="single"/>
          <w:lang w:eastAsia="en-GB"/>
        </w:rPr>
        <w:t>Joint investments needs and focus of cross border cooperation</w:t>
      </w:r>
    </w:p>
    <w:p w14:paraId="313746AC"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Since different tourism and heritage objects within the Programme area are not sufficiently integrated (e.g., in one route or network, in a joint tourism package or offer), the tourists within the Programme area visit only one or few, the most popular tourism destinations, instead of travelling through well planned and promoted tourism routes that are equipped with the necessary catering, accommodation and other tourism services.  New offers need to be developed that look beyond the traditional and overexploited objects, in order to include new, small scale operators and communities that can offer unique and tailored experiences. In this respect solutions have to be found jointly, for instance developing and promoting attractive joint tourism service packages that motivate tourists to experience new tourism opportunities and destinations in less demanded and vulnerable local rural areas.</w:t>
      </w:r>
    </w:p>
    <w:p w14:paraId="309F07A8"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Creating joint tourism routes and other tourism facilities that are unusual, attractive and interactive may change the behaviour of tourists and motivate them to prefer longer tourism travels through cross border tourism routes with more than one day stays in the Programme area. By working together on both sides of the border the projects would be able to create more demanded and competitive tourism services in comparison to larger cities.</w:t>
      </w:r>
    </w:p>
    <w:p w14:paraId="5FF58355" w14:textId="77777777" w:rsidR="00FD2D4A" w:rsidRPr="001904DE" w:rsidRDefault="00FD2D4A" w:rsidP="009D002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It is expected that such projects could have a multiplicative effect on the local economy, since they could encourage tourists to spend on products and services of other related business industries (e.g., creative industries) and, therefore, accumulate and capture value of local entrepreneurs in the Programme region. </w:t>
      </w:r>
    </w:p>
    <w:p w14:paraId="195A792D" w14:textId="79BA1801" w:rsidR="00FD2D4A" w:rsidRPr="001904DE" w:rsidRDefault="00AD12B4"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b/>
          <w:bCs/>
          <w:iCs/>
          <w:noProof/>
          <w:color w:val="000000"/>
          <w:szCs w:val="24"/>
          <w:lang w:eastAsia="en-GB"/>
        </w:rPr>
      </w:pPr>
      <w:r>
        <w:rPr>
          <w:rFonts w:eastAsia="Times New Roman" w:cs="Times New Roman"/>
          <w:b/>
          <w:bCs/>
          <w:iCs/>
          <w:noProof/>
          <w:color w:val="000000"/>
          <w:szCs w:val="24"/>
          <w:lang w:eastAsia="en-GB"/>
        </w:rPr>
        <w:t>3.</w:t>
      </w:r>
      <w:r w:rsidR="00FD2D4A" w:rsidRPr="001904DE">
        <w:rPr>
          <w:rFonts w:eastAsia="Times New Roman" w:cs="Times New Roman"/>
          <w:b/>
          <w:bCs/>
          <w:iCs/>
          <w:noProof/>
          <w:color w:val="000000"/>
          <w:szCs w:val="24"/>
          <w:lang w:eastAsia="en-GB"/>
        </w:rPr>
        <w:t>Complementarity and synergies with other support</w:t>
      </w:r>
    </w:p>
    <w:p w14:paraId="3EE7859F"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The Programme strategy addresses territorial challenges shared across the Programme area and leverages its development potentials. The strategy reflects the common challenges, needs and potentials that can be effectively tackled through cooperation in this cross-border region. </w:t>
      </w:r>
    </w:p>
    <w:p w14:paraId="52FDE92C" w14:textId="410D1582"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Programme will contribute to the implementation of strategic documents of the European Union, Latvia and Lithuania. The Programme will support the delivery of the EU Strategy for the Baltic Sea Region, in particular the objectives “Increasing prosperity” and “Saving the sea”. In terms of policy areas, the Programme will contribute to areas “Tourism”, “Culture”, “Health” “Hazards”</w:t>
      </w:r>
      <w:r w:rsidR="00835D5C">
        <w:rPr>
          <w:rFonts w:eastAsia="Times New Roman" w:cs="Times New Roman"/>
          <w:iCs/>
          <w:noProof/>
          <w:color w:val="000000"/>
          <w:szCs w:val="24"/>
          <w:lang w:eastAsia="en-GB"/>
        </w:rPr>
        <w:t xml:space="preserve"> and</w:t>
      </w:r>
      <w:r w:rsidRPr="001904DE">
        <w:rPr>
          <w:rFonts w:eastAsia="Times New Roman" w:cs="Times New Roman"/>
          <w:iCs/>
          <w:noProof/>
          <w:color w:val="000000"/>
          <w:szCs w:val="24"/>
          <w:lang w:eastAsia="en-GB"/>
        </w:rPr>
        <w:t xml:space="preserve"> “Secure”</w:t>
      </w:r>
      <w:r w:rsidR="00835D5C">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 xml:space="preserve"> </w:t>
      </w:r>
    </w:p>
    <w:p w14:paraId="71E7109A"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Programme will contribute to the implementation of national strategies of Latvia – National Development Plan for 2021-2017, Latvia’s Sustainable Development Strategy until 2030 “Latvia 2030” and regional strategies. Latvia's National Development Plan for 2021-2027 (NDP2027) is the main medium-term national development planning document. It contains four strategic goals - equal opportunity, productivity and income, social trust and regional development. According to the NDP2027, regional development is the basis for the long-term balanced growth of the country that reduces socio-economic disparities between the regions, creates preconditions for new jobs and promotes the uniqueness of each region. Priority “Quality Living Environment and Regional Development” foresees that Latvia transitions to a climate-neutral economy, improves the quality and accessibility of key services (transport, housing, electricity and digital services) in all regions, protects biodiversity and maintains a clean and high-quality environment.</w:t>
      </w:r>
    </w:p>
    <w:p w14:paraId="4874D90F" w14:textId="77777777"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The Programme will also contribute to the implementation of national strategies of Lithuania – National Progress Program 2021-2030, National Progress Strategy “Lithuania 2030” and regional strategies. “Lithuania 2030” focuses on three areas: smart society, smart economy and smart governance. In terms of regional development, “Lithuania 2030” aims to ensure high quality of life and job opportunities for all residents of the country, regardless of where the person lives. National Progress Program 2021-2030 is an umbrella document that includes 10 strategic goals and three horizontal principles: sustainable development, innovation (creativity) and equal opportunities for all. The strategic goal “To ensure sustainable and balanced development of the territory of Lithuania and to reduce regional exclusion” strives for a geographically balanced economic development by attracting investments that create quality jobs in the regions and by promoting teleworking and mobile forms of work. The priority also aims at ensuring high-quality public services and public service infrastructure for all Lithuanian citizens, and fostering a new generation of integrated, community-based services.</w:t>
      </w:r>
    </w:p>
    <w:p w14:paraId="61AB0B53" w14:textId="46A15BF8" w:rsidR="00FD2D4A" w:rsidRPr="001904DE" w:rsidRDefault="00FD2D4A" w:rsidP="004D23AF">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1904DE">
        <w:rPr>
          <w:rFonts w:eastAsia="Times New Roman" w:cs="Times New Roman"/>
          <w:iCs/>
          <w:noProof/>
          <w:color w:val="000000"/>
          <w:szCs w:val="24"/>
          <w:lang w:eastAsia="en-GB"/>
        </w:rPr>
        <w:t xml:space="preserve">The Programme is complementary to the EU funds Operational Programmes of both countries, as it provides a specific emphasis on the added value of the cross-border cooperation. Thus, it has the potential to support unique local or regional joint initiatives that address common challenges in both countries. The Programme will have synergies with other Interreg programmes </w:t>
      </w:r>
      <w:r w:rsidR="000A1015">
        <w:rPr>
          <w:rFonts w:eastAsia="Times New Roman" w:cs="Times New Roman"/>
          <w:iCs/>
          <w:noProof/>
          <w:color w:val="000000"/>
          <w:szCs w:val="24"/>
          <w:lang w:eastAsia="en-GB"/>
        </w:rPr>
        <w:t xml:space="preserve">in the area </w:t>
      </w:r>
      <w:r w:rsidRPr="001904DE">
        <w:rPr>
          <w:rFonts w:eastAsia="Times New Roman" w:cs="Times New Roman"/>
          <w:iCs/>
          <w:noProof/>
          <w:color w:val="000000"/>
          <w:szCs w:val="24"/>
          <w:lang w:eastAsia="en-GB"/>
        </w:rPr>
        <w:t>ensuring wider scale of cross-border and transnational cooperation initiatives and solutions. This synergy demonstrates the high potential of the cross regional cooperation in addressing joint challenges beyond the boundaries of this Programme area.</w:t>
      </w:r>
    </w:p>
    <w:p w14:paraId="5BD574EE" w14:textId="01BEC25C" w:rsidR="00F50542" w:rsidRPr="00AD12B4" w:rsidRDefault="00F50542" w:rsidP="009D0027">
      <w:pPr>
        <w:numPr>
          <w:ilvl w:val="1"/>
          <w:numId w:val="5"/>
        </w:numPr>
        <w:spacing w:before="240" w:line="240" w:lineRule="auto"/>
        <w:ind w:left="284" w:hanging="431"/>
        <w:jc w:val="both"/>
        <w:rPr>
          <w:rFonts w:eastAsia="Times New Roman" w:cs="Times New Roman"/>
          <w:b/>
          <w:iCs/>
          <w:noProof/>
          <w:szCs w:val="24"/>
          <w:lang w:val="en-GB" w:eastAsia="en-GB"/>
        </w:rPr>
      </w:pPr>
      <w:r w:rsidRPr="00AD12B4">
        <w:rPr>
          <w:rFonts w:eastAsia="Times New Roman" w:cs="Times New Roman"/>
          <w:b/>
          <w:noProof/>
          <w:color w:val="000000"/>
          <w:szCs w:val="24"/>
          <w:lang w:val="en-GB" w:eastAsia="en-GB"/>
        </w:rPr>
        <w:t>Justification for the selection of policy objectives and the Interreg specific</w:t>
      </w:r>
      <w:r w:rsidR="0098783C" w:rsidRPr="00AD12B4">
        <w:rPr>
          <w:rFonts w:eastAsia="Times New Roman" w:cs="Times New Roman"/>
          <w:b/>
          <w:noProof/>
          <w:color w:val="000000"/>
          <w:szCs w:val="24"/>
          <w:lang w:val="en-GB" w:eastAsia="en-GB"/>
        </w:rPr>
        <w:t>-</w:t>
      </w:r>
      <w:r w:rsidRPr="00AD12B4">
        <w:rPr>
          <w:rFonts w:eastAsia="Times New Roman" w:cs="Times New Roman"/>
          <w:b/>
          <w:noProof/>
          <w:color w:val="000000"/>
          <w:szCs w:val="24"/>
          <w:lang w:val="en-GB" w:eastAsia="en-GB"/>
        </w:rPr>
        <w:t>objectives, corresponding priorities, specific objectives and the forms of support, addressing, where appropriate, missing links in cross-border infrastructure</w:t>
      </w:r>
    </w:p>
    <w:p w14:paraId="26F3AE25" w14:textId="3693285A" w:rsidR="00F50542" w:rsidRPr="00F50542" w:rsidRDefault="00F50542" w:rsidP="0070743B">
      <w:pPr>
        <w:spacing w:after="120" w:line="240"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w:t>
      </w:r>
      <w:r w:rsidR="0098783C">
        <w:rPr>
          <w:rFonts w:eastAsia="Times New Roman" w:cs="Times New Roman"/>
          <w:i/>
          <w:noProof/>
          <w:color w:val="000000"/>
          <w:szCs w:val="24"/>
          <w:lang w:val="en-GB" w:eastAsia="en-GB"/>
        </w:rPr>
        <w:t xml:space="preserve">point </w:t>
      </w:r>
      <w:r w:rsidR="0098783C" w:rsidRPr="00F50542">
        <w:rPr>
          <w:rFonts w:eastAsia="Times New Roman" w:cs="Times New Roman"/>
          <w:i/>
          <w:noProof/>
          <w:color w:val="000000"/>
          <w:szCs w:val="24"/>
          <w:lang w:val="en-GB" w:eastAsia="en-GB"/>
        </w:rPr>
        <w:t>(c)</w:t>
      </w:r>
      <w:r w:rsidR="0098783C">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sidR="0098783C">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7A4BCDCD" w14:textId="0CAF0CF7" w:rsidR="00F50542" w:rsidRPr="00F50542" w:rsidRDefault="00F50542" w:rsidP="0070743B">
      <w:pPr>
        <w:spacing w:after="120" w:line="240" w:lineRule="auto"/>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Table 1</w:t>
      </w:r>
    </w:p>
    <w:tbl>
      <w:tblPr>
        <w:tblStyle w:val="TableGrid1"/>
        <w:tblW w:w="5081" w:type="pct"/>
        <w:tblLook w:val="04A0" w:firstRow="1" w:lastRow="0" w:firstColumn="1" w:lastColumn="0" w:noHBand="0" w:noVBand="1"/>
      </w:tblPr>
      <w:tblGrid>
        <w:gridCol w:w="1096"/>
        <w:gridCol w:w="1656"/>
        <w:gridCol w:w="1456"/>
        <w:gridCol w:w="5001"/>
      </w:tblGrid>
      <w:tr w:rsidR="00F50542" w:rsidRPr="00315CAC" w14:paraId="2110964C" w14:textId="77777777" w:rsidTr="0098783C">
        <w:tc>
          <w:tcPr>
            <w:tcW w:w="572" w:type="pct"/>
          </w:tcPr>
          <w:p w14:paraId="49231CFF" w14:textId="77777777" w:rsidR="00F50542" w:rsidRPr="00315CAC" w:rsidRDefault="00F50542" w:rsidP="00F50542">
            <w:pPr>
              <w:spacing w:line="240" w:lineRule="auto"/>
              <w:jc w:val="both"/>
              <w:rPr>
                <w:rFonts w:eastAsia="Times New Roman" w:cs="Times New Roman"/>
                <w:bCs/>
                <w:iCs/>
                <w:noProof/>
                <w:szCs w:val="24"/>
                <w:lang w:eastAsia="en-GB"/>
              </w:rPr>
            </w:pPr>
            <w:r w:rsidRPr="00315CAC">
              <w:rPr>
                <w:rFonts w:eastAsia="Times New Roman" w:cs="Times New Roman"/>
                <w:bCs/>
                <w:iCs/>
                <w:noProof/>
                <w:szCs w:val="24"/>
                <w:lang w:eastAsia="en-GB"/>
              </w:rPr>
              <w:t>Selected policy objective or selected Interreg-specific objective</w:t>
            </w:r>
          </w:p>
        </w:tc>
        <w:tc>
          <w:tcPr>
            <w:tcW w:w="882" w:type="pct"/>
          </w:tcPr>
          <w:p w14:paraId="631C2F49" w14:textId="77777777" w:rsidR="00F50542" w:rsidRPr="00315CAC" w:rsidRDefault="00F50542" w:rsidP="00F50542">
            <w:pPr>
              <w:spacing w:line="240" w:lineRule="auto"/>
              <w:rPr>
                <w:rFonts w:eastAsia="Times New Roman" w:cs="Times New Roman"/>
                <w:bCs/>
                <w:iCs/>
                <w:noProof/>
                <w:szCs w:val="24"/>
                <w:lang w:eastAsia="en-GB"/>
              </w:rPr>
            </w:pPr>
            <w:r w:rsidRPr="00315CAC">
              <w:rPr>
                <w:rFonts w:eastAsia="Times New Roman" w:cs="Times New Roman"/>
                <w:bCs/>
                <w:iCs/>
                <w:noProof/>
                <w:szCs w:val="24"/>
                <w:lang w:eastAsia="en-GB"/>
              </w:rPr>
              <w:t xml:space="preserve">Selected specific objective </w:t>
            </w:r>
          </w:p>
        </w:tc>
        <w:tc>
          <w:tcPr>
            <w:tcW w:w="483" w:type="pct"/>
          </w:tcPr>
          <w:p w14:paraId="4B4EFCC1" w14:textId="77777777" w:rsidR="00F50542" w:rsidRPr="00315CAC" w:rsidRDefault="00F50542" w:rsidP="00F50542">
            <w:pPr>
              <w:spacing w:line="240" w:lineRule="auto"/>
              <w:jc w:val="both"/>
              <w:rPr>
                <w:rFonts w:eastAsia="Times New Roman" w:cs="Times New Roman"/>
                <w:bCs/>
                <w:iCs/>
                <w:noProof/>
                <w:szCs w:val="24"/>
                <w:lang w:eastAsia="en-GB"/>
              </w:rPr>
            </w:pPr>
            <w:r w:rsidRPr="00315CAC">
              <w:rPr>
                <w:rFonts w:eastAsia="Times New Roman" w:cs="Times New Roman"/>
                <w:bCs/>
                <w:iCs/>
                <w:noProof/>
                <w:szCs w:val="24"/>
                <w:lang w:eastAsia="en-GB"/>
              </w:rPr>
              <w:t>Priority</w:t>
            </w:r>
          </w:p>
        </w:tc>
        <w:tc>
          <w:tcPr>
            <w:tcW w:w="3063" w:type="pct"/>
          </w:tcPr>
          <w:p w14:paraId="30434DE8" w14:textId="77777777" w:rsidR="00F50542" w:rsidRPr="00315CAC" w:rsidRDefault="00F50542" w:rsidP="00F50542">
            <w:pPr>
              <w:spacing w:line="240" w:lineRule="auto"/>
              <w:jc w:val="both"/>
              <w:rPr>
                <w:rFonts w:eastAsia="Times New Roman" w:cs="Times New Roman"/>
                <w:bCs/>
                <w:iCs/>
                <w:noProof/>
                <w:szCs w:val="24"/>
                <w:lang w:eastAsia="en-GB"/>
              </w:rPr>
            </w:pPr>
            <w:r w:rsidRPr="00315CAC">
              <w:rPr>
                <w:rFonts w:eastAsia="Times New Roman" w:cs="Times New Roman"/>
                <w:bCs/>
                <w:iCs/>
                <w:noProof/>
                <w:szCs w:val="24"/>
                <w:lang w:eastAsia="en-GB"/>
              </w:rPr>
              <w:t xml:space="preserve">Justification for selection </w:t>
            </w:r>
          </w:p>
        </w:tc>
      </w:tr>
      <w:tr w:rsidR="00F50542" w:rsidRPr="00315CAC" w14:paraId="225FC0BC" w14:textId="77777777" w:rsidTr="0098783C">
        <w:tc>
          <w:tcPr>
            <w:tcW w:w="572" w:type="pct"/>
          </w:tcPr>
          <w:p w14:paraId="1462B35C" w14:textId="4F84D393" w:rsidR="00F50542" w:rsidRPr="00315CAC" w:rsidRDefault="00F67CDE" w:rsidP="00F50542">
            <w:pPr>
              <w:spacing w:line="240" w:lineRule="auto"/>
              <w:jc w:val="both"/>
              <w:rPr>
                <w:rFonts w:eastAsia="Times New Roman" w:cs="Times New Roman"/>
                <w:b/>
                <w:noProof/>
                <w:szCs w:val="24"/>
                <w:lang w:eastAsia="en-GB"/>
              </w:rPr>
            </w:pPr>
            <w:r w:rsidRPr="00315CAC">
              <w:rPr>
                <w:rFonts w:cs="Times New Roman"/>
                <w:color w:val="000000"/>
                <w:szCs w:val="24"/>
              </w:rPr>
              <w:t>ISO</w:t>
            </w:r>
          </w:p>
        </w:tc>
        <w:tc>
          <w:tcPr>
            <w:tcW w:w="882" w:type="pct"/>
          </w:tcPr>
          <w:p w14:paraId="29878A6B" w14:textId="302B929F" w:rsidR="00F50542" w:rsidRPr="00315CAC" w:rsidRDefault="00F67CDE" w:rsidP="00F50542">
            <w:pPr>
              <w:spacing w:line="240" w:lineRule="auto"/>
              <w:jc w:val="both"/>
              <w:rPr>
                <w:rFonts w:eastAsia="Times New Roman" w:cs="Times New Roman"/>
                <w:noProof/>
                <w:szCs w:val="24"/>
                <w:lang w:eastAsia="en-GB"/>
              </w:rPr>
            </w:pPr>
            <w:r w:rsidRPr="00315CAC">
              <w:rPr>
                <w:rFonts w:eastAsia="Times New Roman" w:cs="Times New Roman"/>
                <w:noProof/>
                <w:szCs w:val="24"/>
                <w:lang w:eastAsia="en-GB"/>
              </w:rPr>
              <w:t>(</w:t>
            </w:r>
            <w:r w:rsidR="006679FE" w:rsidRPr="00315CAC">
              <w:rPr>
                <w:rFonts w:eastAsia="Times New Roman" w:cs="Times New Roman"/>
                <w:noProof/>
                <w:szCs w:val="24"/>
                <w:lang w:eastAsia="en-GB"/>
              </w:rPr>
              <w:t>f</w:t>
            </w:r>
            <w:r w:rsidRPr="00315CAC">
              <w:rPr>
                <w:rFonts w:eastAsia="Times New Roman" w:cs="Times New Roman"/>
                <w:noProof/>
                <w:szCs w:val="24"/>
                <w:lang w:eastAsia="en-GB"/>
              </w:rPr>
              <w:t>) Other actions to support better cooperation governance</w:t>
            </w:r>
          </w:p>
        </w:tc>
        <w:tc>
          <w:tcPr>
            <w:tcW w:w="483" w:type="pct"/>
          </w:tcPr>
          <w:p w14:paraId="4FD5F4F9" w14:textId="10120FF1" w:rsidR="00F50542" w:rsidRPr="00315CAC" w:rsidRDefault="00F67CDE" w:rsidP="00F50542">
            <w:pPr>
              <w:spacing w:line="240" w:lineRule="auto"/>
              <w:jc w:val="both"/>
              <w:rPr>
                <w:rFonts w:eastAsia="Times New Roman" w:cs="Times New Roman"/>
                <w:noProof/>
                <w:szCs w:val="24"/>
                <w:lang w:eastAsia="en-GB"/>
              </w:rPr>
            </w:pPr>
            <w:r w:rsidRPr="00315CAC">
              <w:rPr>
                <w:rFonts w:eastAsia="Times New Roman" w:cs="Times New Roman"/>
                <w:noProof/>
                <w:szCs w:val="24"/>
                <w:lang w:eastAsia="en-GB"/>
              </w:rPr>
              <w:t>1. Capacity building and people-to-people cooperation</w:t>
            </w:r>
          </w:p>
        </w:tc>
        <w:tc>
          <w:tcPr>
            <w:tcW w:w="3063" w:type="pct"/>
          </w:tcPr>
          <w:p w14:paraId="615C0F4D" w14:textId="44792076" w:rsidR="00F67CDE" w:rsidRPr="00315CAC" w:rsidRDefault="00F67CDE" w:rsidP="001B3B6F">
            <w:pPr>
              <w:spacing w:after="120" w:line="240" w:lineRule="auto"/>
              <w:jc w:val="both"/>
              <w:rPr>
                <w:rFonts w:eastAsia="Times New Roman" w:cs="Times New Roman"/>
                <w:bCs/>
                <w:noProof/>
                <w:szCs w:val="24"/>
                <w:lang w:eastAsia="en-GB"/>
              </w:rPr>
            </w:pPr>
            <w:r w:rsidRPr="00315CAC">
              <w:rPr>
                <w:rFonts w:eastAsia="Times New Roman" w:cs="Times New Roman"/>
                <w:bCs/>
                <w:noProof/>
                <w:szCs w:val="24"/>
                <w:lang w:eastAsia="en-GB"/>
              </w:rPr>
              <w:t xml:space="preserve">The </w:t>
            </w:r>
            <w:r w:rsidR="00B82621" w:rsidRPr="00315CAC">
              <w:rPr>
                <w:rFonts w:eastAsia="Times New Roman" w:cs="Times New Roman"/>
                <w:bCs/>
                <w:noProof/>
                <w:szCs w:val="24"/>
                <w:lang w:eastAsia="en-GB"/>
              </w:rPr>
              <w:t>analysis</w:t>
            </w:r>
            <w:r w:rsidRPr="00315CAC">
              <w:rPr>
                <w:rFonts w:eastAsia="Times New Roman" w:cs="Times New Roman"/>
                <w:bCs/>
                <w:noProof/>
                <w:szCs w:val="24"/>
                <w:lang w:eastAsia="en-GB"/>
              </w:rPr>
              <w:t xml:space="preserve"> in relation to th</w:t>
            </w:r>
            <w:r w:rsidR="00B82621" w:rsidRPr="00315CAC">
              <w:rPr>
                <w:rFonts w:eastAsia="Times New Roman" w:cs="Times New Roman"/>
                <w:bCs/>
                <w:noProof/>
                <w:szCs w:val="24"/>
                <w:lang w:eastAsia="en-GB"/>
              </w:rPr>
              <w:t xml:space="preserve">e </w:t>
            </w:r>
            <w:r w:rsidR="00B82621" w:rsidRPr="00315CAC">
              <w:rPr>
                <w:rFonts w:cs="Times New Roman"/>
                <w:szCs w:val="24"/>
              </w:rPr>
              <w:t xml:space="preserve"> </w:t>
            </w:r>
            <w:r w:rsidR="00B82621" w:rsidRPr="00315CAC">
              <w:rPr>
                <w:rFonts w:eastAsia="Times New Roman" w:cs="Times New Roman"/>
                <w:bCs/>
                <w:noProof/>
                <w:szCs w:val="24"/>
                <w:lang w:eastAsia="en-GB"/>
              </w:rPr>
              <w:t>needs and problems of</w:t>
            </w:r>
            <w:r w:rsidRPr="00315CAC">
              <w:rPr>
                <w:rFonts w:eastAsia="Times New Roman" w:cs="Times New Roman"/>
                <w:bCs/>
                <w:noProof/>
                <w:szCs w:val="24"/>
                <w:lang w:eastAsia="en-GB"/>
              </w:rPr>
              <w:t xml:space="preserve"> ISO are described in detail within section “Demography, territory and governance”</w:t>
            </w:r>
            <w:r w:rsidR="00B82621" w:rsidRPr="00315CAC">
              <w:rPr>
                <w:rFonts w:eastAsia="Times New Roman" w:cs="Times New Roman"/>
                <w:bCs/>
                <w:noProof/>
                <w:szCs w:val="24"/>
                <w:lang w:eastAsia="en-GB"/>
              </w:rPr>
              <w:t xml:space="preserve">, </w:t>
            </w:r>
            <w:r w:rsidRPr="00315CAC">
              <w:rPr>
                <w:rFonts w:eastAsia="Times New Roman" w:cs="Times New Roman"/>
                <w:bCs/>
                <w:noProof/>
                <w:szCs w:val="24"/>
                <w:lang w:eastAsia="en-GB"/>
              </w:rPr>
              <w:t xml:space="preserve"> </w:t>
            </w:r>
            <w:r w:rsidR="00B82621" w:rsidRPr="00315CAC">
              <w:rPr>
                <w:rFonts w:eastAsia="Times New Roman" w:cs="Times New Roman"/>
                <w:bCs/>
                <w:noProof/>
                <w:szCs w:val="24"/>
                <w:lang w:eastAsia="en-GB"/>
              </w:rPr>
              <w:t>the</w:t>
            </w:r>
            <w:r w:rsidRPr="00315CAC">
              <w:rPr>
                <w:rFonts w:eastAsia="Times New Roman" w:cs="Times New Roman"/>
                <w:bCs/>
                <w:noProof/>
                <w:szCs w:val="24"/>
                <w:lang w:eastAsia="en-GB"/>
              </w:rPr>
              <w:t xml:space="preserve"> main </w:t>
            </w:r>
            <w:r w:rsidR="004E2C71" w:rsidRPr="00315CAC">
              <w:rPr>
                <w:rFonts w:eastAsia="Times New Roman" w:cs="Times New Roman"/>
                <w:bCs/>
                <w:noProof/>
                <w:szCs w:val="24"/>
                <w:lang w:eastAsia="en-GB"/>
              </w:rPr>
              <w:t>needs</w:t>
            </w:r>
            <w:r w:rsidR="00B82621" w:rsidRPr="00315CAC">
              <w:rPr>
                <w:rFonts w:eastAsia="Times New Roman" w:cs="Times New Roman"/>
                <w:bCs/>
                <w:noProof/>
                <w:szCs w:val="24"/>
                <w:lang w:eastAsia="en-GB"/>
              </w:rPr>
              <w:t xml:space="preserve"> and opportunities are summarised below</w:t>
            </w:r>
            <w:r w:rsidRPr="00315CAC">
              <w:rPr>
                <w:rFonts w:eastAsia="Times New Roman" w:cs="Times New Roman"/>
                <w:bCs/>
                <w:noProof/>
                <w:szCs w:val="24"/>
                <w:lang w:eastAsia="en-GB"/>
              </w:rPr>
              <w:t>:</w:t>
            </w:r>
          </w:p>
          <w:p w14:paraId="23C3D7B6" w14:textId="31B76D14"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lang w:eastAsia="en-GB"/>
              </w:rPr>
            </w:pPr>
            <w:r w:rsidRPr="00315CAC">
              <w:rPr>
                <w:rFonts w:ascii="Times New Roman" w:eastAsia="Times New Roman" w:hAnsi="Times New Roman" w:cs="Times New Roman"/>
                <w:bCs/>
                <w:noProof/>
                <w:sz w:val="24"/>
                <w:szCs w:val="24"/>
                <w:lang w:eastAsia="en-GB"/>
              </w:rPr>
              <w:t xml:space="preserve">Regional and local institutions and actors on both sides of the border encounter similar challenges caused by changes in population structure, ageing, population flows from rural areas to larger centres, and decreasing population especially in rural and remote areas. These processes create a pressure on authorities to maintain quality and accessibility of public services. </w:t>
            </w:r>
          </w:p>
          <w:p w14:paraId="2B3739AF" w14:textId="276ECBCC"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lang w:eastAsia="en-GB"/>
              </w:rPr>
            </w:pPr>
            <w:r w:rsidRPr="00315CAC">
              <w:rPr>
                <w:rFonts w:ascii="Times New Roman" w:eastAsia="Times New Roman" w:hAnsi="Times New Roman" w:cs="Times New Roman"/>
                <w:bCs/>
                <w:noProof/>
                <w:sz w:val="24"/>
                <w:szCs w:val="24"/>
                <w:lang w:eastAsia="en-GB"/>
              </w:rPr>
              <w:t xml:space="preserve">Acknowledgement of joint challenges and necessity to improve the capacity of public institutions, provide common ground for cooperation of public institutions and entities at local and regional level, in rural areas and cities. </w:t>
            </w:r>
          </w:p>
          <w:p w14:paraId="00ACBCE1" w14:textId="4F240CEF"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lang w:eastAsia="en-GB"/>
              </w:rPr>
            </w:pPr>
            <w:r w:rsidRPr="00315CAC">
              <w:rPr>
                <w:rFonts w:ascii="Times New Roman" w:eastAsia="Times New Roman" w:hAnsi="Times New Roman" w:cs="Times New Roman"/>
                <w:bCs/>
                <w:noProof/>
                <w:sz w:val="24"/>
                <w:szCs w:val="24"/>
                <w:lang w:eastAsia="en-GB"/>
              </w:rPr>
              <w:t xml:space="preserve">New territorial and thematic settings for local and regional authorities in the Programme area pose new challenges and require additional administrative capacity that can be addressed via cross border cooperation. </w:t>
            </w:r>
          </w:p>
          <w:p w14:paraId="7DD6B018" w14:textId="3D585565"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lang w:eastAsia="en-GB"/>
              </w:rPr>
            </w:pPr>
            <w:r w:rsidRPr="00315CAC">
              <w:rPr>
                <w:rFonts w:ascii="Times New Roman" w:eastAsia="Times New Roman" w:hAnsi="Times New Roman" w:cs="Times New Roman"/>
                <w:bCs/>
                <w:noProof/>
                <w:sz w:val="24"/>
                <w:szCs w:val="24"/>
                <w:lang w:eastAsia="en-GB"/>
              </w:rPr>
              <w:t>Insufficient capacity and cooperation among local and regional institutions were indicated among the most important challenges by the stakeholders participating in the survey (2020)</w:t>
            </w:r>
            <w:r w:rsidR="00D76ED3" w:rsidRPr="00315CAC">
              <w:rPr>
                <w:rStyle w:val="FootnoteReference"/>
                <w:rFonts w:ascii="Times New Roman" w:eastAsia="Times New Roman" w:hAnsi="Times New Roman" w:cs="Times New Roman"/>
                <w:bCs/>
                <w:noProof/>
                <w:sz w:val="24"/>
                <w:szCs w:val="24"/>
                <w:lang w:eastAsia="en-GB"/>
              </w:rPr>
              <w:footnoteReference w:id="31"/>
            </w:r>
            <w:r w:rsidRPr="00315CAC">
              <w:rPr>
                <w:rFonts w:ascii="Times New Roman" w:eastAsia="Times New Roman" w:hAnsi="Times New Roman" w:cs="Times New Roman"/>
                <w:bCs/>
                <w:noProof/>
                <w:sz w:val="24"/>
                <w:szCs w:val="24"/>
                <w:lang w:eastAsia="en-GB"/>
              </w:rPr>
              <w:t>.</w:t>
            </w:r>
          </w:p>
          <w:p w14:paraId="302E76F1" w14:textId="1346DAE9" w:rsidR="00F67CDE"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lang w:eastAsia="en-GB"/>
              </w:rPr>
            </w:pPr>
            <w:r w:rsidRPr="00315CAC">
              <w:rPr>
                <w:rFonts w:ascii="Times New Roman" w:eastAsia="Times New Roman" w:hAnsi="Times New Roman" w:cs="Times New Roman"/>
                <w:bCs/>
                <w:noProof/>
                <w:sz w:val="24"/>
                <w:szCs w:val="24"/>
                <w:lang w:eastAsia="en-GB"/>
              </w:rPr>
              <w:t>More active involvement of society in decision making at the local level is required in order to increase trust. Therefore, good practices of society involvement and multilevel governance may be shared and disseminated across the border.</w:t>
            </w:r>
          </w:p>
          <w:p w14:paraId="1AB9443B" w14:textId="4272FCD7" w:rsidR="00F50542" w:rsidRPr="00315CAC" w:rsidRDefault="00F67CDE" w:rsidP="001B3B6F">
            <w:pPr>
              <w:pStyle w:val="ListParagraph"/>
              <w:numPr>
                <w:ilvl w:val="0"/>
                <w:numId w:val="14"/>
              </w:numPr>
              <w:spacing w:after="120" w:line="240" w:lineRule="auto"/>
              <w:ind w:left="311"/>
              <w:contextualSpacing w:val="0"/>
              <w:jc w:val="both"/>
              <w:rPr>
                <w:rFonts w:ascii="Times New Roman" w:eastAsia="Times New Roman" w:hAnsi="Times New Roman" w:cs="Times New Roman"/>
                <w:bCs/>
                <w:noProof/>
                <w:sz w:val="24"/>
                <w:szCs w:val="24"/>
                <w:lang w:eastAsia="en-GB"/>
              </w:rPr>
            </w:pPr>
            <w:r w:rsidRPr="00315CAC">
              <w:rPr>
                <w:rFonts w:ascii="Times New Roman" w:eastAsia="Times New Roman" w:hAnsi="Times New Roman" w:cs="Times New Roman"/>
                <w:bCs/>
                <w:noProof/>
                <w:sz w:val="24"/>
                <w:szCs w:val="24"/>
                <w:lang w:eastAsia="en-GB"/>
              </w:rPr>
              <w:t>Programme area unites different ethnic groups with their traditions that have created a unique socio-cultural area with specific values. Preservation of these values, their contextualization, translation in new applications and sharing with wider audiences via people-to-people collaboration provides the most prominent networking potential between individuals and communities in the Programme area.</w:t>
            </w:r>
          </w:p>
          <w:p w14:paraId="5E23E6F2" w14:textId="507B4940" w:rsidR="00486B3F" w:rsidRPr="00315CAC" w:rsidRDefault="00486B3F" w:rsidP="001B3B6F">
            <w:pPr>
              <w:spacing w:after="120" w:line="240" w:lineRule="auto"/>
              <w:jc w:val="both"/>
              <w:rPr>
                <w:rFonts w:eastAsia="Times New Roman" w:cs="Times New Roman"/>
                <w:bCs/>
                <w:noProof/>
                <w:szCs w:val="24"/>
                <w:lang w:eastAsia="en-GB"/>
              </w:rPr>
            </w:pPr>
            <w:r w:rsidRPr="00315CAC">
              <w:rPr>
                <w:rFonts w:cs="Times New Roman"/>
                <w:szCs w:val="24"/>
                <w:shd w:val="clear" w:color="auto" w:fill="FFFFFF" w:themeFill="background1"/>
              </w:rPr>
              <w:t>Cross-border cooperation is necessary for establishment of joint networks and common analytical capacity to ensure a holistic and systems-based treatment of common demographic and socio-economic challenges, maintaining accessibility of qualitative public services and preserving unique socio-cultural environment and active citizenship by people-to-people activities, especially in remote areas.</w:t>
            </w:r>
          </w:p>
        </w:tc>
      </w:tr>
      <w:tr w:rsidR="00F67CDE" w:rsidRPr="00315CAC" w14:paraId="58D53A70" w14:textId="77777777" w:rsidTr="0098783C">
        <w:tc>
          <w:tcPr>
            <w:tcW w:w="572" w:type="pct"/>
          </w:tcPr>
          <w:p w14:paraId="1E832A56" w14:textId="58581501" w:rsidR="00F67CDE" w:rsidRPr="00315CAC" w:rsidRDefault="00F67CDE" w:rsidP="00F50542">
            <w:pPr>
              <w:spacing w:line="240" w:lineRule="auto"/>
              <w:jc w:val="both"/>
              <w:rPr>
                <w:rFonts w:eastAsia="Times New Roman" w:cs="Times New Roman"/>
                <w:bCs/>
                <w:noProof/>
                <w:szCs w:val="24"/>
                <w:lang w:eastAsia="en-GB"/>
              </w:rPr>
            </w:pPr>
            <w:bookmarkStart w:id="5" w:name="_Hlk75757416"/>
            <w:r w:rsidRPr="00315CAC">
              <w:rPr>
                <w:rFonts w:eastAsia="Times New Roman" w:cs="Times New Roman"/>
                <w:bCs/>
                <w:noProof/>
                <w:szCs w:val="24"/>
                <w:lang w:eastAsia="en-GB"/>
              </w:rPr>
              <w:t>PO2</w:t>
            </w:r>
          </w:p>
        </w:tc>
        <w:tc>
          <w:tcPr>
            <w:tcW w:w="882" w:type="pct"/>
          </w:tcPr>
          <w:p w14:paraId="28FBD9EB" w14:textId="5129AB7B" w:rsidR="00F67CDE" w:rsidRPr="00315CAC" w:rsidRDefault="00F67CDE" w:rsidP="00F50542">
            <w:pPr>
              <w:spacing w:line="240" w:lineRule="auto"/>
              <w:jc w:val="both"/>
              <w:rPr>
                <w:rFonts w:eastAsia="Times New Roman" w:cs="Times New Roman"/>
                <w:noProof/>
                <w:szCs w:val="24"/>
                <w:lang w:eastAsia="en-GB"/>
              </w:rPr>
            </w:pPr>
            <w:r w:rsidRPr="00315CAC">
              <w:rPr>
                <w:rFonts w:eastAsia="Times New Roman" w:cs="Times New Roman"/>
                <w:noProof/>
                <w:szCs w:val="24"/>
                <w:lang w:eastAsia="en-GB"/>
              </w:rPr>
              <w:t>(iv) Promoting climate change adaption, risk prevention and disaster resilience</w:t>
            </w:r>
          </w:p>
        </w:tc>
        <w:tc>
          <w:tcPr>
            <w:tcW w:w="483" w:type="pct"/>
          </w:tcPr>
          <w:p w14:paraId="60E3DA72" w14:textId="0537857D" w:rsidR="00F67CDE" w:rsidRPr="00315CAC" w:rsidRDefault="00F67CDE" w:rsidP="00F50542">
            <w:pPr>
              <w:spacing w:line="240" w:lineRule="auto"/>
              <w:jc w:val="both"/>
              <w:rPr>
                <w:rFonts w:eastAsia="Times New Roman" w:cs="Times New Roman"/>
                <w:noProof/>
                <w:szCs w:val="24"/>
                <w:lang w:eastAsia="en-GB"/>
              </w:rPr>
            </w:pPr>
            <w:r w:rsidRPr="00315CAC">
              <w:rPr>
                <w:rFonts w:eastAsia="Times New Roman" w:cs="Times New Roman"/>
                <w:noProof/>
                <w:szCs w:val="24"/>
                <w:lang w:eastAsia="en-GB"/>
              </w:rPr>
              <w:t>2. Green, resilient and sustainable development</w:t>
            </w:r>
          </w:p>
        </w:tc>
        <w:tc>
          <w:tcPr>
            <w:tcW w:w="3063" w:type="pct"/>
          </w:tcPr>
          <w:p w14:paraId="5A0C5923" w14:textId="6E013591" w:rsidR="00F67CDE" w:rsidRPr="00315CAC" w:rsidRDefault="00F67CDE" w:rsidP="001B3B6F">
            <w:pPr>
              <w:spacing w:after="120" w:line="240" w:lineRule="auto"/>
              <w:jc w:val="both"/>
              <w:rPr>
                <w:rFonts w:eastAsia="Times New Roman" w:cs="Times New Roman"/>
                <w:noProof/>
                <w:szCs w:val="24"/>
                <w:lang w:eastAsia="en-GB"/>
              </w:rPr>
            </w:pPr>
            <w:r w:rsidRPr="00315CAC">
              <w:rPr>
                <w:rFonts w:eastAsia="Times New Roman" w:cs="Times New Roman"/>
                <w:noProof/>
                <w:szCs w:val="24"/>
                <w:lang w:eastAsia="en-GB"/>
              </w:rPr>
              <w:t xml:space="preserve">The </w:t>
            </w:r>
            <w:r w:rsidR="006D0D0C" w:rsidRPr="00315CAC">
              <w:rPr>
                <w:rFonts w:eastAsia="Times New Roman" w:cs="Times New Roman"/>
                <w:noProof/>
                <w:szCs w:val="24"/>
                <w:lang w:eastAsia="en-GB"/>
              </w:rPr>
              <w:t>analyses</w:t>
            </w:r>
            <w:r w:rsidRPr="00315CAC">
              <w:rPr>
                <w:rFonts w:eastAsia="Times New Roman" w:cs="Times New Roman"/>
                <w:noProof/>
                <w:szCs w:val="24"/>
                <w:lang w:eastAsia="en-GB"/>
              </w:rPr>
              <w:t xml:space="preserve"> in relation to </w:t>
            </w:r>
            <w:r w:rsidR="006D0D0C" w:rsidRPr="00315CAC">
              <w:rPr>
                <w:rFonts w:eastAsia="Times New Roman" w:cs="Times New Roman"/>
                <w:noProof/>
                <w:szCs w:val="24"/>
                <w:lang w:eastAsia="en-GB"/>
              </w:rPr>
              <w:t xml:space="preserve">problems and needs of </w:t>
            </w:r>
            <w:r w:rsidRPr="00315CAC">
              <w:rPr>
                <w:rFonts w:eastAsia="Times New Roman" w:cs="Times New Roman"/>
                <w:noProof/>
                <w:szCs w:val="24"/>
                <w:lang w:eastAsia="en-GB"/>
              </w:rPr>
              <w:t>this PO2/SO(iv) are described in detail within section “Nature and climate”</w:t>
            </w:r>
            <w:r w:rsidR="006D0D0C" w:rsidRPr="00315CAC">
              <w:rPr>
                <w:rFonts w:eastAsia="Times New Roman" w:cs="Times New Roman"/>
                <w:noProof/>
                <w:szCs w:val="24"/>
                <w:lang w:eastAsia="en-GB"/>
              </w:rPr>
              <w:t>, the</w:t>
            </w:r>
            <w:r w:rsidRPr="00315CAC">
              <w:rPr>
                <w:rFonts w:eastAsia="Times New Roman" w:cs="Times New Roman"/>
                <w:noProof/>
                <w:szCs w:val="24"/>
                <w:lang w:eastAsia="en-GB"/>
              </w:rPr>
              <w:t xml:space="preserve"> main </w:t>
            </w:r>
            <w:r w:rsidR="004E2C71" w:rsidRPr="00315CAC">
              <w:rPr>
                <w:rFonts w:eastAsia="Times New Roman" w:cs="Times New Roman"/>
                <w:noProof/>
                <w:szCs w:val="24"/>
                <w:lang w:eastAsia="en-GB"/>
              </w:rPr>
              <w:t>needs</w:t>
            </w:r>
            <w:r w:rsidR="006D0D0C" w:rsidRPr="00315CAC">
              <w:rPr>
                <w:rFonts w:eastAsia="Times New Roman" w:cs="Times New Roman"/>
                <w:noProof/>
                <w:szCs w:val="24"/>
                <w:lang w:eastAsia="en-GB"/>
              </w:rPr>
              <w:t xml:space="preserve"> and opportunities are summarised below</w:t>
            </w:r>
            <w:r w:rsidR="006D0D0C" w:rsidRPr="00315CAC" w:rsidDel="004E2C71">
              <w:rPr>
                <w:rFonts w:eastAsia="Times New Roman" w:cs="Times New Roman"/>
                <w:noProof/>
                <w:szCs w:val="24"/>
                <w:lang w:eastAsia="en-GB"/>
              </w:rPr>
              <w:t xml:space="preserve"> </w:t>
            </w:r>
            <w:r w:rsidRPr="00315CAC">
              <w:rPr>
                <w:rFonts w:eastAsia="Times New Roman" w:cs="Times New Roman"/>
                <w:noProof/>
                <w:szCs w:val="24"/>
                <w:lang w:eastAsia="en-GB"/>
              </w:rPr>
              <w:t>:</w:t>
            </w:r>
          </w:p>
          <w:p w14:paraId="26C4884E" w14:textId="3BD25D9E" w:rsidR="00F67CDE" w:rsidRPr="00315CAC" w:rsidRDefault="00F67CDE" w:rsidP="001B3B6F">
            <w:pPr>
              <w:pStyle w:val="ListParagraph"/>
              <w:numPr>
                <w:ilvl w:val="0"/>
                <w:numId w:val="10"/>
              </w:numPr>
              <w:spacing w:after="120" w:line="240" w:lineRule="auto"/>
              <w:ind w:left="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The effects of climate change in the Programme area include extreme weather risks, fluvial and coastal flooding risks and forest fire risks. Climate change also leads to coastal erosion, caused by rising sea level and increased storminess, and the spread of non-indigenous species and diseases.</w:t>
            </w:r>
          </w:p>
          <w:p w14:paraId="5CADE416" w14:textId="49C7E551" w:rsidR="00F67CDE" w:rsidRPr="00315CAC" w:rsidRDefault="00F67CDE" w:rsidP="001B3B6F">
            <w:pPr>
              <w:pStyle w:val="ListParagraph"/>
              <w:numPr>
                <w:ilvl w:val="0"/>
                <w:numId w:val="13"/>
              </w:numPr>
              <w:spacing w:after="120" w:line="240" w:lineRule="auto"/>
              <w:ind w:left="311" w:hanging="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 xml:space="preserve">There is a need for closer cooperation, mutual learning and transfer of good practices regarding the adaptation to climate change and the prevention of disaster risks. </w:t>
            </w:r>
          </w:p>
          <w:p w14:paraId="16141256" w14:textId="255D287A" w:rsidR="00F67CDE" w:rsidRPr="00315CAC" w:rsidRDefault="00F67CDE" w:rsidP="001B3B6F">
            <w:pPr>
              <w:pStyle w:val="ListParagraph"/>
              <w:numPr>
                <w:ilvl w:val="0"/>
                <w:numId w:val="13"/>
              </w:numPr>
              <w:spacing w:after="120" w:line="240" w:lineRule="auto"/>
              <w:ind w:left="311" w:hanging="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Joint monitoring activities may enhance knowledge of climate impacts and facilitate a holistic and systems-based approach to climate change in the cross-border area.</w:t>
            </w:r>
          </w:p>
          <w:p w14:paraId="1B1027C4" w14:textId="1B775FAC" w:rsidR="00F67CDE" w:rsidRPr="00315CAC" w:rsidRDefault="00F67CDE" w:rsidP="001B3B6F">
            <w:pPr>
              <w:pStyle w:val="ListParagraph"/>
              <w:numPr>
                <w:ilvl w:val="0"/>
                <w:numId w:val="13"/>
              </w:numPr>
              <w:spacing w:after="120" w:line="240" w:lineRule="auto"/>
              <w:ind w:left="311" w:hanging="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Cooperation among emergency services should be strengthened to build disaster resilience.</w:t>
            </w:r>
          </w:p>
          <w:p w14:paraId="20402B98" w14:textId="5179B823" w:rsidR="00486B3F" w:rsidRPr="00315CAC" w:rsidRDefault="00486B3F" w:rsidP="001B3B6F">
            <w:pPr>
              <w:spacing w:after="120" w:line="240" w:lineRule="auto"/>
              <w:jc w:val="both"/>
              <w:rPr>
                <w:rFonts w:eastAsia="Times New Roman" w:cs="Times New Roman"/>
                <w:noProof/>
                <w:szCs w:val="24"/>
                <w:lang w:eastAsia="en-GB"/>
              </w:rPr>
            </w:pPr>
            <w:r w:rsidRPr="00315CAC">
              <w:rPr>
                <w:rFonts w:cs="Times New Roman"/>
                <w:szCs w:val="24"/>
                <w:shd w:val="clear" w:color="auto" w:fill="FFFFFF" w:themeFill="background1"/>
              </w:rPr>
              <w:t>Cross-border cooperation is necessary for establishment of joint networks and common analytical capacity to ensure a holistic and systems-based view to treat common environmental and climate change risks, disasters and their negative impacts.</w:t>
            </w:r>
          </w:p>
        </w:tc>
      </w:tr>
      <w:bookmarkEnd w:id="5"/>
      <w:tr w:rsidR="00F67CDE" w:rsidRPr="00315CAC" w14:paraId="61C96C00" w14:textId="77777777" w:rsidTr="0098783C">
        <w:tc>
          <w:tcPr>
            <w:tcW w:w="572" w:type="pct"/>
          </w:tcPr>
          <w:p w14:paraId="68F6308C" w14:textId="47EF9396" w:rsidR="00F67CDE" w:rsidRPr="00315CAC" w:rsidRDefault="00F67CDE" w:rsidP="00F50542">
            <w:pPr>
              <w:spacing w:line="240" w:lineRule="auto"/>
              <w:jc w:val="both"/>
              <w:rPr>
                <w:rFonts w:eastAsia="Times New Roman" w:cs="Times New Roman"/>
                <w:bCs/>
                <w:noProof/>
                <w:szCs w:val="24"/>
                <w:lang w:eastAsia="en-GB"/>
              </w:rPr>
            </w:pPr>
            <w:r w:rsidRPr="00315CAC">
              <w:rPr>
                <w:rFonts w:eastAsia="Times New Roman" w:cs="Times New Roman"/>
                <w:bCs/>
                <w:noProof/>
                <w:szCs w:val="24"/>
                <w:lang w:eastAsia="en-GB"/>
              </w:rPr>
              <w:t>PO2</w:t>
            </w:r>
          </w:p>
        </w:tc>
        <w:tc>
          <w:tcPr>
            <w:tcW w:w="882" w:type="pct"/>
          </w:tcPr>
          <w:p w14:paraId="47B16298" w14:textId="15966D11" w:rsidR="00F67CDE" w:rsidRPr="00315CAC" w:rsidRDefault="00F67CDE" w:rsidP="00F50542">
            <w:pPr>
              <w:spacing w:line="240" w:lineRule="auto"/>
              <w:jc w:val="both"/>
              <w:rPr>
                <w:rFonts w:eastAsia="Times New Roman" w:cs="Times New Roman"/>
                <w:noProof/>
                <w:szCs w:val="24"/>
                <w:lang w:eastAsia="en-GB"/>
              </w:rPr>
            </w:pPr>
            <w:r w:rsidRPr="00315CAC">
              <w:rPr>
                <w:rFonts w:eastAsia="Times New Roman" w:cs="Times New Roman"/>
                <w:noProof/>
                <w:szCs w:val="24"/>
                <w:lang w:eastAsia="en-GB"/>
              </w:rPr>
              <w:t>(vii) Enhancing protection and preservation of nature, biodiversity and green infrastructure, including in urban areas, and reducing all forms of pollution</w:t>
            </w:r>
          </w:p>
        </w:tc>
        <w:tc>
          <w:tcPr>
            <w:tcW w:w="483" w:type="pct"/>
          </w:tcPr>
          <w:p w14:paraId="7B204518" w14:textId="46DB8AEC" w:rsidR="00F67CDE" w:rsidRPr="00315CAC" w:rsidRDefault="00F67CDE" w:rsidP="00F50542">
            <w:pPr>
              <w:spacing w:line="240" w:lineRule="auto"/>
              <w:jc w:val="both"/>
              <w:rPr>
                <w:rFonts w:eastAsia="Times New Roman" w:cs="Times New Roman"/>
                <w:noProof/>
                <w:szCs w:val="24"/>
                <w:lang w:eastAsia="en-GB"/>
              </w:rPr>
            </w:pPr>
            <w:r w:rsidRPr="00315CAC">
              <w:rPr>
                <w:rFonts w:eastAsia="Times New Roman" w:cs="Times New Roman"/>
                <w:noProof/>
                <w:szCs w:val="24"/>
                <w:lang w:eastAsia="en-GB"/>
              </w:rPr>
              <w:t>2.     Green, resilient and sustainable development</w:t>
            </w:r>
          </w:p>
        </w:tc>
        <w:tc>
          <w:tcPr>
            <w:tcW w:w="3063" w:type="pct"/>
          </w:tcPr>
          <w:p w14:paraId="364AF16F" w14:textId="5A875A65" w:rsidR="00F67CDE" w:rsidRPr="00315CAC" w:rsidRDefault="00F67CDE" w:rsidP="001B3B6F">
            <w:pPr>
              <w:spacing w:after="120" w:line="240" w:lineRule="auto"/>
              <w:jc w:val="both"/>
              <w:rPr>
                <w:rFonts w:eastAsia="Times New Roman" w:cs="Times New Roman"/>
                <w:noProof/>
                <w:szCs w:val="24"/>
                <w:lang w:eastAsia="en-GB"/>
              </w:rPr>
            </w:pPr>
            <w:r w:rsidRPr="00315CAC">
              <w:rPr>
                <w:rFonts w:eastAsia="Times New Roman" w:cs="Times New Roman"/>
                <w:noProof/>
                <w:szCs w:val="24"/>
                <w:lang w:eastAsia="en-GB"/>
              </w:rPr>
              <w:t xml:space="preserve">The </w:t>
            </w:r>
            <w:r w:rsidR="008237EF" w:rsidRPr="00315CAC">
              <w:rPr>
                <w:rFonts w:eastAsia="Times New Roman" w:cs="Times New Roman"/>
                <w:noProof/>
                <w:szCs w:val="24"/>
                <w:lang w:eastAsia="en-GB"/>
              </w:rPr>
              <w:t>analysis</w:t>
            </w:r>
            <w:r w:rsidRPr="00315CAC">
              <w:rPr>
                <w:rFonts w:eastAsia="Times New Roman" w:cs="Times New Roman"/>
                <w:noProof/>
                <w:szCs w:val="24"/>
                <w:lang w:eastAsia="en-GB"/>
              </w:rPr>
              <w:t xml:space="preserve"> in relation to </w:t>
            </w:r>
            <w:r w:rsidR="008237EF" w:rsidRPr="00315CAC">
              <w:rPr>
                <w:rFonts w:eastAsia="Times New Roman" w:cs="Times New Roman"/>
                <w:noProof/>
                <w:szCs w:val="24"/>
                <w:lang w:eastAsia="en-GB"/>
              </w:rPr>
              <w:t xml:space="preserve">problems and needs of </w:t>
            </w:r>
            <w:r w:rsidRPr="00315CAC">
              <w:rPr>
                <w:rFonts w:eastAsia="Times New Roman" w:cs="Times New Roman"/>
                <w:noProof/>
                <w:szCs w:val="24"/>
                <w:lang w:eastAsia="en-GB"/>
              </w:rPr>
              <w:t>this PO2/SO(vii) are described in detail within section “Nature and climate”</w:t>
            </w:r>
            <w:r w:rsidR="008237EF" w:rsidRPr="00315CAC">
              <w:rPr>
                <w:rFonts w:eastAsia="Times New Roman" w:cs="Times New Roman"/>
                <w:noProof/>
                <w:szCs w:val="24"/>
                <w:lang w:eastAsia="en-GB"/>
              </w:rPr>
              <w:t>,</w:t>
            </w:r>
            <w:r w:rsidRPr="00315CAC">
              <w:rPr>
                <w:rFonts w:eastAsia="Times New Roman" w:cs="Times New Roman"/>
                <w:noProof/>
                <w:szCs w:val="24"/>
                <w:lang w:eastAsia="en-GB"/>
              </w:rPr>
              <w:t xml:space="preserve"> the main </w:t>
            </w:r>
            <w:r w:rsidR="004E2C71" w:rsidRPr="00315CAC">
              <w:rPr>
                <w:rFonts w:eastAsia="Times New Roman" w:cs="Times New Roman"/>
                <w:noProof/>
                <w:szCs w:val="24"/>
                <w:lang w:eastAsia="en-GB"/>
              </w:rPr>
              <w:t>needs</w:t>
            </w:r>
            <w:r w:rsidR="008237EF" w:rsidRPr="00315CAC">
              <w:rPr>
                <w:rFonts w:eastAsia="Times New Roman" w:cs="Times New Roman"/>
                <w:noProof/>
                <w:szCs w:val="24"/>
                <w:lang w:eastAsia="en-GB"/>
              </w:rPr>
              <w:t xml:space="preserve"> and opportunities are summarised below</w:t>
            </w:r>
            <w:r w:rsidRPr="00315CAC">
              <w:rPr>
                <w:rFonts w:eastAsia="Times New Roman" w:cs="Times New Roman"/>
                <w:noProof/>
                <w:szCs w:val="24"/>
                <w:lang w:eastAsia="en-GB"/>
              </w:rPr>
              <w:t>:</w:t>
            </w:r>
          </w:p>
          <w:p w14:paraId="1970FC5F" w14:textId="1C76AD99" w:rsidR="00F67CDE" w:rsidRPr="00315CAC" w:rsidRDefault="00F67CDE" w:rsidP="001B3B6F">
            <w:pPr>
              <w:pStyle w:val="ListParagraph"/>
              <w:numPr>
                <w:ilvl w:val="0"/>
                <w:numId w:val="9"/>
              </w:numPr>
              <w:spacing w:after="120" w:line="240" w:lineRule="auto"/>
              <w:ind w:left="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 xml:space="preserve">The Programme area is rich </w:t>
            </w:r>
            <w:r w:rsidR="008237EF" w:rsidRPr="00315CAC">
              <w:rPr>
                <w:rFonts w:ascii="Times New Roman" w:eastAsia="Times New Roman" w:hAnsi="Times New Roman" w:cs="Times New Roman"/>
                <w:noProof/>
                <w:sz w:val="24"/>
                <w:szCs w:val="24"/>
                <w:lang w:eastAsia="en-GB"/>
              </w:rPr>
              <w:t>with the</w:t>
            </w:r>
            <w:r w:rsidRPr="00315CAC">
              <w:rPr>
                <w:rFonts w:ascii="Times New Roman" w:eastAsia="Times New Roman" w:hAnsi="Times New Roman" w:cs="Times New Roman"/>
                <w:noProof/>
                <w:sz w:val="24"/>
                <w:szCs w:val="24"/>
                <w:lang w:eastAsia="en-GB"/>
              </w:rPr>
              <w:t xml:space="preserve"> natural </w:t>
            </w:r>
            <w:r w:rsidR="008237EF" w:rsidRPr="00315CAC">
              <w:rPr>
                <w:rFonts w:ascii="Times New Roman" w:eastAsia="Times New Roman" w:hAnsi="Times New Roman" w:cs="Times New Roman"/>
                <w:noProof/>
                <w:sz w:val="24"/>
                <w:szCs w:val="24"/>
                <w:lang w:eastAsia="en-GB"/>
              </w:rPr>
              <w:t>capital</w:t>
            </w:r>
            <w:r w:rsidRPr="00315CAC">
              <w:rPr>
                <w:rFonts w:ascii="Times New Roman" w:eastAsia="Times New Roman" w:hAnsi="Times New Roman" w:cs="Times New Roman"/>
                <w:noProof/>
                <w:sz w:val="24"/>
                <w:szCs w:val="24"/>
                <w:lang w:eastAsia="en-GB"/>
              </w:rPr>
              <w:t xml:space="preserve"> and a rich biodiversity. However, pollution is causing a loss of biodiversity and decline in the quality of the ecosystem. Sustainable </w:t>
            </w:r>
            <w:r w:rsidR="007C327B" w:rsidRPr="00315CAC">
              <w:rPr>
                <w:rFonts w:ascii="Times New Roman" w:eastAsia="Times New Roman" w:hAnsi="Times New Roman" w:cs="Times New Roman"/>
                <w:noProof/>
                <w:sz w:val="24"/>
                <w:szCs w:val="24"/>
                <w:lang w:eastAsia="en-GB"/>
              </w:rPr>
              <w:t>management (including protection, preservation and restoration)</w:t>
            </w:r>
            <w:r w:rsidRPr="00315CAC">
              <w:rPr>
                <w:rFonts w:ascii="Times New Roman" w:eastAsia="Times New Roman" w:hAnsi="Times New Roman" w:cs="Times New Roman"/>
                <w:noProof/>
                <w:sz w:val="24"/>
                <w:szCs w:val="24"/>
                <w:lang w:eastAsia="en-GB"/>
              </w:rPr>
              <w:t xml:space="preserve"> of</w:t>
            </w:r>
            <w:r w:rsidR="008237EF" w:rsidRPr="00315CAC">
              <w:rPr>
                <w:rFonts w:ascii="Times New Roman" w:hAnsi="Times New Roman" w:cs="Times New Roman"/>
                <w:sz w:val="24"/>
                <w:szCs w:val="24"/>
              </w:rPr>
              <w:t xml:space="preserve"> </w:t>
            </w:r>
            <w:r w:rsidR="008237EF" w:rsidRPr="00315CAC">
              <w:rPr>
                <w:rFonts w:ascii="Times New Roman" w:eastAsia="Times New Roman" w:hAnsi="Times New Roman" w:cs="Times New Roman"/>
                <w:noProof/>
                <w:sz w:val="24"/>
                <w:szCs w:val="24"/>
                <w:lang w:eastAsia="en-GB"/>
              </w:rPr>
              <w:t>the available</w:t>
            </w:r>
            <w:r w:rsidRPr="00315CAC">
              <w:rPr>
                <w:rFonts w:ascii="Times New Roman" w:eastAsia="Times New Roman" w:hAnsi="Times New Roman" w:cs="Times New Roman"/>
                <w:noProof/>
                <w:sz w:val="24"/>
                <w:szCs w:val="24"/>
                <w:lang w:eastAsia="en-GB"/>
              </w:rPr>
              <w:t xml:space="preserve"> natural </w:t>
            </w:r>
            <w:r w:rsidR="008237EF" w:rsidRPr="00315CAC">
              <w:rPr>
                <w:rFonts w:ascii="Times New Roman" w:eastAsia="Times New Roman" w:hAnsi="Times New Roman" w:cs="Times New Roman"/>
                <w:noProof/>
                <w:sz w:val="24"/>
                <w:szCs w:val="24"/>
                <w:lang w:eastAsia="en-GB"/>
              </w:rPr>
              <w:t>capital</w:t>
            </w:r>
            <w:r w:rsidRPr="00315CAC">
              <w:rPr>
                <w:rFonts w:ascii="Times New Roman" w:eastAsia="Times New Roman" w:hAnsi="Times New Roman" w:cs="Times New Roman"/>
                <w:noProof/>
                <w:sz w:val="24"/>
                <w:szCs w:val="24"/>
                <w:lang w:eastAsia="en-GB"/>
              </w:rPr>
              <w:t xml:space="preserve"> is hampered by a lack of joint management solutions. There is a need to more effectively reduce negative impacts on ecosystems, mutually learn, transfer best practices and exchange of information.</w:t>
            </w:r>
          </w:p>
          <w:p w14:paraId="448C8145" w14:textId="4AB94407" w:rsidR="00486B3F" w:rsidRPr="00315CAC" w:rsidRDefault="00486B3F" w:rsidP="001B3B6F">
            <w:pPr>
              <w:numPr>
                <w:ilvl w:val="0"/>
                <w:numId w:val="9"/>
              </w:numPr>
              <w:pBdr>
                <w:top w:val="nil"/>
                <w:left w:val="nil"/>
                <w:bottom w:val="nil"/>
                <w:right w:val="nil"/>
                <w:between w:val="nil"/>
              </w:pBdr>
              <w:spacing w:after="120" w:line="240" w:lineRule="auto"/>
              <w:ind w:left="311"/>
              <w:jc w:val="both"/>
              <w:rPr>
                <w:rFonts w:cs="Times New Roman"/>
                <w:color w:val="000000"/>
                <w:szCs w:val="24"/>
              </w:rPr>
            </w:pPr>
            <w:r w:rsidRPr="00315CAC">
              <w:rPr>
                <w:rFonts w:cs="Times New Roman"/>
                <w:color w:val="000000"/>
                <w:szCs w:val="24"/>
              </w:rPr>
              <w:t xml:space="preserve">Cross-border cooperation has high potential to improve joint </w:t>
            </w:r>
            <w:r w:rsidRPr="00315CAC">
              <w:rPr>
                <w:rFonts w:cs="Times New Roman"/>
                <w:color w:val="000000"/>
                <w:szCs w:val="24"/>
                <w:shd w:val="clear" w:color="auto" w:fill="FFFFFF" w:themeFill="background1"/>
              </w:rPr>
              <w:t>sustai</w:t>
            </w:r>
            <w:r w:rsidRPr="00315CAC">
              <w:rPr>
                <w:rFonts w:cs="Times New Roman"/>
                <w:szCs w:val="24"/>
                <w:shd w:val="clear" w:color="auto" w:fill="FFFFFF" w:themeFill="background1"/>
              </w:rPr>
              <w:t xml:space="preserve">nable </w:t>
            </w:r>
            <w:r w:rsidRPr="00315CAC">
              <w:rPr>
                <w:rFonts w:cs="Times New Roman"/>
                <w:color w:val="000000"/>
                <w:szCs w:val="24"/>
              </w:rPr>
              <w:t xml:space="preserve">management and access to natural </w:t>
            </w:r>
            <w:r w:rsidR="008237EF" w:rsidRPr="00315CAC">
              <w:rPr>
                <w:rFonts w:cs="Times New Roman"/>
                <w:color w:val="000000"/>
                <w:szCs w:val="24"/>
              </w:rPr>
              <w:t xml:space="preserve">capital </w:t>
            </w:r>
            <w:r w:rsidRPr="00315CAC">
              <w:rPr>
                <w:rFonts w:cs="Times New Roman"/>
                <w:color w:val="000000"/>
                <w:szCs w:val="24"/>
              </w:rPr>
              <w:t>(</w:t>
            </w:r>
            <w:r w:rsidRPr="00315CAC">
              <w:rPr>
                <w:rFonts w:cs="Times New Roman"/>
                <w:color w:val="000000"/>
                <w:szCs w:val="24"/>
                <w:shd w:val="clear" w:color="auto" w:fill="FFFFFF" w:themeFill="background1"/>
              </w:rPr>
              <w:t xml:space="preserve">e.g. </w:t>
            </w:r>
            <w:r w:rsidRPr="00315CAC">
              <w:rPr>
                <w:rFonts w:cs="Times New Roman"/>
                <w:szCs w:val="24"/>
                <w:shd w:val="clear" w:color="auto" w:fill="FFFFFF" w:themeFill="background1"/>
              </w:rPr>
              <w:t>lakes, river basins,</w:t>
            </w:r>
            <w:r w:rsidRPr="00315CAC">
              <w:rPr>
                <w:rFonts w:cs="Times New Roman"/>
                <w:color w:val="000000"/>
                <w:szCs w:val="24"/>
                <w:shd w:val="clear" w:color="auto" w:fill="FFFFFF" w:themeFill="background1"/>
              </w:rPr>
              <w:t xml:space="preserve"> fish s</w:t>
            </w:r>
            <w:r w:rsidRPr="00315CAC">
              <w:rPr>
                <w:rFonts w:cs="Times New Roman"/>
                <w:szCs w:val="24"/>
                <w:shd w:val="clear" w:color="auto" w:fill="FFFFFF" w:themeFill="background1"/>
              </w:rPr>
              <w:t>tock</w:t>
            </w:r>
            <w:r w:rsidRPr="00315CAC">
              <w:rPr>
                <w:rFonts w:cs="Times New Roman"/>
                <w:color w:val="000000"/>
                <w:szCs w:val="24"/>
              </w:rPr>
              <w:t xml:space="preserve">) and protected areas, safeguarding of ecosystems, conservation and management of biodiversity. The cooperation for the prevention of environmental risks and for planning, development and management of related green infrastructure </w:t>
            </w:r>
            <w:r w:rsidRPr="00315CAC">
              <w:rPr>
                <w:rFonts w:cs="Times New Roman"/>
                <w:color w:val="000000"/>
                <w:szCs w:val="24"/>
                <w:shd w:val="clear" w:color="auto" w:fill="FFFFFF" w:themeFill="background1"/>
              </w:rPr>
              <w:t xml:space="preserve">and </w:t>
            </w:r>
            <w:r w:rsidRPr="00315CAC">
              <w:rPr>
                <w:rFonts w:cs="Times New Roman"/>
                <w:szCs w:val="24"/>
                <w:shd w:val="clear" w:color="auto" w:fill="FFFFFF" w:themeFill="background1"/>
              </w:rPr>
              <w:t xml:space="preserve">nature-based solutions </w:t>
            </w:r>
            <w:r w:rsidRPr="00315CAC">
              <w:rPr>
                <w:rFonts w:cs="Times New Roman"/>
                <w:color w:val="000000"/>
                <w:szCs w:val="24"/>
              </w:rPr>
              <w:t>should be strengthened.</w:t>
            </w:r>
          </w:p>
          <w:p w14:paraId="1E8E8A3A" w14:textId="330ED7AA" w:rsidR="00F67CDE" w:rsidRPr="00315CAC" w:rsidRDefault="00F67CDE" w:rsidP="001B3B6F">
            <w:pPr>
              <w:pStyle w:val="ListParagraph"/>
              <w:numPr>
                <w:ilvl w:val="0"/>
                <w:numId w:val="9"/>
              </w:numPr>
              <w:spacing w:after="120" w:line="240" w:lineRule="auto"/>
              <w:ind w:left="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 xml:space="preserve">There is a high potential to </w:t>
            </w:r>
            <w:r w:rsidR="007A57ED" w:rsidRPr="00315CAC">
              <w:rPr>
                <w:rFonts w:ascii="Times New Roman" w:eastAsia="Times New Roman" w:hAnsi="Times New Roman" w:cs="Times New Roman"/>
                <w:noProof/>
                <w:sz w:val="24"/>
                <w:szCs w:val="24"/>
                <w:lang w:eastAsia="en-GB"/>
              </w:rPr>
              <w:t>protect</w:t>
            </w:r>
            <w:r w:rsidRPr="00315CAC">
              <w:rPr>
                <w:rFonts w:ascii="Times New Roman" w:eastAsia="Times New Roman" w:hAnsi="Times New Roman" w:cs="Times New Roman"/>
                <w:noProof/>
                <w:sz w:val="24"/>
                <w:szCs w:val="24"/>
                <w:lang w:eastAsia="en-GB"/>
              </w:rPr>
              <w:t xml:space="preserve"> nature by </w:t>
            </w:r>
            <w:r w:rsidR="0036672F" w:rsidRPr="00315CAC">
              <w:rPr>
                <w:rFonts w:ascii="Times New Roman" w:eastAsia="Times New Roman" w:hAnsi="Times New Roman" w:cs="Times New Roman"/>
                <w:noProof/>
                <w:sz w:val="24"/>
                <w:szCs w:val="24"/>
                <w:lang w:eastAsia="en-GB"/>
              </w:rPr>
              <w:t xml:space="preserve">developing joint solutions how to </w:t>
            </w:r>
            <w:r w:rsidR="009C6691" w:rsidRPr="00315CAC">
              <w:rPr>
                <w:rFonts w:ascii="Times New Roman" w:eastAsia="Times New Roman" w:hAnsi="Times New Roman" w:cs="Times New Roman"/>
                <w:noProof/>
                <w:sz w:val="24"/>
                <w:szCs w:val="24"/>
                <w:lang w:eastAsia="en-GB"/>
              </w:rPr>
              <w:t xml:space="preserve">manage, </w:t>
            </w:r>
            <w:r w:rsidRPr="00315CAC">
              <w:rPr>
                <w:rFonts w:ascii="Times New Roman" w:eastAsia="Times New Roman" w:hAnsi="Times New Roman" w:cs="Times New Roman"/>
                <w:noProof/>
                <w:sz w:val="24"/>
                <w:szCs w:val="24"/>
                <w:lang w:eastAsia="en-GB"/>
              </w:rPr>
              <w:t>preserv</w:t>
            </w:r>
            <w:r w:rsidR="0036672F" w:rsidRPr="00315CAC">
              <w:rPr>
                <w:rFonts w:ascii="Times New Roman" w:eastAsia="Times New Roman" w:hAnsi="Times New Roman" w:cs="Times New Roman"/>
                <w:noProof/>
                <w:sz w:val="24"/>
                <w:szCs w:val="24"/>
                <w:lang w:eastAsia="en-GB"/>
              </w:rPr>
              <w:t xml:space="preserve">e </w:t>
            </w:r>
            <w:r w:rsidR="009C6691" w:rsidRPr="00315CAC">
              <w:rPr>
                <w:rFonts w:ascii="Times New Roman" w:eastAsia="Times New Roman" w:hAnsi="Times New Roman" w:cs="Times New Roman"/>
                <w:noProof/>
                <w:sz w:val="24"/>
                <w:szCs w:val="24"/>
                <w:lang w:eastAsia="en-GB"/>
              </w:rPr>
              <w:t>and restore</w:t>
            </w:r>
            <w:r w:rsidR="00844932">
              <w:rPr>
                <w:rFonts w:ascii="Times New Roman" w:eastAsia="Times New Roman" w:hAnsi="Times New Roman" w:cs="Times New Roman"/>
                <w:noProof/>
                <w:sz w:val="24"/>
                <w:szCs w:val="24"/>
                <w:lang w:eastAsia="en-GB"/>
              </w:rPr>
              <w:t xml:space="preserve"> </w:t>
            </w:r>
            <w:r w:rsidRPr="00315CAC">
              <w:rPr>
                <w:rFonts w:ascii="Times New Roman" w:eastAsia="Times New Roman" w:hAnsi="Times New Roman" w:cs="Times New Roman"/>
                <w:noProof/>
                <w:sz w:val="24"/>
                <w:szCs w:val="24"/>
                <w:lang w:eastAsia="en-GB"/>
              </w:rPr>
              <w:t xml:space="preserve">valuable nature </w:t>
            </w:r>
            <w:r w:rsidR="0036672F" w:rsidRPr="00315CAC">
              <w:rPr>
                <w:rFonts w:ascii="Times New Roman" w:eastAsia="Times New Roman" w:hAnsi="Times New Roman" w:cs="Times New Roman"/>
                <w:noProof/>
                <w:sz w:val="24"/>
                <w:szCs w:val="24"/>
                <w:lang w:eastAsia="en-GB"/>
              </w:rPr>
              <w:t>capital</w:t>
            </w:r>
            <w:r w:rsidR="00E20A24" w:rsidRPr="00315CAC">
              <w:rPr>
                <w:rFonts w:ascii="Times New Roman" w:eastAsia="Times New Roman" w:hAnsi="Times New Roman" w:cs="Times New Roman"/>
                <w:noProof/>
                <w:sz w:val="24"/>
                <w:szCs w:val="24"/>
                <w:lang w:eastAsia="en-GB"/>
              </w:rPr>
              <w:t>.</w:t>
            </w:r>
            <w:r w:rsidR="00E20A24" w:rsidRPr="00315CAC" w:rsidDel="00E20A24">
              <w:rPr>
                <w:rFonts w:ascii="Times New Roman" w:eastAsia="Times New Roman" w:hAnsi="Times New Roman" w:cs="Times New Roman"/>
                <w:noProof/>
                <w:sz w:val="24"/>
                <w:szCs w:val="24"/>
                <w:lang w:eastAsia="en-GB"/>
              </w:rPr>
              <w:t xml:space="preserve"> </w:t>
            </w:r>
          </w:p>
          <w:p w14:paraId="6269C6AF" w14:textId="4D61032F" w:rsidR="00F67CDE" w:rsidRPr="00315CAC" w:rsidRDefault="00F67CDE" w:rsidP="001B3B6F">
            <w:pPr>
              <w:pStyle w:val="ListParagraph"/>
              <w:numPr>
                <w:ilvl w:val="0"/>
                <w:numId w:val="9"/>
              </w:numPr>
              <w:spacing w:after="120" w:line="240" w:lineRule="auto"/>
              <w:ind w:left="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Development and improvement of existing (green) small scale infrastructure would make the Programme area more attractive for residents, visitors, recreation and entrepreneurship purposes.</w:t>
            </w:r>
          </w:p>
          <w:p w14:paraId="2007AECB" w14:textId="5B03A9B6" w:rsidR="00486B3F" w:rsidRPr="00315CAC" w:rsidRDefault="00486B3F" w:rsidP="001B3B6F">
            <w:pPr>
              <w:spacing w:after="120" w:line="240" w:lineRule="auto"/>
              <w:ind w:left="-49"/>
              <w:jc w:val="both"/>
              <w:rPr>
                <w:rFonts w:eastAsia="Times New Roman" w:cs="Times New Roman"/>
                <w:noProof/>
                <w:szCs w:val="24"/>
                <w:lang w:eastAsia="en-GB"/>
              </w:rPr>
            </w:pPr>
            <w:r w:rsidRPr="00315CAC">
              <w:rPr>
                <w:rFonts w:cs="Times New Roman"/>
                <w:szCs w:val="24"/>
                <w:shd w:val="clear" w:color="auto" w:fill="FFFFFF" w:themeFill="background1"/>
              </w:rPr>
              <w:t>Cross-border cooperation is necessary for establishment of joint networks and common analytical capacity to ensure joint approaches and solutions in order to preserve common and cross-border natural, environmental resources and green areas.</w:t>
            </w:r>
          </w:p>
        </w:tc>
      </w:tr>
      <w:tr w:rsidR="00F67CDE" w:rsidRPr="00315CAC" w14:paraId="265758E9" w14:textId="77777777" w:rsidTr="0098783C">
        <w:tc>
          <w:tcPr>
            <w:tcW w:w="572" w:type="pct"/>
          </w:tcPr>
          <w:p w14:paraId="3540564B" w14:textId="6ACA128F" w:rsidR="00F67CDE" w:rsidRPr="00315CAC" w:rsidRDefault="00F67CDE" w:rsidP="00F50542">
            <w:pPr>
              <w:spacing w:line="240" w:lineRule="auto"/>
              <w:jc w:val="both"/>
              <w:rPr>
                <w:rFonts w:eastAsia="Times New Roman" w:cs="Times New Roman"/>
                <w:bCs/>
                <w:noProof/>
                <w:szCs w:val="24"/>
                <w:lang w:eastAsia="en-GB"/>
              </w:rPr>
            </w:pPr>
            <w:r w:rsidRPr="00315CAC">
              <w:rPr>
                <w:rFonts w:eastAsia="Times New Roman" w:cs="Times New Roman"/>
                <w:bCs/>
                <w:noProof/>
                <w:szCs w:val="24"/>
                <w:lang w:eastAsia="en-GB"/>
              </w:rPr>
              <w:t>PO4</w:t>
            </w:r>
          </w:p>
        </w:tc>
        <w:tc>
          <w:tcPr>
            <w:tcW w:w="882" w:type="pct"/>
          </w:tcPr>
          <w:p w14:paraId="003B455B" w14:textId="0B571A0A" w:rsidR="00F67CDE" w:rsidRPr="00315CAC" w:rsidRDefault="00F67CDE" w:rsidP="00F50542">
            <w:pPr>
              <w:spacing w:line="240" w:lineRule="auto"/>
              <w:jc w:val="both"/>
              <w:rPr>
                <w:rFonts w:eastAsia="Times New Roman" w:cs="Times New Roman"/>
                <w:noProof/>
                <w:szCs w:val="24"/>
                <w:lang w:eastAsia="en-GB"/>
              </w:rPr>
            </w:pPr>
            <w:r w:rsidRPr="00315CAC">
              <w:rPr>
                <w:rFonts w:eastAsia="Times New Roman" w:cs="Times New Roman"/>
                <w:noProof/>
                <w:szCs w:val="24"/>
                <w:lang w:eastAsia="en-GB"/>
              </w:rPr>
              <w:t>(iii) Promoting the socioeconomic inclusion of marginalised communities, low income households and disadvantaged groups including people with special needs, through integrated actions including housing and social services</w:t>
            </w:r>
          </w:p>
        </w:tc>
        <w:tc>
          <w:tcPr>
            <w:tcW w:w="483" w:type="pct"/>
          </w:tcPr>
          <w:p w14:paraId="7CE059D2" w14:textId="0A5848AF" w:rsidR="00F67CDE" w:rsidRPr="00315CAC" w:rsidRDefault="00F67CDE" w:rsidP="00F50542">
            <w:pPr>
              <w:spacing w:line="240" w:lineRule="auto"/>
              <w:jc w:val="both"/>
              <w:rPr>
                <w:rFonts w:eastAsia="Times New Roman" w:cs="Times New Roman"/>
                <w:noProof/>
                <w:szCs w:val="24"/>
                <w:lang w:eastAsia="en-GB"/>
              </w:rPr>
            </w:pPr>
            <w:r w:rsidRPr="00315CAC">
              <w:rPr>
                <w:rFonts w:eastAsia="Times New Roman" w:cs="Times New Roman"/>
                <w:noProof/>
                <w:szCs w:val="24"/>
                <w:lang w:eastAsia="en-GB"/>
              </w:rPr>
              <w:t>3. Fair and inclusive society</w:t>
            </w:r>
          </w:p>
        </w:tc>
        <w:tc>
          <w:tcPr>
            <w:tcW w:w="3063" w:type="pct"/>
          </w:tcPr>
          <w:p w14:paraId="02BFC857" w14:textId="04A9367F" w:rsidR="00F67CDE" w:rsidRPr="00315CAC" w:rsidRDefault="00F67CDE" w:rsidP="001B3B6F">
            <w:pPr>
              <w:spacing w:after="120" w:line="240" w:lineRule="auto"/>
              <w:jc w:val="both"/>
              <w:rPr>
                <w:rFonts w:eastAsia="Times New Roman" w:cs="Times New Roman"/>
                <w:noProof/>
                <w:szCs w:val="24"/>
                <w:lang w:eastAsia="en-GB"/>
              </w:rPr>
            </w:pPr>
            <w:r w:rsidRPr="00315CAC">
              <w:rPr>
                <w:rFonts w:eastAsia="Times New Roman" w:cs="Times New Roman"/>
                <w:noProof/>
                <w:szCs w:val="24"/>
                <w:lang w:eastAsia="en-GB"/>
              </w:rPr>
              <w:t xml:space="preserve">The </w:t>
            </w:r>
            <w:r w:rsidR="007A57ED" w:rsidRPr="00315CAC">
              <w:rPr>
                <w:rFonts w:eastAsia="Times New Roman" w:cs="Times New Roman"/>
                <w:noProof/>
                <w:szCs w:val="24"/>
                <w:lang w:eastAsia="en-GB"/>
              </w:rPr>
              <w:t>analysis</w:t>
            </w:r>
            <w:r w:rsidRPr="00315CAC">
              <w:rPr>
                <w:rFonts w:eastAsia="Times New Roman" w:cs="Times New Roman"/>
                <w:noProof/>
                <w:szCs w:val="24"/>
                <w:lang w:eastAsia="en-GB"/>
              </w:rPr>
              <w:t xml:space="preserve"> in relation to </w:t>
            </w:r>
            <w:r w:rsidR="007A57ED" w:rsidRPr="00315CAC">
              <w:rPr>
                <w:rFonts w:eastAsia="Times New Roman" w:cs="Times New Roman"/>
                <w:noProof/>
                <w:szCs w:val="24"/>
                <w:lang w:eastAsia="en-GB"/>
              </w:rPr>
              <w:t xml:space="preserve">problems and needs of </w:t>
            </w:r>
            <w:r w:rsidRPr="00315CAC">
              <w:rPr>
                <w:rFonts w:eastAsia="Times New Roman" w:cs="Times New Roman"/>
                <w:noProof/>
                <w:szCs w:val="24"/>
                <w:lang w:eastAsia="en-GB"/>
              </w:rPr>
              <w:t>this PO4/SO(iii) are described in detail within section “Social inclusion”</w:t>
            </w:r>
            <w:r w:rsidR="007A57ED" w:rsidRPr="00315CAC">
              <w:rPr>
                <w:rFonts w:eastAsia="Times New Roman" w:cs="Times New Roman"/>
                <w:noProof/>
                <w:szCs w:val="24"/>
                <w:lang w:eastAsia="en-GB"/>
              </w:rPr>
              <w:t>,</w:t>
            </w:r>
            <w:r w:rsidRPr="00315CAC">
              <w:rPr>
                <w:rFonts w:eastAsia="Times New Roman" w:cs="Times New Roman"/>
                <w:noProof/>
                <w:szCs w:val="24"/>
                <w:lang w:eastAsia="en-GB"/>
              </w:rPr>
              <w:t xml:space="preserve"> the main </w:t>
            </w:r>
            <w:r w:rsidR="004E2C71" w:rsidRPr="00315CAC">
              <w:rPr>
                <w:rFonts w:eastAsia="Times New Roman" w:cs="Times New Roman"/>
                <w:noProof/>
                <w:szCs w:val="24"/>
                <w:lang w:eastAsia="en-GB"/>
              </w:rPr>
              <w:t>needs</w:t>
            </w:r>
            <w:r w:rsidR="007A57ED" w:rsidRPr="00315CAC">
              <w:rPr>
                <w:rFonts w:eastAsia="Times New Roman" w:cs="Times New Roman"/>
                <w:noProof/>
                <w:szCs w:val="24"/>
                <w:lang w:eastAsia="en-GB"/>
              </w:rPr>
              <w:t xml:space="preserve"> and opportunities are summarised below</w:t>
            </w:r>
            <w:r w:rsidRPr="00315CAC">
              <w:rPr>
                <w:rFonts w:eastAsia="Times New Roman" w:cs="Times New Roman"/>
                <w:noProof/>
                <w:szCs w:val="24"/>
                <w:lang w:eastAsia="en-GB"/>
              </w:rPr>
              <w:t>:</w:t>
            </w:r>
          </w:p>
          <w:p w14:paraId="12756336" w14:textId="1A8B2661" w:rsidR="00F67CDE" w:rsidRPr="00315CAC" w:rsidRDefault="00F67CDE" w:rsidP="001B3B6F">
            <w:pPr>
              <w:pStyle w:val="ListParagraph"/>
              <w:numPr>
                <w:ilvl w:val="0"/>
                <w:numId w:val="8"/>
              </w:numPr>
              <w:spacing w:after="120" w:line="240" w:lineRule="auto"/>
              <w:ind w:left="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 xml:space="preserve">The Programme region faces challenges related to depopulation, aging society, higher than national average unemployment and poverty level, - these processes are particularly topical in rural, remote and border areas.  Thus, communities in these areas have less access to social, health and education services. </w:t>
            </w:r>
          </w:p>
          <w:p w14:paraId="3C6BCB89" w14:textId="21F7EB70" w:rsidR="00F67CDE" w:rsidRPr="00315CAC" w:rsidRDefault="00486B3F" w:rsidP="001B3B6F">
            <w:pPr>
              <w:numPr>
                <w:ilvl w:val="0"/>
                <w:numId w:val="8"/>
              </w:numPr>
              <w:spacing w:after="120" w:line="240" w:lineRule="auto"/>
              <w:ind w:left="311"/>
              <w:jc w:val="both"/>
              <w:rPr>
                <w:rFonts w:cs="Times New Roman"/>
                <w:color w:val="000000"/>
                <w:szCs w:val="24"/>
              </w:rPr>
            </w:pPr>
            <w:r w:rsidRPr="00315CAC">
              <w:rPr>
                <w:rFonts w:cs="Times New Roman"/>
                <w:color w:val="000000"/>
                <w:szCs w:val="24"/>
              </w:rPr>
              <w:t xml:space="preserve">The COVID-19 crisis has triggered new, emerging needs, particularly, for </w:t>
            </w:r>
            <w:r w:rsidR="00BD14B3" w:rsidRPr="00315CAC">
              <w:rPr>
                <w:rFonts w:cs="Times New Roman"/>
                <w:color w:val="000000"/>
                <w:szCs w:val="24"/>
              </w:rPr>
              <w:t>youth and pre-retirement and post-retirement population</w:t>
            </w:r>
            <w:r w:rsidRPr="00315CAC">
              <w:rPr>
                <w:rFonts w:cs="Times New Roman"/>
                <w:szCs w:val="24"/>
              </w:rPr>
              <w:t xml:space="preserve">. </w:t>
            </w:r>
            <w:r w:rsidRPr="00315CAC">
              <w:rPr>
                <w:rFonts w:cs="Times New Roman"/>
                <w:color w:val="000000"/>
                <w:szCs w:val="24"/>
              </w:rPr>
              <w:t>Service providers and public authorities operate with limited resources, and lack capacity and know-how to develop more efficient, accessible and diverse services.</w:t>
            </w:r>
          </w:p>
          <w:p w14:paraId="2CEF7854" w14:textId="25B55C01" w:rsidR="00F67CDE" w:rsidRPr="00315CAC" w:rsidRDefault="00F67CDE" w:rsidP="001B3B6F">
            <w:pPr>
              <w:pStyle w:val="ListParagraph"/>
              <w:numPr>
                <w:ilvl w:val="0"/>
                <w:numId w:val="8"/>
              </w:numPr>
              <w:shd w:val="clear" w:color="auto" w:fill="FFFFFF" w:themeFill="background1"/>
              <w:spacing w:after="120" w:line="240" w:lineRule="auto"/>
              <w:ind w:left="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Programme can help to address these challenges and support initiatives, that can lead to cross-border spillovers, hybridisation and the invention of new ways of doing and thinking - confrontation over different standards, procedures, administrative cultures can lead to development of innovative practices and workable arrangements that combine or reinterpret some aspects from the national systems. As a result, more efficient and diverse social services could be developed that are relevant to remote areas.</w:t>
            </w:r>
          </w:p>
          <w:p w14:paraId="45E2BC1C" w14:textId="79E80C2C" w:rsidR="00486B3F" w:rsidRPr="00315CAC" w:rsidRDefault="00486B3F" w:rsidP="001B3B6F">
            <w:pPr>
              <w:shd w:val="clear" w:color="auto" w:fill="FFFFFF" w:themeFill="background1"/>
              <w:spacing w:after="120" w:line="240" w:lineRule="auto"/>
              <w:ind w:left="-49"/>
              <w:jc w:val="both"/>
              <w:rPr>
                <w:rFonts w:eastAsia="Times New Roman" w:cs="Times New Roman"/>
                <w:noProof/>
                <w:szCs w:val="24"/>
                <w:lang w:eastAsia="en-GB"/>
              </w:rPr>
            </w:pPr>
            <w:r w:rsidRPr="00315CAC">
              <w:rPr>
                <w:rFonts w:cs="Times New Roman"/>
                <w:szCs w:val="24"/>
                <w:shd w:val="clear" w:color="auto" w:fill="FFFFFF" w:themeFill="background1"/>
              </w:rPr>
              <w:t>Cross-border cooperation is necessary for establishment common capacity and expertise to develop joint approaches and cross-border innovative and workable solutions relevant to particular disadvantages groups in remote areas, and also, for the cross-border initiatives that facilitate the development of the social entrepreneurship within the Programme area.</w:t>
            </w:r>
          </w:p>
        </w:tc>
      </w:tr>
      <w:tr w:rsidR="00F67CDE" w:rsidRPr="00315CAC" w14:paraId="05E29047" w14:textId="77777777" w:rsidTr="0098783C">
        <w:tc>
          <w:tcPr>
            <w:tcW w:w="572" w:type="pct"/>
          </w:tcPr>
          <w:p w14:paraId="0D05C38E" w14:textId="279719C5" w:rsidR="00F67CDE" w:rsidRPr="00315CAC" w:rsidRDefault="00F67CDE" w:rsidP="00F50542">
            <w:pPr>
              <w:spacing w:line="240" w:lineRule="auto"/>
              <w:jc w:val="both"/>
              <w:rPr>
                <w:rFonts w:eastAsia="Times New Roman" w:cs="Times New Roman"/>
                <w:bCs/>
                <w:noProof/>
                <w:szCs w:val="24"/>
                <w:lang w:eastAsia="en-GB"/>
              </w:rPr>
            </w:pPr>
            <w:r w:rsidRPr="00315CAC">
              <w:rPr>
                <w:rFonts w:eastAsia="Times New Roman" w:cs="Times New Roman"/>
                <w:bCs/>
                <w:noProof/>
                <w:szCs w:val="24"/>
                <w:lang w:eastAsia="en-GB"/>
              </w:rPr>
              <w:t>PO4</w:t>
            </w:r>
          </w:p>
        </w:tc>
        <w:tc>
          <w:tcPr>
            <w:tcW w:w="882" w:type="pct"/>
          </w:tcPr>
          <w:p w14:paraId="312BC420" w14:textId="3C765DD6" w:rsidR="00F67CDE" w:rsidRPr="00315CAC" w:rsidRDefault="00F67CDE" w:rsidP="00F50542">
            <w:pPr>
              <w:spacing w:line="240" w:lineRule="auto"/>
              <w:jc w:val="both"/>
              <w:rPr>
                <w:rFonts w:eastAsia="Times New Roman" w:cs="Times New Roman"/>
                <w:noProof/>
                <w:szCs w:val="24"/>
                <w:lang w:eastAsia="en-GB"/>
              </w:rPr>
            </w:pPr>
            <w:r w:rsidRPr="00315CAC">
              <w:rPr>
                <w:rFonts w:eastAsia="Times New Roman" w:cs="Times New Roman"/>
                <w:noProof/>
                <w:szCs w:val="24"/>
                <w:lang w:eastAsia="en-GB"/>
              </w:rPr>
              <w:t>(vi) Enhancing the role of culture and sustainable tourism in economic development, social inclusion and social innovation</w:t>
            </w:r>
          </w:p>
        </w:tc>
        <w:tc>
          <w:tcPr>
            <w:tcW w:w="483" w:type="pct"/>
          </w:tcPr>
          <w:p w14:paraId="770FD989" w14:textId="42F54A29" w:rsidR="00F67CDE" w:rsidRPr="00315CAC" w:rsidRDefault="00F67CDE" w:rsidP="00F50542">
            <w:pPr>
              <w:spacing w:line="240" w:lineRule="auto"/>
              <w:jc w:val="both"/>
              <w:rPr>
                <w:rFonts w:eastAsia="Times New Roman" w:cs="Times New Roman"/>
                <w:noProof/>
                <w:szCs w:val="24"/>
                <w:lang w:eastAsia="en-GB"/>
              </w:rPr>
            </w:pPr>
            <w:r w:rsidRPr="00315CAC">
              <w:rPr>
                <w:rFonts w:eastAsia="Times New Roman" w:cs="Times New Roman"/>
                <w:noProof/>
                <w:szCs w:val="24"/>
                <w:lang w:eastAsia="en-GB"/>
              </w:rPr>
              <w:t>4. Economic potential of tourism and heritage</w:t>
            </w:r>
          </w:p>
        </w:tc>
        <w:tc>
          <w:tcPr>
            <w:tcW w:w="3063" w:type="pct"/>
          </w:tcPr>
          <w:p w14:paraId="7BCA9E3B" w14:textId="2B4EEDE2" w:rsidR="00F67CDE" w:rsidRPr="00315CAC" w:rsidRDefault="00F67CDE" w:rsidP="001B3B6F">
            <w:pPr>
              <w:spacing w:after="120" w:line="240" w:lineRule="auto"/>
              <w:jc w:val="both"/>
              <w:rPr>
                <w:rFonts w:eastAsia="Times New Roman" w:cs="Times New Roman"/>
                <w:noProof/>
                <w:szCs w:val="24"/>
                <w:lang w:eastAsia="en-GB"/>
              </w:rPr>
            </w:pPr>
            <w:r w:rsidRPr="00315CAC">
              <w:rPr>
                <w:rFonts w:eastAsia="Times New Roman" w:cs="Times New Roman"/>
                <w:noProof/>
                <w:szCs w:val="24"/>
                <w:lang w:eastAsia="en-GB"/>
              </w:rPr>
              <w:t xml:space="preserve">The </w:t>
            </w:r>
            <w:r w:rsidR="002F7D28" w:rsidRPr="00315CAC">
              <w:rPr>
                <w:rFonts w:eastAsia="Times New Roman" w:cs="Times New Roman"/>
                <w:noProof/>
                <w:szCs w:val="24"/>
                <w:lang w:eastAsia="en-GB"/>
              </w:rPr>
              <w:t>analysis</w:t>
            </w:r>
            <w:r w:rsidRPr="00315CAC">
              <w:rPr>
                <w:rFonts w:eastAsia="Times New Roman" w:cs="Times New Roman"/>
                <w:noProof/>
                <w:szCs w:val="24"/>
                <w:lang w:eastAsia="en-GB"/>
              </w:rPr>
              <w:t xml:space="preserve"> in relation to </w:t>
            </w:r>
            <w:r w:rsidR="002F7D28" w:rsidRPr="00315CAC">
              <w:rPr>
                <w:rFonts w:eastAsia="Times New Roman" w:cs="Times New Roman"/>
                <w:noProof/>
                <w:szCs w:val="24"/>
                <w:lang w:eastAsia="en-GB"/>
              </w:rPr>
              <w:t xml:space="preserve">problems and needs of </w:t>
            </w:r>
            <w:r w:rsidRPr="00315CAC">
              <w:rPr>
                <w:rFonts w:eastAsia="Times New Roman" w:cs="Times New Roman"/>
                <w:noProof/>
                <w:szCs w:val="24"/>
                <w:lang w:eastAsia="en-GB"/>
              </w:rPr>
              <w:t>this PO4/SO(vi) are described in detail within section “Tourism”</w:t>
            </w:r>
            <w:r w:rsidR="002F7D28" w:rsidRPr="00315CAC">
              <w:rPr>
                <w:rFonts w:eastAsia="Times New Roman" w:cs="Times New Roman"/>
                <w:noProof/>
                <w:szCs w:val="24"/>
                <w:lang w:eastAsia="en-GB"/>
              </w:rPr>
              <w:t xml:space="preserve">, </w:t>
            </w:r>
            <w:r w:rsidRPr="00315CAC">
              <w:rPr>
                <w:rFonts w:eastAsia="Times New Roman" w:cs="Times New Roman"/>
                <w:noProof/>
                <w:szCs w:val="24"/>
                <w:lang w:eastAsia="en-GB"/>
              </w:rPr>
              <w:t xml:space="preserve"> the main </w:t>
            </w:r>
            <w:r w:rsidR="004E2C71" w:rsidRPr="00315CAC">
              <w:rPr>
                <w:rFonts w:eastAsia="Times New Roman" w:cs="Times New Roman"/>
                <w:noProof/>
                <w:szCs w:val="24"/>
                <w:lang w:eastAsia="en-GB"/>
              </w:rPr>
              <w:t>needs</w:t>
            </w:r>
            <w:r w:rsidR="002F7D28" w:rsidRPr="00315CAC">
              <w:rPr>
                <w:rFonts w:eastAsia="Times New Roman" w:cs="Times New Roman"/>
                <w:noProof/>
                <w:szCs w:val="24"/>
                <w:lang w:eastAsia="en-GB"/>
              </w:rPr>
              <w:t xml:space="preserve"> and opportunities are summarised below</w:t>
            </w:r>
            <w:r w:rsidRPr="00315CAC">
              <w:rPr>
                <w:rFonts w:eastAsia="Times New Roman" w:cs="Times New Roman"/>
                <w:noProof/>
                <w:szCs w:val="24"/>
                <w:lang w:eastAsia="en-GB"/>
              </w:rPr>
              <w:t>:</w:t>
            </w:r>
          </w:p>
          <w:p w14:paraId="272539E4" w14:textId="06F55BBA" w:rsidR="00F67CDE" w:rsidRPr="00315CAC"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 xml:space="preserve">The diverse natural and cultural heritage in the Programme area offers good preconditions for the development of tourism, promotion of economic activity and creation of jobs. </w:t>
            </w:r>
          </w:p>
          <w:p w14:paraId="5A2AAE6D" w14:textId="05C5A457" w:rsidR="00F67CDE" w:rsidRPr="00315CAC"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 xml:space="preserve">Until the Covid-19 pandemic, the number of tourists was increasing in the Programme area. However, the number of nights spent in the Programme area remains rather low. New cross-border tourism offers need to be developed that look beyond the traditional and overexploited objects and offer unique and tailored experiences based on the local cultural and natural heritage and provided by the local communities. </w:t>
            </w:r>
          </w:p>
          <w:p w14:paraId="32727A31" w14:textId="585CF7B9" w:rsidR="00F67CDE" w:rsidRPr="00315CAC"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 xml:space="preserve">Development of new sustainable tourism products, creation of integrated cross-border tourism offers and joint marketing activities has high potential to raise the competitive advantage of tourism in the Programme area and facilitate the recovery from the COVID-19 crisis. Innovative solutions should be developed by using IT. </w:t>
            </w:r>
          </w:p>
          <w:p w14:paraId="3E19AFB7" w14:textId="7A76CB14" w:rsidR="0036672F" w:rsidRPr="00315CAC" w:rsidRDefault="0036672F"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There is a high potential to protect nature by preserving and improving access to valuable nature objects, green and protected areas in environmentally friendly ways via cycling infrastructure, educational (study) and walking paths. Focus shall be upon sustainable solutions minimizing the negative environmental impact of visitors in these sites.</w:t>
            </w:r>
          </w:p>
          <w:p w14:paraId="6CC68789" w14:textId="1985D3C3" w:rsidR="00F67CDE" w:rsidRPr="00315CAC"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 xml:space="preserve">Conservation, preservation and development of cultural and historical heritage sites (incl. small-scale investments) will strengthen the role of tangible and intangible heritage in the economic development of local communities.     </w:t>
            </w:r>
          </w:p>
          <w:p w14:paraId="2F213D29" w14:textId="4FED65D5" w:rsidR="00F67CDE" w:rsidRPr="00315CAC" w:rsidRDefault="00F67CDE" w:rsidP="001B3B6F">
            <w:pPr>
              <w:pStyle w:val="ListParagraph"/>
              <w:numPr>
                <w:ilvl w:val="0"/>
                <w:numId w:val="7"/>
              </w:numPr>
              <w:spacing w:after="120" w:line="240" w:lineRule="auto"/>
              <w:ind w:left="311"/>
              <w:contextualSpacing w:val="0"/>
              <w:jc w:val="both"/>
              <w:rPr>
                <w:rFonts w:ascii="Times New Roman" w:eastAsia="Times New Roman" w:hAnsi="Times New Roman" w:cs="Times New Roman"/>
                <w:noProof/>
                <w:sz w:val="24"/>
                <w:szCs w:val="24"/>
                <w:lang w:eastAsia="en-GB"/>
              </w:rPr>
            </w:pPr>
            <w:r w:rsidRPr="00315CAC">
              <w:rPr>
                <w:rFonts w:ascii="Times New Roman" w:eastAsia="Times New Roman" w:hAnsi="Times New Roman" w:cs="Times New Roman"/>
                <w:noProof/>
                <w:sz w:val="24"/>
                <w:szCs w:val="24"/>
                <w:lang w:eastAsia="en-GB"/>
              </w:rPr>
              <w:t>The cross-border cooperation will enhance the development of joint solutions for combating the collapse of the tourism sector and pivoting this industry to recovery and new growth opportunities on a wider scale.</w:t>
            </w:r>
          </w:p>
          <w:p w14:paraId="36195BC6" w14:textId="29340FC2" w:rsidR="00486B3F" w:rsidRPr="00315CAC" w:rsidRDefault="00486B3F" w:rsidP="001B3B6F">
            <w:pPr>
              <w:spacing w:after="120" w:line="240" w:lineRule="auto"/>
              <w:ind w:left="-49"/>
              <w:jc w:val="both"/>
              <w:rPr>
                <w:rFonts w:eastAsia="Times New Roman" w:cs="Times New Roman"/>
                <w:noProof/>
                <w:szCs w:val="24"/>
                <w:lang w:eastAsia="en-GB"/>
              </w:rPr>
            </w:pPr>
            <w:r w:rsidRPr="00315CAC">
              <w:rPr>
                <w:rFonts w:cs="Times New Roman"/>
                <w:szCs w:val="24"/>
                <w:shd w:val="clear" w:color="auto" w:fill="FFFFFF" w:themeFill="background1"/>
              </w:rPr>
              <w:t>Cross-border cooperation is necessary for establishment of joint networks and common cooperation capacity for developing, promoting and position of cross-border (joint) tourism offers and destinations, increasing recognition of the Programme area within the international tourism arena and facilitating joining efforts for recovery from the Covid-19 outbreak.</w:t>
            </w:r>
          </w:p>
        </w:tc>
      </w:tr>
    </w:tbl>
    <w:p w14:paraId="7BC2B5CB" w14:textId="1612B305" w:rsidR="00F50542" w:rsidRPr="00AD12B4" w:rsidRDefault="00F50542" w:rsidP="009D0027">
      <w:pPr>
        <w:numPr>
          <w:ilvl w:val="0"/>
          <w:numId w:val="3"/>
        </w:numPr>
        <w:spacing w:before="240" w:line="240" w:lineRule="auto"/>
        <w:ind w:left="357" w:hanging="357"/>
        <w:jc w:val="both"/>
        <w:rPr>
          <w:rFonts w:eastAsia="Times New Roman" w:cs="Times New Roman"/>
          <w:b/>
          <w:noProof/>
          <w:color w:val="000000"/>
          <w:szCs w:val="24"/>
          <w:lang w:val="en-GB" w:eastAsia="en-GB"/>
        </w:rPr>
      </w:pPr>
      <w:r w:rsidRPr="00AD12B4">
        <w:rPr>
          <w:rFonts w:eastAsia="Times New Roman" w:cs="Times New Roman"/>
          <w:b/>
          <w:noProof/>
          <w:color w:val="000000"/>
          <w:szCs w:val="24"/>
          <w:lang w:val="en-GB" w:eastAsia="en-GB"/>
        </w:rPr>
        <w:t>Priorities</w:t>
      </w:r>
    </w:p>
    <w:p w14:paraId="77C51724" w14:textId="293984F3" w:rsidR="00F50542" w:rsidRPr="00F50542" w:rsidRDefault="00F50542" w:rsidP="009D0027">
      <w:pPr>
        <w:spacing w:after="200" w:line="276" w:lineRule="auto"/>
        <w:ind w:left="357"/>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w:t>
      </w:r>
      <w:r w:rsidR="0098783C">
        <w:rPr>
          <w:rFonts w:eastAsia="Times New Roman" w:cs="Times New Roman"/>
          <w:i/>
          <w:noProof/>
          <w:color w:val="000000"/>
          <w:szCs w:val="24"/>
          <w:lang w:val="en-GB" w:eastAsia="en-GB"/>
        </w:rPr>
        <w:t xml:space="preserve">points (d) and </w:t>
      </w:r>
      <w:r w:rsidR="0098783C" w:rsidRPr="00F50542">
        <w:rPr>
          <w:rFonts w:eastAsia="Times New Roman" w:cs="Times New Roman"/>
          <w:i/>
          <w:noProof/>
          <w:color w:val="000000"/>
          <w:szCs w:val="24"/>
          <w:lang w:val="en-GB" w:eastAsia="en-GB"/>
        </w:rPr>
        <w:t>(e)</w:t>
      </w:r>
      <w:r w:rsidR="0098783C">
        <w:rPr>
          <w:rFonts w:eastAsia="Times New Roman" w:cs="Times New Roman"/>
          <w:i/>
          <w:noProof/>
          <w:color w:val="000000"/>
          <w:szCs w:val="24"/>
          <w:lang w:val="en-GB" w:eastAsia="en-GB"/>
        </w:rPr>
        <w:t xml:space="preserve"> </w:t>
      </w:r>
      <w:r w:rsidRPr="00F50542">
        <w:rPr>
          <w:rFonts w:eastAsia="Times New Roman" w:cs="Times New Roman"/>
          <w:i/>
          <w:noProof/>
          <w:color w:val="000000"/>
          <w:szCs w:val="24"/>
          <w:lang w:val="en-GB" w:eastAsia="en-GB"/>
        </w:rPr>
        <w:t>Article 17(</w:t>
      </w:r>
      <w:r w:rsidR="0098783C">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5F15BD95" w14:textId="77777777" w:rsidR="00F50542" w:rsidRPr="00AD12B4" w:rsidRDefault="00F50542" w:rsidP="009D0027">
      <w:pPr>
        <w:numPr>
          <w:ilvl w:val="1"/>
          <w:numId w:val="3"/>
        </w:numPr>
        <w:spacing w:before="240" w:line="240" w:lineRule="auto"/>
        <w:ind w:left="425" w:hanging="431"/>
        <w:jc w:val="both"/>
        <w:rPr>
          <w:rFonts w:eastAsia="Times New Roman" w:cs="Times New Roman"/>
          <w:b/>
          <w:noProof/>
          <w:color w:val="000000"/>
          <w:szCs w:val="24"/>
          <w:lang w:val="en-GB" w:eastAsia="en-GB"/>
        </w:rPr>
      </w:pPr>
      <w:r w:rsidRPr="00AD12B4">
        <w:rPr>
          <w:rFonts w:eastAsia="Times New Roman" w:cs="Times New Roman"/>
          <w:b/>
          <w:noProof/>
          <w:color w:val="000000"/>
          <w:szCs w:val="24"/>
          <w:lang w:val="en-GB" w:eastAsia="en-GB"/>
        </w:rPr>
        <w:t>Title of the priority (repeated for each priority)</w:t>
      </w:r>
    </w:p>
    <w:p w14:paraId="6016E08F" w14:textId="0FFBE36B" w:rsidR="00F50542" w:rsidRPr="00F50542" w:rsidRDefault="00F50542" w:rsidP="00F5054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w:t>
      </w:r>
      <w:r w:rsidR="0098783C">
        <w:rPr>
          <w:rFonts w:eastAsia="Times New Roman" w:cs="Times New Roman"/>
          <w:i/>
          <w:noProof/>
          <w:color w:val="000000"/>
          <w:szCs w:val="24"/>
          <w:lang w:val="en-GB" w:eastAsia="en-GB"/>
        </w:rPr>
        <w:t xml:space="preserve">point </w:t>
      </w:r>
      <w:r w:rsidR="0098783C" w:rsidRPr="00F50542">
        <w:rPr>
          <w:rFonts w:eastAsia="Times New Roman" w:cs="Times New Roman"/>
          <w:i/>
          <w:noProof/>
          <w:color w:val="000000"/>
          <w:szCs w:val="24"/>
          <w:lang w:val="en-GB" w:eastAsia="en-GB"/>
        </w:rPr>
        <w:t>(d)</w:t>
      </w:r>
      <w:r w:rsidR="0098783C">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sidR="0098783C">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6AC059CC" w14:textId="0A957715" w:rsidR="00844952" w:rsidRPr="00AD12B4" w:rsidRDefault="00472A9E" w:rsidP="00F5054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bookmarkStart w:id="6" w:name="_Hlk72940089"/>
      <w:r w:rsidRPr="00AD12B4">
        <w:rPr>
          <w:rFonts w:eastAsia="Times New Roman" w:cs="Times New Roman"/>
          <w:noProof/>
          <w:szCs w:val="24"/>
          <w:lang w:val="en-GB" w:eastAsia="en-GB"/>
        </w:rPr>
        <w:t>1. Capacity building and people-to-people cooperation</w:t>
      </w:r>
    </w:p>
    <w:bookmarkEnd w:id="6"/>
    <w:p w14:paraId="2EE34667" w14:textId="4D502C27" w:rsidR="00F50542" w:rsidRPr="00AD12B4" w:rsidRDefault="00F50542" w:rsidP="009D0027">
      <w:pPr>
        <w:spacing w:before="240" w:line="240" w:lineRule="auto"/>
        <w:ind w:left="709" w:hanging="709"/>
        <w:jc w:val="both"/>
        <w:rPr>
          <w:rFonts w:eastAsia="Times New Roman" w:cs="Times New Roman"/>
          <w:b/>
          <w:iCs/>
          <w:noProof/>
          <w:szCs w:val="24"/>
          <w:lang w:val="en-GB" w:eastAsia="en-GB"/>
        </w:rPr>
      </w:pPr>
      <w:r w:rsidRPr="00AD12B4">
        <w:rPr>
          <w:rFonts w:eastAsia="Times New Roman" w:cs="Times New Roman"/>
          <w:b/>
          <w:iCs/>
          <w:noProof/>
          <w:szCs w:val="24"/>
          <w:lang w:val="en-GB" w:eastAsia="en-GB"/>
        </w:rPr>
        <w:t>2.1.1.</w:t>
      </w:r>
      <w:r w:rsidRPr="00AD12B4">
        <w:rPr>
          <w:rFonts w:eastAsia="Times New Roman" w:cs="Times New Roman"/>
          <w:b/>
          <w:iCs/>
          <w:noProof/>
          <w:szCs w:val="24"/>
          <w:lang w:val="en-GB" w:eastAsia="en-GB"/>
        </w:rPr>
        <w:tab/>
        <w:t>Specific objective (repeated for each selected specific objective)</w:t>
      </w:r>
    </w:p>
    <w:p w14:paraId="6010A39F" w14:textId="6DDF09F4" w:rsidR="00F50542" w:rsidRDefault="00F50542" w:rsidP="00F5054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sidR="0098783C">
        <w:rPr>
          <w:rFonts w:eastAsia="Times New Roman" w:cs="Times New Roman"/>
          <w:i/>
          <w:noProof/>
          <w:color w:val="000000"/>
          <w:szCs w:val="24"/>
          <w:lang w:val="en-GB" w:eastAsia="en-GB"/>
        </w:rPr>
        <w:t xml:space="preserve"> point</w:t>
      </w:r>
      <w:r w:rsidRPr="00F50542">
        <w:rPr>
          <w:rFonts w:eastAsia="Times New Roman" w:cs="Times New Roman"/>
          <w:i/>
          <w:noProof/>
          <w:color w:val="000000"/>
          <w:szCs w:val="24"/>
          <w:lang w:val="en-GB" w:eastAsia="en-GB"/>
        </w:rPr>
        <w:t xml:space="preserve"> </w:t>
      </w:r>
      <w:r w:rsidR="0098783C" w:rsidRPr="00F50542">
        <w:rPr>
          <w:rFonts w:eastAsia="Times New Roman" w:cs="Times New Roman"/>
          <w:i/>
          <w:noProof/>
          <w:color w:val="000000"/>
          <w:szCs w:val="24"/>
          <w:lang w:val="en-GB" w:eastAsia="en-GB"/>
        </w:rPr>
        <w:t>(e)</w:t>
      </w:r>
      <w:r w:rsidR="0098783C">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sidR="00542767">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6574C0D1" w14:textId="0E08C9C0" w:rsidR="00844952" w:rsidRPr="00AD12B4" w:rsidRDefault="00844952" w:rsidP="0054276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AD12B4">
        <w:rPr>
          <w:rFonts w:eastAsia="Times New Roman" w:cs="Times New Roman"/>
          <w:noProof/>
          <w:szCs w:val="24"/>
          <w:lang w:val="en-GB" w:eastAsia="en-GB"/>
        </w:rPr>
        <w:t>(</w:t>
      </w:r>
      <w:r w:rsidR="007D0069">
        <w:rPr>
          <w:rFonts w:eastAsia="Times New Roman" w:cs="Times New Roman"/>
          <w:noProof/>
          <w:szCs w:val="24"/>
          <w:lang w:val="en-GB" w:eastAsia="en-GB"/>
        </w:rPr>
        <w:t>f</w:t>
      </w:r>
      <w:r w:rsidRPr="00AD12B4">
        <w:rPr>
          <w:rFonts w:eastAsia="Times New Roman" w:cs="Times New Roman"/>
          <w:noProof/>
          <w:szCs w:val="24"/>
          <w:lang w:val="en-GB" w:eastAsia="en-GB"/>
        </w:rPr>
        <w:t>) Other actions to support better cooperation governance</w:t>
      </w:r>
    </w:p>
    <w:p w14:paraId="7961E486" w14:textId="0DEF76CF" w:rsidR="00F50542" w:rsidRPr="00AD12B4" w:rsidRDefault="00F50542" w:rsidP="009D0027">
      <w:pPr>
        <w:spacing w:before="240" w:line="240" w:lineRule="auto"/>
        <w:ind w:left="709" w:hanging="709"/>
        <w:jc w:val="both"/>
        <w:rPr>
          <w:rFonts w:eastAsia="Times New Roman" w:cs="Times New Roman"/>
          <w:b/>
          <w:iCs/>
          <w:noProof/>
          <w:szCs w:val="24"/>
          <w:lang w:val="en-GB" w:eastAsia="en-GB"/>
        </w:rPr>
      </w:pPr>
      <w:r w:rsidRPr="00AD12B4">
        <w:rPr>
          <w:rFonts w:eastAsia="Times New Roman" w:cs="Times New Roman"/>
          <w:b/>
          <w:iCs/>
          <w:noProof/>
          <w:szCs w:val="24"/>
          <w:lang w:val="en-GB" w:eastAsia="en-GB"/>
        </w:rPr>
        <w:t>2.1.</w:t>
      </w:r>
      <w:r w:rsidR="00542767" w:rsidRPr="00AD12B4">
        <w:rPr>
          <w:rFonts w:eastAsia="Times New Roman" w:cs="Times New Roman"/>
          <w:b/>
          <w:iCs/>
          <w:noProof/>
          <w:szCs w:val="24"/>
          <w:lang w:val="en-GB" w:eastAsia="en-GB"/>
        </w:rPr>
        <w:t xml:space="preserve">2. </w:t>
      </w:r>
      <w:r w:rsidRPr="00AD12B4">
        <w:rPr>
          <w:rFonts w:eastAsia="Times New Roman" w:cs="Times New Roman"/>
          <w:b/>
          <w:iCs/>
          <w:noProof/>
          <w:szCs w:val="24"/>
          <w:lang w:val="en-GB" w:eastAsia="en-GB"/>
        </w:rPr>
        <w:t>Related types of action, and their expected contribution to those specific objectives and to macro-regional strategies and sea-basis strategies, where appropriate</w:t>
      </w:r>
    </w:p>
    <w:p w14:paraId="3B88D9BF" w14:textId="629E1CDF" w:rsidR="00F50542" w:rsidRPr="00F50542" w:rsidRDefault="00F50542" w:rsidP="00F50542">
      <w:pPr>
        <w:spacing w:after="200" w:line="276" w:lineRule="auto"/>
        <w:jc w:val="both"/>
        <w:rPr>
          <w:rFonts w:eastAsia="Times New Roman" w:cs="Times New Roman"/>
          <w:i/>
          <w:noProof/>
          <w:color w:val="000000"/>
          <w:szCs w:val="24"/>
          <w:lang w:eastAsia="en-GB"/>
        </w:rPr>
      </w:pPr>
      <w:r w:rsidRPr="00F50542">
        <w:rPr>
          <w:rFonts w:eastAsia="Times New Roman" w:cs="Times New Roman"/>
          <w:i/>
          <w:noProof/>
          <w:color w:val="000000"/>
          <w:szCs w:val="24"/>
          <w:lang w:eastAsia="en-GB"/>
        </w:rPr>
        <w:t xml:space="preserve">Reference: </w:t>
      </w:r>
      <w:r w:rsidR="00131CFF">
        <w:rPr>
          <w:rFonts w:eastAsia="Times New Roman" w:cs="Times New Roman"/>
          <w:i/>
          <w:noProof/>
          <w:color w:val="000000"/>
          <w:szCs w:val="24"/>
          <w:lang w:eastAsia="en-GB"/>
        </w:rPr>
        <w:t xml:space="preserve">point </w:t>
      </w:r>
      <w:r w:rsidR="00131CFF" w:rsidRPr="00F50542">
        <w:rPr>
          <w:rFonts w:eastAsia="Times New Roman" w:cs="Times New Roman"/>
          <w:i/>
          <w:noProof/>
          <w:color w:val="000000"/>
          <w:szCs w:val="24"/>
          <w:lang w:eastAsia="en-GB"/>
        </w:rPr>
        <w:t>(e)(i)</w:t>
      </w:r>
      <w:r w:rsidR="00131CFF">
        <w:rPr>
          <w:rFonts w:eastAsia="Times New Roman" w:cs="Times New Roman"/>
          <w:i/>
          <w:noProof/>
          <w:color w:val="000000"/>
          <w:szCs w:val="24"/>
          <w:lang w:eastAsia="en-GB"/>
        </w:rPr>
        <w:t xml:space="preserve"> of</w:t>
      </w:r>
      <w:r w:rsidR="00131CFF" w:rsidRPr="00F50542">
        <w:rPr>
          <w:rFonts w:eastAsia="Times New Roman" w:cs="Times New Roman"/>
          <w:i/>
          <w:noProof/>
          <w:color w:val="000000"/>
          <w:szCs w:val="24"/>
          <w:lang w:eastAsia="en-GB"/>
        </w:rPr>
        <w:t xml:space="preserve"> </w:t>
      </w:r>
      <w:r w:rsidRPr="00F50542">
        <w:rPr>
          <w:rFonts w:eastAsia="Times New Roman" w:cs="Times New Roman"/>
          <w:i/>
          <w:noProof/>
          <w:color w:val="000000"/>
          <w:szCs w:val="24"/>
          <w:lang w:eastAsia="en-GB"/>
        </w:rPr>
        <w:t>Article 17(</w:t>
      </w:r>
      <w:r w:rsidR="00131CFF">
        <w:rPr>
          <w:rFonts w:eastAsia="Times New Roman" w:cs="Times New Roman"/>
          <w:i/>
          <w:noProof/>
          <w:color w:val="000000"/>
          <w:szCs w:val="24"/>
          <w:lang w:eastAsia="en-GB"/>
        </w:rPr>
        <w:t>3</w:t>
      </w:r>
      <w:r w:rsidRPr="00F50542">
        <w:rPr>
          <w:rFonts w:eastAsia="Times New Roman" w:cs="Times New Roman"/>
          <w:i/>
          <w:noProof/>
          <w:color w:val="000000"/>
          <w:szCs w:val="24"/>
          <w:lang w:eastAsia="en-GB"/>
        </w:rPr>
        <w:t>)</w:t>
      </w:r>
      <w:r w:rsidR="00131CFF">
        <w:rPr>
          <w:rFonts w:eastAsia="Times New Roman" w:cs="Times New Roman"/>
          <w:i/>
          <w:noProof/>
          <w:color w:val="000000"/>
          <w:szCs w:val="24"/>
          <w:lang w:eastAsia="en-GB"/>
        </w:rPr>
        <w:t>, point</w:t>
      </w:r>
      <w:r w:rsidRPr="00F50542">
        <w:rPr>
          <w:rFonts w:eastAsia="Times New Roman" w:cs="Times New Roman"/>
          <w:i/>
          <w:noProof/>
          <w:color w:val="000000"/>
          <w:szCs w:val="24"/>
          <w:lang w:eastAsia="en-GB"/>
        </w:rPr>
        <w:t xml:space="preserve"> </w:t>
      </w:r>
      <w:r w:rsidR="00131CFF" w:rsidRPr="00F50542">
        <w:rPr>
          <w:rFonts w:eastAsia="Times New Roman" w:cs="Times New Roman"/>
          <w:i/>
          <w:noProof/>
          <w:color w:val="000000"/>
          <w:szCs w:val="24"/>
          <w:lang w:eastAsia="en-GB"/>
        </w:rPr>
        <w:t>(c)(ii)</w:t>
      </w:r>
      <w:r w:rsidR="00131CFF">
        <w:rPr>
          <w:rFonts w:eastAsia="Times New Roman" w:cs="Times New Roman"/>
          <w:i/>
          <w:noProof/>
          <w:color w:val="000000"/>
          <w:szCs w:val="24"/>
          <w:lang w:eastAsia="en-GB"/>
        </w:rPr>
        <w:t xml:space="preserve"> of </w:t>
      </w:r>
      <w:r w:rsidRPr="00F50542">
        <w:rPr>
          <w:rFonts w:eastAsia="Times New Roman" w:cs="Times New Roman"/>
          <w:i/>
          <w:noProof/>
          <w:color w:val="000000"/>
          <w:szCs w:val="24"/>
          <w:lang w:eastAsia="en-GB"/>
        </w:rPr>
        <w:t>Article 17(9)</w:t>
      </w:r>
    </w:p>
    <w:p w14:paraId="6E9A0DB2" w14:textId="7303F3DC" w:rsidR="006B7161" w:rsidRDefault="006B7161" w:rsidP="004D27D8">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bookmarkStart w:id="7" w:name="_Hlk75758777"/>
      <w:r w:rsidRPr="006B7161">
        <w:rPr>
          <w:rFonts w:eastAsia="Times New Roman" w:cs="Times New Roman"/>
          <w:noProof/>
          <w:szCs w:val="24"/>
          <w:lang w:val="en-GB" w:eastAsia="en-GB"/>
        </w:rPr>
        <w:t>Activities implemented by projects will contribute to this specific objective by</w:t>
      </w:r>
      <w:r w:rsidRPr="006B7161">
        <w:t xml:space="preserve"> </w:t>
      </w:r>
      <w:r>
        <w:t xml:space="preserve">helping local and regional authorities to </w:t>
      </w:r>
      <w:r w:rsidR="004D27D8">
        <w:t xml:space="preserve">use cooperation and </w:t>
      </w:r>
      <w:r w:rsidR="00E6411D" w:rsidRPr="006B7161">
        <w:rPr>
          <w:rFonts w:eastAsia="Times New Roman" w:cs="Times New Roman"/>
          <w:noProof/>
          <w:szCs w:val="24"/>
          <w:lang w:val="en-GB" w:eastAsia="en-GB"/>
        </w:rPr>
        <w:t>shar</w:t>
      </w:r>
      <w:r w:rsidR="00E6411D">
        <w:rPr>
          <w:rFonts w:eastAsia="Times New Roman" w:cs="Times New Roman"/>
          <w:noProof/>
          <w:szCs w:val="24"/>
          <w:lang w:val="en-GB" w:eastAsia="en-GB"/>
        </w:rPr>
        <w:t>e</w:t>
      </w:r>
      <w:r w:rsidR="00E6411D" w:rsidRPr="006B7161">
        <w:rPr>
          <w:rFonts w:eastAsia="Times New Roman" w:cs="Times New Roman"/>
          <w:noProof/>
          <w:szCs w:val="24"/>
          <w:lang w:val="en-GB" w:eastAsia="en-GB"/>
        </w:rPr>
        <w:t xml:space="preserve"> </w:t>
      </w:r>
      <w:r w:rsidR="004D27D8" w:rsidRPr="006B7161">
        <w:rPr>
          <w:rFonts w:eastAsia="Times New Roman" w:cs="Times New Roman"/>
          <w:noProof/>
          <w:szCs w:val="24"/>
          <w:lang w:val="en-GB" w:eastAsia="en-GB"/>
        </w:rPr>
        <w:t xml:space="preserve">best practices </w:t>
      </w:r>
      <w:r w:rsidR="004D27D8">
        <w:t xml:space="preserve">for </w:t>
      </w:r>
      <w:r>
        <w:t>find</w:t>
      </w:r>
      <w:r w:rsidR="004D27D8">
        <w:t>ing</w:t>
      </w:r>
      <w:r>
        <w:t xml:space="preserve"> </w:t>
      </w:r>
      <w:r w:rsidRPr="006B7161">
        <w:rPr>
          <w:rFonts w:eastAsia="Times New Roman" w:cs="Times New Roman"/>
          <w:noProof/>
          <w:szCs w:val="24"/>
          <w:lang w:val="en-GB" w:eastAsia="en-GB"/>
        </w:rPr>
        <w:t xml:space="preserve">solutions </w:t>
      </w:r>
      <w:r w:rsidR="004D27D8">
        <w:rPr>
          <w:rFonts w:eastAsia="Times New Roman" w:cs="Times New Roman"/>
          <w:noProof/>
          <w:szCs w:val="24"/>
          <w:lang w:val="en-GB" w:eastAsia="en-GB"/>
        </w:rPr>
        <w:t>how to</w:t>
      </w:r>
      <w:r>
        <w:rPr>
          <w:rFonts w:eastAsia="Times New Roman" w:cs="Times New Roman"/>
          <w:noProof/>
          <w:szCs w:val="24"/>
          <w:lang w:val="en-GB" w:eastAsia="en-GB"/>
        </w:rPr>
        <w:t xml:space="preserve"> solv</w:t>
      </w:r>
      <w:r w:rsidR="004D27D8">
        <w:rPr>
          <w:rFonts w:eastAsia="Times New Roman" w:cs="Times New Roman"/>
          <w:noProof/>
          <w:szCs w:val="24"/>
          <w:lang w:val="en-GB" w:eastAsia="en-GB"/>
        </w:rPr>
        <w:t>e</w:t>
      </w:r>
      <w:r>
        <w:rPr>
          <w:rFonts w:eastAsia="Times New Roman" w:cs="Times New Roman"/>
          <w:noProof/>
          <w:szCs w:val="24"/>
          <w:lang w:val="en-GB" w:eastAsia="en-GB"/>
        </w:rPr>
        <w:t xml:space="preserve"> similar problems when reacting</w:t>
      </w:r>
      <w:r w:rsidRPr="006B7161">
        <w:rPr>
          <w:rFonts w:eastAsia="Times New Roman" w:cs="Times New Roman"/>
          <w:noProof/>
          <w:szCs w:val="24"/>
          <w:lang w:val="en-GB" w:eastAsia="en-GB"/>
        </w:rPr>
        <w:t xml:space="preserve"> to challenges caused by changes of population structure, regional disparities, global climate changes, environmental effects</w:t>
      </w:r>
      <w:r>
        <w:rPr>
          <w:rFonts w:eastAsia="Times New Roman" w:cs="Times New Roman"/>
          <w:noProof/>
          <w:szCs w:val="24"/>
          <w:lang w:val="en-GB" w:eastAsia="en-GB"/>
        </w:rPr>
        <w:t>, n</w:t>
      </w:r>
      <w:r w:rsidRPr="006B7161">
        <w:rPr>
          <w:rFonts w:eastAsia="Times New Roman" w:cs="Times New Roman"/>
          <w:noProof/>
          <w:szCs w:val="24"/>
          <w:lang w:val="en-GB" w:eastAsia="en-GB"/>
        </w:rPr>
        <w:t>ew territorial and thematic settings for local and regional authorities in the Programme</w:t>
      </w:r>
      <w:r>
        <w:rPr>
          <w:rFonts w:eastAsia="Times New Roman" w:cs="Times New Roman"/>
          <w:noProof/>
          <w:szCs w:val="24"/>
          <w:lang w:val="en-GB" w:eastAsia="en-GB"/>
        </w:rPr>
        <w:t xml:space="preserve"> area</w:t>
      </w:r>
      <w:r w:rsidR="004D27D8">
        <w:rPr>
          <w:rFonts w:eastAsia="Times New Roman" w:cs="Times New Roman"/>
          <w:noProof/>
          <w:szCs w:val="24"/>
          <w:lang w:val="en-GB" w:eastAsia="en-GB"/>
        </w:rPr>
        <w:t xml:space="preserve">. Activities aiming to enhance the </w:t>
      </w:r>
      <w:r w:rsidRPr="006B7161">
        <w:t>involvemen</w:t>
      </w:r>
      <w:r w:rsidR="004D27D8">
        <w:t>t</w:t>
      </w:r>
      <w:r w:rsidRPr="006B7161">
        <w:t xml:space="preserve"> of society in decision making at the local level</w:t>
      </w:r>
      <w:r>
        <w:t xml:space="preserve"> </w:t>
      </w:r>
      <w:r w:rsidR="004D27D8">
        <w:t xml:space="preserve">will </w:t>
      </w:r>
      <w:r>
        <w:t>increas</w:t>
      </w:r>
      <w:r w:rsidR="004D27D8">
        <w:t>e</w:t>
      </w:r>
      <w:r>
        <w:t xml:space="preserve"> the</w:t>
      </w:r>
      <w:r w:rsidRPr="006B7161">
        <w:t xml:space="preserve"> trust of the society in public authorities</w:t>
      </w:r>
      <w:r w:rsidR="004D27D8">
        <w:t>.</w:t>
      </w:r>
    </w:p>
    <w:bookmarkEnd w:id="7"/>
    <w:p w14:paraId="197AD2B4" w14:textId="270C6ABD" w:rsidR="0086519D" w:rsidRPr="00AD12B4"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sidRPr="00AD12B4">
        <w:rPr>
          <w:rFonts w:eastAsia="Times New Roman" w:cs="Times New Roman"/>
          <w:noProof/>
          <w:szCs w:val="24"/>
          <w:lang w:val="en-GB" w:eastAsia="en-GB"/>
        </w:rPr>
        <w:t>Indicative activities for support:</w:t>
      </w:r>
    </w:p>
    <w:p w14:paraId="71134061" w14:textId="02308BA4" w:rsidR="0086519D" w:rsidRPr="00AD12B4"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val="en-GB" w:eastAsia="en-GB"/>
        </w:rPr>
      </w:pPr>
      <w:r w:rsidRPr="00AD12B4">
        <w:rPr>
          <w:rFonts w:eastAsia="Times New Roman" w:cs="Times New Roman"/>
          <w:iCs/>
          <w:noProof/>
          <w:color w:val="000000"/>
          <w:szCs w:val="24"/>
          <w:lang w:val="en-GB" w:eastAsia="en-GB"/>
        </w:rPr>
        <w:t>•</w:t>
      </w:r>
      <w:r w:rsidRPr="00AD12B4">
        <w:rPr>
          <w:rFonts w:eastAsia="Times New Roman" w:cs="Times New Roman"/>
          <w:iCs/>
          <w:noProof/>
          <w:color w:val="000000"/>
          <w:szCs w:val="24"/>
          <w:lang w:val="en-GB" w:eastAsia="en-GB"/>
        </w:rPr>
        <w:tab/>
        <w:t>Efficient joint solutions and pilot actions for development/improvement of public services in the field of public administration, education, healthy lifestyle;</w:t>
      </w:r>
    </w:p>
    <w:p w14:paraId="0A99BC2F" w14:textId="29F6FD72" w:rsidR="0086519D" w:rsidRPr="00AD12B4"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val="en-GB" w:eastAsia="en-GB"/>
        </w:rPr>
      </w:pPr>
      <w:r w:rsidRPr="00AD12B4">
        <w:rPr>
          <w:rFonts w:eastAsia="Times New Roman" w:cs="Times New Roman"/>
          <w:iCs/>
          <w:noProof/>
          <w:color w:val="000000"/>
          <w:szCs w:val="24"/>
          <w:lang w:val="en-GB" w:eastAsia="en-GB"/>
        </w:rPr>
        <w:t>•</w:t>
      </w:r>
      <w:r w:rsidRPr="00AD12B4">
        <w:rPr>
          <w:rFonts w:eastAsia="Times New Roman" w:cs="Times New Roman"/>
          <w:iCs/>
          <w:noProof/>
          <w:color w:val="000000"/>
          <w:szCs w:val="24"/>
          <w:lang w:val="en-GB" w:eastAsia="en-GB"/>
        </w:rPr>
        <w:tab/>
        <w:t>People-to-people actions and involvement of society in the field of healthy lifestyle, education (for example, Latvian and Lithuanian language learning), cultural heritage promotion;</w:t>
      </w:r>
    </w:p>
    <w:p w14:paraId="2D5EB7E4" w14:textId="688EF641" w:rsidR="0086519D" w:rsidRDefault="0086519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val="en-GB" w:eastAsia="en-GB"/>
        </w:rPr>
      </w:pPr>
      <w:r w:rsidRPr="00AD12B4">
        <w:rPr>
          <w:rFonts w:eastAsia="Times New Roman" w:cs="Times New Roman"/>
          <w:iCs/>
          <w:noProof/>
          <w:color w:val="000000"/>
          <w:szCs w:val="24"/>
          <w:lang w:val="en-GB" w:eastAsia="en-GB"/>
        </w:rPr>
        <w:t>•</w:t>
      </w:r>
      <w:r w:rsidRPr="00AD12B4">
        <w:rPr>
          <w:rFonts w:eastAsia="Times New Roman" w:cs="Times New Roman"/>
          <w:iCs/>
          <w:noProof/>
          <w:color w:val="000000"/>
          <w:szCs w:val="24"/>
          <w:lang w:val="en-GB" w:eastAsia="en-GB"/>
        </w:rPr>
        <w:tab/>
        <w:t>Capacity building, transfer of good practices and development of necessary competences of local and regional authorities.</w:t>
      </w:r>
    </w:p>
    <w:p w14:paraId="55B5D6F4" w14:textId="202D84E0" w:rsidR="00540C30" w:rsidRDefault="00540C30" w:rsidP="00F46BC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val="en-GB" w:eastAsia="en-GB"/>
        </w:rPr>
      </w:pPr>
      <w:r w:rsidRPr="00540C30">
        <w:rPr>
          <w:rFonts w:eastAsia="Times New Roman" w:cs="Times New Roman"/>
          <w:iCs/>
          <w:noProof/>
          <w:color w:val="000000"/>
          <w:szCs w:val="24"/>
          <w:lang w:val="en-GB" w:eastAsia="en-GB"/>
        </w:rPr>
        <w:t xml:space="preserve">The list </w:t>
      </w:r>
      <w:r>
        <w:rPr>
          <w:rFonts w:eastAsia="Times New Roman" w:cs="Times New Roman"/>
          <w:iCs/>
          <w:noProof/>
          <w:color w:val="000000"/>
          <w:szCs w:val="24"/>
          <w:lang w:val="en-GB" w:eastAsia="en-GB"/>
        </w:rPr>
        <w:t xml:space="preserve">of indicative activities provided </w:t>
      </w:r>
      <w:r w:rsidRPr="00540C30">
        <w:rPr>
          <w:rFonts w:eastAsia="Times New Roman" w:cs="Times New Roman"/>
          <w:iCs/>
          <w:noProof/>
          <w:color w:val="000000"/>
          <w:szCs w:val="24"/>
          <w:lang w:val="en-GB" w:eastAsia="en-GB"/>
        </w:rPr>
        <w:t xml:space="preserve">above is not in order of priority. Any project should use a suitable mix of </w:t>
      </w:r>
      <w:r>
        <w:rPr>
          <w:rFonts w:eastAsia="Times New Roman" w:cs="Times New Roman"/>
          <w:iCs/>
          <w:noProof/>
          <w:color w:val="000000"/>
          <w:szCs w:val="24"/>
          <w:lang w:val="en-GB" w:eastAsia="en-GB"/>
        </w:rPr>
        <w:t>activities</w:t>
      </w:r>
      <w:r w:rsidRPr="00540C30">
        <w:rPr>
          <w:rFonts w:eastAsia="Times New Roman" w:cs="Times New Roman"/>
          <w:iCs/>
          <w:noProof/>
          <w:color w:val="000000"/>
          <w:szCs w:val="24"/>
          <w:lang w:val="en-GB" w:eastAsia="en-GB"/>
        </w:rPr>
        <w:t xml:space="preserve"> based on the project topic. The chosen mix of acti</w:t>
      </w:r>
      <w:r>
        <w:rPr>
          <w:rFonts w:eastAsia="Times New Roman" w:cs="Times New Roman"/>
          <w:iCs/>
          <w:noProof/>
          <w:color w:val="000000"/>
          <w:szCs w:val="24"/>
          <w:lang w:val="en-GB" w:eastAsia="en-GB"/>
        </w:rPr>
        <w:t>vities</w:t>
      </w:r>
      <w:r w:rsidRPr="00540C30">
        <w:rPr>
          <w:rFonts w:eastAsia="Times New Roman" w:cs="Times New Roman"/>
          <w:iCs/>
          <w:noProof/>
          <w:color w:val="000000"/>
          <w:szCs w:val="24"/>
          <w:lang w:val="en-GB" w:eastAsia="en-GB"/>
        </w:rPr>
        <w:t xml:space="preserve"> must be relevant for achieving the contribution to both the project and </w:t>
      </w:r>
      <w:r>
        <w:rPr>
          <w:rFonts w:eastAsia="Times New Roman" w:cs="Times New Roman"/>
          <w:iCs/>
          <w:noProof/>
          <w:color w:val="000000"/>
          <w:szCs w:val="24"/>
          <w:lang w:val="en-GB" w:eastAsia="en-GB"/>
        </w:rPr>
        <w:t>P</w:t>
      </w:r>
      <w:r w:rsidRPr="00540C30">
        <w:rPr>
          <w:rFonts w:eastAsia="Times New Roman" w:cs="Times New Roman"/>
          <w:iCs/>
          <w:noProof/>
          <w:color w:val="000000"/>
          <w:szCs w:val="24"/>
          <w:lang w:val="en-GB" w:eastAsia="en-GB"/>
        </w:rPr>
        <w:t>rogramme results.</w:t>
      </w:r>
    </w:p>
    <w:p w14:paraId="4ECF8308" w14:textId="37E35BC1" w:rsidR="006228C2" w:rsidRPr="001904DE" w:rsidRDefault="006228C2" w:rsidP="00F46BC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eastAsia="en-GB"/>
        </w:rPr>
      </w:pPr>
      <w:r w:rsidRPr="006228C2">
        <w:rPr>
          <w:rFonts w:eastAsia="Times New Roman" w:cs="Times New Roman"/>
          <w:iCs/>
          <w:noProof/>
          <w:color w:val="000000"/>
          <w:szCs w:val="24"/>
          <w:lang w:eastAsia="en-GB"/>
        </w:rPr>
        <w:t>It is expected that in the result of activities implemented by projects</w:t>
      </w:r>
      <w:r>
        <w:rPr>
          <w:rFonts w:eastAsia="Times New Roman" w:cs="Times New Roman"/>
          <w:iCs/>
          <w:noProof/>
          <w:color w:val="000000"/>
          <w:szCs w:val="24"/>
          <w:lang w:eastAsia="en-GB"/>
        </w:rPr>
        <w:t xml:space="preserve"> </w:t>
      </w:r>
      <w:r w:rsidR="00F46BC3">
        <w:rPr>
          <w:rFonts w:eastAsia="Times New Roman" w:cs="Times New Roman"/>
          <w:iCs/>
          <w:noProof/>
          <w:color w:val="000000"/>
          <w:szCs w:val="24"/>
          <w:lang w:eastAsia="en-GB"/>
        </w:rPr>
        <w:t xml:space="preserve">would be </w:t>
      </w:r>
      <w:r w:rsidRPr="001904DE">
        <w:rPr>
          <w:rFonts w:eastAsia="Times New Roman" w:cs="Times New Roman"/>
          <w:iCs/>
          <w:noProof/>
          <w:color w:val="000000"/>
          <w:szCs w:val="24"/>
          <w:lang w:eastAsia="en-GB"/>
        </w:rPr>
        <w:t>improve</w:t>
      </w:r>
      <w:r w:rsidR="00F46BC3">
        <w:rPr>
          <w:rFonts w:eastAsia="Times New Roman" w:cs="Times New Roman"/>
          <w:iCs/>
          <w:noProof/>
          <w:color w:val="000000"/>
          <w:szCs w:val="24"/>
          <w:lang w:eastAsia="en-GB"/>
        </w:rPr>
        <w:t>d</w:t>
      </w:r>
      <w:r w:rsidRPr="001904DE">
        <w:rPr>
          <w:rFonts w:eastAsia="Times New Roman" w:cs="Times New Roman"/>
          <w:iCs/>
          <w:noProof/>
          <w:color w:val="000000"/>
          <w:szCs w:val="24"/>
          <w:lang w:eastAsia="en-GB"/>
        </w:rPr>
        <w:t xml:space="preserve"> the capacity</w:t>
      </w:r>
      <w:r w:rsidR="00E6411D">
        <w:rPr>
          <w:rFonts w:eastAsia="Times New Roman" w:cs="Times New Roman"/>
          <w:iCs/>
          <w:noProof/>
          <w:color w:val="000000"/>
          <w:szCs w:val="24"/>
          <w:lang w:eastAsia="en-GB"/>
        </w:rPr>
        <w:t xml:space="preserve"> </w:t>
      </w:r>
      <w:r w:rsidRPr="001904DE">
        <w:rPr>
          <w:rFonts w:eastAsia="Times New Roman" w:cs="Times New Roman"/>
          <w:iCs/>
          <w:noProof/>
          <w:color w:val="000000"/>
          <w:szCs w:val="24"/>
          <w:lang w:eastAsia="en-GB"/>
        </w:rPr>
        <w:t>of public institutions and entities at local and regional level, in rural areas and cities</w:t>
      </w:r>
      <w:r w:rsidR="00E6411D">
        <w:rPr>
          <w:rFonts w:eastAsia="Times New Roman" w:cs="Times New Roman"/>
          <w:iCs/>
          <w:noProof/>
          <w:color w:val="000000"/>
          <w:szCs w:val="24"/>
          <w:lang w:eastAsia="en-GB"/>
        </w:rPr>
        <w:t xml:space="preserve">, as well as </w:t>
      </w:r>
      <w:r w:rsidR="00E6411D" w:rsidRPr="001904DE">
        <w:rPr>
          <w:rFonts w:eastAsia="Times New Roman" w:cs="Times New Roman"/>
          <w:iCs/>
          <w:noProof/>
          <w:color w:val="000000"/>
          <w:szCs w:val="24"/>
          <w:lang w:eastAsia="en-GB"/>
        </w:rPr>
        <w:t>mechanisms</w:t>
      </w:r>
      <w:r w:rsidR="00E6411D">
        <w:rPr>
          <w:rFonts w:eastAsia="Times New Roman" w:cs="Times New Roman"/>
          <w:iCs/>
          <w:noProof/>
          <w:color w:val="000000"/>
          <w:szCs w:val="24"/>
          <w:lang w:eastAsia="en-GB"/>
        </w:rPr>
        <w:t xml:space="preserve"> for </w:t>
      </w:r>
      <w:r w:rsidR="00E6411D" w:rsidRPr="001904DE">
        <w:rPr>
          <w:rFonts w:eastAsia="Times New Roman" w:cs="Times New Roman"/>
          <w:iCs/>
          <w:noProof/>
          <w:color w:val="000000"/>
          <w:szCs w:val="24"/>
          <w:lang w:eastAsia="en-GB"/>
        </w:rPr>
        <w:t xml:space="preserve">cooperation </w:t>
      </w:r>
      <w:r w:rsidR="00E6411D">
        <w:rPr>
          <w:rFonts w:eastAsia="Times New Roman" w:cs="Times New Roman"/>
          <w:iCs/>
          <w:noProof/>
          <w:color w:val="000000"/>
          <w:szCs w:val="24"/>
          <w:lang w:eastAsia="en-GB"/>
        </w:rPr>
        <w:t>among them</w:t>
      </w:r>
      <w:r w:rsidR="00E6411D" w:rsidRPr="00E6411D">
        <w:rPr>
          <w:rFonts w:eastAsia="Times New Roman" w:cs="Times New Roman"/>
          <w:iCs/>
          <w:noProof/>
          <w:color w:val="000000"/>
          <w:szCs w:val="24"/>
          <w:lang w:eastAsia="en-GB"/>
        </w:rPr>
        <w:t xml:space="preserve"> </w:t>
      </w:r>
      <w:r w:rsidR="00E6411D">
        <w:rPr>
          <w:rFonts w:eastAsia="Times New Roman" w:cs="Times New Roman"/>
          <w:iCs/>
          <w:noProof/>
          <w:color w:val="000000"/>
          <w:szCs w:val="24"/>
          <w:lang w:eastAsia="en-GB"/>
        </w:rPr>
        <w:t>would be d</w:t>
      </w:r>
      <w:r w:rsidR="00E6411D" w:rsidRPr="001904DE">
        <w:rPr>
          <w:rFonts w:eastAsia="Times New Roman" w:cs="Times New Roman"/>
          <w:iCs/>
          <w:noProof/>
          <w:color w:val="000000"/>
          <w:szCs w:val="24"/>
          <w:lang w:eastAsia="en-GB"/>
        </w:rPr>
        <w:t>evelop</w:t>
      </w:r>
      <w:r w:rsidR="00E6411D">
        <w:rPr>
          <w:rFonts w:eastAsia="Times New Roman" w:cs="Times New Roman"/>
          <w:iCs/>
          <w:noProof/>
          <w:color w:val="000000"/>
          <w:szCs w:val="24"/>
          <w:lang w:eastAsia="en-GB"/>
        </w:rPr>
        <w:t>ed</w:t>
      </w:r>
      <w:r w:rsidRPr="001904DE">
        <w:rPr>
          <w:rFonts w:eastAsia="Times New Roman" w:cs="Times New Roman"/>
          <w:iCs/>
          <w:noProof/>
          <w:color w:val="000000"/>
          <w:szCs w:val="24"/>
          <w:lang w:eastAsia="en-GB"/>
        </w:rPr>
        <w:t xml:space="preserve">. </w:t>
      </w:r>
      <w:r w:rsidR="00E6411D">
        <w:rPr>
          <w:rFonts w:eastAsia="Times New Roman" w:cs="Times New Roman"/>
          <w:iCs/>
          <w:noProof/>
          <w:color w:val="000000"/>
          <w:szCs w:val="24"/>
          <w:lang w:eastAsia="en-GB"/>
        </w:rPr>
        <w:t>C</w:t>
      </w:r>
      <w:r w:rsidRPr="001904DE">
        <w:rPr>
          <w:rFonts w:eastAsia="Times New Roman" w:cs="Times New Roman"/>
          <w:iCs/>
          <w:noProof/>
          <w:color w:val="000000"/>
          <w:szCs w:val="24"/>
          <w:lang w:eastAsia="en-GB"/>
        </w:rPr>
        <w:t xml:space="preserve">ross-border </w:t>
      </w:r>
      <w:r w:rsidR="00F46BC3" w:rsidRPr="001904DE">
        <w:rPr>
          <w:rFonts w:eastAsia="Times New Roman" w:cs="Times New Roman"/>
          <w:iCs/>
          <w:noProof/>
          <w:color w:val="000000"/>
          <w:szCs w:val="24"/>
          <w:lang w:eastAsia="en-GB"/>
        </w:rPr>
        <w:t>interaction among people and communities</w:t>
      </w:r>
      <w:r w:rsidR="00F46BC3">
        <w:rPr>
          <w:rFonts w:eastAsia="Times New Roman" w:cs="Times New Roman"/>
          <w:iCs/>
          <w:noProof/>
          <w:color w:val="000000"/>
          <w:szCs w:val="24"/>
          <w:lang w:eastAsia="en-GB"/>
        </w:rPr>
        <w:t xml:space="preserve"> </w:t>
      </w:r>
      <w:r w:rsidRPr="001904DE">
        <w:rPr>
          <w:rFonts w:eastAsia="Times New Roman" w:cs="Times New Roman"/>
          <w:iCs/>
          <w:noProof/>
          <w:color w:val="000000"/>
          <w:szCs w:val="24"/>
          <w:lang w:eastAsia="en-GB"/>
        </w:rPr>
        <w:t>working in various fields on both sides of the border</w:t>
      </w:r>
      <w:r w:rsidR="00E6411D" w:rsidRPr="00E6411D">
        <w:rPr>
          <w:rFonts w:eastAsia="Times New Roman" w:cs="Times New Roman"/>
          <w:iCs/>
          <w:noProof/>
          <w:color w:val="000000"/>
          <w:szCs w:val="24"/>
          <w:lang w:eastAsia="en-GB"/>
        </w:rPr>
        <w:t xml:space="preserve"> </w:t>
      </w:r>
      <w:r w:rsidR="00E6411D">
        <w:rPr>
          <w:rFonts w:eastAsia="Times New Roman" w:cs="Times New Roman"/>
          <w:iCs/>
          <w:noProof/>
          <w:color w:val="000000"/>
          <w:szCs w:val="24"/>
          <w:lang w:eastAsia="en-GB"/>
        </w:rPr>
        <w:t>would be enhanced</w:t>
      </w:r>
      <w:r w:rsidR="00F46BC3">
        <w:rPr>
          <w:rFonts w:eastAsia="Times New Roman" w:cs="Times New Roman"/>
          <w:iCs/>
          <w:noProof/>
          <w:color w:val="000000"/>
          <w:szCs w:val="24"/>
          <w:lang w:eastAsia="en-GB"/>
        </w:rPr>
        <w:t xml:space="preserve">, thus </w:t>
      </w:r>
      <w:r w:rsidRPr="001904DE">
        <w:rPr>
          <w:rFonts w:eastAsia="Times New Roman" w:cs="Times New Roman"/>
          <w:iCs/>
          <w:noProof/>
          <w:color w:val="000000"/>
          <w:szCs w:val="24"/>
          <w:lang w:eastAsia="en-GB"/>
        </w:rPr>
        <w:t>contribut</w:t>
      </w:r>
      <w:r w:rsidR="00F46BC3">
        <w:rPr>
          <w:rFonts w:eastAsia="Times New Roman" w:cs="Times New Roman"/>
          <w:iCs/>
          <w:noProof/>
          <w:color w:val="000000"/>
          <w:szCs w:val="24"/>
          <w:lang w:eastAsia="en-GB"/>
        </w:rPr>
        <w:t>ing</w:t>
      </w:r>
      <w:r w:rsidRPr="001904DE">
        <w:rPr>
          <w:rFonts w:eastAsia="Times New Roman" w:cs="Times New Roman"/>
          <w:iCs/>
          <w:noProof/>
          <w:color w:val="000000"/>
          <w:szCs w:val="24"/>
          <w:lang w:eastAsia="en-GB"/>
        </w:rPr>
        <w:t xml:space="preserve"> to better understanding between the nations of both countries</w:t>
      </w:r>
      <w:r w:rsidR="00F46BC3">
        <w:rPr>
          <w:rFonts w:eastAsia="Times New Roman" w:cs="Times New Roman"/>
          <w:iCs/>
          <w:noProof/>
          <w:color w:val="000000"/>
          <w:szCs w:val="24"/>
          <w:lang w:eastAsia="en-GB"/>
        </w:rPr>
        <w:t>.</w:t>
      </w:r>
      <w:r w:rsidRPr="001904DE">
        <w:rPr>
          <w:rFonts w:eastAsia="Times New Roman" w:cs="Times New Roman"/>
          <w:iCs/>
          <w:noProof/>
          <w:color w:val="000000"/>
          <w:szCs w:val="24"/>
          <w:lang w:eastAsia="en-GB"/>
        </w:rPr>
        <w:t xml:space="preserve"> </w:t>
      </w:r>
    </w:p>
    <w:p w14:paraId="70571755" w14:textId="40609EB8" w:rsidR="00540C30" w:rsidRPr="001C7AA5" w:rsidRDefault="00540C30" w:rsidP="00F46BC3">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szCs w:val="24"/>
          <w:lang w:val="en-GB" w:eastAsia="en-GB"/>
        </w:rPr>
      </w:pPr>
      <w:r w:rsidRPr="00A64058">
        <w:rPr>
          <w:rFonts w:eastAsia="Times New Roman" w:cs="Times New Roman"/>
          <w:iCs/>
          <w:noProof/>
          <w:color w:val="000000"/>
          <w:szCs w:val="24"/>
          <w:lang w:val="en-GB" w:eastAsia="en-GB"/>
        </w:rPr>
        <w:t>Potential partners: national, regional, local public authorities, public equivalent bodies and NGO’s.</w:t>
      </w:r>
    </w:p>
    <w:p w14:paraId="1665497C" w14:textId="53E72E08" w:rsidR="00394F57" w:rsidRPr="001C7AA5" w:rsidRDefault="00A43B87"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szCs w:val="24"/>
          <w:lang w:val="en-GB" w:eastAsia="en-GB"/>
        </w:rPr>
      </w:pPr>
      <w:r w:rsidRPr="00A43B87">
        <w:rPr>
          <w:rFonts w:eastAsia="Times New Roman" w:cs="Times New Roman"/>
          <w:iCs/>
          <w:noProof/>
          <w:szCs w:val="24"/>
          <w:lang w:val="en-GB" w:eastAsia="en-GB"/>
        </w:rPr>
        <w:t xml:space="preserve">It is foreseen that </w:t>
      </w:r>
      <w:r>
        <w:rPr>
          <w:rFonts w:eastAsia="Times New Roman" w:cs="Times New Roman"/>
          <w:iCs/>
          <w:noProof/>
          <w:szCs w:val="24"/>
          <w:lang w:val="en-GB" w:eastAsia="en-GB"/>
        </w:rPr>
        <w:t>t</w:t>
      </w:r>
      <w:r w:rsidR="00540C30" w:rsidRPr="00B26C5A">
        <w:rPr>
          <w:rFonts w:eastAsia="Times New Roman" w:cs="Times New Roman"/>
          <w:iCs/>
          <w:noProof/>
          <w:szCs w:val="24"/>
          <w:lang w:val="en-GB" w:eastAsia="en-GB"/>
        </w:rPr>
        <w:t xml:space="preserve">his Programme specific objective </w:t>
      </w:r>
      <w:r>
        <w:rPr>
          <w:rFonts w:eastAsia="Times New Roman" w:cs="Times New Roman"/>
          <w:iCs/>
          <w:noProof/>
          <w:szCs w:val="24"/>
          <w:lang w:val="en-GB" w:eastAsia="en-GB"/>
        </w:rPr>
        <w:t>will</w:t>
      </w:r>
      <w:r w:rsidR="00540C30" w:rsidRPr="00B26C5A">
        <w:rPr>
          <w:rFonts w:eastAsia="Times New Roman" w:cs="Times New Roman"/>
          <w:iCs/>
          <w:noProof/>
          <w:szCs w:val="24"/>
          <w:lang w:val="en-GB" w:eastAsia="en-GB"/>
        </w:rPr>
        <w:t xml:space="preserve"> contribute to the actions of several EUSBSR Policy Area</w:t>
      </w:r>
      <w:r w:rsidR="00B26C5A" w:rsidRPr="00B26C5A">
        <w:rPr>
          <w:rFonts w:eastAsia="Times New Roman" w:cs="Times New Roman"/>
          <w:iCs/>
          <w:noProof/>
          <w:szCs w:val="24"/>
          <w:lang w:val="en-GB" w:eastAsia="en-GB"/>
        </w:rPr>
        <w:t xml:space="preserve"> “Health”</w:t>
      </w:r>
      <w:r w:rsidR="00B26C5A" w:rsidRPr="001D3AA3">
        <w:rPr>
          <w:rFonts w:eastAsia="Times New Roman" w:cs="Times New Roman"/>
          <w:iCs/>
          <w:noProof/>
          <w:szCs w:val="24"/>
          <w:lang w:val="en-GB" w:eastAsia="en-GB"/>
        </w:rPr>
        <w:t xml:space="preserve">, </w:t>
      </w:r>
      <w:r w:rsidR="00B26C5A" w:rsidRPr="00192BDC">
        <w:rPr>
          <w:rFonts w:eastAsia="Times New Roman" w:cs="Times New Roman"/>
          <w:iCs/>
          <w:noProof/>
          <w:szCs w:val="24"/>
          <w:lang w:val="en-GB" w:eastAsia="en-GB"/>
        </w:rPr>
        <w:t>“Culture</w:t>
      </w:r>
      <w:r w:rsidR="00B26C5A" w:rsidRPr="00AA3090">
        <w:rPr>
          <w:rFonts w:eastAsia="Times New Roman" w:cs="Times New Roman"/>
          <w:iCs/>
          <w:noProof/>
          <w:szCs w:val="24"/>
          <w:lang w:val="en-GB" w:eastAsia="en-GB"/>
        </w:rPr>
        <w:t>” and</w:t>
      </w:r>
      <w:r w:rsidR="00B26C5A" w:rsidRPr="007A1F74">
        <w:rPr>
          <w:rFonts w:eastAsia="Times New Roman" w:cs="Times New Roman"/>
          <w:iCs/>
          <w:noProof/>
          <w:szCs w:val="24"/>
          <w:lang w:val="en-GB" w:eastAsia="en-GB"/>
        </w:rPr>
        <w:t xml:space="preserve"> “Secure”</w:t>
      </w:r>
      <w:r w:rsidR="00540C30" w:rsidRPr="000544F1">
        <w:rPr>
          <w:rFonts w:eastAsia="Times New Roman" w:cs="Times New Roman"/>
          <w:iCs/>
          <w:noProof/>
          <w:szCs w:val="24"/>
          <w:lang w:val="en-GB" w:eastAsia="en-GB"/>
        </w:rPr>
        <w:t>.</w:t>
      </w:r>
    </w:p>
    <w:p w14:paraId="566FBCDF" w14:textId="2FB51EBE" w:rsidR="00F50542" w:rsidRPr="00AD12B4" w:rsidRDefault="00F50542" w:rsidP="009D0027">
      <w:pPr>
        <w:spacing w:before="240" w:line="240" w:lineRule="auto"/>
        <w:jc w:val="both"/>
        <w:rPr>
          <w:rFonts w:eastAsia="Times New Roman" w:cs="Times New Roman"/>
          <w:b/>
          <w:noProof/>
          <w:szCs w:val="24"/>
          <w:lang w:val="en-GB" w:eastAsia="en-GB"/>
        </w:rPr>
      </w:pPr>
      <w:r w:rsidRPr="00AD12B4">
        <w:rPr>
          <w:rFonts w:eastAsia="Times New Roman" w:cs="Times New Roman"/>
          <w:b/>
          <w:noProof/>
          <w:szCs w:val="24"/>
          <w:lang w:val="en-GB" w:eastAsia="en-GB"/>
        </w:rPr>
        <w:t xml:space="preserve">For </w:t>
      </w:r>
      <w:r w:rsidR="00131CFF" w:rsidRPr="00AD12B4">
        <w:rPr>
          <w:rFonts w:eastAsia="Times New Roman" w:cs="Times New Roman"/>
          <w:b/>
          <w:noProof/>
          <w:szCs w:val="24"/>
          <w:lang w:val="en-GB" w:eastAsia="en-GB"/>
        </w:rPr>
        <w:t xml:space="preserve">the </w:t>
      </w:r>
      <w:r w:rsidR="00EE1A8F" w:rsidRPr="00AD12B4">
        <w:rPr>
          <w:rFonts w:eastAsia="Times New Roman"/>
          <w:b/>
          <w:noProof/>
          <w:szCs w:val="24"/>
          <w:lang w:eastAsia="en-GB"/>
        </w:rPr>
        <w:t xml:space="preserve">INTERACT and ESPON </w:t>
      </w:r>
      <w:r w:rsidRPr="00AD12B4">
        <w:rPr>
          <w:rFonts w:eastAsia="Times New Roman" w:cs="Times New Roman"/>
          <w:b/>
          <w:noProof/>
          <w:szCs w:val="24"/>
          <w:lang w:val="en-GB" w:eastAsia="en-GB"/>
        </w:rPr>
        <w:t>programmes:</w:t>
      </w:r>
    </w:p>
    <w:p w14:paraId="17AD9280" w14:textId="438A3E20" w:rsidR="00F50542" w:rsidRPr="00F50542" w:rsidRDefault="00F50542" w:rsidP="009D0027">
      <w:pPr>
        <w:spacing w:after="120" w:line="240"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sidR="00131CFF">
        <w:rPr>
          <w:rFonts w:eastAsia="Times New Roman" w:cs="Times New Roman"/>
          <w:i/>
          <w:noProof/>
          <w:color w:val="000000"/>
          <w:szCs w:val="24"/>
          <w:lang w:val="en-GB" w:eastAsia="en-GB"/>
        </w:rPr>
        <w:t xml:space="preserve">: point </w:t>
      </w:r>
      <w:r w:rsidR="00131CFF" w:rsidRPr="00F50542">
        <w:rPr>
          <w:rFonts w:eastAsia="Times New Roman" w:cs="Times New Roman"/>
          <w:i/>
          <w:noProof/>
          <w:color w:val="000000"/>
          <w:szCs w:val="24"/>
          <w:lang w:val="en-GB" w:eastAsia="en-GB"/>
        </w:rPr>
        <w:t>(c)(i)</w:t>
      </w:r>
      <w:r w:rsidRPr="00F50542">
        <w:rPr>
          <w:rFonts w:eastAsia="Times New Roman" w:cs="Times New Roman"/>
          <w:i/>
          <w:noProof/>
          <w:color w:val="000000"/>
          <w:szCs w:val="24"/>
          <w:lang w:val="en-GB" w:eastAsia="en-GB"/>
        </w:rPr>
        <w:t xml:space="preserve"> </w:t>
      </w:r>
      <w:r w:rsidR="00131CFF">
        <w:rPr>
          <w:rFonts w:eastAsia="Times New Roman" w:cs="Times New Roman"/>
          <w:i/>
          <w:noProof/>
          <w:color w:val="000000"/>
          <w:szCs w:val="24"/>
          <w:lang w:val="en-GB" w:eastAsia="en-GB"/>
        </w:rPr>
        <w:t xml:space="preserve">of </w:t>
      </w:r>
      <w:r w:rsidRPr="00F50542">
        <w:rPr>
          <w:rFonts w:eastAsia="Times New Roman" w:cs="Times New Roman"/>
          <w:i/>
          <w:noProof/>
          <w:color w:val="000000"/>
          <w:szCs w:val="24"/>
          <w:lang w:val="en-GB" w:eastAsia="en-GB"/>
        </w:rPr>
        <w:t>Article 17(9)</w:t>
      </w:r>
    </w:p>
    <w:p w14:paraId="78DA0A05" w14:textId="77777777" w:rsidR="00F50542" w:rsidRPr="00131CFF" w:rsidRDefault="00F50542" w:rsidP="009D0027">
      <w:pPr>
        <w:spacing w:before="120" w:after="120" w:line="240" w:lineRule="auto"/>
        <w:jc w:val="both"/>
        <w:rPr>
          <w:rFonts w:eastAsia="Times New Roman" w:cs="Times New Roman"/>
          <w:iCs/>
          <w:noProof/>
          <w:color w:val="000000"/>
          <w:szCs w:val="24"/>
          <w:lang w:val="en-GB" w:eastAsia="en-GB"/>
        </w:rPr>
      </w:pPr>
      <w:r w:rsidRPr="00131CFF">
        <w:rPr>
          <w:rFonts w:eastAsia="Times New Roman" w:cs="Times New Roman"/>
          <w:iCs/>
          <w:noProof/>
          <w:color w:val="000000"/>
          <w:szCs w:val="24"/>
          <w:lang w:val="en-GB" w:eastAsia="en-GB"/>
        </w:rPr>
        <w:t>Definition of a single beneficiary or a limited list of beneficiaries and the granting procedure</w:t>
      </w:r>
    </w:p>
    <w:p w14:paraId="4D5AA314" w14:textId="30F9C8B8" w:rsidR="00472A9E" w:rsidRPr="00472A9E" w:rsidRDefault="00472A9E" w:rsidP="009D0027">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noProof/>
          <w:szCs w:val="24"/>
          <w:lang w:val="en-GB" w:eastAsia="en-GB"/>
        </w:rPr>
      </w:pPr>
      <w:r w:rsidRPr="00472A9E">
        <w:rPr>
          <w:rFonts w:eastAsia="Times New Roman" w:cs="Times New Roman"/>
          <w:noProof/>
          <w:szCs w:val="24"/>
          <w:lang w:val="en-GB" w:eastAsia="en-GB"/>
        </w:rPr>
        <w:t>Not applicable.</w:t>
      </w:r>
    </w:p>
    <w:p w14:paraId="5464A8A9" w14:textId="57997EBC" w:rsidR="00F50542" w:rsidRPr="00AD12B4" w:rsidRDefault="00F50542" w:rsidP="009D0027">
      <w:pPr>
        <w:spacing w:before="240" w:line="240" w:lineRule="auto"/>
        <w:ind w:left="709" w:hanging="709"/>
        <w:jc w:val="both"/>
        <w:rPr>
          <w:rFonts w:eastAsia="Times New Roman" w:cs="Times New Roman"/>
          <w:b/>
          <w:iCs/>
          <w:noProof/>
          <w:szCs w:val="24"/>
          <w:lang w:val="en-GB" w:eastAsia="en-GB"/>
        </w:rPr>
      </w:pPr>
      <w:r w:rsidRPr="00AD12B4">
        <w:rPr>
          <w:rFonts w:eastAsia="Times New Roman" w:cs="Times New Roman"/>
          <w:b/>
          <w:iCs/>
          <w:noProof/>
          <w:szCs w:val="24"/>
          <w:lang w:val="en-GB" w:eastAsia="en-GB"/>
        </w:rPr>
        <w:t>2.1.</w:t>
      </w:r>
      <w:r w:rsidR="00131CFF" w:rsidRPr="00AD12B4">
        <w:rPr>
          <w:rFonts w:eastAsia="Times New Roman" w:cs="Times New Roman"/>
          <w:b/>
          <w:iCs/>
          <w:noProof/>
          <w:szCs w:val="24"/>
          <w:lang w:val="en-GB" w:eastAsia="en-GB"/>
        </w:rPr>
        <w:t>3.</w:t>
      </w:r>
      <w:r w:rsidRPr="00AD12B4">
        <w:rPr>
          <w:rFonts w:eastAsia="Times New Roman" w:cs="Times New Roman"/>
          <w:b/>
          <w:iCs/>
          <w:noProof/>
          <w:szCs w:val="24"/>
          <w:lang w:val="en-GB" w:eastAsia="en-GB"/>
        </w:rPr>
        <w:tab/>
        <w:t>Indicators</w:t>
      </w:r>
    </w:p>
    <w:p w14:paraId="34A750A9" w14:textId="38F48908" w:rsidR="00F50542" w:rsidRPr="00803455" w:rsidRDefault="00F50542" w:rsidP="009D0027">
      <w:pPr>
        <w:spacing w:after="120" w:line="276" w:lineRule="auto"/>
        <w:jc w:val="both"/>
        <w:rPr>
          <w:rFonts w:eastAsia="Times New Roman" w:cs="Times New Roman"/>
          <w:i/>
          <w:noProof/>
          <w:color w:val="000000"/>
          <w:szCs w:val="24"/>
          <w:lang w:val="en-GB" w:eastAsia="en-GB"/>
        </w:rPr>
      </w:pPr>
      <w:r w:rsidRPr="00803455">
        <w:rPr>
          <w:rFonts w:eastAsia="Times New Roman" w:cs="Times New Roman"/>
          <w:i/>
          <w:noProof/>
          <w:color w:val="000000"/>
          <w:szCs w:val="24"/>
          <w:lang w:val="en-GB" w:eastAsia="en-GB"/>
        </w:rPr>
        <w:t xml:space="preserve">Reference: </w:t>
      </w:r>
      <w:r w:rsidR="00131CFF">
        <w:rPr>
          <w:rFonts w:eastAsia="Times New Roman" w:cs="Times New Roman"/>
          <w:i/>
          <w:noProof/>
          <w:color w:val="000000"/>
          <w:szCs w:val="24"/>
          <w:lang w:val="en-GB" w:eastAsia="en-GB"/>
        </w:rPr>
        <w:t xml:space="preserve">point </w:t>
      </w:r>
      <w:r w:rsidR="00131CFF" w:rsidRPr="00803455">
        <w:rPr>
          <w:rFonts w:eastAsia="Times New Roman" w:cs="Times New Roman"/>
          <w:i/>
          <w:noProof/>
          <w:color w:val="000000"/>
          <w:szCs w:val="24"/>
          <w:lang w:val="en-GB" w:eastAsia="en-GB"/>
        </w:rPr>
        <w:t>(e)(ii)</w:t>
      </w:r>
      <w:r w:rsidR="00131CFF">
        <w:rPr>
          <w:rFonts w:eastAsia="Times New Roman" w:cs="Times New Roman"/>
          <w:i/>
          <w:noProof/>
          <w:color w:val="000000"/>
          <w:szCs w:val="24"/>
          <w:lang w:val="en-GB" w:eastAsia="en-GB"/>
        </w:rPr>
        <w:t xml:space="preserve"> of </w:t>
      </w:r>
      <w:r w:rsidRPr="00803455">
        <w:rPr>
          <w:rFonts w:eastAsia="Times New Roman" w:cs="Times New Roman"/>
          <w:i/>
          <w:noProof/>
          <w:color w:val="000000"/>
          <w:szCs w:val="24"/>
          <w:lang w:val="en-GB" w:eastAsia="en-GB"/>
        </w:rPr>
        <w:t>Article 17(</w:t>
      </w:r>
      <w:r w:rsidR="00131CFF">
        <w:rPr>
          <w:rFonts w:eastAsia="Times New Roman" w:cs="Times New Roman"/>
          <w:i/>
          <w:noProof/>
          <w:color w:val="000000"/>
          <w:szCs w:val="24"/>
          <w:lang w:val="en-GB" w:eastAsia="en-GB"/>
        </w:rPr>
        <w:t xml:space="preserve">3), point </w:t>
      </w:r>
      <w:r w:rsidR="00131CFF" w:rsidRPr="00803455">
        <w:rPr>
          <w:rFonts w:eastAsia="Times New Roman" w:cs="Times New Roman"/>
          <w:i/>
          <w:noProof/>
          <w:color w:val="000000"/>
          <w:szCs w:val="24"/>
          <w:lang w:val="en-GB" w:eastAsia="en-GB"/>
        </w:rPr>
        <w:t>(c)(iii)</w:t>
      </w:r>
      <w:r w:rsidR="00131CFF">
        <w:rPr>
          <w:rFonts w:eastAsia="Times New Roman" w:cs="Times New Roman"/>
          <w:i/>
          <w:noProof/>
          <w:color w:val="000000"/>
          <w:szCs w:val="24"/>
          <w:lang w:val="en-GB" w:eastAsia="en-GB"/>
        </w:rPr>
        <w:t xml:space="preserve"> of </w:t>
      </w:r>
      <w:r w:rsidRPr="00803455">
        <w:rPr>
          <w:rFonts w:eastAsia="Times New Roman" w:cs="Times New Roman"/>
          <w:i/>
          <w:noProof/>
          <w:color w:val="000000"/>
          <w:szCs w:val="24"/>
          <w:lang w:val="en-GB" w:eastAsia="en-GB"/>
        </w:rPr>
        <w:t>Article 17(9)</w:t>
      </w:r>
    </w:p>
    <w:p w14:paraId="11CE2123" w14:textId="77777777" w:rsidR="00F50542" w:rsidRPr="00AD12B4" w:rsidRDefault="00F50542" w:rsidP="009D0027">
      <w:pPr>
        <w:spacing w:before="240" w:after="120" w:line="240" w:lineRule="auto"/>
        <w:rPr>
          <w:rFonts w:eastAsia="Times New Roman" w:cs="Times New Roman"/>
          <w:b/>
          <w:bCs/>
          <w:iCs/>
          <w:noProof/>
          <w:szCs w:val="24"/>
          <w:lang w:val="en-GB" w:eastAsia="en-GB"/>
        </w:rPr>
      </w:pPr>
      <w:r w:rsidRPr="00AD12B4">
        <w:rPr>
          <w:rFonts w:eastAsia="Times New Roman" w:cs="Times New Roman"/>
          <w:b/>
          <w:bCs/>
          <w:iCs/>
          <w:noProof/>
          <w:szCs w:val="24"/>
          <w:lang w:val="en-GB" w:eastAsia="en-GB"/>
        </w:rPr>
        <w:t>Table 2: Output indicators</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1007"/>
        <w:gridCol w:w="851"/>
        <w:gridCol w:w="2825"/>
        <w:gridCol w:w="1306"/>
        <w:gridCol w:w="1125"/>
        <w:gridCol w:w="1122"/>
      </w:tblGrid>
      <w:tr w:rsidR="00F50542" w:rsidRPr="00F50542" w14:paraId="0707B5E0" w14:textId="77777777" w:rsidTr="006B7161">
        <w:trPr>
          <w:trHeight w:val="836"/>
        </w:trPr>
        <w:tc>
          <w:tcPr>
            <w:tcW w:w="528" w:type="pct"/>
          </w:tcPr>
          <w:p w14:paraId="2BDA08F8" w14:textId="77777777" w:rsidR="00F50542" w:rsidRPr="00131CFF" w:rsidRDefault="00F50542" w:rsidP="00F50542">
            <w:pPr>
              <w:spacing w:before="120" w:after="120" w:line="240" w:lineRule="auto"/>
              <w:jc w:val="both"/>
              <w:rPr>
                <w:bCs/>
                <w:noProof/>
                <w:sz w:val="20"/>
                <w:szCs w:val="20"/>
                <w:lang w:val="en-GB"/>
              </w:rPr>
            </w:pPr>
            <w:r w:rsidRPr="00131CFF">
              <w:rPr>
                <w:bCs/>
                <w:noProof/>
                <w:sz w:val="20"/>
                <w:szCs w:val="20"/>
                <w:lang w:val="en-GB"/>
              </w:rPr>
              <w:t xml:space="preserve">Priority </w:t>
            </w:r>
          </w:p>
        </w:tc>
        <w:tc>
          <w:tcPr>
            <w:tcW w:w="547" w:type="pct"/>
          </w:tcPr>
          <w:p w14:paraId="6696CFFC" w14:textId="77777777" w:rsidR="00F50542" w:rsidRPr="00131CFF" w:rsidRDefault="00F50542" w:rsidP="00F50542">
            <w:pPr>
              <w:spacing w:before="120" w:after="120" w:line="240" w:lineRule="auto"/>
              <w:jc w:val="both"/>
              <w:rPr>
                <w:bCs/>
                <w:noProof/>
                <w:sz w:val="20"/>
                <w:szCs w:val="20"/>
                <w:lang w:val="en-GB"/>
              </w:rPr>
            </w:pPr>
            <w:r w:rsidRPr="00131CFF">
              <w:rPr>
                <w:bCs/>
                <w:noProof/>
                <w:sz w:val="20"/>
                <w:szCs w:val="20"/>
                <w:lang w:val="en-GB"/>
              </w:rPr>
              <w:t>Specific objective</w:t>
            </w:r>
          </w:p>
        </w:tc>
        <w:tc>
          <w:tcPr>
            <w:tcW w:w="462" w:type="pct"/>
          </w:tcPr>
          <w:p w14:paraId="543BF54F" w14:textId="540514F4" w:rsidR="00F50542" w:rsidRPr="00131CFF" w:rsidRDefault="00F50542" w:rsidP="0070743B">
            <w:pPr>
              <w:spacing w:before="120" w:after="120" w:line="240" w:lineRule="auto"/>
              <w:jc w:val="both"/>
              <w:rPr>
                <w:bCs/>
                <w:noProof/>
                <w:sz w:val="20"/>
                <w:szCs w:val="20"/>
                <w:lang w:val="en-GB"/>
              </w:rPr>
            </w:pPr>
            <w:r w:rsidRPr="00131CFF">
              <w:rPr>
                <w:bCs/>
                <w:noProof/>
                <w:sz w:val="20"/>
                <w:szCs w:val="20"/>
                <w:lang w:val="en-GB"/>
              </w:rPr>
              <w:t>ID</w:t>
            </w:r>
          </w:p>
        </w:tc>
        <w:tc>
          <w:tcPr>
            <w:tcW w:w="1534" w:type="pct"/>
            <w:shd w:val="clear" w:color="auto" w:fill="auto"/>
          </w:tcPr>
          <w:p w14:paraId="1B3EB3A4" w14:textId="77777777" w:rsidR="00F50542" w:rsidRPr="00131CFF" w:rsidRDefault="00F50542" w:rsidP="00F50542">
            <w:pPr>
              <w:spacing w:before="120" w:after="120" w:line="240" w:lineRule="auto"/>
              <w:jc w:val="both"/>
              <w:rPr>
                <w:bCs/>
                <w:noProof/>
                <w:sz w:val="20"/>
                <w:szCs w:val="20"/>
                <w:lang w:val="en-GB"/>
              </w:rPr>
            </w:pPr>
            <w:r w:rsidRPr="00131CFF">
              <w:rPr>
                <w:bCs/>
                <w:noProof/>
                <w:sz w:val="20"/>
                <w:szCs w:val="20"/>
                <w:lang w:val="en-GB"/>
              </w:rPr>
              <w:t xml:space="preserve">Indicator </w:t>
            </w:r>
          </w:p>
        </w:tc>
        <w:tc>
          <w:tcPr>
            <w:tcW w:w="709" w:type="pct"/>
          </w:tcPr>
          <w:p w14:paraId="3ACA692A" w14:textId="1DB56C36" w:rsidR="00F50542" w:rsidRPr="00131CFF" w:rsidRDefault="00F50542" w:rsidP="0070743B">
            <w:pPr>
              <w:spacing w:before="120" w:after="120" w:line="240" w:lineRule="auto"/>
              <w:jc w:val="both"/>
              <w:rPr>
                <w:bCs/>
                <w:noProof/>
                <w:sz w:val="20"/>
                <w:szCs w:val="20"/>
                <w:lang w:val="en-GB"/>
              </w:rPr>
            </w:pPr>
            <w:r w:rsidRPr="00131CFF">
              <w:rPr>
                <w:bCs/>
                <w:noProof/>
                <w:sz w:val="20"/>
                <w:szCs w:val="20"/>
                <w:lang w:val="en-GB"/>
              </w:rPr>
              <w:t>Measurement unit</w:t>
            </w:r>
          </w:p>
        </w:tc>
        <w:tc>
          <w:tcPr>
            <w:tcW w:w="611" w:type="pct"/>
            <w:shd w:val="clear" w:color="auto" w:fill="auto"/>
          </w:tcPr>
          <w:p w14:paraId="37C954B2" w14:textId="1277EC6A" w:rsidR="00F50542" w:rsidRPr="00131CFF" w:rsidRDefault="00F50542" w:rsidP="0070743B">
            <w:pPr>
              <w:spacing w:before="120" w:after="120" w:line="240" w:lineRule="auto"/>
              <w:jc w:val="both"/>
              <w:rPr>
                <w:bCs/>
                <w:noProof/>
                <w:sz w:val="20"/>
                <w:szCs w:val="20"/>
                <w:lang w:val="en-GB"/>
              </w:rPr>
            </w:pPr>
            <w:r w:rsidRPr="00131CFF">
              <w:rPr>
                <w:bCs/>
                <w:noProof/>
                <w:sz w:val="20"/>
                <w:szCs w:val="20"/>
                <w:lang w:val="en-GB"/>
              </w:rPr>
              <w:t>Milestone (2024)</w:t>
            </w:r>
          </w:p>
        </w:tc>
        <w:tc>
          <w:tcPr>
            <w:tcW w:w="609" w:type="pct"/>
            <w:shd w:val="clear" w:color="auto" w:fill="auto"/>
          </w:tcPr>
          <w:p w14:paraId="70299A0C" w14:textId="68F4CD61" w:rsidR="00F50542" w:rsidRPr="00131CFF" w:rsidRDefault="00F50542" w:rsidP="0070743B">
            <w:pPr>
              <w:spacing w:before="120" w:after="120" w:line="240" w:lineRule="auto"/>
              <w:jc w:val="both"/>
              <w:rPr>
                <w:bCs/>
                <w:noProof/>
                <w:sz w:val="20"/>
                <w:szCs w:val="20"/>
                <w:lang w:val="en-GB"/>
              </w:rPr>
            </w:pPr>
            <w:r w:rsidRPr="00131CFF">
              <w:rPr>
                <w:bCs/>
                <w:noProof/>
                <w:sz w:val="20"/>
                <w:szCs w:val="20"/>
                <w:lang w:val="en-GB"/>
              </w:rPr>
              <w:t>Final target (2029)</w:t>
            </w:r>
          </w:p>
        </w:tc>
      </w:tr>
      <w:tr w:rsidR="00F50542" w:rsidRPr="00F50542" w14:paraId="53BAA95C" w14:textId="77777777" w:rsidTr="006B7161">
        <w:trPr>
          <w:trHeight w:val="579"/>
        </w:trPr>
        <w:tc>
          <w:tcPr>
            <w:tcW w:w="528" w:type="pct"/>
          </w:tcPr>
          <w:p w14:paraId="4DD8FB10" w14:textId="1E1BF2A9" w:rsidR="00F50542" w:rsidRPr="00472A9E" w:rsidRDefault="0028062A" w:rsidP="00F50542">
            <w:pPr>
              <w:spacing w:before="120" w:after="120" w:line="240" w:lineRule="auto"/>
              <w:jc w:val="both"/>
              <w:rPr>
                <w:bCs/>
                <w:iCs/>
                <w:noProof/>
                <w:sz w:val="16"/>
                <w:szCs w:val="16"/>
                <w:lang w:val="en-GB"/>
              </w:rPr>
            </w:pPr>
            <w:r w:rsidRPr="0028062A">
              <w:rPr>
                <w:bCs/>
                <w:iCs/>
                <w:noProof/>
                <w:sz w:val="16"/>
                <w:szCs w:val="16"/>
                <w:lang w:val="en-GB"/>
              </w:rPr>
              <w:t xml:space="preserve">1. </w:t>
            </w:r>
          </w:p>
        </w:tc>
        <w:tc>
          <w:tcPr>
            <w:tcW w:w="547" w:type="pct"/>
          </w:tcPr>
          <w:p w14:paraId="1824607E" w14:textId="5E2A76C9" w:rsidR="00F50542" w:rsidRPr="0028062A" w:rsidRDefault="0028062A" w:rsidP="00F50542">
            <w:pPr>
              <w:spacing w:before="120" w:after="120" w:line="240" w:lineRule="auto"/>
              <w:jc w:val="both"/>
              <w:rPr>
                <w:bCs/>
                <w:iCs/>
                <w:noProof/>
                <w:sz w:val="16"/>
                <w:szCs w:val="16"/>
                <w:lang w:val="en-GB"/>
              </w:rPr>
            </w:pPr>
            <w:r w:rsidRPr="0028062A">
              <w:rPr>
                <w:bCs/>
                <w:iCs/>
                <w:noProof/>
                <w:sz w:val="16"/>
                <w:szCs w:val="16"/>
                <w:lang w:val="en-GB"/>
              </w:rPr>
              <w:t xml:space="preserve">(vi) </w:t>
            </w:r>
          </w:p>
        </w:tc>
        <w:tc>
          <w:tcPr>
            <w:tcW w:w="462" w:type="pct"/>
          </w:tcPr>
          <w:p w14:paraId="73FDC62E" w14:textId="77777777" w:rsidR="00F50542" w:rsidRPr="0028062A" w:rsidRDefault="0028062A" w:rsidP="00F50542">
            <w:pPr>
              <w:spacing w:before="120" w:after="120" w:line="240" w:lineRule="auto"/>
              <w:jc w:val="both"/>
              <w:rPr>
                <w:bCs/>
                <w:iCs/>
                <w:noProof/>
                <w:sz w:val="16"/>
                <w:szCs w:val="16"/>
                <w:lang w:val="en-GB"/>
              </w:rPr>
            </w:pPr>
            <w:r w:rsidRPr="0028062A">
              <w:rPr>
                <w:bCs/>
                <w:iCs/>
                <w:noProof/>
                <w:sz w:val="16"/>
                <w:szCs w:val="16"/>
                <w:lang w:val="en-GB"/>
              </w:rPr>
              <w:t>RCO84</w:t>
            </w:r>
          </w:p>
          <w:p w14:paraId="469686C8" w14:textId="64512D62" w:rsidR="0028062A" w:rsidRPr="0028062A" w:rsidRDefault="0028062A" w:rsidP="00F50542">
            <w:pPr>
              <w:spacing w:before="120" w:after="120" w:line="240" w:lineRule="auto"/>
              <w:jc w:val="both"/>
              <w:rPr>
                <w:bCs/>
                <w:iCs/>
                <w:noProof/>
                <w:sz w:val="16"/>
                <w:szCs w:val="16"/>
                <w:lang w:val="en-GB"/>
              </w:rPr>
            </w:pPr>
          </w:p>
        </w:tc>
        <w:tc>
          <w:tcPr>
            <w:tcW w:w="1534" w:type="pct"/>
            <w:shd w:val="clear" w:color="auto" w:fill="auto"/>
          </w:tcPr>
          <w:p w14:paraId="17BD8BAA" w14:textId="58D700AD" w:rsidR="0028062A" w:rsidRPr="0028062A" w:rsidRDefault="0028062A" w:rsidP="0070743B">
            <w:pPr>
              <w:spacing w:before="120" w:after="240" w:line="240" w:lineRule="auto"/>
              <w:jc w:val="both"/>
              <w:rPr>
                <w:bCs/>
                <w:iCs/>
                <w:noProof/>
                <w:sz w:val="16"/>
                <w:szCs w:val="16"/>
                <w:lang w:val="en-GB"/>
              </w:rPr>
            </w:pPr>
            <w:r w:rsidRPr="0028062A">
              <w:rPr>
                <w:bCs/>
                <w:iCs/>
                <w:noProof/>
                <w:sz w:val="16"/>
                <w:szCs w:val="16"/>
                <w:lang w:val="en-GB"/>
              </w:rPr>
              <w:t>Pilot actions developed jointly and implemented in projects</w:t>
            </w:r>
          </w:p>
        </w:tc>
        <w:tc>
          <w:tcPr>
            <w:tcW w:w="709" w:type="pct"/>
          </w:tcPr>
          <w:p w14:paraId="5DA3A68A" w14:textId="77777777" w:rsidR="00F50542" w:rsidRPr="00F50542" w:rsidRDefault="00F50542" w:rsidP="00F50542">
            <w:pPr>
              <w:spacing w:before="120" w:after="120" w:line="240" w:lineRule="auto"/>
              <w:jc w:val="both"/>
              <w:rPr>
                <w:b/>
                <w:i/>
                <w:noProof/>
                <w:sz w:val="16"/>
                <w:szCs w:val="16"/>
                <w:lang w:val="en-GB"/>
              </w:rPr>
            </w:pPr>
          </w:p>
        </w:tc>
        <w:tc>
          <w:tcPr>
            <w:tcW w:w="611" w:type="pct"/>
            <w:shd w:val="clear" w:color="auto" w:fill="auto"/>
          </w:tcPr>
          <w:p w14:paraId="6A38D54C" w14:textId="77777777" w:rsidR="00F50542" w:rsidRPr="00F50542" w:rsidRDefault="00F50542" w:rsidP="00F50542">
            <w:pPr>
              <w:spacing w:before="120" w:after="120" w:line="240" w:lineRule="auto"/>
              <w:jc w:val="both"/>
              <w:rPr>
                <w:b/>
                <w:i/>
                <w:noProof/>
                <w:sz w:val="16"/>
                <w:szCs w:val="16"/>
                <w:lang w:val="en-GB"/>
              </w:rPr>
            </w:pPr>
          </w:p>
        </w:tc>
        <w:tc>
          <w:tcPr>
            <w:tcW w:w="609" w:type="pct"/>
            <w:shd w:val="clear" w:color="auto" w:fill="auto"/>
          </w:tcPr>
          <w:p w14:paraId="215BA44C" w14:textId="77777777" w:rsidR="00F50542" w:rsidRPr="00F50542" w:rsidRDefault="00F50542" w:rsidP="00F50542">
            <w:pPr>
              <w:spacing w:before="120" w:after="120" w:line="240" w:lineRule="auto"/>
              <w:jc w:val="both"/>
              <w:rPr>
                <w:b/>
                <w:i/>
                <w:noProof/>
                <w:sz w:val="16"/>
                <w:szCs w:val="16"/>
                <w:lang w:val="en-GB"/>
              </w:rPr>
            </w:pPr>
          </w:p>
        </w:tc>
      </w:tr>
      <w:tr w:rsidR="00F50542" w:rsidRPr="00F50542" w14:paraId="795EB1CC" w14:textId="77777777" w:rsidTr="006B7161">
        <w:trPr>
          <w:trHeight w:val="579"/>
        </w:trPr>
        <w:tc>
          <w:tcPr>
            <w:tcW w:w="528" w:type="pct"/>
          </w:tcPr>
          <w:p w14:paraId="3B001FA4" w14:textId="3138F79D" w:rsidR="00F50542" w:rsidRPr="0028062A" w:rsidRDefault="0028062A" w:rsidP="00F50542">
            <w:pPr>
              <w:spacing w:before="120" w:after="120" w:line="240" w:lineRule="auto"/>
              <w:jc w:val="both"/>
              <w:rPr>
                <w:bCs/>
                <w:iCs/>
                <w:noProof/>
                <w:sz w:val="16"/>
                <w:szCs w:val="16"/>
                <w:lang w:val="en-GB"/>
              </w:rPr>
            </w:pPr>
            <w:r w:rsidRPr="0028062A">
              <w:rPr>
                <w:bCs/>
                <w:iCs/>
                <w:noProof/>
                <w:sz w:val="16"/>
                <w:szCs w:val="16"/>
                <w:lang w:val="en-GB"/>
              </w:rPr>
              <w:t xml:space="preserve">1. </w:t>
            </w:r>
          </w:p>
        </w:tc>
        <w:tc>
          <w:tcPr>
            <w:tcW w:w="547" w:type="pct"/>
          </w:tcPr>
          <w:p w14:paraId="0ECA9BAA" w14:textId="2129DDB0" w:rsidR="00F50542" w:rsidRPr="0028062A" w:rsidRDefault="0028062A" w:rsidP="00F50542">
            <w:pPr>
              <w:spacing w:before="120" w:after="120" w:line="240" w:lineRule="auto"/>
              <w:jc w:val="both"/>
              <w:rPr>
                <w:bCs/>
                <w:iCs/>
                <w:noProof/>
                <w:sz w:val="16"/>
                <w:szCs w:val="16"/>
                <w:lang w:val="en-GB"/>
              </w:rPr>
            </w:pPr>
            <w:r w:rsidRPr="0028062A">
              <w:rPr>
                <w:bCs/>
                <w:iCs/>
                <w:noProof/>
                <w:sz w:val="16"/>
                <w:szCs w:val="16"/>
                <w:lang w:val="en-GB"/>
              </w:rPr>
              <w:t xml:space="preserve">(vi) </w:t>
            </w:r>
          </w:p>
        </w:tc>
        <w:tc>
          <w:tcPr>
            <w:tcW w:w="462" w:type="pct"/>
          </w:tcPr>
          <w:p w14:paraId="0DC28E5F" w14:textId="39BDF8EE" w:rsidR="00F50542" w:rsidRPr="00FB5EC4" w:rsidRDefault="00FB5EC4" w:rsidP="00F50542">
            <w:pPr>
              <w:spacing w:before="120" w:after="120" w:line="240" w:lineRule="auto"/>
              <w:jc w:val="both"/>
              <w:rPr>
                <w:bCs/>
                <w:iCs/>
                <w:noProof/>
                <w:sz w:val="16"/>
                <w:szCs w:val="16"/>
                <w:lang w:val="en-GB"/>
              </w:rPr>
            </w:pPr>
            <w:r w:rsidRPr="00FB5EC4">
              <w:rPr>
                <w:bCs/>
                <w:iCs/>
                <w:noProof/>
                <w:sz w:val="16"/>
                <w:szCs w:val="16"/>
                <w:lang w:val="en-GB"/>
              </w:rPr>
              <w:t>RCO 87</w:t>
            </w:r>
          </w:p>
        </w:tc>
        <w:tc>
          <w:tcPr>
            <w:tcW w:w="1534" w:type="pct"/>
            <w:shd w:val="clear" w:color="auto" w:fill="auto"/>
          </w:tcPr>
          <w:p w14:paraId="7BDC7C2B" w14:textId="28EE3C2F" w:rsidR="00F50542" w:rsidRPr="00FB5EC4" w:rsidRDefault="00FB5EC4" w:rsidP="00F50542">
            <w:pPr>
              <w:spacing w:before="120" w:after="120" w:line="240" w:lineRule="auto"/>
              <w:jc w:val="both"/>
              <w:rPr>
                <w:bCs/>
                <w:iCs/>
                <w:noProof/>
                <w:sz w:val="16"/>
                <w:szCs w:val="16"/>
                <w:lang w:val="en-GB"/>
              </w:rPr>
            </w:pPr>
            <w:r w:rsidRPr="00FB5EC4">
              <w:rPr>
                <w:bCs/>
                <w:iCs/>
                <w:noProof/>
                <w:sz w:val="16"/>
                <w:szCs w:val="16"/>
                <w:lang w:val="en-GB"/>
              </w:rPr>
              <w:t>Organisations cooperating across borders</w:t>
            </w:r>
          </w:p>
        </w:tc>
        <w:tc>
          <w:tcPr>
            <w:tcW w:w="709" w:type="pct"/>
          </w:tcPr>
          <w:p w14:paraId="54947D86" w14:textId="77777777" w:rsidR="00F50542" w:rsidRPr="00F50542" w:rsidRDefault="00F50542" w:rsidP="00F50542">
            <w:pPr>
              <w:spacing w:before="120" w:after="120" w:line="240" w:lineRule="auto"/>
              <w:jc w:val="both"/>
              <w:rPr>
                <w:b/>
                <w:i/>
                <w:noProof/>
                <w:sz w:val="16"/>
                <w:szCs w:val="16"/>
                <w:lang w:val="en-GB"/>
              </w:rPr>
            </w:pPr>
          </w:p>
        </w:tc>
        <w:tc>
          <w:tcPr>
            <w:tcW w:w="611" w:type="pct"/>
            <w:shd w:val="clear" w:color="auto" w:fill="auto"/>
          </w:tcPr>
          <w:p w14:paraId="5FA059EA" w14:textId="77777777" w:rsidR="00F50542" w:rsidRPr="00F50542" w:rsidRDefault="00F50542" w:rsidP="00F50542">
            <w:pPr>
              <w:spacing w:before="120" w:after="120" w:line="240" w:lineRule="auto"/>
              <w:jc w:val="both"/>
              <w:rPr>
                <w:b/>
                <w:noProof/>
                <w:sz w:val="16"/>
                <w:szCs w:val="16"/>
                <w:lang w:val="en-GB"/>
              </w:rPr>
            </w:pPr>
          </w:p>
        </w:tc>
        <w:tc>
          <w:tcPr>
            <w:tcW w:w="609" w:type="pct"/>
            <w:shd w:val="clear" w:color="auto" w:fill="auto"/>
          </w:tcPr>
          <w:p w14:paraId="25A656DA" w14:textId="77777777" w:rsidR="00F50542" w:rsidRPr="00F50542" w:rsidRDefault="00F50542" w:rsidP="00F50542">
            <w:pPr>
              <w:spacing w:before="120" w:after="120" w:line="240" w:lineRule="auto"/>
              <w:jc w:val="both"/>
              <w:rPr>
                <w:b/>
                <w:noProof/>
                <w:sz w:val="16"/>
                <w:szCs w:val="16"/>
                <w:lang w:val="en-GB"/>
              </w:rPr>
            </w:pPr>
          </w:p>
        </w:tc>
      </w:tr>
    </w:tbl>
    <w:p w14:paraId="40D7DFB0" w14:textId="77777777" w:rsidR="00F50542" w:rsidRPr="00AD12B4" w:rsidRDefault="00F50542" w:rsidP="00AD12B4">
      <w:pPr>
        <w:spacing w:before="480" w:after="240" w:line="240" w:lineRule="auto"/>
        <w:rPr>
          <w:rFonts w:eastAsia="Times New Roman" w:cs="Times New Roman"/>
          <w:b/>
          <w:bCs/>
          <w:iCs/>
          <w:noProof/>
          <w:szCs w:val="24"/>
          <w:lang w:val="en-GB" w:eastAsia="en-GB"/>
        </w:rPr>
      </w:pPr>
      <w:r w:rsidRPr="00AD12B4">
        <w:rPr>
          <w:rFonts w:eastAsia="Times New Roman" w:cs="Times New Roman"/>
          <w:b/>
          <w:bCs/>
          <w:iCs/>
          <w:noProof/>
          <w:szCs w:val="24"/>
          <w:lang w:val="en-GB" w:eastAsia="en-GB"/>
        </w:rPr>
        <w:t>Table 3: Result indicators</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923"/>
        <w:gridCol w:w="772"/>
        <w:gridCol w:w="991"/>
        <w:gridCol w:w="1123"/>
        <w:gridCol w:w="877"/>
        <w:gridCol w:w="996"/>
        <w:gridCol w:w="729"/>
        <w:gridCol w:w="750"/>
        <w:gridCol w:w="1195"/>
      </w:tblGrid>
      <w:tr w:rsidR="00F50542" w:rsidRPr="00F50542" w14:paraId="1605AE11" w14:textId="77777777" w:rsidTr="000A5B72">
        <w:trPr>
          <w:trHeight w:val="947"/>
        </w:trPr>
        <w:tc>
          <w:tcPr>
            <w:tcW w:w="463" w:type="pct"/>
          </w:tcPr>
          <w:p w14:paraId="34AD3117" w14:textId="77777777" w:rsidR="00F50542" w:rsidRPr="00131CFF" w:rsidRDefault="00F5054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 xml:space="preserve">Priority </w:t>
            </w:r>
          </w:p>
        </w:tc>
        <w:tc>
          <w:tcPr>
            <w:tcW w:w="501" w:type="pct"/>
          </w:tcPr>
          <w:p w14:paraId="73410423" w14:textId="77777777" w:rsidR="00F50542" w:rsidRPr="00131CFF" w:rsidRDefault="00F5054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Specific objective</w:t>
            </w:r>
          </w:p>
        </w:tc>
        <w:tc>
          <w:tcPr>
            <w:tcW w:w="419" w:type="pct"/>
          </w:tcPr>
          <w:p w14:paraId="2048A92E" w14:textId="77777777" w:rsidR="00F50542" w:rsidRPr="00131CFF" w:rsidRDefault="00F5054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ID</w:t>
            </w:r>
          </w:p>
        </w:tc>
        <w:tc>
          <w:tcPr>
            <w:tcW w:w="538" w:type="pct"/>
            <w:shd w:val="clear" w:color="auto" w:fill="auto"/>
          </w:tcPr>
          <w:p w14:paraId="1E8F03EF" w14:textId="77777777" w:rsidR="00F50542" w:rsidRPr="00131CFF" w:rsidRDefault="00F5054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 xml:space="preserve">Indicator </w:t>
            </w:r>
          </w:p>
        </w:tc>
        <w:tc>
          <w:tcPr>
            <w:tcW w:w="610" w:type="pct"/>
          </w:tcPr>
          <w:p w14:paraId="6F96A078" w14:textId="77777777" w:rsidR="00F50542" w:rsidRPr="00131CFF" w:rsidRDefault="00F5054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Measurement unit</w:t>
            </w:r>
          </w:p>
        </w:tc>
        <w:tc>
          <w:tcPr>
            <w:tcW w:w="476" w:type="pct"/>
          </w:tcPr>
          <w:p w14:paraId="009701BA" w14:textId="77777777" w:rsidR="00F50542" w:rsidRPr="00131CFF" w:rsidRDefault="00F5054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Baseline</w:t>
            </w:r>
          </w:p>
        </w:tc>
        <w:tc>
          <w:tcPr>
            <w:tcW w:w="541" w:type="pct"/>
          </w:tcPr>
          <w:p w14:paraId="3C29DFDD" w14:textId="77777777" w:rsidR="00F50542" w:rsidRPr="00131CFF" w:rsidRDefault="00F5054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Reference year</w:t>
            </w:r>
          </w:p>
        </w:tc>
        <w:tc>
          <w:tcPr>
            <w:tcW w:w="396" w:type="pct"/>
            <w:shd w:val="clear" w:color="auto" w:fill="auto"/>
          </w:tcPr>
          <w:p w14:paraId="2D7DE9F8" w14:textId="77777777" w:rsidR="00F50542" w:rsidRPr="00131CFF" w:rsidRDefault="00F5054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Final target (2029)</w:t>
            </w:r>
          </w:p>
        </w:tc>
        <w:tc>
          <w:tcPr>
            <w:tcW w:w="407" w:type="pct"/>
            <w:shd w:val="clear" w:color="auto" w:fill="auto"/>
          </w:tcPr>
          <w:p w14:paraId="52859560" w14:textId="77777777" w:rsidR="00F50542" w:rsidRPr="00131CFF" w:rsidRDefault="00F5054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Source of data</w:t>
            </w:r>
          </w:p>
        </w:tc>
        <w:tc>
          <w:tcPr>
            <w:tcW w:w="649" w:type="pct"/>
          </w:tcPr>
          <w:p w14:paraId="69C06C3F" w14:textId="77777777" w:rsidR="00F50542" w:rsidRPr="00131CFF" w:rsidRDefault="00F5054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Comments</w:t>
            </w:r>
          </w:p>
        </w:tc>
      </w:tr>
      <w:tr w:rsidR="00F50542" w:rsidRPr="00F50542" w14:paraId="4F1BE062" w14:textId="77777777" w:rsidTr="000A5B72">
        <w:trPr>
          <w:trHeight w:val="629"/>
        </w:trPr>
        <w:tc>
          <w:tcPr>
            <w:tcW w:w="463" w:type="pct"/>
          </w:tcPr>
          <w:p w14:paraId="72F37B58" w14:textId="37A9D8CF" w:rsidR="00F50542" w:rsidRPr="00FB5EC4" w:rsidRDefault="00FB5EC4" w:rsidP="00F50542">
            <w:pPr>
              <w:spacing w:before="120" w:after="120" w:line="240" w:lineRule="auto"/>
              <w:jc w:val="both"/>
              <w:rPr>
                <w:iCs/>
                <w:noProof/>
                <w:sz w:val="14"/>
                <w:szCs w:val="14"/>
                <w:lang w:val="en-GB"/>
              </w:rPr>
            </w:pPr>
            <w:r w:rsidRPr="00FB5EC4">
              <w:rPr>
                <w:iCs/>
                <w:noProof/>
                <w:sz w:val="14"/>
                <w:szCs w:val="14"/>
                <w:lang w:val="en-GB"/>
              </w:rPr>
              <w:t xml:space="preserve">1. </w:t>
            </w:r>
          </w:p>
        </w:tc>
        <w:tc>
          <w:tcPr>
            <w:tcW w:w="501" w:type="pct"/>
          </w:tcPr>
          <w:p w14:paraId="01CFCF84" w14:textId="09EF456F" w:rsidR="00F50542" w:rsidRPr="001361E0" w:rsidRDefault="001361E0" w:rsidP="00F50542">
            <w:pPr>
              <w:spacing w:before="120" w:after="120" w:line="240" w:lineRule="auto"/>
              <w:jc w:val="both"/>
              <w:rPr>
                <w:iCs/>
                <w:noProof/>
                <w:sz w:val="14"/>
                <w:szCs w:val="14"/>
                <w:lang w:val="en-GB"/>
              </w:rPr>
            </w:pPr>
            <w:r w:rsidRPr="001361E0">
              <w:rPr>
                <w:iCs/>
                <w:noProof/>
                <w:sz w:val="14"/>
                <w:szCs w:val="14"/>
                <w:lang w:val="en-GB"/>
              </w:rPr>
              <w:t xml:space="preserve">(vi) </w:t>
            </w:r>
          </w:p>
        </w:tc>
        <w:tc>
          <w:tcPr>
            <w:tcW w:w="419" w:type="pct"/>
          </w:tcPr>
          <w:p w14:paraId="1C58A7D6" w14:textId="05AEA85D" w:rsidR="00F50542" w:rsidRPr="001361E0" w:rsidRDefault="001361E0" w:rsidP="00F50542">
            <w:pPr>
              <w:spacing w:before="120" w:after="120" w:line="240" w:lineRule="auto"/>
              <w:jc w:val="both"/>
              <w:rPr>
                <w:iCs/>
                <w:noProof/>
                <w:sz w:val="14"/>
                <w:szCs w:val="14"/>
                <w:lang w:val="en-GB"/>
              </w:rPr>
            </w:pPr>
            <w:r w:rsidRPr="001361E0">
              <w:rPr>
                <w:iCs/>
                <w:noProof/>
                <w:sz w:val="14"/>
                <w:szCs w:val="14"/>
                <w:lang w:val="en-GB"/>
              </w:rPr>
              <w:t>RCR104</w:t>
            </w:r>
          </w:p>
        </w:tc>
        <w:tc>
          <w:tcPr>
            <w:tcW w:w="538" w:type="pct"/>
            <w:shd w:val="clear" w:color="auto" w:fill="auto"/>
          </w:tcPr>
          <w:p w14:paraId="102B8F05" w14:textId="01F5808B" w:rsidR="00F50542" w:rsidRPr="001361E0" w:rsidRDefault="001361E0" w:rsidP="00F50542">
            <w:pPr>
              <w:spacing w:before="120" w:after="120" w:line="240" w:lineRule="auto"/>
              <w:jc w:val="both"/>
              <w:rPr>
                <w:iCs/>
                <w:noProof/>
                <w:sz w:val="14"/>
                <w:szCs w:val="14"/>
                <w:lang w:val="en-GB"/>
              </w:rPr>
            </w:pPr>
            <w:r w:rsidRPr="001361E0">
              <w:rPr>
                <w:iCs/>
                <w:noProof/>
                <w:sz w:val="14"/>
                <w:szCs w:val="14"/>
                <w:lang w:val="en-GB"/>
              </w:rPr>
              <w:t>Solutions taken up or upscaled by organisations</w:t>
            </w:r>
          </w:p>
        </w:tc>
        <w:tc>
          <w:tcPr>
            <w:tcW w:w="610" w:type="pct"/>
          </w:tcPr>
          <w:p w14:paraId="721A67DD" w14:textId="77777777" w:rsidR="00F50542" w:rsidRPr="00F50542" w:rsidRDefault="00F50542" w:rsidP="00F50542">
            <w:pPr>
              <w:spacing w:before="120" w:after="120" w:line="240" w:lineRule="auto"/>
              <w:jc w:val="both"/>
              <w:rPr>
                <w:i/>
                <w:noProof/>
                <w:sz w:val="14"/>
                <w:szCs w:val="14"/>
                <w:lang w:val="en-GB"/>
              </w:rPr>
            </w:pPr>
          </w:p>
        </w:tc>
        <w:tc>
          <w:tcPr>
            <w:tcW w:w="476" w:type="pct"/>
          </w:tcPr>
          <w:p w14:paraId="7A0F7A33" w14:textId="77777777" w:rsidR="00F50542" w:rsidRPr="00F50542" w:rsidRDefault="00F50542" w:rsidP="00F50542">
            <w:pPr>
              <w:spacing w:before="120" w:after="120" w:line="240" w:lineRule="auto"/>
              <w:jc w:val="both"/>
              <w:rPr>
                <w:i/>
                <w:noProof/>
                <w:sz w:val="14"/>
                <w:szCs w:val="14"/>
                <w:lang w:val="en-GB"/>
              </w:rPr>
            </w:pPr>
          </w:p>
        </w:tc>
        <w:tc>
          <w:tcPr>
            <w:tcW w:w="541" w:type="pct"/>
          </w:tcPr>
          <w:p w14:paraId="3ECFEC8A" w14:textId="77777777" w:rsidR="00F50542" w:rsidRPr="00F50542" w:rsidRDefault="00F50542" w:rsidP="00F50542">
            <w:pPr>
              <w:spacing w:before="120" w:after="120" w:line="240" w:lineRule="auto"/>
              <w:jc w:val="both"/>
              <w:rPr>
                <w:b/>
                <w:noProof/>
                <w:sz w:val="14"/>
                <w:szCs w:val="14"/>
                <w:lang w:val="en-GB"/>
              </w:rPr>
            </w:pPr>
          </w:p>
        </w:tc>
        <w:tc>
          <w:tcPr>
            <w:tcW w:w="396" w:type="pct"/>
            <w:shd w:val="clear" w:color="auto" w:fill="auto"/>
          </w:tcPr>
          <w:p w14:paraId="49B24745" w14:textId="77777777" w:rsidR="00F50542" w:rsidRPr="00F50542" w:rsidRDefault="00F50542" w:rsidP="00F50542">
            <w:pPr>
              <w:spacing w:before="120" w:after="120" w:line="240" w:lineRule="auto"/>
              <w:jc w:val="center"/>
              <w:rPr>
                <w:b/>
                <w:noProof/>
                <w:sz w:val="14"/>
                <w:szCs w:val="14"/>
                <w:lang w:val="en-GB"/>
              </w:rPr>
            </w:pPr>
          </w:p>
        </w:tc>
        <w:tc>
          <w:tcPr>
            <w:tcW w:w="407" w:type="pct"/>
            <w:shd w:val="clear" w:color="auto" w:fill="auto"/>
          </w:tcPr>
          <w:p w14:paraId="5764F370" w14:textId="77777777" w:rsidR="00F50542" w:rsidRPr="00F50542" w:rsidRDefault="00F50542" w:rsidP="00F50542">
            <w:pPr>
              <w:spacing w:before="120" w:after="120" w:line="480" w:lineRule="auto"/>
              <w:jc w:val="both"/>
              <w:rPr>
                <w:i/>
                <w:noProof/>
                <w:sz w:val="14"/>
                <w:szCs w:val="14"/>
                <w:lang w:val="en-GB"/>
              </w:rPr>
            </w:pPr>
          </w:p>
        </w:tc>
        <w:tc>
          <w:tcPr>
            <w:tcW w:w="649" w:type="pct"/>
          </w:tcPr>
          <w:p w14:paraId="56DBF391" w14:textId="77777777" w:rsidR="00F50542" w:rsidRPr="00F50542" w:rsidRDefault="00F50542" w:rsidP="00F50542">
            <w:pPr>
              <w:spacing w:after="200" w:line="276" w:lineRule="auto"/>
              <w:rPr>
                <w:rFonts w:asciiTheme="minorHAnsi" w:hAnsiTheme="minorHAnsi"/>
                <w:i/>
                <w:noProof/>
                <w:sz w:val="14"/>
                <w:szCs w:val="14"/>
                <w:lang w:val="en-GB"/>
              </w:rPr>
            </w:pPr>
          </w:p>
        </w:tc>
      </w:tr>
      <w:tr w:rsidR="00F50542" w:rsidRPr="00F50542" w14:paraId="1D649E6E" w14:textId="77777777" w:rsidTr="000A5B72">
        <w:trPr>
          <w:trHeight w:val="629"/>
        </w:trPr>
        <w:tc>
          <w:tcPr>
            <w:tcW w:w="463" w:type="pct"/>
          </w:tcPr>
          <w:p w14:paraId="7B7C0037" w14:textId="6C925A4B" w:rsidR="00F50542" w:rsidRPr="00FB5EC4" w:rsidRDefault="00FB5EC4" w:rsidP="00F50542">
            <w:pPr>
              <w:spacing w:before="120" w:after="120" w:line="240" w:lineRule="auto"/>
              <w:jc w:val="both"/>
              <w:rPr>
                <w:iCs/>
                <w:noProof/>
                <w:sz w:val="14"/>
                <w:szCs w:val="14"/>
                <w:lang w:val="en-GB"/>
              </w:rPr>
            </w:pPr>
            <w:r w:rsidRPr="00FB5EC4">
              <w:rPr>
                <w:iCs/>
                <w:noProof/>
                <w:sz w:val="14"/>
                <w:szCs w:val="14"/>
                <w:lang w:val="en-GB"/>
              </w:rPr>
              <w:t xml:space="preserve">1. </w:t>
            </w:r>
          </w:p>
        </w:tc>
        <w:tc>
          <w:tcPr>
            <w:tcW w:w="501" w:type="pct"/>
          </w:tcPr>
          <w:p w14:paraId="5F213E68" w14:textId="7EA72062" w:rsidR="00F50542" w:rsidRPr="001361E0" w:rsidRDefault="001361E0" w:rsidP="00F50542">
            <w:pPr>
              <w:spacing w:before="120" w:after="120" w:line="240" w:lineRule="auto"/>
              <w:jc w:val="both"/>
              <w:rPr>
                <w:iCs/>
                <w:noProof/>
                <w:sz w:val="14"/>
                <w:szCs w:val="14"/>
                <w:lang w:val="en-GB"/>
              </w:rPr>
            </w:pPr>
            <w:r w:rsidRPr="001361E0">
              <w:rPr>
                <w:iCs/>
                <w:noProof/>
                <w:sz w:val="14"/>
                <w:szCs w:val="14"/>
                <w:lang w:val="en-GB"/>
              </w:rPr>
              <w:t xml:space="preserve">(vi) </w:t>
            </w:r>
          </w:p>
        </w:tc>
        <w:tc>
          <w:tcPr>
            <w:tcW w:w="419" w:type="pct"/>
          </w:tcPr>
          <w:p w14:paraId="19640283" w14:textId="4EDF0562" w:rsidR="00F50542" w:rsidRPr="001361E0" w:rsidRDefault="001361E0" w:rsidP="00F50542">
            <w:pPr>
              <w:spacing w:before="120" w:after="120" w:line="240" w:lineRule="auto"/>
              <w:jc w:val="both"/>
              <w:rPr>
                <w:iCs/>
                <w:noProof/>
                <w:sz w:val="14"/>
                <w:szCs w:val="14"/>
                <w:lang w:val="en-GB"/>
              </w:rPr>
            </w:pPr>
            <w:r w:rsidRPr="001361E0">
              <w:rPr>
                <w:iCs/>
                <w:noProof/>
                <w:sz w:val="14"/>
                <w:szCs w:val="14"/>
                <w:lang w:val="en-GB"/>
              </w:rPr>
              <w:t>RCR 84</w:t>
            </w:r>
          </w:p>
        </w:tc>
        <w:tc>
          <w:tcPr>
            <w:tcW w:w="538" w:type="pct"/>
            <w:shd w:val="clear" w:color="auto" w:fill="auto"/>
          </w:tcPr>
          <w:p w14:paraId="2CC11031" w14:textId="026E7DED" w:rsidR="00F50542" w:rsidRPr="001361E0" w:rsidRDefault="001361E0" w:rsidP="00F50542">
            <w:pPr>
              <w:spacing w:before="120" w:after="120" w:line="240" w:lineRule="auto"/>
              <w:jc w:val="both"/>
              <w:rPr>
                <w:iCs/>
                <w:noProof/>
                <w:sz w:val="14"/>
                <w:szCs w:val="14"/>
                <w:lang w:val="en-GB"/>
              </w:rPr>
            </w:pPr>
            <w:r w:rsidRPr="001361E0">
              <w:rPr>
                <w:iCs/>
                <w:noProof/>
                <w:sz w:val="14"/>
                <w:szCs w:val="14"/>
                <w:lang w:val="en-GB"/>
              </w:rPr>
              <w:t>Organisations cooperating across borders after project completion</w:t>
            </w:r>
          </w:p>
        </w:tc>
        <w:tc>
          <w:tcPr>
            <w:tcW w:w="610" w:type="pct"/>
          </w:tcPr>
          <w:p w14:paraId="0596EEE9" w14:textId="77777777" w:rsidR="00F50542" w:rsidRPr="00F50542" w:rsidRDefault="00F50542" w:rsidP="00F50542">
            <w:pPr>
              <w:spacing w:before="120" w:after="120" w:line="240" w:lineRule="auto"/>
              <w:jc w:val="both"/>
              <w:rPr>
                <w:i/>
                <w:noProof/>
                <w:sz w:val="14"/>
                <w:szCs w:val="14"/>
                <w:lang w:val="en-GB"/>
              </w:rPr>
            </w:pPr>
          </w:p>
        </w:tc>
        <w:tc>
          <w:tcPr>
            <w:tcW w:w="476" w:type="pct"/>
          </w:tcPr>
          <w:p w14:paraId="0A582296" w14:textId="77777777" w:rsidR="00F50542" w:rsidRPr="00F50542" w:rsidRDefault="00F50542" w:rsidP="00F50542">
            <w:pPr>
              <w:spacing w:before="120" w:after="120" w:line="240" w:lineRule="auto"/>
              <w:jc w:val="both"/>
              <w:rPr>
                <w:i/>
                <w:noProof/>
                <w:sz w:val="14"/>
                <w:szCs w:val="14"/>
                <w:lang w:val="en-GB"/>
              </w:rPr>
            </w:pPr>
          </w:p>
        </w:tc>
        <w:tc>
          <w:tcPr>
            <w:tcW w:w="541" w:type="pct"/>
          </w:tcPr>
          <w:p w14:paraId="723381F9" w14:textId="77777777" w:rsidR="00F50542" w:rsidRPr="00F50542" w:rsidRDefault="00F50542" w:rsidP="00F50542">
            <w:pPr>
              <w:spacing w:before="120" w:after="120" w:line="240" w:lineRule="auto"/>
              <w:jc w:val="both"/>
              <w:rPr>
                <w:b/>
                <w:noProof/>
                <w:sz w:val="14"/>
                <w:szCs w:val="14"/>
                <w:lang w:val="en-GB"/>
              </w:rPr>
            </w:pPr>
          </w:p>
        </w:tc>
        <w:tc>
          <w:tcPr>
            <w:tcW w:w="396" w:type="pct"/>
            <w:shd w:val="clear" w:color="auto" w:fill="auto"/>
          </w:tcPr>
          <w:p w14:paraId="3D0E111D" w14:textId="77777777" w:rsidR="00F50542" w:rsidRPr="00F50542" w:rsidRDefault="00F50542" w:rsidP="00F50542">
            <w:pPr>
              <w:spacing w:before="120" w:after="120" w:line="240" w:lineRule="auto"/>
              <w:jc w:val="center"/>
              <w:rPr>
                <w:b/>
                <w:noProof/>
                <w:sz w:val="14"/>
                <w:szCs w:val="14"/>
                <w:lang w:val="en-GB"/>
              </w:rPr>
            </w:pPr>
          </w:p>
        </w:tc>
        <w:tc>
          <w:tcPr>
            <w:tcW w:w="407" w:type="pct"/>
            <w:shd w:val="clear" w:color="auto" w:fill="auto"/>
          </w:tcPr>
          <w:p w14:paraId="5FB34F7D" w14:textId="77777777" w:rsidR="00F50542" w:rsidRPr="00F50542" w:rsidRDefault="00F50542" w:rsidP="00F50542">
            <w:pPr>
              <w:spacing w:before="120" w:after="120" w:line="480" w:lineRule="auto"/>
              <w:jc w:val="both"/>
              <w:rPr>
                <w:i/>
                <w:noProof/>
                <w:sz w:val="14"/>
                <w:szCs w:val="14"/>
                <w:lang w:val="en-GB"/>
              </w:rPr>
            </w:pPr>
          </w:p>
        </w:tc>
        <w:tc>
          <w:tcPr>
            <w:tcW w:w="649" w:type="pct"/>
          </w:tcPr>
          <w:p w14:paraId="7CFD52F6" w14:textId="77777777" w:rsidR="00F50542" w:rsidRPr="00F50542" w:rsidRDefault="00F50542" w:rsidP="00F50542">
            <w:pPr>
              <w:spacing w:after="200" w:line="276" w:lineRule="auto"/>
              <w:rPr>
                <w:rFonts w:asciiTheme="minorHAnsi" w:hAnsiTheme="minorHAnsi"/>
                <w:i/>
                <w:noProof/>
                <w:sz w:val="14"/>
                <w:szCs w:val="14"/>
                <w:lang w:val="en-GB"/>
              </w:rPr>
            </w:pPr>
          </w:p>
        </w:tc>
      </w:tr>
    </w:tbl>
    <w:p w14:paraId="0BF551B8" w14:textId="4CBD7FA6" w:rsidR="00F50542" w:rsidRPr="00AD12B4" w:rsidRDefault="00F50542" w:rsidP="008C4597">
      <w:pPr>
        <w:spacing w:before="240" w:line="240" w:lineRule="auto"/>
        <w:ind w:left="709" w:hanging="709"/>
        <w:jc w:val="both"/>
        <w:rPr>
          <w:rFonts w:eastAsia="Times New Roman" w:cs="Times New Roman"/>
          <w:b/>
          <w:iCs/>
          <w:noProof/>
          <w:szCs w:val="24"/>
          <w:lang w:val="en-GB" w:eastAsia="en-GB"/>
        </w:rPr>
      </w:pPr>
      <w:r w:rsidRPr="00AD12B4">
        <w:rPr>
          <w:rFonts w:eastAsia="Times New Roman" w:cs="Times New Roman"/>
          <w:b/>
          <w:iCs/>
          <w:noProof/>
          <w:szCs w:val="24"/>
          <w:lang w:val="en-GB" w:eastAsia="en-GB"/>
        </w:rPr>
        <w:t>2.1.</w:t>
      </w:r>
      <w:r w:rsidR="00131CFF" w:rsidRPr="00AD12B4">
        <w:rPr>
          <w:rFonts w:eastAsia="Times New Roman" w:cs="Times New Roman"/>
          <w:b/>
          <w:iCs/>
          <w:noProof/>
          <w:szCs w:val="24"/>
          <w:lang w:val="en-GB" w:eastAsia="en-GB"/>
        </w:rPr>
        <w:t>4</w:t>
      </w:r>
      <w:r w:rsidRPr="00AD12B4">
        <w:rPr>
          <w:rFonts w:eastAsia="Times New Roman" w:cs="Times New Roman"/>
          <w:b/>
          <w:iCs/>
          <w:noProof/>
          <w:szCs w:val="24"/>
          <w:lang w:val="en-GB" w:eastAsia="en-GB"/>
        </w:rPr>
        <w:tab/>
      </w:r>
      <w:r w:rsidR="00131CFF" w:rsidRPr="00AD12B4">
        <w:rPr>
          <w:rFonts w:eastAsia="Times New Roman" w:cs="Times New Roman"/>
          <w:b/>
          <w:iCs/>
          <w:noProof/>
          <w:szCs w:val="24"/>
          <w:lang w:val="en-GB" w:eastAsia="en-GB"/>
        </w:rPr>
        <w:t xml:space="preserve"> M</w:t>
      </w:r>
      <w:r w:rsidRPr="00AD12B4">
        <w:rPr>
          <w:rFonts w:eastAsia="Times New Roman" w:cs="Times New Roman"/>
          <w:b/>
          <w:iCs/>
          <w:noProof/>
          <w:szCs w:val="24"/>
          <w:lang w:val="en-GB" w:eastAsia="en-GB"/>
        </w:rPr>
        <w:t>ain target groups</w:t>
      </w:r>
    </w:p>
    <w:p w14:paraId="5D4CC29A" w14:textId="2480C0F2" w:rsidR="00F50542" w:rsidRPr="00B02CA3" w:rsidRDefault="00F50542" w:rsidP="008C4597">
      <w:pPr>
        <w:spacing w:after="120" w:line="240" w:lineRule="auto"/>
        <w:jc w:val="both"/>
        <w:rPr>
          <w:rFonts w:eastAsia="Times New Roman" w:cs="Times New Roman"/>
          <w:i/>
          <w:noProof/>
          <w:color w:val="000000"/>
          <w:szCs w:val="24"/>
          <w:lang w:eastAsia="en-GB"/>
        </w:rPr>
      </w:pPr>
      <w:r w:rsidRPr="00B02CA3">
        <w:rPr>
          <w:rFonts w:eastAsia="Times New Roman" w:cs="Times New Roman"/>
          <w:i/>
          <w:noProof/>
          <w:color w:val="000000"/>
          <w:szCs w:val="24"/>
          <w:lang w:eastAsia="en-GB"/>
        </w:rPr>
        <w:t xml:space="preserve">Reference: </w:t>
      </w:r>
      <w:r w:rsidR="00131CFF" w:rsidRPr="00B02CA3">
        <w:rPr>
          <w:rFonts w:eastAsia="Times New Roman" w:cs="Times New Roman"/>
          <w:i/>
          <w:noProof/>
          <w:color w:val="000000"/>
          <w:szCs w:val="24"/>
          <w:lang w:eastAsia="en-GB"/>
        </w:rPr>
        <w:t xml:space="preserve">point (e)(iii) of </w:t>
      </w:r>
      <w:r w:rsidRPr="00B02CA3">
        <w:rPr>
          <w:rFonts w:eastAsia="Times New Roman" w:cs="Times New Roman"/>
          <w:i/>
          <w:noProof/>
          <w:color w:val="000000"/>
          <w:szCs w:val="24"/>
          <w:lang w:eastAsia="en-GB"/>
        </w:rPr>
        <w:t>Article 17(</w:t>
      </w:r>
      <w:r w:rsidR="00131CFF" w:rsidRPr="00B02CA3">
        <w:rPr>
          <w:rFonts w:eastAsia="Times New Roman" w:cs="Times New Roman"/>
          <w:i/>
          <w:noProof/>
          <w:color w:val="000000"/>
          <w:szCs w:val="24"/>
          <w:lang w:eastAsia="en-GB"/>
        </w:rPr>
        <w:t>3</w:t>
      </w:r>
      <w:r w:rsidRPr="00B02CA3">
        <w:rPr>
          <w:rFonts w:eastAsia="Times New Roman" w:cs="Times New Roman"/>
          <w:i/>
          <w:noProof/>
          <w:color w:val="000000"/>
          <w:szCs w:val="24"/>
          <w:lang w:eastAsia="en-GB"/>
        </w:rPr>
        <w:t>)</w:t>
      </w:r>
      <w:r w:rsidR="00131CFF" w:rsidRPr="00B02CA3">
        <w:rPr>
          <w:rFonts w:eastAsia="Times New Roman" w:cs="Times New Roman"/>
          <w:i/>
          <w:noProof/>
          <w:color w:val="000000"/>
          <w:szCs w:val="24"/>
          <w:lang w:eastAsia="en-GB"/>
        </w:rPr>
        <w:t>, point (c)(iv)</w:t>
      </w:r>
      <w:r w:rsidRPr="00B02CA3">
        <w:rPr>
          <w:rFonts w:eastAsia="Times New Roman" w:cs="Times New Roman"/>
          <w:i/>
          <w:noProof/>
          <w:color w:val="000000"/>
          <w:szCs w:val="24"/>
          <w:lang w:eastAsia="en-GB"/>
        </w:rPr>
        <w:t xml:space="preserve"> Article 17(9)</w:t>
      </w:r>
    </w:p>
    <w:p w14:paraId="764780D4" w14:textId="1F7BBA1F" w:rsidR="0027470C" w:rsidRPr="00F01BFA"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lang w:val="en-GB" w:eastAsia="en-GB"/>
        </w:rPr>
      </w:pPr>
      <w:r w:rsidRPr="00A64058">
        <w:rPr>
          <w:rFonts w:eastAsia="Times New Roman" w:cs="Times New Roman"/>
          <w:noProof/>
          <w:color w:val="000000"/>
          <w:szCs w:val="24"/>
          <w:lang w:val="en-GB" w:eastAsia="en-GB"/>
        </w:rPr>
        <w:t>P</w:t>
      </w:r>
      <w:r w:rsidR="00472A9E" w:rsidRPr="00A64058">
        <w:rPr>
          <w:rFonts w:eastAsia="Times New Roman" w:cs="Times New Roman"/>
          <w:noProof/>
          <w:color w:val="000000"/>
          <w:szCs w:val="24"/>
          <w:lang w:val="en-GB" w:eastAsia="en-GB"/>
        </w:rPr>
        <w:t>roject partners</w:t>
      </w:r>
      <w:r w:rsidR="00E83B13" w:rsidRPr="00A64058">
        <w:rPr>
          <w:rFonts w:eastAsia="Times New Roman" w:cs="Times New Roman"/>
          <w:noProof/>
          <w:color w:val="000000"/>
          <w:szCs w:val="24"/>
          <w:lang w:val="en-GB" w:eastAsia="en-GB"/>
        </w:rPr>
        <w:t>,</w:t>
      </w:r>
      <w:r w:rsidR="00472A9E" w:rsidRPr="00A64058">
        <w:rPr>
          <w:rFonts w:eastAsia="Times New Roman" w:cs="Times New Roman"/>
          <w:noProof/>
          <w:color w:val="000000"/>
          <w:szCs w:val="24"/>
          <w:lang w:val="en-GB" w:eastAsia="en-GB"/>
        </w:rPr>
        <w:t xml:space="preserve"> </w:t>
      </w:r>
      <w:r w:rsidR="00E83B13" w:rsidRPr="00A64058">
        <w:t xml:space="preserve">regional and local authorities, municipalities, educational institutions, foundations, NGOs, </w:t>
      </w:r>
      <w:r w:rsidR="00472A9E" w:rsidRPr="000544F1">
        <w:rPr>
          <w:rFonts w:cs="Times New Roman"/>
          <w:lang w:val="en-GB"/>
        </w:rPr>
        <w:t xml:space="preserve">local inhabitants, </w:t>
      </w:r>
      <w:r w:rsidR="00472A9E" w:rsidRPr="000544F1">
        <w:rPr>
          <w:rFonts w:eastAsia="Times New Roman" w:cs="Times New Roman"/>
          <w:noProof/>
          <w:color w:val="000000"/>
          <w:szCs w:val="24"/>
          <w:lang w:val="en-GB" w:eastAsia="en-GB"/>
        </w:rPr>
        <w:t>SME’s etc.</w:t>
      </w:r>
    </w:p>
    <w:p w14:paraId="787CE6C0" w14:textId="3886BDDD" w:rsidR="00F50542" w:rsidRPr="00AD12B4" w:rsidRDefault="00F50542" w:rsidP="008C4597">
      <w:pPr>
        <w:spacing w:before="240" w:line="240" w:lineRule="auto"/>
        <w:ind w:left="709" w:hanging="709"/>
        <w:jc w:val="both"/>
        <w:rPr>
          <w:rFonts w:eastAsia="Times New Roman" w:cs="Times New Roman"/>
          <w:b/>
          <w:iCs/>
          <w:noProof/>
          <w:szCs w:val="24"/>
          <w:lang w:val="en-GB" w:eastAsia="en-GB"/>
        </w:rPr>
      </w:pPr>
      <w:bookmarkStart w:id="8" w:name="_Hlk72943534"/>
      <w:r w:rsidRPr="00AD12B4">
        <w:rPr>
          <w:rFonts w:eastAsia="Times New Roman" w:cs="Times New Roman"/>
          <w:b/>
          <w:iCs/>
          <w:noProof/>
          <w:szCs w:val="24"/>
          <w:lang w:val="en-GB" w:eastAsia="en-GB"/>
        </w:rPr>
        <w:t>2.1.</w:t>
      </w:r>
      <w:r w:rsidR="00131CFF" w:rsidRPr="00AD12B4">
        <w:rPr>
          <w:rFonts w:eastAsia="Times New Roman" w:cs="Times New Roman"/>
          <w:b/>
          <w:iCs/>
          <w:noProof/>
          <w:szCs w:val="24"/>
          <w:lang w:val="en-GB" w:eastAsia="en-GB"/>
        </w:rPr>
        <w:t>5</w:t>
      </w:r>
      <w:r w:rsidRPr="00AD12B4">
        <w:rPr>
          <w:rFonts w:eastAsia="Times New Roman" w:cs="Times New Roman"/>
          <w:b/>
          <w:iCs/>
          <w:noProof/>
          <w:szCs w:val="24"/>
          <w:lang w:val="en-GB" w:eastAsia="en-GB"/>
        </w:rPr>
        <w:tab/>
      </w:r>
      <w:r w:rsidR="000E01AC" w:rsidRPr="00AD12B4">
        <w:rPr>
          <w:rFonts w:eastAsia="Times New Roman" w:cs="Times New Roman"/>
          <w:b/>
          <w:iCs/>
          <w:noProof/>
          <w:szCs w:val="24"/>
          <w:lang w:val="en-GB" w:eastAsia="en-GB"/>
        </w:rPr>
        <w:t>Indication of the s</w:t>
      </w:r>
      <w:r w:rsidRPr="00AD12B4">
        <w:rPr>
          <w:rFonts w:eastAsia="Times New Roman" w:cs="Times New Roman"/>
          <w:b/>
          <w:iCs/>
          <w:noProof/>
          <w:szCs w:val="24"/>
          <w:lang w:val="en-GB" w:eastAsia="en-GB"/>
        </w:rPr>
        <w:t>pecific territories targeted, including the planned use of ITI, CLLD or other territorial tools</w:t>
      </w:r>
    </w:p>
    <w:p w14:paraId="6AAD4411" w14:textId="242C00ED" w:rsidR="00F50542" w:rsidRPr="00F50542" w:rsidRDefault="00F50542" w:rsidP="008C4597">
      <w:pPr>
        <w:spacing w:after="120" w:line="240"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Article </w:t>
      </w:r>
      <w:r w:rsidR="00131CFF">
        <w:rPr>
          <w:rFonts w:eastAsia="Times New Roman" w:cs="Times New Roman"/>
          <w:i/>
          <w:noProof/>
          <w:color w:val="000000"/>
          <w:szCs w:val="24"/>
          <w:lang w:val="en-GB" w:eastAsia="en-GB"/>
        </w:rPr>
        <w:t xml:space="preserve">point </w:t>
      </w:r>
      <w:r w:rsidR="00131CFF" w:rsidRPr="00F50542">
        <w:rPr>
          <w:rFonts w:eastAsia="Times New Roman" w:cs="Times New Roman"/>
          <w:i/>
          <w:noProof/>
          <w:color w:val="000000"/>
          <w:szCs w:val="24"/>
          <w:lang w:val="en-GB" w:eastAsia="en-GB"/>
        </w:rPr>
        <w:t>(e)(iv)</w:t>
      </w:r>
      <w:r w:rsidR="00131CFF">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17(</w:t>
      </w:r>
      <w:r w:rsidR="00131CFF">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141924CF" w14:textId="79E6E9F6" w:rsidR="00F50542" w:rsidRPr="00F50542" w:rsidRDefault="00931B5C" w:rsidP="00F5054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lang w:val="en-GB" w:eastAsia="en-GB"/>
        </w:rPr>
      </w:pPr>
      <w:r w:rsidRPr="00000B0B">
        <w:rPr>
          <w:rFonts w:eastAsia="Times New Roman" w:cs="Times New Roman"/>
          <w:noProof/>
          <w:szCs w:val="24"/>
          <w:lang w:val="en-GB" w:eastAsia="en-GB"/>
        </w:rPr>
        <w:t>The</w:t>
      </w:r>
      <w:r>
        <w:rPr>
          <w:rFonts w:eastAsia="Times New Roman" w:cs="Times New Roman"/>
          <w:noProof/>
          <w:szCs w:val="24"/>
          <w:lang w:val="en-GB" w:eastAsia="en-GB"/>
        </w:rPr>
        <w:t xml:space="preserve"> P</w:t>
      </w:r>
      <w:r w:rsidRPr="00000B0B">
        <w:rPr>
          <w:rFonts w:eastAsia="Times New Roman" w:cs="Times New Roman"/>
          <w:noProof/>
          <w:szCs w:val="24"/>
          <w:lang w:val="en-GB" w:eastAsia="en-GB"/>
        </w:rPr>
        <w:t xml:space="preserve">rogramme will not use ITI, CLLD or other territorial tools. The </w:t>
      </w:r>
      <w:r w:rsidR="00844952">
        <w:rPr>
          <w:rFonts w:eastAsia="Times New Roman" w:cs="Times New Roman"/>
          <w:noProof/>
          <w:szCs w:val="24"/>
          <w:lang w:val="en-GB" w:eastAsia="en-GB"/>
        </w:rPr>
        <w:t>P</w:t>
      </w:r>
      <w:r w:rsidRPr="00000B0B">
        <w:rPr>
          <w:rFonts w:eastAsia="Times New Roman" w:cs="Times New Roman"/>
          <w:noProof/>
          <w:szCs w:val="24"/>
          <w:lang w:val="en-GB" w:eastAsia="en-GB"/>
        </w:rPr>
        <w:t xml:space="preserve">rogramme priorities are not targeting any specific territory in the </w:t>
      </w:r>
      <w:r w:rsidR="00844952">
        <w:rPr>
          <w:rFonts w:eastAsia="Times New Roman" w:cs="Times New Roman"/>
          <w:noProof/>
          <w:szCs w:val="24"/>
          <w:lang w:val="en-GB" w:eastAsia="en-GB"/>
        </w:rPr>
        <w:t>P</w:t>
      </w:r>
      <w:r w:rsidRPr="00000B0B">
        <w:rPr>
          <w:rFonts w:eastAsia="Times New Roman" w:cs="Times New Roman"/>
          <w:noProof/>
          <w:szCs w:val="24"/>
          <w:lang w:val="en-GB" w:eastAsia="en-GB"/>
        </w:rPr>
        <w:t>rogramme area.</w:t>
      </w:r>
    </w:p>
    <w:bookmarkEnd w:id="8"/>
    <w:p w14:paraId="23A5CA81" w14:textId="026D1893" w:rsidR="00F50542" w:rsidRPr="00AD12B4" w:rsidRDefault="00F50542" w:rsidP="008C4597">
      <w:pPr>
        <w:spacing w:before="240" w:line="240" w:lineRule="auto"/>
        <w:ind w:left="709" w:hanging="709"/>
        <w:jc w:val="both"/>
        <w:rPr>
          <w:rFonts w:eastAsia="Times New Roman" w:cs="Times New Roman"/>
          <w:b/>
          <w:iCs/>
          <w:noProof/>
          <w:szCs w:val="24"/>
          <w:lang w:val="en-GB" w:eastAsia="en-GB"/>
        </w:rPr>
      </w:pPr>
      <w:r w:rsidRPr="00AD12B4">
        <w:rPr>
          <w:rFonts w:eastAsia="Times New Roman" w:cs="Times New Roman"/>
          <w:b/>
          <w:iCs/>
          <w:noProof/>
          <w:szCs w:val="24"/>
          <w:lang w:val="en-GB" w:eastAsia="en-GB"/>
        </w:rPr>
        <w:t>2.1.</w:t>
      </w:r>
      <w:r w:rsidR="00131CFF" w:rsidRPr="00AD12B4">
        <w:rPr>
          <w:rFonts w:eastAsia="Times New Roman" w:cs="Times New Roman"/>
          <w:b/>
          <w:iCs/>
          <w:noProof/>
          <w:szCs w:val="24"/>
          <w:lang w:val="en-GB" w:eastAsia="en-GB"/>
        </w:rPr>
        <w:t>6</w:t>
      </w:r>
      <w:r w:rsidRPr="00AD12B4">
        <w:rPr>
          <w:rFonts w:eastAsia="Times New Roman" w:cs="Times New Roman"/>
          <w:b/>
          <w:iCs/>
          <w:noProof/>
          <w:szCs w:val="24"/>
          <w:lang w:val="en-GB" w:eastAsia="en-GB"/>
        </w:rPr>
        <w:tab/>
        <w:t>Planned use of financial instruments</w:t>
      </w:r>
    </w:p>
    <w:p w14:paraId="2A567E46" w14:textId="7E453751" w:rsidR="00F50542" w:rsidRPr="00F50542" w:rsidRDefault="00F50542" w:rsidP="008C4597">
      <w:pPr>
        <w:spacing w:after="120" w:line="240"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sidR="00131CFF">
        <w:rPr>
          <w:rFonts w:eastAsia="Times New Roman" w:cs="Times New Roman"/>
          <w:i/>
          <w:noProof/>
          <w:color w:val="000000"/>
          <w:szCs w:val="24"/>
          <w:lang w:val="en-GB" w:eastAsia="en-GB"/>
        </w:rPr>
        <w:t xml:space="preserve"> point </w:t>
      </w:r>
      <w:r w:rsidR="00131CFF" w:rsidRPr="00F50542">
        <w:rPr>
          <w:rFonts w:eastAsia="Times New Roman" w:cs="Times New Roman"/>
          <w:i/>
          <w:noProof/>
          <w:color w:val="000000"/>
          <w:szCs w:val="24"/>
          <w:lang w:val="en-GB" w:eastAsia="en-GB"/>
        </w:rPr>
        <w:t>(e)(v)</w:t>
      </w:r>
      <w:r w:rsidRPr="00F50542">
        <w:rPr>
          <w:rFonts w:eastAsia="Times New Roman" w:cs="Times New Roman"/>
          <w:i/>
          <w:noProof/>
          <w:color w:val="000000"/>
          <w:szCs w:val="24"/>
          <w:lang w:val="en-GB" w:eastAsia="en-GB"/>
        </w:rPr>
        <w:t xml:space="preserve"> </w:t>
      </w:r>
      <w:r w:rsidR="00131CFF">
        <w:rPr>
          <w:rFonts w:eastAsia="Times New Roman" w:cs="Times New Roman"/>
          <w:i/>
          <w:noProof/>
          <w:color w:val="000000"/>
          <w:szCs w:val="24"/>
          <w:lang w:val="en-GB" w:eastAsia="en-GB"/>
        </w:rPr>
        <w:t xml:space="preserve">of </w:t>
      </w:r>
      <w:r w:rsidRPr="00F50542">
        <w:rPr>
          <w:rFonts w:eastAsia="Times New Roman" w:cs="Times New Roman"/>
          <w:i/>
          <w:noProof/>
          <w:color w:val="000000"/>
          <w:szCs w:val="24"/>
          <w:lang w:val="en-GB" w:eastAsia="en-GB"/>
        </w:rPr>
        <w:t>Article 17(</w:t>
      </w:r>
      <w:r w:rsidR="00E624D8">
        <w:rPr>
          <w:rFonts w:eastAsia="Times New Roman" w:cs="Times New Roman"/>
          <w:i/>
          <w:noProof/>
          <w:color w:val="000000"/>
          <w:szCs w:val="24"/>
          <w:lang w:val="en-GB" w:eastAsia="en-GB"/>
        </w:rPr>
        <w:t>3</w:t>
      </w:r>
      <w:r w:rsidR="00131CFF">
        <w:rPr>
          <w:rFonts w:eastAsia="Times New Roman" w:cs="Times New Roman"/>
          <w:i/>
          <w:noProof/>
          <w:color w:val="000000"/>
          <w:szCs w:val="24"/>
          <w:lang w:val="en-GB" w:eastAsia="en-GB"/>
        </w:rPr>
        <w:t>)</w:t>
      </w:r>
    </w:p>
    <w:p w14:paraId="7F434D18" w14:textId="03FD1672" w:rsidR="00696FC1" w:rsidRPr="00472A9E" w:rsidRDefault="00931B5C" w:rsidP="004421D3">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931B5C">
        <w:rPr>
          <w:rFonts w:eastAsia="Times New Roman" w:cs="Times New Roman"/>
          <w:noProof/>
          <w:szCs w:val="24"/>
          <w:lang w:val="en-GB" w:eastAsia="en-GB"/>
        </w:rPr>
        <w:t xml:space="preserve">The </w:t>
      </w:r>
      <w:r w:rsidR="00844952">
        <w:rPr>
          <w:rFonts w:eastAsia="Times New Roman" w:cs="Times New Roman"/>
          <w:noProof/>
          <w:szCs w:val="24"/>
          <w:lang w:val="en-GB" w:eastAsia="en-GB"/>
        </w:rPr>
        <w:t>P</w:t>
      </w:r>
      <w:r w:rsidRPr="00931B5C">
        <w:rPr>
          <w:rFonts w:eastAsia="Times New Roman" w:cs="Times New Roman"/>
          <w:noProof/>
          <w:szCs w:val="24"/>
          <w:lang w:val="en-GB" w:eastAsia="en-GB"/>
        </w:rPr>
        <w:t>rogramme is not planning to use financial instruments.</w:t>
      </w:r>
    </w:p>
    <w:p w14:paraId="7729E906" w14:textId="6A1CC616" w:rsidR="00F50542" w:rsidRPr="00AD12B4" w:rsidRDefault="00F50542" w:rsidP="008C4597">
      <w:pPr>
        <w:spacing w:before="240" w:line="240" w:lineRule="auto"/>
        <w:ind w:left="709" w:hanging="709"/>
        <w:jc w:val="both"/>
        <w:rPr>
          <w:rFonts w:eastAsia="Times New Roman" w:cs="Times New Roman"/>
          <w:b/>
          <w:iCs/>
          <w:noProof/>
          <w:szCs w:val="24"/>
          <w:lang w:val="en-GB" w:eastAsia="en-GB"/>
        </w:rPr>
      </w:pPr>
      <w:r w:rsidRPr="00AD12B4">
        <w:rPr>
          <w:rFonts w:eastAsia="Times New Roman" w:cs="Times New Roman"/>
          <w:b/>
          <w:iCs/>
          <w:noProof/>
          <w:szCs w:val="24"/>
          <w:lang w:val="en-GB" w:eastAsia="en-GB"/>
        </w:rPr>
        <w:t>2.1.</w:t>
      </w:r>
      <w:r w:rsidR="00E624D8" w:rsidRPr="00AD12B4">
        <w:rPr>
          <w:rFonts w:eastAsia="Times New Roman" w:cs="Times New Roman"/>
          <w:b/>
          <w:iCs/>
          <w:noProof/>
          <w:szCs w:val="24"/>
          <w:lang w:val="en-GB" w:eastAsia="en-GB"/>
        </w:rPr>
        <w:t xml:space="preserve">7 </w:t>
      </w:r>
      <w:r w:rsidRPr="00AD12B4">
        <w:rPr>
          <w:rFonts w:eastAsia="Times New Roman" w:cs="Times New Roman"/>
          <w:b/>
          <w:iCs/>
          <w:noProof/>
          <w:szCs w:val="24"/>
          <w:lang w:val="en-GB" w:eastAsia="en-GB"/>
        </w:rPr>
        <w:t>Indicative breakdown of the EU programme resources by type of intervention</w:t>
      </w:r>
    </w:p>
    <w:p w14:paraId="1DDD9068" w14:textId="2133B6A6" w:rsidR="00F50542" w:rsidRPr="00B02CA3" w:rsidRDefault="00F50542" w:rsidP="00F50542">
      <w:pPr>
        <w:spacing w:after="200" w:line="276" w:lineRule="auto"/>
        <w:jc w:val="both"/>
        <w:rPr>
          <w:rFonts w:eastAsia="Times New Roman" w:cs="Times New Roman"/>
          <w:i/>
          <w:noProof/>
          <w:color w:val="000000"/>
          <w:szCs w:val="24"/>
          <w:lang w:eastAsia="en-GB"/>
        </w:rPr>
      </w:pPr>
      <w:r w:rsidRPr="00B02CA3">
        <w:rPr>
          <w:rFonts w:eastAsia="Times New Roman" w:cs="Times New Roman"/>
          <w:i/>
          <w:noProof/>
          <w:color w:val="000000"/>
          <w:szCs w:val="24"/>
          <w:lang w:eastAsia="en-GB"/>
        </w:rPr>
        <w:t xml:space="preserve">Reference: </w:t>
      </w:r>
      <w:r w:rsidR="00E624D8" w:rsidRPr="00B02CA3">
        <w:rPr>
          <w:rFonts w:eastAsia="Times New Roman" w:cs="Times New Roman"/>
          <w:i/>
          <w:noProof/>
          <w:color w:val="000000"/>
          <w:szCs w:val="24"/>
          <w:lang w:eastAsia="en-GB"/>
        </w:rPr>
        <w:t xml:space="preserve">point (e)(vi) of </w:t>
      </w:r>
      <w:r w:rsidRPr="00B02CA3">
        <w:rPr>
          <w:rFonts w:eastAsia="Times New Roman" w:cs="Times New Roman"/>
          <w:i/>
          <w:noProof/>
          <w:color w:val="000000"/>
          <w:szCs w:val="24"/>
          <w:lang w:eastAsia="en-GB"/>
        </w:rPr>
        <w:t>Article 17(</w:t>
      </w:r>
      <w:r w:rsidR="00E624D8" w:rsidRPr="00B02CA3">
        <w:rPr>
          <w:rFonts w:eastAsia="Times New Roman" w:cs="Times New Roman"/>
          <w:i/>
          <w:noProof/>
          <w:color w:val="000000"/>
          <w:szCs w:val="24"/>
          <w:lang w:eastAsia="en-GB"/>
        </w:rPr>
        <w:t>3</w:t>
      </w:r>
      <w:r w:rsidRPr="00B02CA3">
        <w:rPr>
          <w:rFonts w:eastAsia="Times New Roman" w:cs="Times New Roman"/>
          <w:i/>
          <w:noProof/>
          <w:color w:val="000000"/>
          <w:szCs w:val="24"/>
          <w:lang w:eastAsia="en-GB"/>
        </w:rPr>
        <w:t>)</w:t>
      </w:r>
      <w:r w:rsidR="00E624D8" w:rsidRPr="00B02CA3">
        <w:rPr>
          <w:rFonts w:eastAsia="Times New Roman" w:cs="Times New Roman"/>
          <w:i/>
          <w:noProof/>
          <w:color w:val="000000"/>
          <w:szCs w:val="24"/>
          <w:lang w:eastAsia="en-GB"/>
        </w:rPr>
        <w:t>, point (c)(v)</w:t>
      </w:r>
      <w:r w:rsidRPr="00B02CA3">
        <w:rPr>
          <w:rFonts w:eastAsia="Times New Roman" w:cs="Times New Roman"/>
          <w:i/>
          <w:noProof/>
          <w:color w:val="000000"/>
          <w:szCs w:val="24"/>
          <w:lang w:eastAsia="en-GB"/>
        </w:rPr>
        <w:t xml:space="preserve"> </w:t>
      </w:r>
      <w:r w:rsidR="00E624D8" w:rsidRPr="00B02CA3">
        <w:rPr>
          <w:rFonts w:eastAsia="Times New Roman" w:cs="Times New Roman"/>
          <w:i/>
          <w:noProof/>
          <w:color w:val="000000"/>
          <w:szCs w:val="24"/>
          <w:lang w:eastAsia="en-GB"/>
        </w:rPr>
        <w:t xml:space="preserve">of </w:t>
      </w:r>
      <w:r w:rsidRPr="00B02CA3">
        <w:rPr>
          <w:rFonts w:eastAsia="Times New Roman" w:cs="Times New Roman"/>
          <w:i/>
          <w:noProof/>
          <w:color w:val="000000"/>
          <w:szCs w:val="24"/>
          <w:lang w:eastAsia="en-GB"/>
        </w:rPr>
        <w:t>Article 17(9)</w:t>
      </w:r>
    </w:p>
    <w:p w14:paraId="57F997C2" w14:textId="77777777" w:rsidR="00F50542" w:rsidRPr="00212601" w:rsidRDefault="00F50542" w:rsidP="00E624D8">
      <w:pPr>
        <w:spacing w:after="200" w:line="276" w:lineRule="auto"/>
        <w:rPr>
          <w:rFonts w:eastAsia="Times New Roman" w:cs="Times New Roman"/>
          <w:b/>
          <w:bCs/>
          <w:i/>
          <w:noProof/>
          <w:color w:val="000000"/>
          <w:szCs w:val="24"/>
          <w:lang w:val="fr-BE" w:eastAsia="en-GB"/>
        </w:rPr>
      </w:pPr>
      <w:r w:rsidRPr="00212601">
        <w:rPr>
          <w:rFonts w:eastAsia="Times New Roman" w:cs="Times New Roman"/>
          <w:b/>
          <w:bCs/>
          <w:iCs/>
          <w:noProof/>
          <w:szCs w:val="24"/>
          <w:lang w:val="fr-BE" w:eastAsia="en-GB"/>
        </w:rPr>
        <w:t>Table 4: Dimension 1 – intervention field</w:t>
      </w:r>
    </w:p>
    <w:tbl>
      <w:tblPr>
        <w:tblStyle w:val="TableGrid1"/>
        <w:tblW w:w="0" w:type="auto"/>
        <w:tblLook w:val="04A0" w:firstRow="1" w:lastRow="0" w:firstColumn="1" w:lastColumn="0" w:noHBand="0" w:noVBand="1"/>
      </w:tblPr>
      <w:tblGrid>
        <w:gridCol w:w="1127"/>
        <w:gridCol w:w="728"/>
        <w:gridCol w:w="1684"/>
        <w:gridCol w:w="3969"/>
        <w:gridCol w:w="1554"/>
      </w:tblGrid>
      <w:tr w:rsidR="009B5854" w:rsidRPr="000E01AC" w14:paraId="29639C9A" w14:textId="77777777" w:rsidTr="009B5854">
        <w:tc>
          <w:tcPr>
            <w:tcW w:w="1127" w:type="dxa"/>
          </w:tcPr>
          <w:p w14:paraId="1D3FCD3D"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728" w:type="dxa"/>
          </w:tcPr>
          <w:p w14:paraId="33B155E2"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684" w:type="dxa"/>
          </w:tcPr>
          <w:p w14:paraId="353885D6"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3969" w:type="dxa"/>
          </w:tcPr>
          <w:p w14:paraId="54732833"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1554" w:type="dxa"/>
          </w:tcPr>
          <w:p w14:paraId="60DA14FA"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9B5854" w:rsidRPr="00E65779" w14:paraId="0106BD67" w14:textId="77777777" w:rsidTr="009B5854">
        <w:tc>
          <w:tcPr>
            <w:tcW w:w="1127" w:type="dxa"/>
          </w:tcPr>
          <w:p w14:paraId="6D7B9B5B" w14:textId="67EFE1BD" w:rsidR="00F50542" w:rsidRPr="007A1F74" w:rsidRDefault="007A1F74" w:rsidP="00F50542">
            <w:pPr>
              <w:spacing w:line="240" w:lineRule="auto"/>
              <w:jc w:val="both"/>
              <w:rPr>
                <w:rFonts w:eastAsia="Times New Roman" w:cs="Times New Roman"/>
                <w:iCs/>
                <w:noProof/>
                <w:sz w:val="20"/>
                <w:szCs w:val="20"/>
                <w:lang w:eastAsia="en-GB"/>
              </w:rPr>
            </w:pPr>
            <w:r w:rsidRPr="007A1F74">
              <w:rPr>
                <w:rFonts w:eastAsia="Times New Roman" w:cs="Times New Roman"/>
                <w:iCs/>
                <w:noProof/>
                <w:sz w:val="20"/>
                <w:szCs w:val="20"/>
                <w:lang w:eastAsia="en-GB"/>
              </w:rPr>
              <w:t>1</w:t>
            </w:r>
          </w:p>
        </w:tc>
        <w:tc>
          <w:tcPr>
            <w:tcW w:w="728" w:type="dxa"/>
          </w:tcPr>
          <w:p w14:paraId="3A03E2FA" w14:textId="6AEEE49C" w:rsidR="00F50542" w:rsidRPr="007A1F74" w:rsidRDefault="007A1F74" w:rsidP="00F50542">
            <w:pPr>
              <w:spacing w:line="240" w:lineRule="auto"/>
              <w:jc w:val="both"/>
              <w:rPr>
                <w:rFonts w:eastAsia="Times New Roman" w:cs="Times New Roman"/>
                <w:iCs/>
                <w:noProof/>
                <w:sz w:val="20"/>
                <w:szCs w:val="20"/>
                <w:lang w:eastAsia="en-GB"/>
              </w:rPr>
            </w:pPr>
            <w:r w:rsidRPr="007A1F74">
              <w:rPr>
                <w:rFonts w:eastAsia="Times New Roman" w:cs="Times New Roman"/>
                <w:iCs/>
                <w:noProof/>
                <w:sz w:val="20"/>
                <w:szCs w:val="20"/>
                <w:lang w:eastAsia="en-GB"/>
              </w:rPr>
              <w:t>ERDF</w:t>
            </w:r>
          </w:p>
        </w:tc>
        <w:tc>
          <w:tcPr>
            <w:tcW w:w="1684" w:type="dxa"/>
          </w:tcPr>
          <w:p w14:paraId="42276078" w14:textId="767B9D74" w:rsidR="00F50542" w:rsidRPr="007A1F74" w:rsidRDefault="007A1F74" w:rsidP="00F50542">
            <w:pPr>
              <w:spacing w:line="240" w:lineRule="auto"/>
              <w:jc w:val="both"/>
              <w:rPr>
                <w:rFonts w:eastAsia="Times New Roman" w:cs="Times New Roman"/>
                <w:iCs/>
                <w:noProof/>
                <w:sz w:val="20"/>
                <w:szCs w:val="20"/>
                <w:lang w:eastAsia="en-GB"/>
              </w:rPr>
            </w:pPr>
            <w:r w:rsidRPr="007A1F74">
              <w:rPr>
                <w:rFonts w:eastAsia="Times New Roman" w:cs="Times New Roman"/>
                <w:iCs/>
                <w:noProof/>
                <w:sz w:val="20"/>
                <w:szCs w:val="20"/>
                <w:lang w:eastAsia="en-GB"/>
              </w:rPr>
              <w:t>(f)</w:t>
            </w:r>
          </w:p>
        </w:tc>
        <w:tc>
          <w:tcPr>
            <w:tcW w:w="3969" w:type="dxa"/>
          </w:tcPr>
          <w:p w14:paraId="7BACB8A7" w14:textId="0CAFA5CE" w:rsidR="00F50542" w:rsidRPr="007A1F74" w:rsidRDefault="007A1F74" w:rsidP="00F50542">
            <w:pPr>
              <w:spacing w:line="240" w:lineRule="auto"/>
              <w:jc w:val="both"/>
              <w:rPr>
                <w:rFonts w:eastAsia="Times New Roman" w:cs="Times New Roman"/>
                <w:iCs/>
                <w:noProof/>
                <w:sz w:val="20"/>
                <w:szCs w:val="20"/>
                <w:lang w:eastAsia="en-GB"/>
              </w:rPr>
            </w:pPr>
            <w:r w:rsidRPr="007A1F74">
              <w:rPr>
                <w:rFonts w:eastAsia="Times New Roman" w:cs="Times New Roman"/>
                <w:iCs/>
                <w:noProof/>
                <w:sz w:val="20"/>
                <w:szCs w:val="20"/>
                <w:lang w:eastAsia="en-GB"/>
              </w:rPr>
              <w:t>172 Cross-financing under the ERDF (support to ESF+-type actions necessary for the implementation of the ERDF part of the operation and directly linked to it)</w:t>
            </w:r>
          </w:p>
        </w:tc>
        <w:tc>
          <w:tcPr>
            <w:tcW w:w="1554" w:type="dxa"/>
          </w:tcPr>
          <w:p w14:paraId="2C34CF70" w14:textId="55A7DC32" w:rsidR="00F50542" w:rsidRPr="007A1F74" w:rsidRDefault="007A1F74" w:rsidP="00F50542">
            <w:pPr>
              <w:spacing w:line="240" w:lineRule="auto"/>
              <w:jc w:val="both"/>
              <w:rPr>
                <w:rFonts w:eastAsia="Times New Roman" w:cs="Times New Roman"/>
                <w:iCs/>
                <w:noProof/>
                <w:sz w:val="20"/>
                <w:szCs w:val="20"/>
                <w:lang w:eastAsia="en-GB"/>
              </w:rPr>
            </w:pPr>
            <w:r w:rsidRPr="007A1F74">
              <w:rPr>
                <w:rFonts w:eastAsia="Times New Roman" w:cs="Times New Roman"/>
                <w:iCs/>
                <w:noProof/>
                <w:sz w:val="20"/>
                <w:szCs w:val="20"/>
                <w:lang w:eastAsia="en-GB"/>
              </w:rPr>
              <w:t>5 005 355,14</w:t>
            </w:r>
          </w:p>
        </w:tc>
      </w:tr>
      <w:tr w:rsidR="007A1F74" w:rsidRPr="00E65779" w14:paraId="36773C4F" w14:textId="77777777" w:rsidTr="009B5854">
        <w:tc>
          <w:tcPr>
            <w:tcW w:w="1127" w:type="dxa"/>
          </w:tcPr>
          <w:p w14:paraId="66BBB416" w14:textId="552EDBF7" w:rsidR="007A1F74" w:rsidRPr="00E65779" w:rsidRDefault="007A1F74" w:rsidP="00F50542">
            <w:pPr>
              <w:spacing w:line="240" w:lineRule="auto"/>
              <w:jc w:val="both"/>
              <w:rPr>
                <w:rFonts w:eastAsia="Times New Roman" w:cs="Times New Roman"/>
                <w:iCs/>
                <w:noProof/>
                <w:sz w:val="20"/>
                <w:szCs w:val="20"/>
                <w:lang w:eastAsia="en-GB"/>
              </w:rPr>
            </w:pPr>
            <w:r w:rsidRPr="00E65779">
              <w:rPr>
                <w:rFonts w:eastAsia="Times New Roman" w:cs="Times New Roman"/>
                <w:iCs/>
                <w:noProof/>
                <w:sz w:val="20"/>
                <w:szCs w:val="20"/>
                <w:lang w:eastAsia="en-GB"/>
              </w:rPr>
              <w:t>1</w:t>
            </w:r>
          </w:p>
        </w:tc>
        <w:tc>
          <w:tcPr>
            <w:tcW w:w="728" w:type="dxa"/>
          </w:tcPr>
          <w:p w14:paraId="49F89B70" w14:textId="7591FFD4" w:rsidR="007A1F74" w:rsidRPr="00E65779" w:rsidRDefault="007A1F74" w:rsidP="00F50542">
            <w:pPr>
              <w:spacing w:line="240" w:lineRule="auto"/>
              <w:jc w:val="both"/>
              <w:rPr>
                <w:rFonts w:eastAsia="Times New Roman" w:cs="Times New Roman"/>
                <w:iCs/>
                <w:noProof/>
                <w:sz w:val="20"/>
                <w:szCs w:val="20"/>
                <w:lang w:eastAsia="en-GB"/>
              </w:rPr>
            </w:pPr>
            <w:r w:rsidRPr="00E65779">
              <w:rPr>
                <w:rFonts w:eastAsia="Times New Roman" w:cs="Times New Roman"/>
                <w:iCs/>
                <w:noProof/>
                <w:sz w:val="20"/>
                <w:szCs w:val="20"/>
                <w:lang w:eastAsia="en-GB"/>
              </w:rPr>
              <w:t>ERDF</w:t>
            </w:r>
          </w:p>
        </w:tc>
        <w:tc>
          <w:tcPr>
            <w:tcW w:w="1684" w:type="dxa"/>
          </w:tcPr>
          <w:p w14:paraId="617003A8" w14:textId="4926B95A" w:rsidR="007A1F74" w:rsidRPr="00E65779" w:rsidRDefault="007A1F74" w:rsidP="00F50542">
            <w:pPr>
              <w:spacing w:line="240" w:lineRule="auto"/>
              <w:jc w:val="both"/>
              <w:rPr>
                <w:rFonts w:eastAsia="Times New Roman" w:cs="Times New Roman"/>
                <w:iCs/>
                <w:noProof/>
                <w:sz w:val="20"/>
                <w:szCs w:val="20"/>
                <w:lang w:eastAsia="en-GB"/>
              </w:rPr>
            </w:pPr>
            <w:r w:rsidRPr="00E65779">
              <w:rPr>
                <w:rFonts w:eastAsia="Times New Roman" w:cs="Times New Roman"/>
                <w:iCs/>
                <w:noProof/>
                <w:sz w:val="20"/>
                <w:szCs w:val="20"/>
                <w:lang w:eastAsia="en-GB"/>
              </w:rPr>
              <w:t>(f)</w:t>
            </w:r>
          </w:p>
        </w:tc>
        <w:tc>
          <w:tcPr>
            <w:tcW w:w="3969" w:type="dxa"/>
          </w:tcPr>
          <w:p w14:paraId="21493A6C" w14:textId="279F7B67" w:rsidR="007A1F74" w:rsidRPr="009B5854" w:rsidRDefault="009B5854" w:rsidP="00F50542">
            <w:pPr>
              <w:spacing w:line="240" w:lineRule="auto"/>
              <w:jc w:val="both"/>
              <w:rPr>
                <w:rFonts w:eastAsia="Times New Roman" w:cs="Times New Roman"/>
                <w:iCs/>
                <w:noProof/>
                <w:sz w:val="20"/>
                <w:szCs w:val="20"/>
                <w:lang w:eastAsia="en-GB"/>
              </w:rPr>
            </w:pPr>
            <w:r w:rsidRPr="009B5854">
              <w:rPr>
                <w:rFonts w:eastAsia="Times New Roman" w:cs="Times New Roman"/>
                <w:iCs/>
                <w:noProof/>
                <w:sz w:val="20"/>
                <w:szCs w:val="20"/>
                <w:lang w:eastAsia="en-GB"/>
              </w:rPr>
              <w:t>179 Information and communication</w:t>
            </w:r>
          </w:p>
        </w:tc>
        <w:tc>
          <w:tcPr>
            <w:tcW w:w="1554" w:type="dxa"/>
          </w:tcPr>
          <w:p w14:paraId="1152F46A" w14:textId="67F63648" w:rsidR="007A1F74" w:rsidRPr="009B5854" w:rsidRDefault="009B5854" w:rsidP="00F50542">
            <w:pPr>
              <w:spacing w:line="240" w:lineRule="auto"/>
              <w:jc w:val="both"/>
              <w:rPr>
                <w:rFonts w:eastAsia="Times New Roman" w:cs="Times New Roman"/>
                <w:iCs/>
                <w:noProof/>
                <w:sz w:val="20"/>
                <w:szCs w:val="20"/>
                <w:lang w:eastAsia="en-GB"/>
              </w:rPr>
            </w:pPr>
            <w:r w:rsidRPr="009B5854">
              <w:rPr>
                <w:rFonts w:eastAsia="Times New Roman" w:cs="Times New Roman"/>
                <w:iCs/>
                <w:noProof/>
                <w:sz w:val="20"/>
                <w:szCs w:val="20"/>
                <w:lang w:eastAsia="en-GB"/>
              </w:rPr>
              <w:t>123 758,78</w:t>
            </w:r>
          </w:p>
        </w:tc>
      </w:tr>
      <w:tr w:rsidR="009B5854" w:rsidRPr="00E65779" w14:paraId="461E830E" w14:textId="77777777" w:rsidTr="009B5854">
        <w:tc>
          <w:tcPr>
            <w:tcW w:w="1127" w:type="dxa"/>
          </w:tcPr>
          <w:p w14:paraId="7C4A5AC1" w14:textId="3318655E" w:rsidR="009B5854" w:rsidRPr="009B5854" w:rsidRDefault="009B5854" w:rsidP="009B5854">
            <w:pPr>
              <w:spacing w:line="240" w:lineRule="auto"/>
              <w:jc w:val="both"/>
              <w:rPr>
                <w:rFonts w:eastAsia="Times New Roman" w:cs="Times New Roman"/>
                <w:iCs/>
                <w:noProof/>
                <w:sz w:val="20"/>
                <w:szCs w:val="20"/>
                <w:lang w:eastAsia="en-GB"/>
              </w:rPr>
            </w:pPr>
            <w:r w:rsidRPr="009B5854">
              <w:rPr>
                <w:rFonts w:eastAsia="Times New Roman" w:cs="Times New Roman"/>
                <w:iCs/>
                <w:noProof/>
                <w:sz w:val="20"/>
                <w:szCs w:val="20"/>
                <w:lang w:eastAsia="en-GB"/>
              </w:rPr>
              <w:t>1</w:t>
            </w:r>
          </w:p>
        </w:tc>
        <w:tc>
          <w:tcPr>
            <w:tcW w:w="728" w:type="dxa"/>
          </w:tcPr>
          <w:p w14:paraId="4B8899E5" w14:textId="49F59526" w:rsidR="009B5854" w:rsidRPr="009B5854" w:rsidRDefault="009B5854" w:rsidP="009B5854">
            <w:pPr>
              <w:spacing w:line="240" w:lineRule="auto"/>
              <w:jc w:val="both"/>
              <w:rPr>
                <w:rFonts w:eastAsia="Times New Roman" w:cs="Times New Roman"/>
                <w:iCs/>
                <w:noProof/>
                <w:sz w:val="20"/>
                <w:szCs w:val="20"/>
                <w:lang w:eastAsia="en-GB"/>
              </w:rPr>
            </w:pPr>
            <w:r w:rsidRPr="009B5854">
              <w:rPr>
                <w:rFonts w:eastAsia="Times New Roman" w:cs="Times New Roman"/>
                <w:iCs/>
                <w:noProof/>
                <w:sz w:val="20"/>
                <w:szCs w:val="20"/>
                <w:lang w:eastAsia="en-GB"/>
              </w:rPr>
              <w:t>ERDF</w:t>
            </w:r>
          </w:p>
        </w:tc>
        <w:tc>
          <w:tcPr>
            <w:tcW w:w="1684" w:type="dxa"/>
          </w:tcPr>
          <w:p w14:paraId="5284C2BA" w14:textId="6D67B003" w:rsidR="009B5854" w:rsidRPr="009B5854" w:rsidRDefault="009B5854" w:rsidP="009B5854">
            <w:pPr>
              <w:spacing w:line="240" w:lineRule="auto"/>
              <w:jc w:val="both"/>
              <w:rPr>
                <w:rFonts w:eastAsia="Times New Roman" w:cs="Times New Roman"/>
                <w:iCs/>
                <w:noProof/>
                <w:sz w:val="20"/>
                <w:szCs w:val="20"/>
                <w:lang w:eastAsia="en-GB"/>
              </w:rPr>
            </w:pPr>
            <w:r w:rsidRPr="009B5854">
              <w:rPr>
                <w:rFonts w:eastAsia="Times New Roman" w:cs="Times New Roman"/>
                <w:iCs/>
                <w:noProof/>
                <w:sz w:val="20"/>
                <w:szCs w:val="20"/>
                <w:lang w:eastAsia="en-GB"/>
              </w:rPr>
              <w:t>(f)</w:t>
            </w:r>
          </w:p>
        </w:tc>
        <w:tc>
          <w:tcPr>
            <w:tcW w:w="3969" w:type="dxa"/>
          </w:tcPr>
          <w:p w14:paraId="4A2F3FEC" w14:textId="333EED84" w:rsidR="009B5854" w:rsidRPr="009B5854" w:rsidRDefault="009B5854" w:rsidP="009B5854">
            <w:pPr>
              <w:spacing w:line="240" w:lineRule="auto"/>
              <w:jc w:val="both"/>
              <w:rPr>
                <w:rFonts w:eastAsia="Times New Roman" w:cs="Times New Roman"/>
                <w:iCs/>
                <w:noProof/>
                <w:sz w:val="20"/>
                <w:szCs w:val="20"/>
                <w:lang w:eastAsia="en-GB"/>
              </w:rPr>
            </w:pPr>
            <w:r w:rsidRPr="009B5854">
              <w:rPr>
                <w:rFonts w:eastAsia="Times New Roman" w:cs="Times New Roman"/>
                <w:iCs/>
                <w:noProof/>
                <w:sz w:val="20"/>
                <w:szCs w:val="20"/>
                <w:lang w:eastAsia="en-GB"/>
              </w:rPr>
              <w:t>180 Preparation, implementation, monitoring and control</w:t>
            </w:r>
          </w:p>
        </w:tc>
        <w:tc>
          <w:tcPr>
            <w:tcW w:w="1554" w:type="dxa"/>
          </w:tcPr>
          <w:p w14:paraId="11B41F39" w14:textId="269BEBD2" w:rsidR="009B5854" w:rsidRPr="009B5854" w:rsidRDefault="009B5854" w:rsidP="009B5854">
            <w:pPr>
              <w:spacing w:line="240" w:lineRule="auto"/>
              <w:jc w:val="both"/>
              <w:rPr>
                <w:rFonts w:eastAsia="Times New Roman" w:cs="Times New Roman"/>
                <w:iCs/>
                <w:noProof/>
                <w:sz w:val="20"/>
                <w:szCs w:val="20"/>
                <w:lang w:eastAsia="en-GB"/>
              </w:rPr>
            </w:pPr>
            <w:r w:rsidRPr="009B5854">
              <w:rPr>
                <w:rFonts w:eastAsia="Times New Roman" w:cs="Times New Roman"/>
                <w:iCs/>
                <w:noProof/>
                <w:sz w:val="20"/>
                <w:szCs w:val="20"/>
                <w:lang w:eastAsia="en-GB"/>
              </w:rPr>
              <w:t>233 552,92</w:t>
            </w:r>
          </w:p>
        </w:tc>
      </w:tr>
      <w:tr w:rsidR="009B5854" w:rsidRPr="00E65779" w14:paraId="00F8F90A" w14:textId="77777777" w:rsidTr="009B5854">
        <w:tc>
          <w:tcPr>
            <w:tcW w:w="1127" w:type="dxa"/>
          </w:tcPr>
          <w:p w14:paraId="792B0B19" w14:textId="438C08C0" w:rsidR="009B5854" w:rsidRPr="009B5854" w:rsidRDefault="009B5854" w:rsidP="009B5854">
            <w:pPr>
              <w:spacing w:line="240" w:lineRule="auto"/>
              <w:jc w:val="both"/>
              <w:rPr>
                <w:rFonts w:eastAsia="Times New Roman" w:cs="Times New Roman"/>
                <w:iCs/>
                <w:noProof/>
                <w:sz w:val="20"/>
                <w:szCs w:val="20"/>
                <w:lang w:eastAsia="en-GB"/>
              </w:rPr>
            </w:pPr>
            <w:r w:rsidRPr="009B5854">
              <w:rPr>
                <w:rFonts w:eastAsia="Times New Roman" w:cs="Times New Roman"/>
                <w:iCs/>
                <w:noProof/>
                <w:sz w:val="20"/>
                <w:szCs w:val="20"/>
                <w:lang w:eastAsia="en-GB"/>
              </w:rPr>
              <w:t>1</w:t>
            </w:r>
          </w:p>
        </w:tc>
        <w:tc>
          <w:tcPr>
            <w:tcW w:w="728" w:type="dxa"/>
          </w:tcPr>
          <w:p w14:paraId="0355AB1B" w14:textId="6E3892AD" w:rsidR="009B5854" w:rsidRPr="009B5854" w:rsidRDefault="009B5854" w:rsidP="009B5854">
            <w:pPr>
              <w:spacing w:line="240" w:lineRule="auto"/>
              <w:jc w:val="both"/>
              <w:rPr>
                <w:rFonts w:eastAsia="Times New Roman" w:cs="Times New Roman"/>
                <w:iCs/>
                <w:noProof/>
                <w:sz w:val="20"/>
                <w:szCs w:val="20"/>
                <w:lang w:eastAsia="en-GB"/>
              </w:rPr>
            </w:pPr>
            <w:r w:rsidRPr="009B5854">
              <w:rPr>
                <w:rFonts w:eastAsia="Times New Roman" w:cs="Times New Roman"/>
                <w:iCs/>
                <w:noProof/>
                <w:sz w:val="20"/>
                <w:szCs w:val="20"/>
                <w:lang w:eastAsia="en-GB"/>
              </w:rPr>
              <w:t>ERDF</w:t>
            </w:r>
          </w:p>
        </w:tc>
        <w:tc>
          <w:tcPr>
            <w:tcW w:w="1684" w:type="dxa"/>
          </w:tcPr>
          <w:p w14:paraId="0891E961" w14:textId="0B5FEA64" w:rsidR="009B5854" w:rsidRPr="009B5854" w:rsidRDefault="009B5854" w:rsidP="009B5854">
            <w:pPr>
              <w:spacing w:line="240" w:lineRule="auto"/>
              <w:jc w:val="both"/>
              <w:rPr>
                <w:rFonts w:eastAsia="Times New Roman" w:cs="Times New Roman"/>
                <w:iCs/>
                <w:noProof/>
                <w:sz w:val="20"/>
                <w:szCs w:val="20"/>
                <w:lang w:eastAsia="en-GB"/>
              </w:rPr>
            </w:pPr>
            <w:r w:rsidRPr="009B5854">
              <w:rPr>
                <w:rFonts w:eastAsia="Times New Roman" w:cs="Times New Roman"/>
                <w:iCs/>
                <w:noProof/>
                <w:sz w:val="20"/>
                <w:szCs w:val="20"/>
                <w:lang w:eastAsia="en-GB"/>
              </w:rPr>
              <w:t>(f)</w:t>
            </w:r>
          </w:p>
        </w:tc>
        <w:tc>
          <w:tcPr>
            <w:tcW w:w="3969" w:type="dxa"/>
          </w:tcPr>
          <w:p w14:paraId="60B2D50D" w14:textId="5631E736" w:rsidR="009B5854" w:rsidRPr="009B5854" w:rsidRDefault="009B5854" w:rsidP="009B5854">
            <w:pPr>
              <w:spacing w:line="240" w:lineRule="auto"/>
              <w:jc w:val="both"/>
              <w:rPr>
                <w:rFonts w:eastAsia="Times New Roman" w:cs="Times New Roman"/>
                <w:iCs/>
                <w:noProof/>
                <w:sz w:val="20"/>
                <w:szCs w:val="20"/>
                <w:lang w:eastAsia="en-GB"/>
              </w:rPr>
            </w:pPr>
            <w:r>
              <w:rPr>
                <w:rFonts w:eastAsia="Times New Roman" w:cs="Times New Roman"/>
                <w:iCs/>
                <w:noProof/>
                <w:sz w:val="20"/>
                <w:szCs w:val="20"/>
                <w:lang w:eastAsia="en-GB"/>
              </w:rPr>
              <w:t>181 Evaluation and studies, data collection</w:t>
            </w:r>
          </w:p>
        </w:tc>
        <w:tc>
          <w:tcPr>
            <w:tcW w:w="1554" w:type="dxa"/>
          </w:tcPr>
          <w:p w14:paraId="47A43102" w14:textId="07D114BB" w:rsidR="009B5854" w:rsidRPr="009B5854" w:rsidRDefault="009B5854" w:rsidP="009B5854">
            <w:pPr>
              <w:spacing w:line="240" w:lineRule="auto"/>
              <w:jc w:val="both"/>
              <w:rPr>
                <w:rFonts w:eastAsia="Times New Roman" w:cs="Times New Roman"/>
                <w:iCs/>
                <w:noProof/>
                <w:sz w:val="20"/>
                <w:szCs w:val="20"/>
                <w:lang w:eastAsia="en-GB"/>
              </w:rPr>
            </w:pPr>
            <w:r>
              <w:rPr>
                <w:rFonts w:eastAsia="Times New Roman" w:cs="Times New Roman"/>
                <w:iCs/>
                <w:noProof/>
                <w:sz w:val="20"/>
                <w:szCs w:val="20"/>
                <w:lang w:eastAsia="en-GB"/>
              </w:rPr>
              <w:t>78 755,58</w:t>
            </w:r>
          </w:p>
        </w:tc>
      </w:tr>
    </w:tbl>
    <w:p w14:paraId="7A9CD75B" w14:textId="77777777" w:rsidR="00F50542" w:rsidRPr="00052A93" w:rsidRDefault="00F50542" w:rsidP="008C4597">
      <w:pPr>
        <w:spacing w:line="240" w:lineRule="auto"/>
        <w:rPr>
          <w:rFonts w:eastAsia="Times New Roman" w:cs="Times New Roman"/>
          <w:iCs/>
          <w:noProof/>
          <w:szCs w:val="24"/>
          <w:lang w:val="en-GB" w:eastAsia="en-GB"/>
        </w:rPr>
      </w:pPr>
    </w:p>
    <w:p w14:paraId="6DFEAE13" w14:textId="77777777" w:rsidR="00F50542" w:rsidRPr="00212601" w:rsidRDefault="00F50542" w:rsidP="008C4597">
      <w:pPr>
        <w:spacing w:after="120" w:line="240" w:lineRule="auto"/>
        <w:rPr>
          <w:rFonts w:eastAsia="Times New Roman" w:cs="Times New Roman"/>
          <w:b/>
          <w:bCs/>
          <w:i/>
          <w:noProof/>
          <w:color w:val="000000"/>
          <w:szCs w:val="24"/>
          <w:lang w:val="en-GB" w:eastAsia="en-GB"/>
        </w:rPr>
      </w:pPr>
      <w:r w:rsidRPr="00212601">
        <w:rPr>
          <w:rFonts w:eastAsia="Times New Roman" w:cs="Times New Roman"/>
          <w:b/>
          <w:bCs/>
          <w:iCs/>
          <w:noProof/>
          <w:szCs w:val="24"/>
          <w:lang w:val="en-GB" w:eastAsia="en-GB"/>
        </w:rPr>
        <w:t>Table 5: Dimension 2 – form of financing</w:t>
      </w:r>
    </w:p>
    <w:tbl>
      <w:tblPr>
        <w:tblStyle w:val="TableGrid1"/>
        <w:tblW w:w="0" w:type="auto"/>
        <w:tblLook w:val="04A0" w:firstRow="1" w:lastRow="0" w:firstColumn="1" w:lastColumn="0" w:noHBand="0" w:noVBand="1"/>
      </w:tblPr>
      <w:tblGrid>
        <w:gridCol w:w="1825"/>
        <w:gridCol w:w="1617"/>
        <w:gridCol w:w="1857"/>
        <w:gridCol w:w="2209"/>
        <w:gridCol w:w="1554"/>
      </w:tblGrid>
      <w:tr w:rsidR="00F50542" w:rsidRPr="000E01AC" w14:paraId="2425253E" w14:textId="77777777" w:rsidTr="0070743B">
        <w:tc>
          <w:tcPr>
            <w:tcW w:w="1825" w:type="dxa"/>
          </w:tcPr>
          <w:p w14:paraId="5E69098F"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1617" w:type="dxa"/>
          </w:tcPr>
          <w:p w14:paraId="7EA09A1F"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857" w:type="dxa"/>
          </w:tcPr>
          <w:p w14:paraId="72459C08"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2209" w:type="dxa"/>
          </w:tcPr>
          <w:p w14:paraId="737FDA03"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1554" w:type="dxa"/>
          </w:tcPr>
          <w:p w14:paraId="0ADB8FB7"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F50542" w:rsidRPr="000E01AC" w14:paraId="37E917DC" w14:textId="77777777" w:rsidTr="0070743B">
        <w:tc>
          <w:tcPr>
            <w:tcW w:w="1825" w:type="dxa"/>
          </w:tcPr>
          <w:p w14:paraId="4012731F" w14:textId="5069169D" w:rsidR="00F50542" w:rsidRPr="00192BDC" w:rsidRDefault="00192BDC" w:rsidP="00F50542">
            <w:pPr>
              <w:spacing w:line="240" w:lineRule="auto"/>
              <w:jc w:val="both"/>
              <w:rPr>
                <w:rFonts w:eastAsia="Times New Roman" w:cs="Times New Roman"/>
                <w:bCs/>
                <w:iCs/>
                <w:noProof/>
                <w:sz w:val="20"/>
                <w:szCs w:val="20"/>
                <w:lang w:eastAsia="en-GB"/>
              </w:rPr>
            </w:pPr>
            <w:r w:rsidRPr="00192BDC">
              <w:rPr>
                <w:rFonts w:eastAsia="Times New Roman" w:cs="Times New Roman"/>
                <w:bCs/>
                <w:iCs/>
                <w:noProof/>
                <w:sz w:val="20"/>
                <w:szCs w:val="20"/>
                <w:lang w:eastAsia="en-GB"/>
              </w:rPr>
              <w:t>1</w:t>
            </w:r>
          </w:p>
        </w:tc>
        <w:tc>
          <w:tcPr>
            <w:tcW w:w="1617" w:type="dxa"/>
          </w:tcPr>
          <w:p w14:paraId="1ED73D90" w14:textId="12A01148" w:rsidR="00F50542" w:rsidRPr="00192BDC" w:rsidRDefault="00192BDC" w:rsidP="00F50542">
            <w:pPr>
              <w:spacing w:line="240" w:lineRule="auto"/>
              <w:jc w:val="both"/>
              <w:rPr>
                <w:rFonts w:eastAsia="Times New Roman" w:cs="Times New Roman"/>
                <w:bCs/>
                <w:iCs/>
                <w:noProof/>
                <w:sz w:val="20"/>
                <w:szCs w:val="20"/>
                <w:lang w:eastAsia="en-GB"/>
              </w:rPr>
            </w:pPr>
            <w:r w:rsidRPr="00192BDC">
              <w:rPr>
                <w:rFonts w:eastAsia="Times New Roman" w:cs="Times New Roman"/>
                <w:bCs/>
                <w:iCs/>
                <w:noProof/>
                <w:sz w:val="20"/>
                <w:szCs w:val="20"/>
                <w:lang w:eastAsia="en-GB"/>
              </w:rPr>
              <w:t>ERDF</w:t>
            </w:r>
          </w:p>
        </w:tc>
        <w:tc>
          <w:tcPr>
            <w:tcW w:w="1857" w:type="dxa"/>
          </w:tcPr>
          <w:p w14:paraId="426173DC" w14:textId="514B4D84" w:rsidR="00F50542" w:rsidRPr="00192BDC" w:rsidRDefault="00192BDC" w:rsidP="00F50542">
            <w:pPr>
              <w:spacing w:line="240" w:lineRule="auto"/>
              <w:jc w:val="both"/>
              <w:rPr>
                <w:rFonts w:eastAsia="Times New Roman" w:cs="Times New Roman"/>
                <w:bCs/>
                <w:iCs/>
                <w:noProof/>
                <w:sz w:val="20"/>
                <w:szCs w:val="20"/>
                <w:lang w:eastAsia="en-GB"/>
              </w:rPr>
            </w:pPr>
            <w:r w:rsidRPr="00192BDC">
              <w:rPr>
                <w:rFonts w:eastAsia="Times New Roman" w:cs="Times New Roman"/>
                <w:bCs/>
                <w:iCs/>
                <w:noProof/>
                <w:sz w:val="20"/>
                <w:szCs w:val="20"/>
                <w:lang w:eastAsia="en-GB"/>
              </w:rPr>
              <w:t xml:space="preserve">(f) </w:t>
            </w:r>
          </w:p>
        </w:tc>
        <w:tc>
          <w:tcPr>
            <w:tcW w:w="2209" w:type="dxa"/>
          </w:tcPr>
          <w:p w14:paraId="2FA6A1C1" w14:textId="50266BEC" w:rsidR="00F50542" w:rsidRPr="00192BDC" w:rsidRDefault="00192BDC" w:rsidP="00F50542">
            <w:pPr>
              <w:spacing w:line="240" w:lineRule="auto"/>
              <w:jc w:val="both"/>
              <w:rPr>
                <w:rFonts w:eastAsia="Times New Roman" w:cs="Times New Roman"/>
                <w:bCs/>
                <w:iCs/>
                <w:noProof/>
                <w:sz w:val="20"/>
                <w:szCs w:val="20"/>
                <w:lang w:eastAsia="en-GB"/>
              </w:rPr>
            </w:pPr>
            <w:r>
              <w:rPr>
                <w:rFonts w:eastAsia="Times New Roman" w:cs="Times New Roman"/>
                <w:bCs/>
                <w:iCs/>
                <w:noProof/>
                <w:sz w:val="20"/>
                <w:szCs w:val="20"/>
                <w:lang w:eastAsia="en-GB"/>
              </w:rPr>
              <w:t>01</w:t>
            </w:r>
            <w:r w:rsidR="00AA3090">
              <w:rPr>
                <w:rFonts w:eastAsia="Times New Roman" w:cs="Times New Roman"/>
                <w:bCs/>
                <w:iCs/>
                <w:noProof/>
                <w:sz w:val="20"/>
                <w:szCs w:val="20"/>
                <w:lang w:eastAsia="en-GB"/>
              </w:rPr>
              <w:t xml:space="preserve"> Grant</w:t>
            </w:r>
          </w:p>
        </w:tc>
        <w:tc>
          <w:tcPr>
            <w:tcW w:w="1554" w:type="dxa"/>
          </w:tcPr>
          <w:p w14:paraId="269832FF" w14:textId="703945E8" w:rsidR="00F50542" w:rsidRPr="00192BDC" w:rsidRDefault="00192BDC" w:rsidP="00F50542">
            <w:pPr>
              <w:spacing w:line="240" w:lineRule="auto"/>
              <w:jc w:val="both"/>
              <w:rPr>
                <w:rFonts w:eastAsia="Times New Roman" w:cs="Times New Roman"/>
                <w:bCs/>
                <w:iCs/>
                <w:noProof/>
                <w:sz w:val="20"/>
                <w:szCs w:val="20"/>
                <w:lang w:eastAsia="en-GB"/>
              </w:rPr>
            </w:pPr>
            <w:r w:rsidRPr="00192BDC">
              <w:rPr>
                <w:rFonts w:eastAsia="Times New Roman" w:cs="Times New Roman"/>
                <w:bCs/>
                <w:iCs/>
                <w:noProof/>
                <w:sz w:val="20"/>
                <w:szCs w:val="20"/>
                <w:lang w:eastAsia="en-GB"/>
              </w:rPr>
              <w:t>5 441 422,42</w:t>
            </w:r>
          </w:p>
        </w:tc>
      </w:tr>
    </w:tbl>
    <w:p w14:paraId="044527BF" w14:textId="77777777" w:rsidR="00F50542" w:rsidRPr="00052A93" w:rsidRDefault="00F50542" w:rsidP="008C4597">
      <w:pPr>
        <w:spacing w:line="240" w:lineRule="auto"/>
        <w:jc w:val="center"/>
        <w:rPr>
          <w:rFonts w:eastAsia="Times New Roman" w:cs="Times New Roman"/>
          <w:iCs/>
          <w:noProof/>
          <w:szCs w:val="24"/>
          <w:lang w:val="en-GB" w:eastAsia="en-GB"/>
        </w:rPr>
      </w:pPr>
    </w:p>
    <w:p w14:paraId="6C126F2D" w14:textId="77777777" w:rsidR="00F50542" w:rsidRPr="00212601" w:rsidRDefault="00F50542" w:rsidP="008C4597">
      <w:pPr>
        <w:spacing w:after="120" w:line="240" w:lineRule="auto"/>
        <w:rPr>
          <w:rFonts w:eastAsia="Times New Roman" w:cs="Times New Roman"/>
          <w:b/>
          <w:bCs/>
          <w:i/>
          <w:noProof/>
          <w:color w:val="000000"/>
          <w:szCs w:val="24"/>
          <w:lang w:val="en-GB" w:eastAsia="en-GB"/>
        </w:rPr>
      </w:pPr>
      <w:r w:rsidRPr="00212601">
        <w:rPr>
          <w:rFonts w:eastAsia="Times New Roman" w:cs="Times New Roman"/>
          <w:b/>
          <w:bCs/>
          <w:iCs/>
          <w:noProof/>
          <w:szCs w:val="24"/>
          <w:lang w:val="en-GB" w:eastAsia="en-GB"/>
        </w:rPr>
        <w:t>Table 6: Dimension 3 – territorial delivery mechanism and territorial focus</w:t>
      </w:r>
    </w:p>
    <w:tbl>
      <w:tblPr>
        <w:tblStyle w:val="TableGrid1"/>
        <w:tblW w:w="0" w:type="auto"/>
        <w:tblLook w:val="04A0" w:firstRow="1" w:lastRow="0" w:firstColumn="1" w:lastColumn="0" w:noHBand="0" w:noVBand="1"/>
      </w:tblPr>
      <w:tblGrid>
        <w:gridCol w:w="1823"/>
        <w:gridCol w:w="1616"/>
        <w:gridCol w:w="1856"/>
        <w:gridCol w:w="2213"/>
        <w:gridCol w:w="1554"/>
      </w:tblGrid>
      <w:tr w:rsidR="00F50542" w:rsidRPr="000E01AC" w14:paraId="1117533E" w14:textId="77777777" w:rsidTr="0070743B">
        <w:tc>
          <w:tcPr>
            <w:tcW w:w="1823" w:type="dxa"/>
          </w:tcPr>
          <w:p w14:paraId="1A3FF24F"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1616" w:type="dxa"/>
          </w:tcPr>
          <w:p w14:paraId="223F75FA"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856" w:type="dxa"/>
          </w:tcPr>
          <w:p w14:paraId="779DB0EA"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2213" w:type="dxa"/>
          </w:tcPr>
          <w:p w14:paraId="7798EA94"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1554" w:type="dxa"/>
          </w:tcPr>
          <w:p w14:paraId="406C2D6C" w14:textId="77777777" w:rsidR="00F50542" w:rsidRPr="00E624D8" w:rsidRDefault="00F50542" w:rsidP="00F50542">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F50542" w:rsidRPr="000E01AC" w14:paraId="3C9D6D85" w14:textId="77777777" w:rsidTr="0070743B">
        <w:tc>
          <w:tcPr>
            <w:tcW w:w="1823" w:type="dxa"/>
          </w:tcPr>
          <w:p w14:paraId="46E11E2E" w14:textId="4378ADAD" w:rsidR="00F50542" w:rsidRPr="00AC2331" w:rsidRDefault="00AC2331" w:rsidP="00F50542">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1</w:t>
            </w:r>
          </w:p>
        </w:tc>
        <w:tc>
          <w:tcPr>
            <w:tcW w:w="1616" w:type="dxa"/>
          </w:tcPr>
          <w:p w14:paraId="454FAE71" w14:textId="375498DA" w:rsidR="00F50542" w:rsidRPr="00AC2331" w:rsidRDefault="00AC2331" w:rsidP="00F50542">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ERDF</w:t>
            </w:r>
          </w:p>
        </w:tc>
        <w:tc>
          <w:tcPr>
            <w:tcW w:w="1856" w:type="dxa"/>
          </w:tcPr>
          <w:p w14:paraId="1CE3F5D3" w14:textId="09EF674C" w:rsidR="00F50542" w:rsidRPr="00AC2331" w:rsidRDefault="00AC2331" w:rsidP="00F50542">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(f)</w:t>
            </w:r>
          </w:p>
        </w:tc>
        <w:tc>
          <w:tcPr>
            <w:tcW w:w="2213" w:type="dxa"/>
          </w:tcPr>
          <w:p w14:paraId="705A7225" w14:textId="62E3BCA2" w:rsidR="00F50542" w:rsidRPr="00AC2331" w:rsidRDefault="00AC2331" w:rsidP="00F50542">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18 Cities, towns and suburbs</w:t>
            </w:r>
          </w:p>
        </w:tc>
        <w:tc>
          <w:tcPr>
            <w:tcW w:w="1554" w:type="dxa"/>
          </w:tcPr>
          <w:p w14:paraId="58D9F51E" w14:textId="73AA05A1" w:rsidR="00F50542" w:rsidRPr="00AC2331" w:rsidRDefault="00AC2331" w:rsidP="00F50542">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5 441 422,42</w:t>
            </w:r>
          </w:p>
        </w:tc>
      </w:tr>
    </w:tbl>
    <w:p w14:paraId="70944408" w14:textId="0302DA73" w:rsidR="00844952" w:rsidRDefault="00844952" w:rsidP="008C4597">
      <w:pPr>
        <w:spacing w:line="240" w:lineRule="auto"/>
        <w:jc w:val="both"/>
        <w:rPr>
          <w:rFonts w:eastAsia="Times New Roman" w:cs="Times New Roman"/>
          <w:bCs/>
          <w:iCs/>
          <w:noProof/>
          <w:szCs w:val="24"/>
          <w:lang w:val="en-GB" w:eastAsia="en-GB"/>
        </w:rPr>
      </w:pPr>
    </w:p>
    <w:p w14:paraId="3297530D" w14:textId="77777777" w:rsidR="00844952" w:rsidRPr="00AD12B4" w:rsidRDefault="00844952" w:rsidP="008C4597">
      <w:pPr>
        <w:numPr>
          <w:ilvl w:val="1"/>
          <w:numId w:val="3"/>
        </w:numPr>
        <w:spacing w:line="240" w:lineRule="auto"/>
        <w:ind w:left="788" w:hanging="431"/>
        <w:jc w:val="both"/>
        <w:rPr>
          <w:rFonts w:eastAsia="Times New Roman" w:cs="Times New Roman"/>
          <w:b/>
          <w:noProof/>
          <w:color w:val="000000"/>
          <w:szCs w:val="24"/>
          <w:lang w:val="en-GB" w:eastAsia="en-GB"/>
        </w:rPr>
      </w:pPr>
      <w:r w:rsidRPr="00AD12B4">
        <w:rPr>
          <w:rFonts w:eastAsia="Times New Roman" w:cs="Times New Roman"/>
          <w:b/>
          <w:noProof/>
          <w:color w:val="000000"/>
          <w:szCs w:val="24"/>
          <w:lang w:val="en-GB" w:eastAsia="en-GB"/>
        </w:rPr>
        <w:t>Title of the priority (repeated for each priority)</w:t>
      </w:r>
    </w:p>
    <w:p w14:paraId="7259F62E" w14:textId="77777777" w:rsidR="00844952" w:rsidRPr="00F5054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w:t>
      </w:r>
      <w:r>
        <w:rPr>
          <w:rFonts w:eastAsia="Times New Roman" w:cs="Times New Roman"/>
          <w:i/>
          <w:noProof/>
          <w:color w:val="000000"/>
          <w:szCs w:val="24"/>
          <w:lang w:val="en-GB" w:eastAsia="en-GB"/>
        </w:rPr>
        <w:t xml:space="preserve">point </w:t>
      </w:r>
      <w:r w:rsidRPr="00F50542">
        <w:rPr>
          <w:rFonts w:eastAsia="Times New Roman" w:cs="Times New Roman"/>
          <w:i/>
          <w:noProof/>
          <w:color w:val="000000"/>
          <w:szCs w:val="24"/>
          <w:lang w:val="en-GB" w:eastAsia="en-GB"/>
        </w:rPr>
        <w:t>(d)</w:t>
      </w:r>
      <w:r>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44EFD2A6" w14:textId="46C77B51" w:rsidR="00472A9E" w:rsidRPr="00AD12B4" w:rsidRDefault="00472A9E"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AD12B4">
        <w:rPr>
          <w:rFonts w:eastAsia="Times New Roman" w:cs="Times New Roman"/>
          <w:noProof/>
          <w:szCs w:val="24"/>
          <w:lang w:val="en-GB" w:eastAsia="en-GB"/>
        </w:rPr>
        <w:t>2. Green, resilient and sustainable development</w:t>
      </w:r>
    </w:p>
    <w:p w14:paraId="23569330" w14:textId="6BD48B28" w:rsidR="00844952" w:rsidRPr="00AD12B4" w:rsidRDefault="00844952" w:rsidP="008C4597">
      <w:pPr>
        <w:spacing w:before="240" w:line="240" w:lineRule="auto"/>
        <w:ind w:left="709" w:hanging="709"/>
        <w:jc w:val="both"/>
        <w:rPr>
          <w:rFonts w:eastAsia="Times New Roman" w:cs="Times New Roman"/>
          <w:b/>
          <w:iCs/>
          <w:noProof/>
          <w:szCs w:val="24"/>
          <w:lang w:val="en-GB" w:eastAsia="en-GB"/>
        </w:rPr>
      </w:pPr>
      <w:r w:rsidRPr="00AD12B4">
        <w:rPr>
          <w:rFonts w:eastAsia="Times New Roman" w:cs="Times New Roman"/>
          <w:b/>
          <w:iCs/>
          <w:noProof/>
          <w:szCs w:val="24"/>
          <w:lang w:val="en-GB" w:eastAsia="en-GB"/>
        </w:rPr>
        <w:t>2.</w:t>
      </w:r>
      <w:r w:rsidR="00AD12B4" w:rsidRPr="00AD12B4">
        <w:rPr>
          <w:rFonts w:eastAsia="Times New Roman" w:cs="Times New Roman"/>
          <w:b/>
          <w:iCs/>
          <w:noProof/>
          <w:szCs w:val="24"/>
          <w:lang w:val="en-GB" w:eastAsia="en-GB"/>
        </w:rPr>
        <w:t>2</w:t>
      </w:r>
      <w:r w:rsidRPr="00AD12B4">
        <w:rPr>
          <w:rFonts w:eastAsia="Times New Roman" w:cs="Times New Roman"/>
          <w:b/>
          <w:iCs/>
          <w:noProof/>
          <w:szCs w:val="24"/>
          <w:lang w:val="en-GB" w:eastAsia="en-GB"/>
        </w:rPr>
        <w:t>.1.</w:t>
      </w:r>
      <w:r w:rsidRPr="00AD12B4">
        <w:rPr>
          <w:rFonts w:eastAsia="Times New Roman" w:cs="Times New Roman"/>
          <w:b/>
          <w:iCs/>
          <w:noProof/>
          <w:szCs w:val="24"/>
          <w:lang w:val="en-GB" w:eastAsia="en-GB"/>
        </w:rPr>
        <w:tab/>
        <w:t>Specific objective (repeated for each selected specific objective)</w:t>
      </w:r>
    </w:p>
    <w:p w14:paraId="4B595462" w14:textId="77777777" w:rsidR="0084495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Pr>
          <w:rFonts w:eastAsia="Times New Roman" w:cs="Times New Roman"/>
          <w:i/>
          <w:noProof/>
          <w:color w:val="000000"/>
          <w:szCs w:val="24"/>
          <w:lang w:val="en-GB" w:eastAsia="en-GB"/>
        </w:rPr>
        <w:t xml:space="preserve"> point</w:t>
      </w:r>
      <w:r w:rsidRPr="00F50542">
        <w:rPr>
          <w:rFonts w:eastAsia="Times New Roman" w:cs="Times New Roman"/>
          <w:i/>
          <w:noProof/>
          <w:color w:val="000000"/>
          <w:szCs w:val="24"/>
          <w:lang w:val="en-GB" w:eastAsia="en-GB"/>
        </w:rPr>
        <w:t xml:space="preserve"> (e)</w:t>
      </w:r>
      <w:r>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4566E70A" w14:textId="1BDD191E" w:rsidR="00472A9E" w:rsidRPr="00AD12B4" w:rsidRDefault="00472A9E"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AD12B4">
        <w:rPr>
          <w:rFonts w:eastAsia="Times New Roman" w:cs="Times New Roman"/>
          <w:noProof/>
          <w:szCs w:val="24"/>
          <w:lang w:val="en-GB" w:eastAsia="en-GB"/>
        </w:rPr>
        <w:t>(iv) Promoting climate change adaption, risk prevention and disaster resilience</w:t>
      </w:r>
    </w:p>
    <w:p w14:paraId="45975917" w14:textId="3E668570" w:rsidR="00844952" w:rsidRPr="00AD12B4" w:rsidRDefault="00844952" w:rsidP="008C4597">
      <w:pPr>
        <w:spacing w:before="240" w:line="240" w:lineRule="auto"/>
        <w:ind w:left="709" w:hanging="709"/>
        <w:jc w:val="both"/>
        <w:rPr>
          <w:rFonts w:eastAsia="Times New Roman" w:cs="Times New Roman"/>
          <w:b/>
          <w:iCs/>
          <w:noProof/>
          <w:szCs w:val="24"/>
          <w:lang w:val="en-GB" w:eastAsia="en-GB"/>
        </w:rPr>
      </w:pPr>
      <w:r w:rsidRPr="00AD12B4">
        <w:rPr>
          <w:rFonts w:eastAsia="Times New Roman" w:cs="Times New Roman"/>
          <w:b/>
          <w:iCs/>
          <w:noProof/>
          <w:szCs w:val="24"/>
          <w:lang w:val="en-GB" w:eastAsia="en-GB"/>
        </w:rPr>
        <w:t>2.</w:t>
      </w:r>
      <w:r w:rsidR="00AD12B4">
        <w:rPr>
          <w:rFonts w:eastAsia="Times New Roman" w:cs="Times New Roman"/>
          <w:b/>
          <w:iCs/>
          <w:noProof/>
          <w:szCs w:val="24"/>
          <w:lang w:val="en-GB" w:eastAsia="en-GB"/>
        </w:rPr>
        <w:t>2</w:t>
      </w:r>
      <w:r w:rsidRPr="00AD12B4">
        <w:rPr>
          <w:rFonts w:eastAsia="Times New Roman" w:cs="Times New Roman"/>
          <w:b/>
          <w:iCs/>
          <w:noProof/>
          <w:szCs w:val="24"/>
          <w:lang w:val="en-GB" w:eastAsia="en-GB"/>
        </w:rPr>
        <w:t>.2. Related types of action, and their expected contribution to those specific objectives and to macro-regional strategies and sea-basis strategies, where appropriate</w:t>
      </w:r>
    </w:p>
    <w:p w14:paraId="5A41A65D" w14:textId="77777777" w:rsidR="00844952" w:rsidRPr="00F50542" w:rsidRDefault="00844952" w:rsidP="00844952">
      <w:pPr>
        <w:spacing w:after="200" w:line="276" w:lineRule="auto"/>
        <w:jc w:val="both"/>
        <w:rPr>
          <w:rFonts w:eastAsia="Times New Roman" w:cs="Times New Roman"/>
          <w:i/>
          <w:noProof/>
          <w:color w:val="000000"/>
          <w:szCs w:val="24"/>
          <w:lang w:eastAsia="en-GB"/>
        </w:rPr>
      </w:pPr>
      <w:r w:rsidRPr="00F50542">
        <w:rPr>
          <w:rFonts w:eastAsia="Times New Roman" w:cs="Times New Roman"/>
          <w:i/>
          <w:noProof/>
          <w:color w:val="000000"/>
          <w:szCs w:val="24"/>
          <w:lang w:eastAsia="en-GB"/>
        </w:rPr>
        <w:t xml:space="preserve">Reference: </w:t>
      </w:r>
      <w:r>
        <w:rPr>
          <w:rFonts w:eastAsia="Times New Roman" w:cs="Times New Roman"/>
          <w:i/>
          <w:noProof/>
          <w:color w:val="000000"/>
          <w:szCs w:val="24"/>
          <w:lang w:eastAsia="en-GB"/>
        </w:rPr>
        <w:t xml:space="preserve">point </w:t>
      </w:r>
      <w:r w:rsidRPr="00F50542">
        <w:rPr>
          <w:rFonts w:eastAsia="Times New Roman" w:cs="Times New Roman"/>
          <w:i/>
          <w:noProof/>
          <w:color w:val="000000"/>
          <w:szCs w:val="24"/>
          <w:lang w:eastAsia="en-GB"/>
        </w:rPr>
        <w:t>(e)(i)</w:t>
      </w:r>
      <w:r>
        <w:rPr>
          <w:rFonts w:eastAsia="Times New Roman" w:cs="Times New Roman"/>
          <w:i/>
          <w:noProof/>
          <w:color w:val="000000"/>
          <w:szCs w:val="24"/>
          <w:lang w:eastAsia="en-GB"/>
        </w:rPr>
        <w:t xml:space="preserve"> of</w:t>
      </w:r>
      <w:r w:rsidRPr="00F50542">
        <w:rPr>
          <w:rFonts w:eastAsia="Times New Roman" w:cs="Times New Roman"/>
          <w:i/>
          <w:noProof/>
          <w:color w:val="000000"/>
          <w:szCs w:val="24"/>
          <w:lang w:eastAsia="en-GB"/>
        </w:rPr>
        <w:t xml:space="preserve"> Article 17(</w:t>
      </w:r>
      <w:r>
        <w:rPr>
          <w:rFonts w:eastAsia="Times New Roman" w:cs="Times New Roman"/>
          <w:i/>
          <w:noProof/>
          <w:color w:val="000000"/>
          <w:szCs w:val="24"/>
          <w:lang w:eastAsia="en-GB"/>
        </w:rPr>
        <w:t>3</w:t>
      </w:r>
      <w:r w:rsidRPr="00F50542">
        <w:rPr>
          <w:rFonts w:eastAsia="Times New Roman" w:cs="Times New Roman"/>
          <w:i/>
          <w:noProof/>
          <w:color w:val="000000"/>
          <w:szCs w:val="24"/>
          <w:lang w:eastAsia="en-GB"/>
        </w:rPr>
        <w:t>)</w:t>
      </w:r>
      <w:r>
        <w:rPr>
          <w:rFonts w:eastAsia="Times New Roman" w:cs="Times New Roman"/>
          <w:i/>
          <w:noProof/>
          <w:color w:val="000000"/>
          <w:szCs w:val="24"/>
          <w:lang w:eastAsia="en-GB"/>
        </w:rPr>
        <w:t>, point</w:t>
      </w:r>
      <w:r w:rsidRPr="00F50542">
        <w:rPr>
          <w:rFonts w:eastAsia="Times New Roman" w:cs="Times New Roman"/>
          <w:i/>
          <w:noProof/>
          <w:color w:val="000000"/>
          <w:szCs w:val="24"/>
          <w:lang w:eastAsia="en-GB"/>
        </w:rPr>
        <w:t xml:space="preserve"> (c)(ii)</w:t>
      </w:r>
      <w:r>
        <w:rPr>
          <w:rFonts w:eastAsia="Times New Roman" w:cs="Times New Roman"/>
          <w:i/>
          <w:noProof/>
          <w:color w:val="000000"/>
          <w:szCs w:val="24"/>
          <w:lang w:eastAsia="en-GB"/>
        </w:rPr>
        <w:t xml:space="preserve"> of </w:t>
      </w:r>
      <w:r w:rsidRPr="00F50542">
        <w:rPr>
          <w:rFonts w:eastAsia="Times New Roman" w:cs="Times New Roman"/>
          <w:i/>
          <w:noProof/>
          <w:color w:val="000000"/>
          <w:szCs w:val="24"/>
          <w:lang w:eastAsia="en-GB"/>
        </w:rPr>
        <w:t>Article 17(9)</w:t>
      </w:r>
    </w:p>
    <w:p w14:paraId="3E0E7F46" w14:textId="62AAAC26" w:rsidR="00641FE4" w:rsidRPr="001904DE" w:rsidRDefault="00DF6F87" w:rsidP="00852010">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rPr>
      </w:pPr>
      <w:bookmarkStart w:id="9" w:name="_Hlk75758734"/>
      <w:r w:rsidRPr="00DF6F87">
        <w:rPr>
          <w:rFonts w:eastAsia="Times New Roman" w:cs="Times New Roman"/>
          <w:noProof/>
          <w:szCs w:val="24"/>
          <w:lang w:val="en-GB" w:eastAsia="en-GB"/>
        </w:rPr>
        <w:t>Activities implemented by projects will contribute to this specific objective by</w:t>
      </w:r>
      <w:r w:rsidR="00852010">
        <w:rPr>
          <w:rFonts w:eastAsia="Times New Roman" w:cs="Times New Roman"/>
          <w:noProof/>
          <w:szCs w:val="24"/>
          <w:lang w:val="en-GB" w:eastAsia="en-GB"/>
        </w:rPr>
        <w:t xml:space="preserve"> </w:t>
      </w:r>
      <w:r w:rsidR="00852010" w:rsidRPr="00852010">
        <w:rPr>
          <w:rFonts w:eastAsia="Times New Roman" w:cs="Times New Roman"/>
          <w:noProof/>
          <w:szCs w:val="24"/>
          <w:lang w:eastAsia="en-GB"/>
        </w:rPr>
        <w:t>enhanc</w:t>
      </w:r>
      <w:r w:rsidR="00852010">
        <w:rPr>
          <w:rFonts w:eastAsia="Times New Roman" w:cs="Times New Roman"/>
          <w:noProof/>
          <w:szCs w:val="24"/>
          <w:lang w:eastAsia="en-GB"/>
        </w:rPr>
        <w:t>ing</w:t>
      </w:r>
      <w:r w:rsidR="00852010" w:rsidRPr="00852010">
        <w:rPr>
          <w:rFonts w:eastAsia="Times New Roman" w:cs="Times New Roman"/>
          <w:noProof/>
          <w:szCs w:val="24"/>
          <w:lang w:eastAsia="en-GB"/>
        </w:rPr>
        <w:t xml:space="preserve"> knowledge of climate impacts and facilitat</w:t>
      </w:r>
      <w:r w:rsidR="00852010">
        <w:rPr>
          <w:rFonts w:eastAsia="Times New Roman" w:cs="Times New Roman"/>
          <w:noProof/>
          <w:szCs w:val="24"/>
          <w:lang w:eastAsia="en-GB"/>
        </w:rPr>
        <w:t>ing</w:t>
      </w:r>
      <w:r w:rsidR="00852010" w:rsidRPr="00852010">
        <w:rPr>
          <w:rFonts w:eastAsia="Times New Roman" w:cs="Times New Roman"/>
          <w:noProof/>
          <w:szCs w:val="24"/>
          <w:lang w:eastAsia="en-GB"/>
        </w:rPr>
        <w:t xml:space="preserve"> a holistic and systems-based approach to climate change in the cross-border area</w:t>
      </w:r>
      <w:r w:rsidR="00852010">
        <w:rPr>
          <w:rFonts w:eastAsia="Times New Roman" w:cs="Times New Roman"/>
          <w:noProof/>
          <w:szCs w:val="24"/>
          <w:lang w:eastAsia="en-GB"/>
        </w:rPr>
        <w:t xml:space="preserve">, as well as by </w:t>
      </w:r>
      <w:r w:rsidR="00852010" w:rsidRPr="00852010">
        <w:rPr>
          <w:rFonts w:eastAsia="Times New Roman" w:cs="Times New Roman"/>
          <w:noProof/>
          <w:szCs w:val="24"/>
          <w:lang w:eastAsia="en-GB"/>
        </w:rPr>
        <w:t>mutual learning and transfer of good practices regarding the prevention of disaster risks</w:t>
      </w:r>
      <w:r w:rsidR="00852010">
        <w:rPr>
          <w:rFonts w:eastAsia="Times New Roman" w:cs="Times New Roman"/>
          <w:noProof/>
          <w:szCs w:val="24"/>
          <w:lang w:eastAsia="en-GB"/>
        </w:rPr>
        <w:t>.</w:t>
      </w:r>
    </w:p>
    <w:bookmarkEnd w:id="9"/>
    <w:p w14:paraId="5D291058" w14:textId="074DA0B1" w:rsidR="0086519D" w:rsidRPr="00AD12B4" w:rsidRDefault="0086519D" w:rsidP="00852010">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szCs w:val="24"/>
          <w:lang w:val="en-GB" w:eastAsia="en-GB"/>
        </w:rPr>
      </w:pPr>
      <w:r w:rsidRPr="00AD12B4">
        <w:rPr>
          <w:rFonts w:eastAsia="Times New Roman" w:cs="Times New Roman"/>
          <w:noProof/>
          <w:szCs w:val="24"/>
          <w:lang w:val="en-GB" w:eastAsia="en-GB"/>
        </w:rPr>
        <w:t>Indicative acitivties for support:</w:t>
      </w:r>
    </w:p>
    <w:p w14:paraId="0D0F4156" w14:textId="68ED7F20" w:rsidR="00DF7B8D" w:rsidRPr="00AD12B4"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val="en-GB" w:eastAsia="en-GB"/>
        </w:rPr>
      </w:pPr>
      <w:r w:rsidRPr="00AD12B4">
        <w:rPr>
          <w:rFonts w:eastAsia="Times New Roman" w:cs="Times New Roman"/>
          <w:iCs/>
          <w:noProof/>
          <w:color w:val="000000"/>
          <w:szCs w:val="24"/>
          <w:lang w:val="en-GB" w:eastAsia="en-GB"/>
        </w:rPr>
        <w:t>●</w:t>
      </w:r>
      <w:r w:rsidRPr="00AD12B4">
        <w:rPr>
          <w:rFonts w:eastAsia="Times New Roman" w:cs="Times New Roman"/>
          <w:iCs/>
          <w:noProof/>
          <w:color w:val="000000"/>
          <w:szCs w:val="24"/>
          <w:lang w:val="en-GB" w:eastAsia="en-GB"/>
        </w:rPr>
        <w:tab/>
        <w:t xml:space="preserve">Activities related to the joint management solutions of cross-border natural sites promoting climate change adaptation and disaster risk prevention, resilience, taking into account eco-system based approaches and addressing the following climate change risks </w:t>
      </w:r>
      <w:r w:rsidR="003A73D2" w:rsidRPr="003A73D2">
        <w:rPr>
          <w:rFonts w:eastAsia="Times New Roman" w:cs="Times New Roman"/>
          <w:iCs/>
          <w:noProof/>
          <w:color w:val="000000"/>
          <w:szCs w:val="24"/>
          <w:lang w:val="en-GB" w:eastAsia="en-GB"/>
        </w:rPr>
        <w:t xml:space="preserve"> – </w:t>
      </w:r>
      <w:r w:rsidRPr="00AD12B4">
        <w:rPr>
          <w:rFonts w:eastAsia="Times New Roman" w:cs="Times New Roman"/>
          <w:iCs/>
          <w:noProof/>
          <w:color w:val="000000"/>
          <w:szCs w:val="24"/>
          <w:lang w:val="en-GB" w:eastAsia="en-GB"/>
        </w:rPr>
        <w:t xml:space="preserve">extreme weather risks, drought risks, fluvial and coastal flooding risks, forest fire risks, coastal erosion and the spread of </w:t>
      </w:r>
      <w:r w:rsidR="003A73D2" w:rsidRPr="003A73D2">
        <w:rPr>
          <w:rFonts w:eastAsia="Times New Roman" w:cs="Times New Roman"/>
          <w:iCs/>
          <w:noProof/>
          <w:color w:val="000000"/>
          <w:szCs w:val="24"/>
          <w:lang w:val="en-GB" w:eastAsia="en-GB"/>
        </w:rPr>
        <w:t xml:space="preserve">invasive alien </w:t>
      </w:r>
      <w:r w:rsidRPr="00AD12B4">
        <w:rPr>
          <w:rFonts w:eastAsia="Times New Roman" w:cs="Times New Roman"/>
          <w:iCs/>
          <w:noProof/>
          <w:color w:val="000000"/>
          <w:szCs w:val="24"/>
          <w:lang w:val="en-GB" w:eastAsia="en-GB"/>
        </w:rPr>
        <w:t>species and diseases</w:t>
      </w:r>
      <w:r w:rsidR="003A73D2">
        <w:rPr>
          <w:rFonts w:eastAsia="Times New Roman" w:cs="Times New Roman"/>
          <w:iCs/>
          <w:noProof/>
          <w:color w:val="000000"/>
          <w:szCs w:val="24"/>
          <w:lang w:val="en-GB" w:eastAsia="en-GB"/>
        </w:rPr>
        <w:t>;</w:t>
      </w:r>
    </w:p>
    <w:p w14:paraId="1D4A494D" w14:textId="0AB3883E" w:rsidR="00DF7B8D" w:rsidRPr="00AD12B4"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val="en-GB" w:eastAsia="en-GB"/>
        </w:rPr>
      </w:pPr>
      <w:r w:rsidRPr="00AD12B4">
        <w:rPr>
          <w:rFonts w:eastAsia="Times New Roman" w:cs="Times New Roman"/>
          <w:iCs/>
          <w:noProof/>
          <w:color w:val="000000"/>
          <w:szCs w:val="24"/>
          <w:lang w:val="en-GB" w:eastAsia="en-GB"/>
        </w:rPr>
        <w:t>●</w:t>
      </w:r>
      <w:r w:rsidRPr="00AD12B4">
        <w:rPr>
          <w:rFonts w:eastAsia="Times New Roman" w:cs="Times New Roman"/>
          <w:iCs/>
          <w:noProof/>
          <w:color w:val="000000"/>
          <w:szCs w:val="24"/>
          <w:lang w:val="en-GB" w:eastAsia="en-GB"/>
        </w:rPr>
        <w:tab/>
        <w:t>Activities related to flood protection and prevention infrastructure (nature-based solutions, flood plains, ecosystem restoration, afforestation, natural water retention measures and other green (or blue) infrastructure measures that have a direct benefit for climate change adaptation and risk prevention) and cooperation among emergency services</w:t>
      </w:r>
      <w:r w:rsidR="003A73D2">
        <w:rPr>
          <w:rFonts w:eastAsia="Times New Roman" w:cs="Times New Roman"/>
          <w:iCs/>
          <w:noProof/>
          <w:color w:val="000000"/>
          <w:szCs w:val="24"/>
          <w:lang w:val="en-GB" w:eastAsia="en-GB"/>
        </w:rPr>
        <w:t>;</w:t>
      </w:r>
    </w:p>
    <w:p w14:paraId="45EAC645" w14:textId="332094A2" w:rsidR="00DF7B8D" w:rsidRPr="00AD12B4"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val="en-GB" w:eastAsia="en-GB"/>
        </w:rPr>
      </w:pPr>
      <w:r w:rsidRPr="00AD12B4">
        <w:rPr>
          <w:rFonts w:eastAsia="Times New Roman" w:cs="Times New Roman"/>
          <w:iCs/>
          <w:noProof/>
          <w:color w:val="000000"/>
          <w:szCs w:val="24"/>
          <w:lang w:val="en-GB" w:eastAsia="en-GB"/>
        </w:rPr>
        <w:t>●</w:t>
      </w:r>
      <w:r w:rsidRPr="00AD12B4">
        <w:rPr>
          <w:rFonts w:eastAsia="Times New Roman" w:cs="Times New Roman"/>
          <w:iCs/>
          <w:noProof/>
          <w:color w:val="000000"/>
          <w:szCs w:val="24"/>
          <w:lang w:val="en-GB" w:eastAsia="en-GB"/>
        </w:rPr>
        <w:tab/>
        <w:t>Joint monitoring activities to enhance the knowledge of climate impacts and facilitate a holistic and systems-based approach to climate change</w:t>
      </w:r>
      <w:r w:rsidR="002F7D28">
        <w:rPr>
          <w:rFonts w:eastAsia="Times New Roman" w:cs="Times New Roman"/>
          <w:iCs/>
          <w:noProof/>
          <w:color w:val="000000"/>
          <w:szCs w:val="24"/>
          <w:lang w:val="en-GB" w:eastAsia="en-GB"/>
        </w:rPr>
        <w:t xml:space="preserve"> adaption</w:t>
      </w:r>
      <w:r w:rsidR="003A73D2">
        <w:rPr>
          <w:rFonts w:eastAsia="Times New Roman" w:cs="Times New Roman"/>
          <w:iCs/>
          <w:noProof/>
          <w:color w:val="000000"/>
          <w:szCs w:val="24"/>
          <w:lang w:val="en-GB" w:eastAsia="en-GB"/>
        </w:rPr>
        <w:t>;</w:t>
      </w:r>
    </w:p>
    <w:p w14:paraId="5C430C19" w14:textId="4059EAC4" w:rsidR="00DF7B8D" w:rsidRDefault="00DF7B8D"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val="en-GB" w:eastAsia="en-GB"/>
        </w:rPr>
      </w:pPr>
      <w:r w:rsidRPr="00AD12B4">
        <w:rPr>
          <w:rFonts w:eastAsia="Times New Roman" w:cs="Times New Roman"/>
          <w:iCs/>
          <w:noProof/>
          <w:color w:val="000000"/>
          <w:szCs w:val="24"/>
          <w:lang w:val="en-GB" w:eastAsia="en-GB"/>
        </w:rPr>
        <w:t>●</w:t>
      </w:r>
      <w:r w:rsidRPr="00AD12B4">
        <w:rPr>
          <w:rFonts w:eastAsia="Times New Roman" w:cs="Times New Roman"/>
          <w:iCs/>
          <w:noProof/>
          <w:color w:val="000000"/>
          <w:szCs w:val="24"/>
          <w:lang w:val="en-GB" w:eastAsia="en-GB"/>
        </w:rPr>
        <w:tab/>
        <w:t>Training, exchange of experience, etc., to support capacity building of organisations in the field of adaption to climate change and disaster risk prevention, resilience, taking into account eco-system based approaches</w:t>
      </w:r>
      <w:r w:rsidR="001D3AA3">
        <w:rPr>
          <w:rFonts w:eastAsia="Times New Roman" w:cs="Times New Roman"/>
          <w:iCs/>
          <w:noProof/>
          <w:color w:val="000000"/>
          <w:szCs w:val="24"/>
          <w:lang w:val="en-GB" w:eastAsia="en-GB"/>
        </w:rPr>
        <w:t>.</w:t>
      </w:r>
    </w:p>
    <w:p w14:paraId="3A58978B" w14:textId="40144639" w:rsidR="00540C30" w:rsidRDefault="00540C30"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val="en-GB" w:eastAsia="en-GB"/>
        </w:rPr>
      </w:pPr>
      <w:r w:rsidRPr="00540C30">
        <w:rPr>
          <w:rFonts w:eastAsia="Times New Roman" w:cs="Times New Roman"/>
          <w:iCs/>
          <w:noProof/>
          <w:color w:val="000000"/>
          <w:szCs w:val="24"/>
          <w:lang w:val="en-GB" w:eastAsia="en-GB"/>
        </w:rPr>
        <w:t>The list of indicative activities provided above is not in order of priority. Any project should use a suitable mix of activities based on the project topic. The chosen mix of activities must be relevant for achieving the contribution to both the project and Programme results.</w:t>
      </w:r>
    </w:p>
    <w:p w14:paraId="30F8E011" w14:textId="77777777" w:rsidR="00A705E0" w:rsidRDefault="00A705E0"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val="en-GB" w:eastAsia="en-GB"/>
        </w:rPr>
      </w:pPr>
      <w:r w:rsidRPr="00A705E0">
        <w:rPr>
          <w:rFonts w:eastAsia="Times New Roman" w:cs="Times New Roman"/>
          <w:iCs/>
          <w:noProof/>
          <w:color w:val="000000"/>
          <w:szCs w:val="24"/>
          <w:lang w:val="en-GB" w:eastAsia="en-GB"/>
        </w:rPr>
        <w:t>It is expected that in the result of activities implemented by projects would be enhanced knowledge of climate impacts,  would be transferred good practices regarding the adaptation to climate change, would be strengthened cooperation among emergency services, as well as would be increased awareness among society regarding climate change and pro-environmental behaviour.</w:t>
      </w:r>
    </w:p>
    <w:p w14:paraId="10594AB7" w14:textId="08EE1719" w:rsidR="00540C30" w:rsidRPr="00AD12B4" w:rsidRDefault="00540C30"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color w:val="000000"/>
          <w:szCs w:val="24"/>
          <w:lang w:val="en-GB" w:eastAsia="en-GB"/>
        </w:rPr>
      </w:pPr>
      <w:r w:rsidRPr="00540C30">
        <w:rPr>
          <w:rFonts w:eastAsia="Times New Roman" w:cs="Times New Roman"/>
          <w:iCs/>
          <w:noProof/>
          <w:color w:val="000000"/>
          <w:szCs w:val="24"/>
          <w:lang w:val="en-GB" w:eastAsia="en-GB"/>
        </w:rPr>
        <w:t xml:space="preserve">Potential partners: </w:t>
      </w:r>
      <w:r w:rsidRPr="00394F57">
        <w:rPr>
          <w:rFonts w:eastAsia="Times New Roman" w:cs="Times New Roman"/>
          <w:iCs/>
          <w:noProof/>
          <w:color w:val="000000"/>
          <w:szCs w:val="24"/>
          <w:lang w:val="en-GB" w:eastAsia="en-GB"/>
        </w:rPr>
        <w:t>national, regional, local public authorities, public equivalent bodies, and NGOs.</w:t>
      </w:r>
    </w:p>
    <w:p w14:paraId="132B90BB" w14:textId="58523DB0" w:rsidR="00394F57" w:rsidRPr="001D3AA3" w:rsidRDefault="00A43B87" w:rsidP="008C4597">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iCs/>
          <w:noProof/>
          <w:szCs w:val="24"/>
          <w:lang w:val="en-GB" w:eastAsia="en-GB"/>
        </w:rPr>
      </w:pPr>
      <w:r>
        <w:rPr>
          <w:rFonts w:eastAsia="Times New Roman" w:cs="Times New Roman"/>
          <w:iCs/>
          <w:noProof/>
          <w:color w:val="000000"/>
          <w:szCs w:val="24"/>
          <w:lang w:val="en-GB" w:eastAsia="en-GB"/>
        </w:rPr>
        <w:t>It is foreseen that t</w:t>
      </w:r>
      <w:r w:rsidR="00540C30" w:rsidRPr="001D3AA3">
        <w:rPr>
          <w:rFonts w:eastAsia="Times New Roman" w:cs="Times New Roman"/>
          <w:iCs/>
          <w:noProof/>
          <w:color w:val="000000"/>
          <w:szCs w:val="24"/>
          <w:lang w:val="en-GB" w:eastAsia="en-GB"/>
        </w:rPr>
        <w:t xml:space="preserve">his </w:t>
      </w:r>
      <w:r w:rsidR="00540C30" w:rsidRPr="001D3AA3">
        <w:rPr>
          <w:rFonts w:eastAsia="Times New Roman" w:cs="Times New Roman"/>
          <w:iCs/>
          <w:noProof/>
          <w:szCs w:val="24"/>
          <w:lang w:val="en-GB" w:eastAsia="en-GB"/>
        </w:rPr>
        <w:t xml:space="preserve">Programme specific objective </w:t>
      </w:r>
      <w:r>
        <w:rPr>
          <w:rFonts w:eastAsia="Times New Roman" w:cs="Times New Roman"/>
          <w:iCs/>
          <w:noProof/>
          <w:szCs w:val="24"/>
          <w:lang w:val="en-GB" w:eastAsia="en-GB"/>
        </w:rPr>
        <w:t>will</w:t>
      </w:r>
      <w:r w:rsidR="00540C30" w:rsidRPr="001D3AA3">
        <w:rPr>
          <w:rFonts w:eastAsia="Times New Roman" w:cs="Times New Roman"/>
          <w:iCs/>
          <w:noProof/>
          <w:szCs w:val="24"/>
          <w:lang w:val="en-GB" w:eastAsia="en-GB"/>
        </w:rPr>
        <w:t xml:space="preserve"> contribute to the </w:t>
      </w:r>
      <w:r w:rsidR="0090033F" w:rsidRPr="0090033F">
        <w:rPr>
          <w:rFonts w:eastAsia="Times New Roman" w:cs="Times New Roman"/>
          <w:iCs/>
          <w:noProof/>
          <w:szCs w:val="24"/>
          <w:lang w:val="en-GB" w:eastAsia="en-GB"/>
        </w:rPr>
        <w:t>Action 2</w:t>
      </w:r>
      <w:r w:rsidR="0090033F">
        <w:rPr>
          <w:rFonts w:eastAsia="Times New Roman" w:cs="Times New Roman"/>
          <w:iCs/>
          <w:noProof/>
          <w:szCs w:val="24"/>
          <w:lang w:val="en-GB" w:eastAsia="en-GB"/>
        </w:rPr>
        <w:t xml:space="preserve"> “</w:t>
      </w:r>
      <w:r w:rsidR="0090033F" w:rsidRPr="0090033F">
        <w:rPr>
          <w:rFonts w:eastAsia="Times New Roman" w:cs="Times New Roman"/>
          <w:iCs/>
          <w:noProof/>
          <w:szCs w:val="24"/>
          <w:lang w:val="en-GB" w:eastAsia="en-GB"/>
        </w:rPr>
        <w:t>Promoting a Health in All Policies approach with focus on the impact of environmental factors, and especially climate change on human health</w:t>
      </w:r>
      <w:r w:rsidR="0090033F">
        <w:rPr>
          <w:rFonts w:eastAsia="Times New Roman" w:cs="Times New Roman"/>
          <w:iCs/>
          <w:noProof/>
          <w:szCs w:val="24"/>
          <w:lang w:val="en-GB" w:eastAsia="en-GB"/>
        </w:rPr>
        <w:t xml:space="preserve">” </w:t>
      </w:r>
      <w:r w:rsidR="00540C30" w:rsidRPr="001D3AA3">
        <w:rPr>
          <w:rFonts w:eastAsia="Times New Roman" w:cs="Times New Roman"/>
          <w:iCs/>
          <w:noProof/>
          <w:szCs w:val="24"/>
          <w:lang w:val="en-GB" w:eastAsia="en-GB"/>
        </w:rPr>
        <w:t>of EUSBSR Policy Area</w:t>
      </w:r>
      <w:r w:rsidR="0007784D">
        <w:rPr>
          <w:rFonts w:eastAsia="Times New Roman" w:cs="Times New Roman"/>
          <w:iCs/>
          <w:noProof/>
          <w:szCs w:val="24"/>
          <w:lang w:val="en-GB" w:eastAsia="en-GB"/>
        </w:rPr>
        <w:t xml:space="preserve"> “Health”</w:t>
      </w:r>
      <w:r w:rsidR="0007784D" w:rsidRPr="001D3AA3">
        <w:rPr>
          <w:rFonts w:eastAsia="Times New Roman" w:cs="Times New Roman"/>
          <w:iCs/>
          <w:noProof/>
          <w:szCs w:val="24"/>
          <w:lang w:val="en-GB" w:eastAsia="en-GB"/>
        </w:rPr>
        <w:t xml:space="preserve"> and</w:t>
      </w:r>
      <w:r w:rsidR="0090033F">
        <w:rPr>
          <w:rFonts w:eastAsia="Times New Roman" w:cs="Times New Roman"/>
          <w:iCs/>
          <w:noProof/>
          <w:szCs w:val="24"/>
          <w:lang w:val="en-GB" w:eastAsia="en-GB"/>
        </w:rPr>
        <w:t xml:space="preserve"> </w:t>
      </w:r>
      <w:r w:rsidR="0007784D" w:rsidRPr="001D3AA3">
        <w:rPr>
          <w:rFonts w:eastAsia="Times New Roman" w:cs="Times New Roman"/>
          <w:iCs/>
          <w:noProof/>
          <w:szCs w:val="24"/>
          <w:lang w:val="en-GB" w:eastAsia="en-GB"/>
        </w:rPr>
        <w:t xml:space="preserve"> </w:t>
      </w:r>
      <w:r w:rsidR="0090033F" w:rsidRPr="0090033F">
        <w:rPr>
          <w:rFonts w:eastAsia="Times New Roman" w:cs="Times New Roman"/>
          <w:iCs/>
          <w:noProof/>
          <w:szCs w:val="24"/>
          <w:lang w:val="en-GB" w:eastAsia="en-GB"/>
        </w:rPr>
        <w:t>Action 1</w:t>
      </w:r>
      <w:r w:rsidR="0090033F">
        <w:rPr>
          <w:rFonts w:eastAsia="Times New Roman" w:cs="Times New Roman"/>
          <w:iCs/>
          <w:noProof/>
          <w:szCs w:val="24"/>
          <w:lang w:val="en-GB" w:eastAsia="en-GB"/>
        </w:rPr>
        <w:t xml:space="preserve"> “</w:t>
      </w:r>
      <w:r w:rsidR="0090033F" w:rsidRPr="0090033F">
        <w:rPr>
          <w:rFonts w:eastAsia="Times New Roman" w:cs="Times New Roman"/>
          <w:iCs/>
          <w:noProof/>
          <w:szCs w:val="24"/>
          <w:lang w:val="en-GB" w:eastAsia="en-GB"/>
        </w:rPr>
        <w:t>Build capacities for prevention, preparedness, response and recovery in emergency and crisis management</w:t>
      </w:r>
      <w:r w:rsidR="0090033F">
        <w:rPr>
          <w:rFonts w:eastAsia="Times New Roman" w:cs="Times New Roman"/>
          <w:iCs/>
          <w:noProof/>
          <w:szCs w:val="24"/>
          <w:lang w:val="en-GB" w:eastAsia="en-GB"/>
        </w:rPr>
        <w:t>”</w:t>
      </w:r>
      <w:r w:rsidR="0090033F" w:rsidRPr="001D3AA3">
        <w:rPr>
          <w:rFonts w:eastAsia="Times New Roman" w:cs="Times New Roman"/>
          <w:iCs/>
          <w:noProof/>
          <w:szCs w:val="24"/>
          <w:lang w:val="en-GB" w:eastAsia="en-GB"/>
        </w:rPr>
        <w:t xml:space="preserve"> </w:t>
      </w:r>
      <w:r w:rsidR="0090033F">
        <w:rPr>
          <w:rFonts w:eastAsia="Times New Roman" w:cs="Times New Roman"/>
          <w:iCs/>
          <w:noProof/>
          <w:szCs w:val="24"/>
          <w:lang w:val="en-GB" w:eastAsia="en-GB"/>
        </w:rPr>
        <w:t>o</w:t>
      </w:r>
      <w:r w:rsidR="00387F5C">
        <w:rPr>
          <w:rFonts w:eastAsia="Times New Roman" w:cs="Times New Roman"/>
          <w:iCs/>
          <w:noProof/>
          <w:szCs w:val="24"/>
          <w:lang w:val="en-GB" w:eastAsia="en-GB"/>
        </w:rPr>
        <w:t>f</w:t>
      </w:r>
      <w:r w:rsidR="0090033F">
        <w:rPr>
          <w:rFonts w:eastAsia="Times New Roman" w:cs="Times New Roman"/>
          <w:iCs/>
          <w:noProof/>
          <w:szCs w:val="24"/>
          <w:lang w:val="en-GB" w:eastAsia="en-GB"/>
        </w:rPr>
        <w:t xml:space="preserve"> the Policy Area </w:t>
      </w:r>
      <w:r w:rsidR="0007784D" w:rsidRPr="001D3AA3">
        <w:rPr>
          <w:rFonts w:eastAsia="Times New Roman" w:cs="Times New Roman"/>
          <w:iCs/>
          <w:noProof/>
          <w:szCs w:val="24"/>
          <w:lang w:val="en-GB" w:eastAsia="en-GB"/>
        </w:rPr>
        <w:t>“Secure”</w:t>
      </w:r>
      <w:r w:rsidR="00540C30" w:rsidRPr="001D3AA3">
        <w:rPr>
          <w:rFonts w:eastAsia="Times New Roman" w:cs="Times New Roman"/>
          <w:iCs/>
          <w:noProof/>
          <w:szCs w:val="24"/>
          <w:lang w:val="en-GB" w:eastAsia="en-GB"/>
        </w:rPr>
        <w:t>.</w:t>
      </w:r>
      <w:r w:rsidRPr="00A43B87">
        <w:t xml:space="preserve"> </w:t>
      </w:r>
    </w:p>
    <w:p w14:paraId="1EA69197" w14:textId="77777777" w:rsidR="00844952" w:rsidRPr="00AD12B4" w:rsidRDefault="00844952" w:rsidP="008C4597">
      <w:pPr>
        <w:spacing w:before="240" w:line="240" w:lineRule="auto"/>
        <w:jc w:val="both"/>
        <w:rPr>
          <w:rFonts w:eastAsia="Times New Roman" w:cs="Times New Roman"/>
          <w:b/>
          <w:noProof/>
          <w:szCs w:val="24"/>
          <w:lang w:val="en-GB" w:eastAsia="en-GB"/>
        </w:rPr>
      </w:pPr>
      <w:r w:rsidRPr="00AD12B4">
        <w:rPr>
          <w:rFonts w:eastAsia="Times New Roman" w:cs="Times New Roman"/>
          <w:b/>
          <w:noProof/>
          <w:szCs w:val="24"/>
          <w:lang w:val="en-GB" w:eastAsia="en-GB"/>
        </w:rPr>
        <w:t xml:space="preserve">For the </w:t>
      </w:r>
      <w:r w:rsidRPr="00AD12B4">
        <w:rPr>
          <w:rFonts w:eastAsia="Times New Roman"/>
          <w:b/>
          <w:noProof/>
          <w:szCs w:val="24"/>
          <w:lang w:eastAsia="en-GB"/>
        </w:rPr>
        <w:t xml:space="preserve">INTERACT and ESPON </w:t>
      </w:r>
      <w:r w:rsidRPr="00AD12B4">
        <w:rPr>
          <w:rFonts w:eastAsia="Times New Roman" w:cs="Times New Roman"/>
          <w:b/>
          <w:noProof/>
          <w:szCs w:val="24"/>
          <w:lang w:val="en-GB" w:eastAsia="en-GB"/>
        </w:rPr>
        <w:t>programmes:</w:t>
      </w:r>
    </w:p>
    <w:p w14:paraId="772C0F91" w14:textId="77777777" w:rsidR="00844952" w:rsidRPr="00F50542" w:rsidRDefault="00844952" w:rsidP="008C4597">
      <w:pPr>
        <w:spacing w:after="120" w:line="240"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Pr>
          <w:rFonts w:eastAsia="Times New Roman" w:cs="Times New Roman"/>
          <w:i/>
          <w:noProof/>
          <w:color w:val="000000"/>
          <w:szCs w:val="24"/>
          <w:lang w:val="en-GB" w:eastAsia="en-GB"/>
        </w:rPr>
        <w:t xml:space="preserve">: point </w:t>
      </w:r>
      <w:r w:rsidRPr="00F50542">
        <w:rPr>
          <w:rFonts w:eastAsia="Times New Roman" w:cs="Times New Roman"/>
          <w:i/>
          <w:noProof/>
          <w:color w:val="000000"/>
          <w:szCs w:val="24"/>
          <w:lang w:val="en-GB" w:eastAsia="en-GB"/>
        </w:rPr>
        <w:t xml:space="preserve">(c)(i) </w:t>
      </w:r>
      <w:r>
        <w:rPr>
          <w:rFonts w:eastAsia="Times New Roman" w:cs="Times New Roman"/>
          <w:i/>
          <w:noProof/>
          <w:color w:val="000000"/>
          <w:szCs w:val="24"/>
          <w:lang w:val="en-GB" w:eastAsia="en-GB"/>
        </w:rPr>
        <w:t xml:space="preserve">of </w:t>
      </w:r>
      <w:r w:rsidRPr="00F50542">
        <w:rPr>
          <w:rFonts w:eastAsia="Times New Roman" w:cs="Times New Roman"/>
          <w:i/>
          <w:noProof/>
          <w:color w:val="000000"/>
          <w:szCs w:val="24"/>
          <w:lang w:val="en-GB" w:eastAsia="en-GB"/>
        </w:rPr>
        <w:t>Article 17(9)</w:t>
      </w:r>
    </w:p>
    <w:p w14:paraId="705E12FA" w14:textId="77777777" w:rsidR="00844952" w:rsidRPr="00131CFF" w:rsidRDefault="00844952" w:rsidP="00844952">
      <w:pPr>
        <w:spacing w:before="240" w:after="240" w:line="240" w:lineRule="auto"/>
        <w:jc w:val="both"/>
        <w:rPr>
          <w:rFonts w:eastAsia="Times New Roman" w:cs="Times New Roman"/>
          <w:iCs/>
          <w:noProof/>
          <w:color w:val="000000"/>
          <w:szCs w:val="24"/>
          <w:lang w:val="en-GB" w:eastAsia="en-GB"/>
        </w:rPr>
      </w:pPr>
      <w:r w:rsidRPr="00131CFF">
        <w:rPr>
          <w:rFonts w:eastAsia="Times New Roman" w:cs="Times New Roman"/>
          <w:iCs/>
          <w:noProof/>
          <w:color w:val="000000"/>
          <w:szCs w:val="24"/>
          <w:lang w:val="en-GB" w:eastAsia="en-GB"/>
        </w:rPr>
        <w:t>Definition of a single beneficiary or a limited list of beneficiaries and the granting procedure</w:t>
      </w:r>
    </w:p>
    <w:p w14:paraId="41219C0E" w14:textId="5C170714" w:rsidR="00472A9E" w:rsidRPr="00472A9E" w:rsidRDefault="00472A9E"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472A9E">
        <w:rPr>
          <w:rFonts w:eastAsia="Times New Roman" w:cs="Times New Roman"/>
          <w:noProof/>
          <w:szCs w:val="24"/>
          <w:lang w:val="en-GB" w:eastAsia="en-GB"/>
        </w:rPr>
        <w:t>Not applicable.</w:t>
      </w:r>
    </w:p>
    <w:p w14:paraId="584D5012" w14:textId="52AAD2D4" w:rsidR="00844952" w:rsidRPr="00AD12B4" w:rsidRDefault="00844952" w:rsidP="008C4597">
      <w:pPr>
        <w:spacing w:before="240" w:line="240" w:lineRule="auto"/>
        <w:ind w:left="709" w:hanging="709"/>
        <w:jc w:val="both"/>
        <w:rPr>
          <w:rFonts w:eastAsia="Times New Roman" w:cs="Times New Roman"/>
          <w:b/>
          <w:iCs/>
          <w:noProof/>
          <w:szCs w:val="24"/>
          <w:lang w:val="en-GB" w:eastAsia="en-GB"/>
        </w:rPr>
      </w:pPr>
      <w:r w:rsidRPr="00AD12B4">
        <w:rPr>
          <w:rFonts w:eastAsia="Times New Roman" w:cs="Times New Roman"/>
          <w:b/>
          <w:iCs/>
          <w:noProof/>
          <w:szCs w:val="24"/>
          <w:lang w:val="en-GB" w:eastAsia="en-GB"/>
        </w:rPr>
        <w:t>2.</w:t>
      </w:r>
      <w:r w:rsidR="00AD12B4" w:rsidRPr="00AD12B4">
        <w:rPr>
          <w:rFonts w:eastAsia="Times New Roman" w:cs="Times New Roman"/>
          <w:b/>
          <w:iCs/>
          <w:noProof/>
          <w:szCs w:val="24"/>
          <w:lang w:val="en-GB" w:eastAsia="en-GB"/>
        </w:rPr>
        <w:t>2</w:t>
      </w:r>
      <w:r w:rsidRPr="00AD12B4">
        <w:rPr>
          <w:rFonts w:eastAsia="Times New Roman" w:cs="Times New Roman"/>
          <w:b/>
          <w:iCs/>
          <w:noProof/>
          <w:szCs w:val="24"/>
          <w:lang w:val="en-GB" w:eastAsia="en-GB"/>
        </w:rPr>
        <w:t>.3.</w:t>
      </w:r>
      <w:r w:rsidRPr="00AD12B4">
        <w:rPr>
          <w:rFonts w:eastAsia="Times New Roman" w:cs="Times New Roman"/>
          <w:b/>
          <w:iCs/>
          <w:noProof/>
          <w:szCs w:val="24"/>
          <w:lang w:val="en-GB" w:eastAsia="en-GB"/>
        </w:rPr>
        <w:tab/>
        <w:t>Indicators</w:t>
      </w:r>
    </w:p>
    <w:p w14:paraId="2905AED0" w14:textId="77777777" w:rsidR="00844952" w:rsidRPr="00803455" w:rsidRDefault="00844952" w:rsidP="00844952">
      <w:pPr>
        <w:spacing w:after="200" w:line="276" w:lineRule="auto"/>
        <w:jc w:val="both"/>
        <w:rPr>
          <w:rFonts w:eastAsia="Times New Roman" w:cs="Times New Roman"/>
          <w:i/>
          <w:noProof/>
          <w:color w:val="000000"/>
          <w:szCs w:val="24"/>
          <w:lang w:val="en-GB" w:eastAsia="en-GB"/>
        </w:rPr>
      </w:pPr>
      <w:r w:rsidRPr="00803455">
        <w:rPr>
          <w:rFonts w:eastAsia="Times New Roman" w:cs="Times New Roman"/>
          <w:i/>
          <w:noProof/>
          <w:color w:val="000000"/>
          <w:szCs w:val="24"/>
          <w:lang w:val="en-GB" w:eastAsia="en-GB"/>
        </w:rPr>
        <w:t xml:space="preserve">Reference: </w:t>
      </w:r>
      <w:r>
        <w:rPr>
          <w:rFonts w:eastAsia="Times New Roman" w:cs="Times New Roman"/>
          <w:i/>
          <w:noProof/>
          <w:color w:val="000000"/>
          <w:szCs w:val="24"/>
          <w:lang w:val="en-GB" w:eastAsia="en-GB"/>
        </w:rPr>
        <w:t xml:space="preserve">point </w:t>
      </w:r>
      <w:r w:rsidRPr="00803455">
        <w:rPr>
          <w:rFonts w:eastAsia="Times New Roman" w:cs="Times New Roman"/>
          <w:i/>
          <w:noProof/>
          <w:color w:val="000000"/>
          <w:szCs w:val="24"/>
          <w:lang w:val="en-GB" w:eastAsia="en-GB"/>
        </w:rPr>
        <w:t>(e)(ii)</w:t>
      </w:r>
      <w:r>
        <w:rPr>
          <w:rFonts w:eastAsia="Times New Roman" w:cs="Times New Roman"/>
          <w:i/>
          <w:noProof/>
          <w:color w:val="000000"/>
          <w:szCs w:val="24"/>
          <w:lang w:val="en-GB" w:eastAsia="en-GB"/>
        </w:rPr>
        <w:t xml:space="preserve"> of </w:t>
      </w:r>
      <w:r w:rsidRPr="00803455">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 xml:space="preserve">3), point </w:t>
      </w:r>
      <w:r w:rsidRPr="00803455">
        <w:rPr>
          <w:rFonts w:eastAsia="Times New Roman" w:cs="Times New Roman"/>
          <w:i/>
          <w:noProof/>
          <w:color w:val="000000"/>
          <w:szCs w:val="24"/>
          <w:lang w:val="en-GB" w:eastAsia="en-GB"/>
        </w:rPr>
        <w:t>(c)(iii)</w:t>
      </w:r>
      <w:r>
        <w:rPr>
          <w:rFonts w:eastAsia="Times New Roman" w:cs="Times New Roman"/>
          <w:i/>
          <w:noProof/>
          <w:color w:val="000000"/>
          <w:szCs w:val="24"/>
          <w:lang w:val="en-GB" w:eastAsia="en-GB"/>
        </w:rPr>
        <w:t xml:space="preserve"> of </w:t>
      </w:r>
      <w:r w:rsidRPr="00803455">
        <w:rPr>
          <w:rFonts w:eastAsia="Times New Roman" w:cs="Times New Roman"/>
          <w:i/>
          <w:noProof/>
          <w:color w:val="000000"/>
          <w:szCs w:val="24"/>
          <w:lang w:val="en-GB" w:eastAsia="en-GB"/>
        </w:rPr>
        <w:t>Article 17(9)</w:t>
      </w:r>
    </w:p>
    <w:p w14:paraId="5A102718" w14:textId="77777777" w:rsidR="00844952" w:rsidRPr="00AD12B4" w:rsidRDefault="00844952" w:rsidP="008C4597">
      <w:pPr>
        <w:spacing w:before="240" w:after="120" w:line="240" w:lineRule="auto"/>
        <w:rPr>
          <w:rFonts w:eastAsia="Times New Roman" w:cs="Times New Roman"/>
          <w:b/>
          <w:bCs/>
          <w:iCs/>
          <w:noProof/>
          <w:szCs w:val="24"/>
          <w:lang w:val="en-GB" w:eastAsia="en-GB"/>
        </w:rPr>
      </w:pPr>
      <w:r w:rsidRPr="00AD12B4">
        <w:rPr>
          <w:rFonts w:eastAsia="Times New Roman" w:cs="Times New Roman"/>
          <w:b/>
          <w:bCs/>
          <w:iCs/>
          <w:noProof/>
          <w:szCs w:val="24"/>
          <w:lang w:val="en-GB" w:eastAsia="en-GB"/>
        </w:rPr>
        <w:t>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951"/>
        <w:gridCol w:w="839"/>
        <w:gridCol w:w="2693"/>
        <w:gridCol w:w="1397"/>
        <w:gridCol w:w="1017"/>
        <w:gridCol w:w="1124"/>
      </w:tblGrid>
      <w:tr w:rsidR="00844952" w:rsidRPr="00F50542" w14:paraId="5B14D1BF" w14:textId="77777777" w:rsidTr="000A5B72">
        <w:trPr>
          <w:trHeight w:val="556"/>
        </w:trPr>
        <w:tc>
          <w:tcPr>
            <w:tcW w:w="574" w:type="pct"/>
          </w:tcPr>
          <w:p w14:paraId="38B8B323" w14:textId="77777777" w:rsidR="00844952" w:rsidRPr="00131CFF" w:rsidRDefault="00844952" w:rsidP="0070743B">
            <w:pPr>
              <w:spacing w:line="240" w:lineRule="auto"/>
              <w:jc w:val="both"/>
              <w:rPr>
                <w:bCs/>
                <w:noProof/>
                <w:sz w:val="20"/>
                <w:szCs w:val="20"/>
                <w:lang w:val="en-GB"/>
              </w:rPr>
            </w:pPr>
            <w:r w:rsidRPr="00131CFF">
              <w:rPr>
                <w:bCs/>
                <w:noProof/>
                <w:sz w:val="20"/>
                <w:szCs w:val="20"/>
                <w:lang w:val="en-GB"/>
              </w:rPr>
              <w:t xml:space="preserve">Priority </w:t>
            </w:r>
          </w:p>
        </w:tc>
        <w:tc>
          <w:tcPr>
            <w:tcW w:w="524" w:type="pct"/>
          </w:tcPr>
          <w:p w14:paraId="20BD2361" w14:textId="77777777" w:rsidR="00844952" w:rsidRPr="00131CFF" w:rsidRDefault="00844952" w:rsidP="0070743B">
            <w:pPr>
              <w:spacing w:line="240" w:lineRule="auto"/>
              <w:jc w:val="both"/>
              <w:rPr>
                <w:bCs/>
                <w:noProof/>
                <w:sz w:val="20"/>
                <w:szCs w:val="20"/>
                <w:lang w:val="en-GB"/>
              </w:rPr>
            </w:pPr>
            <w:r w:rsidRPr="00131CFF">
              <w:rPr>
                <w:bCs/>
                <w:noProof/>
                <w:sz w:val="20"/>
                <w:szCs w:val="20"/>
                <w:lang w:val="en-GB"/>
              </w:rPr>
              <w:t>Specific objective</w:t>
            </w:r>
          </w:p>
        </w:tc>
        <w:tc>
          <w:tcPr>
            <w:tcW w:w="463" w:type="pct"/>
          </w:tcPr>
          <w:p w14:paraId="739741C9" w14:textId="42485518" w:rsidR="00844952" w:rsidRPr="00131CFF" w:rsidRDefault="00844952" w:rsidP="0070743B">
            <w:pPr>
              <w:spacing w:line="240" w:lineRule="auto"/>
              <w:jc w:val="both"/>
              <w:rPr>
                <w:bCs/>
                <w:noProof/>
                <w:sz w:val="20"/>
                <w:szCs w:val="20"/>
                <w:lang w:val="en-GB"/>
              </w:rPr>
            </w:pPr>
            <w:r w:rsidRPr="00131CFF">
              <w:rPr>
                <w:bCs/>
                <w:noProof/>
                <w:sz w:val="20"/>
                <w:szCs w:val="20"/>
                <w:lang w:val="en-GB"/>
              </w:rPr>
              <w:t>ID</w:t>
            </w:r>
          </w:p>
        </w:tc>
        <w:tc>
          <w:tcPr>
            <w:tcW w:w="1486" w:type="pct"/>
            <w:shd w:val="clear" w:color="auto" w:fill="auto"/>
          </w:tcPr>
          <w:p w14:paraId="0CC3C3B8" w14:textId="77777777" w:rsidR="00844952" w:rsidRPr="00131CFF" w:rsidRDefault="00844952" w:rsidP="0070743B">
            <w:pPr>
              <w:spacing w:line="240" w:lineRule="auto"/>
              <w:jc w:val="both"/>
              <w:rPr>
                <w:bCs/>
                <w:noProof/>
                <w:sz w:val="20"/>
                <w:szCs w:val="20"/>
                <w:lang w:val="en-GB"/>
              </w:rPr>
            </w:pPr>
            <w:r w:rsidRPr="00131CFF">
              <w:rPr>
                <w:bCs/>
                <w:noProof/>
                <w:sz w:val="20"/>
                <w:szCs w:val="20"/>
                <w:lang w:val="en-GB"/>
              </w:rPr>
              <w:t xml:space="preserve">Indicator </w:t>
            </w:r>
          </w:p>
        </w:tc>
        <w:tc>
          <w:tcPr>
            <w:tcW w:w="771" w:type="pct"/>
          </w:tcPr>
          <w:p w14:paraId="7C84A790" w14:textId="6464336A" w:rsidR="00844952" w:rsidRPr="00131CFF" w:rsidRDefault="00844952" w:rsidP="0070743B">
            <w:pPr>
              <w:spacing w:line="240" w:lineRule="auto"/>
              <w:jc w:val="both"/>
              <w:rPr>
                <w:bCs/>
                <w:noProof/>
                <w:sz w:val="20"/>
                <w:szCs w:val="20"/>
                <w:lang w:val="en-GB"/>
              </w:rPr>
            </w:pPr>
            <w:r w:rsidRPr="00131CFF">
              <w:rPr>
                <w:bCs/>
                <w:noProof/>
                <w:sz w:val="20"/>
                <w:szCs w:val="20"/>
                <w:lang w:val="en-GB"/>
              </w:rPr>
              <w:t>Measurement unit</w:t>
            </w:r>
          </w:p>
        </w:tc>
        <w:tc>
          <w:tcPr>
            <w:tcW w:w="561" w:type="pct"/>
            <w:shd w:val="clear" w:color="auto" w:fill="auto"/>
          </w:tcPr>
          <w:p w14:paraId="629C5969" w14:textId="1A53C62F" w:rsidR="00844952" w:rsidRPr="00131CFF" w:rsidRDefault="00844952" w:rsidP="0070743B">
            <w:pPr>
              <w:spacing w:line="240" w:lineRule="auto"/>
              <w:jc w:val="both"/>
              <w:rPr>
                <w:bCs/>
                <w:noProof/>
                <w:sz w:val="20"/>
                <w:szCs w:val="20"/>
                <w:lang w:val="en-GB"/>
              </w:rPr>
            </w:pPr>
            <w:r w:rsidRPr="00131CFF">
              <w:rPr>
                <w:bCs/>
                <w:noProof/>
                <w:sz w:val="20"/>
                <w:szCs w:val="20"/>
                <w:lang w:val="en-GB"/>
              </w:rPr>
              <w:t>Milestone (2024)</w:t>
            </w:r>
          </w:p>
        </w:tc>
        <w:tc>
          <w:tcPr>
            <w:tcW w:w="620" w:type="pct"/>
            <w:shd w:val="clear" w:color="auto" w:fill="auto"/>
          </w:tcPr>
          <w:p w14:paraId="7443760D" w14:textId="5EC804F1" w:rsidR="00844952" w:rsidRPr="00131CFF" w:rsidRDefault="00844952" w:rsidP="0070743B">
            <w:pPr>
              <w:spacing w:line="240" w:lineRule="auto"/>
              <w:jc w:val="both"/>
              <w:rPr>
                <w:bCs/>
                <w:noProof/>
                <w:sz w:val="20"/>
                <w:szCs w:val="20"/>
                <w:lang w:val="en-GB"/>
              </w:rPr>
            </w:pPr>
            <w:r w:rsidRPr="00131CFF">
              <w:rPr>
                <w:bCs/>
                <w:noProof/>
                <w:sz w:val="20"/>
                <w:szCs w:val="20"/>
                <w:lang w:val="en-GB"/>
              </w:rPr>
              <w:t>Final target (2029)</w:t>
            </w:r>
          </w:p>
        </w:tc>
      </w:tr>
      <w:tr w:rsidR="00844952" w:rsidRPr="00F50542" w14:paraId="448D3277" w14:textId="77777777" w:rsidTr="000A5B72">
        <w:trPr>
          <w:trHeight w:val="579"/>
        </w:trPr>
        <w:tc>
          <w:tcPr>
            <w:tcW w:w="574" w:type="pct"/>
          </w:tcPr>
          <w:p w14:paraId="48BF847F" w14:textId="6EC432D5" w:rsidR="00844952" w:rsidRPr="0079555B" w:rsidRDefault="0079555B" w:rsidP="0070743B">
            <w:pPr>
              <w:spacing w:before="120" w:after="120" w:line="240" w:lineRule="auto"/>
              <w:jc w:val="both"/>
              <w:rPr>
                <w:bCs/>
                <w:iCs/>
                <w:noProof/>
                <w:sz w:val="16"/>
                <w:szCs w:val="16"/>
                <w:lang w:val="en-GB"/>
              </w:rPr>
            </w:pPr>
            <w:r w:rsidRPr="0079555B">
              <w:rPr>
                <w:bCs/>
                <w:iCs/>
                <w:noProof/>
                <w:sz w:val="16"/>
                <w:szCs w:val="16"/>
                <w:lang w:val="en-GB"/>
              </w:rPr>
              <w:t xml:space="preserve">2. </w:t>
            </w:r>
          </w:p>
        </w:tc>
        <w:tc>
          <w:tcPr>
            <w:tcW w:w="524" w:type="pct"/>
          </w:tcPr>
          <w:p w14:paraId="764ADC7E" w14:textId="3376C72F" w:rsidR="00844952" w:rsidRPr="0079555B" w:rsidRDefault="0079555B" w:rsidP="0070743B">
            <w:pPr>
              <w:spacing w:before="120" w:after="120" w:line="240" w:lineRule="auto"/>
              <w:jc w:val="both"/>
              <w:rPr>
                <w:bCs/>
                <w:iCs/>
                <w:noProof/>
                <w:sz w:val="16"/>
                <w:szCs w:val="16"/>
                <w:lang w:val="en-GB"/>
              </w:rPr>
            </w:pPr>
            <w:r w:rsidRPr="0079555B">
              <w:rPr>
                <w:bCs/>
                <w:iCs/>
                <w:noProof/>
                <w:sz w:val="16"/>
                <w:szCs w:val="16"/>
                <w:lang w:val="en-GB"/>
              </w:rPr>
              <w:t xml:space="preserve">(iv) </w:t>
            </w:r>
          </w:p>
        </w:tc>
        <w:tc>
          <w:tcPr>
            <w:tcW w:w="463" w:type="pct"/>
          </w:tcPr>
          <w:p w14:paraId="41659CC4" w14:textId="77777777" w:rsidR="00844952" w:rsidRDefault="00620AB4" w:rsidP="0070743B">
            <w:pPr>
              <w:spacing w:before="120" w:after="120" w:line="240" w:lineRule="auto"/>
              <w:jc w:val="both"/>
              <w:rPr>
                <w:bCs/>
                <w:iCs/>
                <w:noProof/>
                <w:sz w:val="16"/>
                <w:szCs w:val="16"/>
                <w:lang w:val="en-GB"/>
              </w:rPr>
            </w:pPr>
            <w:r w:rsidRPr="00620AB4">
              <w:rPr>
                <w:bCs/>
                <w:iCs/>
                <w:noProof/>
                <w:sz w:val="16"/>
                <w:szCs w:val="16"/>
                <w:lang w:val="en-GB"/>
              </w:rPr>
              <w:t>RCO84</w:t>
            </w:r>
          </w:p>
          <w:p w14:paraId="30F9BE3E" w14:textId="2D7F3394" w:rsidR="00620AB4" w:rsidRPr="00620AB4" w:rsidRDefault="00620AB4" w:rsidP="0070743B">
            <w:pPr>
              <w:spacing w:before="120" w:after="120" w:line="240" w:lineRule="auto"/>
              <w:jc w:val="both"/>
              <w:rPr>
                <w:bCs/>
                <w:iCs/>
                <w:noProof/>
                <w:sz w:val="16"/>
                <w:szCs w:val="16"/>
                <w:lang w:val="en-GB"/>
              </w:rPr>
            </w:pPr>
          </w:p>
        </w:tc>
        <w:tc>
          <w:tcPr>
            <w:tcW w:w="1486" w:type="pct"/>
            <w:shd w:val="clear" w:color="auto" w:fill="auto"/>
          </w:tcPr>
          <w:p w14:paraId="78041CB9" w14:textId="0116F655" w:rsidR="00620AB4" w:rsidRPr="00620AB4" w:rsidRDefault="00620AB4" w:rsidP="0070743B">
            <w:pPr>
              <w:spacing w:before="120" w:after="120" w:line="240" w:lineRule="auto"/>
              <w:jc w:val="both"/>
              <w:rPr>
                <w:bCs/>
                <w:iCs/>
                <w:noProof/>
                <w:sz w:val="16"/>
                <w:szCs w:val="16"/>
                <w:lang w:val="en-GB"/>
              </w:rPr>
            </w:pPr>
            <w:r w:rsidRPr="00620AB4">
              <w:rPr>
                <w:bCs/>
                <w:iCs/>
                <w:noProof/>
                <w:sz w:val="16"/>
                <w:szCs w:val="16"/>
                <w:lang w:val="en-GB"/>
              </w:rPr>
              <w:t>Pilot actions developed jointly and implemented in projects</w:t>
            </w:r>
          </w:p>
        </w:tc>
        <w:tc>
          <w:tcPr>
            <w:tcW w:w="771" w:type="pct"/>
          </w:tcPr>
          <w:p w14:paraId="50CEDAFE" w14:textId="77777777" w:rsidR="00844952" w:rsidRPr="00F50542" w:rsidRDefault="00844952" w:rsidP="007F54DC">
            <w:pPr>
              <w:spacing w:before="120" w:after="120" w:line="240" w:lineRule="auto"/>
              <w:jc w:val="both"/>
              <w:rPr>
                <w:b/>
                <w:i/>
                <w:noProof/>
                <w:sz w:val="16"/>
                <w:szCs w:val="16"/>
                <w:lang w:val="en-GB"/>
              </w:rPr>
            </w:pPr>
          </w:p>
        </w:tc>
        <w:tc>
          <w:tcPr>
            <w:tcW w:w="561" w:type="pct"/>
            <w:shd w:val="clear" w:color="auto" w:fill="auto"/>
          </w:tcPr>
          <w:p w14:paraId="2AB430CB" w14:textId="77777777" w:rsidR="00844952" w:rsidRPr="00F50542" w:rsidRDefault="00844952" w:rsidP="007F54DC">
            <w:pPr>
              <w:spacing w:before="120" w:after="120" w:line="240" w:lineRule="auto"/>
              <w:jc w:val="both"/>
              <w:rPr>
                <w:b/>
                <w:i/>
                <w:noProof/>
                <w:sz w:val="16"/>
                <w:szCs w:val="16"/>
                <w:lang w:val="en-GB"/>
              </w:rPr>
            </w:pPr>
          </w:p>
        </w:tc>
        <w:tc>
          <w:tcPr>
            <w:tcW w:w="620" w:type="pct"/>
            <w:shd w:val="clear" w:color="auto" w:fill="auto"/>
          </w:tcPr>
          <w:p w14:paraId="5DC0B283" w14:textId="77777777" w:rsidR="00844952" w:rsidRPr="00F50542" w:rsidRDefault="00844952" w:rsidP="007F54DC">
            <w:pPr>
              <w:spacing w:before="120" w:after="120" w:line="240" w:lineRule="auto"/>
              <w:jc w:val="both"/>
              <w:rPr>
                <w:b/>
                <w:i/>
                <w:noProof/>
                <w:sz w:val="16"/>
                <w:szCs w:val="16"/>
                <w:lang w:val="en-GB"/>
              </w:rPr>
            </w:pPr>
          </w:p>
        </w:tc>
      </w:tr>
      <w:tr w:rsidR="00844952" w:rsidRPr="00F50542" w14:paraId="4F2C9255" w14:textId="77777777" w:rsidTr="000A5B72">
        <w:trPr>
          <w:trHeight w:val="579"/>
        </w:trPr>
        <w:tc>
          <w:tcPr>
            <w:tcW w:w="574" w:type="pct"/>
          </w:tcPr>
          <w:p w14:paraId="77D5E821" w14:textId="77DF10A2" w:rsidR="00844952" w:rsidRPr="0079555B" w:rsidRDefault="0079555B" w:rsidP="007F54DC">
            <w:pPr>
              <w:spacing w:before="120" w:after="120" w:line="240" w:lineRule="auto"/>
              <w:jc w:val="both"/>
              <w:rPr>
                <w:bCs/>
                <w:iCs/>
                <w:noProof/>
                <w:sz w:val="16"/>
                <w:szCs w:val="16"/>
                <w:lang w:val="en-GB"/>
              </w:rPr>
            </w:pPr>
            <w:r w:rsidRPr="0079555B">
              <w:rPr>
                <w:bCs/>
                <w:iCs/>
                <w:noProof/>
                <w:sz w:val="16"/>
                <w:szCs w:val="16"/>
                <w:lang w:val="en-GB"/>
              </w:rPr>
              <w:t xml:space="preserve">2. </w:t>
            </w:r>
          </w:p>
        </w:tc>
        <w:tc>
          <w:tcPr>
            <w:tcW w:w="524" w:type="pct"/>
          </w:tcPr>
          <w:p w14:paraId="64371F37" w14:textId="45DC6761" w:rsidR="00844952" w:rsidRPr="0079555B" w:rsidRDefault="0079555B" w:rsidP="007F54DC">
            <w:pPr>
              <w:spacing w:before="120" w:after="120" w:line="240" w:lineRule="auto"/>
              <w:jc w:val="both"/>
              <w:rPr>
                <w:bCs/>
                <w:iCs/>
                <w:noProof/>
                <w:sz w:val="16"/>
                <w:szCs w:val="16"/>
                <w:lang w:val="en-GB"/>
              </w:rPr>
            </w:pPr>
            <w:r w:rsidRPr="0079555B">
              <w:rPr>
                <w:bCs/>
                <w:iCs/>
                <w:noProof/>
                <w:sz w:val="16"/>
                <w:szCs w:val="16"/>
                <w:lang w:val="en-GB"/>
              </w:rPr>
              <w:t xml:space="preserve">(iv) </w:t>
            </w:r>
          </w:p>
        </w:tc>
        <w:tc>
          <w:tcPr>
            <w:tcW w:w="463" w:type="pct"/>
          </w:tcPr>
          <w:p w14:paraId="31B56A1B" w14:textId="2DFB05B5" w:rsidR="00844952" w:rsidRPr="0079555B" w:rsidRDefault="0079555B" w:rsidP="007F54DC">
            <w:pPr>
              <w:spacing w:before="120" w:after="120" w:line="240" w:lineRule="auto"/>
              <w:jc w:val="both"/>
              <w:rPr>
                <w:bCs/>
                <w:iCs/>
                <w:noProof/>
                <w:sz w:val="16"/>
                <w:szCs w:val="16"/>
                <w:lang w:val="en-GB"/>
              </w:rPr>
            </w:pPr>
            <w:r w:rsidRPr="0079555B">
              <w:rPr>
                <w:bCs/>
                <w:iCs/>
                <w:noProof/>
                <w:sz w:val="16"/>
                <w:szCs w:val="16"/>
                <w:lang w:val="en-GB"/>
              </w:rPr>
              <w:t>RCO 87</w:t>
            </w:r>
          </w:p>
        </w:tc>
        <w:tc>
          <w:tcPr>
            <w:tcW w:w="1486" w:type="pct"/>
            <w:shd w:val="clear" w:color="auto" w:fill="auto"/>
          </w:tcPr>
          <w:p w14:paraId="17B46195" w14:textId="59DB1D3A" w:rsidR="00844952" w:rsidRPr="0079555B" w:rsidRDefault="0079555B" w:rsidP="007F54DC">
            <w:pPr>
              <w:spacing w:before="120" w:after="120" w:line="240" w:lineRule="auto"/>
              <w:jc w:val="both"/>
              <w:rPr>
                <w:bCs/>
                <w:iCs/>
                <w:noProof/>
                <w:sz w:val="16"/>
                <w:szCs w:val="16"/>
                <w:lang w:val="en-GB"/>
              </w:rPr>
            </w:pPr>
            <w:r w:rsidRPr="0079555B">
              <w:rPr>
                <w:bCs/>
                <w:iCs/>
                <w:noProof/>
                <w:sz w:val="16"/>
                <w:szCs w:val="16"/>
                <w:lang w:val="en-GB"/>
              </w:rPr>
              <w:t>Organisations cooperating across borders</w:t>
            </w:r>
          </w:p>
        </w:tc>
        <w:tc>
          <w:tcPr>
            <w:tcW w:w="771" w:type="pct"/>
          </w:tcPr>
          <w:p w14:paraId="7E104773" w14:textId="77777777" w:rsidR="00844952" w:rsidRPr="00F50542" w:rsidRDefault="00844952" w:rsidP="007F54DC">
            <w:pPr>
              <w:spacing w:before="120" w:after="120" w:line="240" w:lineRule="auto"/>
              <w:jc w:val="both"/>
              <w:rPr>
                <w:b/>
                <w:i/>
                <w:noProof/>
                <w:sz w:val="16"/>
                <w:szCs w:val="16"/>
                <w:lang w:val="en-GB"/>
              </w:rPr>
            </w:pPr>
          </w:p>
        </w:tc>
        <w:tc>
          <w:tcPr>
            <w:tcW w:w="561" w:type="pct"/>
            <w:shd w:val="clear" w:color="auto" w:fill="auto"/>
          </w:tcPr>
          <w:p w14:paraId="5191FB11" w14:textId="77777777" w:rsidR="00844952" w:rsidRPr="00F50542" w:rsidRDefault="00844952" w:rsidP="007F54DC">
            <w:pPr>
              <w:spacing w:before="120" w:after="120" w:line="240" w:lineRule="auto"/>
              <w:jc w:val="both"/>
              <w:rPr>
                <w:b/>
                <w:noProof/>
                <w:sz w:val="16"/>
                <w:szCs w:val="16"/>
                <w:lang w:val="en-GB"/>
              </w:rPr>
            </w:pPr>
          </w:p>
        </w:tc>
        <w:tc>
          <w:tcPr>
            <w:tcW w:w="620" w:type="pct"/>
            <w:shd w:val="clear" w:color="auto" w:fill="auto"/>
          </w:tcPr>
          <w:p w14:paraId="6859916B" w14:textId="77777777" w:rsidR="00844952" w:rsidRPr="00F50542" w:rsidRDefault="00844952" w:rsidP="007F54DC">
            <w:pPr>
              <w:spacing w:before="120" w:after="120" w:line="240" w:lineRule="auto"/>
              <w:jc w:val="both"/>
              <w:rPr>
                <w:b/>
                <w:noProof/>
                <w:sz w:val="16"/>
                <w:szCs w:val="16"/>
                <w:lang w:val="en-GB"/>
              </w:rPr>
            </w:pPr>
          </w:p>
        </w:tc>
      </w:tr>
    </w:tbl>
    <w:p w14:paraId="7BF6A642" w14:textId="77777777" w:rsidR="00844952" w:rsidRPr="00AD12B4" w:rsidRDefault="00844952" w:rsidP="008C4597">
      <w:pPr>
        <w:spacing w:before="240" w:after="120" w:line="240" w:lineRule="auto"/>
        <w:rPr>
          <w:rFonts w:eastAsia="Times New Roman" w:cs="Times New Roman"/>
          <w:b/>
          <w:bCs/>
          <w:iCs/>
          <w:noProof/>
          <w:szCs w:val="24"/>
          <w:lang w:val="en-GB" w:eastAsia="en-GB"/>
        </w:rPr>
      </w:pPr>
      <w:r w:rsidRPr="00AD12B4">
        <w:rPr>
          <w:rFonts w:eastAsia="Times New Roman" w:cs="Times New Roman"/>
          <w:b/>
          <w:bCs/>
          <w:iCs/>
          <w:noProof/>
          <w:szCs w:val="24"/>
          <w:lang w:val="en-GB" w:eastAsia="en-GB"/>
        </w:rPr>
        <w:t>Table 3: Result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915"/>
        <w:gridCol w:w="729"/>
        <w:gridCol w:w="883"/>
        <w:gridCol w:w="1254"/>
        <w:gridCol w:w="874"/>
        <w:gridCol w:w="990"/>
        <w:gridCol w:w="725"/>
        <w:gridCol w:w="747"/>
        <w:gridCol w:w="1042"/>
      </w:tblGrid>
      <w:tr w:rsidR="00844952" w:rsidRPr="00F50542" w14:paraId="3112F794" w14:textId="77777777" w:rsidTr="0079555B">
        <w:trPr>
          <w:trHeight w:val="947"/>
        </w:trPr>
        <w:tc>
          <w:tcPr>
            <w:tcW w:w="499" w:type="pct"/>
          </w:tcPr>
          <w:p w14:paraId="40553AF2"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 xml:space="preserve">Priority </w:t>
            </w:r>
          </w:p>
        </w:tc>
        <w:tc>
          <w:tcPr>
            <w:tcW w:w="505" w:type="pct"/>
          </w:tcPr>
          <w:p w14:paraId="20C33141"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Specific objective</w:t>
            </w:r>
          </w:p>
        </w:tc>
        <w:tc>
          <w:tcPr>
            <w:tcW w:w="402" w:type="pct"/>
          </w:tcPr>
          <w:p w14:paraId="7B454E32"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ID</w:t>
            </w:r>
          </w:p>
        </w:tc>
        <w:tc>
          <w:tcPr>
            <w:tcW w:w="487" w:type="pct"/>
            <w:shd w:val="clear" w:color="auto" w:fill="auto"/>
          </w:tcPr>
          <w:p w14:paraId="2CD5CE39"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 xml:space="preserve">Indicator </w:t>
            </w:r>
          </w:p>
        </w:tc>
        <w:tc>
          <w:tcPr>
            <w:tcW w:w="692" w:type="pct"/>
          </w:tcPr>
          <w:p w14:paraId="21553681"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Measurement unit</w:t>
            </w:r>
          </w:p>
        </w:tc>
        <w:tc>
          <w:tcPr>
            <w:tcW w:w="482" w:type="pct"/>
          </w:tcPr>
          <w:p w14:paraId="5D18A583"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Baseline</w:t>
            </w:r>
          </w:p>
        </w:tc>
        <w:tc>
          <w:tcPr>
            <w:tcW w:w="546" w:type="pct"/>
          </w:tcPr>
          <w:p w14:paraId="15928AB4"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Reference year</w:t>
            </w:r>
          </w:p>
        </w:tc>
        <w:tc>
          <w:tcPr>
            <w:tcW w:w="400" w:type="pct"/>
            <w:shd w:val="clear" w:color="auto" w:fill="auto"/>
          </w:tcPr>
          <w:p w14:paraId="31DFD563"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Final target (2029)</w:t>
            </w:r>
          </w:p>
        </w:tc>
        <w:tc>
          <w:tcPr>
            <w:tcW w:w="412" w:type="pct"/>
            <w:shd w:val="clear" w:color="auto" w:fill="auto"/>
          </w:tcPr>
          <w:p w14:paraId="730A0111"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Source of data</w:t>
            </w:r>
          </w:p>
        </w:tc>
        <w:tc>
          <w:tcPr>
            <w:tcW w:w="575" w:type="pct"/>
          </w:tcPr>
          <w:p w14:paraId="61D7DBAA"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Comments</w:t>
            </w:r>
          </w:p>
        </w:tc>
      </w:tr>
      <w:tr w:rsidR="00844952" w:rsidRPr="00F50542" w14:paraId="5CB706C1" w14:textId="77777777" w:rsidTr="0079555B">
        <w:trPr>
          <w:trHeight w:val="629"/>
        </w:trPr>
        <w:tc>
          <w:tcPr>
            <w:tcW w:w="499" w:type="pct"/>
          </w:tcPr>
          <w:p w14:paraId="3FB0B50B" w14:textId="29BF0312" w:rsidR="00844952" w:rsidRPr="0079555B" w:rsidRDefault="0079555B" w:rsidP="007F54DC">
            <w:pPr>
              <w:spacing w:before="120" w:after="120" w:line="240" w:lineRule="auto"/>
              <w:jc w:val="both"/>
              <w:rPr>
                <w:iCs/>
                <w:noProof/>
                <w:sz w:val="14"/>
                <w:szCs w:val="14"/>
                <w:lang w:val="en-GB"/>
              </w:rPr>
            </w:pPr>
            <w:r w:rsidRPr="0079555B">
              <w:rPr>
                <w:iCs/>
                <w:noProof/>
                <w:sz w:val="14"/>
                <w:szCs w:val="14"/>
                <w:lang w:val="en-GB"/>
              </w:rPr>
              <w:t xml:space="preserve">2. </w:t>
            </w:r>
          </w:p>
        </w:tc>
        <w:tc>
          <w:tcPr>
            <w:tcW w:w="505" w:type="pct"/>
          </w:tcPr>
          <w:p w14:paraId="791E3D63" w14:textId="1FE596F1" w:rsidR="00844952" w:rsidRPr="0079555B" w:rsidRDefault="0079555B" w:rsidP="007F54DC">
            <w:pPr>
              <w:spacing w:before="120" w:after="120" w:line="240" w:lineRule="auto"/>
              <w:jc w:val="both"/>
              <w:rPr>
                <w:iCs/>
                <w:noProof/>
                <w:sz w:val="14"/>
                <w:szCs w:val="14"/>
                <w:lang w:val="en-GB"/>
              </w:rPr>
            </w:pPr>
            <w:r w:rsidRPr="0079555B">
              <w:rPr>
                <w:iCs/>
                <w:noProof/>
                <w:sz w:val="14"/>
                <w:szCs w:val="14"/>
                <w:lang w:val="en-GB"/>
              </w:rPr>
              <w:t xml:space="preserve">(iv) </w:t>
            </w:r>
          </w:p>
        </w:tc>
        <w:tc>
          <w:tcPr>
            <w:tcW w:w="402" w:type="pct"/>
          </w:tcPr>
          <w:p w14:paraId="1825E95E" w14:textId="3EB78652" w:rsidR="00844952" w:rsidRPr="0079555B" w:rsidRDefault="0079555B" w:rsidP="007F54DC">
            <w:pPr>
              <w:spacing w:before="120" w:after="120" w:line="240" w:lineRule="auto"/>
              <w:jc w:val="both"/>
              <w:rPr>
                <w:iCs/>
                <w:noProof/>
                <w:sz w:val="14"/>
                <w:szCs w:val="14"/>
                <w:lang w:val="en-GB"/>
              </w:rPr>
            </w:pPr>
            <w:r w:rsidRPr="0079555B">
              <w:rPr>
                <w:iCs/>
                <w:noProof/>
                <w:sz w:val="14"/>
                <w:szCs w:val="14"/>
                <w:lang w:val="en-GB"/>
              </w:rPr>
              <w:t>RCR104</w:t>
            </w:r>
          </w:p>
        </w:tc>
        <w:tc>
          <w:tcPr>
            <w:tcW w:w="487" w:type="pct"/>
            <w:shd w:val="clear" w:color="auto" w:fill="auto"/>
          </w:tcPr>
          <w:p w14:paraId="01766BEE" w14:textId="19A233E7" w:rsidR="00844952" w:rsidRPr="0079555B" w:rsidRDefault="0079555B" w:rsidP="007F54DC">
            <w:pPr>
              <w:spacing w:before="120" w:after="120" w:line="240" w:lineRule="auto"/>
              <w:jc w:val="both"/>
              <w:rPr>
                <w:iCs/>
                <w:noProof/>
                <w:sz w:val="14"/>
                <w:szCs w:val="14"/>
                <w:lang w:val="en-GB"/>
              </w:rPr>
            </w:pPr>
            <w:r w:rsidRPr="0079555B">
              <w:rPr>
                <w:iCs/>
                <w:noProof/>
                <w:sz w:val="14"/>
                <w:szCs w:val="14"/>
                <w:lang w:val="en-GB"/>
              </w:rPr>
              <w:t>Solutions taken up or upscaled by organisations</w:t>
            </w:r>
          </w:p>
        </w:tc>
        <w:tc>
          <w:tcPr>
            <w:tcW w:w="692" w:type="pct"/>
          </w:tcPr>
          <w:p w14:paraId="37174674" w14:textId="77777777" w:rsidR="00844952" w:rsidRPr="00F50542" w:rsidRDefault="00844952" w:rsidP="007F54DC">
            <w:pPr>
              <w:spacing w:before="120" w:after="120" w:line="240" w:lineRule="auto"/>
              <w:jc w:val="both"/>
              <w:rPr>
                <w:i/>
                <w:noProof/>
                <w:sz w:val="14"/>
                <w:szCs w:val="14"/>
                <w:lang w:val="en-GB"/>
              </w:rPr>
            </w:pPr>
          </w:p>
        </w:tc>
        <w:tc>
          <w:tcPr>
            <w:tcW w:w="482" w:type="pct"/>
          </w:tcPr>
          <w:p w14:paraId="12F6A470" w14:textId="77777777" w:rsidR="00844952" w:rsidRPr="00F50542" w:rsidRDefault="00844952" w:rsidP="007F54DC">
            <w:pPr>
              <w:spacing w:before="120" w:after="120" w:line="240" w:lineRule="auto"/>
              <w:jc w:val="both"/>
              <w:rPr>
                <w:i/>
                <w:noProof/>
                <w:sz w:val="14"/>
                <w:szCs w:val="14"/>
                <w:lang w:val="en-GB"/>
              </w:rPr>
            </w:pPr>
          </w:p>
        </w:tc>
        <w:tc>
          <w:tcPr>
            <w:tcW w:w="546" w:type="pct"/>
          </w:tcPr>
          <w:p w14:paraId="1B0F28E4" w14:textId="77777777" w:rsidR="00844952" w:rsidRPr="00F50542" w:rsidRDefault="00844952" w:rsidP="007F54DC">
            <w:pPr>
              <w:spacing w:before="120" w:after="120" w:line="240" w:lineRule="auto"/>
              <w:jc w:val="both"/>
              <w:rPr>
                <w:b/>
                <w:noProof/>
                <w:sz w:val="14"/>
                <w:szCs w:val="14"/>
                <w:lang w:val="en-GB"/>
              </w:rPr>
            </w:pPr>
          </w:p>
        </w:tc>
        <w:tc>
          <w:tcPr>
            <w:tcW w:w="400" w:type="pct"/>
            <w:shd w:val="clear" w:color="auto" w:fill="auto"/>
          </w:tcPr>
          <w:p w14:paraId="2FA08241" w14:textId="77777777" w:rsidR="00844952" w:rsidRPr="00F50542" w:rsidRDefault="00844952" w:rsidP="007F54DC">
            <w:pPr>
              <w:spacing w:before="120" w:after="120" w:line="240" w:lineRule="auto"/>
              <w:jc w:val="center"/>
              <w:rPr>
                <w:b/>
                <w:noProof/>
                <w:sz w:val="14"/>
                <w:szCs w:val="14"/>
                <w:lang w:val="en-GB"/>
              </w:rPr>
            </w:pPr>
          </w:p>
        </w:tc>
        <w:tc>
          <w:tcPr>
            <w:tcW w:w="412" w:type="pct"/>
            <w:shd w:val="clear" w:color="auto" w:fill="auto"/>
          </w:tcPr>
          <w:p w14:paraId="3BB1BFC5" w14:textId="77777777" w:rsidR="00844952" w:rsidRPr="00F50542" w:rsidRDefault="00844952" w:rsidP="007F54DC">
            <w:pPr>
              <w:spacing w:before="120" w:after="120" w:line="480" w:lineRule="auto"/>
              <w:jc w:val="both"/>
              <w:rPr>
                <w:i/>
                <w:noProof/>
                <w:sz w:val="14"/>
                <w:szCs w:val="14"/>
                <w:lang w:val="en-GB"/>
              </w:rPr>
            </w:pPr>
          </w:p>
        </w:tc>
        <w:tc>
          <w:tcPr>
            <w:tcW w:w="575" w:type="pct"/>
          </w:tcPr>
          <w:p w14:paraId="2D16BF56" w14:textId="77777777" w:rsidR="00844952" w:rsidRPr="00F50542" w:rsidRDefault="00844952" w:rsidP="007F54DC">
            <w:pPr>
              <w:spacing w:after="200" w:line="276" w:lineRule="auto"/>
              <w:rPr>
                <w:rFonts w:asciiTheme="minorHAnsi" w:hAnsiTheme="minorHAnsi"/>
                <w:i/>
                <w:noProof/>
                <w:sz w:val="14"/>
                <w:szCs w:val="14"/>
                <w:lang w:val="en-GB"/>
              </w:rPr>
            </w:pPr>
          </w:p>
        </w:tc>
      </w:tr>
      <w:tr w:rsidR="00844952" w:rsidRPr="00F50542" w14:paraId="370C0E3A" w14:textId="77777777" w:rsidTr="0079555B">
        <w:trPr>
          <w:trHeight w:val="629"/>
        </w:trPr>
        <w:tc>
          <w:tcPr>
            <w:tcW w:w="499" w:type="pct"/>
          </w:tcPr>
          <w:p w14:paraId="748B0303" w14:textId="679DBF41" w:rsidR="00844952" w:rsidRPr="0079555B" w:rsidRDefault="0079555B" w:rsidP="007F54DC">
            <w:pPr>
              <w:spacing w:before="120" w:after="120" w:line="240" w:lineRule="auto"/>
              <w:jc w:val="both"/>
              <w:rPr>
                <w:iCs/>
                <w:noProof/>
                <w:sz w:val="14"/>
                <w:szCs w:val="14"/>
                <w:lang w:val="en-GB"/>
              </w:rPr>
            </w:pPr>
            <w:r w:rsidRPr="0079555B">
              <w:rPr>
                <w:iCs/>
                <w:noProof/>
                <w:sz w:val="14"/>
                <w:szCs w:val="14"/>
                <w:lang w:val="en-GB"/>
              </w:rPr>
              <w:t xml:space="preserve">2. </w:t>
            </w:r>
          </w:p>
        </w:tc>
        <w:tc>
          <w:tcPr>
            <w:tcW w:w="505" w:type="pct"/>
          </w:tcPr>
          <w:p w14:paraId="13FF6F52" w14:textId="2194E18E" w:rsidR="00844952" w:rsidRPr="0079555B" w:rsidRDefault="0079555B" w:rsidP="007F54DC">
            <w:pPr>
              <w:spacing w:before="120" w:after="120" w:line="240" w:lineRule="auto"/>
              <w:jc w:val="both"/>
              <w:rPr>
                <w:iCs/>
                <w:noProof/>
                <w:sz w:val="14"/>
                <w:szCs w:val="14"/>
                <w:lang w:val="en-GB"/>
              </w:rPr>
            </w:pPr>
            <w:r w:rsidRPr="0079555B">
              <w:rPr>
                <w:iCs/>
                <w:noProof/>
                <w:sz w:val="14"/>
                <w:szCs w:val="14"/>
                <w:lang w:val="en-GB"/>
              </w:rPr>
              <w:t xml:space="preserve">(iv) </w:t>
            </w:r>
          </w:p>
        </w:tc>
        <w:tc>
          <w:tcPr>
            <w:tcW w:w="402" w:type="pct"/>
          </w:tcPr>
          <w:p w14:paraId="495E5F8D" w14:textId="78FB5DD4" w:rsidR="00844952" w:rsidRPr="0079555B" w:rsidRDefault="0079555B" w:rsidP="007F54DC">
            <w:pPr>
              <w:spacing w:before="120" w:after="120" w:line="240" w:lineRule="auto"/>
              <w:jc w:val="both"/>
              <w:rPr>
                <w:iCs/>
                <w:noProof/>
                <w:sz w:val="14"/>
                <w:szCs w:val="14"/>
                <w:lang w:val="en-GB"/>
              </w:rPr>
            </w:pPr>
            <w:r w:rsidRPr="0079555B">
              <w:rPr>
                <w:iCs/>
                <w:noProof/>
                <w:sz w:val="14"/>
                <w:szCs w:val="14"/>
                <w:lang w:val="en-GB"/>
              </w:rPr>
              <w:t>RCR 84</w:t>
            </w:r>
          </w:p>
        </w:tc>
        <w:tc>
          <w:tcPr>
            <w:tcW w:w="487" w:type="pct"/>
            <w:shd w:val="clear" w:color="auto" w:fill="auto"/>
          </w:tcPr>
          <w:p w14:paraId="448477FE" w14:textId="684FB491" w:rsidR="00844952" w:rsidRPr="0079555B" w:rsidRDefault="0079555B" w:rsidP="007F54DC">
            <w:pPr>
              <w:spacing w:before="120" w:after="120" w:line="240" w:lineRule="auto"/>
              <w:jc w:val="both"/>
              <w:rPr>
                <w:iCs/>
                <w:noProof/>
                <w:sz w:val="14"/>
                <w:szCs w:val="14"/>
                <w:lang w:val="en-GB"/>
              </w:rPr>
            </w:pPr>
            <w:r w:rsidRPr="0079555B">
              <w:rPr>
                <w:iCs/>
                <w:noProof/>
                <w:sz w:val="14"/>
                <w:szCs w:val="14"/>
                <w:lang w:val="en-GB"/>
              </w:rPr>
              <w:t>Organisations cooperating across borders after project completion</w:t>
            </w:r>
          </w:p>
        </w:tc>
        <w:tc>
          <w:tcPr>
            <w:tcW w:w="692" w:type="pct"/>
          </w:tcPr>
          <w:p w14:paraId="28FC27F6" w14:textId="77777777" w:rsidR="00844952" w:rsidRPr="00F50542" w:rsidRDefault="00844952" w:rsidP="007F54DC">
            <w:pPr>
              <w:spacing w:before="120" w:after="120" w:line="240" w:lineRule="auto"/>
              <w:jc w:val="both"/>
              <w:rPr>
                <w:i/>
                <w:noProof/>
                <w:sz w:val="14"/>
                <w:szCs w:val="14"/>
                <w:lang w:val="en-GB"/>
              </w:rPr>
            </w:pPr>
          </w:p>
        </w:tc>
        <w:tc>
          <w:tcPr>
            <w:tcW w:w="482" w:type="pct"/>
          </w:tcPr>
          <w:p w14:paraId="6C95D64A" w14:textId="77777777" w:rsidR="00844952" w:rsidRPr="00F50542" w:rsidRDefault="00844952" w:rsidP="007F54DC">
            <w:pPr>
              <w:spacing w:before="120" w:after="120" w:line="240" w:lineRule="auto"/>
              <w:jc w:val="both"/>
              <w:rPr>
                <w:i/>
                <w:noProof/>
                <w:sz w:val="14"/>
                <w:szCs w:val="14"/>
                <w:lang w:val="en-GB"/>
              </w:rPr>
            </w:pPr>
          </w:p>
        </w:tc>
        <w:tc>
          <w:tcPr>
            <w:tcW w:w="546" w:type="pct"/>
          </w:tcPr>
          <w:p w14:paraId="4B4AD17D" w14:textId="77777777" w:rsidR="00844952" w:rsidRPr="00F50542" w:rsidRDefault="00844952" w:rsidP="007F54DC">
            <w:pPr>
              <w:spacing w:before="120" w:after="120" w:line="240" w:lineRule="auto"/>
              <w:jc w:val="both"/>
              <w:rPr>
                <w:b/>
                <w:noProof/>
                <w:sz w:val="14"/>
                <w:szCs w:val="14"/>
                <w:lang w:val="en-GB"/>
              </w:rPr>
            </w:pPr>
          </w:p>
        </w:tc>
        <w:tc>
          <w:tcPr>
            <w:tcW w:w="400" w:type="pct"/>
            <w:shd w:val="clear" w:color="auto" w:fill="auto"/>
          </w:tcPr>
          <w:p w14:paraId="105384F3" w14:textId="77777777" w:rsidR="00844952" w:rsidRPr="00F50542" w:rsidRDefault="00844952" w:rsidP="007F54DC">
            <w:pPr>
              <w:spacing w:before="120" w:after="120" w:line="240" w:lineRule="auto"/>
              <w:jc w:val="center"/>
              <w:rPr>
                <w:b/>
                <w:noProof/>
                <w:sz w:val="14"/>
                <w:szCs w:val="14"/>
                <w:lang w:val="en-GB"/>
              </w:rPr>
            </w:pPr>
          </w:p>
        </w:tc>
        <w:tc>
          <w:tcPr>
            <w:tcW w:w="412" w:type="pct"/>
            <w:shd w:val="clear" w:color="auto" w:fill="auto"/>
          </w:tcPr>
          <w:p w14:paraId="6F201E43" w14:textId="77777777" w:rsidR="00844952" w:rsidRPr="00F50542" w:rsidRDefault="00844952" w:rsidP="007F54DC">
            <w:pPr>
              <w:spacing w:before="120" w:after="120" w:line="480" w:lineRule="auto"/>
              <w:jc w:val="both"/>
              <w:rPr>
                <w:i/>
                <w:noProof/>
                <w:sz w:val="14"/>
                <w:szCs w:val="14"/>
                <w:lang w:val="en-GB"/>
              </w:rPr>
            </w:pPr>
          </w:p>
        </w:tc>
        <w:tc>
          <w:tcPr>
            <w:tcW w:w="575" w:type="pct"/>
          </w:tcPr>
          <w:p w14:paraId="3E35F530" w14:textId="77777777" w:rsidR="00844952" w:rsidRPr="00F50542" w:rsidRDefault="00844952" w:rsidP="007F54DC">
            <w:pPr>
              <w:spacing w:after="200" w:line="276" w:lineRule="auto"/>
              <w:rPr>
                <w:rFonts w:asciiTheme="minorHAnsi" w:hAnsiTheme="minorHAnsi"/>
                <w:i/>
                <w:noProof/>
                <w:sz w:val="14"/>
                <w:szCs w:val="14"/>
                <w:lang w:val="en-GB"/>
              </w:rPr>
            </w:pPr>
          </w:p>
        </w:tc>
      </w:tr>
    </w:tbl>
    <w:p w14:paraId="327A5CC7" w14:textId="64C94F19" w:rsidR="00844952" w:rsidRPr="00AD12B4" w:rsidRDefault="00844952" w:rsidP="008C4597">
      <w:pPr>
        <w:spacing w:before="240" w:line="240" w:lineRule="auto"/>
        <w:ind w:left="709" w:hanging="709"/>
        <w:jc w:val="both"/>
        <w:rPr>
          <w:rFonts w:eastAsia="Times New Roman" w:cs="Times New Roman"/>
          <w:b/>
          <w:iCs/>
          <w:noProof/>
          <w:szCs w:val="24"/>
          <w:lang w:val="en-GB" w:eastAsia="en-GB"/>
        </w:rPr>
      </w:pPr>
      <w:r w:rsidRPr="00AD12B4">
        <w:rPr>
          <w:rFonts w:eastAsia="Times New Roman" w:cs="Times New Roman"/>
          <w:b/>
          <w:iCs/>
          <w:noProof/>
          <w:szCs w:val="24"/>
          <w:lang w:val="en-GB" w:eastAsia="en-GB"/>
        </w:rPr>
        <w:t>2.</w:t>
      </w:r>
      <w:r w:rsidR="00AD12B4" w:rsidRPr="00AD12B4">
        <w:rPr>
          <w:rFonts w:eastAsia="Times New Roman" w:cs="Times New Roman"/>
          <w:b/>
          <w:iCs/>
          <w:noProof/>
          <w:szCs w:val="24"/>
          <w:lang w:val="en-GB" w:eastAsia="en-GB"/>
        </w:rPr>
        <w:t>2</w:t>
      </w:r>
      <w:r w:rsidRPr="00AD12B4">
        <w:rPr>
          <w:rFonts w:eastAsia="Times New Roman" w:cs="Times New Roman"/>
          <w:b/>
          <w:iCs/>
          <w:noProof/>
          <w:szCs w:val="24"/>
          <w:lang w:val="en-GB" w:eastAsia="en-GB"/>
        </w:rPr>
        <w:t>.4</w:t>
      </w:r>
      <w:r w:rsidRPr="00AD12B4">
        <w:rPr>
          <w:rFonts w:eastAsia="Times New Roman" w:cs="Times New Roman"/>
          <w:b/>
          <w:iCs/>
          <w:noProof/>
          <w:szCs w:val="24"/>
          <w:lang w:val="en-GB" w:eastAsia="en-GB"/>
        </w:rPr>
        <w:tab/>
        <w:t xml:space="preserve"> Main target groups</w:t>
      </w:r>
    </w:p>
    <w:p w14:paraId="1B461643" w14:textId="77777777" w:rsidR="00844952" w:rsidRPr="00B02CA3" w:rsidRDefault="00844952" w:rsidP="00472A9E">
      <w:pPr>
        <w:spacing w:after="200" w:line="276" w:lineRule="auto"/>
        <w:jc w:val="both"/>
        <w:rPr>
          <w:rFonts w:eastAsia="Times New Roman" w:cs="Times New Roman"/>
          <w:i/>
          <w:noProof/>
          <w:color w:val="000000"/>
          <w:szCs w:val="24"/>
          <w:lang w:eastAsia="en-GB"/>
        </w:rPr>
      </w:pPr>
      <w:r w:rsidRPr="00B02CA3">
        <w:rPr>
          <w:rFonts w:eastAsia="Times New Roman" w:cs="Times New Roman"/>
          <w:i/>
          <w:noProof/>
          <w:color w:val="000000"/>
          <w:szCs w:val="24"/>
          <w:lang w:eastAsia="en-GB"/>
        </w:rPr>
        <w:t>Reference: point (e)(iii) of Article 17(3), point (c)(iv) Article 17(9)</w:t>
      </w:r>
    </w:p>
    <w:p w14:paraId="4D992326" w14:textId="7580FB30" w:rsidR="00844952" w:rsidRPr="00472A9E"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lang w:val="en-GB" w:eastAsia="en-GB"/>
        </w:rPr>
      </w:pPr>
      <w:r w:rsidRPr="00A64058">
        <w:rPr>
          <w:rFonts w:eastAsia="Times New Roman" w:cs="Times New Roman"/>
          <w:noProof/>
          <w:color w:val="000000"/>
          <w:szCs w:val="24"/>
          <w:lang w:val="en-GB" w:eastAsia="en-GB"/>
        </w:rPr>
        <w:t>P</w:t>
      </w:r>
      <w:r w:rsidR="00472A9E" w:rsidRPr="00A64058">
        <w:rPr>
          <w:rFonts w:eastAsia="Times New Roman" w:cs="Times New Roman"/>
          <w:noProof/>
          <w:color w:val="000000"/>
          <w:szCs w:val="24"/>
          <w:lang w:val="en-GB" w:eastAsia="en-GB"/>
        </w:rPr>
        <w:t>roject partners</w:t>
      </w:r>
      <w:r w:rsidR="00E83B13" w:rsidRPr="00A64058">
        <w:rPr>
          <w:rFonts w:eastAsia="Times New Roman" w:cs="Times New Roman"/>
          <w:noProof/>
          <w:color w:val="000000"/>
          <w:szCs w:val="24"/>
          <w:lang w:val="en-GB" w:eastAsia="en-GB"/>
        </w:rPr>
        <w:t>, municipalities, NGOs, state institutions, planning regions and other public bodies, universities, research and develpoment institutions,</w:t>
      </w:r>
      <w:r w:rsidR="00472A9E" w:rsidRPr="00A64058">
        <w:rPr>
          <w:rFonts w:cs="Times New Roman"/>
          <w:lang w:val="en-GB"/>
        </w:rPr>
        <w:t xml:space="preserve"> general public</w:t>
      </w:r>
      <w:r w:rsidR="00472A9E" w:rsidRPr="00A64058">
        <w:rPr>
          <w:rFonts w:eastAsia="Times New Roman" w:cs="Times New Roman"/>
          <w:noProof/>
          <w:color w:val="000000"/>
          <w:szCs w:val="24"/>
          <w:lang w:val="en-GB" w:eastAsia="en-GB"/>
        </w:rPr>
        <w:t xml:space="preserve"> (</w:t>
      </w:r>
      <w:r w:rsidR="00472A9E" w:rsidRPr="00A64058">
        <w:rPr>
          <w:rFonts w:cs="Times New Roman"/>
          <w:lang w:val="en-GB"/>
        </w:rPr>
        <w:t xml:space="preserve">tourists, local inhabitants, </w:t>
      </w:r>
      <w:r w:rsidR="00472A9E" w:rsidRPr="00A64058">
        <w:rPr>
          <w:rFonts w:eastAsia="Times New Roman" w:cs="Times New Roman"/>
          <w:noProof/>
          <w:color w:val="000000"/>
          <w:szCs w:val="24"/>
          <w:lang w:val="en-GB" w:eastAsia="en-GB"/>
        </w:rPr>
        <w:t>SME’s etc.).</w:t>
      </w:r>
    </w:p>
    <w:p w14:paraId="06E63E4D" w14:textId="33C59FC5" w:rsidR="00844952" w:rsidRPr="00AD12B4" w:rsidRDefault="00844952" w:rsidP="008C4597">
      <w:pPr>
        <w:spacing w:before="240" w:line="240" w:lineRule="auto"/>
        <w:ind w:left="709" w:hanging="709"/>
        <w:jc w:val="both"/>
        <w:rPr>
          <w:rFonts w:eastAsia="Times New Roman" w:cs="Times New Roman"/>
          <w:b/>
          <w:iCs/>
          <w:noProof/>
          <w:szCs w:val="24"/>
          <w:lang w:val="en-GB" w:eastAsia="en-GB"/>
        </w:rPr>
      </w:pPr>
      <w:r w:rsidRPr="00AD12B4">
        <w:rPr>
          <w:rFonts w:eastAsia="Times New Roman" w:cs="Times New Roman"/>
          <w:b/>
          <w:iCs/>
          <w:noProof/>
          <w:szCs w:val="24"/>
          <w:lang w:val="en-GB" w:eastAsia="en-GB"/>
        </w:rPr>
        <w:t>2.</w:t>
      </w:r>
      <w:r w:rsidR="00AD12B4" w:rsidRPr="00AD12B4">
        <w:rPr>
          <w:rFonts w:eastAsia="Times New Roman" w:cs="Times New Roman"/>
          <w:b/>
          <w:iCs/>
          <w:noProof/>
          <w:szCs w:val="24"/>
          <w:lang w:val="en-GB" w:eastAsia="en-GB"/>
        </w:rPr>
        <w:t>2</w:t>
      </w:r>
      <w:r w:rsidRPr="00AD12B4">
        <w:rPr>
          <w:rFonts w:eastAsia="Times New Roman" w:cs="Times New Roman"/>
          <w:b/>
          <w:iCs/>
          <w:noProof/>
          <w:szCs w:val="24"/>
          <w:lang w:val="en-GB" w:eastAsia="en-GB"/>
        </w:rPr>
        <w:t>.5</w:t>
      </w:r>
      <w:r w:rsidRPr="00AD12B4">
        <w:rPr>
          <w:rFonts w:eastAsia="Times New Roman" w:cs="Times New Roman"/>
          <w:b/>
          <w:iCs/>
          <w:noProof/>
          <w:szCs w:val="24"/>
          <w:lang w:val="en-GB" w:eastAsia="en-GB"/>
        </w:rPr>
        <w:tab/>
        <w:t>Indication of the specific territories targeted, including the planned use of ITI, CLLD or other territorial tools</w:t>
      </w:r>
    </w:p>
    <w:p w14:paraId="49F0CD1D" w14:textId="77777777" w:rsidR="00844952" w:rsidRPr="00F5054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Article </w:t>
      </w:r>
      <w:r>
        <w:rPr>
          <w:rFonts w:eastAsia="Times New Roman" w:cs="Times New Roman"/>
          <w:i/>
          <w:noProof/>
          <w:color w:val="000000"/>
          <w:szCs w:val="24"/>
          <w:lang w:val="en-GB" w:eastAsia="en-GB"/>
        </w:rPr>
        <w:t xml:space="preserve">point </w:t>
      </w:r>
      <w:r w:rsidRPr="00F50542">
        <w:rPr>
          <w:rFonts w:eastAsia="Times New Roman" w:cs="Times New Roman"/>
          <w:i/>
          <w:noProof/>
          <w:color w:val="000000"/>
          <w:szCs w:val="24"/>
          <w:lang w:val="en-GB" w:eastAsia="en-GB"/>
        </w:rPr>
        <w:t>(e)(iv)</w:t>
      </w:r>
      <w:r>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17(</w:t>
      </w:r>
      <w:r>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47724510"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lang w:val="en-GB" w:eastAsia="en-GB"/>
        </w:rPr>
      </w:pPr>
      <w:r w:rsidRPr="00000B0B">
        <w:rPr>
          <w:rFonts w:eastAsia="Times New Roman" w:cs="Times New Roman"/>
          <w:noProof/>
          <w:szCs w:val="24"/>
          <w:lang w:val="en-GB" w:eastAsia="en-GB"/>
        </w:rPr>
        <w:t>The</w:t>
      </w:r>
      <w:r>
        <w:rPr>
          <w:rFonts w:eastAsia="Times New Roman" w:cs="Times New Roman"/>
          <w:noProof/>
          <w:szCs w:val="24"/>
          <w:lang w:val="en-GB" w:eastAsia="en-GB"/>
        </w:rPr>
        <w:t xml:space="preserve"> P</w:t>
      </w:r>
      <w:r w:rsidRPr="00000B0B">
        <w:rPr>
          <w:rFonts w:eastAsia="Times New Roman" w:cs="Times New Roman"/>
          <w:noProof/>
          <w:szCs w:val="24"/>
          <w:lang w:val="en-GB" w:eastAsia="en-GB"/>
        </w:rPr>
        <w:t xml:space="preserve">rogramme will not use ITI, CLLD or other territorial tools. The </w:t>
      </w:r>
      <w:r>
        <w:rPr>
          <w:rFonts w:eastAsia="Times New Roman" w:cs="Times New Roman"/>
          <w:noProof/>
          <w:szCs w:val="24"/>
          <w:lang w:val="en-GB" w:eastAsia="en-GB"/>
        </w:rPr>
        <w:t>P</w:t>
      </w:r>
      <w:r w:rsidRPr="00000B0B">
        <w:rPr>
          <w:rFonts w:eastAsia="Times New Roman" w:cs="Times New Roman"/>
          <w:noProof/>
          <w:szCs w:val="24"/>
          <w:lang w:val="en-GB" w:eastAsia="en-GB"/>
        </w:rPr>
        <w:t xml:space="preserve">rogramme priorities are not targeting any specific territory in the </w:t>
      </w:r>
      <w:r>
        <w:rPr>
          <w:rFonts w:eastAsia="Times New Roman" w:cs="Times New Roman"/>
          <w:noProof/>
          <w:szCs w:val="24"/>
          <w:lang w:val="en-GB" w:eastAsia="en-GB"/>
        </w:rPr>
        <w:t>P</w:t>
      </w:r>
      <w:r w:rsidRPr="00000B0B">
        <w:rPr>
          <w:rFonts w:eastAsia="Times New Roman" w:cs="Times New Roman"/>
          <w:noProof/>
          <w:szCs w:val="24"/>
          <w:lang w:val="en-GB" w:eastAsia="en-GB"/>
        </w:rPr>
        <w:t>rogramme area.</w:t>
      </w:r>
    </w:p>
    <w:p w14:paraId="05D04F02" w14:textId="2F12AA80" w:rsidR="00844952" w:rsidRPr="00AD12B4" w:rsidRDefault="00844952" w:rsidP="008C4597">
      <w:pPr>
        <w:spacing w:before="240" w:line="240" w:lineRule="auto"/>
        <w:ind w:left="709" w:hanging="709"/>
        <w:jc w:val="both"/>
        <w:rPr>
          <w:rFonts w:eastAsia="Times New Roman" w:cs="Times New Roman"/>
          <w:b/>
          <w:iCs/>
          <w:noProof/>
          <w:szCs w:val="24"/>
          <w:lang w:val="en-GB" w:eastAsia="en-GB"/>
        </w:rPr>
      </w:pPr>
      <w:r w:rsidRPr="00AD12B4">
        <w:rPr>
          <w:rFonts w:eastAsia="Times New Roman" w:cs="Times New Roman"/>
          <w:b/>
          <w:iCs/>
          <w:noProof/>
          <w:szCs w:val="24"/>
          <w:lang w:val="en-GB" w:eastAsia="en-GB"/>
        </w:rPr>
        <w:t>2.</w:t>
      </w:r>
      <w:r w:rsidR="00AD12B4" w:rsidRPr="00AD12B4">
        <w:rPr>
          <w:rFonts w:eastAsia="Times New Roman" w:cs="Times New Roman"/>
          <w:b/>
          <w:iCs/>
          <w:noProof/>
          <w:szCs w:val="24"/>
          <w:lang w:val="en-GB" w:eastAsia="en-GB"/>
        </w:rPr>
        <w:t>2</w:t>
      </w:r>
      <w:r w:rsidRPr="00AD12B4">
        <w:rPr>
          <w:rFonts w:eastAsia="Times New Roman" w:cs="Times New Roman"/>
          <w:b/>
          <w:iCs/>
          <w:noProof/>
          <w:szCs w:val="24"/>
          <w:lang w:val="en-GB" w:eastAsia="en-GB"/>
        </w:rPr>
        <w:t>.6</w:t>
      </w:r>
      <w:r w:rsidRPr="00AD12B4">
        <w:rPr>
          <w:rFonts w:eastAsia="Times New Roman" w:cs="Times New Roman"/>
          <w:b/>
          <w:iCs/>
          <w:noProof/>
          <w:szCs w:val="24"/>
          <w:lang w:val="en-GB" w:eastAsia="en-GB"/>
        </w:rPr>
        <w:tab/>
        <w:t>Planned use of financial instruments</w:t>
      </w:r>
    </w:p>
    <w:p w14:paraId="2373AB30" w14:textId="77777777" w:rsidR="00844952" w:rsidRPr="00F5054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Pr>
          <w:rFonts w:eastAsia="Times New Roman" w:cs="Times New Roman"/>
          <w:i/>
          <w:noProof/>
          <w:color w:val="000000"/>
          <w:szCs w:val="24"/>
          <w:lang w:val="en-GB" w:eastAsia="en-GB"/>
        </w:rPr>
        <w:t xml:space="preserve"> point </w:t>
      </w:r>
      <w:r w:rsidRPr="00F50542">
        <w:rPr>
          <w:rFonts w:eastAsia="Times New Roman" w:cs="Times New Roman"/>
          <w:i/>
          <w:noProof/>
          <w:color w:val="000000"/>
          <w:szCs w:val="24"/>
          <w:lang w:val="en-GB" w:eastAsia="en-GB"/>
        </w:rPr>
        <w:t xml:space="preserve">(e)(v) </w:t>
      </w:r>
      <w:r>
        <w:rPr>
          <w:rFonts w:eastAsia="Times New Roman" w:cs="Times New Roman"/>
          <w:i/>
          <w:noProof/>
          <w:color w:val="000000"/>
          <w:szCs w:val="24"/>
          <w:lang w:val="en-GB" w:eastAsia="en-GB"/>
        </w:rPr>
        <w:t xml:space="preserve">of </w:t>
      </w:r>
      <w:r w:rsidRPr="00F50542">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3)</w:t>
      </w:r>
    </w:p>
    <w:p w14:paraId="2E66D5EC" w14:textId="69B1CD84" w:rsidR="00844952" w:rsidRPr="00472A9E"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931B5C">
        <w:rPr>
          <w:rFonts w:eastAsia="Times New Roman" w:cs="Times New Roman"/>
          <w:noProof/>
          <w:szCs w:val="24"/>
          <w:lang w:val="en-GB" w:eastAsia="en-GB"/>
        </w:rPr>
        <w:t xml:space="preserve">The </w:t>
      </w:r>
      <w:r>
        <w:rPr>
          <w:rFonts w:eastAsia="Times New Roman" w:cs="Times New Roman"/>
          <w:noProof/>
          <w:szCs w:val="24"/>
          <w:lang w:val="en-GB" w:eastAsia="en-GB"/>
        </w:rPr>
        <w:t>P</w:t>
      </w:r>
      <w:r w:rsidRPr="00931B5C">
        <w:rPr>
          <w:rFonts w:eastAsia="Times New Roman" w:cs="Times New Roman"/>
          <w:noProof/>
          <w:szCs w:val="24"/>
          <w:lang w:val="en-GB" w:eastAsia="en-GB"/>
        </w:rPr>
        <w:t>rogramme is not planning to use financial instruments.</w:t>
      </w:r>
    </w:p>
    <w:p w14:paraId="65AD1527" w14:textId="77D19C3E" w:rsidR="00844952" w:rsidRPr="00AD12B4" w:rsidRDefault="00844952" w:rsidP="008C4597">
      <w:pPr>
        <w:spacing w:before="240" w:line="240" w:lineRule="auto"/>
        <w:ind w:left="709" w:hanging="709"/>
        <w:jc w:val="both"/>
        <w:rPr>
          <w:rFonts w:eastAsia="Times New Roman" w:cs="Times New Roman"/>
          <w:b/>
          <w:iCs/>
          <w:noProof/>
          <w:szCs w:val="24"/>
          <w:lang w:val="en-GB" w:eastAsia="en-GB"/>
        </w:rPr>
      </w:pPr>
      <w:r w:rsidRPr="00AD12B4">
        <w:rPr>
          <w:rFonts w:eastAsia="Times New Roman" w:cs="Times New Roman"/>
          <w:b/>
          <w:iCs/>
          <w:noProof/>
          <w:szCs w:val="24"/>
          <w:lang w:val="en-GB" w:eastAsia="en-GB"/>
        </w:rPr>
        <w:t>2.</w:t>
      </w:r>
      <w:r w:rsidR="00AD12B4" w:rsidRPr="00AD12B4">
        <w:rPr>
          <w:rFonts w:eastAsia="Times New Roman" w:cs="Times New Roman"/>
          <w:b/>
          <w:iCs/>
          <w:noProof/>
          <w:szCs w:val="24"/>
          <w:lang w:val="en-GB" w:eastAsia="en-GB"/>
        </w:rPr>
        <w:t>2</w:t>
      </w:r>
      <w:r w:rsidRPr="00AD12B4">
        <w:rPr>
          <w:rFonts w:eastAsia="Times New Roman" w:cs="Times New Roman"/>
          <w:b/>
          <w:iCs/>
          <w:noProof/>
          <w:szCs w:val="24"/>
          <w:lang w:val="en-GB" w:eastAsia="en-GB"/>
        </w:rPr>
        <w:t>.7 Indicative breakdown of the EU programme resources by type of intervention</w:t>
      </w:r>
    </w:p>
    <w:p w14:paraId="3C1177CC" w14:textId="77777777" w:rsidR="00844952" w:rsidRPr="00B02CA3" w:rsidRDefault="00844952" w:rsidP="00844952">
      <w:pPr>
        <w:spacing w:after="200" w:line="276" w:lineRule="auto"/>
        <w:jc w:val="both"/>
        <w:rPr>
          <w:rFonts w:eastAsia="Times New Roman" w:cs="Times New Roman"/>
          <w:i/>
          <w:noProof/>
          <w:color w:val="000000"/>
          <w:szCs w:val="24"/>
          <w:lang w:eastAsia="en-GB"/>
        </w:rPr>
      </w:pPr>
      <w:r w:rsidRPr="00B02CA3">
        <w:rPr>
          <w:rFonts w:eastAsia="Times New Roman" w:cs="Times New Roman"/>
          <w:i/>
          <w:noProof/>
          <w:color w:val="000000"/>
          <w:szCs w:val="24"/>
          <w:lang w:eastAsia="en-GB"/>
        </w:rPr>
        <w:t>Reference: point (e)(vi) of Article 17(3), point (c)(v) of Article 17(9)</w:t>
      </w:r>
    </w:p>
    <w:p w14:paraId="052DA5E7" w14:textId="77777777" w:rsidR="00844952" w:rsidRPr="00AD12B4" w:rsidRDefault="00844952" w:rsidP="008C4597">
      <w:pPr>
        <w:spacing w:before="240" w:after="120" w:line="240" w:lineRule="auto"/>
        <w:rPr>
          <w:rFonts w:eastAsia="Times New Roman" w:cs="Times New Roman"/>
          <w:b/>
          <w:bCs/>
          <w:i/>
          <w:noProof/>
          <w:color w:val="000000"/>
          <w:szCs w:val="24"/>
          <w:lang w:val="fr-BE" w:eastAsia="en-GB"/>
        </w:rPr>
      </w:pPr>
      <w:r w:rsidRPr="00AD12B4">
        <w:rPr>
          <w:rFonts w:eastAsia="Times New Roman" w:cs="Times New Roman"/>
          <w:b/>
          <w:bCs/>
          <w:iCs/>
          <w:noProof/>
          <w:szCs w:val="24"/>
          <w:lang w:val="fr-BE" w:eastAsia="en-GB"/>
        </w:rPr>
        <w:t>Table 4: Dimension 1 – intervention field</w:t>
      </w:r>
    </w:p>
    <w:tbl>
      <w:tblPr>
        <w:tblStyle w:val="TableGrid1"/>
        <w:tblW w:w="0" w:type="auto"/>
        <w:tblLook w:val="04A0" w:firstRow="1" w:lastRow="0" w:firstColumn="1" w:lastColumn="0" w:noHBand="0" w:noVBand="1"/>
      </w:tblPr>
      <w:tblGrid>
        <w:gridCol w:w="1129"/>
        <w:gridCol w:w="851"/>
        <w:gridCol w:w="1701"/>
        <w:gridCol w:w="3827"/>
        <w:gridCol w:w="1554"/>
      </w:tblGrid>
      <w:tr w:rsidR="00844952" w:rsidRPr="000E01AC" w14:paraId="6A0A43D0" w14:textId="77777777" w:rsidTr="005E498C">
        <w:tc>
          <w:tcPr>
            <w:tcW w:w="1129" w:type="dxa"/>
          </w:tcPr>
          <w:p w14:paraId="43424BC3"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851" w:type="dxa"/>
          </w:tcPr>
          <w:p w14:paraId="61613E32"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701" w:type="dxa"/>
          </w:tcPr>
          <w:p w14:paraId="6A9BF381"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3827" w:type="dxa"/>
          </w:tcPr>
          <w:p w14:paraId="7BD998EA"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1554" w:type="dxa"/>
          </w:tcPr>
          <w:p w14:paraId="65CC4F47"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844952" w:rsidRPr="000E01AC" w14:paraId="3F3F8F9C" w14:textId="77777777" w:rsidTr="005E498C">
        <w:tc>
          <w:tcPr>
            <w:tcW w:w="1129" w:type="dxa"/>
          </w:tcPr>
          <w:p w14:paraId="26D8676B" w14:textId="7D2291B0" w:rsidR="00844952" w:rsidRPr="007A1F74" w:rsidRDefault="007A1F74" w:rsidP="007F54DC">
            <w:pPr>
              <w:spacing w:line="240" w:lineRule="auto"/>
              <w:jc w:val="both"/>
              <w:rPr>
                <w:rFonts w:eastAsia="Times New Roman" w:cs="Times New Roman"/>
                <w:iCs/>
                <w:noProof/>
                <w:sz w:val="20"/>
                <w:szCs w:val="20"/>
                <w:lang w:eastAsia="en-GB"/>
              </w:rPr>
            </w:pPr>
            <w:r w:rsidRPr="007A1F74">
              <w:rPr>
                <w:rFonts w:eastAsia="Times New Roman" w:cs="Times New Roman"/>
                <w:iCs/>
                <w:noProof/>
                <w:sz w:val="20"/>
                <w:szCs w:val="20"/>
                <w:lang w:eastAsia="en-GB"/>
              </w:rPr>
              <w:t>2</w:t>
            </w:r>
          </w:p>
        </w:tc>
        <w:tc>
          <w:tcPr>
            <w:tcW w:w="851" w:type="dxa"/>
          </w:tcPr>
          <w:p w14:paraId="57043A14" w14:textId="1FCF7D92" w:rsidR="00844952" w:rsidRPr="007A1F74" w:rsidRDefault="007A1F74" w:rsidP="007F54DC">
            <w:pPr>
              <w:spacing w:line="240" w:lineRule="auto"/>
              <w:jc w:val="both"/>
              <w:rPr>
                <w:rFonts w:eastAsia="Times New Roman" w:cs="Times New Roman"/>
                <w:iCs/>
                <w:noProof/>
                <w:sz w:val="20"/>
                <w:szCs w:val="20"/>
                <w:lang w:eastAsia="en-GB"/>
              </w:rPr>
            </w:pPr>
            <w:r w:rsidRPr="007A1F74">
              <w:rPr>
                <w:rFonts w:eastAsia="Times New Roman" w:cs="Times New Roman"/>
                <w:iCs/>
                <w:noProof/>
                <w:sz w:val="20"/>
                <w:szCs w:val="20"/>
                <w:lang w:eastAsia="en-GB"/>
              </w:rPr>
              <w:t>ERDF</w:t>
            </w:r>
          </w:p>
        </w:tc>
        <w:tc>
          <w:tcPr>
            <w:tcW w:w="1701" w:type="dxa"/>
          </w:tcPr>
          <w:p w14:paraId="5834F2AC" w14:textId="27CDD393" w:rsidR="00844952" w:rsidRPr="007A1F74" w:rsidRDefault="007A1F74" w:rsidP="007F54DC">
            <w:pPr>
              <w:spacing w:line="240" w:lineRule="auto"/>
              <w:jc w:val="both"/>
              <w:rPr>
                <w:rFonts w:eastAsia="Times New Roman" w:cs="Times New Roman"/>
                <w:iCs/>
                <w:noProof/>
                <w:sz w:val="20"/>
                <w:szCs w:val="20"/>
                <w:lang w:eastAsia="en-GB"/>
              </w:rPr>
            </w:pPr>
            <w:r w:rsidRPr="007A1F74">
              <w:rPr>
                <w:rFonts w:eastAsia="Times New Roman" w:cs="Times New Roman"/>
                <w:iCs/>
                <w:noProof/>
                <w:sz w:val="20"/>
                <w:szCs w:val="20"/>
                <w:lang w:eastAsia="en-GB"/>
              </w:rPr>
              <w:t>(iv)</w:t>
            </w:r>
          </w:p>
        </w:tc>
        <w:tc>
          <w:tcPr>
            <w:tcW w:w="3827" w:type="dxa"/>
          </w:tcPr>
          <w:p w14:paraId="024E8F6C" w14:textId="1DD87E39" w:rsidR="00844952" w:rsidRPr="00357D39" w:rsidRDefault="00357D39" w:rsidP="007F54DC">
            <w:pPr>
              <w:spacing w:line="240" w:lineRule="auto"/>
              <w:jc w:val="both"/>
              <w:rPr>
                <w:rFonts w:eastAsia="Times New Roman" w:cs="Times New Roman"/>
                <w:bCs/>
                <w:iCs/>
                <w:noProof/>
                <w:sz w:val="20"/>
                <w:szCs w:val="20"/>
                <w:lang w:eastAsia="en-GB"/>
              </w:rPr>
            </w:pPr>
            <w:r w:rsidRPr="00357D39">
              <w:rPr>
                <w:rFonts w:eastAsia="Times New Roman" w:cs="Times New Roman"/>
                <w:bCs/>
                <w:iCs/>
                <w:noProof/>
                <w:sz w:val="20"/>
                <w:szCs w:val="20"/>
                <w:lang w:eastAsia="en-GB"/>
              </w:rPr>
              <w:t>058</w:t>
            </w:r>
            <w:r>
              <w:rPr>
                <w:rFonts w:eastAsia="Times New Roman" w:cs="Times New Roman"/>
                <w:bCs/>
                <w:iCs/>
                <w:noProof/>
                <w:sz w:val="20"/>
                <w:szCs w:val="20"/>
                <w:lang w:eastAsia="en-GB"/>
              </w:rPr>
              <w:t xml:space="preserve"> Adaptation to climate change measures  and prevention and management of climate related risks: floods and landsiles (including awarness raising, civil protection and disaster management systems, infrastructures a</w:t>
            </w:r>
            <w:r w:rsidR="00227448">
              <w:rPr>
                <w:rFonts w:eastAsia="Times New Roman" w:cs="Times New Roman"/>
                <w:bCs/>
                <w:iCs/>
                <w:noProof/>
                <w:sz w:val="20"/>
                <w:szCs w:val="20"/>
                <w:lang w:eastAsia="en-GB"/>
              </w:rPr>
              <w:t>n</w:t>
            </w:r>
            <w:r>
              <w:rPr>
                <w:rFonts w:eastAsia="Times New Roman" w:cs="Times New Roman"/>
                <w:bCs/>
                <w:iCs/>
                <w:noProof/>
                <w:sz w:val="20"/>
                <w:szCs w:val="20"/>
                <w:lang w:eastAsia="en-GB"/>
              </w:rPr>
              <w:t>d ecosystem based approaches)</w:t>
            </w:r>
          </w:p>
        </w:tc>
        <w:tc>
          <w:tcPr>
            <w:tcW w:w="1554" w:type="dxa"/>
          </w:tcPr>
          <w:p w14:paraId="1AE0DB08" w14:textId="6B4632F4" w:rsidR="00844952" w:rsidRPr="00357D39" w:rsidRDefault="00357D39" w:rsidP="007F54DC">
            <w:pPr>
              <w:spacing w:line="240" w:lineRule="auto"/>
              <w:jc w:val="both"/>
              <w:rPr>
                <w:rFonts w:eastAsia="Times New Roman" w:cs="Times New Roman"/>
                <w:bCs/>
                <w:iCs/>
                <w:noProof/>
                <w:sz w:val="20"/>
                <w:szCs w:val="20"/>
                <w:lang w:eastAsia="en-GB"/>
              </w:rPr>
            </w:pPr>
            <w:r w:rsidRPr="00357D39">
              <w:rPr>
                <w:rFonts w:eastAsia="Times New Roman" w:cs="Times New Roman"/>
                <w:bCs/>
                <w:iCs/>
                <w:noProof/>
                <w:sz w:val="20"/>
                <w:szCs w:val="20"/>
                <w:lang w:eastAsia="en-GB"/>
              </w:rPr>
              <w:t>2 200 000,00</w:t>
            </w:r>
          </w:p>
        </w:tc>
      </w:tr>
      <w:tr w:rsidR="00357D39" w:rsidRPr="000E01AC" w14:paraId="63FCDBBE" w14:textId="77777777" w:rsidTr="005E498C">
        <w:tc>
          <w:tcPr>
            <w:tcW w:w="1129" w:type="dxa"/>
          </w:tcPr>
          <w:p w14:paraId="2212E5F8" w14:textId="1C16C190" w:rsidR="00357D39" w:rsidRPr="00357D39" w:rsidRDefault="00357D39" w:rsidP="00357D39">
            <w:pPr>
              <w:spacing w:line="240" w:lineRule="auto"/>
              <w:jc w:val="both"/>
              <w:rPr>
                <w:rFonts w:eastAsia="Times New Roman" w:cs="Times New Roman"/>
                <w:iCs/>
                <w:noProof/>
                <w:sz w:val="20"/>
                <w:szCs w:val="20"/>
                <w:highlight w:val="yellow"/>
                <w:lang w:eastAsia="en-GB"/>
              </w:rPr>
            </w:pPr>
            <w:r w:rsidRPr="007A1F74">
              <w:rPr>
                <w:rFonts w:eastAsia="Times New Roman" w:cs="Times New Roman"/>
                <w:iCs/>
                <w:noProof/>
                <w:sz w:val="20"/>
                <w:szCs w:val="20"/>
                <w:lang w:eastAsia="en-GB"/>
              </w:rPr>
              <w:t>2</w:t>
            </w:r>
          </w:p>
        </w:tc>
        <w:tc>
          <w:tcPr>
            <w:tcW w:w="851" w:type="dxa"/>
          </w:tcPr>
          <w:p w14:paraId="4A0D2AD1" w14:textId="300C811D" w:rsidR="00357D39" w:rsidRPr="00357D39" w:rsidRDefault="00357D39" w:rsidP="00357D39">
            <w:pPr>
              <w:spacing w:line="240" w:lineRule="auto"/>
              <w:jc w:val="both"/>
              <w:rPr>
                <w:rFonts w:eastAsia="Times New Roman" w:cs="Times New Roman"/>
                <w:iCs/>
                <w:noProof/>
                <w:sz w:val="20"/>
                <w:szCs w:val="20"/>
                <w:highlight w:val="yellow"/>
                <w:lang w:eastAsia="en-GB"/>
              </w:rPr>
            </w:pPr>
            <w:r w:rsidRPr="007A1F74">
              <w:rPr>
                <w:rFonts w:eastAsia="Times New Roman" w:cs="Times New Roman"/>
                <w:iCs/>
                <w:noProof/>
                <w:sz w:val="20"/>
                <w:szCs w:val="20"/>
                <w:lang w:eastAsia="en-GB"/>
              </w:rPr>
              <w:t>ERDF</w:t>
            </w:r>
          </w:p>
        </w:tc>
        <w:tc>
          <w:tcPr>
            <w:tcW w:w="1701" w:type="dxa"/>
          </w:tcPr>
          <w:p w14:paraId="763077F4" w14:textId="6AC1FA2B" w:rsidR="00357D39" w:rsidRPr="00357D39" w:rsidRDefault="00357D39" w:rsidP="00357D39">
            <w:pPr>
              <w:spacing w:line="240" w:lineRule="auto"/>
              <w:jc w:val="both"/>
              <w:rPr>
                <w:rFonts w:eastAsia="Times New Roman" w:cs="Times New Roman"/>
                <w:iCs/>
                <w:noProof/>
                <w:sz w:val="20"/>
                <w:szCs w:val="20"/>
                <w:highlight w:val="yellow"/>
                <w:lang w:eastAsia="en-GB"/>
              </w:rPr>
            </w:pPr>
            <w:r w:rsidRPr="007A1F74">
              <w:rPr>
                <w:rFonts w:eastAsia="Times New Roman" w:cs="Times New Roman"/>
                <w:iCs/>
                <w:noProof/>
                <w:sz w:val="20"/>
                <w:szCs w:val="20"/>
                <w:lang w:eastAsia="en-GB"/>
              </w:rPr>
              <w:t>(iv)</w:t>
            </w:r>
          </w:p>
        </w:tc>
        <w:tc>
          <w:tcPr>
            <w:tcW w:w="3827" w:type="dxa"/>
          </w:tcPr>
          <w:p w14:paraId="3C76B84A" w14:textId="326BC7C8" w:rsidR="00357D39" w:rsidRPr="00357D39" w:rsidRDefault="00357D39" w:rsidP="00357D39">
            <w:pPr>
              <w:spacing w:line="240" w:lineRule="auto"/>
              <w:jc w:val="both"/>
              <w:rPr>
                <w:rFonts w:eastAsia="Times New Roman" w:cs="Times New Roman"/>
                <w:bCs/>
                <w:iCs/>
                <w:noProof/>
                <w:sz w:val="20"/>
                <w:szCs w:val="20"/>
                <w:lang w:eastAsia="en-GB"/>
              </w:rPr>
            </w:pPr>
            <w:r w:rsidRPr="00357D39">
              <w:rPr>
                <w:rFonts w:eastAsia="Times New Roman" w:cs="Times New Roman"/>
                <w:bCs/>
                <w:iCs/>
                <w:noProof/>
                <w:sz w:val="20"/>
                <w:szCs w:val="20"/>
                <w:lang w:eastAsia="en-GB"/>
              </w:rPr>
              <w:t>059</w:t>
            </w:r>
            <w:r w:rsidR="00227448">
              <w:t xml:space="preserve"> </w:t>
            </w:r>
            <w:r w:rsidR="00227448" w:rsidRPr="00227448">
              <w:rPr>
                <w:rFonts w:eastAsia="Times New Roman" w:cs="Times New Roman"/>
                <w:bCs/>
                <w:iCs/>
                <w:noProof/>
                <w:sz w:val="20"/>
                <w:szCs w:val="20"/>
                <w:lang w:eastAsia="en-GB"/>
              </w:rPr>
              <w:t>Adaptation to climate change measures  and prevention and management of climate related risks: f</w:t>
            </w:r>
            <w:r w:rsidR="00227448">
              <w:rPr>
                <w:rFonts w:eastAsia="Times New Roman" w:cs="Times New Roman"/>
                <w:bCs/>
                <w:iCs/>
                <w:noProof/>
                <w:sz w:val="20"/>
                <w:szCs w:val="20"/>
                <w:lang w:eastAsia="en-GB"/>
              </w:rPr>
              <w:t>ires</w:t>
            </w:r>
            <w:r w:rsidR="00227448" w:rsidRPr="00227448">
              <w:rPr>
                <w:rFonts w:eastAsia="Times New Roman" w:cs="Times New Roman"/>
                <w:bCs/>
                <w:iCs/>
                <w:noProof/>
                <w:sz w:val="20"/>
                <w:szCs w:val="20"/>
                <w:lang w:eastAsia="en-GB"/>
              </w:rPr>
              <w:t xml:space="preserve"> (including awarness raising, civil protection and disaster management systems, infrastructures and ecosystem based approaches)</w:t>
            </w:r>
          </w:p>
        </w:tc>
        <w:tc>
          <w:tcPr>
            <w:tcW w:w="1554" w:type="dxa"/>
          </w:tcPr>
          <w:p w14:paraId="3188B10C" w14:textId="45E31958" w:rsidR="00357D39" w:rsidRPr="00357D39" w:rsidRDefault="00357D39" w:rsidP="00357D39">
            <w:pPr>
              <w:spacing w:line="240" w:lineRule="auto"/>
              <w:jc w:val="both"/>
              <w:rPr>
                <w:rFonts w:eastAsia="Times New Roman" w:cs="Times New Roman"/>
                <w:bCs/>
                <w:iCs/>
                <w:noProof/>
                <w:sz w:val="20"/>
                <w:szCs w:val="20"/>
                <w:lang w:eastAsia="en-GB"/>
              </w:rPr>
            </w:pPr>
            <w:r w:rsidRPr="00357D39">
              <w:rPr>
                <w:rFonts w:eastAsia="Times New Roman" w:cs="Times New Roman"/>
                <w:bCs/>
                <w:iCs/>
                <w:noProof/>
                <w:sz w:val="20"/>
                <w:szCs w:val="20"/>
                <w:lang w:eastAsia="en-GB"/>
              </w:rPr>
              <w:t>2 200 000,00</w:t>
            </w:r>
          </w:p>
        </w:tc>
      </w:tr>
      <w:tr w:rsidR="00357D39" w:rsidRPr="000E01AC" w14:paraId="1FC870F3" w14:textId="77777777" w:rsidTr="005E498C">
        <w:tc>
          <w:tcPr>
            <w:tcW w:w="1129" w:type="dxa"/>
          </w:tcPr>
          <w:p w14:paraId="466AE479" w14:textId="2EA72C26" w:rsidR="00357D39" w:rsidRPr="00357D39" w:rsidRDefault="00357D39" w:rsidP="00357D39">
            <w:pPr>
              <w:spacing w:line="240" w:lineRule="auto"/>
              <w:jc w:val="both"/>
              <w:rPr>
                <w:rFonts w:eastAsia="Times New Roman" w:cs="Times New Roman"/>
                <w:iCs/>
                <w:noProof/>
                <w:sz w:val="20"/>
                <w:szCs w:val="20"/>
                <w:highlight w:val="yellow"/>
                <w:lang w:eastAsia="en-GB"/>
              </w:rPr>
            </w:pPr>
            <w:r w:rsidRPr="007A1F74">
              <w:rPr>
                <w:rFonts w:eastAsia="Times New Roman" w:cs="Times New Roman"/>
                <w:iCs/>
                <w:noProof/>
                <w:sz w:val="20"/>
                <w:szCs w:val="20"/>
                <w:lang w:eastAsia="en-GB"/>
              </w:rPr>
              <w:t>2</w:t>
            </w:r>
          </w:p>
        </w:tc>
        <w:tc>
          <w:tcPr>
            <w:tcW w:w="851" w:type="dxa"/>
          </w:tcPr>
          <w:p w14:paraId="0DCBBDAB" w14:textId="5E557031" w:rsidR="00357D39" w:rsidRPr="00357D39" w:rsidRDefault="00357D39" w:rsidP="00357D39">
            <w:pPr>
              <w:spacing w:line="240" w:lineRule="auto"/>
              <w:jc w:val="both"/>
              <w:rPr>
                <w:rFonts w:eastAsia="Times New Roman" w:cs="Times New Roman"/>
                <w:iCs/>
                <w:noProof/>
                <w:sz w:val="20"/>
                <w:szCs w:val="20"/>
                <w:highlight w:val="yellow"/>
                <w:lang w:eastAsia="en-GB"/>
              </w:rPr>
            </w:pPr>
            <w:r w:rsidRPr="007A1F74">
              <w:rPr>
                <w:rFonts w:eastAsia="Times New Roman" w:cs="Times New Roman"/>
                <w:iCs/>
                <w:noProof/>
                <w:sz w:val="20"/>
                <w:szCs w:val="20"/>
                <w:lang w:eastAsia="en-GB"/>
              </w:rPr>
              <w:t>ERDF</w:t>
            </w:r>
          </w:p>
        </w:tc>
        <w:tc>
          <w:tcPr>
            <w:tcW w:w="1701" w:type="dxa"/>
          </w:tcPr>
          <w:p w14:paraId="5C37F614" w14:textId="0EBDDF18" w:rsidR="00357D39" w:rsidRPr="00357D39" w:rsidRDefault="00357D39" w:rsidP="00357D39">
            <w:pPr>
              <w:spacing w:line="240" w:lineRule="auto"/>
              <w:jc w:val="both"/>
              <w:rPr>
                <w:rFonts w:eastAsia="Times New Roman" w:cs="Times New Roman"/>
                <w:iCs/>
                <w:noProof/>
                <w:sz w:val="20"/>
                <w:szCs w:val="20"/>
                <w:highlight w:val="yellow"/>
                <w:lang w:eastAsia="en-GB"/>
              </w:rPr>
            </w:pPr>
            <w:r w:rsidRPr="007A1F74">
              <w:rPr>
                <w:rFonts w:eastAsia="Times New Roman" w:cs="Times New Roman"/>
                <w:iCs/>
                <w:noProof/>
                <w:sz w:val="20"/>
                <w:szCs w:val="20"/>
                <w:lang w:eastAsia="en-GB"/>
              </w:rPr>
              <w:t>(iv)</w:t>
            </w:r>
          </w:p>
        </w:tc>
        <w:tc>
          <w:tcPr>
            <w:tcW w:w="3827" w:type="dxa"/>
          </w:tcPr>
          <w:p w14:paraId="69E83681" w14:textId="34E26485" w:rsidR="00357D39" w:rsidRPr="00357D39" w:rsidRDefault="00357D39" w:rsidP="00357D39">
            <w:pPr>
              <w:spacing w:line="240" w:lineRule="auto"/>
              <w:jc w:val="both"/>
              <w:rPr>
                <w:rFonts w:eastAsia="Times New Roman" w:cs="Times New Roman"/>
                <w:bCs/>
                <w:iCs/>
                <w:noProof/>
                <w:sz w:val="20"/>
                <w:szCs w:val="20"/>
                <w:lang w:eastAsia="en-GB"/>
              </w:rPr>
            </w:pPr>
            <w:r w:rsidRPr="00357D39">
              <w:rPr>
                <w:rFonts w:eastAsia="Times New Roman" w:cs="Times New Roman"/>
                <w:bCs/>
                <w:iCs/>
                <w:noProof/>
                <w:sz w:val="20"/>
                <w:szCs w:val="20"/>
                <w:lang w:eastAsia="en-GB"/>
              </w:rPr>
              <w:t>060</w:t>
            </w:r>
            <w:r w:rsidR="00227448">
              <w:t xml:space="preserve"> </w:t>
            </w:r>
            <w:r w:rsidR="00227448" w:rsidRPr="00227448">
              <w:rPr>
                <w:rFonts w:eastAsia="Times New Roman" w:cs="Times New Roman"/>
                <w:bCs/>
                <w:iCs/>
                <w:noProof/>
                <w:sz w:val="20"/>
                <w:szCs w:val="20"/>
                <w:lang w:eastAsia="en-GB"/>
              </w:rPr>
              <w:t xml:space="preserve">Adaptation to climate change measures  and prevention and management of climate related risks: </w:t>
            </w:r>
            <w:r w:rsidR="00983525">
              <w:rPr>
                <w:rFonts w:eastAsia="Times New Roman" w:cs="Times New Roman"/>
                <w:bCs/>
                <w:iCs/>
                <w:noProof/>
                <w:sz w:val="20"/>
                <w:szCs w:val="20"/>
                <w:lang w:eastAsia="en-GB"/>
              </w:rPr>
              <w:t>others, e.g. storms and drought</w:t>
            </w:r>
            <w:r w:rsidR="00227448" w:rsidRPr="00227448">
              <w:rPr>
                <w:rFonts w:eastAsia="Times New Roman" w:cs="Times New Roman"/>
                <w:bCs/>
                <w:iCs/>
                <w:noProof/>
                <w:sz w:val="20"/>
                <w:szCs w:val="20"/>
                <w:lang w:eastAsia="en-GB"/>
              </w:rPr>
              <w:t xml:space="preserve"> (including awarness raising, civil protection and disaster management systems, infrastructures and ecosystem based approaches)</w:t>
            </w:r>
          </w:p>
        </w:tc>
        <w:tc>
          <w:tcPr>
            <w:tcW w:w="1554" w:type="dxa"/>
          </w:tcPr>
          <w:p w14:paraId="0C7FD985" w14:textId="02CBA514" w:rsidR="00357D39" w:rsidRPr="00357D39" w:rsidRDefault="00357D39" w:rsidP="00357D39">
            <w:pPr>
              <w:spacing w:line="240" w:lineRule="auto"/>
              <w:jc w:val="both"/>
              <w:rPr>
                <w:rFonts w:eastAsia="Times New Roman" w:cs="Times New Roman"/>
                <w:bCs/>
                <w:iCs/>
                <w:noProof/>
                <w:sz w:val="20"/>
                <w:szCs w:val="20"/>
                <w:lang w:eastAsia="en-GB"/>
              </w:rPr>
            </w:pPr>
            <w:r w:rsidRPr="00357D39">
              <w:rPr>
                <w:rFonts w:eastAsia="Times New Roman" w:cs="Times New Roman"/>
                <w:bCs/>
                <w:iCs/>
                <w:noProof/>
                <w:sz w:val="20"/>
                <w:szCs w:val="20"/>
                <w:lang w:eastAsia="en-GB"/>
              </w:rPr>
              <w:t>2 200 000,00</w:t>
            </w:r>
          </w:p>
        </w:tc>
      </w:tr>
      <w:tr w:rsidR="007A1F74" w:rsidRPr="000E01AC" w14:paraId="78294EED" w14:textId="77777777" w:rsidTr="005E498C">
        <w:trPr>
          <w:trHeight w:val="50"/>
        </w:trPr>
        <w:tc>
          <w:tcPr>
            <w:tcW w:w="1129" w:type="dxa"/>
          </w:tcPr>
          <w:p w14:paraId="481D20F2" w14:textId="2BED8278" w:rsidR="007A1F74" w:rsidRPr="005E498C" w:rsidRDefault="007A1F74" w:rsidP="007A1F74">
            <w:pPr>
              <w:spacing w:line="240" w:lineRule="auto"/>
              <w:jc w:val="both"/>
              <w:rPr>
                <w:rFonts w:eastAsia="Times New Roman" w:cs="Times New Roman"/>
                <w:iCs/>
                <w:noProof/>
                <w:sz w:val="20"/>
                <w:szCs w:val="20"/>
                <w:lang w:eastAsia="en-GB"/>
              </w:rPr>
            </w:pPr>
            <w:r w:rsidRPr="005E498C">
              <w:rPr>
                <w:rFonts w:eastAsia="Times New Roman" w:cs="Times New Roman"/>
                <w:iCs/>
                <w:noProof/>
                <w:sz w:val="20"/>
                <w:szCs w:val="20"/>
                <w:lang w:eastAsia="en-GB"/>
              </w:rPr>
              <w:t>2</w:t>
            </w:r>
          </w:p>
        </w:tc>
        <w:tc>
          <w:tcPr>
            <w:tcW w:w="851" w:type="dxa"/>
          </w:tcPr>
          <w:p w14:paraId="2085CFF7" w14:textId="51B30192" w:rsidR="007A1F74" w:rsidRPr="005E498C" w:rsidRDefault="007A1F74" w:rsidP="007A1F74">
            <w:pPr>
              <w:spacing w:line="240" w:lineRule="auto"/>
              <w:jc w:val="both"/>
              <w:rPr>
                <w:rFonts w:eastAsia="Times New Roman" w:cs="Times New Roman"/>
                <w:iCs/>
                <w:noProof/>
                <w:sz w:val="20"/>
                <w:szCs w:val="20"/>
                <w:lang w:eastAsia="en-GB"/>
              </w:rPr>
            </w:pPr>
            <w:r w:rsidRPr="005E498C">
              <w:rPr>
                <w:rFonts w:eastAsia="Times New Roman" w:cs="Times New Roman"/>
                <w:iCs/>
                <w:noProof/>
                <w:sz w:val="20"/>
                <w:szCs w:val="20"/>
                <w:lang w:eastAsia="en-GB"/>
              </w:rPr>
              <w:t>ERDF</w:t>
            </w:r>
          </w:p>
        </w:tc>
        <w:tc>
          <w:tcPr>
            <w:tcW w:w="1701" w:type="dxa"/>
          </w:tcPr>
          <w:p w14:paraId="4887E75C" w14:textId="5B501EEC" w:rsidR="007A1F74" w:rsidRPr="005E498C" w:rsidRDefault="007A1F74" w:rsidP="007A1F74">
            <w:pPr>
              <w:spacing w:line="240" w:lineRule="auto"/>
              <w:jc w:val="both"/>
              <w:rPr>
                <w:rFonts w:eastAsia="Times New Roman" w:cs="Times New Roman"/>
                <w:iCs/>
                <w:noProof/>
                <w:sz w:val="20"/>
                <w:szCs w:val="20"/>
                <w:lang w:eastAsia="en-GB"/>
              </w:rPr>
            </w:pPr>
            <w:r w:rsidRPr="005E498C">
              <w:rPr>
                <w:rFonts w:eastAsia="Times New Roman" w:cs="Times New Roman"/>
                <w:iCs/>
                <w:noProof/>
                <w:sz w:val="20"/>
                <w:szCs w:val="20"/>
                <w:lang w:eastAsia="en-GB"/>
              </w:rPr>
              <w:t>(iv)</w:t>
            </w:r>
          </w:p>
        </w:tc>
        <w:tc>
          <w:tcPr>
            <w:tcW w:w="3827" w:type="dxa"/>
          </w:tcPr>
          <w:p w14:paraId="20C389D8" w14:textId="1537C3E5" w:rsidR="007A1F74" w:rsidRPr="005E498C" w:rsidRDefault="005E498C" w:rsidP="007A1F74">
            <w:pPr>
              <w:spacing w:line="240" w:lineRule="auto"/>
              <w:jc w:val="both"/>
              <w:rPr>
                <w:rFonts w:eastAsia="Times New Roman" w:cs="Times New Roman"/>
                <w:iCs/>
                <w:noProof/>
                <w:sz w:val="20"/>
                <w:szCs w:val="20"/>
                <w:lang w:eastAsia="en-GB"/>
              </w:rPr>
            </w:pPr>
            <w:r w:rsidRPr="005E498C">
              <w:rPr>
                <w:rFonts w:eastAsia="Times New Roman" w:cs="Times New Roman"/>
                <w:iCs/>
                <w:noProof/>
                <w:sz w:val="20"/>
                <w:szCs w:val="20"/>
                <w:lang w:eastAsia="en-GB"/>
              </w:rPr>
              <w:t>180 Preparation, implementation, monitoring and control</w:t>
            </w:r>
          </w:p>
        </w:tc>
        <w:tc>
          <w:tcPr>
            <w:tcW w:w="1554" w:type="dxa"/>
          </w:tcPr>
          <w:p w14:paraId="088BD9A5" w14:textId="786D50BC" w:rsidR="007A1F74" w:rsidRPr="005E498C" w:rsidRDefault="005E498C" w:rsidP="007A1F74">
            <w:pPr>
              <w:spacing w:line="240" w:lineRule="auto"/>
              <w:jc w:val="both"/>
              <w:rPr>
                <w:rFonts w:eastAsia="Times New Roman" w:cs="Times New Roman"/>
                <w:iCs/>
                <w:noProof/>
                <w:sz w:val="20"/>
                <w:szCs w:val="20"/>
                <w:lang w:eastAsia="en-GB"/>
              </w:rPr>
            </w:pPr>
            <w:r w:rsidRPr="005E498C">
              <w:rPr>
                <w:rFonts w:eastAsia="Times New Roman" w:cs="Times New Roman"/>
                <w:iCs/>
                <w:noProof/>
                <w:sz w:val="20"/>
                <w:szCs w:val="20"/>
                <w:lang w:eastAsia="en-GB"/>
              </w:rPr>
              <w:t>574 992,98</w:t>
            </w:r>
          </w:p>
        </w:tc>
      </w:tr>
    </w:tbl>
    <w:p w14:paraId="04752C04" w14:textId="77777777" w:rsidR="00844952" w:rsidRPr="00052A93" w:rsidRDefault="00844952" w:rsidP="008C4597">
      <w:pPr>
        <w:spacing w:line="240" w:lineRule="auto"/>
        <w:rPr>
          <w:rFonts w:eastAsia="Times New Roman" w:cs="Times New Roman"/>
          <w:iCs/>
          <w:noProof/>
          <w:szCs w:val="24"/>
          <w:lang w:val="en-GB" w:eastAsia="en-GB"/>
        </w:rPr>
      </w:pPr>
    </w:p>
    <w:p w14:paraId="1E264EDA" w14:textId="77777777" w:rsidR="00844952" w:rsidRPr="00AD12B4" w:rsidRDefault="00844952" w:rsidP="000C09E6">
      <w:pPr>
        <w:spacing w:after="120" w:line="240" w:lineRule="auto"/>
        <w:rPr>
          <w:rFonts w:eastAsia="Times New Roman" w:cs="Times New Roman"/>
          <w:b/>
          <w:bCs/>
          <w:i/>
          <w:noProof/>
          <w:color w:val="000000"/>
          <w:szCs w:val="24"/>
          <w:lang w:val="en-GB" w:eastAsia="en-GB"/>
        </w:rPr>
      </w:pPr>
      <w:r w:rsidRPr="00AD12B4">
        <w:rPr>
          <w:rFonts w:eastAsia="Times New Roman" w:cs="Times New Roman"/>
          <w:b/>
          <w:bCs/>
          <w:iCs/>
          <w:noProof/>
          <w:szCs w:val="24"/>
          <w:lang w:val="en-GB" w:eastAsia="en-GB"/>
        </w:rPr>
        <w:t>Table 5: Dimension 2 – form of financing</w:t>
      </w:r>
    </w:p>
    <w:tbl>
      <w:tblPr>
        <w:tblStyle w:val="TableGrid1"/>
        <w:tblW w:w="0" w:type="auto"/>
        <w:tblLook w:val="04A0" w:firstRow="1" w:lastRow="0" w:firstColumn="1" w:lastColumn="0" w:noHBand="0" w:noVBand="1"/>
      </w:tblPr>
      <w:tblGrid>
        <w:gridCol w:w="1825"/>
        <w:gridCol w:w="1617"/>
        <w:gridCol w:w="1857"/>
        <w:gridCol w:w="2209"/>
        <w:gridCol w:w="1554"/>
      </w:tblGrid>
      <w:tr w:rsidR="00844952" w:rsidRPr="000E01AC" w14:paraId="3FDED3B1" w14:textId="77777777" w:rsidTr="0070743B">
        <w:tc>
          <w:tcPr>
            <w:tcW w:w="1825" w:type="dxa"/>
          </w:tcPr>
          <w:p w14:paraId="3EABB9EB"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1617" w:type="dxa"/>
          </w:tcPr>
          <w:p w14:paraId="5D08331A"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857" w:type="dxa"/>
          </w:tcPr>
          <w:p w14:paraId="1E9D5845"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2209" w:type="dxa"/>
          </w:tcPr>
          <w:p w14:paraId="15501128"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1554" w:type="dxa"/>
          </w:tcPr>
          <w:p w14:paraId="3BAEE6F3"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844952" w:rsidRPr="000E01AC" w14:paraId="1D97B06C" w14:textId="77777777" w:rsidTr="0070743B">
        <w:tc>
          <w:tcPr>
            <w:tcW w:w="1825" w:type="dxa"/>
          </w:tcPr>
          <w:p w14:paraId="626BF7DA" w14:textId="430756A6"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2</w:t>
            </w:r>
          </w:p>
        </w:tc>
        <w:tc>
          <w:tcPr>
            <w:tcW w:w="1617" w:type="dxa"/>
          </w:tcPr>
          <w:p w14:paraId="63105C21" w14:textId="53BE3515"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ERDF</w:t>
            </w:r>
          </w:p>
        </w:tc>
        <w:tc>
          <w:tcPr>
            <w:tcW w:w="1857" w:type="dxa"/>
          </w:tcPr>
          <w:p w14:paraId="05AB5A73" w14:textId="7610FBA3"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 xml:space="preserve">(iv) </w:t>
            </w:r>
          </w:p>
        </w:tc>
        <w:tc>
          <w:tcPr>
            <w:tcW w:w="2209" w:type="dxa"/>
          </w:tcPr>
          <w:p w14:paraId="19B995F1" w14:textId="0E7F699E"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01 Grant</w:t>
            </w:r>
          </w:p>
        </w:tc>
        <w:tc>
          <w:tcPr>
            <w:tcW w:w="1554" w:type="dxa"/>
          </w:tcPr>
          <w:p w14:paraId="7FB9FFCF" w14:textId="59B5186B"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7 174 992,98</w:t>
            </w:r>
          </w:p>
        </w:tc>
      </w:tr>
    </w:tbl>
    <w:p w14:paraId="5F57DB66" w14:textId="77777777" w:rsidR="00844952" w:rsidRPr="00052A93" w:rsidRDefault="00844952" w:rsidP="000C09E6">
      <w:pPr>
        <w:spacing w:line="240" w:lineRule="auto"/>
        <w:jc w:val="center"/>
        <w:rPr>
          <w:rFonts w:eastAsia="Times New Roman" w:cs="Times New Roman"/>
          <w:iCs/>
          <w:noProof/>
          <w:szCs w:val="24"/>
          <w:lang w:val="en-GB" w:eastAsia="en-GB"/>
        </w:rPr>
      </w:pPr>
    </w:p>
    <w:p w14:paraId="4888D2C9" w14:textId="77777777" w:rsidR="00844952" w:rsidRPr="00212601" w:rsidRDefault="00844952" w:rsidP="000C09E6">
      <w:pPr>
        <w:spacing w:after="120" w:line="240" w:lineRule="auto"/>
        <w:rPr>
          <w:rFonts w:eastAsia="Times New Roman" w:cs="Times New Roman"/>
          <w:b/>
          <w:bCs/>
          <w:i/>
          <w:noProof/>
          <w:color w:val="000000"/>
          <w:szCs w:val="24"/>
          <w:lang w:val="en-GB" w:eastAsia="en-GB"/>
        </w:rPr>
      </w:pPr>
      <w:r w:rsidRPr="00212601">
        <w:rPr>
          <w:rFonts w:eastAsia="Times New Roman" w:cs="Times New Roman"/>
          <w:b/>
          <w:bCs/>
          <w:iCs/>
          <w:noProof/>
          <w:szCs w:val="24"/>
          <w:lang w:val="en-GB" w:eastAsia="en-GB"/>
        </w:rPr>
        <w:t>Table 6: Dimension 3 – territorial delivery mechanism and territorial focus</w:t>
      </w:r>
    </w:p>
    <w:tbl>
      <w:tblPr>
        <w:tblStyle w:val="TableGrid1"/>
        <w:tblW w:w="0" w:type="auto"/>
        <w:tblLook w:val="04A0" w:firstRow="1" w:lastRow="0" w:firstColumn="1" w:lastColumn="0" w:noHBand="0" w:noVBand="1"/>
      </w:tblPr>
      <w:tblGrid>
        <w:gridCol w:w="1826"/>
        <w:gridCol w:w="1614"/>
        <w:gridCol w:w="1858"/>
        <w:gridCol w:w="2068"/>
        <w:gridCol w:w="1696"/>
      </w:tblGrid>
      <w:tr w:rsidR="00844952" w:rsidRPr="000E01AC" w14:paraId="4DB773B6" w14:textId="77777777" w:rsidTr="0070743B">
        <w:tc>
          <w:tcPr>
            <w:tcW w:w="1826" w:type="dxa"/>
          </w:tcPr>
          <w:p w14:paraId="440B5717"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1614" w:type="dxa"/>
          </w:tcPr>
          <w:p w14:paraId="0218E0AE"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858" w:type="dxa"/>
          </w:tcPr>
          <w:p w14:paraId="0F702617"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2068" w:type="dxa"/>
          </w:tcPr>
          <w:p w14:paraId="5C7200A5"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1696" w:type="dxa"/>
          </w:tcPr>
          <w:p w14:paraId="1C8FA4F1"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844952" w:rsidRPr="000E01AC" w14:paraId="1157B435" w14:textId="77777777" w:rsidTr="0070743B">
        <w:tc>
          <w:tcPr>
            <w:tcW w:w="1826" w:type="dxa"/>
          </w:tcPr>
          <w:p w14:paraId="11DEF5DF" w14:textId="21DDEE0F" w:rsidR="00844952" w:rsidRPr="007A1F74" w:rsidRDefault="007A1F74" w:rsidP="007F54DC">
            <w:pPr>
              <w:spacing w:line="240" w:lineRule="auto"/>
              <w:jc w:val="both"/>
              <w:rPr>
                <w:rFonts w:eastAsia="Times New Roman" w:cs="Times New Roman"/>
                <w:bCs/>
                <w:iCs/>
                <w:noProof/>
                <w:sz w:val="20"/>
                <w:szCs w:val="20"/>
                <w:lang w:eastAsia="en-GB"/>
              </w:rPr>
            </w:pPr>
            <w:r w:rsidRPr="007A1F74">
              <w:rPr>
                <w:rFonts w:eastAsia="Times New Roman" w:cs="Times New Roman"/>
                <w:bCs/>
                <w:iCs/>
                <w:noProof/>
                <w:sz w:val="20"/>
                <w:szCs w:val="20"/>
                <w:lang w:eastAsia="en-GB"/>
              </w:rPr>
              <w:t>2</w:t>
            </w:r>
          </w:p>
        </w:tc>
        <w:tc>
          <w:tcPr>
            <w:tcW w:w="1614" w:type="dxa"/>
          </w:tcPr>
          <w:p w14:paraId="318B1CF1" w14:textId="182210A3" w:rsidR="00844952" w:rsidRPr="007A1F74" w:rsidRDefault="007A1F74" w:rsidP="007F54DC">
            <w:pPr>
              <w:spacing w:line="240" w:lineRule="auto"/>
              <w:jc w:val="both"/>
              <w:rPr>
                <w:rFonts w:eastAsia="Times New Roman" w:cs="Times New Roman"/>
                <w:bCs/>
                <w:iCs/>
                <w:noProof/>
                <w:sz w:val="20"/>
                <w:szCs w:val="20"/>
                <w:lang w:eastAsia="en-GB"/>
              </w:rPr>
            </w:pPr>
            <w:r w:rsidRPr="007A1F74">
              <w:rPr>
                <w:rFonts w:eastAsia="Times New Roman" w:cs="Times New Roman"/>
                <w:bCs/>
                <w:iCs/>
                <w:noProof/>
                <w:sz w:val="20"/>
                <w:szCs w:val="20"/>
                <w:lang w:eastAsia="en-GB"/>
              </w:rPr>
              <w:t>ERDF</w:t>
            </w:r>
          </w:p>
        </w:tc>
        <w:tc>
          <w:tcPr>
            <w:tcW w:w="1858" w:type="dxa"/>
          </w:tcPr>
          <w:p w14:paraId="40E2147B" w14:textId="7C2345B1" w:rsidR="00844952" w:rsidRPr="007A1F74" w:rsidRDefault="007A1F74" w:rsidP="007F54DC">
            <w:pPr>
              <w:spacing w:line="240" w:lineRule="auto"/>
              <w:jc w:val="both"/>
              <w:rPr>
                <w:rFonts w:eastAsia="Times New Roman" w:cs="Times New Roman"/>
                <w:bCs/>
                <w:iCs/>
                <w:noProof/>
                <w:sz w:val="20"/>
                <w:szCs w:val="20"/>
                <w:lang w:eastAsia="en-GB"/>
              </w:rPr>
            </w:pPr>
            <w:r w:rsidRPr="007A1F74">
              <w:rPr>
                <w:rFonts w:eastAsia="Times New Roman" w:cs="Times New Roman"/>
                <w:bCs/>
                <w:iCs/>
                <w:noProof/>
                <w:sz w:val="20"/>
                <w:szCs w:val="20"/>
                <w:lang w:eastAsia="en-GB"/>
              </w:rPr>
              <w:t>(iv)</w:t>
            </w:r>
          </w:p>
        </w:tc>
        <w:tc>
          <w:tcPr>
            <w:tcW w:w="2068" w:type="dxa"/>
          </w:tcPr>
          <w:p w14:paraId="3C387EBD" w14:textId="72392759" w:rsidR="00844952" w:rsidRPr="007A1F74" w:rsidRDefault="007A1F74" w:rsidP="007F54DC">
            <w:pPr>
              <w:spacing w:line="240" w:lineRule="auto"/>
              <w:jc w:val="both"/>
              <w:rPr>
                <w:rFonts w:eastAsia="Times New Roman" w:cs="Times New Roman"/>
                <w:bCs/>
                <w:iCs/>
                <w:noProof/>
                <w:sz w:val="20"/>
                <w:szCs w:val="20"/>
                <w:lang w:eastAsia="en-GB"/>
              </w:rPr>
            </w:pPr>
            <w:r w:rsidRPr="007A1F74">
              <w:rPr>
                <w:rFonts w:eastAsia="Times New Roman" w:cs="Times New Roman"/>
                <w:bCs/>
                <w:iCs/>
                <w:noProof/>
                <w:sz w:val="20"/>
                <w:szCs w:val="20"/>
                <w:lang w:eastAsia="en-GB"/>
              </w:rPr>
              <w:t>18 Cities, towns and suburbs</w:t>
            </w:r>
          </w:p>
        </w:tc>
        <w:tc>
          <w:tcPr>
            <w:tcW w:w="1696" w:type="dxa"/>
          </w:tcPr>
          <w:p w14:paraId="5E62DA25" w14:textId="5F4C7F5D" w:rsidR="00844952" w:rsidRPr="007A1F74" w:rsidRDefault="007A1F74" w:rsidP="007F54DC">
            <w:pPr>
              <w:spacing w:line="240" w:lineRule="auto"/>
              <w:jc w:val="both"/>
              <w:rPr>
                <w:rFonts w:eastAsia="Times New Roman" w:cs="Times New Roman"/>
                <w:bCs/>
                <w:iCs/>
                <w:noProof/>
                <w:sz w:val="20"/>
                <w:szCs w:val="20"/>
                <w:lang w:eastAsia="en-GB"/>
              </w:rPr>
            </w:pPr>
            <w:r w:rsidRPr="007A1F74">
              <w:rPr>
                <w:rFonts w:eastAsia="Times New Roman" w:cs="Times New Roman"/>
                <w:bCs/>
                <w:iCs/>
                <w:noProof/>
                <w:sz w:val="20"/>
                <w:szCs w:val="20"/>
                <w:lang w:eastAsia="en-GB"/>
              </w:rPr>
              <w:t>7 174 992,98</w:t>
            </w:r>
          </w:p>
        </w:tc>
      </w:tr>
    </w:tbl>
    <w:p w14:paraId="3B1159A9" w14:textId="77777777" w:rsidR="00844952" w:rsidRPr="00212601" w:rsidRDefault="00844952" w:rsidP="000C09E6">
      <w:pPr>
        <w:numPr>
          <w:ilvl w:val="1"/>
          <w:numId w:val="3"/>
        </w:numPr>
        <w:spacing w:before="240" w:line="240" w:lineRule="auto"/>
        <w:ind w:left="788" w:hanging="431"/>
        <w:jc w:val="both"/>
        <w:rPr>
          <w:rFonts w:eastAsia="Times New Roman" w:cs="Times New Roman"/>
          <w:b/>
          <w:noProof/>
          <w:color w:val="000000"/>
          <w:szCs w:val="24"/>
          <w:lang w:val="en-GB" w:eastAsia="en-GB"/>
        </w:rPr>
      </w:pPr>
      <w:r w:rsidRPr="00212601">
        <w:rPr>
          <w:rFonts w:eastAsia="Times New Roman" w:cs="Times New Roman"/>
          <w:b/>
          <w:noProof/>
          <w:color w:val="000000"/>
          <w:szCs w:val="24"/>
          <w:lang w:val="en-GB" w:eastAsia="en-GB"/>
        </w:rPr>
        <w:t>Title of the priority (repeated for each priority)</w:t>
      </w:r>
    </w:p>
    <w:p w14:paraId="23A969CF" w14:textId="77777777" w:rsidR="00844952" w:rsidRPr="00F5054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w:t>
      </w:r>
      <w:r>
        <w:rPr>
          <w:rFonts w:eastAsia="Times New Roman" w:cs="Times New Roman"/>
          <w:i/>
          <w:noProof/>
          <w:color w:val="000000"/>
          <w:szCs w:val="24"/>
          <w:lang w:val="en-GB" w:eastAsia="en-GB"/>
        </w:rPr>
        <w:t xml:space="preserve">point </w:t>
      </w:r>
      <w:r w:rsidRPr="00F50542">
        <w:rPr>
          <w:rFonts w:eastAsia="Times New Roman" w:cs="Times New Roman"/>
          <w:i/>
          <w:noProof/>
          <w:color w:val="000000"/>
          <w:szCs w:val="24"/>
          <w:lang w:val="en-GB" w:eastAsia="en-GB"/>
        </w:rPr>
        <w:t>(d)</w:t>
      </w:r>
      <w:r>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05D281E6" w14:textId="4F251B8F" w:rsidR="00472A9E" w:rsidRPr="00212601" w:rsidRDefault="00472A9E"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212601">
        <w:rPr>
          <w:rFonts w:eastAsia="Times New Roman" w:cs="Times New Roman"/>
          <w:noProof/>
          <w:szCs w:val="24"/>
          <w:lang w:val="en-GB" w:eastAsia="en-GB"/>
        </w:rPr>
        <w:t>2. Green, resilient and sustainable development</w:t>
      </w:r>
    </w:p>
    <w:p w14:paraId="642B41A0" w14:textId="5C32715E"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3</w:t>
      </w:r>
      <w:r w:rsidRPr="00212601">
        <w:rPr>
          <w:rFonts w:eastAsia="Times New Roman" w:cs="Times New Roman"/>
          <w:b/>
          <w:iCs/>
          <w:noProof/>
          <w:szCs w:val="24"/>
          <w:lang w:val="en-GB" w:eastAsia="en-GB"/>
        </w:rPr>
        <w:t>.1.</w:t>
      </w:r>
      <w:r w:rsidRPr="00212601">
        <w:rPr>
          <w:rFonts w:eastAsia="Times New Roman" w:cs="Times New Roman"/>
          <w:b/>
          <w:iCs/>
          <w:noProof/>
          <w:szCs w:val="24"/>
          <w:lang w:val="en-GB" w:eastAsia="en-GB"/>
        </w:rPr>
        <w:tab/>
        <w:t>Specific objective (repeated for each selected specific objective)</w:t>
      </w:r>
    </w:p>
    <w:p w14:paraId="6A8184AB" w14:textId="77777777" w:rsidR="0084495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Pr>
          <w:rFonts w:eastAsia="Times New Roman" w:cs="Times New Roman"/>
          <w:i/>
          <w:noProof/>
          <w:color w:val="000000"/>
          <w:szCs w:val="24"/>
          <w:lang w:val="en-GB" w:eastAsia="en-GB"/>
        </w:rPr>
        <w:t xml:space="preserve"> point</w:t>
      </w:r>
      <w:r w:rsidRPr="00F50542">
        <w:rPr>
          <w:rFonts w:eastAsia="Times New Roman" w:cs="Times New Roman"/>
          <w:i/>
          <w:noProof/>
          <w:color w:val="000000"/>
          <w:szCs w:val="24"/>
          <w:lang w:val="en-GB" w:eastAsia="en-GB"/>
        </w:rPr>
        <w:t xml:space="preserve"> (e)</w:t>
      </w:r>
      <w:r>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6B7C630D" w14:textId="15031766" w:rsidR="00844952" w:rsidRPr="00212601" w:rsidRDefault="004F78C1" w:rsidP="004F78C1">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212601">
        <w:rPr>
          <w:rFonts w:eastAsia="Times New Roman" w:cs="Times New Roman"/>
          <w:noProof/>
          <w:szCs w:val="24"/>
          <w:lang w:val="en-GB" w:eastAsia="en-GB"/>
        </w:rPr>
        <w:t>(vii) Enhancing protection and preservation of nature, biodiversity and green infrastructure, including in urban areas, and reducing all forms of pollution</w:t>
      </w:r>
    </w:p>
    <w:p w14:paraId="1DF0CDC1" w14:textId="2177B9C7"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3</w:t>
      </w:r>
      <w:r w:rsidRPr="00212601">
        <w:rPr>
          <w:rFonts w:eastAsia="Times New Roman" w:cs="Times New Roman"/>
          <w:b/>
          <w:iCs/>
          <w:noProof/>
          <w:szCs w:val="24"/>
          <w:lang w:val="en-GB" w:eastAsia="en-GB"/>
        </w:rPr>
        <w:t>.2. Related types of action, and their expected contribution to those specific objectives and to macro-regional strategies and sea-basis strategies, where appropriate</w:t>
      </w:r>
    </w:p>
    <w:p w14:paraId="3A122B79" w14:textId="77777777" w:rsidR="00844952" w:rsidRPr="00F50542" w:rsidRDefault="00844952" w:rsidP="00844952">
      <w:pPr>
        <w:spacing w:after="200" w:line="276" w:lineRule="auto"/>
        <w:jc w:val="both"/>
        <w:rPr>
          <w:rFonts w:eastAsia="Times New Roman" w:cs="Times New Roman"/>
          <w:i/>
          <w:noProof/>
          <w:color w:val="000000"/>
          <w:szCs w:val="24"/>
          <w:lang w:eastAsia="en-GB"/>
        </w:rPr>
      </w:pPr>
      <w:r w:rsidRPr="00F50542">
        <w:rPr>
          <w:rFonts w:eastAsia="Times New Roman" w:cs="Times New Roman"/>
          <w:i/>
          <w:noProof/>
          <w:color w:val="000000"/>
          <w:szCs w:val="24"/>
          <w:lang w:eastAsia="en-GB"/>
        </w:rPr>
        <w:t xml:space="preserve">Reference: </w:t>
      </w:r>
      <w:r>
        <w:rPr>
          <w:rFonts w:eastAsia="Times New Roman" w:cs="Times New Roman"/>
          <w:i/>
          <w:noProof/>
          <w:color w:val="000000"/>
          <w:szCs w:val="24"/>
          <w:lang w:eastAsia="en-GB"/>
        </w:rPr>
        <w:t xml:space="preserve">point </w:t>
      </w:r>
      <w:r w:rsidRPr="00F50542">
        <w:rPr>
          <w:rFonts w:eastAsia="Times New Roman" w:cs="Times New Roman"/>
          <w:i/>
          <w:noProof/>
          <w:color w:val="000000"/>
          <w:szCs w:val="24"/>
          <w:lang w:eastAsia="en-GB"/>
        </w:rPr>
        <w:t>(e)(i)</w:t>
      </w:r>
      <w:r>
        <w:rPr>
          <w:rFonts w:eastAsia="Times New Roman" w:cs="Times New Roman"/>
          <w:i/>
          <w:noProof/>
          <w:color w:val="000000"/>
          <w:szCs w:val="24"/>
          <w:lang w:eastAsia="en-GB"/>
        </w:rPr>
        <w:t xml:space="preserve"> of</w:t>
      </w:r>
      <w:r w:rsidRPr="00F50542">
        <w:rPr>
          <w:rFonts w:eastAsia="Times New Roman" w:cs="Times New Roman"/>
          <w:i/>
          <w:noProof/>
          <w:color w:val="000000"/>
          <w:szCs w:val="24"/>
          <w:lang w:eastAsia="en-GB"/>
        </w:rPr>
        <w:t xml:space="preserve"> Article 17(</w:t>
      </w:r>
      <w:r>
        <w:rPr>
          <w:rFonts w:eastAsia="Times New Roman" w:cs="Times New Roman"/>
          <w:i/>
          <w:noProof/>
          <w:color w:val="000000"/>
          <w:szCs w:val="24"/>
          <w:lang w:eastAsia="en-GB"/>
        </w:rPr>
        <w:t>3</w:t>
      </w:r>
      <w:r w:rsidRPr="00F50542">
        <w:rPr>
          <w:rFonts w:eastAsia="Times New Roman" w:cs="Times New Roman"/>
          <w:i/>
          <w:noProof/>
          <w:color w:val="000000"/>
          <w:szCs w:val="24"/>
          <w:lang w:eastAsia="en-GB"/>
        </w:rPr>
        <w:t>)</w:t>
      </w:r>
      <w:r>
        <w:rPr>
          <w:rFonts w:eastAsia="Times New Roman" w:cs="Times New Roman"/>
          <w:i/>
          <w:noProof/>
          <w:color w:val="000000"/>
          <w:szCs w:val="24"/>
          <w:lang w:eastAsia="en-GB"/>
        </w:rPr>
        <w:t>, point</w:t>
      </w:r>
      <w:r w:rsidRPr="00F50542">
        <w:rPr>
          <w:rFonts w:eastAsia="Times New Roman" w:cs="Times New Roman"/>
          <w:i/>
          <w:noProof/>
          <w:color w:val="000000"/>
          <w:szCs w:val="24"/>
          <w:lang w:eastAsia="en-GB"/>
        </w:rPr>
        <w:t xml:space="preserve"> (c)(ii)</w:t>
      </w:r>
      <w:r>
        <w:rPr>
          <w:rFonts w:eastAsia="Times New Roman" w:cs="Times New Roman"/>
          <w:i/>
          <w:noProof/>
          <w:color w:val="000000"/>
          <w:szCs w:val="24"/>
          <w:lang w:eastAsia="en-GB"/>
        </w:rPr>
        <w:t xml:space="preserve"> of </w:t>
      </w:r>
      <w:r w:rsidRPr="00F50542">
        <w:rPr>
          <w:rFonts w:eastAsia="Times New Roman" w:cs="Times New Roman"/>
          <w:i/>
          <w:noProof/>
          <w:color w:val="000000"/>
          <w:szCs w:val="24"/>
          <w:lang w:eastAsia="en-GB"/>
        </w:rPr>
        <w:t>Article 17(9)</w:t>
      </w:r>
    </w:p>
    <w:p w14:paraId="54F89158" w14:textId="287FC47B" w:rsidR="00641FE4" w:rsidRDefault="00B23C12"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Pr>
          <w:rFonts w:eastAsia="Times New Roman" w:cs="Times New Roman"/>
          <w:noProof/>
          <w:szCs w:val="24"/>
          <w:lang w:val="en-GB" w:eastAsia="en-GB"/>
        </w:rPr>
        <w:t>Activities implemented by projects will contribute to this specific objective by</w:t>
      </w:r>
      <w:r w:rsidR="00641FE4">
        <w:rPr>
          <w:rFonts w:eastAsia="Times New Roman" w:cs="Times New Roman"/>
          <w:noProof/>
          <w:szCs w:val="24"/>
          <w:lang w:val="en-GB" w:eastAsia="en-GB"/>
        </w:rPr>
        <w:t xml:space="preserve"> enhancing protection, preservation and restoration of natural capital</w:t>
      </w:r>
      <w:r w:rsidR="00291018">
        <w:rPr>
          <w:rFonts w:eastAsia="Times New Roman" w:cs="Times New Roman"/>
          <w:noProof/>
          <w:szCs w:val="24"/>
          <w:lang w:val="en-GB" w:eastAsia="en-GB"/>
        </w:rPr>
        <w:t>, protected areas</w:t>
      </w:r>
      <w:r w:rsidR="00641FE4">
        <w:rPr>
          <w:rFonts w:eastAsia="Times New Roman" w:cs="Times New Roman"/>
          <w:noProof/>
          <w:szCs w:val="24"/>
          <w:lang w:val="en-GB" w:eastAsia="en-GB"/>
        </w:rPr>
        <w:t xml:space="preserve"> and biodiversity</w:t>
      </w:r>
      <w:r w:rsidR="00291018">
        <w:rPr>
          <w:rFonts w:eastAsia="Times New Roman" w:cs="Times New Roman"/>
          <w:noProof/>
          <w:szCs w:val="24"/>
          <w:lang w:val="en-GB" w:eastAsia="en-GB"/>
        </w:rPr>
        <w:t xml:space="preserve">, as well as by seeking </w:t>
      </w:r>
      <w:r w:rsidR="004622C0">
        <w:rPr>
          <w:rFonts w:eastAsia="Times New Roman" w:cs="Times New Roman"/>
          <w:noProof/>
          <w:szCs w:val="24"/>
          <w:lang w:val="en-GB" w:eastAsia="en-GB"/>
        </w:rPr>
        <w:t xml:space="preserve">and implementing </w:t>
      </w:r>
      <w:r w:rsidR="00291018">
        <w:rPr>
          <w:rFonts w:eastAsia="Times New Roman" w:cs="Times New Roman"/>
          <w:noProof/>
          <w:szCs w:val="24"/>
          <w:lang w:val="en-GB" w:eastAsia="en-GB"/>
        </w:rPr>
        <w:t>joint solutions for reduction of human caused pollution</w:t>
      </w:r>
      <w:r w:rsidR="00641FE4">
        <w:rPr>
          <w:rFonts w:eastAsia="Times New Roman" w:cs="Times New Roman"/>
          <w:noProof/>
          <w:szCs w:val="24"/>
          <w:lang w:val="en-GB" w:eastAsia="en-GB"/>
        </w:rPr>
        <w:t>.</w:t>
      </w:r>
    </w:p>
    <w:p w14:paraId="77DE23E5" w14:textId="79F181A8" w:rsidR="0086519D" w:rsidRDefault="0086519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Pr>
          <w:rFonts w:eastAsia="Times New Roman" w:cs="Times New Roman"/>
          <w:noProof/>
          <w:szCs w:val="24"/>
          <w:lang w:val="en-GB" w:eastAsia="en-GB"/>
        </w:rPr>
        <w:t>Indicative acitivties for support:</w:t>
      </w:r>
    </w:p>
    <w:p w14:paraId="037406D2" w14:textId="0258D7E3" w:rsidR="00DF7B8D" w:rsidRPr="00B02CA3"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sidRPr="00DF7B8D">
        <w:rPr>
          <w:rFonts w:eastAsia="Times New Roman" w:cs="Times New Roman"/>
          <w:noProof/>
          <w:szCs w:val="24"/>
          <w:lang w:val="en-GB" w:eastAsia="en-GB"/>
        </w:rPr>
        <w:t>●</w:t>
      </w:r>
      <w:r w:rsidRPr="00DF7B8D">
        <w:rPr>
          <w:rFonts w:eastAsia="Times New Roman" w:cs="Times New Roman"/>
          <w:noProof/>
          <w:szCs w:val="24"/>
          <w:lang w:val="en-GB" w:eastAsia="en-GB"/>
        </w:rPr>
        <w:tab/>
        <w:t>Actions aimed at safeguarding</w:t>
      </w:r>
      <w:r w:rsidR="003A3C27">
        <w:rPr>
          <w:rFonts w:eastAsia="Times New Roman" w:cs="Times New Roman"/>
          <w:noProof/>
          <w:szCs w:val="24"/>
          <w:lang w:val="en-GB" w:eastAsia="en-GB"/>
        </w:rPr>
        <w:t>,</w:t>
      </w:r>
      <w:r w:rsidR="003A3C27" w:rsidRPr="003A3C27">
        <w:t xml:space="preserve"> </w:t>
      </w:r>
      <w:r w:rsidR="003A3C27" w:rsidRPr="003A3C27">
        <w:rPr>
          <w:rFonts w:eastAsia="Times New Roman" w:cs="Times New Roman"/>
          <w:noProof/>
          <w:szCs w:val="24"/>
          <w:lang w:val="en-GB" w:eastAsia="en-GB"/>
        </w:rPr>
        <w:t>maintai</w:t>
      </w:r>
      <w:r w:rsidR="003A3C27">
        <w:rPr>
          <w:rFonts w:eastAsia="Times New Roman" w:cs="Times New Roman"/>
          <w:noProof/>
          <w:szCs w:val="24"/>
          <w:lang w:val="en-GB" w:eastAsia="en-GB"/>
        </w:rPr>
        <w:t>ning</w:t>
      </w:r>
      <w:r w:rsidR="003A3C27" w:rsidRPr="003A3C27">
        <w:rPr>
          <w:rFonts w:eastAsia="Times New Roman" w:cs="Times New Roman"/>
          <w:noProof/>
          <w:szCs w:val="24"/>
          <w:lang w:val="en-GB" w:eastAsia="en-GB"/>
        </w:rPr>
        <w:t xml:space="preserve"> and restor</w:t>
      </w:r>
      <w:r w:rsidR="003A3C27">
        <w:rPr>
          <w:rFonts w:eastAsia="Times New Roman" w:cs="Times New Roman"/>
          <w:noProof/>
          <w:szCs w:val="24"/>
          <w:lang w:val="en-GB" w:eastAsia="en-GB"/>
        </w:rPr>
        <w:t>ing</w:t>
      </w:r>
      <w:r w:rsidRPr="00DF7B8D">
        <w:rPr>
          <w:rFonts w:eastAsia="Times New Roman" w:cs="Times New Roman"/>
          <w:noProof/>
          <w:szCs w:val="24"/>
          <w:lang w:val="en-GB" w:eastAsia="en-GB"/>
        </w:rPr>
        <w:t xml:space="preserve"> of ecosystems and protection and preservation of cross-border </w:t>
      </w:r>
      <w:r w:rsidRPr="00B02CA3">
        <w:rPr>
          <w:rFonts w:eastAsia="Times New Roman" w:cs="Times New Roman"/>
          <w:noProof/>
          <w:szCs w:val="24"/>
          <w:lang w:val="en-GB" w:eastAsia="en-GB"/>
        </w:rPr>
        <w:t>biodiversity and key species</w:t>
      </w:r>
      <w:r w:rsidR="00595272" w:rsidRPr="00B02CA3">
        <w:rPr>
          <w:rFonts w:eastAsia="Times New Roman" w:cs="Times New Roman"/>
          <w:noProof/>
          <w:szCs w:val="24"/>
          <w:lang w:val="en-GB" w:eastAsia="en-GB"/>
        </w:rPr>
        <w:t>;</w:t>
      </w:r>
    </w:p>
    <w:p w14:paraId="1536690E" w14:textId="70314729" w:rsidR="00DF7B8D" w:rsidRP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sidRPr="00B02CA3">
        <w:rPr>
          <w:rFonts w:eastAsia="Times New Roman" w:cs="Times New Roman"/>
          <w:noProof/>
          <w:szCs w:val="24"/>
          <w:lang w:val="en-GB" w:eastAsia="en-GB"/>
        </w:rPr>
        <w:t>●</w:t>
      </w:r>
      <w:r w:rsidRPr="00B02CA3">
        <w:rPr>
          <w:rFonts w:eastAsia="Times New Roman" w:cs="Times New Roman"/>
          <w:noProof/>
          <w:szCs w:val="24"/>
          <w:lang w:val="en-GB" w:eastAsia="en-GB"/>
        </w:rPr>
        <w:tab/>
        <w:t xml:space="preserve">Development of joint solutions for </w:t>
      </w:r>
      <w:r w:rsidR="008B7701" w:rsidRPr="00B02CA3">
        <w:rPr>
          <w:rFonts w:eastAsia="Times New Roman" w:cs="Times New Roman"/>
          <w:noProof/>
          <w:szCs w:val="24"/>
          <w:lang w:val="en-GB" w:eastAsia="en-GB"/>
        </w:rPr>
        <w:t xml:space="preserve">enhancing </w:t>
      </w:r>
      <w:r w:rsidRPr="00B02CA3">
        <w:rPr>
          <w:rFonts w:eastAsia="Times New Roman" w:cs="Times New Roman"/>
          <w:noProof/>
          <w:szCs w:val="24"/>
          <w:lang w:val="en-GB" w:eastAsia="en-GB"/>
        </w:rPr>
        <w:t xml:space="preserve">sustainable management </w:t>
      </w:r>
      <w:r w:rsidR="007C327B" w:rsidRPr="00B02CA3">
        <w:rPr>
          <w:rFonts w:eastAsia="Times New Roman" w:cs="Times New Roman"/>
          <w:noProof/>
          <w:szCs w:val="24"/>
          <w:lang w:val="en-GB" w:eastAsia="en-GB"/>
        </w:rPr>
        <w:t xml:space="preserve">(including protection, preservation and restoration) </w:t>
      </w:r>
      <w:r w:rsidRPr="00B02CA3">
        <w:rPr>
          <w:rFonts w:eastAsia="Times New Roman" w:cs="Times New Roman"/>
          <w:noProof/>
          <w:szCs w:val="24"/>
          <w:lang w:val="en-GB" w:eastAsia="en-GB"/>
        </w:rPr>
        <w:t>of</w:t>
      </w:r>
      <w:r w:rsidRPr="00DF7B8D">
        <w:rPr>
          <w:rFonts w:eastAsia="Times New Roman" w:cs="Times New Roman"/>
          <w:noProof/>
          <w:szCs w:val="24"/>
          <w:lang w:val="en-GB" w:eastAsia="en-GB"/>
        </w:rPr>
        <w:t xml:space="preserve"> natural </w:t>
      </w:r>
      <w:r w:rsidR="00041D31">
        <w:rPr>
          <w:rFonts w:eastAsia="Times New Roman" w:cs="Times New Roman"/>
          <w:noProof/>
          <w:szCs w:val="24"/>
          <w:lang w:val="en-GB" w:eastAsia="en-GB"/>
        </w:rPr>
        <w:t>capital</w:t>
      </w:r>
      <w:r w:rsidRPr="00DF7B8D">
        <w:rPr>
          <w:rFonts w:eastAsia="Times New Roman" w:cs="Times New Roman"/>
          <w:noProof/>
          <w:szCs w:val="24"/>
          <w:lang w:val="en-GB" w:eastAsia="en-GB"/>
        </w:rPr>
        <w:t xml:space="preserve"> (waters, protected areas, </w:t>
      </w:r>
      <w:r w:rsidR="003A73D2">
        <w:rPr>
          <w:rFonts w:eastAsia="Times New Roman" w:cs="Times New Roman"/>
          <w:noProof/>
          <w:szCs w:val="24"/>
          <w:lang w:val="en-GB" w:eastAsia="en-GB"/>
        </w:rPr>
        <w:t xml:space="preserve">soil, </w:t>
      </w:r>
      <w:r w:rsidRPr="00DF7B8D">
        <w:rPr>
          <w:rFonts w:eastAsia="Times New Roman" w:cs="Times New Roman"/>
          <w:noProof/>
          <w:szCs w:val="24"/>
          <w:lang w:val="en-GB" w:eastAsia="en-GB"/>
        </w:rPr>
        <w:t>fish stock</w:t>
      </w:r>
      <w:r w:rsidR="003A73D2">
        <w:rPr>
          <w:rFonts w:eastAsia="Times New Roman" w:cs="Times New Roman"/>
          <w:noProof/>
          <w:szCs w:val="24"/>
          <w:lang w:val="en-GB" w:eastAsia="en-GB"/>
        </w:rPr>
        <w:t>,</w:t>
      </w:r>
      <w:r w:rsidRPr="00DF7B8D">
        <w:rPr>
          <w:rFonts w:eastAsia="Times New Roman" w:cs="Times New Roman"/>
          <w:noProof/>
          <w:szCs w:val="24"/>
          <w:lang w:val="en-GB" w:eastAsia="en-GB"/>
        </w:rPr>
        <w:t xml:space="preserve"> etc.) and cross-border green networks</w:t>
      </w:r>
      <w:r w:rsidR="00595272">
        <w:rPr>
          <w:rFonts w:eastAsia="Times New Roman" w:cs="Times New Roman"/>
          <w:noProof/>
          <w:szCs w:val="24"/>
          <w:lang w:val="en-GB" w:eastAsia="en-GB"/>
        </w:rPr>
        <w:t>;</w:t>
      </w:r>
    </w:p>
    <w:p w14:paraId="4B1F1D76" w14:textId="2D83F14C" w:rsidR="00DF7B8D" w:rsidRP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sidRPr="00DF7B8D">
        <w:rPr>
          <w:rFonts w:eastAsia="Times New Roman" w:cs="Times New Roman"/>
          <w:noProof/>
          <w:szCs w:val="24"/>
          <w:lang w:val="en-GB" w:eastAsia="en-GB"/>
        </w:rPr>
        <w:t>●</w:t>
      </w:r>
      <w:r w:rsidRPr="00DF7B8D">
        <w:rPr>
          <w:rFonts w:eastAsia="Times New Roman" w:cs="Times New Roman"/>
          <w:noProof/>
          <w:szCs w:val="24"/>
          <w:lang w:val="en-GB" w:eastAsia="en-GB"/>
        </w:rPr>
        <w:tab/>
        <w:t>Training, exchange of experience, etc., to support capacity building of organisations</w:t>
      </w:r>
      <w:r w:rsidR="00595272">
        <w:rPr>
          <w:rFonts w:eastAsia="Times New Roman" w:cs="Times New Roman"/>
          <w:noProof/>
          <w:szCs w:val="24"/>
          <w:lang w:val="en-GB" w:eastAsia="en-GB"/>
        </w:rPr>
        <w:t xml:space="preserve"> </w:t>
      </w:r>
      <w:r w:rsidR="00595272" w:rsidRPr="00595272">
        <w:rPr>
          <w:rFonts w:eastAsia="Times New Roman" w:cs="Times New Roman"/>
          <w:noProof/>
          <w:szCs w:val="24"/>
          <w:lang w:val="en-GB" w:eastAsia="en-GB"/>
        </w:rPr>
        <w:t xml:space="preserve">and specfic target groups </w:t>
      </w:r>
      <w:r w:rsidR="00595272">
        <w:rPr>
          <w:rFonts w:eastAsia="Times New Roman" w:cs="Times New Roman"/>
          <w:noProof/>
          <w:szCs w:val="24"/>
          <w:lang w:val="en-GB" w:eastAsia="en-GB"/>
        </w:rPr>
        <w:t>(</w:t>
      </w:r>
      <w:r w:rsidR="008B7701">
        <w:rPr>
          <w:rFonts w:eastAsia="Times New Roman" w:cs="Times New Roman"/>
          <w:noProof/>
          <w:szCs w:val="24"/>
          <w:lang w:val="en-GB" w:eastAsia="en-GB"/>
        </w:rPr>
        <w:t>NGOs</w:t>
      </w:r>
      <w:r w:rsidR="00595272">
        <w:rPr>
          <w:rFonts w:eastAsia="Times New Roman" w:cs="Times New Roman"/>
          <w:noProof/>
          <w:szCs w:val="24"/>
          <w:lang w:val="en-GB" w:eastAsia="en-GB"/>
        </w:rPr>
        <w:t xml:space="preserve">, </w:t>
      </w:r>
      <w:r w:rsidR="00595272" w:rsidRPr="00595272">
        <w:rPr>
          <w:rFonts w:eastAsia="Times New Roman" w:cs="Times New Roman"/>
          <w:noProof/>
          <w:szCs w:val="24"/>
          <w:lang w:val="en-GB" w:eastAsia="en-GB"/>
        </w:rPr>
        <w:t>local communities</w:t>
      </w:r>
      <w:r w:rsidR="00595272">
        <w:rPr>
          <w:rFonts w:eastAsia="Times New Roman" w:cs="Times New Roman"/>
          <w:noProof/>
          <w:szCs w:val="24"/>
          <w:lang w:val="en-GB" w:eastAsia="en-GB"/>
        </w:rPr>
        <w:t xml:space="preserve">, etc.) </w:t>
      </w:r>
      <w:r w:rsidR="00595272" w:rsidRPr="00595272">
        <w:rPr>
          <w:rFonts w:eastAsia="Times New Roman" w:cs="Times New Roman"/>
          <w:noProof/>
          <w:szCs w:val="24"/>
          <w:lang w:val="en-GB" w:eastAsia="en-GB"/>
        </w:rPr>
        <w:t>having impact on the quality of the environment</w:t>
      </w:r>
      <w:r w:rsidR="00595272">
        <w:rPr>
          <w:rFonts w:eastAsia="Times New Roman" w:cs="Times New Roman"/>
          <w:noProof/>
          <w:szCs w:val="24"/>
          <w:lang w:val="en-GB" w:eastAsia="en-GB"/>
        </w:rPr>
        <w:t>;</w:t>
      </w:r>
      <w:r w:rsidRPr="00DF7B8D">
        <w:rPr>
          <w:rFonts w:eastAsia="Times New Roman" w:cs="Times New Roman"/>
          <w:noProof/>
          <w:szCs w:val="24"/>
          <w:lang w:val="en-GB" w:eastAsia="en-GB"/>
        </w:rPr>
        <w:t xml:space="preserve"> </w:t>
      </w:r>
    </w:p>
    <w:p w14:paraId="03BA05CC" w14:textId="22AA39E4" w:rsidR="00DF7B8D" w:rsidRP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sidRPr="00DF7B8D">
        <w:rPr>
          <w:rFonts w:eastAsia="Times New Roman" w:cs="Times New Roman"/>
          <w:noProof/>
          <w:szCs w:val="24"/>
          <w:lang w:val="en-GB" w:eastAsia="en-GB"/>
        </w:rPr>
        <w:t>●</w:t>
      </w:r>
      <w:r w:rsidRPr="00DF7B8D">
        <w:rPr>
          <w:rFonts w:eastAsia="Times New Roman" w:cs="Times New Roman"/>
          <w:noProof/>
          <w:szCs w:val="24"/>
          <w:lang w:val="en-GB" w:eastAsia="en-GB"/>
        </w:rPr>
        <w:tab/>
        <w:t>Joint solutions for reduction of pollution in  shared water bodies, cross-border natural sites and protected areas</w:t>
      </w:r>
      <w:r w:rsidR="00595272">
        <w:rPr>
          <w:rFonts w:eastAsia="Times New Roman" w:cs="Times New Roman"/>
          <w:noProof/>
          <w:szCs w:val="24"/>
          <w:lang w:val="en-GB" w:eastAsia="en-GB"/>
        </w:rPr>
        <w:t>;</w:t>
      </w:r>
    </w:p>
    <w:p w14:paraId="3FD189BB" w14:textId="00FAE13A" w:rsid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sidRPr="00DF7B8D">
        <w:rPr>
          <w:rFonts w:eastAsia="Times New Roman" w:cs="Times New Roman"/>
          <w:noProof/>
          <w:szCs w:val="24"/>
          <w:lang w:val="en-GB" w:eastAsia="en-GB"/>
        </w:rPr>
        <w:t>●</w:t>
      </w:r>
      <w:r w:rsidRPr="00DF7B8D">
        <w:rPr>
          <w:rFonts w:eastAsia="Times New Roman" w:cs="Times New Roman"/>
          <w:noProof/>
          <w:szCs w:val="24"/>
          <w:lang w:val="en-GB" w:eastAsia="en-GB"/>
        </w:rPr>
        <w:tab/>
        <w:t xml:space="preserve">Joint </w:t>
      </w:r>
      <w:r w:rsidR="004B7C5F" w:rsidRPr="004B7C5F">
        <w:rPr>
          <w:rFonts w:eastAsia="Times New Roman" w:cs="Times New Roman"/>
          <w:noProof/>
          <w:szCs w:val="24"/>
          <w:lang w:val="en-GB" w:eastAsia="en-GB"/>
        </w:rPr>
        <w:t xml:space="preserve">solutions for developing and preservation of nature </w:t>
      </w:r>
      <w:r w:rsidR="008B7701">
        <w:rPr>
          <w:rFonts w:eastAsia="Times New Roman" w:cs="Times New Roman"/>
          <w:noProof/>
          <w:szCs w:val="24"/>
          <w:lang w:val="en-GB" w:eastAsia="en-GB"/>
        </w:rPr>
        <w:t>capital</w:t>
      </w:r>
      <w:r w:rsidR="004B7C5F" w:rsidRPr="004B7C5F">
        <w:rPr>
          <w:rFonts w:eastAsia="Times New Roman" w:cs="Times New Roman"/>
          <w:noProof/>
          <w:szCs w:val="24"/>
          <w:lang w:val="en-GB" w:eastAsia="en-GB"/>
        </w:rPr>
        <w:t>that are used for recreational purposes</w:t>
      </w:r>
      <w:r w:rsidR="008B7701">
        <w:rPr>
          <w:rFonts w:eastAsia="Times New Roman" w:cs="Times New Roman"/>
          <w:noProof/>
          <w:szCs w:val="24"/>
          <w:lang w:val="en-GB" w:eastAsia="en-GB"/>
        </w:rPr>
        <w:t>.</w:t>
      </w:r>
    </w:p>
    <w:p w14:paraId="5796D419" w14:textId="5CAF6CFA" w:rsidR="00F453F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sidRPr="00F453F1">
        <w:rPr>
          <w:rFonts w:eastAsia="Times New Roman" w:cs="Times New Roman"/>
          <w:noProof/>
          <w:szCs w:val="24"/>
          <w:lang w:val="en-GB" w:eastAsia="en-GB"/>
        </w:rPr>
        <w:t>The list of indicative activities provided above is not in order of priority. Any project should use a suitable mix of activities based on the project topic. The chosen mix of activities must be relevant for achieving the contribution to both the project and Programme results.</w:t>
      </w:r>
    </w:p>
    <w:p w14:paraId="1AA925CC" w14:textId="4F710656" w:rsidR="00844932" w:rsidRDefault="00B23C12" w:rsidP="00844932">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bookmarkStart w:id="10" w:name="_Hlk75758820"/>
      <w:r>
        <w:rPr>
          <w:rFonts w:eastAsia="Times New Roman" w:cs="Times New Roman"/>
          <w:noProof/>
          <w:color w:val="000000"/>
          <w:szCs w:val="24"/>
          <w:lang w:eastAsia="en-GB"/>
        </w:rPr>
        <w:t>It is expected that in the result of activities implemented by projects</w:t>
      </w:r>
      <w:r w:rsidR="00E73443" w:rsidRPr="00E73443">
        <w:t xml:space="preserve"> </w:t>
      </w:r>
      <w:r w:rsidR="00E73443">
        <w:t xml:space="preserve">would be </w:t>
      </w:r>
      <w:r w:rsidR="00E73443" w:rsidRPr="00E73443">
        <w:rPr>
          <w:rFonts w:eastAsia="Times New Roman" w:cs="Times New Roman"/>
          <w:noProof/>
          <w:color w:val="000000"/>
          <w:szCs w:val="24"/>
          <w:lang w:eastAsia="en-GB"/>
        </w:rPr>
        <w:t>develop</w:t>
      </w:r>
      <w:r w:rsidR="00E73443">
        <w:rPr>
          <w:rFonts w:eastAsia="Times New Roman" w:cs="Times New Roman"/>
          <w:noProof/>
          <w:color w:val="000000"/>
          <w:szCs w:val="24"/>
          <w:lang w:eastAsia="en-GB"/>
        </w:rPr>
        <w:t>ed</w:t>
      </w:r>
      <w:r w:rsidR="00E73443" w:rsidRPr="00E73443">
        <w:rPr>
          <w:rFonts w:eastAsia="Times New Roman" w:cs="Times New Roman"/>
          <w:noProof/>
          <w:color w:val="000000"/>
          <w:szCs w:val="24"/>
          <w:lang w:eastAsia="en-GB"/>
        </w:rPr>
        <w:t xml:space="preserve"> new common frameworks for smart</w:t>
      </w:r>
      <w:r w:rsidR="00851457">
        <w:rPr>
          <w:rFonts w:eastAsia="Times New Roman" w:cs="Times New Roman"/>
          <w:noProof/>
          <w:color w:val="000000"/>
          <w:szCs w:val="24"/>
          <w:lang w:eastAsia="en-GB"/>
        </w:rPr>
        <w:t>, joint</w:t>
      </w:r>
      <w:r w:rsidR="00E73443" w:rsidRPr="00E73443">
        <w:rPr>
          <w:rFonts w:eastAsia="Times New Roman" w:cs="Times New Roman"/>
          <w:noProof/>
          <w:color w:val="000000"/>
          <w:szCs w:val="24"/>
          <w:lang w:eastAsia="en-GB"/>
        </w:rPr>
        <w:t xml:space="preserve"> and sustainable management, preservation and restoration of </w:t>
      </w:r>
      <w:r w:rsidR="00851457">
        <w:rPr>
          <w:rFonts w:eastAsia="Times New Roman" w:cs="Times New Roman"/>
          <w:noProof/>
          <w:color w:val="000000"/>
          <w:szCs w:val="24"/>
          <w:lang w:eastAsia="en-GB"/>
        </w:rPr>
        <w:t xml:space="preserve">biodiversity, </w:t>
      </w:r>
      <w:r w:rsidR="00E73443" w:rsidRPr="00E73443">
        <w:rPr>
          <w:rFonts w:eastAsia="Times New Roman" w:cs="Times New Roman"/>
          <w:noProof/>
          <w:color w:val="000000"/>
          <w:szCs w:val="24"/>
          <w:lang w:eastAsia="en-GB"/>
        </w:rPr>
        <w:t>the natural capital</w:t>
      </w:r>
      <w:r w:rsidR="00851457">
        <w:rPr>
          <w:rFonts w:eastAsia="Times New Roman" w:cs="Times New Roman"/>
          <w:noProof/>
          <w:color w:val="000000"/>
          <w:szCs w:val="24"/>
          <w:lang w:eastAsia="en-GB"/>
        </w:rPr>
        <w:t xml:space="preserve"> and protected areas, </w:t>
      </w:r>
      <w:r w:rsidR="00844932">
        <w:rPr>
          <w:rFonts w:eastAsia="Times New Roman" w:cs="Times New Roman"/>
          <w:noProof/>
          <w:color w:val="000000"/>
          <w:szCs w:val="24"/>
          <w:lang w:eastAsia="en-GB"/>
        </w:rPr>
        <w:t>well as improved access to</w:t>
      </w:r>
      <w:r w:rsidR="00851457">
        <w:rPr>
          <w:rFonts w:eastAsia="Times New Roman" w:cs="Times New Roman"/>
          <w:noProof/>
          <w:color w:val="000000"/>
          <w:szCs w:val="24"/>
          <w:lang w:eastAsia="en-GB"/>
        </w:rPr>
        <w:t xml:space="preserve"> them</w:t>
      </w:r>
      <w:r w:rsidR="00844932">
        <w:rPr>
          <w:rFonts w:eastAsia="Times New Roman" w:cs="Times New Roman"/>
          <w:noProof/>
          <w:color w:val="000000"/>
          <w:szCs w:val="24"/>
          <w:lang w:eastAsia="en-GB"/>
        </w:rPr>
        <w:t>. The green areas would be improved, small scale green infrastructure and nature based solutions would be developed,</w:t>
      </w:r>
      <w:r w:rsidR="00844932" w:rsidRPr="00844932">
        <w:rPr>
          <w:rFonts w:eastAsia="Times New Roman" w:cs="Times New Roman"/>
          <w:noProof/>
          <w:color w:val="000000"/>
          <w:szCs w:val="24"/>
          <w:lang w:eastAsia="en-GB"/>
        </w:rPr>
        <w:t xml:space="preserve"> </w:t>
      </w:r>
      <w:r w:rsidR="00844932" w:rsidRPr="00E73443">
        <w:rPr>
          <w:rFonts w:eastAsia="Times New Roman" w:cs="Times New Roman"/>
          <w:noProof/>
          <w:color w:val="000000"/>
          <w:szCs w:val="24"/>
          <w:lang w:eastAsia="en-GB"/>
        </w:rPr>
        <w:t>thus safeguarding ecosystem services, protecting nature and adapting to climate change.</w:t>
      </w:r>
      <w:r w:rsidR="00844932">
        <w:rPr>
          <w:rFonts w:eastAsia="Times New Roman" w:cs="Times New Roman"/>
          <w:noProof/>
          <w:color w:val="000000"/>
          <w:szCs w:val="24"/>
          <w:lang w:eastAsia="en-GB"/>
        </w:rPr>
        <w:t xml:space="preserve"> J</w:t>
      </w:r>
      <w:r w:rsidR="00E73443" w:rsidRPr="00E73443">
        <w:rPr>
          <w:rFonts w:eastAsia="Times New Roman" w:cs="Times New Roman"/>
          <w:noProof/>
          <w:color w:val="000000"/>
          <w:szCs w:val="24"/>
          <w:lang w:eastAsia="en-GB"/>
        </w:rPr>
        <w:t>oint solutions for sustainable water management</w:t>
      </w:r>
      <w:r w:rsidR="00844932">
        <w:rPr>
          <w:rFonts w:eastAsia="Times New Roman" w:cs="Times New Roman"/>
          <w:noProof/>
          <w:color w:val="000000"/>
          <w:szCs w:val="24"/>
          <w:lang w:eastAsia="en-GB"/>
        </w:rPr>
        <w:t xml:space="preserve"> and </w:t>
      </w:r>
      <w:r w:rsidR="00E73443" w:rsidRPr="00E73443">
        <w:rPr>
          <w:rFonts w:eastAsia="Times New Roman" w:cs="Times New Roman"/>
          <w:noProof/>
          <w:color w:val="000000"/>
          <w:szCs w:val="24"/>
          <w:lang w:eastAsia="en-GB"/>
        </w:rPr>
        <w:t>new frameworks and approaches to eliminate or reduce the causes of</w:t>
      </w:r>
      <w:r w:rsidR="00E73443">
        <w:rPr>
          <w:rFonts w:eastAsia="Times New Roman" w:cs="Times New Roman"/>
          <w:noProof/>
          <w:color w:val="000000"/>
          <w:szCs w:val="24"/>
          <w:lang w:eastAsia="en-GB"/>
        </w:rPr>
        <w:t xml:space="preserve"> </w:t>
      </w:r>
      <w:r w:rsidR="00E73443" w:rsidRPr="00E73443">
        <w:rPr>
          <w:rFonts w:eastAsia="Times New Roman" w:cs="Times New Roman"/>
          <w:noProof/>
          <w:color w:val="000000"/>
          <w:szCs w:val="24"/>
          <w:lang w:eastAsia="en-GB"/>
        </w:rPr>
        <w:t xml:space="preserve">pollution and set-up appropriate and unified pollution monitoring systems </w:t>
      </w:r>
      <w:r w:rsidR="00E73443">
        <w:rPr>
          <w:rFonts w:eastAsia="Times New Roman" w:cs="Times New Roman"/>
          <w:noProof/>
          <w:color w:val="000000"/>
          <w:szCs w:val="24"/>
          <w:lang w:eastAsia="en-GB"/>
        </w:rPr>
        <w:t xml:space="preserve">would be </w:t>
      </w:r>
      <w:r w:rsidR="00E73443" w:rsidRPr="00E73443">
        <w:rPr>
          <w:rFonts w:eastAsia="Times New Roman" w:cs="Times New Roman"/>
          <w:noProof/>
          <w:color w:val="000000"/>
          <w:szCs w:val="24"/>
          <w:lang w:eastAsia="en-GB"/>
        </w:rPr>
        <w:t>develop</w:t>
      </w:r>
      <w:r w:rsidR="00851457">
        <w:rPr>
          <w:rFonts w:eastAsia="Times New Roman" w:cs="Times New Roman"/>
          <w:noProof/>
          <w:color w:val="000000"/>
          <w:szCs w:val="24"/>
          <w:lang w:eastAsia="en-GB"/>
        </w:rPr>
        <w:t xml:space="preserve">, thus </w:t>
      </w:r>
      <w:r w:rsidR="00844932" w:rsidRPr="00844932">
        <w:rPr>
          <w:rFonts w:eastAsia="Times New Roman" w:cs="Times New Roman"/>
          <w:noProof/>
          <w:color w:val="000000"/>
          <w:szCs w:val="24"/>
          <w:lang w:eastAsia="en-GB"/>
        </w:rPr>
        <w:t>more effectively reduc</w:t>
      </w:r>
      <w:r w:rsidR="00851457">
        <w:rPr>
          <w:rFonts w:eastAsia="Times New Roman" w:cs="Times New Roman"/>
          <w:noProof/>
          <w:color w:val="000000"/>
          <w:szCs w:val="24"/>
          <w:lang w:eastAsia="en-GB"/>
        </w:rPr>
        <w:t>ing</w:t>
      </w:r>
      <w:r w:rsidR="00844932" w:rsidRPr="00844932">
        <w:rPr>
          <w:rFonts w:eastAsia="Times New Roman" w:cs="Times New Roman"/>
          <w:noProof/>
          <w:color w:val="000000"/>
          <w:szCs w:val="24"/>
          <w:lang w:eastAsia="en-GB"/>
        </w:rPr>
        <w:t xml:space="preserve"> negative impacts on ecosystems</w:t>
      </w:r>
      <w:r w:rsidR="00851457">
        <w:rPr>
          <w:rFonts w:eastAsia="Times New Roman" w:cs="Times New Roman"/>
          <w:noProof/>
          <w:color w:val="000000"/>
          <w:szCs w:val="24"/>
          <w:lang w:eastAsia="en-GB"/>
        </w:rPr>
        <w:t xml:space="preserve"> and biodiversity.</w:t>
      </w:r>
    </w:p>
    <w:bookmarkEnd w:id="10"/>
    <w:p w14:paraId="5053AA8F" w14:textId="46E816D3" w:rsidR="00F453F1" w:rsidRPr="00F453F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sidRPr="00F453F1">
        <w:rPr>
          <w:rFonts w:eastAsia="Times New Roman" w:cs="Times New Roman"/>
          <w:noProof/>
          <w:szCs w:val="24"/>
          <w:lang w:val="en-GB" w:eastAsia="en-GB"/>
        </w:rPr>
        <w:t xml:space="preserve">Potential partners: </w:t>
      </w:r>
      <w:r w:rsidRPr="00394F57">
        <w:rPr>
          <w:rFonts w:eastAsia="Times New Roman" w:cs="Times New Roman"/>
          <w:noProof/>
          <w:szCs w:val="24"/>
          <w:lang w:val="en-GB" w:eastAsia="en-GB"/>
        </w:rPr>
        <w:t>national, regional, local public authorities, public equivalent bodies, and NGOs.</w:t>
      </w:r>
    </w:p>
    <w:p w14:paraId="2187EF5D" w14:textId="64BA3522" w:rsidR="00394F57" w:rsidRPr="00F453F1" w:rsidRDefault="00E97E10"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FF0000"/>
          <w:szCs w:val="24"/>
          <w:lang w:val="en-GB" w:eastAsia="en-GB"/>
        </w:rPr>
      </w:pPr>
      <w:r>
        <w:t xml:space="preserve">Regarding contribution to the </w:t>
      </w:r>
      <w:r w:rsidRPr="00F5781C">
        <w:rPr>
          <w:rFonts w:eastAsia="Times New Roman" w:cs="Times New Roman"/>
          <w:noProof/>
          <w:szCs w:val="24"/>
          <w:lang w:val="en-GB" w:eastAsia="en-GB"/>
        </w:rPr>
        <w:t>EUSBSR</w:t>
      </w:r>
      <w:r>
        <w:rPr>
          <w:rFonts w:eastAsia="Times New Roman" w:cs="Times New Roman"/>
          <w:noProof/>
          <w:szCs w:val="24"/>
          <w:lang w:val="en-GB" w:eastAsia="en-GB"/>
        </w:rPr>
        <w:t xml:space="preserve"> – a</w:t>
      </w:r>
      <w:r w:rsidRPr="00E97E10">
        <w:rPr>
          <w:rFonts w:eastAsia="Times New Roman" w:cs="Times New Roman"/>
          <w:noProof/>
          <w:szCs w:val="24"/>
          <w:lang w:val="en-GB" w:eastAsia="en-GB"/>
        </w:rPr>
        <w:t>s there is no specific P</w:t>
      </w:r>
      <w:r>
        <w:rPr>
          <w:rFonts w:eastAsia="Times New Roman" w:cs="Times New Roman"/>
          <w:noProof/>
          <w:szCs w:val="24"/>
          <w:lang w:val="en-GB" w:eastAsia="en-GB"/>
        </w:rPr>
        <w:t xml:space="preserve">olicy </w:t>
      </w:r>
      <w:r w:rsidRPr="00E97E10">
        <w:rPr>
          <w:rFonts w:eastAsia="Times New Roman" w:cs="Times New Roman"/>
          <w:noProof/>
          <w:szCs w:val="24"/>
          <w:lang w:val="en-GB" w:eastAsia="en-GB"/>
        </w:rPr>
        <w:t>A</w:t>
      </w:r>
      <w:r>
        <w:rPr>
          <w:rFonts w:eastAsia="Times New Roman" w:cs="Times New Roman"/>
          <w:noProof/>
          <w:szCs w:val="24"/>
          <w:lang w:val="en-GB" w:eastAsia="en-GB"/>
        </w:rPr>
        <w:t>rea</w:t>
      </w:r>
      <w:r w:rsidRPr="00E97E10">
        <w:rPr>
          <w:rFonts w:eastAsia="Times New Roman" w:cs="Times New Roman"/>
          <w:noProof/>
          <w:szCs w:val="24"/>
          <w:lang w:val="en-GB" w:eastAsia="en-GB"/>
        </w:rPr>
        <w:t xml:space="preserve"> suitable for preservation of biodiversity, natural sites and protected areas</w:t>
      </w:r>
      <w:r>
        <w:rPr>
          <w:rFonts w:eastAsia="Times New Roman" w:cs="Times New Roman"/>
          <w:noProof/>
          <w:szCs w:val="24"/>
          <w:lang w:val="en-GB" w:eastAsia="en-GB"/>
        </w:rPr>
        <w:t xml:space="preserve">, but </w:t>
      </w:r>
      <w:r w:rsidRPr="00E97E10">
        <w:rPr>
          <w:rFonts w:eastAsia="Times New Roman" w:cs="Times New Roman"/>
          <w:noProof/>
          <w:szCs w:val="24"/>
          <w:lang w:val="en-GB" w:eastAsia="en-GB"/>
        </w:rPr>
        <w:t>P</w:t>
      </w:r>
      <w:r>
        <w:rPr>
          <w:rFonts w:eastAsia="Times New Roman" w:cs="Times New Roman"/>
          <w:noProof/>
          <w:szCs w:val="24"/>
          <w:lang w:val="en-GB" w:eastAsia="en-GB"/>
        </w:rPr>
        <w:t xml:space="preserve">olicy </w:t>
      </w:r>
      <w:r w:rsidRPr="00E97E10">
        <w:rPr>
          <w:rFonts w:eastAsia="Times New Roman" w:cs="Times New Roman"/>
          <w:noProof/>
          <w:szCs w:val="24"/>
          <w:lang w:val="en-GB" w:eastAsia="en-GB"/>
        </w:rPr>
        <w:t>A</w:t>
      </w:r>
      <w:r>
        <w:rPr>
          <w:rFonts w:eastAsia="Times New Roman" w:cs="Times New Roman"/>
          <w:noProof/>
          <w:szCs w:val="24"/>
          <w:lang w:val="en-GB" w:eastAsia="en-GB"/>
        </w:rPr>
        <w:t>rea</w:t>
      </w:r>
      <w:r w:rsidRPr="00E97E10">
        <w:rPr>
          <w:rFonts w:eastAsia="Times New Roman" w:cs="Times New Roman"/>
          <w:noProof/>
          <w:szCs w:val="24"/>
          <w:lang w:val="en-GB" w:eastAsia="en-GB"/>
        </w:rPr>
        <w:t xml:space="preserve"> “Tourism” is related also to natural capital</w:t>
      </w:r>
      <w:r>
        <w:rPr>
          <w:rFonts w:eastAsia="Times New Roman" w:cs="Times New Roman"/>
          <w:noProof/>
          <w:szCs w:val="24"/>
          <w:lang w:val="en-GB" w:eastAsia="en-GB"/>
        </w:rPr>
        <w:t xml:space="preserve">, the </w:t>
      </w:r>
      <w:r w:rsidRPr="00E97E10">
        <w:rPr>
          <w:rFonts w:eastAsia="Times New Roman" w:cs="Times New Roman"/>
          <w:noProof/>
          <w:szCs w:val="24"/>
          <w:lang w:val="en-GB" w:eastAsia="en-GB"/>
        </w:rPr>
        <w:t>proposed types of actions</w:t>
      </w:r>
      <w:r>
        <w:rPr>
          <w:rFonts w:eastAsia="Times New Roman" w:cs="Times New Roman"/>
          <w:noProof/>
          <w:szCs w:val="24"/>
          <w:lang w:val="en-GB" w:eastAsia="en-GB"/>
        </w:rPr>
        <w:t xml:space="preserve"> under this specific objective </w:t>
      </w:r>
      <w:r w:rsidRPr="00E97E10">
        <w:rPr>
          <w:rFonts w:eastAsia="Times New Roman" w:cs="Times New Roman"/>
          <w:noProof/>
          <w:szCs w:val="24"/>
          <w:lang w:val="en-GB" w:eastAsia="en-GB"/>
        </w:rPr>
        <w:t xml:space="preserve">could partly </w:t>
      </w:r>
      <w:r>
        <w:rPr>
          <w:rFonts w:eastAsia="Times New Roman" w:cs="Times New Roman"/>
          <w:noProof/>
          <w:szCs w:val="24"/>
          <w:lang w:val="en-GB" w:eastAsia="en-GB"/>
        </w:rPr>
        <w:t>contribute to</w:t>
      </w:r>
      <w:r w:rsidR="00547E29" w:rsidRPr="00547E29">
        <w:t xml:space="preserve"> </w:t>
      </w:r>
      <w:r w:rsidR="00547E29" w:rsidRPr="00547E29">
        <w:rPr>
          <w:rFonts w:eastAsia="Times New Roman" w:cs="Times New Roman"/>
          <w:noProof/>
          <w:szCs w:val="24"/>
          <w:lang w:val="en-GB" w:eastAsia="en-GB"/>
        </w:rPr>
        <w:t>Action 3</w:t>
      </w:r>
      <w:r w:rsidR="00547E29">
        <w:rPr>
          <w:rFonts w:eastAsia="Times New Roman" w:cs="Times New Roman"/>
          <w:noProof/>
          <w:szCs w:val="24"/>
          <w:lang w:val="en-GB" w:eastAsia="en-GB"/>
        </w:rPr>
        <w:t xml:space="preserve"> “</w:t>
      </w:r>
      <w:r w:rsidR="00547E29" w:rsidRPr="00547E29">
        <w:rPr>
          <w:rFonts w:eastAsia="Times New Roman" w:cs="Times New Roman"/>
          <w:noProof/>
          <w:szCs w:val="24"/>
          <w:lang w:val="en-GB" w:eastAsia="en-GB"/>
        </w:rPr>
        <w:t>Protection and sustainable utilisation of cultural heritage and natural resources in tourism destinations</w:t>
      </w:r>
      <w:r w:rsidR="00547E29">
        <w:rPr>
          <w:rFonts w:eastAsia="Times New Roman" w:cs="Times New Roman"/>
          <w:noProof/>
          <w:szCs w:val="24"/>
          <w:lang w:val="en-GB" w:eastAsia="en-GB"/>
        </w:rPr>
        <w:t xml:space="preserve">” of </w:t>
      </w:r>
      <w:r>
        <w:rPr>
          <w:rFonts w:eastAsia="Times New Roman" w:cs="Times New Roman"/>
          <w:noProof/>
          <w:szCs w:val="24"/>
          <w:lang w:val="en-GB" w:eastAsia="en-GB"/>
        </w:rPr>
        <w:t>this Policy Area.</w:t>
      </w:r>
    </w:p>
    <w:p w14:paraId="232A92E2" w14:textId="77777777" w:rsidR="00844952" w:rsidRPr="00212601" w:rsidRDefault="00844952" w:rsidP="000C09E6">
      <w:pPr>
        <w:spacing w:before="240" w:line="240" w:lineRule="auto"/>
        <w:jc w:val="both"/>
        <w:rPr>
          <w:rFonts w:eastAsia="Times New Roman" w:cs="Times New Roman"/>
          <w:b/>
          <w:noProof/>
          <w:szCs w:val="24"/>
          <w:lang w:val="en-GB" w:eastAsia="en-GB"/>
        </w:rPr>
      </w:pPr>
      <w:r w:rsidRPr="00212601">
        <w:rPr>
          <w:rFonts w:eastAsia="Times New Roman" w:cs="Times New Roman"/>
          <w:b/>
          <w:noProof/>
          <w:szCs w:val="24"/>
          <w:lang w:val="en-GB" w:eastAsia="en-GB"/>
        </w:rPr>
        <w:t xml:space="preserve">For the </w:t>
      </w:r>
      <w:r w:rsidRPr="00212601">
        <w:rPr>
          <w:rFonts w:eastAsia="Times New Roman"/>
          <w:b/>
          <w:noProof/>
          <w:szCs w:val="24"/>
          <w:lang w:eastAsia="en-GB"/>
        </w:rPr>
        <w:t xml:space="preserve">INTERACT and ESPON </w:t>
      </w:r>
      <w:r w:rsidRPr="00212601">
        <w:rPr>
          <w:rFonts w:eastAsia="Times New Roman" w:cs="Times New Roman"/>
          <w:b/>
          <w:noProof/>
          <w:szCs w:val="24"/>
          <w:lang w:val="en-GB" w:eastAsia="en-GB"/>
        </w:rPr>
        <w:t>programmes:</w:t>
      </w:r>
    </w:p>
    <w:p w14:paraId="3351A1A6" w14:textId="77777777" w:rsidR="00844952" w:rsidRPr="00F50542" w:rsidRDefault="00844952" w:rsidP="000C09E6">
      <w:pPr>
        <w:spacing w:after="120" w:line="240"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Pr>
          <w:rFonts w:eastAsia="Times New Roman" w:cs="Times New Roman"/>
          <w:i/>
          <w:noProof/>
          <w:color w:val="000000"/>
          <w:szCs w:val="24"/>
          <w:lang w:val="en-GB" w:eastAsia="en-GB"/>
        </w:rPr>
        <w:t xml:space="preserve">: point </w:t>
      </w:r>
      <w:r w:rsidRPr="00F50542">
        <w:rPr>
          <w:rFonts w:eastAsia="Times New Roman" w:cs="Times New Roman"/>
          <w:i/>
          <w:noProof/>
          <w:color w:val="000000"/>
          <w:szCs w:val="24"/>
          <w:lang w:val="en-GB" w:eastAsia="en-GB"/>
        </w:rPr>
        <w:t xml:space="preserve">(c)(i) </w:t>
      </w:r>
      <w:r>
        <w:rPr>
          <w:rFonts w:eastAsia="Times New Roman" w:cs="Times New Roman"/>
          <w:i/>
          <w:noProof/>
          <w:color w:val="000000"/>
          <w:szCs w:val="24"/>
          <w:lang w:val="en-GB" w:eastAsia="en-GB"/>
        </w:rPr>
        <w:t xml:space="preserve">of </w:t>
      </w:r>
      <w:r w:rsidRPr="00F50542">
        <w:rPr>
          <w:rFonts w:eastAsia="Times New Roman" w:cs="Times New Roman"/>
          <w:i/>
          <w:noProof/>
          <w:color w:val="000000"/>
          <w:szCs w:val="24"/>
          <w:lang w:val="en-GB" w:eastAsia="en-GB"/>
        </w:rPr>
        <w:t>Article 17(9)</w:t>
      </w:r>
    </w:p>
    <w:p w14:paraId="5DB323F6" w14:textId="77777777" w:rsidR="00844952" w:rsidRPr="00131CFF" w:rsidRDefault="00844952" w:rsidP="00844952">
      <w:pPr>
        <w:spacing w:before="240" w:after="240" w:line="240" w:lineRule="auto"/>
        <w:jc w:val="both"/>
        <w:rPr>
          <w:rFonts w:eastAsia="Times New Roman" w:cs="Times New Roman"/>
          <w:iCs/>
          <w:noProof/>
          <w:color w:val="000000"/>
          <w:szCs w:val="24"/>
          <w:lang w:val="en-GB" w:eastAsia="en-GB"/>
        </w:rPr>
      </w:pPr>
      <w:r w:rsidRPr="00131CFF">
        <w:rPr>
          <w:rFonts w:eastAsia="Times New Roman" w:cs="Times New Roman"/>
          <w:iCs/>
          <w:noProof/>
          <w:color w:val="000000"/>
          <w:szCs w:val="24"/>
          <w:lang w:val="en-GB" w:eastAsia="en-GB"/>
        </w:rPr>
        <w:t>Definition of a single beneficiary or a limited list of beneficiaries and the granting procedure</w:t>
      </w:r>
    </w:p>
    <w:p w14:paraId="0C04CF1E" w14:textId="328C16BD" w:rsidR="004F78C1" w:rsidRPr="004F78C1" w:rsidRDefault="004F78C1"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Pr>
          <w:rFonts w:eastAsia="Times New Roman" w:cs="Times New Roman"/>
          <w:noProof/>
          <w:szCs w:val="24"/>
          <w:lang w:val="en-GB" w:eastAsia="en-GB"/>
        </w:rPr>
        <w:t>Not applicable</w:t>
      </w:r>
    </w:p>
    <w:p w14:paraId="10F1036B" w14:textId="1FABDF63"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3</w:t>
      </w:r>
      <w:r w:rsidRPr="00212601">
        <w:rPr>
          <w:rFonts w:eastAsia="Times New Roman" w:cs="Times New Roman"/>
          <w:b/>
          <w:iCs/>
          <w:noProof/>
          <w:szCs w:val="24"/>
          <w:lang w:val="en-GB" w:eastAsia="en-GB"/>
        </w:rPr>
        <w:t>.3.</w:t>
      </w:r>
      <w:r w:rsidRPr="00212601">
        <w:rPr>
          <w:rFonts w:eastAsia="Times New Roman" w:cs="Times New Roman"/>
          <w:b/>
          <w:iCs/>
          <w:noProof/>
          <w:szCs w:val="24"/>
          <w:lang w:val="en-GB" w:eastAsia="en-GB"/>
        </w:rPr>
        <w:tab/>
        <w:t>Indicators</w:t>
      </w:r>
    </w:p>
    <w:p w14:paraId="091CD872" w14:textId="77777777" w:rsidR="00844952" w:rsidRPr="00803455" w:rsidRDefault="00844952" w:rsidP="00844952">
      <w:pPr>
        <w:spacing w:after="200" w:line="276" w:lineRule="auto"/>
        <w:jc w:val="both"/>
        <w:rPr>
          <w:rFonts w:eastAsia="Times New Roman" w:cs="Times New Roman"/>
          <w:i/>
          <w:noProof/>
          <w:color w:val="000000"/>
          <w:szCs w:val="24"/>
          <w:lang w:val="en-GB" w:eastAsia="en-GB"/>
        </w:rPr>
      </w:pPr>
      <w:r w:rsidRPr="00803455">
        <w:rPr>
          <w:rFonts w:eastAsia="Times New Roman" w:cs="Times New Roman"/>
          <w:i/>
          <w:noProof/>
          <w:color w:val="000000"/>
          <w:szCs w:val="24"/>
          <w:lang w:val="en-GB" w:eastAsia="en-GB"/>
        </w:rPr>
        <w:t xml:space="preserve">Reference: </w:t>
      </w:r>
      <w:r>
        <w:rPr>
          <w:rFonts w:eastAsia="Times New Roman" w:cs="Times New Roman"/>
          <w:i/>
          <w:noProof/>
          <w:color w:val="000000"/>
          <w:szCs w:val="24"/>
          <w:lang w:val="en-GB" w:eastAsia="en-GB"/>
        </w:rPr>
        <w:t xml:space="preserve">point </w:t>
      </w:r>
      <w:r w:rsidRPr="00803455">
        <w:rPr>
          <w:rFonts w:eastAsia="Times New Roman" w:cs="Times New Roman"/>
          <w:i/>
          <w:noProof/>
          <w:color w:val="000000"/>
          <w:szCs w:val="24"/>
          <w:lang w:val="en-GB" w:eastAsia="en-GB"/>
        </w:rPr>
        <w:t>(e)(ii)</w:t>
      </w:r>
      <w:r>
        <w:rPr>
          <w:rFonts w:eastAsia="Times New Roman" w:cs="Times New Roman"/>
          <w:i/>
          <w:noProof/>
          <w:color w:val="000000"/>
          <w:szCs w:val="24"/>
          <w:lang w:val="en-GB" w:eastAsia="en-GB"/>
        </w:rPr>
        <w:t xml:space="preserve"> of </w:t>
      </w:r>
      <w:r w:rsidRPr="00803455">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 xml:space="preserve">3), point </w:t>
      </w:r>
      <w:r w:rsidRPr="00803455">
        <w:rPr>
          <w:rFonts w:eastAsia="Times New Roman" w:cs="Times New Roman"/>
          <w:i/>
          <w:noProof/>
          <w:color w:val="000000"/>
          <w:szCs w:val="24"/>
          <w:lang w:val="en-GB" w:eastAsia="en-GB"/>
        </w:rPr>
        <w:t>(c)(iii)</w:t>
      </w:r>
      <w:r>
        <w:rPr>
          <w:rFonts w:eastAsia="Times New Roman" w:cs="Times New Roman"/>
          <w:i/>
          <w:noProof/>
          <w:color w:val="000000"/>
          <w:szCs w:val="24"/>
          <w:lang w:val="en-GB" w:eastAsia="en-GB"/>
        </w:rPr>
        <w:t xml:space="preserve"> of </w:t>
      </w:r>
      <w:r w:rsidRPr="00803455">
        <w:rPr>
          <w:rFonts w:eastAsia="Times New Roman" w:cs="Times New Roman"/>
          <w:i/>
          <w:noProof/>
          <w:color w:val="000000"/>
          <w:szCs w:val="24"/>
          <w:lang w:val="en-GB" w:eastAsia="en-GB"/>
        </w:rPr>
        <w:t>Article 17(9)</w:t>
      </w:r>
    </w:p>
    <w:p w14:paraId="32A84636" w14:textId="77777777" w:rsidR="00844952" w:rsidRPr="00212601" w:rsidRDefault="00844952" w:rsidP="000C09E6">
      <w:pPr>
        <w:spacing w:before="240" w:after="120" w:line="240" w:lineRule="auto"/>
        <w:rPr>
          <w:rFonts w:eastAsia="Times New Roman" w:cs="Times New Roman"/>
          <w:b/>
          <w:bCs/>
          <w:iCs/>
          <w:noProof/>
          <w:szCs w:val="24"/>
          <w:lang w:val="en-GB" w:eastAsia="en-GB"/>
        </w:rPr>
      </w:pPr>
      <w:r w:rsidRPr="00212601">
        <w:rPr>
          <w:rFonts w:eastAsia="Times New Roman" w:cs="Times New Roman"/>
          <w:b/>
          <w:bCs/>
          <w:iCs/>
          <w:noProof/>
          <w:szCs w:val="24"/>
          <w:lang w:val="en-GB" w:eastAsia="en-GB"/>
        </w:rPr>
        <w:t>Table 2: Output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074"/>
        <w:gridCol w:w="849"/>
        <w:gridCol w:w="2555"/>
        <w:gridCol w:w="1386"/>
        <w:gridCol w:w="1022"/>
        <w:gridCol w:w="1126"/>
      </w:tblGrid>
      <w:tr w:rsidR="00844952" w:rsidRPr="00F50542" w14:paraId="0524A8E4" w14:textId="77777777" w:rsidTr="000A5B72">
        <w:trPr>
          <w:trHeight w:val="706"/>
        </w:trPr>
        <w:tc>
          <w:tcPr>
            <w:tcW w:w="579" w:type="pct"/>
          </w:tcPr>
          <w:p w14:paraId="7C9A5351" w14:textId="77777777" w:rsidR="00844952" w:rsidRPr="00131CFF" w:rsidRDefault="00844952" w:rsidP="007F54DC">
            <w:pPr>
              <w:spacing w:before="120" w:after="120" w:line="240" w:lineRule="auto"/>
              <w:jc w:val="both"/>
              <w:rPr>
                <w:bCs/>
                <w:noProof/>
                <w:sz w:val="20"/>
                <w:szCs w:val="20"/>
                <w:lang w:val="en-GB"/>
              </w:rPr>
            </w:pPr>
            <w:r w:rsidRPr="00131CFF">
              <w:rPr>
                <w:bCs/>
                <w:noProof/>
                <w:sz w:val="20"/>
                <w:szCs w:val="20"/>
                <w:lang w:val="en-GB"/>
              </w:rPr>
              <w:t xml:space="preserve">Priority </w:t>
            </w:r>
          </w:p>
        </w:tc>
        <w:tc>
          <w:tcPr>
            <w:tcW w:w="592" w:type="pct"/>
          </w:tcPr>
          <w:p w14:paraId="477B3220" w14:textId="77777777" w:rsidR="00844952" w:rsidRPr="00131CFF" w:rsidRDefault="00844952" w:rsidP="007F54DC">
            <w:pPr>
              <w:spacing w:before="120" w:after="120" w:line="240" w:lineRule="auto"/>
              <w:jc w:val="both"/>
              <w:rPr>
                <w:bCs/>
                <w:noProof/>
                <w:sz w:val="20"/>
                <w:szCs w:val="20"/>
                <w:lang w:val="en-GB"/>
              </w:rPr>
            </w:pPr>
            <w:r w:rsidRPr="00131CFF">
              <w:rPr>
                <w:bCs/>
                <w:noProof/>
                <w:sz w:val="20"/>
                <w:szCs w:val="20"/>
                <w:lang w:val="en-GB"/>
              </w:rPr>
              <w:t>Specific objective</w:t>
            </w:r>
          </w:p>
        </w:tc>
        <w:tc>
          <w:tcPr>
            <w:tcW w:w="468" w:type="pct"/>
          </w:tcPr>
          <w:p w14:paraId="72E8C009" w14:textId="05E3A9B3" w:rsidR="00844952" w:rsidRPr="00131CFF" w:rsidRDefault="00844952" w:rsidP="0070743B">
            <w:pPr>
              <w:spacing w:before="120" w:after="120" w:line="240" w:lineRule="auto"/>
              <w:jc w:val="both"/>
              <w:rPr>
                <w:bCs/>
                <w:noProof/>
                <w:sz w:val="20"/>
                <w:szCs w:val="20"/>
                <w:lang w:val="en-GB"/>
              </w:rPr>
            </w:pPr>
            <w:r w:rsidRPr="00131CFF">
              <w:rPr>
                <w:bCs/>
                <w:noProof/>
                <w:sz w:val="20"/>
                <w:szCs w:val="20"/>
                <w:lang w:val="en-GB"/>
              </w:rPr>
              <w:t>ID</w:t>
            </w:r>
          </w:p>
        </w:tc>
        <w:tc>
          <w:tcPr>
            <w:tcW w:w="1410" w:type="pct"/>
            <w:shd w:val="clear" w:color="auto" w:fill="auto"/>
          </w:tcPr>
          <w:p w14:paraId="661C0670" w14:textId="77777777" w:rsidR="00844952" w:rsidRPr="00131CFF" w:rsidRDefault="00844952" w:rsidP="007F54DC">
            <w:pPr>
              <w:spacing w:before="120" w:after="120" w:line="240" w:lineRule="auto"/>
              <w:jc w:val="both"/>
              <w:rPr>
                <w:bCs/>
                <w:noProof/>
                <w:sz w:val="20"/>
                <w:szCs w:val="20"/>
                <w:lang w:val="en-GB"/>
              </w:rPr>
            </w:pPr>
            <w:r w:rsidRPr="00131CFF">
              <w:rPr>
                <w:bCs/>
                <w:noProof/>
                <w:sz w:val="20"/>
                <w:szCs w:val="20"/>
                <w:lang w:val="en-GB"/>
              </w:rPr>
              <w:t xml:space="preserve">Indicator </w:t>
            </w:r>
          </w:p>
        </w:tc>
        <w:tc>
          <w:tcPr>
            <w:tcW w:w="765" w:type="pct"/>
          </w:tcPr>
          <w:p w14:paraId="351FB185" w14:textId="32F1EB7B" w:rsidR="00844952" w:rsidRPr="00131CFF" w:rsidRDefault="00844952" w:rsidP="0070743B">
            <w:pPr>
              <w:spacing w:before="120" w:after="120" w:line="240" w:lineRule="auto"/>
              <w:jc w:val="both"/>
              <w:rPr>
                <w:bCs/>
                <w:noProof/>
                <w:sz w:val="20"/>
                <w:szCs w:val="20"/>
                <w:lang w:val="en-GB"/>
              </w:rPr>
            </w:pPr>
            <w:r w:rsidRPr="00131CFF">
              <w:rPr>
                <w:bCs/>
                <w:noProof/>
                <w:sz w:val="20"/>
                <w:szCs w:val="20"/>
                <w:lang w:val="en-GB"/>
              </w:rPr>
              <w:t>Measurement unit</w:t>
            </w:r>
          </w:p>
        </w:tc>
        <w:tc>
          <w:tcPr>
            <w:tcW w:w="564" w:type="pct"/>
            <w:shd w:val="clear" w:color="auto" w:fill="auto"/>
          </w:tcPr>
          <w:p w14:paraId="7EDB69F5" w14:textId="403456C7" w:rsidR="00844952" w:rsidRPr="00131CFF" w:rsidRDefault="00844952" w:rsidP="0070743B">
            <w:pPr>
              <w:spacing w:before="120" w:after="120" w:line="240" w:lineRule="auto"/>
              <w:jc w:val="both"/>
              <w:rPr>
                <w:bCs/>
                <w:noProof/>
                <w:sz w:val="20"/>
                <w:szCs w:val="20"/>
                <w:lang w:val="en-GB"/>
              </w:rPr>
            </w:pPr>
            <w:r w:rsidRPr="00131CFF">
              <w:rPr>
                <w:bCs/>
                <w:noProof/>
                <w:sz w:val="20"/>
                <w:szCs w:val="20"/>
                <w:lang w:val="en-GB"/>
              </w:rPr>
              <w:t>Milestone (2024)</w:t>
            </w:r>
          </w:p>
        </w:tc>
        <w:tc>
          <w:tcPr>
            <w:tcW w:w="621" w:type="pct"/>
            <w:shd w:val="clear" w:color="auto" w:fill="auto"/>
          </w:tcPr>
          <w:p w14:paraId="4AF070D0" w14:textId="3664483F" w:rsidR="00844952" w:rsidRPr="00131CFF" w:rsidRDefault="00844952" w:rsidP="0070743B">
            <w:pPr>
              <w:spacing w:before="120" w:after="120" w:line="240" w:lineRule="auto"/>
              <w:jc w:val="both"/>
              <w:rPr>
                <w:bCs/>
                <w:noProof/>
                <w:sz w:val="20"/>
                <w:szCs w:val="20"/>
                <w:lang w:val="en-GB"/>
              </w:rPr>
            </w:pPr>
            <w:r w:rsidRPr="00131CFF">
              <w:rPr>
                <w:bCs/>
                <w:noProof/>
                <w:sz w:val="20"/>
                <w:szCs w:val="20"/>
                <w:lang w:val="en-GB"/>
              </w:rPr>
              <w:t>Final target (2029)</w:t>
            </w:r>
          </w:p>
        </w:tc>
      </w:tr>
      <w:tr w:rsidR="00844952" w:rsidRPr="00F50542" w14:paraId="4864D9F7" w14:textId="77777777" w:rsidTr="000A5B72">
        <w:trPr>
          <w:trHeight w:val="598"/>
        </w:trPr>
        <w:tc>
          <w:tcPr>
            <w:tcW w:w="579" w:type="pct"/>
          </w:tcPr>
          <w:p w14:paraId="6A6FF7AF" w14:textId="642BD9C7" w:rsidR="00844952" w:rsidRPr="00F46F96" w:rsidRDefault="00F46F96" w:rsidP="007F54DC">
            <w:pPr>
              <w:spacing w:before="120" w:after="120" w:line="240" w:lineRule="auto"/>
              <w:jc w:val="both"/>
              <w:rPr>
                <w:bCs/>
                <w:iCs/>
                <w:noProof/>
                <w:sz w:val="16"/>
                <w:szCs w:val="16"/>
                <w:lang w:val="en-GB"/>
              </w:rPr>
            </w:pPr>
            <w:r w:rsidRPr="00F46F96">
              <w:rPr>
                <w:bCs/>
                <w:iCs/>
                <w:noProof/>
                <w:sz w:val="16"/>
                <w:szCs w:val="16"/>
                <w:lang w:val="en-GB"/>
              </w:rPr>
              <w:t xml:space="preserve">2. </w:t>
            </w:r>
          </w:p>
        </w:tc>
        <w:tc>
          <w:tcPr>
            <w:tcW w:w="592" w:type="pct"/>
          </w:tcPr>
          <w:p w14:paraId="647DF201" w14:textId="459ED17A" w:rsidR="00844952" w:rsidRPr="00F46F96" w:rsidRDefault="00F46F96" w:rsidP="007F54DC">
            <w:pPr>
              <w:spacing w:before="120" w:after="120" w:line="240" w:lineRule="auto"/>
              <w:jc w:val="both"/>
              <w:rPr>
                <w:bCs/>
                <w:iCs/>
                <w:noProof/>
                <w:sz w:val="16"/>
                <w:szCs w:val="16"/>
                <w:lang w:val="en-GB"/>
              </w:rPr>
            </w:pPr>
            <w:r w:rsidRPr="00F46F96">
              <w:rPr>
                <w:bCs/>
                <w:iCs/>
                <w:noProof/>
                <w:sz w:val="16"/>
                <w:szCs w:val="16"/>
                <w:lang w:val="en-GB"/>
              </w:rPr>
              <w:t xml:space="preserve">(vii) </w:t>
            </w:r>
          </w:p>
        </w:tc>
        <w:tc>
          <w:tcPr>
            <w:tcW w:w="468" w:type="pct"/>
          </w:tcPr>
          <w:p w14:paraId="4EB9ECC0" w14:textId="014E9D02" w:rsidR="00F46F96" w:rsidRPr="00F46F96" w:rsidRDefault="00F46F96" w:rsidP="007F54DC">
            <w:pPr>
              <w:spacing w:before="120" w:after="120" w:line="240" w:lineRule="auto"/>
              <w:jc w:val="both"/>
              <w:rPr>
                <w:bCs/>
                <w:iCs/>
                <w:noProof/>
                <w:sz w:val="16"/>
                <w:szCs w:val="16"/>
                <w:lang w:val="en-GB"/>
              </w:rPr>
            </w:pPr>
            <w:r w:rsidRPr="00F46F96">
              <w:rPr>
                <w:bCs/>
                <w:iCs/>
                <w:noProof/>
                <w:sz w:val="16"/>
                <w:szCs w:val="16"/>
                <w:lang w:val="en-GB"/>
              </w:rPr>
              <w:t>RCO84</w:t>
            </w:r>
          </w:p>
        </w:tc>
        <w:tc>
          <w:tcPr>
            <w:tcW w:w="1410" w:type="pct"/>
            <w:shd w:val="clear" w:color="auto" w:fill="auto"/>
          </w:tcPr>
          <w:p w14:paraId="4DBC5A2A" w14:textId="3FEA16EA" w:rsidR="00F46F96" w:rsidRPr="00F46F96" w:rsidRDefault="00F46F96" w:rsidP="000A5B72">
            <w:pPr>
              <w:spacing w:before="120" w:after="240" w:line="240" w:lineRule="auto"/>
              <w:jc w:val="both"/>
              <w:rPr>
                <w:bCs/>
                <w:iCs/>
                <w:noProof/>
                <w:sz w:val="16"/>
                <w:szCs w:val="16"/>
                <w:lang w:val="en-GB"/>
              </w:rPr>
            </w:pPr>
            <w:r w:rsidRPr="00F46F96">
              <w:rPr>
                <w:bCs/>
                <w:iCs/>
                <w:noProof/>
                <w:sz w:val="16"/>
                <w:szCs w:val="16"/>
                <w:lang w:val="en-GB"/>
              </w:rPr>
              <w:t>Pilot actions developed jointly and implemented in projects</w:t>
            </w:r>
          </w:p>
        </w:tc>
        <w:tc>
          <w:tcPr>
            <w:tcW w:w="765" w:type="pct"/>
          </w:tcPr>
          <w:p w14:paraId="4DDBE3FC" w14:textId="77777777" w:rsidR="00844952" w:rsidRPr="00F50542" w:rsidRDefault="00844952" w:rsidP="007F54DC">
            <w:pPr>
              <w:spacing w:before="120" w:after="120" w:line="240" w:lineRule="auto"/>
              <w:jc w:val="both"/>
              <w:rPr>
                <w:b/>
                <w:i/>
                <w:noProof/>
                <w:sz w:val="16"/>
                <w:szCs w:val="16"/>
                <w:lang w:val="en-GB"/>
              </w:rPr>
            </w:pPr>
          </w:p>
        </w:tc>
        <w:tc>
          <w:tcPr>
            <w:tcW w:w="564" w:type="pct"/>
            <w:shd w:val="clear" w:color="auto" w:fill="auto"/>
          </w:tcPr>
          <w:p w14:paraId="07C61583" w14:textId="77777777" w:rsidR="00844952" w:rsidRPr="00F50542" w:rsidRDefault="00844952" w:rsidP="007F54DC">
            <w:pPr>
              <w:spacing w:before="120" w:after="120" w:line="240" w:lineRule="auto"/>
              <w:jc w:val="both"/>
              <w:rPr>
                <w:b/>
                <w:i/>
                <w:noProof/>
                <w:sz w:val="16"/>
                <w:szCs w:val="16"/>
                <w:lang w:val="en-GB"/>
              </w:rPr>
            </w:pPr>
          </w:p>
        </w:tc>
        <w:tc>
          <w:tcPr>
            <w:tcW w:w="621" w:type="pct"/>
            <w:shd w:val="clear" w:color="auto" w:fill="auto"/>
          </w:tcPr>
          <w:p w14:paraId="553409B2" w14:textId="77777777" w:rsidR="00844952" w:rsidRPr="00F50542" w:rsidRDefault="00844952" w:rsidP="007F54DC">
            <w:pPr>
              <w:spacing w:before="120" w:after="120" w:line="240" w:lineRule="auto"/>
              <w:jc w:val="both"/>
              <w:rPr>
                <w:b/>
                <w:i/>
                <w:noProof/>
                <w:sz w:val="16"/>
                <w:szCs w:val="16"/>
                <w:lang w:val="en-GB"/>
              </w:rPr>
            </w:pPr>
          </w:p>
        </w:tc>
      </w:tr>
      <w:tr w:rsidR="00844952" w:rsidRPr="00F50542" w14:paraId="3E05D79C" w14:textId="77777777" w:rsidTr="000A5B72">
        <w:trPr>
          <w:trHeight w:val="579"/>
        </w:trPr>
        <w:tc>
          <w:tcPr>
            <w:tcW w:w="579" w:type="pct"/>
          </w:tcPr>
          <w:p w14:paraId="600AAC93" w14:textId="6E30E0C5" w:rsidR="00844952" w:rsidRPr="00F46F96" w:rsidRDefault="00F46F96" w:rsidP="007F54DC">
            <w:pPr>
              <w:spacing w:before="120" w:after="120" w:line="240" w:lineRule="auto"/>
              <w:jc w:val="both"/>
              <w:rPr>
                <w:bCs/>
                <w:iCs/>
                <w:noProof/>
                <w:sz w:val="16"/>
                <w:szCs w:val="16"/>
                <w:lang w:val="en-GB"/>
              </w:rPr>
            </w:pPr>
            <w:r w:rsidRPr="00F46F96">
              <w:rPr>
                <w:bCs/>
                <w:iCs/>
                <w:noProof/>
                <w:sz w:val="16"/>
                <w:szCs w:val="16"/>
                <w:lang w:val="en-GB"/>
              </w:rPr>
              <w:t xml:space="preserve">2. </w:t>
            </w:r>
          </w:p>
        </w:tc>
        <w:tc>
          <w:tcPr>
            <w:tcW w:w="592" w:type="pct"/>
          </w:tcPr>
          <w:p w14:paraId="148B670F" w14:textId="78D71440" w:rsidR="00844952" w:rsidRPr="00F46F96" w:rsidRDefault="00F46F96" w:rsidP="007F54DC">
            <w:pPr>
              <w:spacing w:before="120" w:after="120" w:line="240" w:lineRule="auto"/>
              <w:jc w:val="both"/>
              <w:rPr>
                <w:bCs/>
                <w:iCs/>
                <w:noProof/>
                <w:sz w:val="16"/>
                <w:szCs w:val="16"/>
                <w:lang w:val="en-GB"/>
              </w:rPr>
            </w:pPr>
            <w:r w:rsidRPr="00F46F96">
              <w:rPr>
                <w:bCs/>
                <w:iCs/>
                <w:noProof/>
                <w:sz w:val="16"/>
                <w:szCs w:val="16"/>
                <w:lang w:val="en-GB"/>
              </w:rPr>
              <w:t xml:space="preserve">(vii) </w:t>
            </w:r>
          </w:p>
        </w:tc>
        <w:tc>
          <w:tcPr>
            <w:tcW w:w="468" w:type="pct"/>
          </w:tcPr>
          <w:p w14:paraId="42FD7441" w14:textId="701095DC" w:rsidR="00844952" w:rsidRPr="00F46F96" w:rsidRDefault="00F46F96" w:rsidP="007F54DC">
            <w:pPr>
              <w:spacing w:before="120" w:after="120" w:line="240" w:lineRule="auto"/>
              <w:jc w:val="both"/>
              <w:rPr>
                <w:bCs/>
                <w:iCs/>
                <w:noProof/>
                <w:sz w:val="16"/>
                <w:szCs w:val="16"/>
                <w:lang w:val="en-GB"/>
              </w:rPr>
            </w:pPr>
            <w:r w:rsidRPr="00F46F96">
              <w:rPr>
                <w:bCs/>
                <w:iCs/>
                <w:noProof/>
                <w:sz w:val="16"/>
                <w:szCs w:val="16"/>
                <w:lang w:val="en-GB"/>
              </w:rPr>
              <w:t>RCO 87</w:t>
            </w:r>
          </w:p>
        </w:tc>
        <w:tc>
          <w:tcPr>
            <w:tcW w:w="1410" w:type="pct"/>
            <w:shd w:val="clear" w:color="auto" w:fill="auto"/>
          </w:tcPr>
          <w:p w14:paraId="1061B83C" w14:textId="04936651" w:rsidR="00844952" w:rsidRPr="00F46F96" w:rsidRDefault="00F46F96" w:rsidP="007F54DC">
            <w:pPr>
              <w:spacing w:before="120" w:after="120" w:line="240" w:lineRule="auto"/>
              <w:jc w:val="both"/>
              <w:rPr>
                <w:bCs/>
                <w:iCs/>
                <w:noProof/>
                <w:sz w:val="16"/>
                <w:szCs w:val="16"/>
                <w:lang w:val="en-GB"/>
              </w:rPr>
            </w:pPr>
            <w:r w:rsidRPr="00F46F96">
              <w:rPr>
                <w:bCs/>
                <w:iCs/>
                <w:noProof/>
                <w:sz w:val="16"/>
                <w:szCs w:val="16"/>
                <w:lang w:val="en-GB"/>
              </w:rPr>
              <w:t>Organisations cooperating across borders</w:t>
            </w:r>
          </w:p>
        </w:tc>
        <w:tc>
          <w:tcPr>
            <w:tcW w:w="765" w:type="pct"/>
          </w:tcPr>
          <w:p w14:paraId="0FE58860" w14:textId="77777777" w:rsidR="00844952" w:rsidRPr="00F50542" w:rsidRDefault="00844952" w:rsidP="007F54DC">
            <w:pPr>
              <w:spacing w:before="120" w:after="120" w:line="240" w:lineRule="auto"/>
              <w:jc w:val="both"/>
              <w:rPr>
                <w:b/>
                <w:i/>
                <w:noProof/>
                <w:sz w:val="16"/>
                <w:szCs w:val="16"/>
                <w:lang w:val="en-GB"/>
              </w:rPr>
            </w:pPr>
          </w:p>
        </w:tc>
        <w:tc>
          <w:tcPr>
            <w:tcW w:w="564" w:type="pct"/>
            <w:shd w:val="clear" w:color="auto" w:fill="auto"/>
          </w:tcPr>
          <w:p w14:paraId="73AD95A7" w14:textId="77777777" w:rsidR="00844952" w:rsidRPr="00F50542" w:rsidRDefault="00844952" w:rsidP="007F54DC">
            <w:pPr>
              <w:spacing w:before="120" w:after="120" w:line="240" w:lineRule="auto"/>
              <w:jc w:val="both"/>
              <w:rPr>
                <w:b/>
                <w:noProof/>
                <w:sz w:val="16"/>
                <w:szCs w:val="16"/>
                <w:lang w:val="en-GB"/>
              </w:rPr>
            </w:pPr>
          </w:p>
        </w:tc>
        <w:tc>
          <w:tcPr>
            <w:tcW w:w="621" w:type="pct"/>
            <w:shd w:val="clear" w:color="auto" w:fill="auto"/>
          </w:tcPr>
          <w:p w14:paraId="65530C25" w14:textId="77777777" w:rsidR="00844952" w:rsidRPr="00F50542" w:rsidRDefault="00844952" w:rsidP="007F54DC">
            <w:pPr>
              <w:spacing w:before="120" w:after="120" w:line="240" w:lineRule="auto"/>
              <w:jc w:val="both"/>
              <w:rPr>
                <w:b/>
                <w:noProof/>
                <w:sz w:val="16"/>
                <w:szCs w:val="16"/>
                <w:lang w:val="en-GB"/>
              </w:rPr>
            </w:pPr>
          </w:p>
        </w:tc>
      </w:tr>
    </w:tbl>
    <w:p w14:paraId="012D524B" w14:textId="77777777" w:rsidR="00844952" w:rsidRPr="00212601" w:rsidRDefault="00844952" w:rsidP="000C09E6">
      <w:pPr>
        <w:spacing w:before="240" w:after="120" w:line="240" w:lineRule="auto"/>
        <w:rPr>
          <w:rFonts w:eastAsia="Times New Roman" w:cs="Times New Roman"/>
          <w:b/>
          <w:bCs/>
          <w:iCs/>
          <w:noProof/>
          <w:szCs w:val="24"/>
          <w:lang w:val="en-GB" w:eastAsia="en-GB"/>
        </w:rPr>
      </w:pPr>
      <w:r w:rsidRPr="00212601">
        <w:rPr>
          <w:rFonts w:eastAsia="Times New Roman" w:cs="Times New Roman"/>
          <w:b/>
          <w:bCs/>
          <w:iCs/>
          <w:noProof/>
          <w:szCs w:val="24"/>
          <w:lang w:val="en-GB" w:eastAsia="en-GB"/>
        </w:rPr>
        <w:t>Table 3: Result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23"/>
        <w:gridCol w:w="689"/>
        <w:gridCol w:w="966"/>
        <w:gridCol w:w="1266"/>
        <w:gridCol w:w="880"/>
        <w:gridCol w:w="998"/>
        <w:gridCol w:w="731"/>
        <w:gridCol w:w="752"/>
        <w:gridCol w:w="1052"/>
      </w:tblGrid>
      <w:tr w:rsidR="00844952" w:rsidRPr="00F50542" w14:paraId="506CA6B5" w14:textId="77777777" w:rsidTr="007F54DC">
        <w:trPr>
          <w:trHeight w:val="947"/>
        </w:trPr>
        <w:tc>
          <w:tcPr>
            <w:tcW w:w="476" w:type="pct"/>
          </w:tcPr>
          <w:p w14:paraId="42BAB9D3"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 xml:space="preserve">Priority </w:t>
            </w:r>
          </w:p>
        </w:tc>
        <w:tc>
          <w:tcPr>
            <w:tcW w:w="498" w:type="pct"/>
          </w:tcPr>
          <w:p w14:paraId="10779E6F"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Specific objective</w:t>
            </w:r>
          </w:p>
        </w:tc>
        <w:tc>
          <w:tcPr>
            <w:tcW w:w="248" w:type="pct"/>
          </w:tcPr>
          <w:p w14:paraId="5805D1E7"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ID</w:t>
            </w:r>
          </w:p>
        </w:tc>
        <w:tc>
          <w:tcPr>
            <w:tcW w:w="578" w:type="pct"/>
            <w:shd w:val="clear" w:color="auto" w:fill="auto"/>
          </w:tcPr>
          <w:p w14:paraId="725272FE"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 xml:space="preserve">Indicator </w:t>
            </w:r>
          </w:p>
        </w:tc>
        <w:tc>
          <w:tcPr>
            <w:tcW w:w="660" w:type="pct"/>
          </w:tcPr>
          <w:p w14:paraId="60125F93"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Measurement unit</w:t>
            </w:r>
          </w:p>
        </w:tc>
        <w:tc>
          <w:tcPr>
            <w:tcW w:w="496" w:type="pct"/>
          </w:tcPr>
          <w:p w14:paraId="3BE97A6C"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Baseline</w:t>
            </w:r>
          </w:p>
        </w:tc>
        <w:tc>
          <w:tcPr>
            <w:tcW w:w="578" w:type="pct"/>
          </w:tcPr>
          <w:p w14:paraId="070A49EB"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Reference year</w:t>
            </w:r>
          </w:p>
        </w:tc>
        <w:tc>
          <w:tcPr>
            <w:tcW w:w="496" w:type="pct"/>
            <w:shd w:val="clear" w:color="auto" w:fill="auto"/>
          </w:tcPr>
          <w:p w14:paraId="30C27731"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Final target (2029)</w:t>
            </w:r>
          </w:p>
        </w:tc>
        <w:tc>
          <w:tcPr>
            <w:tcW w:w="413" w:type="pct"/>
            <w:shd w:val="clear" w:color="auto" w:fill="auto"/>
          </w:tcPr>
          <w:p w14:paraId="2F635CD5"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Source of data</w:t>
            </w:r>
          </w:p>
        </w:tc>
        <w:tc>
          <w:tcPr>
            <w:tcW w:w="557" w:type="pct"/>
          </w:tcPr>
          <w:p w14:paraId="11ED1C8A" w14:textId="77777777" w:rsidR="00844952" w:rsidRPr="00131CFF" w:rsidRDefault="00844952" w:rsidP="0070743B">
            <w:pPr>
              <w:spacing w:before="120" w:after="120" w:line="240" w:lineRule="auto"/>
              <w:jc w:val="both"/>
              <w:rPr>
                <w:rFonts w:cs="Times New Roman"/>
                <w:bCs/>
                <w:noProof/>
                <w:sz w:val="20"/>
                <w:szCs w:val="20"/>
                <w:lang w:val="en-GB"/>
              </w:rPr>
            </w:pPr>
            <w:r w:rsidRPr="00131CFF">
              <w:rPr>
                <w:rFonts w:cs="Times New Roman"/>
                <w:bCs/>
                <w:noProof/>
                <w:sz w:val="20"/>
                <w:szCs w:val="20"/>
                <w:lang w:val="en-GB"/>
              </w:rPr>
              <w:t>Comments</w:t>
            </w:r>
          </w:p>
        </w:tc>
      </w:tr>
      <w:tr w:rsidR="00844952" w:rsidRPr="00F50542" w14:paraId="65CA1BF6" w14:textId="77777777" w:rsidTr="007F54DC">
        <w:trPr>
          <w:trHeight w:val="629"/>
        </w:trPr>
        <w:tc>
          <w:tcPr>
            <w:tcW w:w="476" w:type="pct"/>
          </w:tcPr>
          <w:p w14:paraId="73446004" w14:textId="3312AC5C" w:rsidR="00844952" w:rsidRPr="00F46F96" w:rsidRDefault="00F46F96" w:rsidP="007F54DC">
            <w:pPr>
              <w:spacing w:before="120" w:after="120" w:line="240" w:lineRule="auto"/>
              <w:jc w:val="both"/>
              <w:rPr>
                <w:iCs/>
                <w:noProof/>
                <w:sz w:val="14"/>
                <w:szCs w:val="14"/>
                <w:lang w:val="en-GB"/>
              </w:rPr>
            </w:pPr>
            <w:r w:rsidRPr="00F46F96">
              <w:rPr>
                <w:iCs/>
                <w:noProof/>
                <w:sz w:val="14"/>
                <w:szCs w:val="14"/>
                <w:lang w:val="en-GB"/>
              </w:rPr>
              <w:t xml:space="preserve">2. </w:t>
            </w:r>
          </w:p>
        </w:tc>
        <w:tc>
          <w:tcPr>
            <w:tcW w:w="498" w:type="pct"/>
          </w:tcPr>
          <w:p w14:paraId="212479BC" w14:textId="6C5FD246" w:rsidR="00844952" w:rsidRPr="00F46F96" w:rsidRDefault="00F46F96" w:rsidP="007F54DC">
            <w:pPr>
              <w:spacing w:before="120" w:after="120" w:line="240" w:lineRule="auto"/>
              <w:jc w:val="both"/>
              <w:rPr>
                <w:iCs/>
                <w:noProof/>
                <w:sz w:val="14"/>
                <w:szCs w:val="14"/>
                <w:lang w:val="en-GB"/>
              </w:rPr>
            </w:pPr>
            <w:r w:rsidRPr="00F46F96">
              <w:rPr>
                <w:iCs/>
                <w:noProof/>
                <w:sz w:val="14"/>
                <w:szCs w:val="14"/>
                <w:lang w:val="en-GB"/>
              </w:rPr>
              <w:t xml:space="preserve">(vii) </w:t>
            </w:r>
          </w:p>
        </w:tc>
        <w:tc>
          <w:tcPr>
            <w:tcW w:w="248" w:type="pct"/>
          </w:tcPr>
          <w:p w14:paraId="0F5ED394" w14:textId="1E0304F5" w:rsidR="00844952" w:rsidRPr="00F46F96" w:rsidRDefault="00F46F96" w:rsidP="007F54DC">
            <w:pPr>
              <w:spacing w:before="120" w:after="120" w:line="240" w:lineRule="auto"/>
              <w:jc w:val="both"/>
              <w:rPr>
                <w:iCs/>
                <w:noProof/>
                <w:sz w:val="14"/>
                <w:szCs w:val="14"/>
                <w:lang w:val="en-GB"/>
              </w:rPr>
            </w:pPr>
            <w:r w:rsidRPr="00F46F96">
              <w:rPr>
                <w:iCs/>
                <w:noProof/>
                <w:sz w:val="14"/>
                <w:szCs w:val="14"/>
                <w:lang w:val="en-GB"/>
              </w:rPr>
              <w:t>RCR104</w:t>
            </w:r>
          </w:p>
        </w:tc>
        <w:tc>
          <w:tcPr>
            <w:tcW w:w="578" w:type="pct"/>
            <w:shd w:val="clear" w:color="auto" w:fill="auto"/>
          </w:tcPr>
          <w:p w14:paraId="43E783AC" w14:textId="4F549898" w:rsidR="00844952" w:rsidRPr="00F46F96" w:rsidRDefault="00F46F96" w:rsidP="007F54DC">
            <w:pPr>
              <w:spacing w:before="120" w:after="120" w:line="240" w:lineRule="auto"/>
              <w:jc w:val="both"/>
              <w:rPr>
                <w:iCs/>
                <w:noProof/>
                <w:sz w:val="14"/>
                <w:szCs w:val="14"/>
                <w:lang w:val="en-GB"/>
              </w:rPr>
            </w:pPr>
            <w:r w:rsidRPr="00F46F96">
              <w:rPr>
                <w:iCs/>
                <w:noProof/>
                <w:sz w:val="14"/>
                <w:szCs w:val="14"/>
                <w:lang w:val="en-GB"/>
              </w:rPr>
              <w:t>Solutions taken up or upscaled by organisations</w:t>
            </w:r>
          </w:p>
        </w:tc>
        <w:tc>
          <w:tcPr>
            <w:tcW w:w="660" w:type="pct"/>
          </w:tcPr>
          <w:p w14:paraId="23B32C16" w14:textId="77777777" w:rsidR="00844952" w:rsidRPr="00F50542" w:rsidRDefault="00844952" w:rsidP="007F54DC">
            <w:pPr>
              <w:spacing w:before="120" w:after="120" w:line="240" w:lineRule="auto"/>
              <w:jc w:val="both"/>
              <w:rPr>
                <w:i/>
                <w:noProof/>
                <w:sz w:val="14"/>
                <w:szCs w:val="14"/>
                <w:lang w:val="en-GB"/>
              </w:rPr>
            </w:pPr>
          </w:p>
        </w:tc>
        <w:tc>
          <w:tcPr>
            <w:tcW w:w="496" w:type="pct"/>
          </w:tcPr>
          <w:p w14:paraId="2BAF103A" w14:textId="77777777" w:rsidR="00844952" w:rsidRPr="00F50542" w:rsidRDefault="00844952" w:rsidP="007F54DC">
            <w:pPr>
              <w:spacing w:before="120" w:after="120" w:line="240" w:lineRule="auto"/>
              <w:jc w:val="both"/>
              <w:rPr>
                <w:i/>
                <w:noProof/>
                <w:sz w:val="14"/>
                <w:szCs w:val="14"/>
                <w:lang w:val="en-GB"/>
              </w:rPr>
            </w:pPr>
          </w:p>
        </w:tc>
        <w:tc>
          <w:tcPr>
            <w:tcW w:w="578" w:type="pct"/>
          </w:tcPr>
          <w:p w14:paraId="760E3870" w14:textId="77777777" w:rsidR="00844952" w:rsidRPr="00F50542" w:rsidRDefault="00844952" w:rsidP="007F54DC">
            <w:pPr>
              <w:spacing w:before="120" w:after="120" w:line="240" w:lineRule="auto"/>
              <w:jc w:val="both"/>
              <w:rPr>
                <w:b/>
                <w:noProof/>
                <w:sz w:val="14"/>
                <w:szCs w:val="14"/>
                <w:lang w:val="en-GB"/>
              </w:rPr>
            </w:pPr>
          </w:p>
        </w:tc>
        <w:tc>
          <w:tcPr>
            <w:tcW w:w="496" w:type="pct"/>
            <w:shd w:val="clear" w:color="auto" w:fill="auto"/>
          </w:tcPr>
          <w:p w14:paraId="1A9829CF" w14:textId="77777777" w:rsidR="00844952" w:rsidRPr="00F50542" w:rsidRDefault="00844952" w:rsidP="007F54DC">
            <w:pPr>
              <w:spacing w:before="120" w:after="120" w:line="240" w:lineRule="auto"/>
              <w:jc w:val="center"/>
              <w:rPr>
                <w:b/>
                <w:noProof/>
                <w:sz w:val="14"/>
                <w:szCs w:val="14"/>
                <w:lang w:val="en-GB"/>
              </w:rPr>
            </w:pPr>
          </w:p>
        </w:tc>
        <w:tc>
          <w:tcPr>
            <w:tcW w:w="413" w:type="pct"/>
            <w:shd w:val="clear" w:color="auto" w:fill="auto"/>
          </w:tcPr>
          <w:p w14:paraId="5A88AD42" w14:textId="77777777" w:rsidR="00844952" w:rsidRPr="00F50542" w:rsidRDefault="00844952" w:rsidP="007F54DC">
            <w:pPr>
              <w:spacing w:before="120" w:after="120" w:line="480" w:lineRule="auto"/>
              <w:jc w:val="both"/>
              <w:rPr>
                <w:i/>
                <w:noProof/>
                <w:sz w:val="14"/>
                <w:szCs w:val="14"/>
                <w:lang w:val="en-GB"/>
              </w:rPr>
            </w:pPr>
          </w:p>
        </w:tc>
        <w:tc>
          <w:tcPr>
            <w:tcW w:w="557" w:type="pct"/>
          </w:tcPr>
          <w:p w14:paraId="486BAC9F" w14:textId="77777777" w:rsidR="00844952" w:rsidRPr="00F50542" w:rsidRDefault="00844952" w:rsidP="007F54DC">
            <w:pPr>
              <w:spacing w:after="200" w:line="276" w:lineRule="auto"/>
              <w:rPr>
                <w:rFonts w:asciiTheme="minorHAnsi" w:hAnsiTheme="minorHAnsi"/>
                <w:i/>
                <w:noProof/>
                <w:sz w:val="14"/>
                <w:szCs w:val="14"/>
                <w:lang w:val="en-GB"/>
              </w:rPr>
            </w:pPr>
          </w:p>
        </w:tc>
      </w:tr>
      <w:tr w:rsidR="00844952" w:rsidRPr="00F50542" w14:paraId="52D31505" w14:textId="77777777" w:rsidTr="007F54DC">
        <w:trPr>
          <w:trHeight w:val="629"/>
        </w:trPr>
        <w:tc>
          <w:tcPr>
            <w:tcW w:w="476" w:type="pct"/>
          </w:tcPr>
          <w:p w14:paraId="159FA228" w14:textId="6E6B12AC" w:rsidR="00844952" w:rsidRPr="00F46F96" w:rsidRDefault="00F46F96" w:rsidP="007F54DC">
            <w:pPr>
              <w:spacing w:before="120" w:after="120" w:line="240" w:lineRule="auto"/>
              <w:jc w:val="both"/>
              <w:rPr>
                <w:iCs/>
                <w:noProof/>
                <w:sz w:val="14"/>
                <w:szCs w:val="14"/>
                <w:lang w:val="en-GB"/>
              </w:rPr>
            </w:pPr>
            <w:r w:rsidRPr="00F46F96">
              <w:rPr>
                <w:iCs/>
                <w:noProof/>
                <w:sz w:val="14"/>
                <w:szCs w:val="14"/>
                <w:lang w:val="en-GB"/>
              </w:rPr>
              <w:t xml:space="preserve">2. </w:t>
            </w:r>
          </w:p>
        </w:tc>
        <w:tc>
          <w:tcPr>
            <w:tcW w:w="498" w:type="pct"/>
          </w:tcPr>
          <w:p w14:paraId="281CA0B0" w14:textId="1CB834BE" w:rsidR="00844952" w:rsidRPr="00F46F96" w:rsidRDefault="00F46F96" w:rsidP="007F54DC">
            <w:pPr>
              <w:spacing w:before="120" w:after="120" w:line="240" w:lineRule="auto"/>
              <w:jc w:val="both"/>
              <w:rPr>
                <w:iCs/>
                <w:noProof/>
                <w:sz w:val="14"/>
                <w:szCs w:val="14"/>
                <w:lang w:val="en-GB"/>
              </w:rPr>
            </w:pPr>
            <w:r w:rsidRPr="00F46F96">
              <w:rPr>
                <w:iCs/>
                <w:noProof/>
                <w:sz w:val="14"/>
                <w:szCs w:val="14"/>
                <w:lang w:val="en-GB"/>
              </w:rPr>
              <w:t xml:space="preserve">(vii) </w:t>
            </w:r>
          </w:p>
        </w:tc>
        <w:tc>
          <w:tcPr>
            <w:tcW w:w="248" w:type="pct"/>
          </w:tcPr>
          <w:p w14:paraId="6D4D56B4" w14:textId="652CD67D" w:rsidR="00844952" w:rsidRPr="00F46F96" w:rsidRDefault="00F46F96" w:rsidP="007F54DC">
            <w:pPr>
              <w:spacing w:before="120" w:after="120" w:line="240" w:lineRule="auto"/>
              <w:jc w:val="both"/>
              <w:rPr>
                <w:iCs/>
                <w:noProof/>
                <w:sz w:val="14"/>
                <w:szCs w:val="14"/>
                <w:lang w:val="en-GB"/>
              </w:rPr>
            </w:pPr>
            <w:r w:rsidRPr="00F46F96">
              <w:rPr>
                <w:iCs/>
                <w:noProof/>
                <w:sz w:val="14"/>
                <w:szCs w:val="14"/>
                <w:lang w:val="en-GB"/>
              </w:rPr>
              <w:t>RCR 84</w:t>
            </w:r>
          </w:p>
        </w:tc>
        <w:tc>
          <w:tcPr>
            <w:tcW w:w="578" w:type="pct"/>
            <w:shd w:val="clear" w:color="auto" w:fill="auto"/>
          </w:tcPr>
          <w:p w14:paraId="4B041E44" w14:textId="76F617B3" w:rsidR="00844952" w:rsidRPr="00F46F96" w:rsidRDefault="00F46F96" w:rsidP="007F54DC">
            <w:pPr>
              <w:spacing w:before="120" w:after="120" w:line="240" w:lineRule="auto"/>
              <w:jc w:val="both"/>
              <w:rPr>
                <w:iCs/>
                <w:noProof/>
                <w:sz w:val="14"/>
                <w:szCs w:val="14"/>
                <w:lang w:val="en-GB"/>
              </w:rPr>
            </w:pPr>
            <w:r w:rsidRPr="00F46F96">
              <w:rPr>
                <w:iCs/>
                <w:noProof/>
                <w:sz w:val="14"/>
                <w:szCs w:val="14"/>
                <w:lang w:val="en-GB"/>
              </w:rPr>
              <w:t>Organisations cooperating across borders after project completion</w:t>
            </w:r>
          </w:p>
        </w:tc>
        <w:tc>
          <w:tcPr>
            <w:tcW w:w="660" w:type="pct"/>
          </w:tcPr>
          <w:p w14:paraId="7809FFAD" w14:textId="77777777" w:rsidR="00844952" w:rsidRPr="00F50542" w:rsidRDefault="00844952" w:rsidP="007F54DC">
            <w:pPr>
              <w:spacing w:before="120" w:after="120" w:line="240" w:lineRule="auto"/>
              <w:jc w:val="both"/>
              <w:rPr>
                <w:i/>
                <w:noProof/>
                <w:sz w:val="14"/>
                <w:szCs w:val="14"/>
                <w:lang w:val="en-GB"/>
              </w:rPr>
            </w:pPr>
          </w:p>
        </w:tc>
        <w:tc>
          <w:tcPr>
            <w:tcW w:w="496" w:type="pct"/>
          </w:tcPr>
          <w:p w14:paraId="32A27C0C" w14:textId="77777777" w:rsidR="00844952" w:rsidRPr="00F50542" w:rsidRDefault="00844952" w:rsidP="007F54DC">
            <w:pPr>
              <w:spacing w:before="120" w:after="120" w:line="240" w:lineRule="auto"/>
              <w:jc w:val="both"/>
              <w:rPr>
                <w:i/>
                <w:noProof/>
                <w:sz w:val="14"/>
                <w:szCs w:val="14"/>
                <w:lang w:val="en-GB"/>
              </w:rPr>
            </w:pPr>
          </w:p>
        </w:tc>
        <w:tc>
          <w:tcPr>
            <w:tcW w:w="578" w:type="pct"/>
          </w:tcPr>
          <w:p w14:paraId="1E7D96ED" w14:textId="77777777" w:rsidR="00844952" w:rsidRPr="00F50542" w:rsidRDefault="00844952" w:rsidP="007F54DC">
            <w:pPr>
              <w:spacing w:before="120" w:after="120" w:line="240" w:lineRule="auto"/>
              <w:jc w:val="both"/>
              <w:rPr>
                <w:b/>
                <w:noProof/>
                <w:sz w:val="14"/>
                <w:szCs w:val="14"/>
                <w:lang w:val="en-GB"/>
              </w:rPr>
            </w:pPr>
          </w:p>
        </w:tc>
        <w:tc>
          <w:tcPr>
            <w:tcW w:w="496" w:type="pct"/>
            <w:shd w:val="clear" w:color="auto" w:fill="auto"/>
          </w:tcPr>
          <w:p w14:paraId="5313CF46" w14:textId="77777777" w:rsidR="00844952" w:rsidRPr="00F50542" w:rsidRDefault="00844952" w:rsidP="007F54DC">
            <w:pPr>
              <w:spacing w:before="120" w:after="120" w:line="240" w:lineRule="auto"/>
              <w:jc w:val="center"/>
              <w:rPr>
                <w:b/>
                <w:noProof/>
                <w:sz w:val="14"/>
                <w:szCs w:val="14"/>
                <w:lang w:val="en-GB"/>
              </w:rPr>
            </w:pPr>
          </w:p>
        </w:tc>
        <w:tc>
          <w:tcPr>
            <w:tcW w:w="413" w:type="pct"/>
            <w:shd w:val="clear" w:color="auto" w:fill="auto"/>
          </w:tcPr>
          <w:p w14:paraId="3A038DB7" w14:textId="77777777" w:rsidR="00844952" w:rsidRPr="00F50542" w:rsidRDefault="00844952" w:rsidP="007F54DC">
            <w:pPr>
              <w:spacing w:before="120" w:after="120" w:line="480" w:lineRule="auto"/>
              <w:jc w:val="both"/>
              <w:rPr>
                <w:i/>
                <w:noProof/>
                <w:sz w:val="14"/>
                <w:szCs w:val="14"/>
                <w:lang w:val="en-GB"/>
              </w:rPr>
            </w:pPr>
          </w:p>
        </w:tc>
        <w:tc>
          <w:tcPr>
            <w:tcW w:w="557" w:type="pct"/>
          </w:tcPr>
          <w:p w14:paraId="356084CA" w14:textId="77777777" w:rsidR="00844952" w:rsidRPr="00F50542" w:rsidRDefault="00844952" w:rsidP="007F54DC">
            <w:pPr>
              <w:spacing w:after="200" w:line="276" w:lineRule="auto"/>
              <w:rPr>
                <w:rFonts w:asciiTheme="minorHAnsi" w:hAnsiTheme="minorHAnsi"/>
                <w:i/>
                <w:noProof/>
                <w:sz w:val="14"/>
                <w:szCs w:val="14"/>
                <w:lang w:val="en-GB"/>
              </w:rPr>
            </w:pPr>
          </w:p>
        </w:tc>
      </w:tr>
    </w:tbl>
    <w:p w14:paraId="7DE0A700" w14:textId="059CA7DC"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Pr>
          <w:rFonts w:eastAsia="Times New Roman" w:cs="Times New Roman"/>
          <w:b/>
          <w:iCs/>
          <w:noProof/>
          <w:szCs w:val="24"/>
          <w:lang w:val="en-GB" w:eastAsia="en-GB"/>
        </w:rPr>
        <w:t>3</w:t>
      </w:r>
      <w:r w:rsidRPr="00212601">
        <w:rPr>
          <w:rFonts w:eastAsia="Times New Roman" w:cs="Times New Roman"/>
          <w:b/>
          <w:iCs/>
          <w:noProof/>
          <w:szCs w:val="24"/>
          <w:lang w:val="en-GB" w:eastAsia="en-GB"/>
        </w:rPr>
        <w:t>.4</w:t>
      </w:r>
      <w:r w:rsidRPr="00212601">
        <w:rPr>
          <w:rFonts w:eastAsia="Times New Roman" w:cs="Times New Roman"/>
          <w:b/>
          <w:iCs/>
          <w:noProof/>
          <w:szCs w:val="24"/>
          <w:lang w:val="en-GB" w:eastAsia="en-GB"/>
        </w:rPr>
        <w:tab/>
        <w:t xml:space="preserve"> Main target groups</w:t>
      </w:r>
    </w:p>
    <w:p w14:paraId="2E73A895" w14:textId="77777777" w:rsidR="00844952" w:rsidRPr="00B02CA3" w:rsidRDefault="00844952" w:rsidP="00844952">
      <w:pPr>
        <w:spacing w:after="200" w:line="276" w:lineRule="auto"/>
        <w:jc w:val="both"/>
        <w:rPr>
          <w:rFonts w:eastAsia="Times New Roman" w:cs="Times New Roman"/>
          <w:i/>
          <w:noProof/>
          <w:color w:val="000000"/>
          <w:szCs w:val="24"/>
          <w:lang w:eastAsia="en-GB"/>
        </w:rPr>
      </w:pPr>
      <w:r w:rsidRPr="00B02CA3">
        <w:rPr>
          <w:rFonts w:eastAsia="Times New Roman" w:cs="Times New Roman"/>
          <w:i/>
          <w:noProof/>
          <w:color w:val="000000"/>
          <w:szCs w:val="24"/>
          <w:lang w:eastAsia="en-GB"/>
        </w:rPr>
        <w:t>Reference: point (e)(iii) of Article 17(3), point (c)(iv) Article 17(9)</w:t>
      </w:r>
    </w:p>
    <w:p w14:paraId="2A6854EE" w14:textId="1282595F" w:rsidR="00844952" w:rsidRPr="004F78C1"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lang w:val="en-GB" w:eastAsia="en-GB"/>
        </w:rPr>
      </w:pPr>
      <w:r w:rsidRPr="00F5781C">
        <w:rPr>
          <w:rFonts w:eastAsia="Times New Roman" w:cs="Times New Roman"/>
          <w:noProof/>
          <w:color w:val="000000"/>
          <w:szCs w:val="24"/>
          <w:lang w:val="en-GB" w:eastAsia="en-GB"/>
        </w:rPr>
        <w:t>P</w:t>
      </w:r>
      <w:r w:rsidR="004F78C1" w:rsidRPr="00F5781C">
        <w:rPr>
          <w:rFonts w:eastAsia="Times New Roman" w:cs="Times New Roman"/>
          <w:noProof/>
          <w:color w:val="000000"/>
          <w:szCs w:val="24"/>
          <w:lang w:val="en-GB" w:eastAsia="en-GB"/>
        </w:rPr>
        <w:t>roject partners</w:t>
      </w:r>
      <w:r w:rsidR="00E83B13" w:rsidRPr="00A64058">
        <w:rPr>
          <w:rFonts w:eastAsia="Times New Roman" w:cs="Times New Roman"/>
          <w:noProof/>
          <w:color w:val="000000"/>
          <w:szCs w:val="24"/>
          <w:lang w:val="en-GB" w:eastAsia="en-GB"/>
        </w:rPr>
        <w:t>, municipalities, planning regions, state institutions, NGO-s, development centres, national, regional and local tourism development organisations/umbrellas</w:t>
      </w:r>
      <w:r w:rsidR="00A64058">
        <w:rPr>
          <w:rFonts w:eastAsia="Times New Roman" w:cs="Times New Roman"/>
          <w:noProof/>
          <w:color w:val="000000"/>
          <w:szCs w:val="24"/>
          <w:lang w:val="en-GB" w:eastAsia="en-GB"/>
        </w:rPr>
        <w:t xml:space="preserve">, </w:t>
      </w:r>
      <w:r w:rsidR="004F78C1" w:rsidRPr="000544F1">
        <w:rPr>
          <w:rFonts w:cs="Times New Roman"/>
          <w:lang w:val="en-GB"/>
        </w:rPr>
        <w:t xml:space="preserve">tourists, local inhabitants, </w:t>
      </w:r>
      <w:r w:rsidR="004F78C1" w:rsidRPr="000544F1">
        <w:rPr>
          <w:rFonts w:eastAsia="Times New Roman" w:cs="Times New Roman"/>
          <w:noProof/>
          <w:color w:val="000000"/>
          <w:szCs w:val="24"/>
          <w:lang w:val="en-GB" w:eastAsia="en-GB"/>
        </w:rPr>
        <w:t>SME’s etc.</w:t>
      </w:r>
    </w:p>
    <w:p w14:paraId="7F8EF9C3" w14:textId="395658BD"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3</w:t>
      </w:r>
      <w:r w:rsidRPr="00212601">
        <w:rPr>
          <w:rFonts w:eastAsia="Times New Roman" w:cs="Times New Roman"/>
          <w:b/>
          <w:iCs/>
          <w:noProof/>
          <w:szCs w:val="24"/>
          <w:lang w:val="en-GB" w:eastAsia="en-GB"/>
        </w:rPr>
        <w:t>.5</w:t>
      </w:r>
      <w:r w:rsidRPr="00212601">
        <w:rPr>
          <w:rFonts w:eastAsia="Times New Roman" w:cs="Times New Roman"/>
          <w:b/>
          <w:iCs/>
          <w:noProof/>
          <w:szCs w:val="24"/>
          <w:lang w:val="en-GB" w:eastAsia="en-GB"/>
        </w:rPr>
        <w:tab/>
        <w:t>Indication of the specific territories targeted, including the planned use of ITI, CLLD or other territorial tools</w:t>
      </w:r>
    </w:p>
    <w:p w14:paraId="2B109CBC" w14:textId="77777777" w:rsidR="00844952" w:rsidRPr="00F5054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Article </w:t>
      </w:r>
      <w:r>
        <w:rPr>
          <w:rFonts w:eastAsia="Times New Roman" w:cs="Times New Roman"/>
          <w:i/>
          <w:noProof/>
          <w:color w:val="000000"/>
          <w:szCs w:val="24"/>
          <w:lang w:val="en-GB" w:eastAsia="en-GB"/>
        </w:rPr>
        <w:t xml:space="preserve">point </w:t>
      </w:r>
      <w:r w:rsidRPr="00F50542">
        <w:rPr>
          <w:rFonts w:eastAsia="Times New Roman" w:cs="Times New Roman"/>
          <w:i/>
          <w:noProof/>
          <w:color w:val="000000"/>
          <w:szCs w:val="24"/>
          <w:lang w:val="en-GB" w:eastAsia="en-GB"/>
        </w:rPr>
        <w:t>(e)(iv)</w:t>
      </w:r>
      <w:r>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17(</w:t>
      </w:r>
      <w:r>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0616C5C5"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lang w:val="en-GB" w:eastAsia="en-GB"/>
        </w:rPr>
      </w:pPr>
      <w:r w:rsidRPr="00000B0B">
        <w:rPr>
          <w:rFonts w:eastAsia="Times New Roman" w:cs="Times New Roman"/>
          <w:noProof/>
          <w:szCs w:val="24"/>
          <w:lang w:val="en-GB" w:eastAsia="en-GB"/>
        </w:rPr>
        <w:t>The</w:t>
      </w:r>
      <w:r>
        <w:rPr>
          <w:rFonts w:eastAsia="Times New Roman" w:cs="Times New Roman"/>
          <w:noProof/>
          <w:szCs w:val="24"/>
          <w:lang w:val="en-GB" w:eastAsia="en-GB"/>
        </w:rPr>
        <w:t xml:space="preserve"> P</w:t>
      </w:r>
      <w:r w:rsidRPr="00000B0B">
        <w:rPr>
          <w:rFonts w:eastAsia="Times New Roman" w:cs="Times New Roman"/>
          <w:noProof/>
          <w:szCs w:val="24"/>
          <w:lang w:val="en-GB" w:eastAsia="en-GB"/>
        </w:rPr>
        <w:t xml:space="preserve">rogramme will not use ITI, CLLD or other territorial tools. The </w:t>
      </w:r>
      <w:r>
        <w:rPr>
          <w:rFonts w:eastAsia="Times New Roman" w:cs="Times New Roman"/>
          <w:noProof/>
          <w:szCs w:val="24"/>
          <w:lang w:val="en-GB" w:eastAsia="en-GB"/>
        </w:rPr>
        <w:t>P</w:t>
      </w:r>
      <w:r w:rsidRPr="00000B0B">
        <w:rPr>
          <w:rFonts w:eastAsia="Times New Roman" w:cs="Times New Roman"/>
          <w:noProof/>
          <w:szCs w:val="24"/>
          <w:lang w:val="en-GB" w:eastAsia="en-GB"/>
        </w:rPr>
        <w:t xml:space="preserve">rogramme priorities are not targeting any specific territory in the </w:t>
      </w:r>
      <w:r>
        <w:rPr>
          <w:rFonts w:eastAsia="Times New Roman" w:cs="Times New Roman"/>
          <w:noProof/>
          <w:szCs w:val="24"/>
          <w:lang w:val="en-GB" w:eastAsia="en-GB"/>
        </w:rPr>
        <w:t>P</w:t>
      </w:r>
      <w:r w:rsidRPr="00000B0B">
        <w:rPr>
          <w:rFonts w:eastAsia="Times New Roman" w:cs="Times New Roman"/>
          <w:noProof/>
          <w:szCs w:val="24"/>
          <w:lang w:val="en-GB" w:eastAsia="en-GB"/>
        </w:rPr>
        <w:t>rogramme area.</w:t>
      </w:r>
    </w:p>
    <w:p w14:paraId="32ADDAFA" w14:textId="48907D31"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Pr>
          <w:rFonts w:eastAsia="Times New Roman" w:cs="Times New Roman"/>
          <w:b/>
          <w:iCs/>
          <w:noProof/>
          <w:szCs w:val="24"/>
          <w:lang w:val="en-GB" w:eastAsia="en-GB"/>
        </w:rPr>
        <w:t>3</w:t>
      </w:r>
      <w:r w:rsidRPr="00212601">
        <w:rPr>
          <w:rFonts w:eastAsia="Times New Roman" w:cs="Times New Roman"/>
          <w:b/>
          <w:iCs/>
          <w:noProof/>
          <w:szCs w:val="24"/>
          <w:lang w:val="en-GB" w:eastAsia="en-GB"/>
        </w:rPr>
        <w:t>.6</w:t>
      </w:r>
      <w:r w:rsidRPr="00212601">
        <w:rPr>
          <w:rFonts w:eastAsia="Times New Roman" w:cs="Times New Roman"/>
          <w:b/>
          <w:iCs/>
          <w:noProof/>
          <w:szCs w:val="24"/>
          <w:lang w:val="en-GB" w:eastAsia="en-GB"/>
        </w:rPr>
        <w:tab/>
        <w:t>Planned use of financial instruments</w:t>
      </w:r>
    </w:p>
    <w:p w14:paraId="52B67C71" w14:textId="77777777" w:rsidR="00844952" w:rsidRPr="00F5054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Pr>
          <w:rFonts w:eastAsia="Times New Roman" w:cs="Times New Roman"/>
          <w:i/>
          <w:noProof/>
          <w:color w:val="000000"/>
          <w:szCs w:val="24"/>
          <w:lang w:val="en-GB" w:eastAsia="en-GB"/>
        </w:rPr>
        <w:t xml:space="preserve"> point </w:t>
      </w:r>
      <w:r w:rsidRPr="00F50542">
        <w:rPr>
          <w:rFonts w:eastAsia="Times New Roman" w:cs="Times New Roman"/>
          <w:i/>
          <w:noProof/>
          <w:color w:val="000000"/>
          <w:szCs w:val="24"/>
          <w:lang w:val="en-GB" w:eastAsia="en-GB"/>
        </w:rPr>
        <w:t xml:space="preserve">(e)(v) </w:t>
      </w:r>
      <w:r>
        <w:rPr>
          <w:rFonts w:eastAsia="Times New Roman" w:cs="Times New Roman"/>
          <w:i/>
          <w:noProof/>
          <w:color w:val="000000"/>
          <w:szCs w:val="24"/>
          <w:lang w:val="en-GB" w:eastAsia="en-GB"/>
        </w:rPr>
        <w:t xml:space="preserve">of </w:t>
      </w:r>
      <w:r w:rsidRPr="00F50542">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3)</w:t>
      </w:r>
    </w:p>
    <w:p w14:paraId="155ED013" w14:textId="170B8226" w:rsidR="00844952" w:rsidRPr="004102F5"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931B5C">
        <w:rPr>
          <w:rFonts w:eastAsia="Times New Roman" w:cs="Times New Roman"/>
          <w:noProof/>
          <w:szCs w:val="24"/>
          <w:lang w:val="en-GB" w:eastAsia="en-GB"/>
        </w:rPr>
        <w:t xml:space="preserve">The </w:t>
      </w:r>
      <w:r>
        <w:rPr>
          <w:rFonts w:eastAsia="Times New Roman" w:cs="Times New Roman"/>
          <w:noProof/>
          <w:szCs w:val="24"/>
          <w:lang w:val="en-GB" w:eastAsia="en-GB"/>
        </w:rPr>
        <w:t>P</w:t>
      </w:r>
      <w:r w:rsidRPr="00931B5C">
        <w:rPr>
          <w:rFonts w:eastAsia="Times New Roman" w:cs="Times New Roman"/>
          <w:noProof/>
          <w:szCs w:val="24"/>
          <w:lang w:val="en-GB" w:eastAsia="en-GB"/>
        </w:rPr>
        <w:t>rogramme is not planning to use financial instruments.</w:t>
      </w:r>
    </w:p>
    <w:p w14:paraId="36FD563A" w14:textId="7A049A1F"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Pr>
          <w:rFonts w:eastAsia="Times New Roman" w:cs="Times New Roman"/>
          <w:b/>
          <w:iCs/>
          <w:noProof/>
          <w:szCs w:val="24"/>
          <w:lang w:val="en-GB" w:eastAsia="en-GB"/>
        </w:rPr>
        <w:t>3</w:t>
      </w:r>
      <w:r w:rsidRPr="00212601">
        <w:rPr>
          <w:rFonts w:eastAsia="Times New Roman" w:cs="Times New Roman"/>
          <w:b/>
          <w:iCs/>
          <w:noProof/>
          <w:szCs w:val="24"/>
          <w:lang w:val="en-GB" w:eastAsia="en-GB"/>
        </w:rPr>
        <w:t>.7 Indicative breakdown of the EU programme resources by type of intervention</w:t>
      </w:r>
    </w:p>
    <w:p w14:paraId="2FE1CE01" w14:textId="77777777" w:rsidR="00844952" w:rsidRPr="00B02CA3" w:rsidRDefault="00844952" w:rsidP="00844952">
      <w:pPr>
        <w:spacing w:after="200" w:line="276" w:lineRule="auto"/>
        <w:jc w:val="both"/>
        <w:rPr>
          <w:rFonts w:eastAsia="Times New Roman" w:cs="Times New Roman"/>
          <w:i/>
          <w:noProof/>
          <w:color w:val="000000"/>
          <w:szCs w:val="24"/>
          <w:lang w:eastAsia="en-GB"/>
        </w:rPr>
      </w:pPr>
      <w:r w:rsidRPr="00B02CA3">
        <w:rPr>
          <w:rFonts w:eastAsia="Times New Roman" w:cs="Times New Roman"/>
          <w:i/>
          <w:noProof/>
          <w:color w:val="000000"/>
          <w:szCs w:val="24"/>
          <w:lang w:eastAsia="en-GB"/>
        </w:rPr>
        <w:t>Reference: point (e)(vi) of Article 17(3), point (c)(v) of Article 17(9)</w:t>
      </w:r>
    </w:p>
    <w:p w14:paraId="04A8DB87" w14:textId="77777777" w:rsidR="00844952" w:rsidRPr="00212601" w:rsidRDefault="00844952" w:rsidP="000C09E6">
      <w:pPr>
        <w:spacing w:after="120" w:line="240" w:lineRule="auto"/>
        <w:rPr>
          <w:rFonts w:eastAsia="Times New Roman" w:cs="Times New Roman"/>
          <w:b/>
          <w:bCs/>
          <w:i/>
          <w:noProof/>
          <w:color w:val="000000"/>
          <w:szCs w:val="24"/>
          <w:lang w:val="fr-BE" w:eastAsia="en-GB"/>
        </w:rPr>
      </w:pPr>
      <w:r w:rsidRPr="00212601">
        <w:rPr>
          <w:rFonts w:eastAsia="Times New Roman" w:cs="Times New Roman"/>
          <w:b/>
          <w:bCs/>
          <w:iCs/>
          <w:noProof/>
          <w:szCs w:val="24"/>
          <w:lang w:val="fr-BE" w:eastAsia="en-GB"/>
        </w:rPr>
        <w:t>Table 4: Dimension 1 – intervention field</w:t>
      </w:r>
    </w:p>
    <w:tbl>
      <w:tblPr>
        <w:tblStyle w:val="TableGrid1"/>
        <w:tblW w:w="0" w:type="auto"/>
        <w:tblLook w:val="04A0" w:firstRow="1" w:lastRow="0" w:firstColumn="1" w:lastColumn="0" w:noHBand="0" w:noVBand="1"/>
      </w:tblPr>
      <w:tblGrid>
        <w:gridCol w:w="1129"/>
        <w:gridCol w:w="851"/>
        <w:gridCol w:w="1701"/>
        <w:gridCol w:w="3827"/>
        <w:gridCol w:w="1554"/>
      </w:tblGrid>
      <w:tr w:rsidR="00844952" w:rsidRPr="000E01AC" w14:paraId="2A1F7E5E" w14:textId="77777777" w:rsidTr="000057F2">
        <w:tc>
          <w:tcPr>
            <w:tcW w:w="1129" w:type="dxa"/>
          </w:tcPr>
          <w:p w14:paraId="5CFA7161"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851" w:type="dxa"/>
          </w:tcPr>
          <w:p w14:paraId="0EDC7DF1"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701" w:type="dxa"/>
          </w:tcPr>
          <w:p w14:paraId="3BD84903"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3827" w:type="dxa"/>
          </w:tcPr>
          <w:p w14:paraId="7375D659"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1554" w:type="dxa"/>
          </w:tcPr>
          <w:p w14:paraId="0AAD0182"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0057F2" w:rsidRPr="000E01AC" w14:paraId="5A805154" w14:textId="77777777" w:rsidTr="000057F2">
        <w:tc>
          <w:tcPr>
            <w:tcW w:w="1129" w:type="dxa"/>
          </w:tcPr>
          <w:p w14:paraId="153FA116" w14:textId="22C812F5" w:rsidR="000057F2" w:rsidRPr="00052A93" w:rsidRDefault="000057F2" w:rsidP="000057F2">
            <w:pPr>
              <w:spacing w:line="240" w:lineRule="auto"/>
              <w:jc w:val="both"/>
              <w:rPr>
                <w:rFonts w:eastAsia="Times New Roman" w:cs="Times New Roman"/>
                <w:iCs/>
                <w:noProof/>
                <w:sz w:val="20"/>
                <w:szCs w:val="20"/>
                <w:lang w:eastAsia="en-GB"/>
              </w:rPr>
            </w:pPr>
            <w:r w:rsidRPr="00AA3090">
              <w:rPr>
                <w:rFonts w:eastAsia="Times New Roman" w:cs="Times New Roman"/>
                <w:bCs/>
                <w:iCs/>
                <w:noProof/>
                <w:sz w:val="20"/>
                <w:szCs w:val="20"/>
                <w:lang w:eastAsia="en-GB"/>
              </w:rPr>
              <w:t>2</w:t>
            </w:r>
          </w:p>
        </w:tc>
        <w:tc>
          <w:tcPr>
            <w:tcW w:w="851" w:type="dxa"/>
          </w:tcPr>
          <w:p w14:paraId="451380AA" w14:textId="708C0D47" w:rsidR="000057F2" w:rsidRPr="00052A93" w:rsidRDefault="000057F2" w:rsidP="000057F2">
            <w:pPr>
              <w:spacing w:line="240" w:lineRule="auto"/>
              <w:jc w:val="both"/>
              <w:rPr>
                <w:rFonts w:eastAsia="Times New Roman" w:cs="Times New Roman"/>
                <w:b/>
                <w:iCs/>
                <w:noProof/>
                <w:sz w:val="20"/>
                <w:szCs w:val="20"/>
                <w:lang w:eastAsia="en-GB"/>
              </w:rPr>
            </w:pPr>
            <w:r w:rsidRPr="00AA3090">
              <w:rPr>
                <w:rFonts w:eastAsia="Times New Roman" w:cs="Times New Roman"/>
                <w:bCs/>
                <w:iCs/>
                <w:noProof/>
                <w:sz w:val="20"/>
                <w:szCs w:val="20"/>
                <w:lang w:eastAsia="en-GB"/>
              </w:rPr>
              <w:t>ERDF</w:t>
            </w:r>
          </w:p>
        </w:tc>
        <w:tc>
          <w:tcPr>
            <w:tcW w:w="1701" w:type="dxa"/>
          </w:tcPr>
          <w:p w14:paraId="183BD207" w14:textId="47E6598C" w:rsidR="000057F2" w:rsidRPr="00052A93" w:rsidRDefault="000057F2" w:rsidP="000057F2">
            <w:pPr>
              <w:spacing w:line="240" w:lineRule="auto"/>
              <w:jc w:val="both"/>
              <w:rPr>
                <w:rFonts w:eastAsia="Times New Roman" w:cs="Times New Roman"/>
                <w:b/>
                <w:iCs/>
                <w:noProof/>
                <w:sz w:val="20"/>
                <w:szCs w:val="20"/>
                <w:lang w:eastAsia="en-GB"/>
              </w:rPr>
            </w:pPr>
            <w:r w:rsidRPr="00AA3090">
              <w:rPr>
                <w:rFonts w:eastAsia="Times New Roman" w:cs="Times New Roman"/>
                <w:bCs/>
                <w:iCs/>
                <w:noProof/>
                <w:sz w:val="20"/>
                <w:szCs w:val="20"/>
                <w:lang w:eastAsia="en-GB"/>
              </w:rPr>
              <w:t xml:space="preserve">(vii) </w:t>
            </w:r>
          </w:p>
        </w:tc>
        <w:tc>
          <w:tcPr>
            <w:tcW w:w="3827" w:type="dxa"/>
          </w:tcPr>
          <w:p w14:paraId="49F508F8" w14:textId="2199F00F" w:rsidR="000057F2" w:rsidRPr="000057F2" w:rsidRDefault="000057F2" w:rsidP="000057F2">
            <w:pPr>
              <w:spacing w:line="240" w:lineRule="auto"/>
              <w:jc w:val="both"/>
              <w:rPr>
                <w:rFonts w:eastAsia="Times New Roman" w:cs="Times New Roman"/>
                <w:bCs/>
                <w:iCs/>
                <w:noProof/>
                <w:sz w:val="20"/>
                <w:szCs w:val="20"/>
                <w:lang w:eastAsia="en-GB"/>
              </w:rPr>
            </w:pPr>
            <w:r w:rsidRPr="000057F2">
              <w:rPr>
                <w:rFonts w:eastAsia="Times New Roman" w:cs="Times New Roman"/>
                <w:bCs/>
                <w:iCs/>
                <w:noProof/>
                <w:sz w:val="20"/>
                <w:szCs w:val="20"/>
                <w:lang w:eastAsia="en-GB"/>
              </w:rPr>
              <w:t>079 Nature and biodiversity protection, natural heritage and resources, green and blue infrastructure</w:t>
            </w:r>
          </w:p>
        </w:tc>
        <w:tc>
          <w:tcPr>
            <w:tcW w:w="1554" w:type="dxa"/>
          </w:tcPr>
          <w:p w14:paraId="5865F54C" w14:textId="19FD5633" w:rsidR="000057F2" w:rsidRPr="000057F2" w:rsidRDefault="000057F2" w:rsidP="000057F2">
            <w:pPr>
              <w:spacing w:line="240" w:lineRule="auto"/>
              <w:jc w:val="both"/>
              <w:rPr>
                <w:rFonts w:eastAsia="Times New Roman" w:cs="Times New Roman"/>
                <w:bCs/>
                <w:iCs/>
                <w:noProof/>
                <w:sz w:val="20"/>
                <w:szCs w:val="20"/>
                <w:lang w:eastAsia="en-GB"/>
              </w:rPr>
            </w:pPr>
            <w:r w:rsidRPr="000057F2">
              <w:rPr>
                <w:rFonts w:eastAsia="Times New Roman" w:cs="Times New Roman"/>
                <w:bCs/>
                <w:iCs/>
                <w:noProof/>
                <w:sz w:val="20"/>
                <w:szCs w:val="20"/>
                <w:lang w:eastAsia="en-GB"/>
              </w:rPr>
              <w:t>7 174 992,98</w:t>
            </w:r>
          </w:p>
        </w:tc>
      </w:tr>
      <w:tr w:rsidR="000057F2" w:rsidRPr="000E01AC" w14:paraId="2246AD94" w14:textId="77777777" w:rsidTr="000057F2">
        <w:tc>
          <w:tcPr>
            <w:tcW w:w="1129" w:type="dxa"/>
          </w:tcPr>
          <w:p w14:paraId="7299F86A" w14:textId="2B4C2D04" w:rsidR="000057F2" w:rsidRPr="00052A93" w:rsidRDefault="000057F2" w:rsidP="000057F2">
            <w:pPr>
              <w:spacing w:line="240" w:lineRule="auto"/>
              <w:jc w:val="both"/>
              <w:rPr>
                <w:rFonts w:eastAsia="Times New Roman" w:cs="Times New Roman"/>
                <w:iCs/>
                <w:noProof/>
                <w:sz w:val="20"/>
                <w:szCs w:val="20"/>
                <w:lang w:eastAsia="en-GB"/>
              </w:rPr>
            </w:pPr>
            <w:r w:rsidRPr="00AA3090">
              <w:rPr>
                <w:rFonts w:eastAsia="Times New Roman" w:cs="Times New Roman"/>
                <w:bCs/>
                <w:iCs/>
                <w:noProof/>
                <w:sz w:val="20"/>
                <w:szCs w:val="20"/>
                <w:lang w:eastAsia="en-GB"/>
              </w:rPr>
              <w:t>2</w:t>
            </w:r>
          </w:p>
        </w:tc>
        <w:tc>
          <w:tcPr>
            <w:tcW w:w="851" w:type="dxa"/>
          </w:tcPr>
          <w:p w14:paraId="17DBDE77" w14:textId="2467CB05" w:rsidR="000057F2" w:rsidRPr="00052A93" w:rsidRDefault="000057F2" w:rsidP="000057F2">
            <w:pPr>
              <w:spacing w:line="240" w:lineRule="auto"/>
              <w:jc w:val="both"/>
              <w:rPr>
                <w:rFonts w:eastAsia="Times New Roman" w:cs="Times New Roman"/>
                <w:b/>
                <w:iCs/>
                <w:noProof/>
                <w:sz w:val="20"/>
                <w:szCs w:val="20"/>
                <w:lang w:eastAsia="en-GB"/>
              </w:rPr>
            </w:pPr>
            <w:r w:rsidRPr="00AA3090">
              <w:rPr>
                <w:rFonts w:eastAsia="Times New Roman" w:cs="Times New Roman"/>
                <w:bCs/>
                <w:iCs/>
                <w:noProof/>
                <w:sz w:val="20"/>
                <w:szCs w:val="20"/>
                <w:lang w:eastAsia="en-GB"/>
              </w:rPr>
              <w:t>ERDF</w:t>
            </w:r>
          </w:p>
        </w:tc>
        <w:tc>
          <w:tcPr>
            <w:tcW w:w="1701" w:type="dxa"/>
          </w:tcPr>
          <w:p w14:paraId="68F23AB1" w14:textId="3CE44D1E" w:rsidR="000057F2" w:rsidRPr="00052A93" w:rsidRDefault="000057F2" w:rsidP="000057F2">
            <w:pPr>
              <w:spacing w:line="240" w:lineRule="auto"/>
              <w:jc w:val="both"/>
              <w:rPr>
                <w:rFonts w:eastAsia="Times New Roman" w:cs="Times New Roman"/>
                <w:b/>
                <w:iCs/>
                <w:noProof/>
                <w:sz w:val="20"/>
                <w:szCs w:val="20"/>
                <w:lang w:eastAsia="en-GB"/>
              </w:rPr>
            </w:pPr>
            <w:r w:rsidRPr="00AA3090">
              <w:rPr>
                <w:rFonts w:eastAsia="Times New Roman" w:cs="Times New Roman"/>
                <w:bCs/>
                <w:iCs/>
                <w:noProof/>
                <w:sz w:val="20"/>
                <w:szCs w:val="20"/>
                <w:lang w:eastAsia="en-GB"/>
              </w:rPr>
              <w:t xml:space="preserve">(vii) </w:t>
            </w:r>
          </w:p>
        </w:tc>
        <w:tc>
          <w:tcPr>
            <w:tcW w:w="3827" w:type="dxa"/>
          </w:tcPr>
          <w:p w14:paraId="2FC292BC" w14:textId="3BC72385" w:rsidR="000057F2" w:rsidRPr="005E498C" w:rsidRDefault="005E498C" w:rsidP="000057F2">
            <w:pPr>
              <w:spacing w:line="240" w:lineRule="auto"/>
              <w:jc w:val="both"/>
              <w:rPr>
                <w:rFonts w:eastAsia="Times New Roman" w:cs="Times New Roman"/>
                <w:bCs/>
                <w:iCs/>
                <w:noProof/>
                <w:sz w:val="20"/>
                <w:szCs w:val="20"/>
                <w:lang w:eastAsia="en-GB"/>
              </w:rPr>
            </w:pPr>
            <w:r w:rsidRPr="005E498C">
              <w:rPr>
                <w:rFonts w:eastAsia="Times New Roman" w:cs="Times New Roman"/>
                <w:bCs/>
                <w:iCs/>
                <w:noProof/>
                <w:sz w:val="20"/>
                <w:szCs w:val="20"/>
                <w:lang w:eastAsia="en-GB"/>
              </w:rPr>
              <w:t>180 Preparation, implementation, monitoring and control</w:t>
            </w:r>
          </w:p>
        </w:tc>
        <w:tc>
          <w:tcPr>
            <w:tcW w:w="1554" w:type="dxa"/>
          </w:tcPr>
          <w:p w14:paraId="5684087E" w14:textId="4D550581" w:rsidR="000057F2" w:rsidRPr="005E498C" w:rsidRDefault="005E498C" w:rsidP="000057F2">
            <w:pPr>
              <w:spacing w:line="240" w:lineRule="auto"/>
              <w:jc w:val="both"/>
              <w:rPr>
                <w:rFonts w:eastAsia="Times New Roman" w:cs="Times New Roman"/>
                <w:bCs/>
                <w:iCs/>
                <w:noProof/>
                <w:sz w:val="20"/>
                <w:szCs w:val="20"/>
                <w:lang w:eastAsia="en-GB"/>
              </w:rPr>
            </w:pPr>
            <w:r w:rsidRPr="005E498C">
              <w:rPr>
                <w:rFonts w:eastAsia="Times New Roman" w:cs="Times New Roman"/>
                <w:bCs/>
                <w:iCs/>
                <w:noProof/>
                <w:sz w:val="20"/>
                <w:szCs w:val="20"/>
                <w:lang w:eastAsia="en-GB"/>
              </w:rPr>
              <w:t>574 992,98</w:t>
            </w:r>
          </w:p>
        </w:tc>
      </w:tr>
    </w:tbl>
    <w:p w14:paraId="07BCF2DD" w14:textId="77777777" w:rsidR="00844952" w:rsidRPr="00052A93" w:rsidRDefault="00844952" w:rsidP="000C09E6">
      <w:pPr>
        <w:spacing w:line="240" w:lineRule="auto"/>
        <w:rPr>
          <w:rFonts w:eastAsia="Times New Roman" w:cs="Times New Roman"/>
          <w:iCs/>
          <w:noProof/>
          <w:szCs w:val="24"/>
          <w:lang w:val="en-GB" w:eastAsia="en-GB"/>
        </w:rPr>
      </w:pPr>
    </w:p>
    <w:p w14:paraId="76BDB89C" w14:textId="77777777" w:rsidR="00844952" w:rsidRPr="00212601" w:rsidRDefault="00844952" w:rsidP="000C09E6">
      <w:pPr>
        <w:spacing w:after="120" w:line="240" w:lineRule="auto"/>
        <w:rPr>
          <w:rFonts w:eastAsia="Times New Roman" w:cs="Times New Roman"/>
          <w:b/>
          <w:bCs/>
          <w:i/>
          <w:noProof/>
          <w:color w:val="000000"/>
          <w:szCs w:val="24"/>
          <w:lang w:val="en-GB" w:eastAsia="en-GB"/>
        </w:rPr>
      </w:pPr>
      <w:r w:rsidRPr="00212601">
        <w:rPr>
          <w:rFonts w:eastAsia="Times New Roman" w:cs="Times New Roman"/>
          <w:b/>
          <w:bCs/>
          <w:iCs/>
          <w:noProof/>
          <w:szCs w:val="24"/>
          <w:lang w:val="en-GB" w:eastAsia="en-GB"/>
        </w:rPr>
        <w:t>Table 5: Dimension 2 – form of financing</w:t>
      </w:r>
    </w:p>
    <w:tbl>
      <w:tblPr>
        <w:tblStyle w:val="TableGrid1"/>
        <w:tblW w:w="0" w:type="auto"/>
        <w:tblLook w:val="04A0" w:firstRow="1" w:lastRow="0" w:firstColumn="1" w:lastColumn="0" w:noHBand="0" w:noVBand="1"/>
      </w:tblPr>
      <w:tblGrid>
        <w:gridCol w:w="1825"/>
        <w:gridCol w:w="1617"/>
        <w:gridCol w:w="1857"/>
        <w:gridCol w:w="2209"/>
        <w:gridCol w:w="1554"/>
      </w:tblGrid>
      <w:tr w:rsidR="00844952" w:rsidRPr="000E01AC" w14:paraId="085D1BBC" w14:textId="77777777" w:rsidTr="0070743B">
        <w:tc>
          <w:tcPr>
            <w:tcW w:w="1825" w:type="dxa"/>
          </w:tcPr>
          <w:p w14:paraId="67603EF1"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1617" w:type="dxa"/>
          </w:tcPr>
          <w:p w14:paraId="725B9092"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857" w:type="dxa"/>
          </w:tcPr>
          <w:p w14:paraId="3DC615E5"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2209" w:type="dxa"/>
          </w:tcPr>
          <w:p w14:paraId="7342B88C"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1554" w:type="dxa"/>
          </w:tcPr>
          <w:p w14:paraId="61AEC233"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844952" w:rsidRPr="000E01AC" w14:paraId="6B4029B3" w14:textId="77777777" w:rsidTr="0070743B">
        <w:tc>
          <w:tcPr>
            <w:tcW w:w="1825" w:type="dxa"/>
          </w:tcPr>
          <w:p w14:paraId="76FDC2C7" w14:textId="1A654CC3"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2</w:t>
            </w:r>
          </w:p>
        </w:tc>
        <w:tc>
          <w:tcPr>
            <w:tcW w:w="1617" w:type="dxa"/>
          </w:tcPr>
          <w:p w14:paraId="00263113" w14:textId="000351C9"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ERDF</w:t>
            </w:r>
          </w:p>
        </w:tc>
        <w:tc>
          <w:tcPr>
            <w:tcW w:w="1857" w:type="dxa"/>
          </w:tcPr>
          <w:p w14:paraId="54356537" w14:textId="004E89BB"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 xml:space="preserve">(vii) </w:t>
            </w:r>
          </w:p>
        </w:tc>
        <w:tc>
          <w:tcPr>
            <w:tcW w:w="2209" w:type="dxa"/>
          </w:tcPr>
          <w:p w14:paraId="1F78DB7B" w14:textId="3C6F946D"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01 Grant</w:t>
            </w:r>
          </w:p>
        </w:tc>
        <w:tc>
          <w:tcPr>
            <w:tcW w:w="1554" w:type="dxa"/>
          </w:tcPr>
          <w:p w14:paraId="7A88C024" w14:textId="3889A1E8"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 xml:space="preserve">7 174 992,98 </w:t>
            </w:r>
          </w:p>
        </w:tc>
      </w:tr>
    </w:tbl>
    <w:p w14:paraId="178CA55A" w14:textId="77777777" w:rsidR="00844952" w:rsidRPr="00212601" w:rsidRDefault="00844952" w:rsidP="000C09E6">
      <w:pPr>
        <w:spacing w:line="240" w:lineRule="auto"/>
        <w:jc w:val="center"/>
        <w:rPr>
          <w:rFonts w:eastAsia="Times New Roman" w:cs="Times New Roman"/>
          <w:b/>
          <w:bCs/>
          <w:iCs/>
          <w:noProof/>
          <w:szCs w:val="24"/>
          <w:lang w:val="en-GB" w:eastAsia="en-GB"/>
        </w:rPr>
      </w:pPr>
    </w:p>
    <w:p w14:paraId="09B021C6" w14:textId="77777777" w:rsidR="00844952" w:rsidRPr="00212601" w:rsidRDefault="00844952" w:rsidP="000C09E6">
      <w:pPr>
        <w:spacing w:after="120" w:line="240" w:lineRule="auto"/>
        <w:rPr>
          <w:rFonts w:eastAsia="Times New Roman" w:cs="Times New Roman"/>
          <w:b/>
          <w:bCs/>
          <w:i/>
          <w:noProof/>
          <w:color w:val="000000"/>
          <w:szCs w:val="24"/>
          <w:lang w:val="en-GB" w:eastAsia="en-GB"/>
        </w:rPr>
      </w:pPr>
      <w:r w:rsidRPr="00212601">
        <w:rPr>
          <w:rFonts w:eastAsia="Times New Roman" w:cs="Times New Roman"/>
          <w:b/>
          <w:bCs/>
          <w:iCs/>
          <w:noProof/>
          <w:szCs w:val="24"/>
          <w:lang w:val="en-GB" w:eastAsia="en-GB"/>
        </w:rPr>
        <w:t>Table 6: Dimension 3 – territorial delivery mechanism and territorial focus</w:t>
      </w:r>
    </w:p>
    <w:tbl>
      <w:tblPr>
        <w:tblStyle w:val="TableGrid1"/>
        <w:tblW w:w="0" w:type="auto"/>
        <w:tblLook w:val="04A0" w:firstRow="1" w:lastRow="0" w:firstColumn="1" w:lastColumn="0" w:noHBand="0" w:noVBand="1"/>
      </w:tblPr>
      <w:tblGrid>
        <w:gridCol w:w="1826"/>
        <w:gridCol w:w="1614"/>
        <w:gridCol w:w="1858"/>
        <w:gridCol w:w="2210"/>
        <w:gridCol w:w="1554"/>
      </w:tblGrid>
      <w:tr w:rsidR="00844952" w:rsidRPr="000E01AC" w14:paraId="5D7C06ED" w14:textId="77777777" w:rsidTr="0070743B">
        <w:tc>
          <w:tcPr>
            <w:tcW w:w="1826" w:type="dxa"/>
          </w:tcPr>
          <w:p w14:paraId="450C659F"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1614" w:type="dxa"/>
          </w:tcPr>
          <w:p w14:paraId="07A3638D"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858" w:type="dxa"/>
          </w:tcPr>
          <w:p w14:paraId="222EC315"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2210" w:type="dxa"/>
          </w:tcPr>
          <w:p w14:paraId="76FED292"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1554" w:type="dxa"/>
          </w:tcPr>
          <w:p w14:paraId="28E111FE"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AC2331" w:rsidRPr="000E01AC" w14:paraId="679408FE" w14:textId="77777777" w:rsidTr="0070743B">
        <w:tc>
          <w:tcPr>
            <w:tcW w:w="1826" w:type="dxa"/>
          </w:tcPr>
          <w:p w14:paraId="7A22A123" w14:textId="377C5E3D" w:rsidR="00AC2331" w:rsidRPr="00052A93" w:rsidRDefault="00AC2331" w:rsidP="00AC2331">
            <w:pPr>
              <w:spacing w:line="240" w:lineRule="auto"/>
              <w:jc w:val="both"/>
              <w:rPr>
                <w:rFonts w:eastAsia="Times New Roman" w:cs="Times New Roman"/>
                <w:b/>
                <w:iCs/>
                <w:noProof/>
                <w:sz w:val="20"/>
                <w:szCs w:val="20"/>
                <w:lang w:eastAsia="en-GB"/>
              </w:rPr>
            </w:pPr>
            <w:r w:rsidRPr="00AA3090">
              <w:rPr>
                <w:rFonts w:eastAsia="Times New Roman" w:cs="Times New Roman"/>
                <w:bCs/>
                <w:iCs/>
                <w:noProof/>
                <w:sz w:val="20"/>
                <w:szCs w:val="20"/>
                <w:lang w:eastAsia="en-GB"/>
              </w:rPr>
              <w:t>2</w:t>
            </w:r>
          </w:p>
        </w:tc>
        <w:tc>
          <w:tcPr>
            <w:tcW w:w="1614" w:type="dxa"/>
          </w:tcPr>
          <w:p w14:paraId="1D8CC343" w14:textId="39381C0F" w:rsidR="00AC2331" w:rsidRPr="00052A93" w:rsidRDefault="00AC2331" w:rsidP="00AC2331">
            <w:pPr>
              <w:spacing w:line="240" w:lineRule="auto"/>
              <w:jc w:val="both"/>
              <w:rPr>
                <w:rFonts w:eastAsia="Times New Roman" w:cs="Times New Roman"/>
                <w:b/>
                <w:iCs/>
                <w:noProof/>
                <w:sz w:val="20"/>
                <w:szCs w:val="20"/>
                <w:lang w:eastAsia="en-GB"/>
              </w:rPr>
            </w:pPr>
            <w:r w:rsidRPr="00AA3090">
              <w:rPr>
                <w:rFonts w:eastAsia="Times New Roman" w:cs="Times New Roman"/>
                <w:bCs/>
                <w:iCs/>
                <w:noProof/>
                <w:sz w:val="20"/>
                <w:szCs w:val="20"/>
                <w:lang w:eastAsia="en-GB"/>
              </w:rPr>
              <w:t>ERDF</w:t>
            </w:r>
          </w:p>
        </w:tc>
        <w:tc>
          <w:tcPr>
            <w:tcW w:w="1858" w:type="dxa"/>
          </w:tcPr>
          <w:p w14:paraId="3C2BAB72" w14:textId="38993362" w:rsidR="00AC2331" w:rsidRPr="00AC2331" w:rsidRDefault="00AC2331" w:rsidP="00AC2331">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 xml:space="preserve">(vii) </w:t>
            </w:r>
          </w:p>
        </w:tc>
        <w:tc>
          <w:tcPr>
            <w:tcW w:w="2210" w:type="dxa"/>
          </w:tcPr>
          <w:p w14:paraId="725D008A" w14:textId="7375CF95" w:rsidR="00AC2331" w:rsidRPr="00AC2331" w:rsidRDefault="00AC2331" w:rsidP="00AC2331">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18 Cities, towns and suburbs</w:t>
            </w:r>
          </w:p>
        </w:tc>
        <w:tc>
          <w:tcPr>
            <w:tcW w:w="1554" w:type="dxa"/>
          </w:tcPr>
          <w:p w14:paraId="74EA9CF3" w14:textId="4E2B8B13" w:rsidR="00AC2331" w:rsidRPr="00AC2331" w:rsidRDefault="00AC2331" w:rsidP="00AC2331">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7 174 992,98</w:t>
            </w:r>
          </w:p>
        </w:tc>
      </w:tr>
    </w:tbl>
    <w:p w14:paraId="37C7E3FA" w14:textId="77777777" w:rsidR="00844952" w:rsidRPr="00212601" w:rsidRDefault="00844952" w:rsidP="000C09E6">
      <w:pPr>
        <w:numPr>
          <w:ilvl w:val="1"/>
          <w:numId w:val="3"/>
        </w:numPr>
        <w:spacing w:before="240" w:line="240" w:lineRule="auto"/>
        <w:ind w:left="788" w:hanging="431"/>
        <w:jc w:val="both"/>
        <w:rPr>
          <w:rFonts w:eastAsia="Times New Roman" w:cs="Times New Roman"/>
          <w:b/>
          <w:noProof/>
          <w:color w:val="000000"/>
          <w:szCs w:val="24"/>
          <w:lang w:val="en-GB" w:eastAsia="en-GB"/>
        </w:rPr>
      </w:pPr>
      <w:r w:rsidRPr="00212601">
        <w:rPr>
          <w:rFonts w:eastAsia="Times New Roman" w:cs="Times New Roman"/>
          <w:b/>
          <w:noProof/>
          <w:color w:val="000000"/>
          <w:szCs w:val="24"/>
          <w:lang w:val="en-GB" w:eastAsia="en-GB"/>
        </w:rPr>
        <w:t>Title of the priority (repeated for each priority)</w:t>
      </w:r>
    </w:p>
    <w:p w14:paraId="0A81B5C1" w14:textId="77777777" w:rsidR="00844952" w:rsidRPr="00F5054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w:t>
      </w:r>
      <w:r>
        <w:rPr>
          <w:rFonts w:eastAsia="Times New Roman" w:cs="Times New Roman"/>
          <w:i/>
          <w:noProof/>
          <w:color w:val="000000"/>
          <w:szCs w:val="24"/>
          <w:lang w:val="en-GB" w:eastAsia="en-GB"/>
        </w:rPr>
        <w:t xml:space="preserve">point </w:t>
      </w:r>
      <w:r w:rsidRPr="00F50542">
        <w:rPr>
          <w:rFonts w:eastAsia="Times New Roman" w:cs="Times New Roman"/>
          <w:i/>
          <w:noProof/>
          <w:color w:val="000000"/>
          <w:szCs w:val="24"/>
          <w:lang w:val="en-GB" w:eastAsia="en-GB"/>
        </w:rPr>
        <w:t>(d)</w:t>
      </w:r>
      <w:r>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414BAFE2" w14:textId="75B302F8" w:rsidR="004102F5" w:rsidRPr="00212601"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212601">
        <w:rPr>
          <w:rFonts w:eastAsia="Times New Roman" w:cs="Times New Roman"/>
          <w:noProof/>
          <w:szCs w:val="24"/>
          <w:lang w:val="en-GB" w:eastAsia="en-GB"/>
        </w:rPr>
        <w:t>3. Fair and inclusive society</w:t>
      </w:r>
    </w:p>
    <w:p w14:paraId="367C39B3" w14:textId="44829F30"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4</w:t>
      </w:r>
      <w:r w:rsidRPr="00212601">
        <w:rPr>
          <w:rFonts w:eastAsia="Times New Roman" w:cs="Times New Roman"/>
          <w:b/>
          <w:iCs/>
          <w:noProof/>
          <w:szCs w:val="24"/>
          <w:lang w:val="en-GB" w:eastAsia="en-GB"/>
        </w:rPr>
        <w:t>.1.</w:t>
      </w:r>
      <w:r w:rsidRPr="00212601">
        <w:rPr>
          <w:rFonts w:eastAsia="Times New Roman" w:cs="Times New Roman"/>
          <w:b/>
          <w:iCs/>
          <w:noProof/>
          <w:szCs w:val="24"/>
          <w:lang w:val="en-GB" w:eastAsia="en-GB"/>
        </w:rPr>
        <w:tab/>
        <w:t>Specific objective (repeated for each selected specific objective)</w:t>
      </w:r>
    </w:p>
    <w:p w14:paraId="56BE4970" w14:textId="77777777" w:rsidR="0084495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Pr>
          <w:rFonts w:eastAsia="Times New Roman" w:cs="Times New Roman"/>
          <w:i/>
          <w:noProof/>
          <w:color w:val="000000"/>
          <w:szCs w:val="24"/>
          <w:lang w:val="en-GB" w:eastAsia="en-GB"/>
        </w:rPr>
        <w:t xml:space="preserve"> point</w:t>
      </w:r>
      <w:r w:rsidRPr="00F50542">
        <w:rPr>
          <w:rFonts w:eastAsia="Times New Roman" w:cs="Times New Roman"/>
          <w:i/>
          <w:noProof/>
          <w:color w:val="000000"/>
          <w:szCs w:val="24"/>
          <w:lang w:val="en-GB" w:eastAsia="en-GB"/>
        </w:rPr>
        <w:t xml:space="preserve"> (e)</w:t>
      </w:r>
      <w:r>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3AE20C81" w14:textId="1606E9B3" w:rsidR="004102F5" w:rsidRPr="00212601"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212601">
        <w:rPr>
          <w:rFonts w:eastAsia="Times New Roman" w:cs="Times New Roman"/>
          <w:noProof/>
          <w:szCs w:val="24"/>
          <w:lang w:val="en-GB" w:eastAsia="en-GB"/>
        </w:rPr>
        <w:t>(iii) promoting the socioeconomic inclusion of marginalised communities, low income households and disadvantaged groups, including people with special needs, through integrated actions, including housing and social services</w:t>
      </w:r>
    </w:p>
    <w:p w14:paraId="232672D6" w14:textId="2E1C37C3"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4</w:t>
      </w:r>
      <w:r w:rsidRPr="00212601">
        <w:rPr>
          <w:rFonts w:eastAsia="Times New Roman" w:cs="Times New Roman"/>
          <w:b/>
          <w:iCs/>
          <w:noProof/>
          <w:szCs w:val="24"/>
          <w:lang w:val="en-GB" w:eastAsia="en-GB"/>
        </w:rPr>
        <w:t>.2. Related types of action, and their expected contribution to those specific objectives and to macro-regional strategies and sea-basis strategies, where appropriate</w:t>
      </w:r>
    </w:p>
    <w:p w14:paraId="151044CD" w14:textId="77777777" w:rsidR="00844952" w:rsidRPr="00F50542" w:rsidRDefault="00844952" w:rsidP="00844952">
      <w:pPr>
        <w:spacing w:after="200" w:line="276" w:lineRule="auto"/>
        <w:jc w:val="both"/>
        <w:rPr>
          <w:rFonts w:eastAsia="Times New Roman" w:cs="Times New Roman"/>
          <w:i/>
          <w:noProof/>
          <w:color w:val="000000"/>
          <w:szCs w:val="24"/>
          <w:lang w:eastAsia="en-GB"/>
        </w:rPr>
      </w:pPr>
      <w:r w:rsidRPr="00F50542">
        <w:rPr>
          <w:rFonts w:eastAsia="Times New Roman" w:cs="Times New Roman"/>
          <w:i/>
          <w:noProof/>
          <w:color w:val="000000"/>
          <w:szCs w:val="24"/>
          <w:lang w:eastAsia="en-GB"/>
        </w:rPr>
        <w:t xml:space="preserve">Reference: </w:t>
      </w:r>
      <w:r>
        <w:rPr>
          <w:rFonts w:eastAsia="Times New Roman" w:cs="Times New Roman"/>
          <w:i/>
          <w:noProof/>
          <w:color w:val="000000"/>
          <w:szCs w:val="24"/>
          <w:lang w:eastAsia="en-GB"/>
        </w:rPr>
        <w:t xml:space="preserve">point </w:t>
      </w:r>
      <w:r w:rsidRPr="00F50542">
        <w:rPr>
          <w:rFonts w:eastAsia="Times New Roman" w:cs="Times New Roman"/>
          <w:i/>
          <w:noProof/>
          <w:color w:val="000000"/>
          <w:szCs w:val="24"/>
          <w:lang w:eastAsia="en-GB"/>
        </w:rPr>
        <w:t>(e)(i)</w:t>
      </w:r>
      <w:r>
        <w:rPr>
          <w:rFonts w:eastAsia="Times New Roman" w:cs="Times New Roman"/>
          <w:i/>
          <w:noProof/>
          <w:color w:val="000000"/>
          <w:szCs w:val="24"/>
          <w:lang w:eastAsia="en-GB"/>
        </w:rPr>
        <w:t xml:space="preserve"> of</w:t>
      </w:r>
      <w:r w:rsidRPr="00F50542">
        <w:rPr>
          <w:rFonts w:eastAsia="Times New Roman" w:cs="Times New Roman"/>
          <w:i/>
          <w:noProof/>
          <w:color w:val="000000"/>
          <w:szCs w:val="24"/>
          <w:lang w:eastAsia="en-GB"/>
        </w:rPr>
        <w:t xml:space="preserve"> Article 17(</w:t>
      </w:r>
      <w:r>
        <w:rPr>
          <w:rFonts w:eastAsia="Times New Roman" w:cs="Times New Roman"/>
          <w:i/>
          <w:noProof/>
          <w:color w:val="000000"/>
          <w:szCs w:val="24"/>
          <w:lang w:eastAsia="en-GB"/>
        </w:rPr>
        <w:t>3</w:t>
      </w:r>
      <w:r w:rsidRPr="00F50542">
        <w:rPr>
          <w:rFonts w:eastAsia="Times New Roman" w:cs="Times New Roman"/>
          <w:i/>
          <w:noProof/>
          <w:color w:val="000000"/>
          <w:szCs w:val="24"/>
          <w:lang w:eastAsia="en-GB"/>
        </w:rPr>
        <w:t>)</w:t>
      </w:r>
      <w:r>
        <w:rPr>
          <w:rFonts w:eastAsia="Times New Roman" w:cs="Times New Roman"/>
          <w:i/>
          <w:noProof/>
          <w:color w:val="000000"/>
          <w:szCs w:val="24"/>
          <w:lang w:eastAsia="en-GB"/>
        </w:rPr>
        <w:t>, point</w:t>
      </w:r>
      <w:r w:rsidRPr="00F50542">
        <w:rPr>
          <w:rFonts w:eastAsia="Times New Roman" w:cs="Times New Roman"/>
          <w:i/>
          <w:noProof/>
          <w:color w:val="000000"/>
          <w:szCs w:val="24"/>
          <w:lang w:eastAsia="en-GB"/>
        </w:rPr>
        <w:t xml:space="preserve"> (c)(ii)</w:t>
      </w:r>
      <w:r>
        <w:rPr>
          <w:rFonts w:eastAsia="Times New Roman" w:cs="Times New Roman"/>
          <w:i/>
          <w:noProof/>
          <w:color w:val="000000"/>
          <w:szCs w:val="24"/>
          <w:lang w:eastAsia="en-GB"/>
        </w:rPr>
        <w:t xml:space="preserve"> of </w:t>
      </w:r>
      <w:r w:rsidRPr="00F50542">
        <w:rPr>
          <w:rFonts w:eastAsia="Times New Roman" w:cs="Times New Roman"/>
          <w:i/>
          <w:noProof/>
          <w:color w:val="000000"/>
          <w:szCs w:val="24"/>
          <w:lang w:eastAsia="en-GB"/>
        </w:rPr>
        <w:t>Article 17(9)</w:t>
      </w:r>
    </w:p>
    <w:p w14:paraId="6DC73B38" w14:textId="468D96E2" w:rsidR="00E36212" w:rsidRPr="00E36212" w:rsidRDefault="008E4220" w:rsidP="00E36212">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bookmarkStart w:id="11" w:name="_Hlk75758837"/>
      <w:r>
        <w:rPr>
          <w:rFonts w:eastAsia="Times New Roman" w:cs="Times New Roman"/>
          <w:noProof/>
          <w:szCs w:val="24"/>
          <w:lang w:val="en-GB" w:eastAsia="en-GB"/>
        </w:rPr>
        <w:t>A</w:t>
      </w:r>
      <w:r w:rsidR="00E36212">
        <w:rPr>
          <w:rFonts w:eastAsia="Times New Roman" w:cs="Times New Roman"/>
          <w:noProof/>
          <w:szCs w:val="24"/>
          <w:lang w:val="en-GB" w:eastAsia="en-GB"/>
        </w:rPr>
        <w:t>c</w:t>
      </w:r>
      <w:r>
        <w:rPr>
          <w:rFonts w:eastAsia="Times New Roman" w:cs="Times New Roman"/>
          <w:noProof/>
          <w:szCs w:val="24"/>
          <w:lang w:val="en-GB" w:eastAsia="en-GB"/>
        </w:rPr>
        <w:t>ti</w:t>
      </w:r>
      <w:r w:rsidR="00E36212">
        <w:rPr>
          <w:rFonts w:eastAsia="Times New Roman" w:cs="Times New Roman"/>
          <w:noProof/>
          <w:szCs w:val="24"/>
          <w:lang w:val="en-GB" w:eastAsia="en-GB"/>
        </w:rPr>
        <w:t xml:space="preserve">vities </w:t>
      </w:r>
      <w:r>
        <w:rPr>
          <w:rFonts w:eastAsia="Times New Roman" w:cs="Times New Roman"/>
          <w:noProof/>
          <w:szCs w:val="24"/>
          <w:lang w:val="en-GB" w:eastAsia="en-GB"/>
        </w:rPr>
        <w:t xml:space="preserve">implemented by projects will contribute to </w:t>
      </w:r>
      <w:r w:rsidR="00481E12">
        <w:rPr>
          <w:rFonts w:eastAsia="Times New Roman" w:cs="Times New Roman"/>
          <w:noProof/>
          <w:szCs w:val="24"/>
          <w:lang w:val="en-GB" w:eastAsia="en-GB"/>
        </w:rPr>
        <w:t xml:space="preserve">this </w:t>
      </w:r>
      <w:r>
        <w:rPr>
          <w:rFonts w:eastAsia="Times New Roman" w:cs="Times New Roman"/>
          <w:noProof/>
          <w:szCs w:val="24"/>
          <w:lang w:val="en-GB" w:eastAsia="en-GB"/>
        </w:rPr>
        <w:t>specific objective</w:t>
      </w:r>
      <w:r w:rsidR="00481E12">
        <w:rPr>
          <w:rFonts w:eastAsia="Times New Roman" w:cs="Times New Roman"/>
          <w:noProof/>
          <w:szCs w:val="24"/>
          <w:lang w:val="en-GB" w:eastAsia="en-GB"/>
        </w:rPr>
        <w:t xml:space="preserve"> </w:t>
      </w:r>
      <w:r>
        <w:rPr>
          <w:rFonts w:eastAsia="Times New Roman" w:cs="Times New Roman"/>
          <w:noProof/>
          <w:szCs w:val="24"/>
          <w:lang w:val="en-GB" w:eastAsia="en-GB"/>
        </w:rPr>
        <w:t>by</w:t>
      </w:r>
      <w:r w:rsidR="00481E12">
        <w:rPr>
          <w:rFonts w:eastAsia="Times New Roman" w:cs="Times New Roman"/>
          <w:noProof/>
          <w:szCs w:val="24"/>
          <w:lang w:val="en-GB" w:eastAsia="en-GB"/>
        </w:rPr>
        <w:t xml:space="preserve"> </w:t>
      </w:r>
      <w:r w:rsidR="00206D86">
        <w:rPr>
          <w:rFonts w:eastAsia="Times New Roman" w:cs="Times New Roman"/>
          <w:noProof/>
          <w:szCs w:val="24"/>
          <w:lang w:val="en-GB" w:eastAsia="en-GB"/>
        </w:rPr>
        <w:t>facilitat</w:t>
      </w:r>
      <w:r>
        <w:rPr>
          <w:rFonts w:eastAsia="Times New Roman" w:cs="Times New Roman"/>
          <w:noProof/>
          <w:szCs w:val="24"/>
          <w:lang w:val="en-GB" w:eastAsia="en-GB"/>
        </w:rPr>
        <w:t>ing</w:t>
      </w:r>
      <w:r w:rsidR="00481E12">
        <w:rPr>
          <w:rFonts w:eastAsia="Times New Roman" w:cs="Times New Roman"/>
          <w:noProof/>
          <w:szCs w:val="24"/>
          <w:lang w:val="en-GB" w:eastAsia="en-GB"/>
        </w:rPr>
        <w:t xml:space="preserve"> the </w:t>
      </w:r>
      <w:r w:rsidR="00481E12" w:rsidRPr="00E36212">
        <w:rPr>
          <w:rFonts w:eastAsia="Times New Roman" w:cs="Times New Roman"/>
          <w:noProof/>
          <w:szCs w:val="24"/>
          <w:lang w:val="en-GB" w:eastAsia="en-GB"/>
        </w:rPr>
        <w:t>integrat</w:t>
      </w:r>
      <w:r w:rsidR="00481E12">
        <w:rPr>
          <w:rFonts w:eastAsia="Times New Roman" w:cs="Times New Roman"/>
          <w:noProof/>
          <w:szCs w:val="24"/>
          <w:lang w:val="en-GB" w:eastAsia="en-GB"/>
        </w:rPr>
        <w:t>ion</w:t>
      </w:r>
      <w:r w:rsidR="00481E12" w:rsidRPr="00E36212">
        <w:rPr>
          <w:rFonts w:eastAsia="Times New Roman" w:cs="Times New Roman"/>
          <w:noProof/>
          <w:szCs w:val="24"/>
          <w:lang w:val="en-GB" w:eastAsia="en-GB"/>
        </w:rPr>
        <w:t xml:space="preserve"> </w:t>
      </w:r>
      <w:r w:rsidR="00481E12">
        <w:rPr>
          <w:rFonts w:eastAsia="Times New Roman" w:cs="Times New Roman"/>
          <w:noProof/>
          <w:szCs w:val="24"/>
          <w:lang w:val="en-GB" w:eastAsia="en-GB"/>
        </w:rPr>
        <w:t xml:space="preserve">of </w:t>
      </w:r>
      <w:r w:rsidR="00481E12" w:rsidRPr="00E36212">
        <w:rPr>
          <w:rFonts w:eastAsia="Times New Roman" w:cs="Times New Roman"/>
          <w:noProof/>
          <w:szCs w:val="24"/>
          <w:lang w:val="en-GB" w:eastAsia="en-GB"/>
        </w:rPr>
        <w:t xml:space="preserve">disadvantaged social groups into society </w:t>
      </w:r>
      <w:r w:rsidR="00481E12">
        <w:rPr>
          <w:rFonts w:eastAsia="Times New Roman" w:cs="Times New Roman"/>
          <w:noProof/>
          <w:szCs w:val="24"/>
          <w:lang w:val="en-GB" w:eastAsia="en-GB"/>
        </w:rPr>
        <w:t>and</w:t>
      </w:r>
      <w:r w:rsidR="00481E12" w:rsidRPr="00E36212">
        <w:rPr>
          <w:rFonts w:eastAsia="Times New Roman" w:cs="Times New Roman"/>
          <w:noProof/>
          <w:szCs w:val="24"/>
          <w:lang w:val="en-GB" w:eastAsia="en-GB"/>
        </w:rPr>
        <w:t xml:space="preserve"> into the labour market,</w:t>
      </w:r>
      <w:r w:rsidR="00481E12">
        <w:rPr>
          <w:rFonts w:eastAsia="Times New Roman" w:cs="Times New Roman"/>
          <w:noProof/>
          <w:szCs w:val="24"/>
          <w:lang w:val="en-GB" w:eastAsia="en-GB"/>
        </w:rPr>
        <w:t xml:space="preserve"> </w:t>
      </w:r>
      <w:r>
        <w:rPr>
          <w:rFonts w:eastAsia="Times New Roman" w:cs="Times New Roman"/>
          <w:noProof/>
          <w:szCs w:val="24"/>
          <w:lang w:val="en-GB" w:eastAsia="en-GB"/>
        </w:rPr>
        <w:t>by</w:t>
      </w:r>
      <w:r w:rsidR="00481E12">
        <w:rPr>
          <w:rFonts w:eastAsia="Times New Roman" w:cs="Times New Roman"/>
          <w:noProof/>
          <w:szCs w:val="24"/>
          <w:lang w:val="en-GB" w:eastAsia="en-GB"/>
        </w:rPr>
        <w:t xml:space="preserve"> develop</w:t>
      </w:r>
      <w:r>
        <w:rPr>
          <w:rFonts w:eastAsia="Times New Roman" w:cs="Times New Roman"/>
          <w:noProof/>
          <w:szCs w:val="24"/>
          <w:lang w:val="en-GB" w:eastAsia="en-GB"/>
        </w:rPr>
        <w:t>ing</w:t>
      </w:r>
      <w:r w:rsidR="00206D86">
        <w:rPr>
          <w:rFonts w:eastAsia="Times New Roman" w:cs="Times New Roman"/>
          <w:noProof/>
          <w:szCs w:val="24"/>
          <w:lang w:val="en-GB" w:eastAsia="en-GB"/>
        </w:rPr>
        <w:t xml:space="preserve"> more </w:t>
      </w:r>
      <w:r w:rsidR="00126FF8">
        <w:rPr>
          <w:rFonts w:eastAsia="Times New Roman" w:cs="Times New Roman"/>
          <w:noProof/>
          <w:szCs w:val="24"/>
          <w:lang w:val="en-GB" w:eastAsia="en-GB"/>
        </w:rPr>
        <w:t>efficient and proactive social services</w:t>
      </w:r>
      <w:r w:rsidR="00206D86">
        <w:rPr>
          <w:rFonts w:eastAsia="Times New Roman" w:cs="Times New Roman"/>
          <w:noProof/>
          <w:szCs w:val="24"/>
          <w:lang w:val="en-GB" w:eastAsia="en-GB"/>
        </w:rPr>
        <w:t xml:space="preserve">, as well as </w:t>
      </w:r>
      <w:r>
        <w:rPr>
          <w:rFonts w:eastAsia="Times New Roman" w:cs="Times New Roman"/>
          <w:noProof/>
          <w:szCs w:val="24"/>
          <w:lang w:val="en-GB" w:eastAsia="en-GB"/>
        </w:rPr>
        <w:t xml:space="preserve">by </w:t>
      </w:r>
      <w:r w:rsidR="00E36212">
        <w:rPr>
          <w:rFonts w:eastAsia="Times New Roman" w:cs="Times New Roman"/>
          <w:noProof/>
          <w:szCs w:val="24"/>
          <w:lang w:val="en-GB" w:eastAsia="en-GB"/>
        </w:rPr>
        <w:t>improv</w:t>
      </w:r>
      <w:r>
        <w:rPr>
          <w:rFonts w:eastAsia="Times New Roman" w:cs="Times New Roman"/>
          <w:noProof/>
          <w:szCs w:val="24"/>
          <w:lang w:val="en-GB" w:eastAsia="en-GB"/>
        </w:rPr>
        <w:t>ing</w:t>
      </w:r>
      <w:r w:rsidR="00206D86">
        <w:rPr>
          <w:rFonts w:eastAsia="Times New Roman" w:cs="Times New Roman"/>
          <w:noProof/>
          <w:szCs w:val="24"/>
          <w:lang w:val="en-GB" w:eastAsia="en-GB"/>
        </w:rPr>
        <w:t xml:space="preserve"> the </w:t>
      </w:r>
      <w:r w:rsidR="005B4A3C">
        <w:rPr>
          <w:rFonts w:eastAsia="Times New Roman" w:cs="Times New Roman"/>
          <w:noProof/>
          <w:szCs w:val="24"/>
          <w:lang w:val="en-GB" w:eastAsia="en-GB"/>
        </w:rPr>
        <w:t>acces</w:t>
      </w:r>
      <w:r w:rsidR="00680771">
        <w:rPr>
          <w:rFonts w:eastAsia="Times New Roman" w:cs="Times New Roman"/>
          <w:noProof/>
          <w:szCs w:val="24"/>
          <w:lang w:val="en-GB" w:eastAsia="en-GB"/>
        </w:rPr>
        <w:t>s</w:t>
      </w:r>
      <w:r w:rsidR="005B4A3C">
        <w:rPr>
          <w:rFonts w:eastAsia="Times New Roman" w:cs="Times New Roman"/>
          <w:noProof/>
          <w:szCs w:val="24"/>
          <w:lang w:val="en-GB" w:eastAsia="en-GB"/>
        </w:rPr>
        <w:t xml:space="preserve">ibility </w:t>
      </w:r>
      <w:r w:rsidR="00E36212">
        <w:rPr>
          <w:rFonts w:eastAsia="Times New Roman" w:cs="Times New Roman"/>
          <w:noProof/>
          <w:szCs w:val="24"/>
          <w:lang w:val="en-GB" w:eastAsia="en-GB"/>
        </w:rPr>
        <w:t xml:space="preserve">to </w:t>
      </w:r>
      <w:r>
        <w:rPr>
          <w:rFonts w:eastAsia="Times New Roman" w:cs="Times New Roman"/>
          <w:noProof/>
          <w:szCs w:val="24"/>
          <w:lang w:val="en-GB" w:eastAsia="en-GB"/>
        </w:rPr>
        <w:t xml:space="preserve">the </w:t>
      </w:r>
      <w:r w:rsidR="00206D86">
        <w:rPr>
          <w:rFonts w:eastAsia="Times New Roman" w:cs="Times New Roman"/>
          <w:noProof/>
          <w:szCs w:val="24"/>
          <w:lang w:val="en-GB" w:eastAsia="en-GB"/>
        </w:rPr>
        <w:t>social</w:t>
      </w:r>
      <w:r w:rsidR="00E36212">
        <w:rPr>
          <w:rFonts w:eastAsia="Times New Roman" w:cs="Times New Roman"/>
          <w:noProof/>
          <w:szCs w:val="24"/>
          <w:lang w:val="en-GB" w:eastAsia="en-GB"/>
        </w:rPr>
        <w:t xml:space="preserve"> services</w:t>
      </w:r>
      <w:r w:rsidR="00206D86">
        <w:rPr>
          <w:rFonts w:eastAsia="Times New Roman" w:cs="Times New Roman"/>
          <w:noProof/>
          <w:szCs w:val="24"/>
          <w:lang w:val="en-GB" w:eastAsia="en-GB"/>
        </w:rPr>
        <w:t xml:space="preserve"> and </w:t>
      </w:r>
      <w:r w:rsidR="00E36212">
        <w:rPr>
          <w:rFonts w:eastAsia="Times New Roman" w:cs="Times New Roman"/>
          <w:noProof/>
          <w:szCs w:val="24"/>
          <w:lang w:val="en-GB" w:eastAsia="en-GB"/>
        </w:rPr>
        <w:t>strengthe</w:t>
      </w:r>
      <w:r>
        <w:rPr>
          <w:rFonts w:eastAsia="Times New Roman" w:cs="Times New Roman"/>
          <w:noProof/>
          <w:szCs w:val="24"/>
          <w:lang w:val="en-GB" w:eastAsia="en-GB"/>
        </w:rPr>
        <w:t>ning</w:t>
      </w:r>
      <w:r w:rsidR="00E36212">
        <w:rPr>
          <w:rFonts w:eastAsia="Times New Roman" w:cs="Times New Roman"/>
          <w:noProof/>
          <w:szCs w:val="24"/>
          <w:lang w:val="en-GB" w:eastAsia="en-GB"/>
        </w:rPr>
        <w:t xml:space="preserve"> the capacity and </w:t>
      </w:r>
      <w:r w:rsidR="00E36212" w:rsidRPr="00E36212">
        <w:rPr>
          <w:rFonts w:eastAsia="Times New Roman" w:cs="Times New Roman"/>
          <w:noProof/>
          <w:szCs w:val="24"/>
          <w:lang w:val="en-GB" w:eastAsia="en-GB"/>
        </w:rPr>
        <w:t>know-how of organisations</w:t>
      </w:r>
      <w:r w:rsidR="008D25C6">
        <w:rPr>
          <w:rFonts w:eastAsia="Times New Roman" w:cs="Times New Roman"/>
          <w:noProof/>
          <w:szCs w:val="24"/>
          <w:lang w:val="en-GB" w:eastAsia="en-GB"/>
        </w:rPr>
        <w:t xml:space="preserve"> </w:t>
      </w:r>
      <w:r w:rsidR="00E36212">
        <w:rPr>
          <w:rFonts w:eastAsia="Times New Roman" w:cs="Times New Roman"/>
          <w:noProof/>
          <w:szCs w:val="24"/>
          <w:lang w:val="en-GB" w:eastAsia="en-GB"/>
        </w:rPr>
        <w:t xml:space="preserve">which are involved in </w:t>
      </w:r>
      <w:r>
        <w:rPr>
          <w:rFonts w:eastAsia="Times New Roman" w:cs="Times New Roman"/>
          <w:noProof/>
          <w:szCs w:val="24"/>
          <w:lang w:val="en-GB" w:eastAsia="en-GB"/>
        </w:rPr>
        <w:t xml:space="preserve">the </w:t>
      </w:r>
      <w:r w:rsidR="00E36212">
        <w:rPr>
          <w:rFonts w:eastAsia="Times New Roman" w:cs="Times New Roman"/>
          <w:noProof/>
          <w:szCs w:val="24"/>
          <w:lang w:val="en-GB" w:eastAsia="en-GB"/>
        </w:rPr>
        <w:t xml:space="preserve">provision of these services. </w:t>
      </w:r>
    </w:p>
    <w:bookmarkEnd w:id="11"/>
    <w:p w14:paraId="559308D7" w14:textId="1FFF3B4F" w:rsidR="00CC352B" w:rsidRPr="00212601" w:rsidRDefault="00CC352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sidRPr="00212601">
        <w:rPr>
          <w:rFonts w:eastAsia="Times New Roman" w:cs="Times New Roman"/>
          <w:noProof/>
          <w:szCs w:val="24"/>
          <w:lang w:val="en-GB" w:eastAsia="en-GB"/>
        </w:rPr>
        <w:t>Indicative activities for support:</w:t>
      </w:r>
    </w:p>
    <w:p w14:paraId="2CCFE9E8" w14:textId="22C53AFD"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eastAsia="en-GB"/>
        </w:rPr>
      </w:pPr>
      <w:r w:rsidRPr="00212601">
        <w:rPr>
          <w:rFonts w:eastAsia="Times New Roman" w:cs="Times New Roman"/>
          <w:noProof/>
          <w:color w:val="000000"/>
          <w:szCs w:val="24"/>
          <w:lang w:eastAsia="en-GB"/>
        </w:rPr>
        <w:t>●</w:t>
      </w:r>
      <w:r w:rsidRPr="00212601">
        <w:rPr>
          <w:rFonts w:eastAsia="Times New Roman" w:cs="Times New Roman"/>
          <w:noProof/>
          <w:color w:val="000000"/>
          <w:szCs w:val="24"/>
          <w:lang w:eastAsia="en-GB"/>
        </w:rPr>
        <w:tab/>
        <w:t xml:space="preserve">Development of integrated services, combining social, education and mental health elements, aimed </w:t>
      </w:r>
      <w:r w:rsidR="007328AF" w:rsidRPr="00212601">
        <w:rPr>
          <w:rFonts w:eastAsia="Times New Roman" w:cs="Times New Roman"/>
          <w:noProof/>
          <w:color w:val="000000"/>
          <w:szCs w:val="24"/>
          <w:lang w:eastAsia="en-GB"/>
        </w:rPr>
        <w:t>at</w:t>
      </w:r>
      <w:r w:rsidRPr="00212601">
        <w:rPr>
          <w:rFonts w:eastAsia="Times New Roman" w:cs="Times New Roman"/>
          <w:noProof/>
          <w:color w:val="000000"/>
          <w:szCs w:val="24"/>
          <w:lang w:eastAsia="en-GB"/>
        </w:rPr>
        <w:t xml:space="preserve"> integration of </w:t>
      </w:r>
      <w:r w:rsidRPr="004E2C71">
        <w:rPr>
          <w:rFonts w:eastAsia="Times New Roman" w:cs="Times New Roman"/>
          <w:noProof/>
          <w:color w:val="000000"/>
          <w:szCs w:val="24"/>
          <w:lang w:eastAsia="en-GB"/>
        </w:rPr>
        <w:t>vulnerable groups</w:t>
      </w:r>
      <w:r w:rsidRPr="00212601">
        <w:rPr>
          <w:rFonts w:eastAsia="Times New Roman" w:cs="Times New Roman"/>
          <w:noProof/>
          <w:color w:val="000000"/>
          <w:szCs w:val="24"/>
          <w:lang w:eastAsia="en-GB"/>
        </w:rPr>
        <w:t>, e.g., elderly people, children from disadvantaged families, people with disabilities, and rural population, who risk economic and social exclusion</w:t>
      </w:r>
      <w:r w:rsidR="00394F57">
        <w:rPr>
          <w:rFonts w:eastAsia="Times New Roman" w:cs="Times New Roman"/>
          <w:noProof/>
          <w:color w:val="000000"/>
          <w:szCs w:val="24"/>
          <w:lang w:eastAsia="en-GB"/>
        </w:rPr>
        <w:t>;</w:t>
      </w:r>
    </w:p>
    <w:p w14:paraId="3F4D218E" w14:textId="77777777"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eastAsia="en-GB"/>
        </w:rPr>
      </w:pPr>
      <w:r w:rsidRPr="00212601">
        <w:rPr>
          <w:rFonts w:eastAsia="Times New Roman" w:cs="Times New Roman"/>
          <w:noProof/>
          <w:color w:val="000000"/>
          <w:szCs w:val="24"/>
          <w:lang w:eastAsia="en-GB"/>
        </w:rPr>
        <w:t>●</w:t>
      </w:r>
      <w:r w:rsidRPr="00212601">
        <w:rPr>
          <w:rFonts w:eastAsia="Times New Roman" w:cs="Times New Roman"/>
          <w:noProof/>
          <w:color w:val="000000"/>
          <w:szCs w:val="24"/>
          <w:lang w:eastAsia="en-GB"/>
        </w:rPr>
        <w:tab/>
        <w:t>Improvement of efficiency and diversification of social services by applying evidence-based measures, new approaches, tools, methods, etc.</w:t>
      </w:r>
    </w:p>
    <w:p w14:paraId="0D0D07E0" w14:textId="727F40BA"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eastAsia="en-GB"/>
        </w:rPr>
      </w:pPr>
      <w:r w:rsidRPr="00212601">
        <w:rPr>
          <w:rFonts w:eastAsia="Times New Roman" w:cs="Times New Roman"/>
          <w:noProof/>
          <w:color w:val="000000"/>
          <w:szCs w:val="24"/>
          <w:lang w:eastAsia="en-GB"/>
        </w:rPr>
        <w:t>●</w:t>
      </w:r>
      <w:r w:rsidRPr="00212601">
        <w:rPr>
          <w:rFonts w:eastAsia="Times New Roman" w:cs="Times New Roman"/>
          <w:noProof/>
          <w:color w:val="000000"/>
          <w:szCs w:val="24"/>
          <w:lang w:eastAsia="en-GB"/>
        </w:rPr>
        <w:tab/>
        <w:t>Networking, training, exchange of experience, sharing of good practices between the stakeholders involved in provision of social services</w:t>
      </w:r>
      <w:r w:rsidR="00394F57">
        <w:rPr>
          <w:rFonts w:eastAsia="Times New Roman" w:cs="Times New Roman"/>
          <w:noProof/>
          <w:color w:val="000000"/>
          <w:szCs w:val="24"/>
          <w:lang w:eastAsia="en-GB"/>
        </w:rPr>
        <w:t>;</w:t>
      </w:r>
      <w:r w:rsidRPr="00212601">
        <w:rPr>
          <w:rFonts w:eastAsia="Times New Roman" w:cs="Times New Roman"/>
          <w:noProof/>
          <w:color w:val="000000"/>
          <w:szCs w:val="24"/>
          <w:lang w:eastAsia="en-GB"/>
        </w:rPr>
        <w:t xml:space="preserve"> </w:t>
      </w:r>
    </w:p>
    <w:p w14:paraId="1296AF28" w14:textId="51C44B08" w:rsidR="00DF7B8D"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eastAsia="en-GB"/>
        </w:rPr>
      </w:pPr>
      <w:r w:rsidRPr="00212601">
        <w:rPr>
          <w:rFonts w:eastAsia="Times New Roman" w:cs="Times New Roman"/>
          <w:noProof/>
          <w:color w:val="000000"/>
          <w:szCs w:val="24"/>
          <w:lang w:eastAsia="en-GB"/>
        </w:rPr>
        <w:t>●</w:t>
      </w:r>
      <w:r w:rsidRPr="00212601">
        <w:rPr>
          <w:rFonts w:eastAsia="Times New Roman" w:cs="Times New Roman"/>
          <w:noProof/>
          <w:color w:val="000000"/>
          <w:szCs w:val="24"/>
          <w:lang w:eastAsia="en-GB"/>
        </w:rPr>
        <w:tab/>
        <w:t>Development of joint initiatives and awareness raising activities to facilitate development of social entrepreneurial ecosystem</w:t>
      </w:r>
      <w:r w:rsidR="00394F57">
        <w:rPr>
          <w:rFonts w:eastAsia="Times New Roman" w:cs="Times New Roman"/>
          <w:noProof/>
          <w:color w:val="000000"/>
          <w:szCs w:val="24"/>
          <w:lang w:eastAsia="en-GB"/>
        </w:rPr>
        <w:t>.</w:t>
      </w:r>
    </w:p>
    <w:p w14:paraId="4A043740" w14:textId="55BB26A5" w:rsidR="00F453F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eastAsia="en-GB"/>
        </w:rPr>
      </w:pPr>
      <w:r w:rsidRPr="00F453F1">
        <w:rPr>
          <w:rFonts w:eastAsia="Times New Roman" w:cs="Times New Roman"/>
          <w:noProof/>
          <w:color w:val="000000"/>
          <w:szCs w:val="24"/>
          <w:lang w:eastAsia="en-GB"/>
        </w:rPr>
        <w:t>The list of indicative activities provided above is not in order of priority. Any project should use a suitable mix of activities based on the project topic. The chosen mix of activities must be relevant for achieving the contribution to both the project and Programme results.</w:t>
      </w:r>
    </w:p>
    <w:p w14:paraId="07C66010" w14:textId="5849DC74" w:rsidR="005B4A3C" w:rsidRPr="00F453F1" w:rsidRDefault="008D25C6" w:rsidP="00C028C2">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color w:val="000000"/>
          <w:szCs w:val="24"/>
          <w:lang w:eastAsia="en-GB"/>
        </w:rPr>
      </w:pPr>
      <w:bookmarkStart w:id="12" w:name="_Hlk75758850"/>
      <w:r>
        <w:rPr>
          <w:rFonts w:eastAsia="Times New Roman" w:cs="Times New Roman"/>
          <w:noProof/>
          <w:color w:val="000000"/>
          <w:szCs w:val="24"/>
          <w:lang w:eastAsia="en-GB"/>
        </w:rPr>
        <w:t xml:space="preserve">It is expected that in the result of activities implemented by projects </w:t>
      </w:r>
      <w:r w:rsidR="005B4A3C" w:rsidRPr="005B4A3C">
        <w:rPr>
          <w:rFonts w:eastAsia="Times New Roman" w:cs="Times New Roman"/>
          <w:noProof/>
          <w:color w:val="000000"/>
          <w:szCs w:val="24"/>
          <w:lang w:eastAsia="en-GB"/>
        </w:rPr>
        <w:t xml:space="preserve">the Programme area </w:t>
      </w:r>
      <w:r>
        <w:rPr>
          <w:rFonts w:eastAsia="Times New Roman" w:cs="Times New Roman"/>
          <w:noProof/>
          <w:color w:val="000000"/>
          <w:szCs w:val="24"/>
          <w:lang w:eastAsia="en-GB"/>
        </w:rPr>
        <w:t>woul</w:t>
      </w:r>
      <w:r w:rsidR="00680771">
        <w:rPr>
          <w:rFonts w:eastAsia="Times New Roman" w:cs="Times New Roman"/>
          <w:noProof/>
          <w:color w:val="000000"/>
          <w:szCs w:val="24"/>
          <w:lang w:eastAsia="en-GB"/>
        </w:rPr>
        <w:t>d</w:t>
      </w:r>
      <w:r w:rsidR="00B97BF1">
        <w:rPr>
          <w:rFonts w:eastAsia="Times New Roman" w:cs="Times New Roman"/>
          <w:noProof/>
          <w:color w:val="000000"/>
          <w:szCs w:val="24"/>
          <w:lang w:eastAsia="en-GB"/>
        </w:rPr>
        <w:t xml:space="preserve"> become more </w:t>
      </w:r>
      <w:r w:rsidR="005B4A3C" w:rsidRPr="005B4A3C">
        <w:rPr>
          <w:rFonts w:eastAsia="Times New Roman" w:cs="Times New Roman"/>
          <w:noProof/>
          <w:color w:val="000000"/>
          <w:szCs w:val="24"/>
          <w:lang w:eastAsia="en-GB"/>
        </w:rPr>
        <w:t>resourceful, resilient</w:t>
      </w:r>
      <w:r w:rsidR="00B97BF1">
        <w:rPr>
          <w:rFonts w:eastAsia="Times New Roman" w:cs="Times New Roman"/>
          <w:noProof/>
          <w:color w:val="000000"/>
          <w:szCs w:val="24"/>
          <w:lang w:eastAsia="en-GB"/>
        </w:rPr>
        <w:t xml:space="preserve"> and</w:t>
      </w:r>
      <w:r w:rsidR="005B4A3C" w:rsidRPr="005B4A3C">
        <w:rPr>
          <w:rFonts w:eastAsia="Times New Roman" w:cs="Times New Roman"/>
          <w:noProof/>
          <w:color w:val="000000"/>
          <w:szCs w:val="24"/>
          <w:lang w:eastAsia="en-GB"/>
        </w:rPr>
        <w:t xml:space="preserve"> collaborative</w:t>
      </w:r>
      <w:r w:rsidR="00B97BF1">
        <w:rPr>
          <w:rFonts w:eastAsia="Times New Roman" w:cs="Times New Roman"/>
          <w:noProof/>
          <w:color w:val="000000"/>
          <w:szCs w:val="24"/>
          <w:lang w:eastAsia="en-GB"/>
        </w:rPr>
        <w:t>,</w:t>
      </w:r>
      <w:r w:rsidR="005B4A3C" w:rsidRPr="005B4A3C">
        <w:rPr>
          <w:rFonts w:eastAsia="Times New Roman" w:cs="Times New Roman"/>
          <w:noProof/>
          <w:color w:val="000000"/>
          <w:szCs w:val="24"/>
          <w:lang w:eastAsia="en-GB"/>
        </w:rPr>
        <w:t xml:space="preserve"> </w:t>
      </w:r>
      <w:r w:rsidR="00C028C2">
        <w:rPr>
          <w:rFonts w:eastAsia="Times New Roman" w:cs="Times New Roman"/>
          <w:noProof/>
          <w:color w:val="000000"/>
          <w:szCs w:val="24"/>
          <w:lang w:eastAsia="en-GB"/>
        </w:rPr>
        <w:t xml:space="preserve">as well as </w:t>
      </w:r>
      <w:r w:rsidR="00680771">
        <w:rPr>
          <w:rFonts w:eastAsia="Times New Roman" w:cs="Times New Roman"/>
          <w:noProof/>
          <w:color w:val="000000"/>
          <w:szCs w:val="24"/>
          <w:lang w:eastAsia="en-GB"/>
        </w:rPr>
        <w:t xml:space="preserve">would </w:t>
      </w:r>
      <w:r w:rsidR="00B97BF1">
        <w:rPr>
          <w:rFonts w:eastAsia="Times New Roman" w:cs="Times New Roman"/>
          <w:noProof/>
          <w:color w:val="000000"/>
          <w:szCs w:val="24"/>
          <w:lang w:eastAsia="en-GB"/>
        </w:rPr>
        <w:t xml:space="preserve">have more </w:t>
      </w:r>
      <w:r w:rsidR="005B4A3C" w:rsidRPr="005B4A3C">
        <w:rPr>
          <w:rFonts w:eastAsia="Times New Roman" w:cs="Times New Roman"/>
          <w:noProof/>
          <w:color w:val="000000"/>
          <w:szCs w:val="24"/>
          <w:lang w:eastAsia="en-GB"/>
        </w:rPr>
        <w:t xml:space="preserve">inclusive communities. </w:t>
      </w:r>
      <w:r w:rsidR="00B97BF1">
        <w:rPr>
          <w:rFonts w:eastAsia="Times New Roman" w:cs="Times New Roman"/>
          <w:noProof/>
          <w:color w:val="000000"/>
          <w:szCs w:val="24"/>
          <w:lang w:eastAsia="en-GB"/>
        </w:rPr>
        <w:t xml:space="preserve">The </w:t>
      </w:r>
      <w:r w:rsidR="005B4A3C" w:rsidRPr="005B4A3C">
        <w:rPr>
          <w:rFonts w:eastAsia="Times New Roman" w:cs="Times New Roman"/>
          <w:noProof/>
          <w:color w:val="000000"/>
          <w:szCs w:val="24"/>
          <w:lang w:eastAsia="en-GB"/>
        </w:rPr>
        <w:t xml:space="preserve">social vulnerability of </w:t>
      </w:r>
      <w:r w:rsidR="00C028C2">
        <w:rPr>
          <w:rFonts w:eastAsia="Times New Roman" w:cs="Times New Roman"/>
          <w:noProof/>
          <w:color w:val="000000"/>
          <w:szCs w:val="24"/>
          <w:lang w:eastAsia="en-GB"/>
        </w:rPr>
        <w:t xml:space="preserve">particular </w:t>
      </w:r>
      <w:r w:rsidR="005B4A3C" w:rsidRPr="005B4A3C">
        <w:rPr>
          <w:rFonts w:eastAsia="Times New Roman" w:cs="Times New Roman"/>
          <w:noProof/>
          <w:color w:val="000000"/>
          <w:szCs w:val="24"/>
          <w:lang w:eastAsia="en-GB"/>
        </w:rPr>
        <w:t>social groups</w:t>
      </w:r>
      <w:r w:rsidR="00B97BF1">
        <w:rPr>
          <w:rFonts w:eastAsia="Times New Roman" w:cs="Times New Roman"/>
          <w:noProof/>
          <w:color w:val="000000"/>
          <w:szCs w:val="24"/>
          <w:lang w:eastAsia="en-GB"/>
        </w:rPr>
        <w:t xml:space="preserve"> would be diminished in the result of </w:t>
      </w:r>
      <w:r w:rsidR="005B4A3C" w:rsidRPr="005B4A3C">
        <w:rPr>
          <w:rFonts w:eastAsia="Times New Roman" w:cs="Times New Roman"/>
          <w:noProof/>
          <w:color w:val="000000"/>
          <w:szCs w:val="24"/>
          <w:lang w:eastAsia="en-GB"/>
        </w:rPr>
        <w:t>initiatives that advocate for social inclusion and integration of these groups, new services and instruments</w:t>
      </w:r>
      <w:r w:rsidR="00B97BF1" w:rsidRPr="00B97BF1">
        <w:rPr>
          <w:rFonts w:eastAsia="Times New Roman" w:cs="Times New Roman"/>
          <w:noProof/>
          <w:color w:val="000000"/>
          <w:szCs w:val="24"/>
          <w:lang w:eastAsia="en-GB"/>
        </w:rPr>
        <w:t xml:space="preserve"> </w:t>
      </w:r>
      <w:r w:rsidR="00B97BF1" w:rsidRPr="005B4A3C">
        <w:rPr>
          <w:rFonts w:eastAsia="Times New Roman" w:cs="Times New Roman"/>
          <w:noProof/>
          <w:color w:val="000000"/>
          <w:szCs w:val="24"/>
          <w:lang w:eastAsia="en-GB"/>
        </w:rPr>
        <w:t>develop</w:t>
      </w:r>
      <w:r w:rsidR="00B97BF1">
        <w:rPr>
          <w:rFonts w:eastAsia="Times New Roman" w:cs="Times New Roman"/>
          <w:noProof/>
          <w:color w:val="000000"/>
          <w:szCs w:val="24"/>
          <w:lang w:eastAsia="en-GB"/>
        </w:rPr>
        <w:t>ed</w:t>
      </w:r>
      <w:r w:rsidR="005B4A3C" w:rsidRPr="005B4A3C">
        <w:rPr>
          <w:rFonts w:eastAsia="Times New Roman" w:cs="Times New Roman"/>
          <w:noProof/>
          <w:color w:val="000000"/>
          <w:szCs w:val="24"/>
          <w:lang w:eastAsia="en-GB"/>
        </w:rPr>
        <w:t>, new solutions</w:t>
      </w:r>
      <w:r w:rsidR="00B97BF1" w:rsidRPr="00B97BF1">
        <w:rPr>
          <w:rFonts w:eastAsia="Times New Roman" w:cs="Times New Roman"/>
          <w:noProof/>
          <w:color w:val="000000"/>
          <w:szCs w:val="24"/>
          <w:lang w:eastAsia="en-GB"/>
        </w:rPr>
        <w:t xml:space="preserve"> </w:t>
      </w:r>
      <w:r w:rsidR="00B97BF1" w:rsidRPr="005B4A3C">
        <w:rPr>
          <w:rFonts w:eastAsia="Times New Roman" w:cs="Times New Roman"/>
          <w:noProof/>
          <w:color w:val="000000"/>
          <w:szCs w:val="24"/>
          <w:lang w:eastAsia="en-GB"/>
        </w:rPr>
        <w:t>pilot</w:t>
      </w:r>
      <w:r w:rsidR="00B97BF1">
        <w:rPr>
          <w:rFonts w:eastAsia="Times New Roman" w:cs="Times New Roman"/>
          <w:noProof/>
          <w:color w:val="000000"/>
          <w:szCs w:val="24"/>
          <w:lang w:eastAsia="en-GB"/>
        </w:rPr>
        <w:t>ed</w:t>
      </w:r>
      <w:r w:rsidR="00B97BF1" w:rsidRPr="005B4A3C">
        <w:rPr>
          <w:rFonts w:eastAsia="Times New Roman" w:cs="Times New Roman"/>
          <w:noProof/>
          <w:color w:val="000000"/>
          <w:szCs w:val="24"/>
          <w:lang w:eastAsia="en-GB"/>
        </w:rPr>
        <w:t xml:space="preserve"> and test</w:t>
      </w:r>
      <w:r w:rsidR="00B97BF1">
        <w:rPr>
          <w:rFonts w:eastAsia="Times New Roman" w:cs="Times New Roman"/>
          <w:noProof/>
          <w:color w:val="000000"/>
          <w:szCs w:val="24"/>
          <w:lang w:eastAsia="en-GB"/>
        </w:rPr>
        <w:t>ed</w:t>
      </w:r>
      <w:r w:rsidR="005B4A3C" w:rsidRPr="005B4A3C">
        <w:rPr>
          <w:rFonts w:eastAsia="Times New Roman" w:cs="Times New Roman"/>
          <w:noProof/>
          <w:color w:val="000000"/>
          <w:szCs w:val="24"/>
          <w:lang w:eastAsia="en-GB"/>
        </w:rPr>
        <w:t xml:space="preserve">, </w:t>
      </w:r>
      <w:r w:rsidR="00B97BF1">
        <w:rPr>
          <w:rFonts w:eastAsia="Times New Roman" w:cs="Times New Roman"/>
          <w:noProof/>
          <w:color w:val="000000"/>
          <w:szCs w:val="24"/>
          <w:lang w:eastAsia="en-GB"/>
        </w:rPr>
        <w:t xml:space="preserve">and </w:t>
      </w:r>
      <w:r w:rsidR="00C028C2">
        <w:rPr>
          <w:rFonts w:eastAsia="Times New Roman" w:cs="Times New Roman"/>
          <w:noProof/>
          <w:color w:val="000000"/>
          <w:szCs w:val="24"/>
          <w:lang w:eastAsia="en-GB"/>
        </w:rPr>
        <w:t>improved</w:t>
      </w:r>
      <w:r w:rsidR="005B4A3C" w:rsidRPr="005B4A3C">
        <w:rPr>
          <w:rFonts w:eastAsia="Times New Roman" w:cs="Times New Roman"/>
          <w:noProof/>
          <w:color w:val="000000"/>
          <w:szCs w:val="24"/>
          <w:lang w:eastAsia="en-GB"/>
        </w:rPr>
        <w:t xml:space="preserve"> capacities of all involved stakeholders. </w:t>
      </w:r>
      <w:r w:rsidR="00C028C2">
        <w:rPr>
          <w:rFonts w:eastAsia="Times New Roman" w:cs="Times New Roman"/>
          <w:noProof/>
          <w:color w:val="000000"/>
          <w:szCs w:val="24"/>
          <w:lang w:eastAsia="en-GB"/>
        </w:rPr>
        <w:t xml:space="preserve">The </w:t>
      </w:r>
      <w:r w:rsidR="005B4A3C" w:rsidRPr="005B4A3C">
        <w:rPr>
          <w:rFonts w:eastAsia="Times New Roman" w:cs="Times New Roman"/>
          <w:noProof/>
          <w:color w:val="000000"/>
          <w:szCs w:val="24"/>
          <w:lang w:eastAsia="en-GB"/>
        </w:rPr>
        <w:t>depopulation of the Programme regions</w:t>
      </w:r>
      <w:r w:rsidR="00C028C2">
        <w:rPr>
          <w:rFonts w:eastAsia="Times New Roman" w:cs="Times New Roman"/>
          <w:noProof/>
          <w:color w:val="000000"/>
          <w:szCs w:val="24"/>
          <w:lang w:eastAsia="en-GB"/>
        </w:rPr>
        <w:t xml:space="preserve"> would be minimised by </w:t>
      </w:r>
      <w:r w:rsidR="005B4A3C" w:rsidRPr="005B4A3C">
        <w:rPr>
          <w:rFonts w:eastAsia="Times New Roman" w:cs="Times New Roman"/>
          <w:noProof/>
          <w:color w:val="000000"/>
          <w:szCs w:val="24"/>
          <w:lang w:eastAsia="en-GB"/>
        </w:rPr>
        <w:t>improv</w:t>
      </w:r>
      <w:r w:rsidR="00C028C2">
        <w:rPr>
          <w:rFonts w:eastAsia="Times New Roman" w:cs="Times New Roman"/>
          <w:noProof/>
          <w:color w:val="000000"/>
          <w:szCs w:val="24"/>
          <w:lang w:eastAsia="en-GB"/>
        </w:rPr>
        <w:t>ing</w:t>
      </w:r>
      <w:r w:rsidR="005B4A3C" w:rsidRPr="005B4A3C">
        <w:rPr>
          <w:rFonts w:eastAsia="Times New Roman" w:cs="Times New Roman"/>
          <w:noProof/>
          <w:color w:val="000000"/>
          <w:szCs w:val="24"/>
          <w:lang w:eastAsia="en-GB"/>
        </w:rPr>
        <w:t xml:space="preserve"> </w:t>
      </w:r>
      <w:r w:rsidR="00C028C2">
        <w:rPr>
          <w:rFonts w:eastAsia="Times New Roman" w:cs="Times New Roman"/>
          <w:noProof/>
          <w:color w:val="000000"/>
          <w:szCs w:val="24"/>
          <w:lang w:eastAsia="en-GB"/>
        </w:rPr>
        <w:t xml:space="preserve">living </w:t>
      </w:r>
      <w:r w:rsidR="005B4A3C" w:rsidRPr="005B4A3C">
        <w:rPr>
          <w:rFonts w:eastAsia="Times New Roman" w:cs="Times New Roman"/>
          <w:noProof/>
          <w:color w:val="000000"/>
          <w:szCs w:val="24"/>
          <w:lang w:eastAsia="en-GB"/>
        </w:rPr>
        <w:t xml:space="preserve">conditions of people living </w:t>
      </w:r>
      <w:r w:rsidR="00C028C2">
        <w:rPr>
          <w:rFonts w:eastAsia="Times New Roman" w:cs="Times New Roman"/>
          <w:noProof/>
          <w:color w:val="000000"/>
          <w:szCs w:val="24"/>
          <w:lang w:eastAsia="en-GB"/>
        </w:rPr>
        <w:t>in these regions</w:t>
      </w:r>
      <w:r w:rsidR="005B4A3C" w:rsidRPr="005B4A3C">
        <w:rPr>
          <w:rFonts w:eastAsia="Times New Roman" w:cs="Times New Roman"/>
          <w:noProof/>
          <w:color w:val="000000"/>
          <w:szCs w:val="24"/>
          <w:lang w:eastAsia="en-GB"/>
        </w:rPr>
        <w:t xml:space="preserve">. </w:t>
      </w:r>
    </w:p>
    <w:bookmarkEnd w:id="12"/>
    <w:p w14:paraId="0ABDC148" w14:textId="3C42476E" w:rsidR="00F453F1" w:rsidRPr="00F5781C"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eastAsia="en-GB"/>
        </w:rPr>
      </w:pPr>
      <w:r w:rsidRPr="00A64058">
        <w:rPr>
          <w:rFonts w:eastAsia="Times New Roman" w:cs="Times New Roman"/>
          <w:noProof/>
          <w:color w:val="000000"/>
          <w:szCs w:val="24"/>
          <w:lang w:eastAsia="en-GB"/>
        </w:rPr>
        <w:t xml:space="preserve">Potential partners: national, regional, local public authorities, public equivalent bodies and </w:t>
      </w:r>
      <w:r w:rsidRPr="00F5781C">
        <w:rPr>
          <w:rFonts w:eastAsia="Times New Roman" w:cs="Times New Roman"/>
          <w:noProof/>
          <w:color w:val="000000"/>
          <w:szCs w:val="24"/>
          <w:lang w:eastAsia="en-GB"/>
        </w:rPr>
        <w:t>NGO’s.</w:t>
      </w:r>
    </w:p>
    <w:p w14:paraId="48637096" w14:textId="0B652001" w:rsidR="00F453F1" w:rsidRDefault="00A43B87"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eastAsia="en-GB"/>
        </w:rPr>
      </w:pPr>
      <w:r w:rsidRPr="00A43B87">
        <w:rPr>
          <w:rFonts w:eastAsia="Times New Roman" w:cs="Times New Roman"/>
          <w:noProof/>
          <w:color w:val="000000"/>
          <w:szCs w:val="24"/>
          <w:lang w:eastAsia="en-GB"/>
        </w:rPr>
        <w:t xml:space="preserve">It is foreseen that </w:t>
      </w:r>
      <w:r w:rsidR="00481E12">
        <w:rPr>
          <w:rFonts w:eastAsia="Times New Roman" w:cs="Times New Roman"/>
          <w:noProof/>
          <w:color w:val="000000"/>
          <w:szCs w:val="24"/>
          <w:lang w:eastAsia="en-GB"/>
        </w:rPr>
        <w:t xml:space="preserve">acitvities implemented under </w:t>
      </w:r>
      <w:r>
        <w:rPr>
          <w:rFonts w:eastAsia="Times New Roman" w:cs="Times New Roman"/>
          <w:noProof/>
          <w:color w:val="000000"/>
          <w:szCs w:val="24"/>
          <w:lang w:eastAsia="en-GB"/>
        </w:rPr>
        <w:t>t</w:t>
      </w:r>
      <w:r w:rsidR="00F453F1" w:rsidRPr="00F5781C">
        <w:rPr>
          <w:rFonts w:eastAsia="Times New Roman" w:cs="Times New Roman"/>
          <w:noProof/>
          <w:color w:val="000000"/>
          <w:szCs w:val="24"/>
          <w:lang w:eastAsia="en-GB"/>
        </w:rPr>
        <w:t>his Progra</w:t>
      </w:r>
      <w:r w:rsidR="00F453F1" w:rsidRPr="00F5781C">
        <w:rPr>
          <w:rFonts w:eastAsia="Times New Roman" w:cs="Times New Roman"/>
          <w:noProof/>
          <w:szCs w:val="24"/>
          <w:lang w:eastAsia="en-GB"/>
        </w:rPr>
        <w:t xml:space="preserve">mme specific objective </w:t>
      </w:r>
      <w:r>
        <w:rPr>
          <w:rFonts w:eastAsia="Times New Roman" w:cs="Times New Roman"/>
          <w:noProof/>
          <w:szCs w:val="24"/>
          <w:lang w:eastAsia="en-GB"/>
        </w:rPr>
        <w:t>will</w:t>
      </w:r>
      <w:r w:rsidR="00F453F1" w:rsidRPr="00F5781C">
        <w:rPr>
          <w:rFonts w:eastAsia="Times New Roman" w:cs="Times New Roman"/>
          <w:noProof/>
          <w:szCs w:val="24"/>
          <w:lang w:eastAsia="en-GB"/>
        </w:rPr>
        <w:t xml:space="preserve"> contribute to the </w:t>
      </w:r>
      <w:r w:rsidR="008E4220" w:rsidRPr="008E4220">
        <w:rPr>
          <w:rFonts w:eastAsia="Times New Roman" w:cs="Times New Roman"/>
          <w:noProof/>
          <w:szCs w:val="24"/>
          <w:lang w:eastAsia="en-GB"/>
        </w:rPr>
        <w:t>Action 1</w:t>
      </w:r>
      <w:r w:rsidR="008E4220">
        <w:rPr>
          <w:rFonts w:eastAsia="Times New Roman" w:cs="Times New Roman"/>
          <w:noProof/>
          <w:szCs w:val="24"/>
          <w:lang w:eastAsia="en-GB"/>
        </w:rPr>
        <w:t xml:space="preserve"> “</w:t>
      </w:r>
      <w:r w:rsidR="008E4220" w:rsidRPr="008E4220">
        <w:rPr>
          <w:rFonts w:eastAsia="Times New Roman" w:cs="Times New Roman"/>
          <w:noProof/>
          <w:szCs w:val="24"/>
          <w:lang w:eastAsia="en-GB"/>
        </w:rPr>
        <w:t>Promoting active and healthy ageing to address the challenges of demographic change</w:t>
      </w:r>
      <w:r w:rsidR="008E4220">
        <w:rPr>
          <w:rFonts w:eastAsia="Times New Roman" w:cs="Times New Roman"/>
          <w:noProof/>
          <w:szCs w:val="24"/>
          <w:lang w:eastAsia="en-GB"/>
        </w:rPr>
        <w:t xml:space="preserve">” and </w:t>
      </w:r>
      <w:r w:rsidR="008E4220" w:rsidRPr="008E4220">
        <w:rPr>
          <w:rFonts w:eastAsia="Times New Roman" w:cs="Times New Roman"/>
          <w:noProof/>
          <w:szCs w:val="24"/>
          <w:lang w:eastAsia="en-GB"/>
        </w:rPr>
        <w:t>Action 3</w:t>
      </w:r>
      <w:r w:rsidR="008E4220">
        <w:rPr>
          <w:rFonts w:eastAsia="Times New Roman" w:cs="Times New Roman"/>
          <w:noProof/>
          <w:szCs w:val="24"/>
          <w:lang w:eastAsia="en-GB"/>
        </w:rPr>
        <w:t xml:space="preserve"> “</w:t>
      </w:r>
      <w:r w:rsidR="008E4220" w:rsidRPr="008E4220">
        <w:rPr>
          <w:rFonts w:eastAsia="Times New Roman" w:cs="Times New Roman"/>
          <w:noProof/>
          <w:szCs w:val="24"/>
          <w:lang w:eastAsia="en-GB"/>
        </w:rPr>
        <w:t>Increasing stakeholder and institutional capacity to tackle regional health challenges</w:t>
      </w:r>
      <w:r w:rsidR="008E4220">
        <w:rPr>
          <w:rFonts w:eastAsia="Times New Roman" w:cs="Times New Roman"/>
          <w:noProof/>
          <w:szCs w:val="24"/>
          <w:lang w:eastAsia="en-GB"/>
        </w:rPr>
        <w:t>”</w:t>
      </w:r>
      <w:r w:rsidR="00F453F1" w:rsidRPr="00F5781C">
        <w:rPr>
          <w:rFonts w:eastAsia="Times New Roman" w:cs="Times New Roman"/>
          <w:noProof/>
          <w:szCs w:val="24"/>
          <w:lang w:eastAsia="en-GB"/>
        </w:rPr>
        <w:t xml:space="preserve"> of EUSBSR Policy Area</w:t>
      </w:r>
      <w:r w:rsidR="00F5781C" w:rsidRPr="00F5781C">
        <w:rPr>
          <w:rFonts w:eastAsia="Times New Roman" w:cs="Times New Roman"/>
          <w:noProof/>
          <w:szCs w:val="24"/>
          <w:lang w:eastAsia="en-GB"/>
        </w:rPr>
        <w:t xml:space="preserve"> “Health”</w:t>
      </w:r>
      <w:r w:rsidR="00F453F1" w:rsidRPr="00F5781C">
        <w:rPr>
          <w:rFonts w:eastAsia="Times New Roman" w:cs="Times New Roman"/>
          <w:noProof/>
          <w:szCs w:val="24"/>
          <w:lang w:eastAsia="en-GB"/>
        </w:rPr>
        <w:t>.</w:t>
      </w:r>
    </w:p>
    <w:p w14:paraId="3465185B" w14:textId="77777777" w:rsidR="00844952" w:rsidRPr="00131CFF" w:rsidRDefault="00844952" w:rsidP="000C09E6">
      <w:pPr>
        <w:spacing w:before="240" w:line="240" w:lineRule="auto"/>
        <w:jc w:val="both"/>
        <w:rPr>
          <w:rFonts w:eastAsia="Times New Roman" w:cs="Times New Roman"/>
          <w:bCs/>
          <w:noProof/>
          <w:szCs w:val="24"/>
          <w:lang w:val="en-GB" w:eastAsia="en-GB"/>
        </w:rPr>
      </w:pPr>
      <w:r w:rsidRPr="00212601">
        <w:rPr>
          <w:rFonts w:eastAsia="Times New Roman" w:cs="Times New Roman"/>
          <w:b/>
          <w:noProof/>
          <w:szCs w:val="24"/>
          <w:lang w:val="en-GB" w:eastAsia="en-GB"/>
        </w:rPr>
        <w:t xml:space="preserve">For the </w:t>
      </w:r>
      <w:r w:rsidRPr="00212601">
        <w:rPr>
          <w:rFonts w:eastAsia="Times New Roman"/>
          <w:b/>
          <w:noProof/>
          <w:szCs w:val="24"/>
          <w:lang w:eastAsia="en-GB"/>
        </w:rPr>
        <w:t xml:space="preserve">INTERACT and ESPON </w:t>
      </w:r>
      <w:r w:rsidRPr="00212601">
        <w:rPr>
          <w:rFonts w:eastAsia="Times New Roman" w:cs="Times New Roman"/>
          <w:b/>
          <w:noProof/>
          <w:szCs w:val="24"/>
          <w:lang w:val="en-GB" w:eastAsia="en-GB"/>
        </w:rPr>
        <w:t>programmes</w:t>
      </w:r>
      <w:r w:rsidRPr="00131CFF">
        <w:rPr>
          <w:rFonts w:eastAsia="Times New Roman" w:cs="Times New Roman"/>
          <w:bCs/>
          <w:noProof/>
          <w:szCs w:val="24"/>
          <w:lang w:val="en-GB" w:eastAsia="en-GB"/>
        </w:rPr>
        <w:t>:</w:t>
      </w:r>
    </w:p>
    <w:p w14:paraId="25642218" w14:textId="77777777" w:rsidR="00844952" w:rsidRPr="00F50542" w:rsidRDefault="00844952" w:rsidP="000C09E6">
      <w:pPr>
        <w:spacing w:after="120" w:line="240"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Pr>
          <w:rFonts w:eastAsia="Times New Roman" w:cs="Times New Roman"/>
          <w:i/>
          <w:noProof/>
          <w:color w:val="000000"/>
          <w:szCs w:val="24"/>
          <w:lang w:val="en-GB" w:eastAsia="en-GB"/>
        </w:rPr>
        <w:t xml:space="preserve">: point </w:t>
      </w:r>
      <w:r w:rsidRPr="00F50542">
        <w:rPr>
          <w:rFonts w:eastAsia="Times New Roman" w:cs="Times New Roman"/>
          <w:i/>
          <w:noProof/>
          <w:color w:val="000000"/>
          <w:szCs w:val="24"/>
          <w:lang w:val="en-GB" w:eastAsia="en-GB"/>
        </w:rPr>
        <w:t xml:space="preserve">(c)(i) </w:t>
      </w:r>
      <w:r>
        <w:rPr>
          <w:rFonts w:eastAsia="Times New Roman" w:cs="Times New Roman"/>
          <w:i/>
          <w:noProof/>
          <w:color w:val="000000"/>
          <w:szCs w:val="24"/>
          <w:lang w:val="en-GB" w:eastAsia="en-GB"/>
        </w:rPr>
        <w:t xml:space="preserve">of </w:t>
      </w:r>
      <w:r w:rsidRPr="00F50542">
        <w:rPr>
          <w:rFonts w:eastAsia="Times New Roman" w:cs="Times New Roman"/>
          <w:i/>
          <w:noProof/>
          <w:color w:val="000000"/>
          <w:szCs w:val="24"/>
          <w:lang w:val="en-GB" w:eastAsia="en-GB"/>
        </w:rPr>
        <w:t>Article 17(9)</w:t>
      </w:r>
    </w:p>
    <w:p w14:paraId="0D7CADB1" w14:textId="77777777" w:rsidR="00844952" w:rsidRPr="00131CFF" w:rsidRDefault="00844952" w:rsidP="00844952">
      <w:pPr>
        <w:spacing w:before="240" w:after="240" w:line="240" w:lineRule="auto"/>
        <w:jc w:val="both"/>
        <w:rPr>
          <w:rFonts w:eastAsia="Times New Roman" w:cs="Times New Roman"/>
          <w:iCs/>
          <w:noProof/>
          <w:color w:val="000000"/>
          <w:szCs w:val="24"/>
          <w:lang w:val="en-GB" w:eastAsia="en-GB"/>
        </w:rPr>
      </w:pPr>
      <w:r w:rsidRPr="00131CFF">
        <w:rPr>
          <w:rFonts w:eastAsia="Times New Roman" w:cs="Times New Roman"/>
          <w:iCs/>
          <w:noProof/>
          <w:color w:val="000000"/>
          <w:szCs w:val="24"/>
          <w:lang w:val="en-GB" w:eastAsia="en-GB"/>
        </w:rPr>
        <w:t>Definition of a single beneficiary or a limited list of beneficiaries and the granting procedure</w:t>
      </w:r>
    </w:p>
    <w:p w14:paraId="15A06535" w14:textId="68B9776C" w:rsidR="004102F5" w:rsidRPr="004102F5"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4102F5">
        <w:rPr>
          <w:rFonts w:eastAsia="Times New Roman" w:cs="Times New Roman"/>
          <w:noProof/>
          <w:szCs w:val="24"/>
          <w:lang w:val="en-GB" w:eastAsia="en-GB"/>
        </w:rPr>
        <w:t>Not applicable</w:t>
      </w:r>
      <w:r>
        <w:rPr>
          <w:rFonts w:eastAsia="Times New Roman" w:cs="Times New Roman"/>
          <w:noProof/>
          <w:szCs w:val="24"/>
          <w:lang w:val="en-GB" w:eastAsia="en-GB"/>
        </w:rPr>
        <w:t>.</w:t>
      </w:r>
    </w:p>
    <w:p w14:paraId="1878DEDC" w14:textId="7B0652DA"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4</w:t>
      </w:r>
      <w:r w:rsidRPr="00212601">
        <w:rPr>
          <w:rFonts w:eastAsia="Times New Roman" w:cs="Times New Roman"/>
          <w:b/>
          <w:iCs/>
          <w:noProof/>
          <w:szCs w:val="24"/>
          <w:lang w:val="en-GB" w:eastAsia="en-GB"/>
        </w:rPr>
        <w:t>.3.</w:t>
      </w:r>
      <w:r w:rsidRPr="00212601">
        <w:rPr>
          <w:rFonts w:eastAsia="Times New Roman" w:cs="Times New Roman"/>
          <w:b/>
          <w:iCs/>
          <w:noProof/>
          <w:szCs w:val="24"/>
          <w:lang w:val="en-GB" w:eastAsia="en-GB"/>
        </w:rPr>
        <w:tab/>
        <w:t>Indicators</w:t>
      </w:r>
    </w:p>
    <w:p w14:paraId="700A536A" w14:textId="77777777" w:rsidR="00844952" w:rsidRPr="00803455" w:rsidRDefault="00844952" w:rsidP="00844952">
      <w:pPr>
        <w:spacing w:after="200" w:line="276" w:lineRule="auto"/>
        <w:jc w:val="both"/>
        <w:rPr>
          <w:rFonts w:eastAsia="Times New Roman" w:cs="Times New Roman"/>
          <w:i/>
          <w:noProof/>
          <w:color w:val="000000"/>
          <w:szCs w:val="24"/>
          <w:lang w:val="en-GB" w:eastAsia="en-GB"/>
        </w:rPr>
      </w:pPr>
      <w:r w:rsidRPr="00803455">
        <w:rPr>
          <w:rFonts w:eastAsia="Times New Roman" w:cs="Times New Roman"/>
          <w:i/>
          <w:noProof/>
          <w:color w:val="000000"/>
          <w:szCs w:val="24"/>
          <w:lang w:val="en-GB" w:eastAsia="en-GB"/>
        </w:rPr>
        <w:t xml:space="preserve">Reference: </w:t>
      </w:r>
      <w:r>
        <w:rPr>
          <w:rFonts w:eastAsia="Times New Roman" w:cs="Times New Roman"/>
          <w:i/>
          <w:noProof/>
          <w:color w:val="000000"/>
          <w:szCs w:val="24"/>
          <w:lang w:val="en-GB" w:eastAsia="en-GB"/>
        </w:rPr>
        <w:t xml:space="preserve">point </w:t>
      </w:r>
      <w:r w:rsidRPr="00803455">
        <w:rPr>
          <w:rFonts w:eastAsia="Times New Roman" w:cs="Times New Roman"/>
          <w:i/>
          <w:noProof/>
          <w:color w:val="000000"/>
          <w:szCs w:val="24"/>
          <w:lang w:val="en-GB" w:eastAsia="en-GB"/>
        </w:rPr>
        <w:t>(e)(ii)</w:t>
      </w:r>
      <w:r>
        <w:rPr>
          <w:rFonts w:eastAsia="Times New Roman" w:cs="Times New Roman"/>
          <w:i/>
          <w:noProof/>
          <w:color w:val="000000"/>
          <w:szCs w:val="24"/>
          <w:lang w:val="en-GB" w:eastAsia="en-GB"/>
        </w:rPr>
        <w:t xml:space="preserve"> of </w:t>
      </w:r>
      <w:r w:rsidRPr="00803455">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 xml:space="preserve">3), point </w:t>
      </w:r>
      <w:r w:rsidRPr="00803455">
        <w:rPr>
          <w:rFonts w:eastAsia="Times New Roman" w:cs="Times New Roman"/>
          <w:i/>
          <w:noProof/>
          <w:color w:val="000000"/>
          <w:szCs w:val="24"/>
          <w:lang w:val="en-GB" w:eastAsia="en-GB"/>
        </w:rPr>
        <w:t>(c)(iii)</w:t>
      </w:r>
      <w:r>
        <w:rPr>
          <w:rFonts w:eastAsia="Times New Roman" w:cs="Times New Roman"/>
          <w:i/>
          <w:noProof/>
          <w:color w:val="000000"/>
          <w:szCs w:val="24"/>
          <w:lang w:val="en-GB" w:eastAsia="en-GB"/>
        </w:rPr>
        <w:t xml:space="preserve"> of </w:t>
      </w:r>
      <w:r w:rsidRPr="00803455">
        <w:rPr>
          <w:rFonts w:eastAsia="Times New Roman" w:cs="Times New Roman"/>
          <w:i/>
          <w:noProof/>
          <w:color w:val="000000"/>
          <w:szCs w:val="24"/>
          <w:lang w:val="en-GB" w:eastAsia="en-GB"/>
        </w:rPr>
        <w:t>Article 17(9)</w:t>
      </w:r>
    </w:p>
    <w:p w14:paraId="572EED9C" w14:textId="77777777" w:rsidR="00844952" w:rsidRPr="00212601" w:rsidRDefault="00844952" w:rsidP="000C09E6">
      <w:pPr>
        <w:spacing w:before="240" w:after="120" w:line="240" w:lineRule="auto"/>
        <w:rPr>
          <w:rFonts w:eastAsia="Times New Roman" w:cs="Times New Roman"/>
          <w:b/>
          <w:bCs/>
          <w:iCs/>
          <w:noProof/>
          <w:szCs w:val="24"/>
          <w:lang w:val="en-GB" w:eastAsia="en-GB"/>
        </w:rPr>
      </w:pPr>
      <w:r w:rsidRPr="00212601">
        <w:rPr>
          <w:rFonts w:eastAsia="Times New Roman" w:cs="Times New Roman"/>
          <w:b/>
          <w:bCs/>
          <w:iCs/>
          <w:noProof/>
          <w:szCs w:val="24"/>
          <w:lang w:val="en-GB" w:eastAsia="en-GB"/>
        </w:rPr>
        <w:t>Table 2: Output indicators</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09"/>
        <w:gridCol w:w="853"/>
        <w:gridCol w:w="3028"/>
        <w:gridCol w:w="1306"/>
        <w:gridCol w:w="1017"/>
        <w:gridCol w:w="1168"/>
      </w:tblGrid>
      <w:tr w:rsidR="00844952" w:rsidRPr="00F50542" w14:paraId="2AE8B36D" w14:textId="77777777" w:rsidTr="00AE61E3">
        <w:trPr>
          <w:trHeight w:val="604"/>
        </w:trPr>
        <w:tc>
          <w:tcPr>
            <w:tcW w:w="450" w:type="pct"/>
          </w:tcPr>
          <w:p w14:paraId="3E5E6D49" w14:textId="77777777" w:rsidR="00844952" w:rsidRPr="00131CFF" w:rsidRDefault="00844952" w:rsidP="007F54DC">
            <w:pPr>
              <w:spacing w:before="120" w:after="120" w:line="240" w:lineRule="auto"/>
              <w:jc w:val="both"/>
              <w:rPr>
                <w:bCs/>
                <w:noProof/>
                <w:sz w:val="20"/>
                <w:szCs w:val="20"/>
                <w:lang w:val="en-GB"/>
              </w:rPr>
            </w:pPr>
            <w:r w:rsidRPr="00131CFF">
              <w:rPr>
                <w:bCs/>
                <w:noProof/>
                <w:sz w:val="20"/>
                <w:szCs w:val="20"/>
                <w:lang w:val="en-GB"/>
              </w:rPr>
              <w:t xml:space="preserve">Priority </w:t>
            </w:r>
          </w:p>
        </w:tc>
        <w:tc>
          <w:tcPr>
            <w:tcW w:w="548" w:type="pct"/>
          </w:tcPr>
          <w:p w14:paraId="47936DC6" w14:textId="77777777" w:rsidR="00844952" w:rsidRPr="00131CFF" w:rsidRDefault="00844952" w:rsidP="007F54DC">
            <w:pPr>
              <w:spacing w:before="120" w:after="120" w:line="240" w:lineRule="auto"/>
              <w:jc w:val="both"/>
              <w:rPr>
                <w:bCs/>
                <w:noProof/>
                <w:sz w:val="20"/>
                <w:szCs w:val="20"/>
                <w:lang w:val="en-GB"/>
              </w:rPr>
            </w:pPr>
            <w:r w:rsidRPr="00131CFF">
              <w:rPr>
                <w:bCs/>
                <w:noProof/>
                <w:sz w:val="20"/>
                <w:szCs w:val="20"/>
                <w:lang w:val="en-GB"/>
              </w:rPr>
              <w:t>Specific objective</w:t>
            </w:r>
          </w:p>
        </w:tc>
        <w:tc>
          <w:tcPr>
            <w:tcW w:w="463" w:type="pct"/>
          </w:tcPr>
          <w:p w14:paraId="26C7FAEA" w14:textId="5BA7E1C4" w:rsidR="00844952" w:rsidRPr="00131CFF" w:rsidRDefault="00844952" w:rsidP="007F54DC">
            <w:pPr>
              <w:spacing w:before="120" w:after="120" w:line="240" w:lineRule="auto"/>
              <w:jc w:val="both"/>
              <w:rPr>
                <w:bCs/>
                <w:noProof/>
                <w:sz w:val="20"/>
                <w:szCs w:val="20"/>
                <w:lang w:val="en-GB"/>
              </w:rPr>
            </w:pPr>
            <w:r w:rsidRPr="00131CFF">
              <w:rPr>
                <w:bCs/>
                <w:noProof/>
                <w:sz w:val="20"/>
                <w:szCs w:val="20"/>
                <w:lang w:val="en-GB"/>
              </w:rPr>
              <w:t>ID</w:t>
            </w:r>
          </w:p>
        </w:tc>
        <w:tc>
          <w:tcPr>
            <w:tcW w:w="1644" w:type="pct"/>
            <w:shd w:val="clear" w:color="auto" w:fill="auto"/>
          </w:tcPr>
          <w:p w14:paraId="60F19894" w14:textId="77777777" w:rsidR="00844952" w:rsidRPr="00131CFF" w:rsidRDefault="00844952" w:rsidP="007F54DC">
            <w:pPr>
              <w:spacing w:before="120" w:after="120" w:line="240" w:lineRule="auto"/>
              <w:jc w:val="both"/>
              <w:rPr>
                <w:bCs/>
                <w:noProof/>
                <w:sz w:val="20"/>
                <w:szCs w:val="20"/>
                <w:lang w:val="en-GB"/>
              </w:rPr>
            </w:pPr>
            <w:r w:rsidRPr="00131CFF">
              <w:rPr>
                <w:bCs/>
                <w:noProof/>
                <w:sz w:val="20"/>
                <w:szCs w:val="20"/>
                <w:lang w:val="en-GB"/>
              </w:rPr>
              <w:t xml:space="preserve">Indicator </w:t>
            </w:r>
          </w:p>
        </w:tc>
        <w:tc>
          <w:tcPr>
            <w:tcW w:w="709" w:type="pct"/>
          </w:tcPr>
          <w:p w14:paraId="11D4D52D" w14:textId="1F2F1AB1" w:rsidR="00844952" w:rsidRPr="00131CFF" w:rsidRDefault="00844952" w:rsidP="0070743B">
            <w:pPr>
              <w:spacing w:before="120" w:after="120" w:line="240" w:lineRule="auto"/>
              <w:jc w:val="both"/>
              <w:rPr>
                <w:bCs/>
                <w:noProof/>
                <w:sz w:val="20"/>
                <w:szCs w:val="20"/>
                <w:lang w:val="en-GB"/>
              </w:rPr>
            </w:pPr>
            <w:r w:rsidRPr="00131CFF">
              <w:rPr>
                <w:bCs/>
                <w:noProof/>
                <w:sz w:val="20"/>
                <w:szCs w:val="20"/>
                <w:lang w:val="en-GB"/>
              </w:rPr>
              <w:t>Measurement unit</w:t>
            </w:r>
          </w:p>
        </w:tc>
        <w:tc>
          <w:tcPr>
            <w:tcW w:w="552" w:type="pct"/>
            <w:shd w:val="clear" w:color="auto" w:fill="auto"/>
          </w:tcPr>
          <w:p w14:paraId="60339C43" w14:textId="0912540D" w:rsidR="00844952" w:rsidRPr="00131CFF" w:rsidRDefault="00844952" w:rsidP="0070743B">
            <w:pPr>
              <w:spacing w:before="120" w:after="120" w:line="240" w:lineRule="auto"/>
              <w:jc w:val="both"/>
              <w:rPr>
                <w:bCs/>
                <w:noProof/>
                <w:sz w:val="20"/>
                <w:szCs w:val="20"/>
                <w:lang w:val="en-GB"/>
              </w:rPr>
            </w:pPr>
            <w:r w:rsidRPr="00131CFF">
              <w:rPr>
                <w:bCs/>
                <w:noProof/>
                <w:sz w:val="20"/>
                <w:szCs w:val="20"/>
                <w:lang w:val="en-GB"/>
              </w:rPr>
              <w:t>Milestone (2024)</w:t>
            </w:r>
          </w:p>
        </w:tc>
        <w:tc>
          <w:tcPr>
            <w:tcW w:w="635" w:type="pct"/>
            <w:shd w:val="clear" w:color="auto" w:fill="auto"/>
          </w:tcPr>
          <w:p w14:paraId="62607EAE" w14:textId="27447A3E" w:rsidR="00844952" w:rsidRPr="00131CFF" w:rsidRDefault="00844952" w:rsidP="0070743B">
            <w:pPr>
              <w:spacing w:before="120" w:after="120" w:line="240" w:lineRule="auto"/>
              <w:jc w:val="both"/>
              <w:rPr>
                <w:bCs/>
                <w:noProof/>
                <w:sz w:val="20"/>
                <w:szCs w:val="20"/>
                <w:lang w:val="en-GB"/>
              </w:rPr>
            </w:pPr>
            <w:r w:rsidRPr="00131CFF">
              <w:rPr>
                <w:bCs/>
                <w:noProof/>
                <w:sz w:val="20"/>
                <w:szCs w:val="20"/>
                <w:lang w:val="en-GB"/>
              </w:rPr>
              <w:t>Final target (2029)</w:t>
            </w:r>
          </w:p>
        </w:tc>
      </w:tr>
      <w:tr w:rsidR="00844952" w:rsidRPr="00F50542" w14:paraId="0DCBD498" w14:textId="77777777" w:rsidTr="00AE61E3">
        <w:trPr>
          <w:trHeight w:val="740"/>
        </w:trPr>
        <w:tc>
          <w:tcPr>
            <w:tcW w:w="450" w:type="pct"/>
          </w:tcPr>
          <w:p w14:paraId="3C382AC0" w14:textId="4C381291" w:rsidR="00844952" w:rsidRPr="00463C9E" w:rsidRDefault="00463C9E" w:rsidP="007F54DC">
            <w:pPr>
              <w:spacing w:before="120" w:after="120" w:line="240" w:lineRule="auto"/>
              <w:jc w:val="both"/>
              <w:rPr>
                <w:bCs/>
                <w:iCs/>
                <w:noProof/>
                <w:sz w:val="16"/>
                <w:szCs w:val="16"/>
                <w:lang w:val="en-GB"/>
              </w:rPr>
            </w:pPr>
            <w:r w:rsidRPr="00463C9E">
              <w:rPr>
                <w:bCs/>
                <w:iCs/>
                <w:noProof/>
                <w:sz w:val="16"/>
                <w:szCs w:val="16"/>
                <w:lang w:val="en-GB"/>
              </w:rPr>
              <w:t xml:space="preserve">3. </w:t>
            </w:r>
          </w:p>
        </w:tc>
        <w:tc>
          <w:tcPr>
            <w:tcW w:w="548" w:type="pct"/>
          </w:tcPr>
          <w:p w14:paraId="51CCCC89" w14:textId="1897C4C3" w:rsidR="00844952" w:rsidRPr="00463C9E" w:rsidRDefault="00463C9E" w:rsidP="007F54DC">
            <w:pPr>
              <w:spacing w:before="120" w:after="120" w:line="240" w:lineRule="auto"/>
              <w:jc w:val="both"/>
              <w:rPr>
                <w:bCs/>
                <w:iCs/>
                <w:noProof/>
                <w:sz w:val="16"/>
                <w:szCs w:val="16"/>
                <w:lang w:val="en-GB"/>
              </w:rPr>
            </w:pPr>
            <w:r w:rsidRPr="00463C9E">
              <w:rPr>
                <w:bCs/>
                <w:iCs/>
                <w:noProof/>
                <w:sz w:val="16"/>
                <w:szCs w:val="16"/>
                <w:lang w:val="en-GB"/>
              </w:rPr>
              <w:t xml:space="preserve">(iii) </w:t>
            </w:r>
          </w:p>
        </w:tc>
        <w:tc>
          <w:tcPr>
            <w:tcW w:w="463" w:type="pct"/>
          </w:tcPr>
          <w:p w14:paraId="29CD7481" w14:textId="1421F4F9" w:rsidR="00F030BC" w:rsidRDefault="00463C9E" w:rsidP="007F54DC">
            <w:pPr>
              <w:spacing w:before="120" w:after="120" w:line="240" w:lineRule="auto"/>
              <w:jc w:val="both"/>
              <w:rPr>
                <w:bCs/>
                <w:iCs/>
                <w:noProof/>
                <w:sz w:val="16"/>
                <w:szCs w:val="16"/>
                <w:lang w:val="en-GB"/>
              </w:rPr>
            </w:pPr>
            <w:r w:rsidRPr="00463C9E">
              <w:rPr>
                <w:bCs/>
                <w:iCs/>
                <w:noProof/>
                <w:sz w:val="16"/>
                <w:szCs w:val="16"/>
                <w:lang w:val="en-GB"/>
              </w:rPr>
              <w:t>RCO84</w:t>
            </w:r>
          </w:p>
          <w:p w14:paraId="38CF73DE" w14:textId="67D540CE" w:rsidR="00F030BC" w:rsidRPr="00463C9E" w:rsidRDefault="00F030BC" w:rsidP="00BF7F0B">
            <w:pPr>
              <w:spacing w:before="120" w:after="120" w:line="240" w:lineRule="auto"/>
              <w:jc w:val="both"/>
              <w:rPr>
                <w:bCs/>
                <w:iCs/>
                <w:noProof/>
                <w:sz w:val="16"/>
                <w:szCs w:val="16"/>
                <w:lang w:val="en-GB"/>
              </w:rPr>
            </w:pPr>
          </w:p>
        </w:tc>
        <w:tc>
          <w:tcPr>
            <w:tcW w:w="1644" w:type="pct"/>
            <w:shd w:val="clear" w:color="auto" w:fill="auto"/>
          </w:tcPr>
          <w:p w14:paraId="099CEC29" w14:textId="625C908A" w:rsidR="00F030BC" w:rsidRPr="00463C9E" w:rsidRDefault="00463C9E" w:rsidP="00AE61E3">
            <w:pPr>
              <w:spacing w:before="120" w:after="240" w:line="240" w:lineRule="auto"/>
              <w:jc w:val="both"/>
              <w:rPr>
                <w:bCs/>
                <w:iCs/>
                <w:noProof/>
                <w:sz w:val="16"/>
                <w:szCs w:val="16"/>
                <w:lang w:val="en-GB"/>
              </w:rPr>
            </w:pPr>
            <w:r w:rsidRPr="00463C9E">
              <w:rPr>
                <w:bCs/>
                <w:iCs/>
                <w:noProof/>
                <w:sz w:val="16"/>
                <w:szCs w:val="16"/>
                <w:lang w:val="en-GB"/>
              </w:rPr>
              <w:t>Pilot actions developed jointly and implemented in projects</w:t>
            </w:r>
          </w:p>
        </w:tc>
        <w:tc>
          <w:tcPr>
            <w:tcW w:w="709" w:type="pct"/>
          </w:tcPr>
          <w:p w14:paraId="641C9292" w14:textId="77777777" w:rsidR="00844952" w:rsidRPr="00F50542" w:rsidRDefault="00844952" w:rsidP="007F54DC">
            <w:pPr>
              <w:spacing w:before="120" w:after="120" w:line="240" w:lineRule="auto"/>
              <w:jc w:val="both"/>
              <w:rPr>
                <w:b/>
                <w:i/>
                <w:noProof/>
                <w:sz w:val="16"/>
                <w:szCs w:val="16"/>
                <w:lang w:val="en-GB"/>
              </w:rPr>
            </w:pPr>
          </w:p>
        </w:tc>
        <w:tc>
          <w:tcPr>
            <w:tcW w:w="552" w:type="pct"/>
            <w:shd w:val="clear" w:color="auto" w:fill="auto"/>
          </w:tcPr>
          <w:p w14:paraId="372FD54A" w14:textId="77777777" w:rsidR="00844952" w:rsidRPr="00F50542" w:rsidRDefault="00844952" w:rsidP="007F54DC">
            <w:pPr>
              <w:spacing w:before="120" w:after="120" w:line="240" w:lineRule="auto"/>
              <w:jc w:val="both"/>
              <w:rPr>
                <w:b/>
                <w:i/>
                <w:noProof/>
                <w:sz w:val="16"/>
                <w:szCs w:val="16"/>
                <w:lang w:val="en-GB"/>
              </w:rPr>
            </w:pPr>
          </w:p>
        </w:tc>
        <w:tc>
          <w:tcPr>
            <w:tcW w:w="635" w:type="pct"/>
            <w:shd w:val="clear" w:color="auto" w:fill="auto"/>
          </w:tcPr>
          <w:p w14:paraId="41164117" w14:textId="77777777" w:rsidR="00844952" w:rsidRPr="00F50542" w:rsidRDefault="00844952" w:rsidP="007F54DC">
            <w:pPr>
              <w:spacing w:before="120" w:after="120" w:line="240" w:lineRule="auto"/>
              <w:jc w:val="both"/>
              <w:rPr>
                <w:b/>
                <w:i/>
                <w:noProof/>
                <w:sz w:val="16"/>
                <w:szCs w:val="16"/>
                <w:lang w:val="en-GB"/>
              </w:rPr>
            </w:pPr>
          </w:p>
        </w:tc>
      </w:tr>
      <w:tr w:rsidR="00844952" w:rsidRPr="00F50542" w14:paraId="1CA1C28B" w14:textId="77777777" w:rsidTr="00AE61E3">
        <w:trPr>
          <w:trHeight w:val="579"/>
        </w:trPr>
        <w:tc>
          <w:tcPr>
            <w:tcW w:w="450" w:type="pct"/>
          </w:tcPr>
          <w:p w14:paraId="5FA77866" w14:textId="1E2D2A48" w:rsidR="00844952" w:rsidRPr="00463C9E" w:rsidRDefault="00463C9E" w:rsidP="007F54DC">
            <w:pPr>
              <w:spacing w:before="120" w:after="120" w:line="240" w:lineRule="auto"/>
              <w:jc w:val="both"/>
              <w:rPr>
                <w:bCs/>
                <w:iCs/>
                <w:noProof/>
                <w:sz w:val="16"/>
                <w:szCs w:val="16"/>
                <w:lang w:val="en-GB"/>
              </w:rPr>
            </w:pPr>
            <w:r w:rsidRPr="00463C9E">
              <w:rPr>
                <w:bCs/>
                <w:iCs/>
                <w:noProof/>
                <w:sz w:val="16"/>
                <w:szCs w:val="16"/>
                <w:lang w:val="en-GB"/>
              </w:rPr>
              <w:t xml:space="preserve">3. </w:t>
            </w:r>
          </w:p>
        </w:tc>
        <w:tc>
          <w:tcPr>
            <w:tcW w:w="548" w:type="pct"/>
          </w:tcPr>
          <w:p w14:paraId="36C2CF33" w14:textId="11643453" w:rsidR="00844952" w:rsidRPr="00463C9E" w:rsidRDefault="00463C9E" w:rsidP="007F54DC">
            <w:pPr>
              <w:spacing w:before="120" w:after="120" w:line="240" w:lineRule="auto"/>
              <w:jc w:val="both"/>
              <w:rPr>
                <w:bCs/>
                <w:iCs/>
                <w:noProof/>
                <w:sz w:val="16"/>
                <w:szCs w:val="16"/>
                <w:lang w:val="en-GB"/>
              </w:rPr>
            </w:pPr>
            <w:r w:rsidRPr="00463C9E">
              <w:rPr>
                <w:bCs/>
                <w:iCs/>
                <w:noProof/>
                <w:sz w:val="16"/>
                <w:szCs w:val="16"/>
                <w:lang w:val="en-GB"/>
              </w:rPr>
              <w:t xml:space="preserve">(iii) </w:t>
            </w:r>
          </w:p>
        </w:tc>
        <w:tc>
          <w:tcPr>
            <w:tcW w:w="463" w:type="pct"/>
          </w:tcPr>
          <w:p w14:paraId="6A93B1D0" w14:textId="60481AD7" w:rsidR="00844952" w:rsidRPr="007A6596" w:rsidRDefault="007A6596" w:rsidP="007F54DC">
            <w:pPr>
              <w:spacing w:before="120" w:after="120" w:line="240" w:lineRule="auto"/>
              <w:jc w:val="both"/>
              <w:rPr>
                <w:bCs/>
                <w:iCs/>
                <w:noProof/>
                <w:sz w:val="16"/>
                <w:szCs w:val="16"/>
                <w:lang w:val="en-GB"/>
              </w:rPr>
            </w:pPr>
            <w:r w:rsidRPr="007A6596">
              <w:rPr>
                <w:bCs/>
                <w:iCs/>
                <w:noProof/>
                <w:sz w:val="16"/>
                <w:szCs w:val="16"/>
                <w:lang w:val="en-GB"/>
              </w:rPr>
              <w:t>RCO 87</w:t>
            </w:r>
          </w:p>
        </w:tc>
        <w:tc>
          <w:tcPr>
            <w:tcW w:w="1644" w:type="pct"/>
            <w:shd w:val="clear" w:color="auto" w:fill="auto"/>
          </w:tcPr>
          <w:p w14:paraId="3F19740B" w14:textId="0F44E8D8" w:rsidR="00844952" w:rsidRPr="007A6596" w:rsidRDefault="007A6596" w:rsidP="007F54DC">
            <w:pPr>
              <w:spacing w:before="120" w:after="120" w:line="240" w:lineRule="auto"/>
              <w:jc w:val="both"/>
              <w:rPr>
                <w:bCs/>
                <w:iCs/>
                <w:noProof/>
                <w:sz w:val="16"/>
                <w:szCs w:val="16"/>
                <w:lang w:val="en-GB"/>
              </w:rPr>
            </w:pPr>
            <w:r w:rsidRPr="007A6596">
              <w:rPr>
                <w:bCs/>
                <w:iCs/>
                <w:noProof/>
                <w:sz w:val="16"/>
                <w:szCs w:val="16"/>
                <w:lang w:val="en-GB"/>
              </w:rPr>
              <w:t>Organisations cooperating across borders</w:t>
            </w:r>
          </w:p>
        </w:tc>
        <w:tc>
          <w:tcPr>
            <w:tcW w:w="709" w:type="pct"/>
          </w:tcPr>
          <w:p w14:paraId="4E85B106" w14:textId="77777777" w:rsidR="00844952" w:rsidRPr="00F50542" w:rsidRDefault="00844952" w:rsidP="007F54DC">
            <w:pPr>
              <w:spacing w:before="120" w:after="120" w:line="240" w:lineRule="auto"/>
              <w:jc w:val="both"/>
              <w:rPr>
                <w:b/>
                <w:i/>
                <w:noProof/>
                <w:sz w:val="16"/>
                <w:szCs w:val="16"/>
                <w:lang w:val="en-GB"/>
              </w:rPr>
            </w:pPr>
          </w:p>
        </w:tc>
        <w:tc>
          <w:tcPr>
            <w:tcW w:w="552" w:type="pct"/>
            <w:shd w:val="clear" w:color="auto" w:fill="auto"/>
          </w:tcPr>
          <w:p w14:paraId="79E503A6" w14:textId="77777777" w:rsidR="00844952" w:rsidRPr="00F50542" w:rsidRDefault="00844952" w:rsidP="007F54DC">
            <w:pPr>
              <w:spacing w:before="120" w:after="120" w:line="240" w:lineRule="auto"/>
              <w:jc w:val="both"/>
              <w:rPr>
                <w:b/>
                <w:noProof/>
                <w:sz w:val="16"/>
                <w:szCs w:val="16"/>
                <w:lang w:val="en-GB"/>
              </w:rPr>
            </w:pPr>
          </w:p>
        </w:tc>
        <w:tc>
          <w:tcPr>
            <w:tcW w:w="635" w:type="pct"/>
            <w:shd w:val="clear" w:color="auto" w:fill="auto"/>
          </w:tcPr>
          <w:p w14:paraId="61C9FAA7" w14:textId="77777777" w:rsidR="00844952" w:rsidRPr="00F50542" w:rsidRDefault="00844952" w:rsidP="007F54DC">
            <w:pPr>
              <w:spacing w:before="120" w:after="120" w:line="240" w:lineRule="auto"/>
              <w:jc w:val="both"/>
              <w:rPr>
                <w:b/>
                <w:noProof/>
                <w:sz w:val="16"/>
                <w:szCs w:val="16"/>
                <w:lang w:val="en-GB"/>
              </w:rPr>
            </w:pPr>
          </w:p>
        </w:tc>
      </w:tr>
      <w:tr w:rsidR="007A6596" w:rsidRPr="00F50542" w14:paraId="4B89FF05" w14:textId="77777777" w:rsidTr="00AE61E3">
        <w:trPr>
          <w:trHeight w:val="579"/>
        </w:trPr>
        <w:tc>
          <w:tcPr>
            <w:tcW w:w="450" w:type="pct"/>
          </w:tcPr>
          <w:p w14:paraId="217F29F4" w14:textId="45BBCB52" w:rsidR="007A6596" w:rsidRPr="00463C9E" w:rsidRDefault="007A6596" w:rsidP="007F54DC">
            <w:pPr>
              <w:spacing w:before="120" w:after="120" w:line="240" w:lineRule="auto"/>
              <w:jc w:val="both"/>
              <w:rPr>
                <w:bCs/>
                <w:iCs/>
                <w:noProof/>
                <w:sz w:val="16"/>
                <w:szCs w:val="16"/>
                <w:lang w:val="en-GB"/>
              </w:rPr>
            </w:pPr>
            <w:r w:rsidRPr="007A6596">
              <w:rPr>
                <w:bCs/>
                <w:iCs/>
                <w:noProof/>
                <w:sz w:val="16"/>
                <w:szCs w:val="16"/>
                <w:lang w:val="en-GB"/>
              </w:rPr>
              <w:t xml:space="preserve">3. </w:t>
            </w:r>
          </w:p>
        </w:tc>
        <w:tc>
          <w:tcPr>
            <w:tcW w:w="548" w:type="pct"/>
          </w:tcPr>
          <w:p w14:paraId="26793242" w14:textId="5073E759" w:rsidR="007A6596" w:rsidRPr="00463C9E" w:rsidRDefault="007A6596" w:rsidP="007F54DC">
            <w:pPr>
              <w:spacing w:before="120" w:after="120" w:line="240" w:lineRule="auto"/>
              <w:jc w:val="both"/>
              <w:rPr>
                <w:bCs/>
                <w:iCs/>
                <w:noProof/>
                <w:sz w:val="16"/>
                <w:szCs w:val="16"/>
                <w:lang w:val="en-GB"/>
              </w:rPr>
            </w:pPr>
            <w:r w:rsidRPr="007A6596">
              <w:rPr>
                <w:bCs/>
                <w:iCs/>
                <w:noProof/>
                <w:sz w:val="16"/>
                <w:szCs w:val="16"/>
                <w:lang w:val="en-GB"/>
              </w:rPr>
              <w:t xml:space="preserve">(iii) </w:t>
            </w:r>
          </w:p>
        </w:tc>
        <w:tc>
          <w:tcPr>
            <w:tcW w:w="463" w:type="pct"/>
          </w:tcPr>
          <w:p w14:paraId="1289E5CC" w14:textId="71444EE8" w:rsidR="007A6596" w:rsidRPr="007A6596" w:rsidRDefault="007A6596" w:rsidP="007F54DC">
            <w:pPr>
              <w:spacing w:before="120" w:after="120" w:line="240" w:lineRule="auto"/>
              <w:jc w:val="both"/>
              <w:rPr>
                <w:bCs/>
                <w:iCs/>
                <w:noProof/>
                <w:sz w:val="16"/>
                <w:szCs w:val="16"/>
                <w:lang w:val="en-GB"/>
              </w:rPr>
            </w:pPr>
            <w:r w:rsidRPr="007A6596">
              <w:rPr>
                <w:bCs/>
                <w:iCs/>
                <w:noProof/>
                <w:sz w:val="16"/>
                <w:szCs w:val="16"/>
                <w:lang w:val="en-GB"/>
              </w:rPr>
              <w:t>RCO70</w:t>
            </w:r>
          </w:p>
        </w:tc>
        <w:tc>
          <w:tcPr>
            <w:tcW w:w="1644" w:type="pct"/>
            <w:shd w:val="clear" w:color="auto" w:fill="auto"/>
          </w:tcPr>
          <w:p w14:paraId="4F417217" w14:textId="5A11FD11" w:rsidR="007A6596" w:rsidRPr="007A6596" w:rsidRDefault="007A6596" w:rsidP="007F54DC">
            <w:pPr>
              <w:spacing w:before="120" w:after="120" w:line="240" w:lineRule="auto"/>
              <w:jc w:val="both"/>
              <w:rPr>
                <w:bCs/>
                <w:iCs/>
                <w:noProof/>
                <w:sz w:val="16"/>
                <w:szCs w:val="16"/>
                <w:lang w:val="en-GB"/>
              </w:rPr>
            </w:pPr>
            <w:r w:rsidRPr="007A6596">
              <w:rPr>
                <w:bCs/>
                <w:iCs/>
                <w:noProof/>
                <w:sz w:val="16"/>
                <w:szCs w:val="16"/>
                <w:lang w:val="en-GB"/>
              </w:rPr>
              <w:t>Capacity of new or modernised social care facilities (other than housing)</w:t>
            </w:r>
          </w:p>
        </w:tc>
        <w:tc>
          <w:tcPr>
            <w:tcW w:w="709" w:type="pct"/>
          </w:tcPr>
          <w:p w14:paraId="1CC2B1ED" w14:textId="77777777" w:rsidR="007A6596" w:rsidRPr="00F50542" w:rsidRDefault="007A6596" w:rsidP="007F54DC">
            <w:pPr>
              <w:spacing w:before="120" w:after="120" w:line="240" w:lineRule="auto"/>
              <w:jc w:val="both"/>
              <w:rPr>
                <w:b/>
                <w:i/>
                <w:noProof/>
                <w:sz w:val="16"/>
                <w:szCs w:val="16"/>
                <w:lang w:val="en-GB"/>
              </w:rPr>
            </w:pPr>
          </w:p>
        </w:tc>
        <w:tc>
          <w:tcPr>
            <w:tcW w:w="552" w:type="pct"/>
            <w:shd w:val="clear" w:color="auto" w:fill="auto"/>
          </w:tcPr>
          <w:p w14:paraId="74309534" w14:textId="77777777" w:rsidR="007A6596" w:rsidRPr="00F50542" w:rsidRDefault="007A6596" w:rsidP="007F54DC">
            <w:pPr>
              <w:spacing w:before="120" w:after="120" w:line="240" w:lineRule="auto"/>
              <w:jc w:val="both"/>
              <w:rPr>
                <w:b/>
                <w:noProof/>
                <w:sz w:val="16"/>
                <w:szCs w:val="16"/>
                <w:lang w:val="en-GB"/>
              </w:rPr>
            </w:pPr>
          </w:p>
        </w:tc>
        <w:tc>
          <w:tcPr>
            <w:tcW w:w="635" w:type="pct"/>
            <w:shd w:val="clear" w:color="auto" w:fill="auto"/>
          </w:tcPr>
          <w:p w14:paraId="06D8F05E" w14:textId="77777777" w:rsidR="007A6596" w:rsidRPr="00F50542" w:rsidRDefault="007A6596" w:rsidP="007F54DC">
            <w:pPr>
              <w:spacing w:before="120" w:after="120" w:line="240" w:lineRule="auto"/>
              <w:jc w:val="both"/>
              <w:rPr>
                <w:b/>
                <w:noProof/>
                <w:sz w:val="16"/>
                <w:szCs w:val="16"/>
                <w:lang w:val="en-GB"/>
              </w:rPr>
            </w:pPr>
          </w:p>
        </w:tc>
      </w:tr>
    </w:tbl>
    <w:p w14:paraId="04B11B3A" w14:textId="77777777" w:rsidR="00844952" w:rsidRPr="00212601" w:rsidRDefault="00844952" w:rsidP="000C09E6">
      <w:pPr>
        <w:spacing w:before="240" w:after="120" w:line="240" w:lineRule="auto"/>
        <w:rPr>
          <w:rFonts w:eastAsia="Times New Roman" w:cs="Times New Roman"/>
          <w:b/>
          <w:bCs/>
          <w:iCs/>
          <w:noProof/>
          <w:szCs w:val="24"/>
          <w:lang w:val="en-GB" w:eastAsia="en-GB"/>
        </w:rPr>
      </w:pPr>
      <w:r w:rsidRPr="00212601">
        <w:rPr>
          <w:rFonts w:eastAsia="Times New Roman" w:cs="Times New Roman"/>
          <w:b/>
          <w:bCs/>
          <w:iCs/>
          <w:noProof/>
          <w:szCs w:val="24"/>
          <w:lang w:val="en-GB" w:eastAsia="en-GB"/>
        </w:rPr>
        <w:t>Table 3: Result indicators</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50"/>
        <w:gridCol w:w="707"/>
        <w:gridCol w:w="994"/>
        <w:gridCol w:w="1305"/>
        <w:gridCol w:w="905"/>
        <w:gridCol w:w="1027"/>
        <w:gridCol w:w="750"/>
        <w:gridCol w:w="772"/>
        <w:gridCol w:w="1083"/>
      </w:tblGrid>
      <w:tr w:rsidR="00844952" w:rsidRPr="00F50542" w14:paraId="63E33692" w14:textId="77777777" w:rsidTr="00AE61E3">
        <w:trPr>
          <w:trHeight w:val="947"/>
        </w:trPr>
        <w:tc>
          <w:tcPr>
            <w:tcW w:w="437" w:type="pct"/>
          </w:tcPr>
          <w:p w14:paraId="196E338C"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 xml:space="preserve">Priority </w:t>
            </w:r>
          </w:p>
        </w:tc>
        <w:tc>
          <w:tcPr>
            <w:tcW w:w="501" w:type="pct"/>
          </w:tcPr>
          <w:p w14:paraId="33BC5388"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Specific objective</w:t>
            </w:r>
          </w:p>
        </w:tc>
        <w:tc>
          <w:tcPr>
            <w:tcW w:w="374" w:type="pct"/>
          </w:tcPr>
          <w:p w14:paraId="5ADD61CB"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ID</w:t>
            </w:r>
          </w:p>
        </w:tc>
        <w:tc>
          <w:tcPr>
            <w:tcW w:w="524" w:type="pct"/>
            <w:shd w:val="clear" w:color="auto" w:fill="auto"/>
          </w:tcPr>
          <w:p w14:paraId="79FD9D55"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 xml:space="preserve">Indicator </w:t>
            </w:r>
          </w:p>
        </w:tc>
        <w:tc>
          <w:tcPr>
            <w:tcW w:w="687" w:type="pct"/>
          </w:tcPr>
          <w:p w14:paraId="1189B7FF"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Measurement unit</w:t>
            </w:r>
          </w:p>
        </w:tc>
        <w:tc>
          <w:tcPr>
            <w:tcW w:w="478" w:type="pct"/>
          </w:tcPr>
          <w:p w14:paraId="6B647DB0"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Baseline</w:t>
            </w:r>
          </w:p>
        </w:tc>
        <w:tc>
          <w:tcPr>
            <w:tcW w:w="542" w:type="pct"/>
          </w:tcPr>
          <w:p w14:paraId="0936B0CB"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Reference year</w:t>
            </w:r>
          </w:p>
        </w:tc>
        <w:tc>
          <w:tcPr>
            <w:tcW w:w="397" w:type="pct"/>
            <w:shd w:val="clear" w:color="auto" w:fill="auto"/>
          </w:tcPr>
          <w:p w14:paraId="122905EF"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Final target (2029)</w:t>
            </w:r>
          </w:p>
        </w:tc>
        <w:tc>
          <w:tcPr>
            <w:tcW w:w="408" w:type="pct"/>
            <w:shd w:val="clear" w:color="auto" w:fill="auto"/>
          </w:tcPr>
          <w:p w14:paraId="4AD55F6A"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Source of data</w:t>
            </w:r>
          </w:p>
        </w:tc>
        <w:tc>
          <w:tcPr>
            <w:tcW w:w="651" w:type="pct"/>
          </w:tcPr>
          <w:p w14:paraId="76BA4B2F"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Comments</w:t>
            </w:r>
          </w:p>
        </w:tc>
      </w:tr>
      <w:tr w:rsidR="00844952" w:rsidRPr="00F50542" w14:paraId="20F3FA0B" w14:textId="77777777" w:rsidTr="00AE61E3">
        <w:trPr>
          <w:trHeight w:val="629"/>
        </w:trPr>
        <w:tc>
          <w:tcPr>
            <w:tcW w:w="437" w:type="pct"/>
          </w:tcPr>
          <w:p w14:paraId="1EB1597B" w14:textId="0739A5F5" w:rsidR="00844952" w:rsidRPr="00463C9E" w:rsidRDefault="00463C9E" w:rsidP="007F54DC">
            <w:pPr>
              <w:spacing w:before="120" w:after="120" w:line="240" w:lineRule="auto"/>
              <w:jc w:val="both"/>
              <w:rPr>
                <w:iCs/>
                <w:noProof/>
                <w:sz w:val="14"/>
                <w:szCs w:val="14"/>
                <w:lang w:val="en-GB"/>
              </w:rPr>
            </w:pPr>
            <w:r w:rsidRPr="00463C9E">
              <w:rPr>
                <w:iCs/>
                <w:noProof/>
                <w:sz w:val="14"/>
                <w:szCs w:val="14"/>
                <w:lang w:val="en-GB"/>
              </w:rPr>
              <w:t xml:space="preserve">3. </w:t>
            </w:r>
          </w:p>
        </w:tc>
        <w:tc>
          <w:tcPr>
            <w:tcW w:w="501" w:type="pct"/>
          </w:tcPr>
          <w:p w14:paraId="14C28061" w14:textId="772951F2" w:rsidR="00844952" w:rsidRPr="00463C9E" w:rsidRDefault="00463C9E" w:rsidP="007F54DC">
            <w:pPr>
              <w:spacing w:before="120" w:after="120" w:line="240" w:lineRule="auto"/>
              <w:jc w:val="both"/>
              <w:rPr>
                <w:iCs/>
                <w:noProof/>
                <w:sz w:val="14"/>
                <w:szCs w:val="14"/>
                <w:lang w:val="en-GB"/>
              </w:rPr>
            </w:pPr>
            <w:r w:rsidRPr="00463C9E">
              <w:rPr>
                <w:iCs/>
                <w:noProof/>
                <w:sz w:val="14"/>
                <w:szCs w:val="14"/>
                <w:lang w:val="en-GB"/>
              </w:rPr>
              <w:t xml:space="preserve">(iii) </w:t>
            </w:r>
          </w:p>
        </w:tc>
        <w:tc>
          <w:tcPr>
            <w:tcW w:w="374" w:type="pct"/>
          </w:tcPr>
          <w:p w14:paraId="04C3C1AA" w14:textId="74626EFF" w:rsidR="00844952" w:rsidRPr="00463C9E" w:rsidRDefault="00804292" w:rsidP="007F54DC">
            <w:pPr>
              <w:spacing w:before="120" w:after="120" w:line="240" w:lineRule="auto"/>
              <w:jc w:val="both"/>
              <w:rPr>
                <w:iCs/>
                <w:noProof/>
                <w:sz w:val="14"/>
                <w:szCs w:val="14"/>
                <w:lang w:val="en-GB"/>
              </w:rPr>
            </w:pPr>
            <w:r w:rsidRPr="00804292">
              <w:rPr>
                <w:iCs/>
                <w:noProof/>
                <w:sz w:val="14"/>
                <w:szCs w:val="14"/>
                <w:lang w:val="en-GB"/>
              </w:rPr>
              <w:t>RCR104</w:t>
            </w:r>
          </w:p>
        </w:tc>
        <w:tc>
          <w:tcPr>
            <w:tcW w:w="524" w:type="pct"/>
            <w:shd w:val="clear" w:color="auto" w:fill="auto"/>
          </w:tcPr>
          <w:p w14:paraId="64E9419D" w14:textId="00E30B08" w:rsidR="00844952" w:rsidRPr="00AE61E3" w:rsidRDefault="00804292" w:rsidP="007F54DC">
            <w:pPr>
              <w:spacing w:before="120" w:after="120" w:line="240" w:lineRule="auto"/>
              <w:jc w:val="both"/>
              <w:rPr>
                <w:iCs/>
                <w:noProof/>
                <w:sz w:val="14"/>
                <w:szCs w:val="14"/>
                <w:lang w:val="en-GB"/>
              </w:rPr>
            </w:pPr>
            <w:r w:rsidRPr="00AE61E3">
              <w:rPr>
                <w:iCs/>
                <w:noProof/>
                <w:sz w:val="14"/>
                <w:szCs w:val="14"/>
                <w:lang w:val="en-GB"/>
              </w:rPr>
              <w:t>Solutions taken up or upscaled by organisations</w:t>
            </w:r>
          </w:p>
        </w:tc>
        <w:tc>
          <w:tcPr>
            <w:tcW w:w="687" w:type="pct"/>
          </w:tcPr>
          <w:p w14:paraId="63872057" w14:textId="5D9D917B" w:rsidR="00844952" w:rsidRPr="00F50542" w:rsidRDefault="00844952" w:rsidP="007F54DC">
            <w:pPr>
              <w:spacing w:before="120" w:after="120" w:line="240" w:lineRule="auto"/>
              <w:jc w:val="both"/>
              <w:rPr>
                <w:i/>
                <w:noProof/>
                <w:sz w:val="14"/>
                <w:szCs w:val="14"/>
                <w:lang w:val="en-GB"/>
              </w:rPr>
            </w:pPr>
          </w:p>
        </w:tc>
        <w:tc>
          <w:tcPr>
            <w:tcW w:w="478" w:type="pct"/>
          </w:tcPr>
          <w:p w14:paraId="51F0908E" w14:textId="77777777" w:rsidR="00844952" w:rsidRPr="00F50542" w:rsidRDefault="00844952" w:rsidP="007F54DC">
            <w:pPr>
              <w:spacing w:before="120" w:after="120" w:line="240" w:lineRule="auto"/>
              <w:jc w:val="both"/>
              <w:rPr>
                <w:i/>
                <w:noProof/>
                <w:sz w:val="14"/>
                <w:szCs w:val="14"/>
                <w:lang w:val="en-GB"/>
              </w:rPr>
            </w:pPr>
          </w:p>
        </w:tc>
        <w:tc>
          <w:tcPr>
            <w:tcW w:w="542" w:type="pct"/>
          </w:tcPr>
          <w:p w14:paraId="14E68775" w14:textId="77777777" w:rsidR="00844952" w:rsidRPr="00F50542" w:rsidRDefault="00844952" w:rsidP="007F54DC">
            <w:pPr>
              <w:spacing w:before="120" w:after="120" w:line="240" w:lineRule="auto"/>
              <w:jc w:val="both"/>
              <w:rPr>
                <w:b/>
                <w:noProof/>
                <w:sz w:val="14"/>
                <w:szCs w:val="14"/>
                <w:lang w:val="en-GB"/>
              </w:rPr>
            </w:pPr>
          </w:p>
        </w:tc>
        <w:tc>
          <w:tcPr>
            <w:tcW w:w="397" w:type="pct"/>
            <w:shd w:val="clear" w:color="auto" w:fill="auto"/>
          </w:tcPr>
          <w:p w14:paraId="6AE74E3F" w14:textId="77777777" w:rsidR="00844952" w:rsidRPr="00F50542" w:rsidRDefault="00844952" w:rsidP="007F54DC">
            <w:pPr>
              <w:spacing w:before="120" w:after="120" w:line="240" w:lineRule="auto"/>
              <w:jc w:val="center"/>
              <w:rPr>
                <w:b/>
                <w:noProof/>
                <w:sz w:val="14"/>
                <w:szCs w:val="14"/>
                <w:lang w:val="en-GB"/>
              </w:rPr>
            </w:pPr>
          </w:p>
        </w:tc>
        <w:tc>
          <w:tcPr>
            <w:tcW w:w="408" w:type="pct"/>
            <w:shd w:val="clear" w:color="auto" w:fill="auto"/>
          </w:tcPr>
          <w:p w14:paraId="46B1B050" w14:textId="77777777" w:rsidR="00844952" w:rsidRPr="00F50542" w:rsidRDefault="00844952" w:rsidP="007F54DC">
            <w:pPr>
              <w:spacing w:before="120" w:after="120" w:line="480" w:lineRule="auto"/>
              <w:jc w:val="both"/>
              <w:rPr>
                <w:i/>
                <w:noProof/>
                <w:sz w:val="14"/>
                <w:szCs w:val="14"/>
                <w:lang w:val="en-GB"/>
              </w:rPr>
            </w:pPr>
          </w:p>
        </w:tc>
        <w:tc>
          <w:tcPr>
            <w:tcW w:w="651" w:type="pct"/>
          </w:tcPr>
          <w:p w14:paraId="29C5B66B" w14:textId="77777777" w:rsidR="00844952" w:rsidRPr="00F50542" w:rsidRDefault="00844952" w:rsidP="007F54DC">
            <w:pPr>
              <w:spacing w:after="200" w:line="276" w:lineRule="auto"/>
              <w:rPr>
                <w:rFonts w:asciiTheme="minorHAnsi" w:hAnsiTheme="minorHAnsi"/>
                <w:i/>
                <w:noProof/>
                <w:sz w:val="14"/>
                <w:szCs w:val="14"/>
                <w:lang w:val="en-GB"/>
              </w:rPr>
            </w:pPr>
          </w:p>
        </w:tc>
      </w:tr>
      <w:tr w:rsidR="00844952" w:rsidRPr="00F50542" w14:paraId="58458A6B" w14:textId="77777777" w:rsidTr="00AE61E3">
        <w:trPr>
          <w:trHeight w:val="629"/>
        </w:trPr>
        <w:tc>
          <w:tcPr>
            <w:tcW w:w="437" w:type="pct"/>
          </w:tcPr>
          <w:p w14:paraId="4ACC434C" w14:textId="49A050FD" w:rsidR="00844952" w:rsidRPr="00463C9E" w:rsidRDefault="00463C9E" w:rsidP="007F54DC">
            <w:pPr>
              <w:spacing w:before="120" w:after="120" w:line="240" w:lineRule="auto"/>
              <w:jc w:val="both"/>
              <w:rPr>
                <w:iCs/>
                <w:noProof/>
                <w:sz w:val="14"/>
                <w:szCs w:val="14"/>
                <w:lang w:val="en-GB"/>
              </w:rPr>
            </w:pPr>
            <w:r w:rsidRPr="00463C9E">
              <w:rPr>
                <w:iCs/>
                <w:noProof/>
                <w:sz w:val="14"/>
                <w:szCs w:val="14"/>
                <w:lang w:val="en-GB"/>
              </w:rPr>
              <w:t xml:space="preserve">3. </w:t>
            </w:r>
          </w:p>
        </w:tc>
        <w:tc>
          <w:tcPr>
            <w:tcW w:w="501" w:type="pct"/>
          </w:tcPr>
          <w:p w14:paraId="193EA982" w14:textId="264FE177" w:rsidR="00844952" w:rsidRPr="00463C9E" w:rsidRDefault="00463C9E" w:rsidP="007F54DC">
            <w:pPr>
              <w:spacing w:before="120" w:after="120" w:line="240" w:lineRule="auto"/>
              <w:jc w:val="both"/>
              <w:rPr>
                <w:iCs/>
                <w:noProof/>
                <w:sz w:val="14"/>
                <w:szCs w:val="14"/>
                <w:lang w:val="en-GB"/>
              </w:rPr>
            </w:pPr>
            <w:r w:rsidRPr="00463C9E">
              <w:rPr>
                <w:iCs/>
                <w:noProof/>
                <w:sz w:val="14"/>
                <w:szCs w:val="14"/>
                <w:lang w:val="en-GB"/>
              </w:rPr>
              <w:t xml:space="preserve">(iii) </w:t>
            </w:r>
          </w:p>
        </w:tc>
        <w:tc>
          <w:tcPr>
            <w:tcW w:w="374" w:type="pct"/>
          </w:tcPr>
          <w:p w14:paraId="13F98D1D" w14:textId="2A8E3A98" w:rsidR="00844952" w:rsidRPr="00463C9E" w:rsidRDefault="00804292" w:rsidP="007F54DC">
            <w:pPr>
              <w:spacing w:before="120" w:after="120" w:line="240" w:lineRule="auto"/>
              <w:jc w:val="both"/>
              <w:rPr>
                <w:iCs/>
                <w:noProof/>
                <w:sz w:val="14"/>
                <w:szCs w:val="14"/>
                <w:lang w:val="en-GB"/>
              </w:rPr>
            </w:pPr>
            <w:r w:rsidRPr="00804292">
              <w:rPr>
                <w:iCs/>
                <w:noProof/>
                <w:sz w:val="14"/>
                <w:szCs w:val="14"/>
                <w:lang w:val="en-GB"/>
              </w:rPr>
              <w:t>RCR 84</w:t>
            </w:r>
          </w:p>
        </w:tc>
        <w:tc>
          <w:tcPr>
            <w:tcW w:w="524" w:type="pct"/>
            <w:shd w:val="clear" w:color="auto" w:fill="auto"/>
          </w:tcPr>
          <w:p w14:paraId="67A73D71" w14:textId="6DC2F927" w:rsidR="00844952" w:rsidRPr="00463C9E" w:rsidRDefault="00804292" w:rsidP="007F54DC">
            <w:pPr>
              <w:spacing w:before="120" w:after="120" w:line="240" w:lineRule="auto"/>
              <w:jc w:val="both"/>
              <w:rPr>
                <w:iCs/>
                <w:noProof/>
                <w:sz w:val="14"/>
                <w:szCs w:val="14"/>
                <w:lang w:val="en-GB"/>
              </w:rPr>
            </w:pPr>
            <w:r w:rsidRPr="00804292">
              <w:rPr>
                <w:iCs/>
                <w:noProof/>
                <w:sz w:val="14"/>
                <w:szCs w:val="14"/>
                <w:lang w:val="en-GB"/>
              </w:rPr>
              <w:t>Organisations cooperating across borders after project completion</w:t>
            </w:r>
          </w:p>
        </w:tc>
        <w:tc>
          <w:tcPr>
            <w:tcW w:w="687" w:type="pct"/>
          </w:tcPr>
          <w:p w14:paraId="15ED02D4" w14:textId="77777777" w:rsidR="00844952" w:rsidRPr="00F50542" w:rsidRDefault="00844952" w:rsidP="007F54DC">
            <w:pPr>
              <w:spacing w:before="120" w:after="120" w:line="240" w:lineRule="auto"/>
              <w:jc w:val="both"/>
              <w:rPr>
                <w:i/>
                <w:noProof/>
                <w:sz w:val="14"/>
                <w:szCs w:val="14"/>
                <w:lang w:val="en-GB"/>
              </w:rPr>
            </w:pPr>
          </w:p>
        </w:tc>
        <w:tc>
          <w:tcPr>
            <w:tcW w:w="478" w:type="pct"/>
          </w:tcPr>
          <w:p w14:paraId="40922C46" w14:textId="77777777" w:rsidR="00844952" w:rsidRPr="00F50542" w:rsidRDefault="00844952" w:rsidP="007F54DC">
            <w:pPr>
              <w:spacing w:before="120" w:after="120" w:line="240" w:lineRule="auto"/>
              <w:jc w:val="both"/>
              <w:rPr>
                <w:i/>
                <w:noProof/>
                <w:sz w:val="14"/>
                <w:szCs w:val="14"/>
                <w:lang w:val="en-GB"/>
              </w:rPr>
            </w:pPr>
          </w:p>
        </w:tc>
        <w:tc>
          <w:tcPr>
            <w:tcW w:w="542" w:type="pct"/>
          </w:tcPr>
          <w:p w14:paraId="42B9482E" w14:textId="77777777" w:rsidR="00844952" w:rsidRPr="00F50542" w:rsidRDefault="00844952" w:rsidP="007F54DC">
            <w:pPr>
              <w:spacing w:before="120" w:after="120" w:line="240" w:lineRule="auto"/>
              <w:jc w:val="both"/>
              <w:rPr>
                <w:b/>
                <w:noProof/>
                <w:sz w:val="14"/>
                <w:szCs w:val="14"/>
                <w:lang w:val="en-GB"/>
              </w:rPr>
            </w:pPr>
          </w:p>
        </w:tc>
        <w:tc>
          <w:tcPr>
            <w:tcW w:w="397" w:type="pct"/>
            <w:shd w:val="clear" w:color="auto" w:fill="auto"/>
          </w:tcPr>
          <w:p w14:paraId="5912E2E1" w14:textId="77777777" w:rsidR="00844952" w:rsidRPr="00F50542" w:rsidRDefault="00844952" w:rsidP="007F54DC">
            <w:pPr>
              <w:spacing w:before="120" w:after="120" w:line="240" w:lineRule="auto"/>
              <w:jc w:val="center"/>
              <w:rPr>
                <w:b/>
                <w:noProof/>
                <w:sz w:val="14"/>
                <w:szCs w:val="14"/>
                <w:lang w:val="en-GB"/>
              </w:rPr>
            </w:pPr>
          </w:p>
        </w:tc>
        <w:tc>
          <w:tcPr>
            <w:tcW w:w="408" w:type="pct"/>
            <w:shd w:val="clear" w:color="auto" w:fill="auto"/>
          </w:tcPr>
          <w:p w14:paraId="4496A73B" w14:textId="77777777" w:rsidR="00844952" w:rsidRPr="00F50542" w:rsidRDefault="00844952" w:rsidP="007F54DC">
            <w:pPr>
              <w:spacing w:before="120" w:after="120" w:line="480" w:lineRule="auto"/>
              <w:jc w:val="both"/>
              <w:rPr>
                <w:i/>
                <w:noProof/>
                <w:sz w:val="14"/>
                <w:szCs w:val="14"/>
                <w:lang w:val="en-GB"/>
              </w:rPr>
            </w:pPr>
          </w:p>
        </w:tc>
        <w:tc>
          <w:tcPr>
            <w:tcW w:w="651" w:type="pct"/>
          </w:tcPr>
          <w:p w14:paraId="629A65F0" w14:textId="77777777" w:rsidR="00844952" w:rsidRPr="00F50542" w:rsidRDefault="00844952" w:rsidP="007F54DC">
            <w:pPr>
              <w:spacing w:after="200" w:line="276" w:lineRule="auto"/>
              <w:rPr>
                <w:rFonts w:asciiTheme="minorHAnsi" w:hAnsiTheme="minorHAnsi"/>
                <w:i/>
                <w:noProof/>
                <w:sz w:val="14"/>
                <w:szCs w:val="14"/>
                <w:lang w:val="en-GB"/>
              </w:rPr>
            </w:pPr>
          </w:p>
        </w:tc>
      </w:tr>
      <w:tr w:rsidR="00804292" w:rsidRPr="00F50542" w14:paraId="62136238" w14:textId="77777777" w:rsidTr="00AE61E3">
        <w:trPr>
          <w:trHeight w:val="629"/>
        </w:trPr>
        <w:tc>
          <w:tcPr>
            <w:tcW w:w="437" w:type="pct"/>
          </w:tcPr>
          <w:p w14:paraId="2F46E004" w14:textId="618946C1" w:rsidR="00804292" w:rsidRPr="00463C9E" w:rsidRDefault="00804292" w:rsidP="007F54DC">
            <w:pPr>
              <w:spacing w:before="120" w:after="120" w:line="240" w:lineRule="auto"/>
              <w:jc w:val="both"/>
              <w:rPr>
                <w:iCs/>
                <w:noProof/>
                <w:sz w:val="14"/>
                <w:szCs w:val="14"/>
                <w:lang w:val="en-GB"/>
              </w:rPr>
            </w:pPr>
            <w:r w:rsidRPr="00804292">
              <w:rPr>
                <w:iCs/>
                <w:noProof/>
                <w:sz w:val="14"/>
                <w:szCs w:val="14"/>
                <w:lang w:val="en-GB"/>
              </w:rPr>
              <w:t xml:space="preserve">3. </w:t>
            </w:r>
          </w:p>
        </w:tc>
        <w:tc>
          <w:tcPr>
            <w:tcW w:w="501" w:type="pct"/>
          </w:tcPr>
          <w:p w14:paraId="4D0CBB9D" w14:textId="6A6C409D" w:rsidR="00804292" w:rsidRPr="00463C9E" w:rsidRDefault="00804292" w:rsidP="007F54DC">
            <w:pPr>
              <w:spacing w:before="120" w:after="120" w:line="240" w:lineRule="auto"/>
              <w:jc w:val="both"/>
              <w:rPr>
                <w:iCs/>
                <w:noProof/>
                <w:sz w:val="14"/>
                <w:szCs w:val="14"/>
                <w:lang w:val="en-GB"/>
              </w:rPr>
            </w:pPr>
            <w:r w:rsidRPr="00804292">
              <w:rPr>
                <w:iCs/>
                <w:noProof/>
                <w:sz w:val="14"/>
                <w:szCs w:val="14"/>
                <w:lang w:val="en-GB"/>
              </w:rPr>
              <w:t xml:space="preserve">(iii) </w:t>
            </w:r>
          </w:p>
        </w:tc>
        <w:tc>
          <w:tcPr>
            <w:tcW w:w="374" w:type="pct"/>
          </w:tcPr>
          <w:p w14:paraId="7C865EC8" w14:textId="08523FB1" w:rsidR="00804292" w:rsidRPr="00804292" w:rsidRDefault="00804292" w:rsidP="007F54DC">
            <w:pPr>
              <w:spacing w:before="120" w:after="120" w:line="240" w:lineRule="auto"/>
              <w:jc w:val="both"/>
              <w:rPr>
                <w:iCs/>
                <w:noProof/>
                <w:sz w:val="14"/>
                <w:szCs w:val="14"/>
                <w:lang w:val="en-GB"/>
              </w:rPr>
            </w:pPr>
            <w:r w:rsidRPr="00804292">
              <w:rPr>
                <w:iCs/>
                <w:noProof/>
                <w:sz w:val="14"/>
                <w:szCs w:val="14"/>
                <w:lang w:val="en-GB"/>
              </w:rPr>
              <w:t>RCR</w:t>
            </w:r>
            <w:r>
              <w:rPr>
                <w:iCs/>
                <w:noProof/>
                <w:sz w:val="14"/>
                <w:szCs w:val="14"/>
                <w:lang w:val="en-GB"/>
              </w:rPr>
              <w:t xml:space="preserve"> </w:t>
            </w:r>
            <w:r w:rsidRPr="00804292">
              <w:rPr>
                <w:iCs/>
                <w:noProof/>
                <w:sz w:val="14"/>
                <w:szCs w:val="14"/>
                <w:lang w:val="en-GB"/>
              </w:rPr>
              <w:t>74</w:t>
            </w:r>
          </w:p>
        </w:tc>
        <w:tc>
          <w:tcPr>
            <w:tcW w:w="524" w:type="pct"/>
            <w:shd w:val="clear" w:color="auto" w:fill="auto"/>
          </w:tcPr>
          <w:p w14:paraId="49EF1C50" w14:textId="66A1B3CA" w:rsidR="00804292" w:rsidRPr="00804292" w:rsidRDefault="00804292" w:rsidP="007F54DC">
            <w:pPr>
              <w:spacing w:before="120" w:after="120" w:line="240" w:lineRule="auto"/>
              <w:jc w:val="both"/>
              <w:rPr>
                <w:iCs/>
                <w:noProof/>
                <w:sz w:val="14"/>
                <w:szCs w:val="14"/>
                <w:lang w:val="en-GB"/>
              </w:rPr>
            </w:pPr>
            <w:r w:rsidRPr="00804292">
              <w:rPr>
                <w:iCs/>
                <w:noProof/>
                <w:sz w:val="14"/>
                <w:szCs w:val="14"/>
                <w:lang w:val="en-GB"/>
              </w:rPr>
              <w:t>Annual users of new or modernised social care facilities</w:t>
            </w:r>
          </w:p>
        </w:tc>
        <w:tc>
          <w:tcPr>
            <w:tcW w:w="687" w:type="pct"/>
          </w:tcPr>
          <w:p w14:paraId="751DF410" w14:textId="77777777" w:rsidR="00804292" w:rsidRPr="00F50542" w:rsidRDefault="00804292" w:rsidP="007F54DC">
            <w:pPr>
              <w:spacing w:before="120" w:after="120" w:line="240" w:lineRule="auto"/>
              <w:jc w:val="both"/>
              <w:rPr>
                <w:i/>
                <w:noProof/>
                <w:sz w:val="14"/>
                <w:szCs w:val="14"/>
                <w:lang w:val="en-GB"/>
              </w:rPr>
            </w:pPr>
          </w:p>
        </w:tc>
        <w:tc>
          <w:tcPr>
            <w:tcW w:w="478" w:type="pct"/>
          </w:tcPr>
          <w:p w14:paraId="19290333" w14:textId="77777777" w:rsidR="00804292" w:rsidRPr="00F50542" w:rsidRDefault="00804292" w:rsidP="007F54DC">
            <w:pPr>
              <w:spacing w:before="120" w:after="120" w:line="240" w:lineRule="auto"/>
              <w:jc w:val="both"/>
              <w:rPr>
                <w:i/>
                <w:noProof/>
                <w:sz w:val="14"/>
                <w:szCs w:val="14"/>
                <w:lang w:val="en-GB"/>
              </w:rPr>
            </w:pPr>
          </w:p>
        </w:tc>
        <w:tc>
          <w:tcPr>
            <w:tcW w:w="542" w:type="pct"/>
          </w:tcPr>
          <w:p w14:paraId="556C78E5" w14:textId="77777777" w:rsidR="00804292" w:rsidRPr="00F50542" w:rsidRDefault="00804292" w:rsidP="007F54DC">
            <w:pPr>
              <w:spacing w:before="120" w:after="120" w:line="240" w:lineRule="auto"/>
              <w:jc w:val="both"/>
              <w:rPr>
                <w:b/>
                <w:noProof/>
                <w:sz w:val="14"/>
                <w:szCs w:val="14"/>
                <w:lang w:val="en-GB"/>
              </w:rPr>
            </w:pPr>
          </w:p>
        </w:tc>
        <w:tc>
          <w:tcPr>
            <w:tcW w:w="397" w:type="pct"/>
            <w:shd w:val="clear" w:color="auto" w:fill="auto"/>
          </w:tcPr>
          <w:p w14:paraId="3D66B9F7" w14:textId="77777777" w:rsidR="00804292" w:rsidRPr="00F50542" w:rsidRDefault="00804292" w:rsidP="007F54DC">
            <w:pPr>
              <w:spacing w:before="120" w:after="120" w:line="240" w:lineRule="auto"/>
              <w:jc w:val="center"/>
              <w:rPr>
                <w:b/>
                <w:noProof/>
                <w:sz w:val="14"/>
                <w:szCs w:val="14"/>
                <w:lang w:val="en-GB"/>
              </w:rPr>
            </w:pPr>
          </w:p>
        </w:tc>
        <w:tc>
          <w:tcPr>
            <w:tcW w:w="408" w:type="pct"/>
            <w:shd w:val="clear" w:color="auto" w:fill="auto"/>
          </w:tcPr>
          <w:p w14:paraId="28F90B3A" w14:textId="77777777" w:rsidR="00804292" w:rsidRPr="00F50542" w:rsidRDefault="00804292" w:rsidP="007F54DC">
            <w:pPr>
              <w:spacing w:before="120" w:after="120" w:line="480" w:lineRule="auto"/>
              <w:jc w:val="both"/>
              <w:rPr>
                <w:i/>
                <w:noProof/>
                <w:sz w:val="14"/>
                <w:szCs w:val="14"/>
                <w:lang w:val="en-GB"/>
              </w:rPr>
            </w:pPr>
          </w:p>
        </w:tc>
        <w:tc>
          <w:tcPr>
            <w:tcW w:w="651" w:type="pct"/>
          </w:tcPr>
          <w:p w14:paraId="75308962" w14:textId="77777777" w:rsidR="00804292" w:rsidRPr="00F50542" w:rsidRDefault="00804292" w:rsidP="007F54DC">
            <w:pPr>
              <w:spacing w:after="200" w:line="276" w:lineRule="auto"/>
              <w:rPr>
                <w:rFonts w:asciiTheme="minorHAnsi" w:hAnsiTheme="minorHAnsi"/>
                <w:i/>
                <w:noProof/>
                <w:sz w:val="14"/>
                <w:szCs w:val="14"/>
                <w:lang w:val="en-GB"/>
              </w:rPr>
            </w:pPr>
          </w:p>
        </w:tc>
      </w:tr>
    </w:tbl>
    <w:p w14:paraId="5A6E231F" w14:textId="14B829AE"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4</w:t>
      </w:r>
      <w:r w:rsidRPr="00212601">
        <w:rPr>
          <w:rFonts w:eastAsia="Times New Roman" w:cs="Times New Roman"/>
          <w:b/>
          <w:iCs/>
          <w:noProof/>
          <w:szCs w:val="24"/>
          <w:lang w:val="en-GB" w:eastAsia="en-GB"/>
        </w:rPr>
        <w:t>.4</w:t>
      </w:r>
      <w:r w:rsidRPr="00212601">
        <w:rPr>
          <w:rFonts w:eastAsia="Times New Roman" w:cs="Times New Roman"/>
          <w:b/>
          <w:iCs/>
          <w:noProof/>
          <w:szCs w:val="24"/>
          <w:lang w:val="en-GB" w:eastAsia="en-GB"/>
        </w:rPr>
        <w:tab/>
        <w:t xml:space="preserve"> Main target groups</w:t>
      </w:r>
    </w:p>
    <w:p w14:paraId="4E465485" w14:textId="77777777" w:rsidR="00844952" w:rsidRPr="00B02CA3" w:rsidRDefault="00844952" w:rsidP="004102F5">
      <w:pPr>
        <w:spacing w:after="200" w:line="276" w:lineRule="auto"/>
        <w:jc w:val="both"/>
        <w:rPr>
          <w:rFonts w:eastAsia="Times New Roman" w:cs="Times New Roman"/>
          <w:i/>
          <w:noProof/>
          <w:color w:val="000000"/>
          <w:szCs w:val="24"/>
          <w:lang w:eastAsia="en-GB"/>
        </w:rPr>
      </w:pPr>
      <w:r w:rsidRPr="00B02CA3">
        <w:rPr>
          <w:rFonts w:eastAsia="Times New Roman" w:cs="Times New Roman"/>
          <w:i/>
          <w:noProof/>
          <w:color w:val="000000"/>
          <w:szCs w:val="24"/>
          <w:lang w:eastAsia="en-GB"/>
        </w:rPr>
        <w:t>Reference: point (e)(iii) of Article 17(3), point (c)(iv) Article 17(9)</w:t>
      </w:r>
    </w:p>
    <w:p w14:paraId="491C875B" w14:textId="0E44CA61" w:rsidR="00844952" w:rsidRPr="00F01BFA" w:rsidRDefault="00394F57" w:rsidP="00394F5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lang w:val="en-GB" w:eastAsia="en-GB"/>
        </w:rPr>
      </w:pPr>
      <w:r w:rsidRPr="002D5D90">
        <w:rPr>
          <w:rFonts w:eastAsia="Times New Roman" w:cs="Times New Roman"/>
          <w:noProof/>
          <w:szCs w:val="24"/>
          <w:lang w:val="en-GB" w:eastAsia="en-GB"/>
        </w:rPr>
        <w:t>P</w:t>
      </w:r>
      <w:r w:rsidR="004102F5" w:rsidRPr="002D5D90">
        <w:rPr>
          <w:rFonts w:eastAsia="Times New Roman" w:cs="Times New Roman"/>
          <w:noProof/>
          <w:color w:val="000000"/>
          <w:szCs w:val="24"/>
          <w:lang w:val="en-GB" w:eastAsia="en-GB"/>
        </w:rPr>
        <w:t>roject partners</w:t>
      </w:r>
      <w:r w:rsidR="00E83B13">
        <w:rPr>
          <w:rFonts w:eastAsia="Times New Roman" w:cs="Times New Roman"/>
          <w:noProof/>
          <w:color w:val="000000"/>
          <w:szCs w:val="24"/>
          <w:lang w:val="en-GB" w:eastAsia="en-GB"/>
        </w:rPr>
        <w:t>,</w:t>
      </w:r>
      <w:r w:rsidR="004102F5" w:rsidRPr="002D5D90">
        <w:rPr>
          <w:rFonts w:eastAsia="Times New Roman" w:cs="Times New Roman"/>
          <w:noProof/>
          <w:color w:val="000000"/>
          <w:szCs w:val="24"/>
          <w:lang w:val="en-GB" w:eastAsia="en-GB"/>
        </w:rPr>
        <w:t xml:space="preserve"> </w:t>
      </w:r>
      <w:r w:rsidR="00E83B13">
        <w:rPr>
          <w:rFonts w:eastAsia="Times New Roman" w:cs="Times New Roman"/>
          <w:noProof/>
          <w:color w:val="000000"/>
          <w:szCs w:val="24"/>
          <w:lang w:val="en-GB" w:eastAsia="en-GB"/>
        </w:rPr>
        <w:t>m</w:t>
      </w:r>
      <w:r w:rsidR="00E83B13" w:rsidRPr="00E83B13">
        <w:rPr>
          <w:rFonts w:eastAsia="Times New Roman" w:cs="Times New Roman"/>
          <w:noProof/>
          <w:color w:val="000000"/>
          <w:szCs w:val="24"/>
          <w:lang w:val="en-GB" w:eastAsia="en-GB"/>
        </w:rPr>
        <w:t>unicipalities, planning regions, state institutions, NGO-s, development centres, national, regional and local organisations/umbrellas for people with disabilities</w:t>
      </w:r>
      <w:r w:rsidR="004102F5" w:rsidRPr="002D5D90">
        <w:rPr>
          <w:rFonts w:cs="Times New Roman"/>
          <w:lang w:val="en-GB"/>
        </w:rPr>
        <w:t xml:space="preserve">students, vulnerable groups, </w:t>
      </w:r>
      <w:r w:rsidR="004102F5" w:rsidRPr="002D5D90">
        <w:rPr>
          <w:rFonts w:eastAsia="Times New Roman" w:cs="Times New Roman"/>
          <w:noProof/>
          <w:color w:val="000000"/>
          <w:szCs w:val="24"/>
          <w:lang w:val="en-GB" w:eastAsia="en-GB"/>
        </w:rPr>
        <w:t>SME’s etc.</w:t>
      </w:r>
    </w:p>
    <w:p w14:paraId="61440BCF" w14:textId="0CD89233"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4</w:t>
      </w:r>
      <w:r w:rsidRPr="00212601">
        <w:rPr>
          <w:rFonts w:eastAsia="Times New Roman" w:cs="Times New Roman"/>
          <w:b/>
          <w:iCs/>
          <w:noProof/>
          <w:szCs w:val="24"/>
          <w:lang w:val="en-GB" w:eastAsia="en-GB"/>
        </w:rPr>
        <w:t>.5</w:t>
      </w:r>
      <w:r w:rsidRPr="00212601">
        <w:rPr>
          <w:rFonts w:eastAsia="Times New Roman" w:cs="Times New Roman"/>
          <w:b/>
          <w:iCs/>
          <w:noProof/>
          <w:szCs w:val="24"/>
          <w:lang w:val="en-GB" w:eastAsia="en-GB"/>
        </w:rPr>
        <w:tab/>
        <w:t>Indication of the specific territories targeted, including the planned use of ITI, CLLD or other territorial tools</w:t>
      </w:r>
    </w:p>
    <w:p w14:paraId="0A85F857" w14:textId="77777777" w:rsidR="00844952" w:rsidRPr="00F5054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Article </w:t>
      </w:r>
      <w:r>
        <w:rPr>
          <w:rFonts w:eastAsia="Times New Roman" w:cs="Times New Roman"/>
          <w:i/>
          <w:noProof/>
          <w:color w:val="000000"/>
          <w:szCs w:val="24"/>
          <w:lang w:val="en-GB" w:eastAsia="en-GB"/>
        </w:rPr>
        <w:t xml:space="preserve">point </w:t>
      </w:r>
      <w:r w:rsidRPr="00F50542">
        <w:rPr>
          <w:rFonts w:eastAsia="Times New Roman" w:cs="Times New Roman"/>
          <w:i/>
          <w:noProof/>
          <w:color w:val="000000"/>
          <w:szCs w:val="24"/>
          <w:lang w:val="en-GB" w:eastAsia="en-GB"/>
        </w:rPr>
        <w:t>(e)(iv)</w:t>
      </w:r>
      <w:r>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17(</w:t>
      </w:r>
      <w:r>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7BDE7458"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lang w:val="en-GB" w:eastAsia="en-GB"/>
        </w:rPr>
      </w:pPr>
      <w:r w:rsidRPr="00000B0B">
        <w:rPr>
          <w:rFonts w:eastAsia="Times New Roman" w:cs="Times New Roman"/>
          <w:noProof/>
          <w:szCs w:val="24"/>
          <w:lang w:val="en-GB" w:eastAsia="en-GB"/>
        </w:rPr>
        <w:t>The</w:t>
      </w:r>
      <w:r>
        <w:rPr>
          <w:rFonts w:eastAsia="Times New Roman" w:cs="Times New Roman"/>
          <w:noProof/>
          <w:szCs w:val="24"/>
          <w:lang w:val="en-GB" w:eastAsia="en-GB"/>
        </w:rPr>
        <w:t xml:space="preserve"> P</w:t>
      </w:r>
      <w:r w:rsidRPr="00000B0B">
        <w:rPr>
          <w:rFonts w:eastAsia="Times New Roman" w:cs="Times New Roman"/>
          <w:noProof/>
          <w:szCs w:val="24"/>
          <w:lang w:val="en-GB" w:eastAsia="en-GB"/>
        </w:rPr>
        <w:t xml:space="preserve">rogramme will not use ITI, CLLD or other territorial tools. The </w:t>
      </w:r>
      <w:r>
        <w:rPr>
          <w:rFonts w:eastAsia="Times New Roman" w:cs="Times New Roman"/>
          <w:noProof/>
          <w:szCs w:val="24"/>
          <w:lang w:val="en-GB" w:eastAsia="en-GB"/>
        </w:rPr>
        <w:t>P</w:t>
      </w:r>
      <w:r w:rsidRPr="00000B0B">
        <w:rPr>
          <w:rFonts w:eastAsia="Times New Roman" w:cs="Times New Roman"/>
          <w:noProof/>
          <w:szCs w:val="24"/>
          <w:lang w:val="en-GB" w:eastAsia="en-GB"/>
        </w:rPr>
        <w:t xml:space="preserve">rogramme priorities are not targeting any specific territory in the </w:t>
      </w:r>
      <w:r>
        <w:rPr>
          <w:rFonts w:eastAsia="Times New Roman" w:cs="Times New Roman"/>
          <w:noProof/>
          <w:szCs w:val="24"/>
          <w:lang w:val="en-GB" w:eastAsia="en-GB"/>
        </w:rPr>
        <w:t>P</w:t>
      </w:r>
      <w:r w:rsidRPr="00000B0B">
        <w:rPr>
          <w:rFonts w:eastAsia="Times New Roman" w:cs="Times New Roman"/>
          <w:noProof/>
          <w:szCs w:val="24"/>
          <w:lang w:val="en-GB" w:eastAsia="en-GB"/>
        </w:rPr>
        <w:t>rogramme area.</w:t>
      </w:r>
    </w:p>
    <w:p w14:paraId="202258F8" w14:textId="64FDBA7D"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4</w:t>
      </w:r>
      <w:r w:rsidRPr="00212601">
        <w:rPr>
          <w:rFonts w:eastAsia="Times New Roman" w:cs="Times New Roman"/>
          <w:b/>
          <w:iCs/>
          <w:noProof/>
          <w:szCs w:val="24"/>
          <w:lang w:val="en-GB" w:eastAsia="en-GB"/>
        </w:rPr>
        <w:t>.6</w:t>
      </w:r>
      <w:r w:rsidRPr="00212601">
        <w:rPr>
          <w:rFonts w:eastAsia="Times New Roman" w:cs="Times New Roman"/>
          <w:b/>
          <w:iCs/>
          <w:noProof/>
          <w:szCs w:val="24"/>
          <w:lang w:val="en-GB" w:eastAsia="en-GB"/>
        </w:rPr>
        <w:tab/>
        <w:t>Planned use of financial instruments</w:t>
      </w:r>
    </w:p>
    <w:p w14:paraId="60BBE574" w14:textId="77777777" w:rsidR="00844952" w:rsidRPr="00F5054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Pr>
          <w:rFonts w:eastAsia="Times New Roman" w:cs="Times New Roman"/>
          <w:i/>
          <w:noProof/>
          <w:color w:val="000000"/>
          <w:szCs w:val="24"/>
          <w:lang w:val="en-GB" w:eastAsia="en-GB"/>
        </w:rPr>
        <w:t xml:space="preserve"> point </w:t>
      </w:r>
      <w:r w:rsidRPr="00F50542">
        <w:rPr>
          <w:rFonts w:eastAsia="Times New Roman" w:cs="Times New Roman"/>
          <w:i/>
          <w:noProof/>
          <w:color w:val="000000"/>
          <w:szCs w:val="24"/>
          <w:lang w:val="en-GB" w:eastAsia="en-GB"/>
        </w:rPr>
        <w:t xml:space="preserve">(e)(v) </w:t>
      </w:r>
      <w:r>
        <w:rPr>
          <w:rFonts w:eastAsia="Times New Roman" w:cs="Times New Roman"/>
          <w:i/>
          <w:noProof/>
          <w:color w:val="000000"/>
          <w:szCs w:val="24"/>
          <w:lang w:val="en-GB" w:eastAsia="en-GB"/>
        </w:rPr>
        <w:t xml:space="preserve">of </w:t>
      </w:r>
      <w:r w:rsidRPr="00F50542">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3)</w:t>
      </w:r>
    </w:p>
    <w:p w14:paraId="133AE271" w14:textId="77C41A66" w:rsidR="00844952" w:rsidRPr="004102F5"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931B5C">
        <w:rPr>
          <w:rFonts w:eastAsia="Times New Roman" w:cs="Times New Roman"/>
          <w:noProof/>
          <w:szCs w:val="24"/>
          <w:lang w:val="en-GB" w:eastAsia="en-GB"/>
        </w:rPr>
        <w:t xml:space="preserve">The </w:t>
      </w:r>
      <w:r>
        <w:rPr>
          <w:rFonts w:eastAsia="Times New Roman" w:cs="Times New Roman"/>
          <w:noProof/>
          <w:szCs w:val="24"/>
          <w:lang w:val="en-GB" w:eastAsia="en-GB"/>
        </w:rPr>
        <w:t>P</w:t>
      </w:r>
      <w:r w:rsidRPr="00931B5C">
        <w:rPr>
          <w:rFonts w:eastAsia="Times New Roman" w:cs="Times New Roman"/>
          <w:noProof/>
          <w:szCs w:val="24"/>
          <w:lang w:val="en-GB" w:eastAsia="en-GB"/>
        </w:rPr>
        <w:t>rogramme is not planning to use financial instruments.</w:t>
      </w:r>
    </w:p>
    <w:p w14:paraId="0C034D56" w14:textId="0A8404EC"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4</w:t>
      </w:r>
      <w:r w:rsidRPr="00212601">
        <w:rPr>
          <w:rFonts w:eastAsia="Times New Roman" w:cs="Times New Roman"/>
          <w:b/>
          <w:iCs/>
          <w:noProof/>
          <w:szCs w:val="24"/>
          <w:lang w:val="en-GB" w:eastAsia="en-GB"/>
        </w:rPr>
        <w:t>.7 Indicative breakdown of the EU programme resources by type of intervention</w:t>
      </w:r>
    </w:p>
    <w:p w14:paraId="75BAA43F" w14:textId="77777777" w:rsidR="00844952" w:rsidRPr="00B02CA3" w:rsidRDefault="00844952" w:rsidP="00844952">
      <w:pPr>
        <w:spacing w:after="200" w:line="276" w:lineRule="auto"/>
        <w:jc w:val="both"/>
        <w:rPr>
          <w:rFonts w:eastAsia="Times New Roman" w:cs="Times New Roman"/>
          <w:i/>
          <w:noProof/>
          <w:color w:val="000000"/>
          <w:szCs w:val="24"/>
          <w:lang w:eastAsia="en-GB"/>
        </w:rPr>
      </w:pPr>
      <w:r w:rsidRPr="00B02CA3">
        <w:rPr>
          <w:rFonts w:eastAsia="Times New Roman" w:cs="Times New Roman"/>
          <w:i/>
          <w:noProof/>
          <w:color w:val="000000"/>
          <w:szCs w:val="24"/>
          <w:lang w:eastAsia="en-GB"/>
        </w:rPr>
        <w:t>Reference: point (e)(vi) of Article 17(3), point (c)(v) of Article 17(9)</w:t>
      </w:r>
    </w:p>
    <w:p w14:paraId="143BF415" w14:textId="77777777" w:rsidR="00844952" w:rsidRPr="00212601" w:rsidRDefault="00844952" w:rsidP="000C09E6">
      <w:pPr>
        <w:spacing w:after="120" w:line="240" w:lineRule="auto"/>
        <w:rPr>
          <w:rFonts w:eastAsia="Times New Roman" w:cs="Times New Roman"/>
          <w:b/>
          <w:bCs/>
          <w:i/>
          <w:noProof/>
          <w:color w:val="000000"/>
          <w:szCs w:val="24"/>
          <w:lang w:val="fr-BE" w:eastAsia="en-GB"/>
        </w:rPr>
      </w:pPr>
      <w:r w:rsidRPr="00212601">
        <w:rPr>
          <w:rFonts w:eastAsia="Times New Roman" w:cs="Times New Roman"/>
          <w:b/>
          <w:bCs/>
          <w:iCs/>
          <w:noProof/>
          <w:szCs w:val="24"/>
          <w:lang w:val="fr-BE" w:eastAsia="en-GB"/>
        </w:rPr>
        <w:t>Table 4: Dimension 1 – intervention field</w:t>
      </w:r>
    </w:p>
    <w:tbl>
      <w:tblPr>
        <w:tblStyle w:val="TableGrid1"/>
        <w:tblW w:w="0" w:type="auto"/>
        <w:tblLook w:val="04A0" w:firstRow="1" w:lastRow="0" w:firstColumn="1" w:lastColumn="0" w:noHBand="0" w:noVBand="1"/>
      </w:tblPr>
      <w:tblGrid>
        <w:gridCol w:w="1129"/>
        <w:gridCol w:w="851"/>
        <w:gridCol w:w="1701"/>
        <w:gridCol w:w="3827"/>
        <w:gridCol w:w="1554"/>
      </w:tblGrid>
      <w:tr w:rsidR="00844952" w:rsidRPr="000E01AC" w14:paraId="2DA81E31" w14:textId="77777777" w:rsidTr="000C09E6">
        <w:tc>
          <w:tcPr>
            <w:tcW w:w="1129" w:type="dxa"/>
          </w:tcPr>
          <w:p w14:paraId="5B0F9262"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851" w:type="dxa"/>
          </w:tcPr>
          <w:p w14:paraId="7F6FA1C0"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701" w:type="dxa"/>
          </w:tcPr>
          <w:p w14:paraId="789D2F05"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3827" w:type="dxa"/>
          </w:tcPr>
          <w:p w14:paraId="4121BECA"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1554" w:type="dxa"/>
          </w:tcPr>
          <w:p w14:paraId="46A11B7B"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7E4913" w:rsidRPr="000E01AC" w14:paraId="7F2F0213" w14:textId="77777777" w:rsidTr="000C09E6">
        <w:tc>
          <w:tcPr>
            <w:tcW w:w="1129" w:type="dxa"/>
          </w:tcPr>
          <w:p w14:paraId="259B15D8" w14:textId="7B91FC6B" w:rsidR="007E4913" w:rsidRPr="00052A93" w:rsidRDefault="007E4913" w:rsidP="007E4913">
            <w:pPr>
              <w:spacing w:line="240" w:lineRule="auto"/>
              <w:jc w:val="both"/>
              <w:rPr>
                <w:rFonts w:eastAsia="Times New Roman" w:cs="Times New Roman"/>
                <w:iCs/>
                <w:noProof/>
                <w:sz w:val="20"/>
                <w:szCs w:val="20"/>
                <w:lang w:eastAsia="en-GB"/>
              </w:rPr>
            </w:pPr>
            <w:r w:rsidRPr="00AA3090">
              <w:rPr>
                <w:rFonts w:eastAsia="Times New Roman" w:cs="Times New Roman"/>
                <w:bCs/>
                <w:iCs/>
                <w:noProof/>
                <w:sz w:val="20"/>
                <w:szCs w:val="20"/>
                <w:lang w:eastAsia="en-GB"/>
              </w:rPr>
              <w:t>3</w:t>
            </w:r>
          </w:p>
        </w:tc>
        <w:tc>
          <w:tcPr>
            <w:tcW w:w="851" w:type="dxa"/>
          </w:tcPr>
          <w:p w14:paraId="49A1C35B" w14:textId="2A8D9AFF" w:rsidR="007E4913" w:rsidRPr="00052A93" w:rsidRDefault="007E4913" w:rsidP="007E4913">
            <w:pPr>
              <w:spacing w:line="240" w:lineRule="auto"/>
              <w:jc w:val="both"/>
              <w:rPr>
                <w:rFonts w:eastAsia="Times New Roman" w:cs="Times New Roman"/>
                <w:b/>
                <w:iCs/>
                <w:noProof/>
                <w:sz w:val="20"/>
                <w:szCs w:val="20"/>
                <w:lang w:eastAsia="en-GB"/>
              </w:rPr>
            </w:pPr>
            <w:r w:rsidRPr="00AA3090">
              <w:rPr>
                <w:rFonts w:eastAsia="Times New Roman" w:cs="Times New Roman"/>
                <w:bCs/>
                <w:iCs/>
                <w:noProof/>
                <w:sz w:val="20"/>
                <w:szCs w:val="20"/>
                <w:lang w:eastAsia="en-GB"/>
              </w:rPr>
              <w:t>ERDF</w:t>
            </w:r>
          </w:p>
        </w:tc>
        <w:tc>
          <w:tcPr>
            <w:tcW w:w="1701" w:type="dxa"/>
          </w:tcPr>
          <w:p w14:paraId="5DD04343" w14:textId="157FE183" w:rsidR="007E4913" w:rsidRPr="00052A93" w:rsidRDefault="007E4913" w:rsidP="007E4913">
            <w:pPr>
              <w:spacing w:line="240" w:lineRule="auto"/>
              <w:jc w:val="both"/>
              <w:rPr>
                <w:rFonts w:eastAsia="Times New Roman" w:cs="Times New Roman"/>
                <w:b/>
                <w:iCs/>
                <w:noProof/>
                <w:sz w:val="20"/>
                <w:szCs w:val="20"/>
                <w:lang w:eastAsia="en-GB"/>
              </w:rPr>
            </w:pPr>
            <w:r w:rsidRPr="00AA3090">
              <w:rPr>
                <w:rFonts w:eastAsia="Times New Roman" w:cs="Times New Roman"/>
                <w:bCs/>
                <w:iCs/>
                <w:noProof/>
                <w:sz w:val="20"/>
                <w:szCs w:val="20"/>
                <w:lang w:eastAsia="en-GB"/>
              </w:rPr>
              <w:t xml:space="preserve">(iii) </w:t>
            </w:r>
          </w:p>
        </w:tc>
        <w:tc>
          <w:tcPr>
            <w:tcW w:w="3827" w:type="dxa"/>
          </w:tcPr>
          <w:p w14:paraId="19B14CF1" w14:textId="26384FAF" w:rsidR="007E4913" w:rsidRPr="00052A93" w:rsidRDefault="007E4913" w:rsidP="007E4913">
            <w:pPr>
              <w:spacing w:line="240" w:lineRule="auto"/>
              <w:jc w:val="both"/>
              <w:rPr>
                <w:rFonts w:eastAsia="Times New Roman" w:cs="Times New Roman"/>
                <w:b/>
                <w:iCs/>
                <w:noProof/>
                <w:sz w:val="20"/>
                <w:szCs w:val="20"/>
                <w:lang w:eastAsia="en-GB"/>
              </w:rPr>
            </w:pPr>
            <w:r>
              <w:rPr>
                <w:rFonts w:eastAsia="Times New Roman" w:cs="Times New Roman"/>
                <w:bCs/>
                <w:iCs/>
                <w:noProof/>
                <w:sz w:val="20"/>
                <w:szCs w:val="20"/>
                <w:lang w:eastAsia="en-GB"/>
              </w:rPr>
              <w:t>163 Promoting social integration of people at risk of poverty or social exclusion, including the most deprived and children</w:t>
            </w:r>
          </w:p>
        </w:tc>
        <w:tc>
          <w:tcPr>
            <w:tcW w:w="1554" w:type="dxa"/>
          </w:tcPr>
          <w:p w14:paraId="41E166BC" w14:textId="6B2A90C5" w:rsidR="007E4913" w:rsidRPr="00052A93" w:rsidRDefault="007E4913" w:rsidP="007E4913">
            <w:pPr>
              <w:spacing w:line="240" w:lineRule="auto"/>
              <w:jc w:val="both"/>
              <w:rPr>
                <w:rFonts w:eastAsia="Times New Roman" w:cs="Times New Roman"/>
                <w:b/>
                <w:iCs/>
                <w:noProof/>
                <w:sz w:val="20"/>
                <w:szCs w:val="20"/>
                <w:lang w:eastAsia="en-GB"/>
              </w:rPr>
            </w:pPr>
            <w:r w:rsidRPr="00AA3090">
              <w:rPr>
                <w:rFonts w:eastAsia="Times New Roman" w:cs="Times New Roman"/>
                <w:bCs/>
                <w:iCs/>
                <w:noProof/>
                <w:sz w:val="20"/>
                <w:szCs w:val="20"/>
                <w:lang w:eastAsia="en-GB"/>
              </w:rPr>
              <w:t>5 435 600,74</w:t>
            </w:r>
          </w:p>
        </w:tc>
      </w:tr>
      <w:tr w:rsidR="00F65A42" w:rsidRPr="000E01AC" w14:paraId="0867DB82" w14:textId="77777777" w:rsidTr="000C09E6">
        <w:trPr>
          <w:trHeight w:val="173"/>
        </w:trPr>
        <w:tc>
          <w:tcPr>
            <w:tcW w:w="1129" w:type="dxa"/>
          </w:tcPr>
          <w:p w14:paraId="1140001C" w14:textId="29A43FF0" w:rsidR="00F65A42" w:rsidRPr="00AA3090" w:rsidRDefault="00F65A42" w:rsidP="00F65A42">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3</w:t>
            </w:r>
          </w:p>
        </w:tc>
        <w:tc>
          <w:tcPr>
            <w:tcW w:w="851" w:type="dxa"/>
          </w:tcPr>
          <w:p w14:paraId="5F50FCA6" w14:textId="1D35A7E4" w:rsidR="00F65A42" w:rsidRPr="00AA3090" w:rsidRDefault="00F65A42" w:rsidP="00F65A42">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ERDF</w:t>
            </w:r>
          </w:p>
        </w:tc>
        <w:tc>
          <w:tcPr>
            <w:tcW w:w="1701" w:type="dxa"/>
          </w:tcPr>
          <w:p w14:paraId="40F95B46" w14:textId="2E76972B" w:rsidR="00F65A42" w:rsidRPr="00AA3090" w:rsidRDefault="00F65A42" w:rsidP="00F65A42">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 xml:space="preserve">(iii) </w:t>
            </w:r>
          </w:p>
        </w:tc>
        <w:tc>
          <w:tcPr>
            <w:tcW w:w="3827" w:type="dxa"/>
          </w:tcPr>
          <w:p w14:paraId="392F66A5" w14:textId="1F20792C" w:rsidR="00F65A42" w:rsidRDefault="00F65A42" w:rsidP="00F65A42">
            <w:pPr>
              <w:spacing w:line="240" w:lineRule="auto"/>
              <w:jc w:val="both"/>
              <w:rPr>
                <w:rFonts w:eastAsia="Times New Roman" w:cs="Times New Roman"/>
                <w:bCs/>
                <w:iCs/>
                <w:noProof/>
                <w:sz w:val="20"/>
                <w:szCs w:val="20"/>
                <w:lang w:eastAsia="en-GB"/>
              </w:rPr>
            </w:pPr>
            <w:r w:rsidRPr="00F65A42">
              <w:rPr>
                <w:rFonts w:eastAsia="Times New Roman" w:cs="Times New Roman"/>
                <w:bCs/>
                <w:iCs/>
                <w:noProof/>
                <w:sz w:val="20"/>
                <w:szCs w:val="20"/>
                <w:lang w:eastAsia="en-GB"/>
              </w:rPr>
              <w:t>180 Preparation, implementation, monitoring and control</w:t>
            </w:r>
          </w:p>
        </w:tc>
        <w:tc>
          <w:tcPr>
            <w:tcW w:w="1554" w:type="dxa"/>
          </w:tcPr>
          <w:p w14:paraId="6A819617" w14:textId="771C10E3" w:rsidR="00F65A42" w:rsidRPr="00AA3090" w:rsidRDefault="00F65A42" w:rsidP="00F65A42">
            <w:pPr>
              <w:spacing w:line="240" w:lineRule="auto"/>
              <w:jc w:val="both"/>
              <w:rPr>
                <w:rFonts w:eastAsia="Times New Roman" w:cs="Times New Roman"/>
                <w:bCs/>
                <w:iCs/>
                <w:noProof/>
                <w:sz w:val="20"/>
                <w:szCs w:val="20"/>
                <w:lang w:eastAsia="en-GB"/>
              </w:rPr>
            </w:pPr>
            <w:r w:rsidRPr="00F65A42">
              <w:rPr>
                <w:rFonts w:eastAsia="Times New Roman" w:cs="Times New Roman"/>
                <w:bCs/>
                <w:iCs/>
                <w:noProof/>
                <w:sz w:val="20"/>
                <w:szCs w:val="20"/>
                <w:lang w:eastAsia="en-GB"/>
              </w:rPr>
              <w:t>435 600,74</w:t>
            </w:r>
          </w:p>
        </w:tc>
      </w:tr>
    </w:tbl>
    <w:p w14:paraId="496F938E" w14:textId="77777777" w:rsidR="00844952" w:rsidRPr="00052A93" w:rsidRDefault="00844952" w:rsidP="00844952">
      <w:pPr>
        <w:spacing w:after="200" w:line="276" w:lineRule="auto"/>
        <w:rPr>
          <w:rFonts w:eastAsia="Times New Roman" w:cs="Times New Roman"/>
          <w:iCs/>
          <w:noProof/>
          <w:szCs w:val="24"/>
          <w:lang w:val="en-GB" w:eastAsia="en-GB"/>
        </w:rPr>
      </w:pPr>
    </w:p>
    <w:p w14:paraId="587C83C7" w14:textId="77777777" w:rsidR="00844952" w:rsidRPr="00212601" w:rsidRDefault="00844952" w:rsidP="000C09E6">
      <w:pPr>
        <w:spacing w:after="120" w:line="240" w:lineRule="auto"/>
        <w:rPr>
          <w:rFonts w:eastAsia="Times New Roman" w:cs="Times New Roman"/>
          <w:b/>
          <w:bCs/>
          <w:i/>
          <w:noProof/>
          <w:color w:val="000000"/>
          <w:szCs w:val="24"/>
          <w:lang w:val="en-GB" w:eastAsia="en-GB"/>
        </w:rPr>
      </w:pPr>
      <w:r w:rsidRPr="00212601">
        <w:rPr>
          <w:rFonts w:eastAsia="Times New Roman" w:cs="Times New Roman"/>
          <w:b/>
          <w:bCs/>
          <w:iCs/>
          <w:noProof/>
          <w:szCs w:val="24"/>
          <w:lang w:val="en-GB" w:eastAsia="en-GB"/>
        </w:rPr>
        <w:t>Table 5: Dimension 2 – form of financing</w:t>
      </w:r>
    </w:p>
    <w:tbl>
      <w:tblPr>
        <w:tblStyle w:val="TableGrid1"/>
        <w:tblW w:w="0" w:type="auto"/>
        <w:tblLook w:val="04A0" w:firstRow="1" w:lastRow="0" w:firstColumn="1" w:lastColumn="0" w:noHBand="0" w:noVBand="1"/>
      </w:tblPr>
      <w:tblGrid>
        <w:gridCol w:w="1825"/>
        <w:gridCol w:w="1617"/>
        <w:gridCol w:w="1857"/>
        <w:gridCol w:w="1181"/>
        <w:gridCol w:w="2582"/>
      </w:tblGrid>
      <w:tr w:rsidR="00844952" w:rsidRPr="000E01AC" w14:paraId="48FC3518" w14:textId="77777777" w:rsidTr="007F54DC">
        <w:tc>
          <w:tcPr>
            <w:tcW w:w="1870" w:type="dxa"/>
          </w:tcPr>
          <w:p w14:paraId="3BD8574A"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1657" w:type="dxa"/>
          </w:tcPr>
          <w:p w14:paraId="75997E3B"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898" w:type="dxa"/>
          </w:tcPr>
          <w:p w14:paraId="1C8CA129"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1204" w:type="dxa"/>
          </w:tcPr>
          <w:p w14:paraId="5A0F61F5"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2659" w:type="dxa"/>
          </w:tcPr>
          <w:p w14:paraId="1B2DD976"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844952" w:rsidRPr="000E01AC" w14:paraId="0A423EFE" w14:textId="77777777" w:rsidTr="007F54DC">
        <w:tc>
          <w:tcPr>
            <w:tcW w:w="1870" w:type="dxa"/>
          </w:tcPr>
          <w:p w14:paraId="0E8DC086" w14:textId="696948A4"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3</w:t>
            </w:r>
          </w:p>
        </w:tc>
        <w:tc>
          <w:tcPr>
            <w:tcW w:w="1657" w:type="dxa"/>
          </w:tcPr>
          <w:p w14:paraId="6F1F903F" w14:textId="4386ADD5"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ERDF</w:t>
            </w:r>
          </w:p>
        </w:tc>
        <w:tc>
          <w:tcPr>
            <w:tcW w:w="1898" w:type="dxa"/>
          </w:tcPr>
          <w:p w14:paraId="28EDAA3D" w14:textId="02DB7FC3"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 xml:space="preserve">(iii) </w:t>
            </w:r>
          </w:p>
        </w:tc>
        <w:tc>
          <w:tcPr>
            <w:tcW w:w="1204" w:type="dxa"/>
          </w:tcPr>
          <w:p w14:paraId="40A8A89F" w14:textId="54194B44"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01 Grant</w:t>
            </w:r>
          </w:p>
        </w:tc>
        <w:tc>
          <w:tcPr>
            <w:tcW w:w="2659" w:type="dxa"/>
          </w:tcPr>
          <w:p w14:paraId="2159BA06" w14:textId="238A11D9" w:rsidR="00844952" w:rsidRPr="00AA3090" w:rsidRDefault="00AA3090" w:rsidP="007F54DC">
            <w:pPr>
              <w:spacing w:line="240" w:lineRule="auto"/>
              <w:jc w:val="both"/>
              <w:rPr>
                <w:rFonts w:eastAsia="Times New Roman" w:cs="Times New Roman"/>
                <w:bCs/>
                <w:iCs/>
                <w:noProof/>
                <w:sz w:val="20"/>
                <w:szCs w:val="20"/>
                <w:lang w:eastAsia="en-GB"/>
              </w:rPr>
            </w:pPr>
            <w:r w:rsidRPr="00AA3090">
              <w:rPr>
                <w:rFonts w:eastAsia="Times New Roman" w:cs="Times New Roman"/>
                <w:bCs/>
                <w:iCs/>
                <w:noProof/>
                <w:sz w:val="20"/>
                <w:szCs w:val="20"/>
                <w:lang w:eastAsia="en-GB"/>
              </w:rPr>
              <w:t>5 435 600,74</w:t>
            </w:r>
          </w:p>
        </w:tc>
      </w:tr>
    </w:tbl>
    <w:p w14:paraId="2A773C57" w14:textId="77777777" w:rsidR="00844952" w:rsidRPr="00052A93" w:rsidRDefault="00844952" w:rsidP="000C09E6">
      <w:pPr>
        <w:spacing w:line="240" w:lineRule="auto"/>
        <w:jc w:val="center"/>
        <w:rPr>
          <w:rFonts w:eastAsia="Times New Roman" w:cs="Times New Roman"/>
          <w:iCs/>
          <w:noProof/>
          <w:szCs w:val="24"/>
          <w:lang w:val="en-GB" w:eastAsia="en-GB"/>
        </w:rPr>
      </w:pPr>
    </w:p>
    <w:p w14:paraId="3B529392" w14:textId="77777777" w:rsidR="00844952" w:rsidRPr="00212601" w:rsidRDefault="00844952" w:rsidP="000C09E6">
      <w:pPr>
        <w:spacing w:after="120" w:line="240" w:lineRule="auto"/>
        <w:rPr>
          <w:rFonts w:eastAsia="Times New Roman" w:cs="Times New Roman"/>
          <w:b/>
          <w:bCs/>
          <w:i/>
          <w:noProof/>
          <w:color w:val="000000"/>
          <w:szCs w:val="24"/>
          <w:lang w:val="en-GB" w:eastAsia="en-GB"/>
        </w:rPr>
      </w:pPr>
      <w:r w:rsidRPr="00212601">
        <w:rPr>
          <w:rFonts w:eastAsia="Times New Roman" w:cs="Times New Roman"/>
          <w:b/>
          <w:bCs/>
          <w:iCs/>
          <w:noProof/>
          <w:szCs w:val="24"/>
          <w:lang w:val="en-GB" w:eastAsia="en-GB"/>
        </w:rPr>
        <w:t>Table 6: Dimension 3 – territorial delivery mechanism and territorial focus</w:t>
      </w:r>
    </w:p>
    <w:tbl>
      <w:tblPr>
        <w:tblStyle w:val="TableGrid1"/>
        <w:tblW w:w="0" w:type="auto"/>
        <w:tblLook w:val="04A0" w:firstRow="1" w:lastRow="0" w:firstColumn="1" w:lastColumn="0" w:noHBand="0" w:noVBand="1"/>
      </w:tblPr>
      <w:tblGrid>
        <w:gridCol w:w="1817"/>
        <w:gridCol w:w="1606"/>
        <w:gridCol w:w="1849"/>
        <w:gridCol w:w="2236"/>
        <w:gridCol w:w="1554"/>
      </w:tblGrid>
      <w:tr w:rsidR="00844952" w:rsidRPr="000E01AC" w14:paraId="498590EC" w14:textId="77777777" w:rsidTr="000C09E6">
        <w:tc>
          <w:tcPr>
            <w:tcW w:w="1817" w:type="dxa"/>
          </w:tcPr>
          <w:p w14:paraId="69F42A31"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1606" w:type="dxa"/>
          </w:tcPr>
          <w:p w14:paraId="5703980E"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849" w:type="dxa"/>
          </w:tcPr>
          <w:p w14:paraId="3FED2D66"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2236" w:type="dxa"/>
          </w:tcPr>
          <w:p w14:paraId="08F37381"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1554" w:type="dxa"/>
          </w:tcPr>
          <w:p w14:paraId="7EA2E058"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AC2331" w:rsidRPr="000E01AC" w14:paraId="6D13A0FE" w14:textId="77777777" w:rsidTr="000C09E6">
        <w:tc>
          <w:tcPr>
            <w:tcW w:w="1817" w:type="dxa"/>
          </w:tcPr>
          <w:p w14:paraId="24157871" w14:textId="20764C14" w:rsidR="00AC2331" w:rsidRPr="00052A93" w:rsidRDefault="00AC2331" w:rsidP="00AC2331">
            <w:pPr>
              <w:spacing w:line="240" w:lineRule="auto"/>
              <w:jc w:val="both"/>
              <w:rPr>
                <w:rFonts w:eastAsia="Times New Roman" w:cs="Times New Roman"/>
                <w:b/>
                <w:iCs/>
                <w:noProof/>
                <w:sz w:val="20"/>
                <w:szCs w:val="20"/>
                <w:lang w:eastAsia="en-GB"/>
              </w:rPr>
            </w:pPr>
            <w:r w:rsidRPr="00AA3090">
              <w:rPr>
                <w:rFonts w:eastAsia="Times New Roman" w:cs="Times New Roman"/>
                <w:bCs/>
                <w:iCs/>
                <w:noProof/>
                <w:sz w:val="20"/>
                <w:szCs w:val="20"/>
                <w:lang w:eastAsia="en-GB"/>
              </w:rPr>
              <w:t>3</w:t>
            </w:r>
          </w:p>
        </w:tc>
        <w:tc>
          <w:tcPr>
            <w:tcW w:w="1606" w:type="dxa"/>
          </w:tcPr>
          <w:p w14:paraId="66BA3E32" w14:textId="755157BB" w:rsidR="00AC2331" w:rsidRPr="00052A93" w:rsidRDefault="00AC2331" w:rsidP="00AC2331">
            <w:pPr>
              <w:spacing w:line="240" w:lineRule="auto"/>
              <w:jc w:val="both"/>
              <w:rPr>
                <w:rFonts w:eastAsia="Times New Roman" w:cs="Times New Roman"/>
                <w:b/>
                <w:iCs/>
                <w:noProof/>
                <w:sz w:val="20"/>
                <w:szCs w:val="20"/>
                <w:lang w:eastAsia="en-GB"/>
              </w:rPr>
            </w:pPr>
            <w:r w:rsidRPr="00AA3090">
              <w:rPr>
                <w:rFonts w:eastAsia="Times New Roman" w:cs="Times New Roman"/>
                <w:bCs/>
                <w:iCs/>
                <w:noProof/>
                <w:sz w:val="20"/>
                <w:szCs w:val="20"/>
                <w:lang w:eastAsia="en-GB"/>
              </w:rPr>
              <w:t>ERDF</w:t>
            </w:r>
          </w:p>
        </w:tc>
        <w:tc>
          <w:tcPr>
            <w:tcW w:w="1849" w:type="dxa"/>
          </w:tcPr>
          <w:p w14:paraId="11F0F862" w14:textId="4C9F912D" w:rsidR="00AC2331" w:rsidRPr="00052A93" w:rsidRDefault="00AC2331" w:rsidP="00AC2331">
            <w:pPr>
              <w:spacing w:line="240" w:lineRule="auto"/>
              <w:jc w:val="both"/>
              <w:rPr>
                <w:rFonts w:eastAsia="Times New Roman" w:cs="Times New Roman"/>
                <w:b/>
                <w:iCs/>
                <w:noProof/>
                <w:sz w:val="20"/>
                <w:szCs w:val="20"/>
                <w:lang w:eastAsia="en-GB"/>
              </w:rPr>
            </w:pPr>
            <w:r w:rsidRPr="00AA3090">
              <w:rPr>
                <w:rFonts w:eastAsia="Times New Roman" w:cs="Times New Roman"/>
                <w:bCs/>
                <w:iCs/>
                <w:noProof/>
                <w:sz w:val="20"/>
                <w:szCs w:val="20"/>
                <w:lang w:eastAsia="en-GB"/>
              </w:rPr>
              <w:t xml:space="preserve">(iii) </w:t>
            </w:r>
          </w:p>
        </w:tc>
        <w:tc>
          <w:tcPr>
            <w:tcW w:w="2236" w:type="dxa"/>
          </w:tcPr>
          <w:p w14:paraId="64757083" w14:textId="43933430" w:rsidR="00AC2331" w:rsidRPr="00AC2331" w:rsidRDefault="00AC2331" w:rsidP="00AC2331">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18 Cities, towns and suburbs</w:t>
            </w:r>
          </w:p>
        </w:tc>
        <w:tc>
          <w:tcPr>
            <w:tcW w:w="1554" w:type="dxa"/>
          </w:tcPr>
          <w:p w14:paraId="086A322D" w14:textId="237374B3" w:rsidR="00AC2331" w:rsidRPr="00AC2331" w:rsidRDefault="00AC2331" w:rsidP="00AC2331">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5 435 600,74</w:t>
            </w:r>
          </w:p>
        </w:tc>
      </w:tr>
    </w:tbl>
    <w:p w14:paraId="20D493BE" w14:textId="77777777" w:rsidR="00844952" w:rsidRPr="00212601" w:rsidRDefault="00844952" w:rsidP="000C09E6">
      <w:pPr>
        <w:numPr>
          <w:ilvl w:val="1"/>
          <w:numId w:val="3"/>
        </w:numPr>
        <w:spacing w:before="240" w:line="240" w:lineRule="auto"/>
        <w:ind w:left="788" w:hanging="431"/>
        <w:jc w:val="both"/>
        <w:rPr>
          <w:rFonts w:eastAsia="Times New Roman" w:cs="Times New Roman"/>
          <w:b/>
          <w:noProof/>
          <w:color w:val="000000"/>
          <w:szCs w:val="24"/>
          <w:lang w:val="en-GB" w:eastAsia="en-GB"/>
        </w:rPr>
      </w:pPr>
      <w:r w:rsidRPr="00212601">
        <w:rPr>
          <w:rFonts w:eastAsia="Times New Roman" w:cs="Times New Roman"/>
          <w:b/>
          <w:noProof/>
          <w:color w:val="000000"/>
          <w:szCs w:val="24"/>
          <w:lang w:val="en-GB" w:eastAsia="en-GB"/>
        </w:rPr>
        <w:t>Title of the priority (repeated for each priority)</w:t>
      </w:r>
    </w:p>
    <w:p w14:paraId="1634A93B" w14:textId="77777777" w:rsidR="00844952" w:rsidRPr="00F5054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w:t>
      </w:r>
      <w:r>
        <w:rPr>
          <w:rFonts w:eastAsia="Times New Roman" w:cs="Times New Roman"/>
          <w:i/>
          <w:noProof/>
          <w:color w:val="000000"/>
          <w:szCs w:val="24"/>
          <w:lang w:val="en-GB" w:eastAsia="en-GB"/>
        </w:rPr>
        <w:t xml:space="preserve">point </w:t>
      </w:r>
      <w:r w:rsidRPr="00F50542">
        <w:rPr>
          <w:rFonts w:eastAsia="Times New Roman" w:cs="Times New Roman"/>
          <w:i/>
          <w:noProof/>
          <w:color w:val="000000"/>
          <w:szCs w:val="24"/>
          <w:lang w:val="en-GB" w:eastAsia="en-GB"/>
        </w:rPr>
        <w:t>(d)</w:t>
      </w:r>
      <w:r>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59AECF24" w14:textId="1BAE8172" w:rsidR="004102F5" w:rsidRPr="00212601"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212601">
        <w:rPr>
          <w:rFonts w:eastAsia="Times New Roman" w:cs="Times New Roman"/>
          <w:noProof/>
          <w:szCs w:val="24"/>
          <w:lang w:val="en-GB" w:eastAsia="en-GB"/>
        </w:rPr>
        <w:t>4. Economic potential of tourism and heritage</w:t>
      </w:r>
    </w:p>
    <w:p w14:paraId="0E45D0AB" w14:textId="38AA9C9C"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5</w:t>
      </w:r>
      <w:r w:rsidRPr="00212601">
        <w:rPr>
          <w:rFonts w:eastAsia="Times New Roman" w:cs="Times New Roman"/>
          <w:b/>
          <w:iCs/>
          <w:noProof/>
          <w:szCs w:val="24"/>
          <w:lang w:val="en-GB" w:eastAsia="en-GB"/>
        </w:rPr>
        <w:t>.1.</w:t>
      </w:r>
      <w:r w:rsidRPr="00212601">
        <w:rPr>
          <w:rFonts w:eastAsia="Times New Roman" w:cs="Times New Roman"/>
          <w:b/>
          <w:iCs/>
          <w:noProof/>
          <w:szCs w:val="24"/>
          <w:lang w:val="en-GB" w:eastAsia="en-GB"/>
        </w:rPr>
        <w:tab/>
        <w:t>Specific objective (repeated for each selected specific objective)</w:t>
      </w:r>
    </w:p>
    <w:p w14:paraId="2762F7FB" w14:textId="77777777" w:rsidR="0084495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Pr>
          <w:rFonts w:eastAsia="Times New Roman" w:cs="Times New Roman"/>
          <w:i/>
          <w:noProof/>
          <w:color w:val="000000"/>
          <w:szCs w:val="24"/>
          <w:lang w:val="en-GB" w:eastAsia="en-GB"/>
        </w:rPr>
        <w:t xml:space="preserve"> point</w:t>
      </w:r>
      <w:r w:rsidRPr="00F50542">
        <w:rPr>
          <w:rFonts w:eastAsia="Times New Roman" w:cs="Times New Roman"/>
          <w:i/>
          <w:noProof/>
          <w:color w:val="000000"/>
          <w:szCs w:val="24"/>
          <w:lang w:val="en-GB" w:eastAsia="en-GB"/>
        </w:rPr>
        <w:t xml:space="preserve"> (e)</w:t>
      </w:r>
      <w:r>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09F82BBB" w14:textId="1AC4FD7F" w:rsidR="004102F5" w:rsidRPr="00212601" w:rsidRDefault="004102F5" w:rsidP="00CC11D9">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212601">
        <w:rPr>
          <w:rFonts w:eastAsia="Times New Roman" w:cs="Times New Roman"/>
          <w:noProof/>
          <w:szCs w:val="24"/>
          <w:lang w:val="en-GB" w:eastAsia="en-GB"/>
        </w:rPr>
        <w:t>(vi) Enhancing the role of culture and sustainable tourism in economic development, social inclusion and social innovation</w:t>
      </w:r>
    </w:p>
    <w:p w14:paraId="211B6CBE" w14:textId="7351B755"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5</w:t>
      </w:r>
      <w:r w:rsidRPr="00212601">
        <w:rPr>
          <w:rFonts w:eastAsia="Times New Roman" w:cs="Times New Roman"/>
          <w:b/>
          <w:iCs/>
          <w:noProof/>
          <w:szCs w:val="24"/>
          <w:lang w:val="en-GB" w:eastAsia="en-GB"/>
        </w:rPr>
        <w:t>.2. Related types of action, and their expected contribution to those specific objectives and to macro-regional strategies and sea-basis strategies, where appropriate</w:t>
      </w:r>
    </w:p>
    <w:p w14:paraId="342781FA" w14:textId="77777777" w:rsidR="00844952" w:rsidRPr="00F50542" w:rsidRDefault="00844952" w:rsidP="00CC11D9">
      <w:pPr>
        <w:spacing w:after="200" w:line="276" w:lineRule="auto"/>
        <w:jc w:val="both"/>
        <w:rPr>
          <w:rFonts w:eastAsia="Times New Roman" w:cs="Times New Roman"/>
          <w:i/>
          <w:noProof/>
          <w:color w:val="000000"/>
          <w:szCs w:val="24"/>
          <w:lang w:eastAsia="en-GB"/>
        </w:rPr>
      </w:pPr>
      <w:r w:rsidRPr="00F50542">
        <w:rPr>
          <w:rFonts w:eastAsia="Times New Roman" w:cs="Times New Roman"/>
          <w:i/>
          <w:noProof/>
          <w:color w:val="000000"/>
          <w:szCs w:val="24"/>
          <w:lang w:eastAsia="en-GB"/>
        </w:rPr>
        <w:t xml:space="preserve">Reference: </w:t>
      </w:r>
      <w:r>
        <w:rPr>
          <w:rFonts w:eastAsia="Times New Roman" w:cs="Times New Roman"/>
          <w:i/>
          <w:noProof/>
          <w:color w:val="000000"/>
          <w:szCs w:val="24"/>
          <w:lang w:eastAsia="en-GB"/>
        </w:rPr>
        <w:t xml:space="preserve">point </w:t>
      </w:r>
      <w:r w:rsidRPr="00F50542">
        <w:rPr>
          <w:rFonts w:eastAsia="Times New Roman" w:cs="Times New Roman"/>
          <w:i/>
          <w:noProof/>
          <w:color w:val="000000"/>
          <w:szCs w:val="24"/>
          <w:lang w:eastAsia="en-GB"/>
        </w:rPr>
        <w:t>(e)(i)</w:t>
      </w:r>
      <w:r>
        <w:rPr>
          <w:rFonts w:eastAsia="Times New Roman" w:cs="Times New Roman"/>
          <w:i/>
          <w:noProof/>
          <w:color w:val="000000"/>
          <w:szCs w:val="24"/>
          <w:lang w:eastAsia="en-GB"/>
        </w:rPr>
        <w:t xml:space="preserve"> of</w:t>
      </w:r>
      <w:r w:rsidRPr="00F50542">
        <w:rPr>
          <w:rFonts w:eastAsia="Times New Roman" w:cs="Times New Roman"/>
          <w:i/>
          <w:noProof/>
          <w:color w:val="000000"/>
          <w:szCs w:val="24"/>
          <w:lang w:eastAsia="en-GB"/>
        </w:rPr>
        <w:t xml:space="preserve"> Article 17(</w:t>
      </w:r>
      <w:r>
        <w:rPr>
          <w:rFonts w:eastAsia="Times New Roman" w:cs="Times New Roman"/>
          <w:i/>
          <w:noProof/>
          <w:color w:val="000000"/>
          <w:szCs w:val="24"/>
          <w:lang w:eastAsia="en-GB"/>
        </w:rPr>
        <w:t>3</w:t>
      </w:r>
      <w:r w:rsidRPr="00F50542">
        <w:rPr>
          <w:rFonts w:eastAsia="Times New Roman" w:cs="Times New Roman"/>
          <w:i/>
          <w:noProof/>
          <w:color w:val="000000"/>
          <w:szCs w:val="24"/>
          <w:lang w:eastAsia="en-GB"/>
        </w:rPr>
        <w:t>)</w:t>
      </w:r>
      <w:r>
        <w:rPr>
          <w:rFonts w:eastAsia="Times New Roman" w:cs="Times New Roman"/>
          <w:i/>
          <w:noProof/>
          <w:color w:val="000000"/>
          <w:szCs w:val="24"/>
          <w:lang w:eastAsia="en-GB"/>
        </w:rPr>
        <w:t>, point</w:t>
      </w:r>
      <w:r w:rsidRPr="00F50542">
        <w:rPr>
          <w:rFonts w:eastAsia="Times New Roman" w:cs="Times New Roman"/>
          <w:i/>
          <w:noProof/>
          <w:color w:val="000000"/>
          <w:szCs w:val="24"/>
          <w:lang w:eastAsia="en-GB"/>
        </w:rPr>
        <w:t xml:space="preserve"> (c)(ii)</w:t>
      </w:r>
      <w:r>
        <w:rPr>
          <w:rFonts w:eastAsia="Times New Roman" w:cs="Times New Roman"/>
          <w:i/>
          <w:noProof/>
          <w:color w:val="000000"/>
          <w:szCs w:val="24"/>
          <w:lang w:eastAsia="en-GB"/>
        </w:rPr>
        <w:t xml:space="preserve"> of </w:t>
      </w:r>
      <w:r w:rsidRPr="00F50542">
        <w:rPr>
          <w:rFonts w:eastAsia="Times New Roman" w:cs="Times New Roman"/>
          <w:i/>
          <w:noProof/>
          <w:color w:val="000000"/>
          <w:szCs w:val="24"/>
          <w:lang w:eastAsia="en-GB"/>
        </w:rPr>
        <w:t>Article 17(9)</w:t>
      </w:r>
    </w:p>
    <w:p w14:paraId="6F26BBEF" w14:textId="375EE63F" w:rsidR="000A5B72" w:rsidRPr="000A5B72" w:rsidRDefault="00A6658B" w:rsidP="002C550B">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szCs w:val="24"/>
          <w:lang w:val="en-GB" w:eastAsia="en-GB"/>
        </w:rPr>
      </w:pPr>
      <w:bookmarkStart w:id="13" w:name="_Hlk75758887"/>
      <w:r>
        <w:rPr>
          <w:rFonts w:eastAsia="Times New Roman" w:cs="Times New Roman"/>
          <w:noProof/>
          <w:szCs w:val="24"/>
          <w:lang w:val="en-GB" w:eastAsia="en-GB"/>
        </w:rPr>
        <w:t>Activities implemented by projects will contribute to this specific objective by</w:t>
      </w:r>
      <w:r w:rsidR="000A5B72" w:rsidRPr="000A5B72">
        <w:t xml:space="preserve"> </w:t>
      </w:r>
      <w:r w:rsidR="002C550B">
        <w:rPr>
          <w:rFonts w:eastAsia="Times New Roman" w:cs="Times New Roman"/>
          <w:noProof/>
          <w:szCs w:val="24"/>
          <w:lang w:val="en-GB" w:eastAsia="en-GB"/>
        </w:rPr>
        <w:t>enhancing the role of</w:t>
      </w:r>
      <w:r w:rsidR="000A5B72" w:rsidRPr="000A5B72">
        <w:rPr>
          <w:rFonts w:eastAsia="Times New Roman" w:cs="Times New Roman"/>
          <w:noProof/>
          <w:szCs w:val="24"/>
          <w:lang w:val="en-GB" w:eastAsia="en-GB"/>
        </w:rPr>
        <w:t xml:space="preserve"> cultural heritage</w:t>
      </w:r>
      <w:r w:rsidR="00B214BC">
        <w:rPr>
          <w:rFonts w:eastAsia="Times New Roman" w:cs="Times New Roman"/>
          <w:noProof/>
          <w:szCs w:val="24"/>
          <w:lang w:val="en-GB" w:eastAsia="en-GB"/>
        </w:rPr>
        <w:t xml:space="preserve">, </w:t>
      </w:r>
      <w:r w:rsidR="002C550B" w:rsidRPr="000A5B72">
        <w:rPr>
          <w:rFonts w:eastAsia="Times New Roman" w:cs="Times New Roman"/>
          <w:noProof/>
          <w:szCs w:val="24"/>
          <w:lang w:val="en-GB" w:eastAsia="en-GB"/>
        </w:rPr>
        <w:t>natur</w:t>
      </w:r>
      <w:r w:rsidR="002C550B">
        <w:rPr>
          <w:rFonts w:eastAsia="Times New Roman" w:cs="Times New Roman"/>
          <w:noProof/>
          <w:szCs w:val="24"/>
          <w:lang w:val="en-GB" w:eastAsia="en-GB"/>
        </w:rPr>
        <w:t>e</w:t>
      </w:r>
      <w:r w:rsidR="00B214BC">
        <w:rPr>
          <w:rFonts w:eastAsia="Times New Roman" w:cs="Times New Roman"/>
          <w:noProof/>
          <w:szCs w:val="24"/>
          <w:lang w:val="en-GB" w:eastAsia="en-GB"/>
        </w:rPr>
        <w:t xml:space="preserve">, </w:t>
      </w:r>
      <w:r w:rsidR="00B214BC" w:rsidRPr="000A5B72">
        <w:rPr>
          <w:rFonts w:eastAsia="Times New Roman" w:cs="Times New Roman"/>
          <w:noProof/>
          <w:szCs w:val="24"/>
          <w:lang w:val="en-GB" w:eastAsia="en-GB"/>
        </w:rPr>
        <w:t>sustainable</w:t>
      </w:r>
      <w:r w:rsidR="00B214BC">
        <w:rPr>
          <w:rFonts w:eastAsia="Times New Roman" w:cs="Times New Roman"/>
          <w:noProof/>
          <w:szCs w:val="24"/>
          <w:lang w:val="en-GB" w:eastAsia="en-GB"/>
        </w:rPr>
        <w:t xml:space="preserve"> </w:t>
      </w:r>
      <w:r w:rsidR="00B214BC" w:rsidRPr="000A5B72">
        <w:rPr>
          <w:rFonts w:eastAsia="Times New Roman" w:cs="Times New Roman"/>
          <w:noProof/>
          <w:szCs w:val="24"/>
          <w:lang w:val="en-GB" w:eastAsia="en-GB"/>
        </w:rPr>
        <w:t>tourism</w:t>
      </w:r>
      <w:r w:rsidR="00B214BC">
        <w:rPr>
          <w:rFonts w:eastAsia="Times New Roman" w:cs="Times New Roman"/>
          <w:noProof/>
          <w:szCs w:val="24"/>
          <w:lang w:val="en-GB" w:eastAsia="en-GB"/>
        </w:rPr>
        <w:t>, i</w:t>
      </w:r>
      <w:r w:rsidR="002C550B">
        <w:rPr>
          <w:rFonts w:eastAsia="Times New Roman" w:cs="Times New Roman"/>
          <w:noProof/>
          <w:szCs w:val="24"/>
          <w:lang w:val="en-GB" w:eastAsia="en-GB"/>
        </w:rPr>
        <w:t>nvolv</w:t>
      </w:r>
      <w:r w:rsidR="00B214BC">
        <w:rPr>
          <w:rFonts w:eastAsia="Times New Roman" w:cs="Times New Roman"/>
          <w:noProof/>
          <w:szCs w:val="24"/>
          <w:lang w:val="en-GB" w:eastAsia="en-GB"/>
        </w:rPr>
        <w:t xml:space="preserve">ement of </w:t>
      </w:r>
      <w:r w:rsidR="002C550B">
        <w:rPr>
          <w:rFonts w:eastAsia="Times New Roman" w:cs="Times New Roman"/>
          <w:noProof/>
          <w:szCs w:val="24"/>
          <w:lang w:val="en-GB" w:eastAsia="en-GB"/>
        </w:rPr>
        <w:t>l</w:t>
      </w:r>
      <w:r w:rsidR="002C550B" w:rsidRPr="000A5B72">
        <w:rPr>
          <w:rFonts w:eastAsia="Times New Roman" w:cs="Times New Roman"/>
          <w:noProof/>
          <w:szCs w:val="24"/>
          <w:lang w:val="en-GB" w:eastAsia="en-GB"/>
        </w:rPr>
        <w:t xml:space="preserve">ocal communities and stakeholders (e.g., craftsmen, artisans, rural producers, etc.) in </w:t>
      </w:r>
      <w:r w:rsidR="002C550B">
        <w:rPr>
          <w:rFonts w:eastAsia="Times New Roman" w:cs="Times New Roman"/>
          <w:noProof/>
          <w:szCs w:val="24"/>
          <w:lang w:val="en-GB" w:eastAsia="en-GB"/>
        </w:rPr>
        <w:t xml:space="preserve">the </w:t>
      </w:r>
      <w:r w:rsidR="002C550B" w:rsidRPr="000A5B72">
        <w:rPr>
          <w:rFonts w:eastAsia="Times New Roman" w:cs="Times New Roman"/>
          <w:noProof/>
          <w:szCs w:val="24"/>
          <w:lang w:val="en-GB" w:eastAsia="en-GB"/>
        </w:rPr>
        <w:t>development and provision of tourism services, especially, using modern and interactive technologies</w:t>
      </w:r>
      <w:r w:rsidR="00B214BC">
        <w:rPr>
          <w:rFonts w:eastAsia="Times New Roman" w:cs="Times New Roman"/>
          <w:noProof/>
          <w:szCs w:val="24"/>
          <w:lang w:val="en-GB" w:eastAsia="en-GB"/>
        </w:rPr>
        <w:t xml:space="preserve">, and thus </w:t>
      </w:r>
      <w:r w:rsidR="000A5B72" w:rsidRPr="000A5B72">
        <w:rPr>
          <w:rFonts w:eastAsia="Times New Roman" w:cs="Times New Roman"/>
          <w:noProof/>
          <w:szCs w:val="24"/>
          <w:lang w:val="en-GB" w:eastAsia="en-GB"/>
        </w:rPr>
        <w:t>increas</w:t>
      </w:r>
      <w:r w:rsidR="00B214BC">
        <w:rPr>
          <w:rFonts w:eastAsia="Times New Roman" w:cs="Times New Roman"/>
          <w:noProof/>
          <w:szCs w:val="24"/>
          <w:lang w:val="en-GB" w:eastAsia="en-GB"/>
        </w:rPr>
        <w:t>ing</w:t>
      </w:r>
      <w:r w:rsidR="000A5B72" w:rsidRPr="000A5B72">
        <w:rPr>
          <w:rFonts w:eastAsia="Times New Roman" w:cs="Times New Roman"/>
          <w:noProof/>
          <w:szCs w:val="24"/>
          <w:lang w:val="en-GB" w:eastAsia="en-GB"/>
        </w:rPr>
        <w:t xml:space="preserve"> the livelihood of local communities</w:t>
      </w:r>
      <w:r w:rsidR="00B214BC">
        <w:rPr>
          <w:rFonts w:eastAsia="Times New Roman" w:cs="Times New Roman"/>
          <w:noProof/>
          <w:szCs w:val="24"/>
          <w:lang w:val="en-GB" w:eastAsia="en-GB"/>
        </w:rPr>
        <w:t xml:space="preserve"> in the Programme area</w:t>
      </w:r>
      <w:r w:rsidR="002C550B">
        <w:rPr>
          <w:rFonts w:eastAsia="Times New Roman" w:cs="Times New Roman"/>
          <w:noProof/>
          <w:szCs w:val="24"/>
          <w:lang w:val="en-GB" w:eastAsia="en-GB"/>
        </w:rPr>
        <w:t>.</w:t>
      </w:r>
      <w:r w:rsidR="000A5B72" w:rsidRPr="000A5B72">
        <w:rPr>
          <w:rFonts w:eastAsia="Times New Roman" w:cs="Times New Roman"/>
          <w:noProof/>
          <w:szCs w:val="24"/>
          <w:lang w:val="en-GB" w:eastAsia="en-GB"/>
        </w:rPr>
        <w:t xml:space="preserve">  </w:t>
      </w:r>
    </w:p>
    <w:bookmarkEnd w:id="13"/>
    <w:p w14:paraId="0F292C36" w14:textId="4F9A209F" w:rsidR="00CC352B" w:rsidRPr="00212601" w:rsidRDefault="00CC352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sidRPr="00212601">
        <w:rPr>
          <w:rFonts w:eastAsia="Times New Roman" w:cs="Times New Roman"/>
          <w:noProof/>
          <w:szCs w:val="24"/>
          <w:lang w:val="en-GB" w:eastAsia="en-GB"/>
        </w:rPr>
        <w:t>Indicative activities for support:</w:t>
      </w:r>
    </w:p>
    <w:p w14:paraId="497E0C07" w14:textId="1A2BC95E"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212601">
        <w:rPr>
          <w:rFonts w:eastAsia="Times New Roman" w:cs="Times New Roman"/>
          <w:noProof/>
          <w:color w:val="000000"/>
          <w:szCs w:val="24"/>
          <w:lang w:val="en-GB" w:eastAsia="en-GB"/>
        </w:rPr>
        <w:t>●</w:t>
      </w:r>
      <w:r w:rsidRPr="00212601">
        <w:rPr>
          <w:rFonts w:eastAsia="Times New Roman" w:cs="Times New Roman"/>
          <w:noProof/>
          <w:color w:val="000000"/>
          <w:szCs w:val="24"/>
          <w:lang w:val="en-GB" w:eastAsia="en-GB"/>
        </w:rPr>
        <w:tab/>
        <w:t>Development of modern, digital and interactive cross-border tourism products that, also, ensure better conservation and preservation of cultural and historical heritage</w:t>
      </w:r>
      <w:r w:rsidR="00087EF2">
        <w:rPr>
          <w:rFonts w:eastAsia="Times New Roman" w:cs="Times New Roman"/>
          <w:noProof/>
          <w:color w:val="000000"/>
          <w:szCs w:val="24"/>
          <w:lang w:val="en-GB" w:eastAsia="en-GB"/>
        </w:rPr>
        <w:t xml:space="preserve"> (including development of cultural/historical heritage sites)</w:t>
      </w:r>
      <w:r w:rsidRPr="00212601">
        <w:rPr>
          <w:rFonts w:eastAsia="Times New Roman" w:cs="Times New Roman"/>
          <w:noProof/>
          <w:color w:val="000000"/>
          <w:szCs w:val="24"/>
          <w:lang w:val="en-GB" w:eastAsia="en-GB"/>
        </w:rPr>
        <w:t>, strengthen their role in the socio-economic development of local communities and enhance their use in cross-border activities</w:t>
      </w:r>
      <w:r w:rsidR="00597BFB">
        <w:rPr>
          <w:rFonts w:eastAsia="Times New Roman" w:cs="Times New Roman"/>
          <w:noProof/>
          <w:color w:val="000000"/>
          <w:szCs w:val="24"/>
          <w:lang w:val="en-GB" w:eastAsia="en-GB"/>
        </w:rPr>
        <w:t>;</w:t>
      </w:r>
    </w:p>
    <w:p w14:paraId="03A03426" w14:textId="0F92296D"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212601">
        <w:rPr>
          <w:rFonts w:eastAsia="Times New Roman" w:cs="Times New Roman"/>
          <w:noProof/>
          <w:color w:val="000000"/>
          <w:szCs w:val="24"/>
          <w:lang w:val="en-GB" w:eastAsia="en-GB"/>
        </w:rPr>
        <w:t>●</w:t>
      </w:r>
      <w:r w:rsidRPr="00212601">
        <w:rPr>
          <w:rFonts w:eastAsia="Times New Roman" w:cs="Times New Roman"/>
          <w:noProof/>
          <w:color w:val="000000"/>
          <w:szCs w:val="24"/>
          <w:lang w:val="en-GB" w:eastAsia="en-GB"/>
        </w:rPr>
        <w:tab/>
        <w:t>Improving access to valuable nature and environmental objects, nature parks and reserves in sustainable way (cycling, educational and walking paths) communities and enhance their international promotion</w:t>
      </w:r>
      <w:r w:rsidR="00597BFB">
        <w:rPr>
          <w:rFonts w:eastAsia="Times New Roman" w:cs="Times New Roman"/>
          <w:noProof/>
          <w:color w:val="000000"/>
          <w:szCs w:val="24"/>
          <w:lang w:val="en-GB" w:eastAsia="en-GB"/>
        </w:rPr>
        <w:t>;</w:t>
      </w:r>
      <w:r w:rsidRPr="00212601">
        <w:rPr>
          <w:rFonts w:eastAsia="Times New Roman" w:cs="Times New Roman"/>
          <w:noProof/>
          <w:color w:val="000000"/>
          <w:szCs w:val="24"/>
          <w:lang w:val="en-GB" w:eastAsia="en-GB"/>
        </w:rPr>
        <w:t xml:space="preserve"> </w:t>
      </w:r>
    </w:p>
    <w:p w14:paraId="7E9FAD8F" w14:textId="6529F7EF" w:rsidR="00597BFB"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212601">
        <w:rPr>
          <w:rFonts w:eastAsia="Times New Roman" w:cs="Times New Roman"/>
          <w:noProof/>
          <w:color w:val="000000"/>
          <w:szCs w:val="24"/>
          <w:lang w:val="en-GB" w:eastAsia="en-GB"/>
        </w:rPr>
        <w:t>●</w:t>
      </w:r>
      <w:r w:rsidRPr="00212601">
        <w:rPr>
          <w:rFonts w:eastAsia="Times New Roman" w:cs="Times New Roman"/>
          <w:noProof/>
          <w:color w:val="000000"/>
          <w:szCs w:val="24"/>
          <w:lang w:val="en-GB" w:eastAsia="en-GB"/>
        </w:rPr>
        <w:tab/>
        <w:t>Enchasing the linkage and connectivity of cross-border tourism destinations and offers to international tourism networks and main transport modes of tourists</w:t>
      </w:r>
      <w:r w:rsidR="00597BFB">
        <w:rPr>
          <w:rFonts w:eastAsia="Times New Roman" w:cs="Times New Roman"/>
          <w:noProof/>
          <w:color w:val="000000"/>
          <w:szCs w:val="24"/>
          <w:lang w:val="en-GB" w:eastAsia="en-GB"/>
        </w:rPr>
        <w:t>;</w:t>
      </w:r>
    </w:p>
    <w:p w14:paraId="52C01698" w14:textId="16197DB8"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212601">
        <w:rPr>
          <w:rFonts w:eastAsia="Times New Roman" w:cs="Times New Roman"/>
          <w:noProof/>
          <w:color w:val="000000"/>
          <w:szCs w:val="24"/>
          <w:lang w:val="en-GB" w:eastAsia="en-GB"/>
        </w:rPr>
        <w:t>●</w:t>
      </w:r>
      <w:r w:rsidRPr="00212601">
        <w:rPr>
          <w:rFonts w:eastAsia="Times New Roman" w:cs="Times New Roman"/>
          <w:noProof/>
          <w:color w:val="000000"/>
          <w:szCs w:val="24"/>
          <w:lang w:val="en-GB" w:eastAsia="en-GB"/>
        </w:rPr>
        <w:tab/>
        <w:t>Development of cross-border tourism offers (e.g. related to creative industries, crafts, cultural events, gastronomy, intermediate, etc.) and improvement of their positioning to particular groups of tourists, visitors and travellers, especially motivating overnight stays and returning tourists</w:t>
      </w:r>
      <w:r w:rsidR="00597BFB">
        <w:rPr>
          <w:rFonts w:eastAsia="Times New Roman" w:cs="Times New Roman"/>
          <w:noProof/>
          <w:color w:val="000000"/>
          <w:szCs w:val="24"/>
          <w:lang w:val="en-GB" w:eastAsia="en-GB"/>
        </w:rPr>
        <w:t>;</w:t>
      </w:r>
      <w:r w:rsidRPr="00212601">
        <w:rPr>
          <w:rFonts w:eastAsia="Times New Roman" w:cs="Times New Roman"/>
          <w:noProof/>
          <w:color w:val="000000"/>
          <w:szCs w:val="24"/>
          <w:lang w:val="en-GB" w:eastAsia="en-GB"/>
        </w:rPr>
        <w:t xml:space="preserve"> </w:t>
      </w:r>
    </w:p>
    <w:p w14:paraId="2E2FB995" w14:textId="6AF8B2EA" w:rsidR="00DF7B8D" w:rsidRPr="00212601"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212601">
        <w:rPr>
          <w:rFonts w:eastAsia="Times New Roman" w:cs="Times New Roman"/>
          <w:noProof/>
          <w:color w:val="000000"/>
          <w:szCs w:val="24"/>
          <w:lang w:val="en-GB" w:eastAsia="en-GB"/>
        </w:rPr>
        <w:t>●</w:t>
      </w:r>
      <w:r w:rsidRPr="00212601">
        <w:rPr>
          <w:rFonts w:eastAsia="Times New Roman" w:cs="Times New Roman"/>
          <w:noProof/>
          <w:color w:val="000000"/>
          <w:szCs w:val="24"/>
          <w:lang w:val="en-GB" w:eastAsia="en-GB"/>
        </w:rPr>
        <w:tab/>
        <w:t>Joint cross-border solutions to facilitate recovery of tourism industry from Covid-19 outbreak within the Programme area</w:t>
      </w:r>
      <w:r w:rsidR="00597BFB">
        <w:rPr>
          <w:rFonts w:eastAsia="Times New Roman" w:cs="Times New Roman"/>
          <w:noProof/>
          <w:color w:val="000000"/>
          <w:szCs w:val="24"/>
          <w:lang w:val="en-GB" w:eastAsia="en-GB"/>
        </w:rPr>
        <w:t>;</w:t>
      </w:r>
      <w:r w:rsidRPr="00212601">
        <w:rPr>
          <w:rFonts w:eastAsia="Times New Roman" w:cs="Times New Roman"/>
          <w:noProof/>
          <w:color w:val="000000"/>
          <w:szCs w:val="24"/>
          <w:lang w:val="en-GB" w:eastAsia="en-GB"/>
        </w:rPr>
        <w:t xml:space="preserve"> </w:t>
      </w:r>
    </w:p>
    <w:p w14:paraId="7AF9D50F" w14:textId="77777777" w:rsidR="00A6658B" w:rsidRDefault="00DF7B8D"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212601">
        <w:rPr>
          <w:rFonts w:eastAsia="Times New Roman" w:cs="Times New Roman"/>
          <w:noProof/>
          <w:color w:val="000000"/>
          <w:szCs w:val="24"/>
          <w:lang w:val="en-GB" w:eastAsia="en-GB"/>
        </w:rPr>
        <w:t>●</w:t>
      </w:r>
      <w:r w:rsidRPr="00212601">
        <w:rPr>
          <w:rFonts w:eastAsia="Times New Roman" w:cs="Times New Roman"/>
          <w:noProof/>
          <w:color w:val="000000"/>
          <w:szCs w:val="24"/>
          <w:lang w:val="en-GB" w:eastAsia="en-GB"/>
        </w:rPr>
        <w:tab/>
        <w:t>Joint marketing activities and joint efforts for promotion of the Programme region as an attractive tourism destination in the international tourism arena</w:t>
      </w:r>
      <w:r w:rsidR="00D34038">
        <w:rPr>
          <w:rFonts w:eastAsia="Times New Roman" w:cs="Times New Roman"/>
          <w:noProof/>
          <w:color w:val="000000"/>
          <w:szCs w:val="24"/>
          <w:lang w:val="en-GB" w:eastAsia="en-GB"/>
        </w:rPr>
        <w:t>,</w:t>
      </w:r>
      <w:r w:rsidR="00B94EE6">
        <w:rPr>
          <w:lang w:val="en-GB"/>
        </w:rPr>
        <w:t xml:space="preserve"> as well as </w:t>
      </w:r>
      <w:r w:rsidR="00B94EE6">
        <w:rPr>
          <w:rFonts w:eastAsia="Times New Roman" w:cs="Times New Roman"/>
          <w:noProof/>
          <w:color w:val="000000"/>
          <w:szCs w:val="24"/>
          <w:lang w:val="en-GB" w:eastAsia="en-GB"/>
        </w:rPr>
        <w:t>i</w:t>
      </w:r>
      <w:r w:rsidR="00B94EE6" w:rsidRPr="00B94EE6">
        <w:rPr>
          <w:rFonts w:eastAsia="Times New Roman" w:cs="Times New Roman"/>
          <w:noProof/>
          <w:color w:val="000000"/>
          <w:szCs w:val="24"/>
          <w:lang w:val="en-GB" w:eastAsia="en-GB"/>
        </w:rPr>
        <w:t xml:space="preserve">ntegration </w:t>
      </w:r>
      <w:r w:rsidR="00D34038">
        <w:rPr>
          <w:rFonts w:eastAsia="Times New Roman" w:cs="Times New Roman"/>
          <w:noProof/>
          <w:color w:val="000000"/>
          <w:szCs w:val="24"/>
          <w:lang w:val="en-GB" w:eastAsia="en-GB"/>
        </w:rPr>
        <w:t>of tourism produc</w:t>
      </w:r>
      <w:r w:rsidR="00D34038" w:rsidRPr="00B94EE6">
        <w:rPr>
          <w:rFonts w:eastAsia="Times New Roman" w:cs="Times New Roman"/>
          <w:noProof/>
          <w:color w:val="000000"/>
          <w:szCs w:val="24"/>
          <w:lang w:val="en-GB" w:eastAsia="en-GB"/>
        </w:rPr>
        <w:t>ts and offers of Programm</w:t>
      </w:r>
      <w:r w:rsidR="00D34038">
        <w:rPr>
          <w:rFonts w:eastAsia="Times New Roman" w:cs="Times New Roman"/>
          <w:noProof/>
          <w:color w:val="000000"/>
          <w:szCs w:val="24"/>
          <w:lang w:val="en-GB" w:eastAsia="en-GB"/>
        </w:rPr>
        <w:t>e</w:t>
      </w:r>
      <w:r w:rsidR="00D34038" w:rsidRPr="00B94EE6">
        <w:rPr>
          <w:rFonts w:eastAsia="Times New Roman" w:cs="Times New Roman"/>
          <w:noProof/>
          <w:color w:val="000000"/>
          <w:szCs w:val="24"/>
          <w:lang w:val="en-GB" w:eastAsia="en-GB"/>
        </w:rPr>
        <w:t xml:space="preserve"> area</w:t>
      </w:r>
      <w:r w:rsidR="005F0FB5">
        <w:rPr>
          <w:rFonts w:eastAsia="Times New Roman" w:cs="Times New Roman"/>
          <w:noProof/>
          <w:color w:val="000000"/>
          <w:szCs w:val="24"/>
          <w:lang w:val="en-GB" w:eastAsia="en-GB"/>
        </w:rPr>
        <w:t xml:space="preserve">, </w:t>
      </w:r>
      <w:r w:rsidR="00D34038" w:rsidRPr="00B94EE6">
        <w:rPr>
          <w:rFonts w:eastAsia="Times New Roman" w:cs="Times New Roman"/>
          <w:noProof/>
          <w:color w:val="000000"/>
          <w:szCs w:val="24"/>
          <w:lang w:val="en-GB" w:eastAsia="en-GB"/>
        </w:rPr>
        <w:t>devel</w:t>
      </w:r>
      <w:r w:rsidR="00D34038">
        <w:rPr>
          <w:rFonts w:eastAsia="Times New Roman" w:cs="Times New Roman"/>
          <w:noProof/>
          <w:color w:val="000000"/>
          <w:szCs w:val="24"/>
          <w:lang w:val="en-GB" w:eastAsia="en-GB"/>
        </w:rPr>
        <w:t>oped and improved</w:t>
      </w:r>
      <w:r w:rsidR="00D34038" w:rsidRPr="00D34038">
        <w:rPr>
          <w:rFonts w:eastAsia="Times New Roman" w:cs="Times New Roman"/>
          <w:noProof/>
          <w:color w:val="000000"/>
          <w:szCs w:val="24"/>
          <w:lang w:val="en-GB" w:eastAsia="en-GB"/>
        </w:rPr>
        <w:t xml:space="preserve"> according to the needs of international customers (travelers)</w:t>
      </w:r>
      <w:r w:rsidR="005F0FB5">
        <w:rPr>
          <w:rFonts w:eastAsia="Times New Roman" w:cs="Times New Roman"/>
          <w:noProof/>
          <w:color w:val="000000"/>
          <w:szCs w:val="24"/>
          <w:lang w:val="en-GB" w:eastAsia="en-GB"/>
        </w:rPr>
        <w:t>,</w:t>
      </w:r>
      <w:r w:rsidR="00D34038">
        <w:rPr>
          <w:rFonts w:eastAsia="Times New Roman" w:cs="Times New Roman"/>
          <w:noProof/>
          <w:color w:val="000000"/>
          <w:szCs w:val="24"/>
          <w:lang w:val="en-GB" w:eastAsia="en-GB"/>
        </w:rPr>
        <w:t xml:space="preserve"> </w:t>
      </w:r>
      <w:r w:rsidR="00B94EE6" w:rsidRPr="00B94EE6">
        <w:rPr>
          <w:rFonts w:eastAsia="Times New Roman" w:cs="Times New Roman"/>
          <w:noProof/>
          <w:color w:val="000000"/>
          <w:szCs w:val="24"/>
          <w:lang w:val="en-GB" w:eastAsia="en-GB"/>
        </w:rPr>
        <w:t>into national and international tourism networks and platforms.</w:t>
      </w:r>
    </w:p>
    <w:p w14:paraId="28FB48B6" w14:textId="1D732401" w:rsidR="00F453F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F453F1">
        <w:rPr>
          <w:rFonts w:eastAsia="Times New Roman" w:cs="Times New Roman"/>
          <w:noProof/>
          <w:color w:val="000000"/>
          <w:szCs w:val="24"/>
          <w:lang w:val="en-GB" w:eastAsia="en-GB"/>
        </w:rPr>
        <w:t>The list of indicative activities provided above is not in order of priority. Any project should use a suitable mix of activities based on the project topic. The chosen mix of activities must be relevant for achieving the contribution to both the project and Programme results.</w:t>
      </w:r>
    </w:p>
    <w:p w14:paraId="6538EA77" w14:textId="699C29C6" w:rsidR="00A6658B" w:rsidRPr="00F453F1" w:rsidRDefault="00A6658B" w:rsidP="00846835">
      <w:pPr>
        <w:pBdr>
          <w:top w:val="single" w:sz="4" w:space="1" w:color="auto"/>
          <w:left w:val="single" w:sz="4" w:space="4" w:color="auto"/>
          <w:bottom w:val="single" w:sz="4" w:space="1" w:color="auto"/>
          <w:right w:val="single" w:sz="4" w:space="4" w:color="auto"/>
        </w:pBdr>
        <w:shd w:val="clear" w:color="auto" w:fill="FFFFFF" w:themeFill="background1"/>
        <w:spacing w:after="120" w:line="240" w:lineRule="auto"/>
        <w:jc w:val="both"/>
        <w:rPr>
          <w:rFonts w:eastAsia="Times New Roman" w:cs="Times New Roman"/>
          <w:noProof/>
          <w:color w:val="000000"/>
          <w:szCs w:val="24"/>
          <w:lang w:val="en-GB" w:eastAsia="en-GB"/>
        </w:rPr>
      </w:pPr>
      <w:bookmarkStart w:id="14" w:name="_Hlk75758901"/>
      <w:r>
        <w:rPr>
          <w:rFonts w:eastAsia="Times New Roman" w:cs="Times New Roman"/>
          <w:noProof/>
          <w:color w:val="000000"/>
          <w:szCs w:val="24"/>
          <w:lang w:eastAsia="en-GB"/>
        </w:rPr>
        <w:t>It is expected that in the result of activities implemented by projects</w:t>
      </w:r>
      <w:r w:rsidR="000A5B72" w:rsidRPr="000A5B72">
        <w:t xml:space="preserve"> </w:t>
      </w:r>
      <w:r w:rsidR="0043174D">
        <w:t xml:space="preserve">would be created well planned and promoted tourism routes that are equipped with the necessary catering, accommodation and other tourism services.  New offers would be developed that include new, small scale operators and communities that offer unique and tailored experiences. </w:t>
      </w:r>
      <w:r w:rsidR="00846835">
        <w:t>T</w:t>
      </w:r>
      <w:r w:rsidR="0043174D">
        <w:t xml:space="preserve">ourists </w:t>
      </w:r>
      <w:r w:rsidR="00846835">
        <w:t xml:space="preserve">would </w:t>
      </w:r>
      <w:r w:rsidR="0043174D">
        <w:t>prefer longer tourism travels through cross border tourism routes with more than one day stays in the Programme area</w:t>
      </w:r>
      <w:r w:rsidR="00846835">
        <w:t xml:space="preserve"> and would </w:t>
      </w:r>
      <w:r w:rsidR="0043174D">
        <w:t xml:space="preserve">spend </w:t>
      </w:r>
      <w:r w:rsidR="00846835">
        <w:t xml:space="preserve">money </w:t>
      </w:r>
      <w:r w:rsidR="0043174D">
        <w:t>on products and services of other related business industries (e.g., creative industries) and, therefore, accumulate and capture value of local entrepreneurs in the Programme region.</w:t>
      </w:r>
    </w:p>
    <w:bookmarkEnd w:id="14"/>
    <w:p w14:paraId="60DF00EA" w14:textId="77777777" w:rsidR="00F453F1" w:rsidRPr="00212601" w:rsidRDefault="00F453F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A64058">
        <w:rPr>
          <w:rFonts w:eastAsia="Times New Roman" w:cs="Times New Roman"/>
          <w:noProof/>
          <w:color w:val="000000"/>
          <w:szCs w:val="24"/>
          <w:lang w:val="en-GB" w:eastAsia="en-GB"/>
        </w:rPr>
        <w:t>Potential partners: national, regional, local public authorities, public equivalent bodies and NGO’s.</w:t>
      </w:r>
    </w:p>
    <w:p w14:paraId="01692467" w14:textId="4363F815" w:rsidR="00F453F1" w:rsidRDefault="00A43B87"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A43B87">
        <w:rPr>
          <w:rFonts w:eastAsia="Times New Roman" w:cs="Times New Roman"/>
          <w:noProof/>
          <w:color w:val="000000"/>
          <w:szCs w:val="24"/>
          <w:lang w:val="en-GB" w:eastAsia="en-GB"/>
        </w:rPr>
        <w:t xml:space="preserve">It is foreseen that </w:t>
      </w:r>
      <w:r>
        <w:rPr>
          <w:rFonts w:eastAsia="Times New Roman" w:cs="Times New Roman"/>
          <w:noProof/>
          <w:color w:val="000000"/>
          <w:szCs w:val="24"/>
          <w:lang w:val="en-GB" w:eastAsia="en-GB"/>
        </w:rPr>
        <w:t>t</w:t>
      </w:r>
      <w:r w:rsidR="00F453F1" w:rsidRPr="007D2503">
        <w:rPr>
          <w:rFonts w:eastAsia="Times New Roman" w:cs="Times New Roman"/>
          <w:noProof/>
          <w:color w:val="000000"/>
          <w:szCs w:val="24"/>
          <w:lang w:val="en-GB" w:eastAsia="en-GB"/>
        </w:rPr>
        <w:t xml:space="preserve">his Programme </w:t>
      </w:r>
      <w:r w:rsidR="00F453F1" w:rsidRPr="007D2503">
        <w:rPr>
          <w:rFonts w:eastAsia="Times New Roman" w:cs="Times New Roman"/>
          <w:noProof/>
          <w:szCs w:val="24"/>
          <w:lang w:val="en-GB" w:eastAsia="en-GB"/>
        </w:rPr>
        <w:t xml:space="preserve">specific objective </w:t>
      </w:r>
      <w:r>
        <w:rPr>
          <w:rFonts w:eastAsia="Times New Roman" w:cs="Times New Roman"/>
          <w:noProof/>
          <w:szCs w:val="24"/>
          <w:lang w:val="en-GB" w:eastAsia="en-GB"/>
        </w:rPr>
        <w:t>will</w:t>
      </w:r>
      <w:r w:rsidR="00F453F1" w:rsidRPr="007D2503">
        <w:rPr>
          <w:rFonts w:eastAsia="Times New Roman" w:cs="Times New Roman"/>
          <w:noProof/>
          <w:szCs w:val="24"/>
          <w:lang w:val="en-GB" w:eastAsia="en-GB"/>
        </w:rPr>
        <w:t xml:space="preserve"> contribute to </w:t>
      </w:r>
      <w:r w:rsidR="00A6658B">
        <w:rPr>
          <w:rFonts w:eastAsia="Times New Roman" w:cs="Times New Roman"/>
          <w:noProof/>
          <w:szCs w:val="24"/>
          <w:lang w:val="en-GB" w:eastAsia="en-GB"/>
        </w:rPr>
        <w:t xml:space="preserve">all </w:t>
      </w:r>
      <w:r w:rsidR="00F453F1" w:rsidRPr="007D2503">
        <w:rPr>
          <w:rFonts w:eastAsia="Times New Roman" w:cs="Times New Roman"/>
          <w:noProof/>
          <w:szCs w:val="24"/>
          <w:lang w:val="en-GB" w:eastAsia="en-GB"/>
        </w:rPr>
        <w:t>actions of EUSBSR Policy Area</w:t>
      </w:r>
      <w:r w:rsidR="00F5781C" w:rsidRPr="007D2503">
        <w:rPr>
          <w:rFonts w:eastAsia="Times New Roman" w:cs="Times New Roman"/>
          <w:noProof/>
          <w:szCs w:val="24"/>
          <w:lang w:val="en-GB" w:eastAsia="en-GB"/>
        </w:rPr>
        <w:t xml:space="preserve"> “Culture”</w:t>
      </w:r>
      <w:r w:rsidR="00341079">
        <w:rPr>
          <w:rFonts w:eastAsia="Times New Roman" w:cs="Times New Roman"/>
          <w:noProof/>
          <w:szCs w:val="24"/>
          <w:lang w:val="en-GB" w:eastAsia="en-GB"/>
        </w:rPr>
        <w:t xml:space="preserve"> </w:t>
      </w:r>
      <w:r w:rsidR="00A6658B">
        <w:rPr>
          <w:rFonts w:eastAsia="Times New Roman" w:cs="Times New Roman"/>
          <w:noProof/>
          <w:szCs w:val="24"/>
          <w:lang w:val="en-GB" w:eastAsia="en-GB"/>
        </w:rPr>
        <w:t>(</w:t>
      </w:r>
      <w:r w:rsidR="00A6658B" w:rsidRPr="00A6658B">
        <w:rPr>
          <w:rFonts w:eastAsia="Times New Roman" w:cs="Times New Roman"/>
          <w:noProof/>
          <w:szCs w:val="24"/>
          <w:lang w:val="en-GB" w:eastAsia="en-GB"/>
        </w:rPr>
        <w:t>Action 1</w:t>
      </w:r>
      <w:r w:rsidR="00A6658B">
        <w:rPr>
          <w:rFonts w:eastAsia="Times New Roman" w:cs="Times New Roman"/>
          <w:noProof/>
          <w:szCs w:val="24"/>
          <w:lang w:val="en-GB" w:eastAsia="en-GB"/>
        </w:rPr>
        <w:t xml:space="preserve"> “</w:t>
      </w:r>
      <w:r w:rsidR="00A6658B" w:rsidRPr="00A6658B">
        <w:rPr>
          <w:rFonts w:eastAsia="Times New Roman" w:cs="Times New Roman"/>
          <w:noProof/>
          <w:szCs w:val="24"/>
          <w:lang w:val="en-GB" w:eastAsia="en-GB"/>
        </w:rPr>
        <w:t>Promoting the Baltic Sea region cultural and creative industries, encouraging creative entrepreneurship</w:t>
      </w:r>
      <w:r w:rsidR="00A6658B">
        <w:rPr>
          <w:rFonts w:eastAsia="Times New Roman" w:cs="Times New Roman"/>
          <w:noProof/>
          <w:szCs w:val="24"/>
          <w:lang w:val="en-GB" w:eastAsia="en-GB"/>
        </w:rPr>
        <w:t xml:space="preserve">”, </w:t>
      </w:r>
      <w:r w:rsidR="00A6658B" w:rsidRPr="00A6658B">
        <w:rPr>
          <w:rFonts w:eastAsia="Times New Roman" w:cs="Times New Roman"/>
          <w:noProof/>
          <w:szCs w:val="24"/>
          <w:lang w:val="en-GB" w:eastAsia="en-GB"/>
        </w:rPr>
        <w:t>Action 2</w:t>
      </w:r>
      <w:r w:rsidR="00A6658B">
        <w:rPr>
          <w:rFonts w:eastAsia="Times New Roman" w:cs="Times New Roman"/>
          <w:noProof/>
          <w:szCs w:val="24"/>
          <w:lang w:val="en-GB" w:eastAsia="en-GB"/>
        </w:rPr>
        <w:t xml:space="preserve"> “</w:t>
      </w:r>
      <w:r w:rsidR="00A6658B" w:rsidRPr="00A6658B">
        <w:rPr>
          <w:rFonts w:eastAsia="Times New Roman" w:cs="Times New Roman"/>
          <w:noProof/>
          <w:szCs w:val="24"/>
          <w:lang w:val="en-GB" w:eastAsia="en-GB"/>
        </w:rPr>
        <w:t>Promoting BSR culture, cultural diversity and European values, promoting culture as a driver for sustainable development</w:t>
      </w:r>
      <w:r w:rsidR="00A6658B">
        <w:rPr>
          <w:rFonts w:eastAsia="Times New Roman" w:cs="Times New Roman"/>
          <w:noProof/>
          <w:szCs w:val="24"/>
          <w:lang w:val="en-GB" w:eastAsia="en-GB"/>
        </w:rPr>
        <w:t xml:space="preserve">”, </w:t>
      </w:r>
      <w:r w:rsidR="00A6658B" w:rsidRPr="00A6658B">
        <w:rPr>
          <w:rFonts w:eastAsia="Times New Roman" w:cs="Times New Roman"/>
          <w:noProof/>
          <w:szCs w:val="24"/>
          <w:lang w:val="en-GB" w:eastAsia="en-GB"/>
        </w:rPr>
        <w:t>Action 3</w:t>
      </w:r>
      <w:r w:rsidR="00A6658B">
        <w:rPr>
          <w:rFonts w:eastAsia="Times New Roman" w:cs="Times New Roman"/>
          <w:noProof/>
          <w:szCs w:val="24"/>
          <w:lang w:val="en-GB" w:eastAsia="en-GB"/>
        </w:rPr>
        <w:t xml:space="preserve"> “</w:t>
      </w:r>
      <w:r w:rsidR="00A6658B" w:rsidRPr="00A6658B">
        <w:rPr>
          <w:rFonts w:eastAsia="Times New Roman" w:cs="Times New Roman"/>
          <w:noProof/>
          <w:szCs w:val="24"/>
          <w:lang w:val="en-GB" w:eastAsia="en-GB"/>
        </w:rPr>
        <w:t>Preserving the Baltic Sea region cultural heritage, strengthening regional identity</w:t>
      </w:r>
      <w:r w:rsidR="00A6658B">
        <w:rPr>
          <w:rFonts w:eastAsia="Times New Roman" w:cs="Times New Roman"/>
          <w:noProof/>
          <w:szCs w:val="24"/>
          <w:lang w:val="en-GB" w:eastAsia="en-GB"/>
        </w:rPr>
        <w:t>”)</w:t>
      </w:r>
      <w:r w:rsidR="00A6658B" w:rsidRPr="00A6658B">
        <w:rPr>
          <w:rFonts w:eastAsia="Times New Roman" w:cs="Times New Roman"/>
          <w:noProof/>
          <w:szCs w:val="24"/>
          <w:lang w:val="en-GB" w:eastAsia="en-GB"/>
        </w:rPr>
        <w:t xml:space="preserve"> </w:t>
      </w:r>
      <w:r w:rsidR="00341079">
        <w:rPr>
          <w:rFonts w:eastAsia="Times New Roman" w:cs="Times New Roman"/>
          <w:noProof/>
          <w:szCs w:val="24"/>
          <w:lang w:val="en-GB" w:eastAsia="en-GB"/>
        </w:rPr>
        <w:t>and</w:t>
      </w:r>
      <w:r w:rsidR="00F5781C" w:rsidRPr="007D2503">
        <w:rPr>
          <w:rFonts w:eastAsia="Times New Roman" w:cs="Times New Roman"/>
          <w:noProof/>
          <w:szCs w:val="24"/>
          <w:lang w:val="en-GB" w:eastAsia="en-GB"/>
        </w:rPr>
        <w:t xml:space="preserve"> </w:t>
      </w:r>
      <w:r w:rsidR="00A6658B">
        <w:rPr>
          <w:rFonts w:eastAsia="Times New Roman" w:cs="Times New Roman"/>
          <w:noProof/>
          <w:szCs w:val="24"/>
          <w:lang w:val="en-GB" w:eastAsia="en-GB"/>
        </w:rPr>
        <w:t xml:space="preserve">all actions of Policy Area </w:t>
      </w:r>
      <w:r w:rsidR="00F5781C" w:rsidRPr="007D2503">
        <w:rPr>
          <w:rFonts w:eastAsia="Times New Roman" w:cs="Times New Roman"/>
          <w:noProof/>
          <w:szCs w:val="24"/>
          <w:lang w:val="en-GB" w:eastAsia="en-GB"/>
        </w:rPr>
        <w:t>“Tourism”</w:t>
      </w:r>
      <w:r w:rsidR="00A6658B">
        <w:rPr>
          <w:rFonts w:eastAsia="Times New Roman" w:cs="Times New Roman"/>
          <w:noProof/>
          <w:szCs w:val="24"/>
          <w:lang w:val="en-GB" w:eastAsia="en-GB"/>
        </w:rPr>
        <w:t xml:space="preserve"> (</w:t>
      </w:r>
      <w:r w:rsidR="00A6658B" w:rsidRPr="00A6658B">
        <w:rPr>
          <w:rFonts w:eastAsia="Times New Roman" w:cs="Times New Roman"/>
          <w:noProof/>
          <w:szCs w:val="24"/>
          <w:lang w:val="en-GB" w:eastAsia="en-GB"/>
        </w:rPr>
        <w:t>Action 1</w:t>
      </w:r>
      <w:r w:rsidR="00A6658B">
        <w:rPr>
          <w:rFonts w:eastAsia="Times New Roman" w:cs="Times New Roman"/>
          <w:noProof/>
          <w:szCs w:val="24"/>
          <w:lang w:val="en-GB" w:eastAsia="en-GB"/>
        </w:rPr>
        <w:t xml:space="preserve"> “</w:t>
      </w:r>
      <w:r w:rsidR="00A6658B" w:rsidRPr="00A6658B">
        <w:rPr>
          <w:rFonts w:eastAsia="Times New Roman" w:cs="Times New Roman"/>
          <w:noProof/>
          <w:szCs w:val="24"/>
          <w:lang w:val="en-GB" w:eastAsia="en-GB"/>
        </w:rPr>
        <w:t>Transnational tourism development in remote and rural areas</w:t>
      </w:r>
      <w:r w:rsidR="00A6658B">
        <w:rPr>
          <w:rFonts w:eastAsia="Times New Roman" w:cs="Times New Roman"/>
          <w:noProof/>
          <w:szCs w:val="24"/>
          <w:lang w:val="en-GB" w:eastAsia="en-GB"/>
        </w:rPr>
        <w:t xml:space="preserve">”, </w:t>
      </w:r>
      <w:r w:rsidR="00A6658B" w:rsidRPr="00A6658B">
        <w:rPr>
          <w:rFonts w:eastAsia="Times New Roman" w:cs="Times New Roman"/>
          <w:noProof/>
          <w:szCs w:val="24"/>
          <w:lang w:val="en-GB" w:eastAsia="en-GB"/>
        </w:rPr>
        <w:t>Action 2</w:t>
      </w:r>
      <w:r w:rsidR="00A6658B">
        <w:rPr>
          <w:rFonts w:eastAsia="Times New Roman" w:cs="Times New Roman"/>
          <w:noProof/>
          <w:szCs w:val="24"/>
          <w:lang w:val="en-GB" w:eastAsia="en-GB"/>
        </w:rPr>
        <w:t xml:space="preserve"> “</w:t>
      </w:r>
      <w:r w:rsidR="00A6658B" w:rsidRPr="00A6658B">
        <w:rPr>
          <w:rFonts w:eastAsia="Times New Roman" w:cs="Times New Roman"/>
          <w:noProof/>
          <w:szCs w:val="24"/>
          <w:lang w:val="en-GB" w:eastAsia="en-GB"/>
        </w:rPr>
        <w:t>Investing in people, skills and technology in the tourism industry</w:t>
      </w:r>
      <w:r w:rsidR="00A6658B">
        <w:rPr>
          <w:rFonts w:eastAsia="Times New Roman" w:cs="Times New Roman"/>
          <w:noProof/>
          <w:szCs w:val="24"/>
          <w:lang w:val="en-GB" w:eastAsia="en-GB"/>
        </w:rPr>
        <w:t xml:space="preserve">”, </w:t>
      </w:r>
      <w:r w:rsidR="00A6658B" w:rsidRPr="00A6658B">
        <w:rPr>
          <w:rFonts w:eastAsia="Times New Roman" w:cs="Times New Roman"/>
          <w:noProof/>
          <w:szCs w:val="24"/>
          <w:lang w:val="en-GB" w:eastAsia="en-GB"/>
        </w:rPr>
        <w:t>Action 3</w:t>
      </w:r>
      <w:r w:rsidR="00A6658B">
        <w:rPr>
          <w:rFonts w:eastAsia="Times New Roman" w:cs="Times New Roman"/>
          <w:noProof/>
          <w:szCs w:val="24"/>
          <w:lang w:val="en-GB" w:eastAsia="en-GB"/>
        </w:rPr>
        <w:t xml:space="preserve"> “</w:t>
      </w:r>
      <w:r w:rsidR="00A6658B" w:rsidRPr="00A6658B">
        <w:rPr>
          <w:rFonts w:eastAsia="Times New Roman" w:cs="Times New Roman"/>
          <w:noProof/>
          <w:szCs w:val="24"/>
          <w:lang w:val="en-GB" w:eastAsia="en-GB"/>
        </w:rPr>
        <w:t>Protection and sustainable utilisation of cultural heritage and natural resources in tourism destinations</w:t>
      </w:r>
      <w:r w:rsidR="00A6658B">
        <w:rPr>
          <w:rFonts w:eastAsia="Times New Roman" w:cs="Times New Roman"/>
          <w:noProof/>
          <w:szCs w:val="24"/>
          <w:lang w:val="en-GB" w:eastAsia="en-GB"/>
        </w:rPr>
        <w:t>”).</w:t>
      </w:r>
    </w:p>
    <w:p w14:paraId="4DF0BC33" w14:textId="77777777" w:rsidR="00844952" w:rsidRPr="00212601" w:rsidRDefault="00844952" w:rsidP="000C09E6">
      <w:pPr>
        <w:spacing w:before="240" w:line="240" w:lineRule="auto"/>
        <w:jc w:val="both"/>
        <w:rPr>
          <w:rFonts w:eastAsia="Times New Roman" w:cs="Times New Roman"/>
          <w:b/>
          <w:noProof/>
          <w:szCs w:val="24"/>
          <w:lang w:val="en-GB" w:eastAsia="en-GB"/>
        </w:rPr>
      </w:pPr>
      <w:r w:rsidRPr="00212601">
        <w:rPr>
          <w:rFonts w:eastAsia="Times New Roman" w:cs="Times New Roman"/>
          <w:b/>
          <w:noProof/>
          <w:szCs w:val="24"/>
          <w:lang w:val="en-GB" w:eastAsia="en-GB"/>
        </w:rPr>
        <w:t xml:space="preserve">For the </w:t>
      </w:r>
      <w:r w:rsidRPr="00212601">
        <w:rPr>
          <w:rFonts w:eastAsia="Times New Roman"/>
          <w:b/>
          <w:noProof/>
          <w:szCs w:val="24"/>
          <w:lang w:eastAsia="en-GB"/>
        </w:rPr>
        <w:t xml:space="preserve">INTERACT and ESPON </w:t>
      </w:r>
      <w:r w:rsidRPr="00212601">
        <w:rPr>
          <w:rFonts w:eastAsia="Times New Roman" w:cs="Times New Roman"/>
          <w:b/>
          <w:noProof/>
          <w:szCs w:val="24"/>
          <w:lang w:val="en-GB" w:eastAsia="en-GB"/>
        </w:rPr>
        <w:t>programmes:</w:t>
      </w:r>
    </w:p>
    <w:p w14:paraId="2770CB0B" w14:textId="77777777" w:rsidR="00844952" w:rsidRPr="00F50542" w:rsidRDefault="00844952" w:rsidP="000C09E6">
      <w:pPr>
        <w:spacing w:after="120" w:line="240"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Pr>
          <w:rFonts w:eastAsia="Times New Roman" w:cs="Times New Roman"/>
          <w:i/>
          <w:noProof/>
          <w:color w:val="000000"/>
          <w:szCs w:val="24"/>
          <w:lang w:val="en-GB" w:eastAsia="en-GB"/>
        </w:rPr>
        <w:t xml:space="preserve">: point </w:t>
      </w:r>
      <w:r w:rsidRPr="00F50542">
        <w:rPr>
          <w:rFonts w:eastAsia="Times New Roman" w:cs="Times New Roman"/>
          <w:i/>
          <w:noProof/>
          <w:color w:val="000000"/>
          <w:szCs w:val="24"/>
          <w:lang w:val="en-GB" w:eastAsia="en-GB"/>
        </w:rPr>
        <w:t xml:space="preserve">(c)(i) </w:t>
      </w:r>
      <w:r>
        <w:rPr>
          <w:rFonts w:eastAsia="Times New Roman" w:cs="Times New Roman"/>
          <w:i/>
          <w:noProof/>
          <w:color w:val="000000"/>
          <w:szCs w:val="24"/>
          <w:lang w:val="en-GB" w:eastAsia="en-GB"/>
        </w:rPr>
        <w:t xml:space="preserve">of </w:t>
      </w:r>
      <w:r w:rsidRPr="00F50542">
        <w:rPr>
          <w:rFonts w:eastAsia="Times New Roman" w:cs="Times New Roman"/>
          <w:i/>
          <w:noProof/>
          <w:color w:val="000000"/>
          <w:szCs w:val="24"/>
          <w:lang w:val="en-GB" w:eastAsia="en-GB"/>
        </w:rPr>
        <w:t>Article 17(9)</w:t>
      </w:r>
    </w:p>
    <w:p w14:paraId="2D2A28A8" w14:textId="77777777" w:rsidR="00844952" w:rsidRPr="00131CFF" w:rsidRDefault="00844952" w:rsidP="005432F3">
      <w:pPr>
        <w:spacing w:after="120" w:line="240" w:lineRule="auto"/>
        <w:jc w:val="both"/>
        <w:rPr>
          <w:rFonts w:eastAsia="Times New Roman" w:cs="Times New Roman"/>
          <w:iCs/>
          <w:noProof/>
          <w:color w:val="000000"/>
          <w:szCs w:val="24"/>
          <w:lang w:val="en-GB" w:eastAsia="en-GB"/>
        </w:rPr>
      </w:pPr>
      <w:r w:rsidRPr="00131CFF">
        <w:rPr>
          <w:rFonts w:eastAsia="Times New Roman" w:cs="Times New Roman"/>
          <w:iCs/>
          <w:noProof/>
          <w:color w:val="000000"/>
          <w:szCs w:val="24"/>
          <w:lang w:val="en-GB" w:eastAsia="en-GB"/>
        </w:rPr>
        <w:t>Definition of a single beneficiary or a limited list of beneficiaries and the granting procedure</w:t>
      </w:r>
    </w:p>
    <w:p w14:paraId="16A25C21" w14:textId="63F6E4FF" w:rsidR="004102F5" w:rsidRPr="004102F5" w:rsidRDefault="004102F5"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Pr>
          <w:rFonts w:eastAsia="Times New Roman" w:cs="Times New Roman"/>
          <w:noProof/>
          <w:szCs w:val="24"/>
          <w:lang w:val="en-GB" w:eastAsia="en-GB"/>
        </w:rPr>
        <w:t>Not applicable.</w:t>
      </w:r>
    </w:p>
    <w:p w14:paraId="3B3CE9C3" w14:textId="1C0DB32C"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Pr>
          <w:rFonts w:eastAsia="Times New Roman" w:cs="Times New Roman"/>
          <w:b/>
          <w:iCs/>
          <w:noProof/>
          <w:szCs w:val="24"/>
          <w:lang w:val="en-GB" w:eastAsia="en-GB"/>
        </w:rPr>
        <w:t>5</w:t>
      </w:r>
      <w:r w:rsidRPr="00212601">
        <w:rPr>
          <w:rFonts w:eastAsia="Times New Roman" w:cs="Times New Roman"/>
          <w:b/>
          <w:iCs/>
          <w:noProof/>
          <w:szCs w:val="24"/>
          <w:lang w:val="en-GB" w:eastAsia="en-GB"/>
        </w:rPr>
        <w:t>.3.</w:t>
      </w:r>
      <w:r w:rsidRPr="00212601">
        <w:rPr>
          <w:rFonts w:eastAsia="Times New Roman" w:cs="Times New Roman"/>
          <w:b/>
          <w:iCs/>
          <w:noProof/>
          <w:szCs w:val="24"/>
          <w:lang w:val="en-GB" w:eastAsia="en-GB"/>
        </w:rPr>
        <w:tab/>
        <w:t>Indicators</w:t>
      </w:r>
    </w:p>
    <w:p w14:paraId="2AE0B030" w14:textId="77777777" w:rsidR="00844952" w:rsidRPr="00803455" w:rsidRDefault="00844952" w:rsidP="00844952">
      <w:pPr>
        <w:spacing w:after="200" w:line="276" w:lineRule="auto"/>
        <w:jc w:val="both"/>
        <w:rPr>
          <w:rFonts w:eastAsia="Times New Roman" w:cs="Times New Roman"/>
          <w:i/>
          <w:noProof/>
          <w:color w:val="000000"/>
          <w:szCs w:val="24"/>
          <w:lang w:val="en-GB" w:eastAsia="en-GB"/>
        </w:rPr>
      </w:pPr>
      <w:r w:rsidRPr="00803455">
        <w:rPr>
          <w:rFonts w:eastAsia="Times New Roman" w:cs="Times New Roman"/>
          <w:i/>
          <w:noProof/>
          <w:color w:val="000000"/>
          <w:szCs w:val="24"/>
          <w:lang w:val="en-GB" w:eastAsia="en-GB"/>
        </w:rPr>
        <w:t xml:space="preserve">Reference: </w:t>
      </w:r>
      <w:r>
        <w:rPr>
          <w:rFonts w:eastAsia="Times New Roman" w:cs="Times New Roman"/>
          <w:i/>
          <w:noProof/>
          <w:color w:val="000000"/>
          <w:szCs w:val="24"/>
          <w:lang w:val="en-GB" w:eastAsia="en-GB"/>
        </w:rPr>
        <w:t xml:space="preserve">point </w:t>
      </w:r>
      <w:r w:rsidRPr="00803455">
        <w:rPr>
          <w:rFonts w:eastAsia="Times New Roman" w:cs="Times New Roman"/>
          <w:i/>
          <w:noProof/>
          <w:color w:val="000000"/>
          <w:szCs w:val="24"/>
          <w:lang w:val="en-GB" w:eastAsia="en-GB"/>
        </w:rPr>
        <w:t>(e)(ii)</w:t>
      </w:r>
      <w:r>
        <w:rPr>
          <w:rFonts w:eastAsia="Times New Roman" w:cs="Times New Roman"/>
          <w:i/>
          <w:noProof/>
          <w:color w:val="000000"/>
          <w:szCs w:val="24"/>
          <w:lang w:val="en-GB" w:eastAsia="en-GB"/>
        </w:rPr>
        <w:t xml:space="preserve"> of </w:t>
      </w:r>
      <w:r w:rsidRPr="00803455">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 xml:space="preserve">3), point </w:t>
      </w:r>
      <w:r w:rsidRPr="00803455">
        <w:rPr>
          <w:rFonts w:eastAsia="Times New Roman" w:cs="Times New Roman"/>
          <w:i/>
          <w:noProof/>
          <w:color w:val="000000"/>
          <w:szCs w:val="24"/>
          <w:lang w:val="en-GB" w:eastAsia="en-GB"/>
        </w:rPr>
        <w:t>(c)(iii)</w:t>
      </w:r>
      <w:r>
        <w:rPr>
          <w:rFonts w:eastAsia="Times New Roman" w:cs="Times New Roman"/>
          <w:i/>
          <w:noProof/>
          <w:color w:val="000000"/>
          <w:szCs w:val="24"/>
          <w:lang w:val="en-GB" w:eastAsia="en-GB"/>
        </w:rPr>
        <w:t xml:space="preserve"> of </w:t>
      </w:r>
      <w:r w:rsidRPr="00803455">
        <w:rPr>
          <w:rFonts w:eastAsia="Times New Roman" w:cs="Times New Roman"/>
          <w:i/>
          <w:noProof/>
          <w:color w:val="000000"/>
          <w:szCs w:val="24"/>
          <w:lang w:val="en-GB" w:eastAsia="en-GB"/>
        </w:rPr>
        <w:t>Article 17(9)</w:t>
      </w:r>
    </w:p>
    <w:p w14:paraId="08D3ECD2" w14:textId="77777777" w:rsidR="00844952" w:rsidRPr="00212601" w:rsidRDefault="00844952" w:rsidP="000C09E6">
      <w:pPr>
        <w:spacing w:before="240" w:after="120" w:line="240" w:lineRule="auto"/>
        <w:rPr>
          <w:rFonts w:eastAsia="Times New Roman" w:cs="Times New Roman"/>
          <w:b/>
          <w:bCs/>
          <w:iCs/>
          <w:noProof/>
          <w:szCs w:val="24"/>
          <w:lang w:val="en-GB" w:eastAsia="en-GB"/>
        </w:rPr>
      </w:pPr>
      <w:r w:rsidRPr="00212601">
        <w:rPr>
          <w:rFonts w:eastAsia="Times New Roman" w:cs="Times New Roman"/>
          <w:b/>
          <w:bCs/>
          <w:iCs/>
          <w:noProof/>
          <w:szCs w:val="24"/>
          <w:lang w:val="en-GB" w:eastAsia="en-GB"/>
        </w:rPr>
        <w:t>Table 2: Output indicators</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2391"/>
        <w:gridCol w:w="709"/>
        <w:gridCol w:w="1702"/>
        <w:gridCol w:w="1400"/>
        <w:gridCol w:w="1017"/>
        <w:gridCol w:w="1125"/>
      </w:tblGrid>
      <w:tr w:rsidR="00844952" w:rsidRPr="00F50542" w14:paraId="1024DB7E" w14:textId="77777777" w:rsidTr="00AD0467">
        <w:trPr>
          <w:trHeight w:val="640"/>
        </w:trPr>
        <w:tc>
          <w:tcPr>
            <w:tcW w:w="470" w:type="pct"/>
          </w:tcPr>
          <w:p w14:paraId="4530DD6D" w14:textId="77777777" w:rsidR="00844952" w:rsidRPr="00131CFF" w:rsidRDefault="00844952" w:rsidP="007F54DC">
            <w:pPr>
              <w:spacing w:before="120" w:after="120" w:line="240" w:lineRule="auto"/>
              <w:jc w:val="both"/>
              <w:rPr>
                <w:bCs/>
                <w:noProof/>
                <w:sz w:val="20"/>
                <w:szCs w:val="20"/>
                <w:lang w:val="en-GB"/>
              </w:rPr>
            </w:pPr>
            <w:r w:rsidRPr="00131CFF">
              <w:rPr>
                <w:bCs/>
                <w:noProof/>
                <w:sz w:val="20"/>
                <w:szCs w:val="20"/>
                <w:lang w:val="en-GB"/>
              </w:rPr>
              <w:t xml:space="preserve">Priority </w:t>
            </w:r>
          </w:p>
        </w:tc>
        <w:tc>
          <w:tcPr>
            <w:tcW w:w="1298" w:type="pct"/>
          </w:tcPr>
          <w:p w14:paraId="7EAB6DB8" w14:textId="77777777" w:rsidR="00844952" w:rsidRPr="00131CFF" w:rsidRDefault="00844952" w:rsidP="007F54DC">
            <w:pPr>
              <w:spacing w:before="120" w:after="120" w:line="240" w:lineRule="auto"/>
              <w:jc w:val="both"/>
              <w:rPr>
                <w:bCs/>
                <w:noProof/>
                <w:sz w:val="20"/>
                <w:szCs w:val="20"/>
                <w:lang w:val="en-GB"/>
              </w:rPr>
            </w:pPr>
            <w:r w:rsidRPr="00131CFF">
              <w:rPr>
                <w:bCs/>
                <w:noProof/>
                <w:sz w:val="20"/>
                <w:szCs w:val="20"/>
                <w:lang w:val="en-GB"/>
              </w:rPr>
              <w:t>Specific objective</w:t>
            </w:r>
          </w:p>
        </w:tc>
        <w:tc>
          <w:tcPr>
            <w:tcW w:w="385" w:type="pct"/>
          </w:tcPr>
          <w:p w14:paraId="549BA685" w14:textId="22505DAE" w:rsidR="00844952" w:rsidRPr="00131CFF" w:rsidRDefault="00844952" w:rsidP="00AD0467">
            <w:pPr>
              <w:spacing w:before="120" w:after="120" w:line="240" w:lineRule="auto"/>
              <w:jc w:val="both"/>
              <w:rPr>
                <w:bCs/>
                <w:noProof/>
                <w:sz w:val="20"/>
                <w:szCs w:val="20"/>
                <w:lang w:val="en-GB"/>
              </w:rPr>
            </w:pPr>
            <w:r w:rsidRPr="00131CFF">
              <w:rPr>
                <w:bCs/>
                <w:noProof/>
                <w:sz w:val="20"/>
                <w:szCs w:val="20"/>
                <w:lang w:val="en-GB"/>
              </w:rPr>
              <w:t>ID</w:t>
            </w:r>
          </w:p>
        </w:tc>
        <w:tc>
          <w:tcPr>
            <w:tcW w:w="924" w:type="pct"/>
            <w:shd w:val="clear" w:color="auto" w:fill="auto"/>
          </w:tcPr>
          <w:p w14:paraId="725028A9" w14:textId="77777777" w:rsidR="00844952" w:rsidRPr="00131CFF" w:rsidRDefault="00844952" w:rsidP="007F54DC">
            <w:pPr>
              <w:spacing w:before="120" w:after="120" w:line="240" w:lineRule="auto"/>
              <w:jc w:val="both"/>
              <w:rPr>
                <w:bCs/>
                <w:noProof/>
                <w:sz w:val="20"/>
                <w:szCs w:val="20"/>
                <w:lang w:val="en-GB"/>
              </w:rPr>
            </w:pPr>
            <w:r w:rsidRPr="00131CFF">
              <w:rPr>
                <w:bCs/>
                <w:noProof/>
                <w:sz w:val="20"/>
                <w:szCs w:val="20"/>
                <w:lang w:val="en-GB"/>
              </w:rPr>
              <w:t xml:space="preserve">Indicator </w:t>
            </w:r>
          </w:p>
        </w:tc>
        <w:tc>
          <w:tcPr>
            <w:tcW w:w="760" w:type="pct"/>
          </w:tcPr>
          <w:p w14:paraId="6CD9A559" w14:textId="32A941DC" w:rsidR="00844952" w:rsidRPr="00131CFF" w:rsidRDefault="00844952" w:rsidP="00AD0467">
            <w:pPr>
              <w:spacing w:before="120" w:after="120" w:line="240" w:lineRule="auto"/>
              <w:jc w:val="both"/>
              <w:rPr>
                <w:bCs/>
                <w:noProof/>
                <w:sz w:val="20"/>
                <w:szCs w:val="20"/>
                <w:lang w:val="en-GB"/>
              </w:rPr>
            </w:pPr>
            <w:r w:rsidRPr="00131CFF">
              <w:rPr>
                <w:bCs/>
                <w:noProof/>
                <w:sz w:val="20"/>
                <w:szCs w:val="20"/>
                <w:lang w:val="en-GB"/>
              </w:rPr>
              <w:t>Measurement unit</w:t>
            </w:r>
          </w:p>
        </w:tc>
        <w:tc>
          <w:tcPr>
            <w:tcW w:w="552" w:type="pct"/>
            <w:shd w:val="clear" w:color="auto" w:fill="auto"/>
          </w:tcPr>
          <w:p w14:paraId="1916B364" w14:textId="5161DEB2" w:rsidR="00844952" w:rsidRPr="00131CFF" w:rsidRDefault="00844952" w:rsidP="00AD0467">
            <w:pPr>
              <w:spacing w:before="120" w:after="120" w:line="240" w:lineRule="auto"/>
              <w:jc w:val="both"/>
              <w:rPr>
                <w:bCs/>
                <w:noProof/>
                <w:sz w:val="20"/>
                <w:szCs w:val="20"/>
                <w:lang w:val="en-GB"/>
              </w:rPr>
            </w:pPr>
            <w:r w:rsidRPr="00131CFF">
              <w:rPr>
                <w:bCs/>
                <w:noProof/>
                <w:sz w:val="20"/>
                <w:szCs w:val="20"/>
                <w:lang w:val="en-GB"/>
              </w:rPr>
              <w:t>Milestone (2024)</w:t>
            </w:r>
          </w:p>
        </w:tc>
        <w:tc>
          <w:tcPr>
            <w:tcW w:w="611" w:type="pct"/>
            <w:shd w:val="clear" w:color="auto" w:fill="auto"/>
          </w:tcPr>
          <w:p w14:paraId="1216CF8C" w14:textId="48968464" w:rsidR="00844952" w:rsidRPr="00131CFF" w:rsidRDefault="00844952" w:rsidP="00AD0467">
            <w:pPr>
              <w:spacing w:before="120" w:after="120" w:line="240" w:lineRule="auto"/>
              <w:jc w:val="both"/>
              <w:rPr>
                <w:bCs/>
                <w:noProof/>
                <w:sz w:val="20"/>
                <w:szCs w:val="20"/>
                <w:lang w:val="en-GB"/>
              </w:rPr>
            </w:pPr>
            <w:r w:rsidRPr="00131CFF">
              <w:rPr>
                <w:bCs/>
                <w:noProof/>
                <w:sz w:val="20"/>
                <w:szCs w:val="20"/>
                <w:lang w:val="en-GB"/>
              </w:rPr>
              <w:t>Final target (2029)</w:t>
            </w:r>
          </w:p>
        </w:tc>
      </w:tr>
      <w:tr w:rsidR="00844952" w:rsidRPr="00F50542" w14:paraId="56FC218E" w14:textId="77777777" w:rsidTr="00AD0467">
        <w:trPr>
          <w:trHeight w:val="579"/>
        </w:trPr>
        <w:tc>
          <w:tcPr>
            <w:tcW w:w="470" w:type="pct"/>
          </w:tcPr>
          <w:p w14:paraId="71053C00" w14:textId="15294E54" w:rsidR="00844952" w:rsidRPr="0069034C" w:rsidRDefault="0069034C" w:rsidP="007F54DC">
            <w:pPr>
              <w:spacing w:before="120" w:after="120" w:line="240" w:lineRule="auto"/>
              <w:jc w:val="both"/>
              <w:rPr>
                <w:bCs/>
                <w:iCs/>
                <w:noProof/>
                <w:sz w:val="16"/>
                <w:szCs w:val="16"/>
                <w:lang w:val="en-GB"/>
              </w:rPr>
            </w:pPr>
            <w:r w:rsidRPr="0069034C">
              <w:rPr>
                <w:bCs/>
                <w:iCs/>
                <w:noProof/>
                <w:sz w:val="16"/>
                <w:szCs w:val="16"/>
                <w:lang w:val="en-GB"/>
              </w:rPr>
              <w:t xml:space="preserve">4. </w:t>
            </w:r>
          </w:p>
        </w:tc>
        <w:tc>
          <w:tcPr>
            <w:tcW w:w="1298" w:type="pct"/>
          </w:tcPr>
          <w:p w14:paraId="70DBB3EC" w14:textId="67BE9364" w:rsidR="00844952" w:rsidRPr="0069034C" w:rsidRDefault="0069034C" w:rsidP="007F54DC">
            <w:pPr>
              <w:spacing w:before="120" w:after="120" w:line="240" w:lineRule="auto"/>
              <w:jc w:val="both"/>
              <w:rPr>
                <w:bCs/>
                <w:iCs/>
                <w:noProof/>
                <w:sz w:val="16"/>
                <w:szCs w:val="16"/>
                <w:lang w:val="en-GB"/>
              </w:rPr>
            </w:pPr>
            <w:r w:rsidRPr="0069034C">
              <w:rPr>
                <w:bCs/>
                <w:iCs/>
                <w:noProof/>
                <w:sz w:val="16"/>
                <w:szCs w:val="16"/>
                <w:lang w:val="en-GB"/>
              </w:rPr>
              <w:t xml:space="preserve">(vi) </w:t>
            </w:r>
          </w:p>
        </w:tc>
        <w:tc>
          <w:tcPr>
            <w:tcW w:w="385" w:type="pct"/>
          </w:tcPr>
          <w:p w14:paraId="3792628A" w14:textId="6929E0D7" w:rsidR="00844952" w:rsidRPr="0069034C" w:rsidRDefault="00056B33" w:rsidP="007F54DC">
            <w:pPr>
              <w:spacing w:before="120" w:after="120" w:line="240" w:lineRule="auto"/>
              <w:jc w:val="both"/>
              <w:rPr>
                <w:bCs/>
                <w:iCs/>
                <w:noProof/>
                <w:sz w:val="16"/>
                <w:szCs w:val="16"/>
                <w:lang w:val="en-GB"/>
              </w:rPr>
            </w:pPr>
            <w:r w:rsidRPr="00056B33">
              <w:rPr>
                <w:bCs/>
                <w:iCs/>
                <w:noProof/>
                <w:sz w:val="16"/>
                <w:szCs w:val="16"/>
                <w:lang w:val="en-GB"/>
              </w:rPr>
              <w:t>RCO 87</w:t>
            </w:r>
          </w:p>
        </w:tc>
        <w:tc>
          <w:tcPr>
            <w:tcW w:w="924" w:type="pct"/>
            <w:shd w:val="clear" w:color="auto" w:fill="auto"/>
          </w:tcPr>
          <w:p w14:paraId="05DB2114" w14:textId="6B0FC8D3" w:rsidR="00844952" w:rsidRPr="0069034C" w:rsidRDefault="00056B33" w:rsidP="007F54DC">
            <w:pPr>
              <w:spacing w:before="120" w:after="120" w:line="240" w:lineRule="auto"/>
              <w:jc w:val="both"/>
              <w:rPr>
                <w:bCs/>
                <w:iCs/>
                <w:noProof/>
                <w:sz w:val="16"/>
                <w:szCs w:val="16"/>
                <w:lang w:val="en-GB"/>
              </w:rPr>
            </w:pPr>
            <w:r w:rsidRPr="00056B33">
              <w:rPr>
                <w:bCs/>
                <w:iCs/>
                <w:noProof/>
                <w:sz w:val="16"/>
                <w:szCs w:val="16"/>
                <w:lang w:val="en-GB"/>
              </w:rPr>
              <w:t>Organisations cooperating across borders</w:t>
            </w:r>
          </w:p>
        </w:tc>
        <w:tc>
          <w:tcPr>
            <w:tcW w:w="760" w:type="pct"/>
          </w:tcPr>
          <w:p w14:paraId="4290A0AE" w14:textId="77777777" w:rsidR="00844952" w:rsidRPr="00F50542" w:rsidRDefault="00844952" w:rsidP="007F54DC">
            <w:pPr>
              <w:spacing w:before="120" w:after="120" w:line="240" w:lineRule="auto"/>
              <w:jc w:val="both"/>
              <w:rPr>
                <w:b/>
                <w:i/>
                <w:noProof/>
                <w:sz w:val="16"/>
                <w:szCs w:val="16"/>
                <w:lang w:val="en-GB"/>
              </w:rPr>
            </w:pPr>
          </w:p>
        </w:tc>
        <w:tc>
          <w:tcPr>
            <w:tcW w:w="552" w:type="pct"/>
            <w:shd w:val="clear" w:color="auto" w:fill="auto"/>
          </w:tcPr>
          <w:p w14:paraId="417117B1" w14:textId="77777777" w:rsidR="00844952" w:rsidRPr="00F50542" w:rsidRDefault="00844952" w:rsidP="007F54DC">
            <w:pPr>
              <w:spacing w:before="120" w:after="120" w:line="240" w:lineRule="auto"/>
              <w:jc w:val="both"/>
              <w:rPr>
                <w:b/>
                <w:i/>
                <w:noProof/>
                <w:sz w:val="16"/>
                <w:szCs w:val="16"/>
                <w:lang w:val="en-GB"/>
              </w:rPr>
            </w:pPr>
          </w:p>
        </w:tc>
        <w:tc>
          <w:tcPr>
            <w:tcW w:w="611" w:type="pct"/>
            <w:shd w:val="clear" w:color="auto" w:fill="auto"/>
          </w:tcPr>
          <w:p w14:paraId="2AA6AB08" w14:textId="77777777" w:rsidR="00844952" w:rsidRPr="00F50542" w:rsidRDefault="00844952" w:rsidP="007F54DC">
            <w:pPr>
              <w:spacing w:before="120" w:after="120" w:line="240" w:lineRule="auto"/>
              <w:jc w:val="both"/>
              <w:rPr>
                <w:b/>
                <w:i/>
                <w:noProof/>
                <w:sz w:val="16"/>
                <w:szCs w:val="16"/>
                <w:lang w:val="en-GB"/>
              </w:rPr>
            </w:pPr>
          </w:p>
        </w:tc>
      </w:tr>
      <w:tr w:rsidR="00844952" w:rsidRPr="00F50542" w14:paraId="4C985B0A" w14:textId="77777777" w:rsidTr="00AD0467">
        <w:trPr>
          <w:trHeight w:val="579"/>
        </w:trPr>
        <w:tc>
          <w:tcPr>
            <w:tcW w:w="470" w:type="pct"/>
          </w:tcPr>
          <w:p w14:paraId="21A021A6" w14:textId="6D3104CF" w:rsidR="00844952" w:rsidRPr="0069034C" w:rsidRDefault="0069034C" w:rsidP="007F54DC">
            <w:pPr>
              <w:spacing w:before="120" w:after="120" w:line="240" w:lineRule="auto"/>
              <w:jc w:val="both"/>
              <w:rPr>
                <w:bCs/>
                <w:iCs/>
                <w:noProof/>
                <w:sz w:val="16"/>
                <w:szCs w:val="16"/>
                <w:lang w:val="en-GB"/>
              </w:rPr>
            </w:pPr>
            <w:r w:rsidRPr="0069034C">
              <w:rPr>
                <w:bCs/>
                <w:iCs/>
                <w:noProof/>
                <w:sz w:val="16"/>
                <w:szCs w:val="16"/>
                <w:lang w:val="en-GB"/>
              </w:rPr>
              <w:t xml:space="preserve">4. </w:t>
            </w:r>
          </w:p>
        </w:tc>
        <w:tc>
          <w:tcPr>
            <w:tcW w:w="1298" w:type="pct"/>
          </w:tcPr>
          <w:p w14:paraId="1737A7B6" w14:textId="0C926879" w:rsidR="00844952" w:rsidRPr="0069034C" w:rsidRDefault="0069034C" w:rsidP="007F54DC">
            <w:pPr>
              <w:spacing w:before="120" w:after="120" w:line="240" w:lineRule="auto"/>
              <w:jc w:val="both"/>
              <w:rPr>
                <w:bCs/>
                <w:iCs/>
                <w:noProof/>
                <w:sz w:val="16"/>
                <w:szCs w:val="16"/>
                <w:lang w:val="en-GB"/>
              </w:rPr>
            </w:pPr>
            <w:r w:rsidRPr="0069034C">
              <w:rPr>
                <w:bCs/>
                <w:iCs/>
                <w:noProof/>
                <w:sz w:val="16"/>
                <w:szCs w:val="16"/>
                <w:lang w:val="en-GB"/>
              </w:rPr>
              <w:t xml:space="preserve">(vi) </w:t>
            </w:r>
          </w:p>
        </w:tc>
        <w:tc>
          <w:tcPr>
            <w:tcW w:w="385" w:type="pct"/>
          </w:tcPr>
          <w:p w14:paraId="4D29B2C1" w14:textId="69A0A258" w:rsidR="00844952" w:rsidRPr="0069034C" w:rsidRDefault="00056B33" w:rsidP="007F54DC">
            <w:pPr>
              <w:spacing w:before="120" w:after="120" w:line="240" w:lineRule="auto"/>
              <w:jc w:val="both"/>
              <w:rPr>
                <w:bCs/>
                <w:iCs/>
                <w:noProof/>
                <w:sz w:val="16"/>
                <w:szCs w:val="16"/>
                <w:lang w:val="en-GB"/>
              </w:rPr>
            </w:pPr>
            <w:r w:rsidRPr="00056B33">
              <w:rPr>
                <w:bCs/>
                <w:iCs/>
                <w:noProof/>
                <w:sz w:val="16"/>
                <w:szCs w:val="16"/>
                <w:lang w:val="en-GB"/>
              </w:rPr>
              <w:t>RCO</w:t>
            </w:r>
            <w:r>
              <w:rPr>
                <w:bCs/>
                <w:iCs/>
                <w:noProof/>
                <w:sz w:val="16"/>
                <w:szCs w:val="16"/>
                <w:lang w:val="en-GB"/>
              </w:rPr>
              <w:t xml:space="preserve"> </w:t>
            </w:r>
            <w:r w:rsidRPr="00056B33">
              <w:rPr>
                <w:bCs/>
                <w:iCs/>
                <w:noProof/>
                <w:sz w:val="16"/>
                <w:szCs w:val="16"/>
                <w:lang w:val="en-GB"/>
              </w:rPr>
              <w:t>77</w:t>
            </w:r>
          </w:p>
        </w:tc>
        <w:tc>
          <w:tcPr>
            <w:tcW w:w="924" w:type="pct"/>
            <w:shd w:val="clear" w:color="auto" w:fill="auto"/>
          </w:tcPr>
          <w:p w14:paraId="53BB7472" w14:textId="0AAA5F0B" w:rsidR="00844952" w:rsidRPr="0069034C" w:rsidRDefault="00056B33" w:rsidP="007F54DC">
            <w:pPr>
              <w:spacing w:before="120" w:after="120" w:line="240" w:lineRule="auto"/>
              <w:jc w:val="both"/>
              <w:rPr>
                <w:bCs/>
                <w:iCs/>
                <w:noProof/>
                <w:sz w:val="16"/>
                <w:szCs w:val="16"/>
                <w:lang w:val="en-GB"/>
              </w:rPr>
            </w:pPr>
            <w:r w:rsidRPr="00056B33">
              <w:rPr>
                <w:bCs/>
                <w:iCs/>
                <w:noProof/>
                <w:sz w:val="16"/>
                <w:szCs w:val="16"/>
                <w:lang w:val="en-GB"/>
              </w:rPr>
              <w:t>Number of cultural and tourism sites supported</w:t>
            </w:r>
          </w:p>
        </w:tc>
        <w:tc>
          <w:tcPr>
            <w:tcW w:w="760" w:type="pct"/>
          </w:tcPr>
          <w:p w14:paraId="596F2D8D" w14:textId="77777777" w:rsidR="00844952" w:rsidRPr="00F50542" w:rsidRDefault="00844952" w:rsidP="007F54DC">
            <w:pPr>
              <w:spacing w:before="120" w:after="120" w:line="240" w:lineRule="auto"/>
              <w:jc w:val="both"/>
              <w:rPr>
                <w:b/>
                <w:i/>
                <w:noProof/>
                <w:sz w:val="16"/>
                <w:szCs w:val="16"/>
                <w:lang w:val="en-GB"/>
              </w:rPr>
            </w:pPr>
          </w:p>
        </w:tc>
        <w:tc>
          <w:tcPr>
            <w:tcW w:w="552" w:type="pct"/>
            <w:shd w:val="clear" w:color="auto" w:fill="auto"/>
          </w:tcPr>
          <w:p w14:paraId="193368E5" w14:textId="77777777" w:rsidR="00844952" w:rsidRPr="00F50542" w:rsidRDefault="00844952" w:rsidP="007F54DC">
            <w:pPr>
              <w:spacing w:before="120" w:after="120" w:line="240" w:lineRule="auto"/>
              <w:jc w:val="both"/>
              <w:rPr>
                <w:b/>
                <w:noProof/>
                <w:sz w:val="16"/>
                <w:szCs w:val="16"/>
                <w:lang w:val="en-GB"/>
              </w:rPr>
            </w:pPr>
          </w:p>
        </w:tc>
        <w:tc>
          <w:tcPr>
            <w:tcW w:w="611" w:type="pct"/>
            <w:shd w:val="clear" w:color="auto" w:fill="auto"/>
          </w:tcPr>
          <w:p w14:paraId="644BD788" w14:textId="77777777" w:rsidR="00844952" w:rsidRPr="00F50542" w:rsidRDefault="00844952" w:rsidP="007F54DC">
            <w:pPr>
              <w:spacing w:before="120" w:after="120" w:line="240" w:lineRule="auto"/>
              <w:jc w:val="both"/>
              <w:rPr>
                <w:b/>
                <w:noProof/>
                <w:sz w:val="16"/>
                <w:szCs w:val="16"/>
                <w:lang w:val="en-GB"/>
              </w:rPr>
            </w:pPr>
          </w:p>
        </w:tc>
      </w:tr>
    </w:tbl>
    <w:p w14:paraId="0BE97849" w14:textId="77777777" w:rsidR="00844952" w:rsidRPr="00212601" w:rsidRDefault="00844952" w:rsidP="000C09E6">
      <w:pPr>
        <w:spacing w:before="240" w:after="120" w:line="240" w:lineRule="auto"/>
        <w:rPr>
          <w:rFonts w:eastAsia="Times New Roman" w:cs="Times New Roman"/>
          <w:b/>
          <w:bCs/>
          <w:iCs/>
          <w:noProof/>
          <w:szCs w:val="24"/>
          <w:lang w:val="en-GB" w:eastAsia="en-GB"/>
        </w:rPr>
      </w:pPr>
      <w:r w:rsidRPr="00212601">
        <w:rPr>
          <w:rFonts w:eastAsia="Times New Roman" w:cs="Times New Roman"/>
          <w:b/>
          <w:bCs/>
          <w:iCs/>
          <w:noProof/>
          <w:szCs w:val="24"/>
          <w:lang w:val="en-GB" w:eastAsia="en-GB"/>
        </w:rPr>
        <w:t>Table 3: Result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930"/>
        <w:gridCol w:w="626"/>
        <w:gridCol w:w="973"/>
        <w:gridCol w:w="1276"/>
        <w:gridCol w:w="887"/>
        <w:gridCol w:w="1005"/>
        <w:gridCol w:w="736"/>
        <w:gridCol w:w="757"/>
        <w:gridCol w:w="1060"/>
      </w:tblGrid>
      <w:tr w:rsidR="00844952" w:rsidRPr="00F50542" w14:paraId="4F5D7E09" w14:textId="77777777" w:rsidTr="007F54DC">
        <w:trPr>
          <w:trHeight w:val="947"/>
        </w:trPr>
        <w:tc>
          <w:tcPr>
            <w:tcW w:w="476" w:type="pct"/>
          </w:tcPr>
          <w:p w14:paraId="16B84058"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 xml:space="preserve">Priority </w:t>
            </w:r>
          </w:p>
        </w:tc>
        <w:tc>
          <w:tcPr>
            <w:tcW w:w="498" w:type="pct"/>
          </w:tcPr>
          <w:p w14:paraId="35892FCF"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Specific objective</w:t>
            </w:r>
          </w:p>
        </w:tc>
        <w:tc>
          <w:tcPr>
            <w:tcW w:w="248" w:type="pct"/>
          </w:tcPr>
          <w:p w14:paraId="6AFBE8BF"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ID</w:t>
            </w:r>
          </w:p>
        </w:tc>
        <w:tc>
          <w:tcPr>
            <w:tcW w:w="578" w:type="pct"/>
            <w:shd w:val="clear" w:color="auto" w:fill="auto"/>
          </w:tcPr>
          <w:p w14:paraId="5D1CCB57"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 xml:space="preserve">Indicator </w:t>
            </w:r>
          </w:p>
        </w:tc>
        <w:tc>
          <w:tcPr>
            <w:tcW w:w="660" w:type="pct"/>
          </w:tcPr>
          <w:p w14:paraId="34B1AE6F"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Measurement unit</w:t>
            </w:r>
          </w:p>
        </w:tc>
        <w:tc>
          <w:tcPr>
            <w:tcW w:w="496" w:type="pct"/>
          </w:tcPr>
          <w:p w14:paraId="1F7DAC65"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Baseline</w:t>
            </w:r>
          </w:p>
        </w:tc>
        <w:tc>
          <w:tcPr>
            <w:tcW w:w="578" w:type="pct"/>
          </w:tcPr>
          <w:p w14:paraId="334B70E4"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Reference year</w:t>
            </w:r>
          </w:p>
        </w:tc>
        <w:tc>
          <w:tcPr>
            <w:tcW w:w="496" w:type="pct"/>
            <w:shd w:val="clear" w:color="auto" w:fill="auto"/>
          </w:tcPr>
          <w:p w14:paraId="70369844"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Final target (2029)</w:t>
            </w:r>
          </w:p>
        </w:tc>
        <w:tc>
          <w:tcPr>
            <w:tcW w:w="413" w:type="pct"/>
            <w:shd w:val="clear" w:color="auto" w:fill="auto"/>
          </w:tcPr>
          <w:p w14:paraId="797C66CE"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Source of data</w:t>
            </w:r>
          </w:p>
        </w:tc>
        <w:tc>
          <w:tcPr>
            <w:tcW w:w="557" w:type="pct"/>
          </w:tcPr>
          <w:p w14:paraId="3480E1A6" w14:textId="77777777" w:rsidR="00844952" w:rsidRPr="00131CFF" w:rsidRDefault="00844952" w:rsidP="00AD0467">
            <w:pPr>
              <w:spacing w:before="120" w:after="120" w:line="240" w:lineRule="auto"/>
              <w:jc w:val="both"/>
              <w:rPr>
                <w:rFonts w:cs="Times New Roman"/>
                <w:bCs/>
                <w:noProof/>
                <w:sz w:val="20"/>
                <w:szCs w:val="20"/>
                <w:lang w:val="en-GB"/>
              </w:rPr>
            </w:pPr>
            <w:r w:rsidRPr="00131CFF">
              <w:rPr>
                <w:rFonts w:cs="Times New Roman"/>
                <w:bCs/>
                <w:noProof/>
                <w:sz w:val="20"/>
                <w:szCs w:val="20"/>
                <w:lang w:val="en-GB"/>
              </w:rPr>
              <w:t>Comments</w:t>
            </w:r>
          </w:p>
        </w:tc>
      </w:tr>
      <w:tr w:rsidR="00844952" w:rsidRPr="00F50542" w14:paraId="05BCB3E4" w14:textId="77777777" w:rsidTr="007F54DC">
        <w:trPr>
          <w:trHeight w:val="629"/>
        </w:trPr>
        <w:tc>
          <w:tcPr>
            <w:tcW w:w="476" w:type="pct"/>
          </w:tcPr>
          <w:p w14:paraId="50B90C37" w14:textId="6CAEAEAD" w:rsidR="00844952" w:rsidRPr="00056B33" w:rsidRDefault="00056B33" w:rsidP="007F54DC">
            <w:pPr>
              <w:spacing w:before="120" w:after="120" w:line="240" w:lineRule="auto"/>
              <w:jc w:val="both"/>
              <w:rPr>
                <w:iCs/>
                <w:noProof/>
                <w:sz w:val="14"/>
                <w:szCs w:val="14"/>
                <w:lang w:val="en-GB"/>
              </w:rPr>
            </w:pPr>
            <w:r w:rsidRPr="00056B33">
              <w:rPr>
                <w:iCs/>
                <w:noProof/>
                <w:sz w:val="14"/>
                <w:szCs w:val="14"/>
                <w:lang w:val="en-GB"/>
              </w:rPr>
              <w:t xml:space="preserve">4. </w:t>
            </w:r>
          </w:p>
        </w:tc>
        <w:tc>
          <w:tcPr>
            <w:tcW w:w="498" w:type="pct"/>
          </w:tcPr>
          <w:p w14:paraId="661677DD" w14:textId="04700B9A" w:rsidR="00844952" w:rsidRPr="00056B33" w:rsidRDefault="00056B33" w:rsidP="007F54DC">
            <w:pPr>
              <w:spacing w:before="120" w:after="120" w:line="240" w:lineRule="auto"/>
              <w:jc w:val="both"/>
              <w:rPr>
                <w:iCs/>
                <w:noProof/>
                <w:sz w:val="14"/>
                <w:szCs w:val="14"/>
                <w:lang w:val="en-GB"/>
              </w:rPr>
            </w:pPr>
            <w:r w:rsidRPr="00056B33">
              <w:rPr>
                <w:iCs/>
                <w:noProof/>
                <w:sz w:val="14"/>
                <w:szCs w:val="14"/>
                <w:lang w:val="en-GB"/>
              </w:rPr>
              <w:t xml:space="preserve">(vi) </w:t>
            </w:r>
          </w:p>
        </w:tc>
        <w:tc>
          <w:tcPr>
            <w:tcW w:w="248" w:type="pct"/>
          </w:tcPr>
          <w:p w14:paraId="070149FB" w14:textId="234B1230" w:rsidR="00844952" w:rsidRPr="00056B33" w:rsidRDefault="00056B33" w:rsidP="007F54DC">
            <w:pPr>
              <w:spacing w:before="120" w:after="120" w:line="240" w:lineRule="auto"/>
              <w:jc w:val="both"/>
              <w:rPr>
                <w:iCs/>
                <w:noProof/>
                <w:sz w:val="14"/>
                <w:szCs w:val="14"/>
                <w:lang w:val="en-GB"/>
              </w:rPr>
            </w:pPr>
            <w:r w:rsidRPr="00056B33">
              <w:rPr>
                <w:iCs/>
                <w:noProof/>
                <w:sz w:val="14"/>
                <w:szCs w:val="14"/>
                <w:lang w:val="en-GB"/>
              </w:rPr>
              <w:t>RCR 84</w:t>
            </w:r>
          </w:p>
        </w:tc>
        <w:tc>
          <w:tcPr>
            <w:tcW w:w="578" w:type="pct"/>
            <w:shd w:val="clear" w:color="auto" w:fill="auto"/>
          </w:tcPr>
          <w:p w14:paraId="577FDCDA" w14:textId="5A41CC66" w:rsidR="00844952" w:rsidRPr="00056B33" w:rsidRDefault="00056B33" w:rsidP="007F54DC">
            <w:pPr>
              <w:spacing w:before="120" w:after="120" w:line="240" w:lineRule="auto"/>
              <w:jc w:val="both"/>
              <w:rPr>
                <w:iCs/>
                <w:noProof/>
                <w:sz w:val="14"/>
                <w:szCs w:val="14"/>
                <w:lang w:val="en-GB"/>
              </w:rPr>
            </w:pPr>
            <w:r w:rsidRPr="00056B33">
              <w:rPr>
                <w:iCs/>
                <w:noProof/>
                <w:sz w:val="14"/>
                <w:szCs w:val="14"/>
                <w:lang w:val="en-GB"/>
              </w:rPr>
              <w:t>Organisations cooperating across borders after project completion</w:t>
            </w:r>
          </w:p>
        </w:tc>
        <w:tc>
          <w:tcPr>
            <w:tcW w:w="660" w:type="pct"/>
          </w:tcPr>
          <w:p w14:paraId="5F4879A6" w14:textId="77777777" w:rsidR="00844952" w:rsidRPr="00F50542" w:rsidRDefault="00844952" w:rsidP="007F54DC">
            <w:pPr>
              <w:spacing w:before="120" w:after="120" w:line="240" w:lineRule="auto"/>
              <w:jc w:val="both"/>
              <w:rPr>
                <w:i/>
                <w:noProof/>
                <w:sz w:val="14"/>
                <w:szCs w:val="14"/>
                <w:lang w:val="en-GB"/>
              </w:rPr>
            </w:pPr>
          </w:p>
        </w:tc>
        <w:tc>
          <w:tcPr>
            <w:tcW w:w="496" w:type="pct"/>
          </w:tcPr>
          <w:p w14:paraId="7A6FC911" w14:textId="77777777" w:rsidR="00844952" w:rsidRPr="00F50542" w:rsidRDefault="00844952" w:rsidP="007F54DC">
            <w:pPr>
              <w:spacing w:before="120" w:after="120" w:line="240" w:lineRule="auto"/>
              <w:jc w:val="both"/>
              <w:rPr>
                <w:i/>
                <w:noProof/>
                <w:sz w:val="14"/>
                <w:szCs w:val="14"/>
                <w:lang w:val="en-GB"/>
              </w:rPr>
            </w:pPr>
          </w:p>
        </w:tc>
        <w:tc>
          <w:tcPr>
            <w:tcW w:w="578" w:type="pct"/>
          </w:tcPr>
          <w:p w14:paraId="2D81835E" w14:textId="77777777" w:rsidR="00844952" w:rsidRPr="00F50542" w:rsidRDefault="00844952" w:rsidP="007F54DC">
            <w:pPr>
              <w:spacing w:before="120" w:after="120" w:line="240" w:lineRule="auto"/>
              <w:jc w:val="both"/>
              <w:rPr>
                <w:b/>
                <w:noProof/>
                <w:sz w:val="14"/>
                <w:szCs w:val="14"/>
                <w:lang w:val="en-GB"/>
              </w:rPr>
            </w:pPr>
          </w:p>
        </w:tc>
        <w:tc>
          <w:tcPr>
            <w:tcW w:w="496" w:type="pct"/>
            <w:shd w:val="clear" w:color="auto" w:fill="auto"/>
          </w:tcPr>
          <w:p w14:paraId="5C998018" w14:textId="77777777" w:rsidR="00844952" w:rsidRPr="00F50542" w:rsidRDefault="00844952" w:rsidP="007F54DC">
            <w:pPr>
              <w:spacing w:before="120" w:after="120" w:line="240" w:lineRule="auto"/>
              <w:jc w:val="center"/>
              <w:rPr>
                <w:b/>
                <w:noProof/>
                <w:sz w:val="14"/>
                <w:szCs w:val="14"/>
                <w:lang w:val="en-GB"/>
              </w:rPr>
            </w:pPr>
          </w:p>
        </w:tc>
        <w:tc>
          <w:tcPr>
            <w:tcW w:w="413" w:type="pct"/>
            <w:shd w:val="clear" w:color="auto" w:fill="auto"/>
          </w:tcPr>
          <w:p w14:paraId="07D3F57C" w14:textId="77777777" w:rsidR="00844952" w:rsidRPr="00F50542" w:rsidRDefault="00844952" w:rsidP="007F54DC">
            <w:pPr>
              <w:spacing w:before="120" w:after="120" w:line="480" w:lineRule="auto"/>
              <w:jc w:val="both"/>
              <w:rPr>
                <w:i/>
                <w:noProof/>
                <w:sz w:val="14"/>
                <w:szCs w:val="14"/>
                <w:lang w:val="en-GB"/>
              </w:rPr>
            </w:pPr>
          </w:p>
        </w:tc>
        <w:tc>
          <w:tcPr>
            <w:tcW w:w="557" w:type="pct"/>
          </w:tcPr>
          <w:p w14:paraId="697D4493" w14:textId="77777777" w:rsidR="00844952" w:rsidRPr="00F50542" w:rsidRDefault="00844952" w:rsidP="007F54DC">
            <w:pPr>
              <w:spacing w:after="200" w:line="276" w:lineRule="auto"/>
              <w:rPr>
                <w:rFonts w:asciiTheme="minorHAnsi" w:hAnsiTheme="minorHAnsi"/>
                <w:i/>
                <w:noProof/>
                <w:sz w:val="14"/>
                <w:szCs w:val="14"/>
                <w:lang w:val="en-GB"/>
              </w:rPr>
            </w:pPr>
          </w:p>
        </w:tc>
      </w:tr>
      <w:tr w:rsidR="00844952" w:rsidRPr="00F50542" w14:paraId="609829F2" w14:textId="77777777" w:rsidTr="007F54DC">
        <w:trPr>
          <w:trHeight w:val="629"/>
        </w:trPr>
        <w:tc>
          <w:tcPr>
            <w:tcW w:w="476" w:type="pct"/>
          </w:tcPr>
          <w:p w14:paraId="334DE84D" w14:textId="5979C406" w:rsidR="00844952" w:rsidRPr="00056B33" w:rsidRDefault="00056B33" w:rsidP="007F54DC">
            <w:pPr>
              <w:spacing w:before="120" w:after="120" w:line="240" w:lineRule="auto"/>
              <w:jc w:val="both"/>
              <w:rPr>
                <w:iCs/>
                <w:noProof/>
                <w:sz w:val="14"/>
                <w:szCs w:val="14"/>
                <w:lang w:val="en-GB"/>
              </w:rPr>
            </w:pPr>
            <w:r w:rsidRPr="00056B33">
              <w:rPr>
                <w:iCs/>
                <w:noProof/>
                <w:sz w:val="14"/>
                <w:szCs w:val="14"/>
                <w:lang w:val="en-GB"/>
              </w:rPr>
              <w:t xml:space="preserve">4. </w:t>
            </w:r>
          </w:p>
        </w:tc>
        <w:tc>
          <w:tcPr>
            <w:tcW w:w="498" w:type="pct"/>
          </w:tcPr>
          <w:p w14:paraId="4ED5ADD6" w14:textId="2F61F30C" w:rsidR="00844952" w:rsidRPr="00056B33" w:rsidRDefault="00056B33" w:rsidP="007F54DC">
            <w:pPr>
              <w:spacing w:before="120" w:after="120" w:line="240" w:lineRule="auto"/>
              <w:jc w:val="both"/>
              <w:rPr>
                <w:iCs/>
                <w:noProof/>
                <w:sz w:val="14"/>
                <w:szCs w:val="14"/>
                <w:lang w:val="en-GB"/>
              </w:rPr>
            </w:pPr>
            <w:r w:rsidRPr="00056B33">
              <w:rPr>
                <w:iCs/>
                <w:noProof/>
                <w:sz w:val="14"/>
                <w:szCs w:val="14"/>
                <w:lang w:val="en-GB"/>
              </w:rPr>
              <w:t xml:space="preserve">(vi) </w:t>
            </w:r>
          </w:p>
        </w:tc>
        <w:tc>
          <w:tcPr>
            <w:tcW w:w="248" w:type="pct"/>
          </w:tcPr>
          <w:p w14:paraId="767AB8BD" w14:textId="0A4A1A08" w:rsidR="00844952" w:rsidRPr="00056B33" w:rsidRDefault="00056B33" w:rsidP="007F54DC">
            <w:pPr>
              <w:spacing w:before="120" w:after="120" w:line="240" w:lineRule="auto"/>
              <w:jc w:val="both"/>
              <w:rPr>
                <w:iCs/>
                <w:noProof/>
                <w:sz w:val="14"/>
                <w:szCs w:val="14"/>
                <w:lang w:val="en-GB"/>
              </w:rPr>
            </w:pPr>
            <w:r w:rsidRPr="00056B33">
              <w:rPr>
                <w:iCs/>
                <w:noProof/>
                <w:sz w:val="14"/>
                <w:szCs w:val="14"/>
                <w:lang w:val="en-GB"/>
              </w:rPr>
              <w:t>RCR77</w:t>
            </w:r>
          </w:p>
        </w:tc>
        <w:tc>
          <w:tcPr>
            <w:tcW w:w="578" w:type="pct"/>
            <w:shd w:val="clear" w:color="auto" w:fill="auto"/>
          </w:tcPr>
          <w:p w14:paraId="5D0E2E3C" w14:textId="11DEA4C3" w:rsidR="00844952" w:rsidRPr="00056B33" w:rsidRDefault="00056B33" w:rsidP="007F54DC">
            <w:pPr>
              <w:spacing w:before="120" w:after="120" w:line="240" w:lineRule="auto"/>
              <w:jc w:val="both"/>
              <w:rPr>
                <w:iCs/>
                <w:noProof/>
                <w:sz w:val="14"/>
                <w:szCs w:val="14"/>
                <w:lang w:val="en-GB"/>
              </w:rPr>
            </w:pPr>
            <w:r w:rsidRPr="00056B33">
              <w:rPr>
                <w:iCs/>
                <w:noProof/>
                <w:sz w:val="14"/>
                <w:szCs w:val="14"/>
                <w:lang w:val="en-GB"/>
              </w:rPr>
              <w:t>Visitors of cultural and tourism sites supported</w:t>
            </w:r>
          </w:p>
        </w:tc>
        <w:tc>
          <w:tcPr>
            <w:tcW w:w="660" w:type="pct"/>
          </w:tcPr>
          <w:p w14:paraId="04108C24" w14:textId="77777777" w:rsidR="00844952" w:rsidRPr="00F50542" w:rsidRDefault="00844952" w:rsidP="007F54DC">
            <w:pPr>
              <w:spacing w:before="120" w:after="120" w:line="240" w:lineRule="auto"/>
              <w:jc w:val="both"/>
              <w:rPr>
                <w:i/>
                <w:noProof/>
                <w:sz w:val="14"/>
                <w:szCs w:val="14"/>
                <w:lang w:val="en-GB"/>
              </w:rPr>
            </w:pPr>
          </w:p>
        </w:tc>
        <w:tc>
          <w:tcPr>
            <w:tcW w:w="496" w:type="pct"/>
          </w:tcPr>
          <w:p w14:paraId="09DCFA7A" w14:textId="77777777" w:rsidR="00844952" w:rsidRPr="00F50542" w:rsidRDefault="00844952" w:rsidP="007F54DC">
            <w:pPr>
              <w:spacing w:before="120" w:after="120" w:line="240" w:lineRule="auto"/>
              <w:jc w:val="both"/>
              <w:rPr>
                <w:i/>
                <w:noProof/>
                <w:sz w:val="14"/>
                <w:szCs w:val="14"/>
                <w:lang w:val="en-GB"/>
              </w:rPr>
            </w:pPr>
          </w:p>
        </w:tc>
        <w:tc>
          <w:tcPr>
            <w:tcW w:w="578" w:type="pct"/>
          </w:tcPr>
          <w:p w14:paraId="7D81D30A" w14:textId="77777777" w:rsidR="00844952" w:rsidRPr="00F50542" w:rsidRDefault="00844952" w:rsidP="007F54DC">
            <w:pPr>
              <w:spacing w:before="120" w:after="120" w:line="240" w:lineRule="auto"/>
              <w:jc w:val="both"/>
              <w:rPr>
                <w:b/>
                <w:noProof/>
                <w:sz w:val="14"/>
                <w:szCs w:val="14"/>
                <w:lang w:val="en-GB"/>
              </w:rPr>
            </w:pPr>
          </w:p>
        </w:tc>
        <w:tc>
          <w:tcPr>
            <w:tcW w:w="496" w:type="pct"/>
            <w:shd w:val="clear" w:color="auto" w:fill="auto"/>
          </w:tcPr>
          <w:p w14:paraId="788A13BA" w14:textId="77777777" w:rsidR="00844952" w:rsidRPr="00F50542" w:rsidRDefault="00844952" w:rsidP="007F54DC">
            <w:pPr>
              <w:spacing w:before="120" w:after="120" w:line="240" w:lineRule="auto"/>
              <w:jc w:val="center"/>
              <w:rPr>
                <w:b/>
                <w:noProof/>
                <w:sz w:val="14"/>
                <w:szCs w:val="14"/>
                <w:lang w:val="en-GB"/>
              </w:rPr>
            </w:pPr>
          </w:p>
        </w:tc>
        <w:tc>
          <w:tcPr>
            <w:tcW w:w="413" w:type="pct"/>
            <w:shd w:val="clear" w:color="auto" w:fill="auto"/>
          </w:tcPr>
          <w:p w14:paraId="6423B264" w14:textId="77777777" w:rsidR="00844952" w:rsidRPr="00F50542" w:rsidRDefault="00844952" w:rsidP="007F54DC">
            <w:pPr>
              <w:spacing w:before="120" w:after="120" w:line="480" w:lineRule="auto"/>
              <w:jc w:val="both"/>
              <w:rPr>
                <w:i/>
                <w:noProof/>
                <w:sz w:val="14"/>
                <w:szCs w:val="14"/>
                <w:lang w:val="en-GB"/>
              </w:rPr>
            </w:pPr>
          </w:p>
        </w:tc>
        <w:tc>
          <w:tcPr>
            <w:tcW w:w="557" w:type="pct"/>
          </w:tcPr>
          <w:p w14:paraId="487F8EDA" w14:textId="77777777" w:rsidR="00844952" w:rsidRPr="00F50542" w:rsidRDefault="00844952" w:rsidP="007F54DC">
            <w:pPr>
              <w:spacing w:after="200" w:line="276" w:lineRule="auto"/>
              <w:rPr>
                <w:rFonts w:asciiTheme="minorHAnsi" w:hAnsiTheme="minorHAnsi"/>
                <w:i/>
                <w:noProof/>
                <w:sz w:val="14"/>
                <w:szCs w:val="14"/>
                <w:lang w:val="en-GB"/>
              </w:rPr>
            </w:pPr>
          </w:p>
        </w:tc>
      </w:tr>
    </w:tbl>
    <w:p w14:paraId="0AAABC30" w14:textId="0283E401"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5</w:t>
      </w:r>
      <w:r w:rsidRPr="00212601">
        <w:rPr>
          <w:rFonts w:eastAsia="Times New Roman" w:cs="Times New Roman"/>
          <w:b/>
          <w:iCs/>
          <w:noProof/>
          <w:szCs w:val="24"/>
          <w:lang w:val="en-GB" w:eastAsia="en-GB"/>
        </w:rPr>
        <w:t>.4</w:t>
      </w:r>
      <w:r w:rsidRPr="00212601">
        <w:rPr>
          <w:rFonts w:eastAsia="Times New Roman" w:cs="Times New Roman"/>
          <w:b/>
          <w:iCs/>
          <w:noProof/>
          <w:szCs w:val="24"/>
          <w:lang w:val="en-GB" w:eastAsia="en-GB"/>
        </w:rPr>
        <w:tab/>
        <w:t xml:space="preserve"> Main target groups</w:t>
      </w:r>
    </w:p>
    <w:p w14:paraId="53022320" w14:textId="77777777" w:rsidR="00844952" w:rsidRPr="00B02CA3" w:rsidRDefault="00844952" w:rsidP="00844952">
      <w:pPr>
        <w:spacing w:after="200" w:line="276" w:lineRule="auto"/>
        <w:jc w:val="both"/>
        <w:rPr>
          <w:rFonts w:eastAsia="Times New Roman" w:cs="Times New Roman"/>
          <w:i/>
          <w:noProof/>
          <w:color w:val="000000"/>
          <w:szCs w:val="24"/>
          <w:lang w:eastAsia="en-GB"/>
        </w:rPr>
      </w:pPr>
      <w:r w:rsidRPr="00B02CA3">
        <w:rPr>
          <w:rFonts w:eastAsia="Times New Roman" w:cs="Times New Roman"/>
          <w:i/>
          <w:noProof/>
          <w:color w:val="000000"/>
          <w:szCs w:val="24"/>
          <w:lang w:eastAsia="en-GB"/>
        </w:rPr>
        <w:t>Reference: point (e)(iii) of Article 17(3), point (c)(iv) Article 17(9)</w:t>
      </w:r>
    </w:p>
    <w:p w14:paraId="1A7FAC1F" w14:textId="02781C45" w:rsidR="004102F5" w:rsidRDefault="00394F57" w:rsidP="004102F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color w:val="000000"/>
          <w:szCs w:val="24"/>
          <w:lang w:val="en-GB" w:eastAsia="en-GB"/>
        </w:rPr>
      </w:pPr>
      <w:r w:rsidRPr="007D2503">
        <w:rPr>
          <w:rFonts w:eastAsia="Times New Roman" w:cs="Times New Roman"/>
          <w:noProof/>
          <w:color w:val="000000"/>
          <w:szCs w:val="24"/>
          <w:lang w:val="en-GB" w:eastAsia="en-GB"/>
        </w:rPr>
        <w:t>P</w:t>
      </w:r>
      <w:r w:rsidR="004102F5" w:rsidRPr="007D2503">
        <w:rPr>
          <w:rFonts w:eastAsia="Times New Roman" w:cs="Times New Roman"/>
          <w:noProof/>
          <w:color w:val="000000"/>
          <w:szCs w:val="24"/>
          <w:lang w:val="en-GB" w:eastAsia="en-GB"/>
        </w:rPr>
        <w:t>roject partners</w:t>
      </w:r>
      <w:r w:rsidR="007D2503" w:rsidRPr="007D2503">
        <w:rPr>
          <w:rFonts w:eastAsia="Times New Roman" w:cs="Times New Roman"/>
          <w:noProof/>
          <w:color w:val="000000"/>
          <w:szCs w:val="24"/>
          <w:lang w:val="en-GB" w:eastAsia="en-GB"/>
        </w:rPr>
        <w:t>,</w:t>
      </w:r>
      <w:r w:rsidR="004102F5" w:rsidRPr="007D2503">
        <w:rPr>
          <w:rFonts w:eastAsia="Times New Roman" w:cs="Times New Roman"/>
          <w:noProof/>
          <w:color w:val="000000"/>
          <w:szCs w:val="24"/>
          <w:lang w:val="en-GB" w:eastAsia="en-GB"/>
        </w:rPr>
        <w:t xml:space="preserve"> </w:t>
      </w:r>
      <w:r w:rsidR="007D2503" w:rsidRPr="007D2503">
        <w:rPr>
          <w:rFonts w:eastAsia="Times New Roman" w:cs="Times New Roman"/>
          <w:noProof/>
          <w:color w:val="000000"/>
          <w:szCs w:val="24"/>
          <w:lang w:val="en-GB" w:eastAsia="en-GB"/>
        </w:rPr>
        <w:t xml:space="preserve">municipalities, planning regions, state institutions, NGO-s, </w:t>
      </w:r>
      <w:r w:rsidR="007D2503" w:rsidRPr="007D2503">
        <w:t xml:space="preserve">national, regional and local tourism development organisations/umbrellas </w:t>
      </w:r>
      <w:r w:rsidR="004102F5" w:rsidRPr="007D2503">
        <w:rPr>
          <w:rFonts w:cs="Times New Roman"/>
          <w:lang w:val="en-GB"/>
        </w:rPr>
        <w:t>and general public</w:t>
      </w:r>
      <w:r w:rsidR="004102F5" w:rsidRPr="007D2503">
        <w:rPr>
          <w:rFonts w:eastAsia="Times New Roman" w:cs="Times New Roman"/>
          <w:noProof/>
          <w:color w:val="000000"/>
          <w:szCs w:val="24"/>
          <w:lang w:val="en-GB" w:eastAsia="en-GB"/>
        </w:rPr>
        <w:t xml:space="preserve"> (</w:t>
      </w:r>
      <w:r w:rsidR="007D2503" w:rsidRPr="007D2503">
        <w:rPr>
          <w:rFonts w:eastAsia="Times New Roman" w:cs="Times New Roman"/>
          <w:noProof/>
          <w:color w:val="000000"/>
          <w:szCs w:val="24"/>
          <w:lang w:val="en-GB" w:eastAsia="en-GB"/>
        </w:rPr>
        <w:t>tourists</w:t>
      </w:r>
      <w:r w:rsidR="004102F5" w:rsidRPr="007D2503">
        <w:rPr>
          <w:rFonts w:cs="Times New Roman"/>
          <w:lang w:val="en-GB"/>
        </w:rPr>
        <w:t>, vulnerable groups,</w:t>
      </w:r>
      <w:r w:rsidR="007D2503" w:rsidRPr="007D2503">
        <w:rPr>
          <w:rFonts w:cs="Times New Roman"/>
          <w:lang w:val="en-GB"/>
        </w:rPr>
        <w:t xml:space="preserve"> local inhabitants,</w:t>
      </w:r>
      <w:r w:rsidR="004102F5" w:rsidRPr="007D2503">
        <w:rPr>
          <w:rFonts w:cs="Times New Roman"/>
          <w:lang w:val="en-GB"/>
        </w:rPr>
        <w:t xml:space="preserve"> </w:t>
      </w:r>
      <w:r w:rsidR="004102F5" w:rsidRPr="007D2503">
        <w:rPr>
          <w:rFonts w:eastAsia="Times New Roman" w:cs="Times New Roman"/>
          <w:noProof/>
          <w:color w:val="000000"/>
          <w:szCs w:val="24"/>
          <w:lang w:val="en-GB" w:eastAsia="en-GB"/>
        </w:rPr>
        <w:t>SME’s etc.).</w:t>
      </w:r>
      <w:r w:rsidR="007D2503" w:rsidRPr="007D2503">
        <w:t xml:space="preserve">   </w:t>
      </w:r>
    </w:p>
    <w:p w14:paraId="57E3BC62" w14:textId="4BCD6455"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5</w:t>
      </w:r>
      <w:r w:rsidRPr="00212601">
        <w:rPr>
          <w:rFonts w:eastAsia="Times New Roman" w:cs="Times New Roman"/>
          <w:b/>
          <w:iCs/>
          <w:noProof/>
          <w:szCs w:val="24"/>
          <w:lang w:val="en-GB" w:eastAsia="en-GB"/>
        </w:rPr>
        <w:t>.5</w:t>
      </w:r>
      <w:r w:rsidRPr="00212601">
        <w:rPr>
          <w:rFonts w:eastAsia="Times New Roman" w:cs="Times New Roman"/>
          <w:b/>
          <w:iCs/>
          <w:noProof/>
          <w:szCs w:val="24"/>
          <w:lang w:val="en-GB" w:eastAsia="en-GB"/>
        </w:rPr>
        <w:tab/>
        <w:t>Indication of the specific territories targeted, including the planned use of ITI, CLLD or other territorial tools</w:t>
      </w:r>
    </w:p>
    <w:p w14:paraId="56BEEB65" w14:textId="77777777" w:rsidR="00844952" w:rsidRPr="00F5054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Article </w:t>
      </w:r>
      <w:r>
        <w:rPr>
          <w:rFonts w:eastAsia="Times New Roman" w:cs="Times New Roman"/>
          <w:i/>
          <w:noProof/>
          <w:color w:val="000000"/>
          <w:szCs w:val="24"/>
          <w:lang w:val="en-GB" w:eastAsia="en-GB"/>
        </w:rPr>
        <w:t xml:space="preserve">point </w:t>
      </w:r>
      <w:r w:rsidRPr="00F50542">
        <w:rPr>
          <w:rFonts w:eastAsia="Times New Roman" w:cs="Times New Roman"/>
          <w:i/>
          <w:noProof/>
          <w:color w:val="000000"/>
          <w:szCs w:val="24"/>
          <w:lang w:val="en-GB" w:eastAsia="en-GB"/>
        </w:rPr>
        <w:t>(e)(iv)</w:t>
      </w:r>
      <w:r>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17(</w:t>
      </w:r>
      <w:r>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0024C191" w14:textId="77777777" w:rsidR="00844952" w:rsidRPr="00F50542"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noProof/>
          <w:color w:val="000000"/>
          <w:sz w:val="22"/>
          <w:lang w:val="en-GB" w:eastAsia="en-GB"/>
        </w:rPr>
      </w:pPr>
      <w:r w:rsidRPr="00000B0B">
        <w:rPr>
          <w:rFonts w:eastAsia="Times New Roman" w:cs="Times New Roman"/>
          <w:noProof/>
          <w:szCs w:val="24"/>
          <w:lang w:val="en-GB" w:eastAsia="en-GB"/>
        </w:rPr>
        <w:t>The</w:t>
      </w:r>
      <w:r>
        <w:rPr>
          <w:rFonts w:eastAsia="Times New Roman" w:cs="Times New Roman"/>
          <w:noProof/>
          <w:szCs w:val="24"/>
          <w:lang w:val="en-GB" w:eastAsia="en-GB"/>
        </w:rPr>
        <w:t xml:space="preserve"> P</w:t>
      </w:r>
      <w:r w:rsidRPr="00000B0B">
        <w:rPr>
          <w:rFonts w:eastAsia="Times New Roman" w:cs="Times New Roman"/>
          <w:noProof/>
          <w:szCs w:val="24"/>
          <w:lang w:val="en-GB" w:eastAsia="en-GB"/>
        </w:rPr>
        <w:t xml:space="preserve">rogramme will not use ITI, CLLD or other territorial tools. The </w:t>
      </w:r>
      <w:r>
        <w:rPr>
          <w:rFonts w:eastAsia="Times New Roman" w:cs="Times New Roman"/>
          <w:noProof/>
          <w:szCs w:val="24"/>
          <w:lang w:val="en-GB" w:eastAsia="en-GB"/>
        </w:rPr>
        <w:t>P</w:t>
      </w:r>
      <w:r w:rsidRPr="00000B0B">
        <w:rPr>
          <w:rFonts w:eastAsia="Times New Roman" w:cs="Times New Roman"/>
          <w:noProof/>
          <w:szCs w:val="24"/>
          <w:lang w:val="en-GB" w:eastAsia="en-GB"/>
        </w:rPr>
        <w:t xml:space="preserve">rogramme priorities are not targeting any specific territory in the </w:t>
      </w:r>
      <w:r>
        <w:rPr>
          <w:rFonts w:eastAsia="Times New Roman" w:cs="Times New Roman"/>
          <w:noProof/>
          <w:szCs w:val="24"/>
          <w:lang w:val="en-GB" w:eastAsia="en-GB"/>
        </w:rPr>
        <w:t>P</w:t>
      </w:r>
      <w:r w:rsidRPr="00000B0B">
        <w:rPr>
          <w:rFonts w:eastAsia="Times New Roman" w:cs="Times New Roman"/>
          <w:noProof/>
          <w:szCs w:val="24"/>
          <w:lang w:val="en-GB" w:eastAsia="en-GB"/>
        </w:rPr>
        <w:t>rogramme area.</w:t>
      </w:r>
    </w:p>
    <w:p w14:paraId="1D227A5F" w14:textId="0A57F238"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5</w:t>
      </w:r>
      <w:r w:rsidRPr="00212601">
        <w:rPr>
          <w:rFonts w:eastAsia="Times New Roman" w:cs="Times New Roman"/>
          <w:b/>
          <w:iCs/>
          <w:noProof/>
          <w:szCs w:val="24"/>
          <w:lang w:val="en-GB" w:eastAsia="en-GB"/>
        </w:rPr>
        <w:t>.6</w:t>
      </w:r>
      <w:r w:rsidRPr="00212601">
        <w:rPr>
          <w:rFonts w:eastAsia="Times New Roman" w:cs="Times New Roman"/>
          <w:b/>
          <w:iCs/>
          <w:noProof/>
          <w:szCs w:val="24"/>
          <w:lang w:val="en-GB" w:eastAsia="en-GB"/>
        </w:rPr>
        <w:tab/>
        <w:t>Planned use of financial instruments</w:t>
      </w:r>
    </w:p>
    <w:p w14:paraId="4EBD45CF" w14:textId="77777777" w:rsidR="00844952" w:rsidRPr="00F50542" w:rsidRDefault="00844952" w:rsidP="0084495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Pr>
          <w:rFonts w:eastAsia="Times New Roman" w:cs="Times New Roman"/>
          <w:i/>
          <w:noProof/>
          <w:color w:val="000000"/>
          <w:szCs w:val="24"/>
          <w:lang w:val="en-GB" w:eastAsia="en-GB"/>
        </w:rPr>
        <w:t xml:space="preserve"> point </w:t>
      </w:r>
      <w:r w:rsidRPr="00F50542">
        <w:rPr>
          <w:rFonts w:eastAsia="Times New Roman" w:cs="Times New Roman"/>
          <w:i/>
          <w:noProof/>
          <w:color w:val="000000"/>
          <w:szCs w:val="24"/>
          <w:lang w:val="en-GB" w:eastAsia="en-GB"/>
        </w:rPr>
        <w:t xml:space="preserve">(e)(v) </w:t>
      </w:r>
      <w:r>
        <w:rPr>
          <w:rFonts w:eastAsia="Times New Roman" w:cs="Times New Roman"/>
          <w:i/>
          <w:noProof/>
          <w:color w:val="000000"/>
          <w:szCs w:val="24"/>
          <w:lang w:val="en-GB" w:eastAsia="en-GB"/>
        </w:rPr>
        <w:t xml:space="preserve">of </w:t>
      </w:r>
      <w:r w:rsidRPr="00F50542">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3)</w:t>
      </w:r>
    </w:p>
    <w:p w14:paraId="57F792E4" w14:textId="67BD4876" w:rsidR="00844952" w:rsidRPr="004102F5" w:rsidRDefault="00844952" w:rsidP="0084495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noProof/>
          <w:szCs w:val="24"/>
          <w:lang w:val="en-GB" w:eastAsia="en-GB"/>
        </w:rPr>
      </w:pPr>
      <w:r w:rsidRPr="00931B5C">
        <w:rPr>
          <w:rFonts w:eastAsia="Times New Roman" w:cs="Times New Roman"/>
          <w:noProof/>
          <w:szCs w:val="24"/>
          <w:lang w:val="en-GB" w:eastAsia="en-GB"/>
        </w:rPr>
        <w:t xml:space="preserve">The </w:t>
      </w:r>
      <w:r>
        <w:rPr>
          <w:rFonts w:eastAsia="Times New Roman" w:cs="Times New Roman"/>
          <w:noProof/>
          <w:szCs w:val="24"/>
          <w:lang w:val="en-GB" w:eastAsia="en-GB"/>
        </w:rPr>
        <w:t>P</w:t>
      </w:r>
      <w:r w:rsidRPr="00931B5C">
        <w:rPr>
          <w:rFonts w:eastAsia="Times New Roman" w:cs="Times New Roman"/>
          <w:noProof/>
          <w:szCs w:val="24"/>
          <w:lang w:val="en-GB" w:eastAsia="en-GB"/>
        </w:rPr>
        <w:t>rogramme is not planning to use financial instruments.</w:t>
      </w:r>
    </w:p>
    <w:p w14:paraId="3AFEB34E" w14:textId="4FE9B6F4" w:rsidR="00844952" w:rsidRPr="00212601" w:rsidRDefault="0084495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2.</w:t>
      </w:r>
      <w:r w:rsidR="00212601" w:rsidRPr="00212601">
        <w:rPr>
          <w:rFonts w:eastAsia="Times New Roman" w:cs="Times New Roman"/>
          <w:b/>
          <w:iCs/>
          <w:noProof/>
          <w:szCs w:val="24"/>
          <w:lang w:val="en-GB" w:eastAsia="en-GB"/>
        </w:rPr>
        <w:t>5</w:t>
      </w:r>
      <w:r w:rsidRPr="00212601">
        <w:rPr>
          <w:rFonts w:eastAsia="Times New Roman" w:cs="Times New Roman"/>
          <w:b/>
          <w:iCs/>
          <w:noProof/>
          <w:szCs w:val="24"/>
          <w:lang w:val="en-GB" w:eastAsia="en-GB"/>
        </w:rPr>
        <w:t>.7 Indicative breakdown of the EU programme resources by type of intervention</w:t>
      </w:r>
    </w:p>
    <w:p w14:paraId="58317FDE" w14:textId="77777777" w:rsidR="00844952" w:rsidRPr="00B02CA3" w:rsidRDefault="00844952" w:rsidP="00844952">
      <w:pPr>
        <w:spacing w:after="200" w:line="276" w:lineRule="auto"/>
        <w:jc w:val="both"/>
        <w:rPr>
          <w:rFonts w:eastAsia="Times New Roman" w:cs="Times New Roman"/>
          <w:i/>
          <w:noProof/>
          <w:color w:val="000000"/>
          <w:szCs w:val="24"/>
          <w:lang w:eastAsia="en-GB"/>
        </w:rPr>
      </w:pPr>
      <w:r w:rsidRPr="00B02CA3">
        <w:rPr>
          <w:rFonts w:eastAsia="Times New Roman" w:cs="Times New Roman"/>
          <w:i/>
          <w:noProof/>
          <w:color w:val="000000"/>
          <w:szCs w:val="24"/>
          <w:lang w:eastAsia="en-GB"/>
        </w:rPr>
        <w:t>Reference: point (e)(vi) of Article 17(3), point (c)(v) of Article 17(9)</w:t>
      </w:r>
    </w:p>
    <w:p w14:paraId="7E033AE4" w14:textId="77777777" w:rsidR="00844952" w:rsidRPr="00212601" w:rsidRDefault="00844952" w:rsidP="000C09E6">
      <w:pPr>
        <w:spacing w:after="120" w:line="240" w:lineRule="auto"/>
        <w:rPr>
          <w:rFonts w:eastAsia="Times New Roman" w:cs="Times New Roman"/>
          <w:b/>
          <w:bCs/>
          <w:i/>
          <w:noProof/>
          <w:color w:val="000000"/>
          <w:szCs w:val="24"/>
          <w:lang w:val="fr-BE" w:eastAsia="en-GB"/>
        </w:rPr>
      </w:pPr>
      <w:r w:rsidRPr="00212601">
        <w:rPr>
          <w:rFonts w:eastAsia="Times New Roman" w:cs="Times New Roman"/>
          <w:b/>
          <w:bCs/>
          <w:iCs/>
          <w:noProof/>
          <w:szCs w:val="24"/>
          <w:lang w:val="fr-BE" w:eastAsia="en-GB"/>
        </w:rPr>
        <w:t>Table 4: Dimension 1 – intervention field</w:t>
      </w:r>
    </w:p>
    <w:tbl>
      <w:tblPr>
        <w:tblStyle w:val="TableGrid1"/>
        <w:tblW w:w="0" w:type="auto"/>
        <w:tblLook w:val="04A0" w:firstRow="1" w:lastRow="0" w:firstColumn="1" w:lastColumn="0" w:noHBand="0" w:noVBand="1"/>
      </w:tblPr>
      <w:tblGrid>
        <w:gridCol w:w="1129"/>
        <w:gridCol w:w="851"/>
        <w:gridCol w:w="1701"/>
        <w:gridCol w:w="4111"/>
        <w:gridCol w:w="1270"/>
      </w:tblGrid>
      <w:tr w:rsidR="00844952" w:rsidRPr="000E01AC" w14:paraId="7F6A9E98" w14:textId="77777777" w:rsidTr="00B961F3">
        <w:tc>
          <w:tcPr>
            <w:tcW w:w="1129" w:type="dxa"/>
          </w:tcPr>
          <w:p w14:paraId="5CF73576"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851" w:type="dxa"/>
          </w:tcPr>
          <w:p w14:paraId="12CADACB" w14:textId="77777777" w:rsidR="00844952" w:rsidRPr="00B961F3" w:rsidRDefault="00844952" w:rsidP="007F54DC">
            <w:pPr>
              <w:spacing w:line="240" w:lineRule="auto"/>
              <w:jc w:val="both"/>
              <w:rPr>
                <w:rFonts w:eastAsia="Times New Roman" w:cs="Times New Roman"/>
                <w:bCs/>
                <w:iCs/>
                <w:noProof/>
                <w:sz w:val="20"/>
                <w:szCs w:val="20"/>
                <w:lang w:eastAsia="en-GB"/>
              </w:rPr>
            </w:pPr>
            <w:r w:rsidRPr="00B961F3">
              <w:rPr>
                <w:rFonts w:eastAsia="Times New Roman" w:cs="Times New Roman"/>
                <w:bCs/>
                <w:iCs/>
                <w:noProof/>
                <w:sz w:val="20"/>
                <w:szCs w:val="20"/>
                <w:lang w:eastAsia="en-GB"/>
              </w:rPr>
              <w:t>Fund</w:t>
            </w:r>
          </w:p>
        </w:tc>
        <w:tc>
          <w:tcPr>
            <w:tcW w:w="1701" w:type="dxa"/>
          </w:tcPr>
          <w:p w14:paraId="0B3858F1" w14:textId="77777777" w:rsidR="00844952" w:rsidRPr="00B961F3" w:rsidRDefault="00844952" w:rsidP="007F54DC">
            <w:pPr>
              <w:spacing w:line="240" w:lineRule="auto"/>
              <w:jc w:val="both"/>
              <w:rPr>
                <w:rFonts w:eastAsia="Times New Roman" w:cs="Times New Roman"/>
                <w:bCs/>
                <w:iCs/>
                <w:noProof/>
                <w:sz w:val="20"/>
                <w:szCs w:val="20"/>
                <w:lang w:eastAsia="en-GB"/>
              </w:rPr>
            </w:pPr>
            <w:r w:rsidRPr="00B961F3">
              <w:rPr>
                <w:rFonts w:eastAsia="Times New Roman" w:cs="Times New Roman"/>
                <w:bCs/>
                <w:iCs/>
                <w:noProof/>
                <w:sz w:val="20"/>
                <w:szCs w:val="20"/>
                <w:lang w:eastAsia="en-GB"/>
              </w:rPr>
              <w:t>Specific objective</w:t>
            </w:r>
          </w:p>
        </w:tc>
        <w:tc>
          <w:tcPr>
            <w:tcW w:w="4111" w:type="dxa"/>
          </w:tcPr>
          <w:p w14:paraId="0BB8DC10" w14:textId="77777777" w:rsidR="00844952" w:rsidRPr="00B961F3" w:rsidRDefault="00844952" w:rsidP="007F54DC">
            <w:pPr>
              <w:spacing w:line="240" w:lineRule="auto"/>
              <w:jc w:val="both"/>
              <w:rPr>
                <w:rFonts w:eastAsia="Times New Roman" w:cs="Times New Roman"/>
                <w:bCs/>
                <w:iCs/>
                <w:noProof/>
                <w:sz w:val="20"/>
                <w:szCs w:val="20"/>
                <w:lang w:eastAsia="en-GB"/>
              </w:rPr>
            </w:pPr>
            <w:r w:rsidRPr="00B961F3">
              <w:rPr>
                <w:rFonts w:eastAsia="Times New Roman" w:cs="Times New Roman"/>
                <w:bCs/>
                <w:iCs/>
                <w:noProof/>
                <w:sz w:val="20"/>
                <w:szCs w:val="20"/>
                <w:lang w:eastAsia="en-GB"/>
              </w:rPr>
              <w:t xml:space="preserve">Code </w:t>
            </w:r>
          </w:p>
        </w:tc>
        <w:tc>
          <w:tcPr>
            <w:tcW w:w="1270" w:type="dxa"/>
          </w:tcPr>
          <w:p w14:paraId="4DDF025E" w14:textId="77777777" w:rsidR="00844952" w:rsidRPr="00B961F3" w:rsidRDefault="00844952" w:rsidP="007F54DC">
            <w:pPr>
              <w:spacing w:line="240" w:lineRule="auto"/>
              <w:jc w:val="both"/>
              <w:rPr>
                <w:rFonts w:eastAsia="Times New Roman" w:cs="Times New Roman"/>
                <w:bCs/>
                <w:iCs/>
                <w:noProof/>
                <w:sz w:val="20"/>
                <w:szCs w:val="20"/>
                <w:lang w:eastAsia="en-GB"/>
              </w:rPr>
            </w:pPr>
            <w:r w:rsidRPr="00B961F3">
              <w:rPr>
                <w:rFonts w:eastAsia="Times New Roman" w:cs="Times New Roman"/>
                <w:bCs/>
                <w:iCs/>
                <w:noProof/>
                <w:sz w:val="20"/>
                <w:szCs w:val="20"/>
                <w:lang w:eastAsia="en-GB"/>
              </w:rPr>
              <w:t>Amount (EUR)</w:t>
            </w:r>
          </w:p>
        </w:tc>
      </w:tr>
      <w:tr w:rsidR="00844952" w:rsidRPr="000E01AC" w14:paraId="09489D26" w14:textId="77777777" w:rsidTr="00B961F3">
        <w:tc>
          <w:tcPr>
            <w:tcW w:w="1129" w:type="dxa"/>
          </w:tcPr>
          <w:p w14:paraId="3853343E" w14:textId="3387DEB3" w:rsidR="00844952" w:rsidRPr="00052A93" w:rsidRDefault="00357D39" w:rsidP="007F54DC">
            <w:pPr>
              <w:spacing w:line="240" w:lineRule="auto"/>
              <w:jc w:val="both"/>
              <w:rPr>
                <w:rFonts w:eastAsia="Times New Roman" w:cs="Times New Roman"/>
                <w:iCs/>
                <w:noProof/>
                <w:sz w:val="20"/>
                <w:szCs w:val="20"/>
                <w:lang w:eastAsia="en-GB"/>
              </w:rPr>
            </w:pPr>
            <w:r>
              <w:rPr>
                <w:rFonts w:eastAsia="Times New Roman" w:cs="Times New Roman"/>
                <w:iCs/>
                <w:noProof/>
                <w:sz w:val="20"/>
                <w:szCs w:val="20"/>
                <w:lang w:eastAsia="en-GB"/>
              </w:rPr>
              <w:t>4</w:t>
            </w:r>
          </w:p>
        </w:tc>
        <w:tc>
          <w:tcPr>
            <w:tcW w:w="851" w:type="dxa"/>
          </w:tcPr>
          <w:p w14:paraId="6B07EE49" w14:textId="5088DC08" w:rsidR="00844952" w:rsidRPr="00B961F3" w:rsidRDefault="00AA3090" w:rsidP="007F54DC">
            <w:pPr>
              <w:spacing w:line="240" w:lineRule="auto"/>
              <w:jc w:val="both"/>
              <w:rPr>
                <w:rFonts w:eastAsia="Times New Roman" w:cs="Times New Roman"/>
                <w:bCs/>
                <w:iCs/>
                <w:noProof/>
                <w:sz w:val="20"/>
                <w:szCs w:val="20"/>
                <w:lang w:eastAsia="en-GB"/>
              </w:rPr>
            </w:pPr>
            <w:r w:rsidRPr="00B961F3">
              <w:rPr>
                <w:rFonts w:eastAsia="Times New Roman" w:cs="Times New Roman"/>
                <w:bCs/>
                <w:iCs/>
                <w:noProof/>
                <w:sz w:val="20"/>
                <w:szCs w:val="20"/>
                <w:lang w:eastAsia="en-GB"/>
              </w:rPr>
              <w:t>ERDF</w:t>
            </w:r>
          </w:p>
        </w:tc>
        <w:tc>
          <w:tcPr>
            <w:tcW w:w="1701" w:type="dxa"/>
          </w:tcPr>
          <w:p w14:paraId="2A4D5677" w14:textId="5002177D" w:rsidR="00844952" w:rsidRPr="00B961F3" w:rsidRDefault="00AA3090" w:rsidP="007F54DC">
            <w:pPr>
              <w:spacing w:line="240" w:lineRule="auto"/>
              <w:jc w:val="both"/>
              <w:rPr>
                <w:rFonts w:eastAsia="Times New Roman" w:cs="Times New Roman"/>
                <w:bCs/>
                <w:iCs/>
                <w:noProof/>
                <w:sz w:val="20"/>
                <w:szCs w:val="20"/>
                <w:lang w:eastAsia="en-GB"/>
              </w:rPr>
            </w:pPr>
            <w:r w:rsidRPr="00B961F3">
              <w:rPr>
                <w:rFonts w:eastAsia="Times New Roman" w:cs="Times New Roman"/>
                <w:bCs/>
                <w:iCs/>
                <w:noProof/>
                <w:sz w:val="20"/>
                <w:szCs w:val="20"/>
                <w:lang w:eastAsia="en-GB"/>
              </w:rPr>
              <w:t>(vi)</w:t>
            </w:r>
          </w:p>
        </w:tc>
        <w:tc>
          <w:tcPr>
            <w:tcW w:w="4111" w:type="dxa"/>
          </w:tcPr>
          <w:p w14:paraId="73FAD517" w14:textId="779CAEC3" w:rsidR="00844952" w:rsidRPr="00B961F3" w:rsidRDefault="00B961F3" w:rsidP="007F54DC">
            <w:pPr>
              <w:spacing w:line="240" w:lineRule="auto"/>
              <w:jc w:val="both"/>
              <w:rPr>
                <w:rFonts w:eastAsia="Times New Roman" w:cs="Times New Roman"/>
                <w:bCs/>
                <w:iCs/>
                <w:noProof/>
                <w:sz w:val="20"/>
                <w:szCs w:val="20"/>
                <w:lang w:eastAsia="en-GB"/>
              </w:rPr>
            </w:pPr>
            <w:r w:rsidRPr="00B961F3">
              <w:rPr>
                <w:rFonts w:eastAsia="Times New Roman" w:cs="Times New Roman"/>
                <w:bCs/>
                <w:iCs/>
                <w:noProof/>
                <w:sz w:val="20"/>
                <w:szCs w:val="20"/>
                <w:lang w:eastAsia="en-GB"/>
              </w:rPr>
              <w:t>171 Enhancing cooperation with partners both within and outside the Member State</w:t>
            </w:r>
          </w:p>
        </w:tc>
        <w:tc>
          <w:tcPr>
            <w:tcW w:w="1270" w:type="dxa"/>
          </w:tcPr>
          <w:p w14:paraId="78CDC698" w14:textId="3CB2C334" w:rsidR="00844952" w:rsidRPr="00B961F3" w:rsidRDefault="00B961F3" w:rsidP="007F54DC">
            <w:pPr>
              <w:spacing w:line="240" w:lineRule="auto"/>
              <w:jc w:val="both"/>
              <w:rPr>
                <w:rFonts w:eastAsia="Times New Roman" w:cs="Times New Roman"/>
                <w:bCs/>
                <w:iCs/>
                <w:noProof/>
                <w:sz w:val="20"/>
                <w:szCs w:val="20"/>
                <w:lang w:eastAsia="en-GB"/>
              </w:rPr>
            </w:pPr>
            <w:r w:rsidRPr="00B961F3">
              <w:rPr>
                <w:rFonts w:eastAsia="Times New Roman" w:cs="Times New Roman"/>
                <w:bCs/>
                <w:iCs/>
                <w:noProof/>
                <w:sz w:val="20"/>
                <w:szCs w:val="20"/>
                <w:lang w:eastAsia="en-GB"/>
              </w:rPr>
              <w:t>6 522 720,89</w:t>
            </w:r>
          </w:p>
        </w:tc>
      </w:tr>
      <w:tr w:rsidR="00767C38" w:rsidRPr="000E01AC" w14:paraId="27390780" w14:textId="77777777" w:rsidTr="00B961F3">
        <w:tc>
          <w:tcPr>
            <w:tcW w:w="1129" w:type="dxa"/>
          </w:tcPr>
          <w:p w14:paraId="6CDD21B0" w14:textId="14855A61" w:rsidR="00767C38" w:rsidRDefault="00767C38" w:rsidP="00767C38">
            <w:pPr>
              <w:spacing w:line="240" w:lineRule="auto"/>
              <w:jc w:val="both"/>
              <w:rPr>
                <w:rFonts w:eastAsia="Times New Roman" w:cs="Times New Roman"/>
                <w:iCs/>
                <w:noProof/>
                <w:sz w:val="20"/>
                <w:szCs w:val="20"/>
                <w:lang w:eastAsia="en-GB"/>
              </w:rPr>
            </w:pPr>
            <w:r>
              <w:rPr>
                <w:rFonts w:eastAsia="Times New Roman" w:cs="Times New Roman"/>
                <w:iCs/>
                <w:noProof/>
                <w:sz w:val="20"/>
                <w:szCs w:val="20"/>
                <w:lang w:eastAsia="en-GB"/>
              </w:rPr>
              <w:t>4</w:t>
            </w:r>
          </w:p>
        </w:tc>
        <w:tc>
          <w:tcPr>
            <w:tcW w:w="851" w:type="dxa"/>
          </w:tcPr>
          <w:p w14:paraId="7A623BDE" w14:textId="5AE8E7E5" w:rsidR="00767C38" w:rsidRPr="00B961F3" w:rsidRDefault="00767C38" w:rsidP="00767C38">
            <w:pPr>
              <w:spacing w:line="240" w:lineRule="auto"/>
              <w:jc w:val="both"/>
              <w:rPr>
                <w:rFonts w:eastAsia="Times New Roman" w:cs="Times New Roman"/>
                <w:bCs/>
                <w:iCs/>
                <w:noProof/>
                <w:sz w:val="20"/>
                <w:szCs w:val="20"/>
                <w:lang w:eastAsia="en-GB"/>
              </w:rPr>
            </w:pPr>
            <w:r w:rsidRPr="00B961F3">
              <w:rPr>
                <w:rFonts w:eastAsia="Times New Roman" w:cs="Times New Roman"/>
                <w:bCs/>
                <w:iCs/>
                <w:noProof/>
                <w:sz w:val="20"/>
                <w:szCs w:val="20"/>
                <w:lang w:eastAsia="en-GB"/>
              </w:rPr>
              <w:t>ERDF</w:t>
            </w:r>
          </w:p>
        </w:tc>
        <w:tc>
          <w:tcPr>
            <w:tcW w:w="1701" w:type="dxa"/>
          </w:tcPr>
          <w:p w14:paraId="259FB93F" w14:textId="34151FEC" w:rsidR="00767C38" w:rsidRPr="00B961F3" w:rsidRDefault="00767C38" w:rsidP="00767C38">
            <w:pPr>
              <w:spacing w:line="240" w:lineRule="auto"/>
              <w:jc w:val="both"/>
              <w:rPr>
                <w:rFonts w:eastAsia="Times New Roman" w:cs="Times New Roman"/>
                <w:bCs/>
                <w:iCs/>
                <w:noProof/>
                <w:sz w:val="20"/>
                <w:szCs w:val="20"/>
                <w:lang w:eastAsia="en-GB"/>
              </w:rPr>
            </w:pPr>
            <w:r w:rsidRPr="00B961F3">
              <w:rPr>
                <w:rFonts w:eastAsia="Times New Roman" w:cs="Times New Roman"/>
                <w:bCs/>
                <w:iCs/>
                <w:noProof/>
                <w:sz w:val="20"/>
                <w:szCs w:val="20"/>
                <w:lang w:eastAsia="en-GB"/>
              </w:rPr>
              <w:t>(vi)</w:t>
            </w:r>
          </w:p>
        </w:tc>
        <w:tc>
          <w:tcPr>
            <w:tcW w:w="4111" w:type="dxa"/>
          </w:tcPr>
          <w:p w14:paraId="7B927AA1" w14:textId="08BA6F76" w:rsidR="00767C38" w:rsidRPr="00B961F3" w:rsidRDefault="00767C38" w:rsidP="00767C38">
            <w:pPr>
              <w:spacing w:line="240" w:lineRule="auto"/>
              <w:jc w:val="both"/>
              <w:rPr>
                <w:rFonts w:eastAsia="Times New Roman" w:cs="Times New Roman"/>
                <w:bCs/>
                <w:iCs/>
                <w:noProof/>
                <w:sz w:val="20"/>
                <w:szCs w:val="20"/>
                <w:lang w:eastAsia="en-GB"/>
              </w:rPr>
            </w:pPr>
            <w:r w:rsidRPr="00767C38">
              <w:rPr>
                <w:rFonts w:eastAsia="Times New Roman" w:cs="Times New Roman"/>
                <w:bCs/>
                <w:iCs/>
                <w:noProof/>
                <w:sz w:val="20"/>
                <w:szCs w:val="20"/>
                <w:lang w:eastAsia="en-GB"/>
              </w:rPr>
              <w:t>180 Preparation, implementation, monitoring and control</w:t>
            </w:r>
          </w:p>
        </w:tc>
        <w:tc>
          <w:tcPr>
            <w:tcW w:w="1270" w:type="dxa"/>
          </w:tcPr>
          <w:p w14:paraId="3D775D09" w14:textId="29980863" w:rsidR="00767C38" w:rsidRPr="00B961F3" w:rsidRDefault="00767C38" w:rsidP="00767C38">
            <w:pPr>
              <w:spacing w:line="240" w:lineRule="auto"/>
              <w:jc w:val="right"/>
              <w:rPr>
                <w:rFonts w:eastAsia="Times New Roman" w:cs="Times New Roman"/>
                <w:bCs/>
                <w:iCs/>
                <w:noProof/>
                <w:sz w:val="20"/>
                <w:szCs w:val="20"/>
                <w:lang w:eastAsia="en-GB"/>
              </w:rPr>
            </w:pPr>
            <w:r w:rsidRPr="00767C38">
              <w:rPr>
                <w:rFonts w:eastAsia="Times New Roman" w:cs="Times New Roman"/>
                <w:bCs/>
                <w:iCs/>
                <w:noProof/>
                <w:sz w:val="20"/>
                <w:szCs w:val="20"/>
                <w:lang w:eastAsia="en-GB"/>
              </w:rPr>
              <w:t>522 720,89</w:t>
            </w:r>
          </w:p>
        </w:tc>
      </w:tr>
    </w:tbl>
    <w:p w14:paraId="41C16BE2" w14:textId="77777777" w:rsidR="00844952" w:rsidRPr="00052A93" w:rsidRDefault="00844952" w:rsidP="000C09E6">
      <w:pPr>
        <w:spacing w:line="240" w:lineRule="auto"/>
        <w:rPr>
          <w:rFonts w:eastAsia="Times New Roman" w:cs="Times New Roman"/>
          <w:iCs/>
          <w:noProof/>
          <w:szCs w:val="24"/>
          <w:lang w:val="en-GB" w:eastAsia="en-GB"/>
        </w:rPr>
      </w:pPr>
    </w:p>
    <w:p w14:paraId="345495F8" w14:textId="77777777" w:rsidR="00844952" w:rsidRPr="00212601" w:rsidRDefault="00844952" w:rsidP="000C09E6">
      <w:pPr>
        <w:spacing w:after="120" w:line="240" w:lineRule="auto"/>
        <w:rPr>
          <w:rFonts w:eastAsia="Times New Roman" w:cs="Times New Roman"/>
          <w:b/>
          <w:bCs/>
          <w:i/>
          <w:noProof/>
          <w:color w:val="000000"/>
          <w:szCs w:val="24"/>
          <w:lang w:val="en-GB" w:eastAsia="en-GB"/>
        </w:rPr>
      </w:pPr>
      <w:r w:rsidRPr="00212601">
        <w:rPr>
          <w:rFonts w:eastAsia="Times New Roman" w:cs="Times New Roman"/>
          <w:b/>
          <w:bCs/>
          <w:iCs/>
          <w:noProof/>
          <w:szCs w:val="24"/>
          <w:lang w:val="en-GB" w:eastAsia="en-GB"/>
        </w:rPr>
        <w:t>Table 5: Dimension 2 – form of financing</w:t>
      </w:r>
    </w:p>
    <w:tbl>
      <w:tblPr>
        <w:tblStyle w:val="TableGrid1"/>
        <w:tblW w:w="0" w:type="auto"/>
        <w:tblLook w:val="04A0" w:firstRow="1" w:lastRow="0" w:firstColumn="1" w:lastColumn="0" w:noHBand="0" w:noVBand="1"/>
      </w:tblPr>
      <w:tblGrid>
        <w:gridCol w:w="1825"/>
        <w:gridCol w:w="1617"/>
        <w:gridCol w:w="1857"/>
        <w:gridCol w:w="1181"/>
        <w:gridCol w:w="2582"/>
      </w:tblGrid>
      <w:tr w:rsidR="00844952" w:rsidRPr="000E01AC" w14:paraId="39E69397" w14:textId="77777777" w:rsidTr="007F54DC">
        <w:tc>
          <w:tcPr>
            <w:tcW w:w="1870" w:type="dxa"/>
          </w:tcPr>
          <w:p w14:paraId="2C0A0EE8"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1657" w:type="dxa"/>
          </w:tcPr>
          <w:p w14:paraId="18EA9C85"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898" w:type="dxa"/>
          </w:tcPr>
          <w:p w14:paraId="7B8363AB"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1204" w:type="dxa"/>
          </w:tcPr>
          <w:p w14:paraId="7A9390A7"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2659" w:type="dxa"/>
          </w:tcPr>
          <w:p w14:paraId="0A21487D"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844952" w:rsidRPr="00E65779" w14:paraId="4E4E2D9E" w14:textId="77777777" w:rsidTr="007F54DC">
        <w:tc>
          <w:tcPr>
            <w:tcW w:w="1870" w:type="dxa"/>
          </w:tcPr>
          <w:p w14:paraId="5DB8D9D3" w14:textId="6667C352" w:rsidR="00844952" w:rsidRPr="00F0342D" w:rsidRDefault="00F0342D" w:rsidP="007F54DC">
            <w:pPr>
              <w:spacing w:line="240" w:lineRule="auto"/>
              <w:jc w:val="both"/>
              <w:rPr>
                <w:rFonts w:eastAsia="Times New Roman" w:cs="Times New Roman"/>
                <w:bCs/>
                <w:iCs/>
                <w:noProof/>
                <w:sz w:val="20"/>
                <w:szCs w:val="20"/>
                <w:lang w:eastAsia="en-GB"/>
              </w:rPr>
            </w:pPr>
            <w:r w:rsidRPr="00F0342D">
              <w:rPr>
                <w:rFonts w:eastAsia="Times New Roman" w:cs="Times New Roman"/>
                <w:bCs/>
                <w:iCs/>
                <w:noProof/>
                <w:sz w:val="20"/>
                <w:szCs w:val="20"/>
                <w:lang w:eastAsia="en-GB"/>
              </w:rPr>
              <w:t>4</w:t>
            </w:r>
          </w:p>
        </w:tc>
        <w:tc>
          <w:tcPr>
            <w:tcW w:w="1657" w:type="dxa"/>
          </w:tcPr>
          <w:p w14:paraId="178968EB" w14:textId="734A73D8" w:rsidR="00844952" w:rsidRPr="00F0342D" w:rsidRDefault="00AA3090" w:rsidP="007F54DC">
            <w:pPr>
              <w:spacing w:line="240" w:lineRule="auto"/>
              <w:jc w:val="both"/>
              <w:rPr>
                <w:rFonts w:eastAsia="Times New Roman" w:cs="Times New Roman"/>
                <w:bCs/>
                <w:iCs/>
                <w:noProof/>
                <w:sz w:val="20"/>
                <w:szCs w:val="20"/>
                <w:lang w:eastAsia="en-GB"/>
              </w:rPr>
            </w:pPr>
            <w:r w:rsidRPr="00F0342D">
              <w:rPr>
                <w:rFonts w:eastAsia="Times New Roman" w:cs="Times New Roman"/>
                <w:bCs/>
                <w:iCs/>
                <w:noProof/>
                <w:sz w:val="20"/>
                <w:szCs w:val="20"/>
                <w:lang w:eastAsia="en-GB"/>
              </w:rPr>
              <w:t>ERDF</w:t>
            </w:r>
          </w:p>
        </w:tc>
        <w:tc>
          <w:tcPr>
            <w:tcW w:w="1898" w:type="dxa"/>
          </w:tcPr>
          <w:p w14:paraId="0D8ABD1E" w14:textId="07630D6B" w:rsidR="00844952" w:rsidRPr="00F0342D" w:rsidRDefault="00AA3090" w:rsidP="007F54DC">
            <w:pPr>
              <w:spacing w:line="240" w:lineRule="auto"/>
              <w:jc w:val="both"/>
              <w:rPr>
                <w:rFonts w:eastAsia="Times New Roman" w:cs="Times New Roman"/>
                <w:bCs/>
                <w:iCs/>
                <w:noProof/>
                <w:sz w:val="20"/>
                <w:szCs w:val="20"/>
                <w:lang w:eastAsia="en-GB"/>
              </w:rPr>
            </w:pPr>
            <w:r w:rsidRPr="00F0342D">
              <w:rPr>
                <w:rFonts w:eastAsia="Times New Roman" w:cs="Times New Roman"/>
                <w:bCs/>
                <w:iCs/>
                <w:noProof/>
                <w:sz w:val="20"/>
                <w:szCs w:val="20"/>
                <w:lang w:eastAsia="en-GB"/>
              </w:rPr>
              <w:t>(vi)</w:t>
            </w:r>
          </w:p>
        </w:tc>
        <w:tc>
          <w:tcPr>
            <w:tcW w:w="1204" w:type="dxa"/>
          </w:tcPr>
          <w:p w14:paraId="1E85CECA" w14:textId="024EA553" w:rsidR="00844952" w:rsidRPr="00F0342D" w:rsidRDefault="00F0342D" w:rsidP="007F54DC">
            <w:pPr>
              <w:spacing w:line="240" w:lineRule="auto"/>
              <w:jc w:val="both"/>
              <w:rPr>
                <w:rFonts w:eastAsia="Times New Roman" w:cs="Times New Roman"/>
                <w:bCs/>
                <w:iCs/>
                <w:noProof/>
                <w:sz w:val="20"/>
                <w:szCs w:val="20"/>
                <w:lang w:eastAsia="en-GB"/>
              </w:rPr>
            </w:pPr>
            <w:r w:rsidRPr="00F0342D">
              <w:rPr>
                <w:rFonts w:eastAsia="Times New Roman" w:cs="Times New Roman"/>
                <w:bCs/>
                <w:iCs/>
                <w:noProof/>
                <w:sz w:val="20"/>
                <w:szCs w:val="20"/>
                <w:lang w:eastAsia="en-GB"/>
              </w:rPr>
              <w:t>01 Grant</w:t>
            </w:r>
          </w:p>
        </w:tc>
        <w:tc>
          <w:tcPr>
            <w:tcW w:w="2659" w:type="dxa"/>
          </w:tcPr>
          <w:p w14:paraId="0E5AD947" w14:textId="08FE2AF9" w:rsidR="00844952" w:rsidRPr="00F0342D" w:rsidRDefault="00F0342D" w:rsidP="007F54DC">
            <w:pPr>
              <w:spacing w:line="240" w:lineRule="auto"/>
              <w:jc w:val="both"/>
              <w:rPr>
                <w:rFonts w:eastAsia="Times New Roman" w:cs="Times New Roman"/>
                <w:bCs/>
                <w:iCs/>
                <w:noProof/>
                <w:sz w:val="20"/>
                <w:szCs w:val="20"/>
                <w:lang w:eastAsia="en-GB"/>
              </w:rPr>
            </w:pPr>
            <w:r w:rsidRPr="00F0342D">
              <w:rPr>
                <w:rFonts w:eastAsia="Times New Roman" w:cs="Times New Roman"/>
                <w:bCs/>
                <w:iCs/>
                <w:noProof/>
                <w:sz w:val="20"/>
                <w:szCs w:val="20"/>
                <w:lang w:eastAsia="en-GB"/>
              </w:rPr>
              <w:t xml:space="preserve">6 522 720,89 </w:t>
            </w:r>
          </w:p>
        </w:tc>
      </w:tr>
    </w:tbl>
    <w:p w14:paraId="2838E26A" w14:textId="77777777" w:rsidR="00844952" w:rsidRPr="00052A93" w:rsidRDefault="00844952" w:rsidP="000C09E6">
      <w:pPr>
        <w:spacing w:line="240" w:lineRule="auto"/>
        <w:jc w:val="center"/>
        <w:rPr>
          <w:rFonts w:eastAsia="Times New Roman" w:cs="Times New Roman"/>
          <w:iCs/>
          <w:noProof/>
          <w:szCs w:val="24"/>
          <w:lang w:val="en-GB" w:eastAsia="en-GB"/>
        </w:rPr>
      </w:pPr>
    </w:p>
    <w:p w14:paraId="2952B215" w14:textId="77777777" w:rsidR="00844952" w:rsidRPr="00212601" w:rsidRDefault="00844952" w:rsidP="000C09E6">
      <w:pPr>
        <w:spacing w:after="120" w:line="240" w:lineRule="auto"/>
        <w:rPr>
          <w:rFonts w:eastAsia="Times New Roman" w:cs="Times New Roman"/>
          <w:b/>
          <w:bCs/>
          <w:i/>
          <w:noProof/>
          <w:color w:val="000000"/>
          <w:szCs w:val="24"/>
          <w:lang w:val="en-GB" w:eastAsia="en-GB"/>
        </w:rPr>
      </w:pPr>
      <w:r w:rsidRPr="00212601">
        <w:rPr>
          <w:rFonts w:eastAsia="Times New Roman" w:cs="Times New Roman"/>
          <w:b/>
          <w:bCs/>
          <w:iCs/>
          <w:noProof/>
          <w:szCs w:val="24"/>
          <w:lang w:val="en-GB" w:eastAsia="en-GB"/>
        </w:rPr>
        <w:t>Table 6: Dimension 3 – territorial delivery mechanism and territorial focus</w:t>
      </w:r>
    </w:p>
    <w:tbl>
      <w:tblPr>
        <w:tblStyle w:val="TableGrid1"/>
        <w:tblW w:w="0" w:type="auto"/>
        <w:tblLook w:val="04A0" w:firstRow="1" w:lastRow="0" w:firstColumn="1" w:lastColumn="0" w:noHBand="0" w:noVBand="1"/>
      </w:tblPr>
      <w:tblGrid>
        <w:gridCol w:w="1738"/>
        <w:gridCol w:w="1535"/>
        <w:gridCol w:w="1777"/>
        <w:gridCol w:w="2458"/>
        <w:gridCol w:w="1554"/>
      </w:tblGrid>
      <w:tr w:rsidR="00844952" w:rsidRPr="000E01AC" w14:paraId="1816DC21" w14:textId="77777777" w:rsidTr="000C09E6">
        <w:tc>
          <w:tcPr>
            <w:tcW w:w="1738" w:type="dxa"/>
          </w:tcPr>
          <w:p w14:paraId="6486A498"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Priority No</w:t>
            </w:r>
          </w:p>
        </w:tc>
        <w:tc>
          <w:tcPr>
            <w:tcW w:w="1535" w:type="dxa"/>
          </w:tcPr>
          <w:p w14:paraId="1C655AAD"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Fund</w:t>
            </w:r>
          </w:p>
        </w:tc>
        <w:tc>
          <w:tcPr>
            <w:tcW w:w="1777" w:type="dxa"/>
          </w:tcPr>
          <w:p w14:paraId="77545132"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Specific objective</w:t>
            </w:r>
          </w:p>
        </w:tc>
        <w:tc>
          <w:tcPr>
            <w:tcW w:w="2458" w:type="dxa"/>
          </w:tcPr>
          <w:p w14:paraId="78BBEDC3"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 xml:space="preserve">Code </w:t>
            </w:r>
          </w:p>
        </w:tc>
        <w:tc>
          <w:tcPr>
            <w:tcW w:w="1554" w:type="dxa"/>
          </w:tcPr>
          <w:p w14:paraId="5C9D42C1" w14:textId="77777777" w:rsidR="00844952" w:rsidRPr="00E624D8" w:rsidRDefault="00844952" w:rsidP="007F54DC">
            <w:pPr>
              <w:spacing w:line="240" w:lineRule="auto"/>
              <w:jc w:val="both"/>
              <w:rPr>
                <w:rFonts w:eastAsia="Times New Roman" w:cs="Times New Roman"/>
                <w:bCs/>
                <w:iCs/>
                <w:noProof/>
                <w:sz w:val="20"/>
                <w:szCs w:val="20"/>
                <w:lang w:eastAsia="en-GB"/>
              </w:rPr>
            </w:pPr>
            <w:r w:rsidRPr="00E624D8">
              <w:rPr>
                <w:rFonts w:eastAsia="Times New Roman" w:cs="Times New Roman"/>
                <w:bCs/>
                <w:iCs/>
                <w:noProof/>
                <w:sz w:val="20"/>
                <w:szCs w:val="20"/>
                <w:lang w:eastAsia="en-GB"/>
              </w:rPr>
              <w:t>Amount (EUR)</w:t>
            </w:r>
          </w:p>
        </w:tc>
      </w:tr>
      <w:tr w:rsidR="00844952" w:rsidRPr="000E01AC" w14:paraId="72404126" w14:textId="77777777" w:rsidTr="000C09E6">
        <w:tc>
          <w:tcPr>
            <w:tcW w:w="1738" w:type="dxa"/>
          </w:tcPr>
          <w:p w14:paraId="400794B0" w14:textId="302C6A0A" w:rsidR="00844952" w:rsidRPr="00AC2331" w:rsidRDefault="00F0342D" w:rsidP="007F54DC">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4</w:t>
            </w:r>
          </w:p>
        </w:tc>
        <w:tc>
          <w:tcPr>
            <w:tcW w:w="1535" w:type="dxa"/>
          </w:tcPr>
          <w:p w14:paraId="7DDFEE56" w14:textId="47A14D17" w:rsidR="00844952" w:rsidRPr="00AC2331" w:rsidRDefault="00AA3090" w:rsidP="007F54DC">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ERDF</w:t>
            </w:r>
          </w:p>
        </w:tc>
        <w:tc>
          <w:tcPr>
            <w:tcW w:w="1777" w:type="dxa"/>
          </w:tcPr>
          <w:p w14:paraId="12C7679C" w14:textId="3AF8F005" w:rsidR="00844952" w:rsidRPr="00AC2331" w:rsidRDefault="00AA3090" w:rsidP="007F54DC">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(vi)</w:t>
            </w:r>
          </w:p>
        </w:tc>
        <w:tc>
          <w:tcPr>
            <w:tcW w:w="2458" w:type="dxa"/>
          </w:tcPr>
          <w:p w14:paraId="06DE83A6" w14:textId="076DC058" w:rsidR="00844952" w:rsidRPr="00AC2331" w:rsidRDefault="00AC2331" w:rsidP="007F54DC">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18 Cities, towns and suburbs</w:t>
            </w:r>
          </w:p>
        </w:tc>
        <w:tc>
          <w:tcPr>
            <w:tcW w:w="1554" w:type="dxa"/>
          </w:tcPr>
          <w:p w14:paraId="216D1EB8" w14:textId="0D0C8BAF" w:rsidR="00844952" w:rsidRPr="00AC2331" w:rsidRDefault="00AC2331" w:rsidP="007F54DC">
            <w:pPr>
              <w:spacing w:line="240" w:lineRule="auto"/>
              <w:jc w:val="both"/>
              <w:rPr>
                <w:rFonts w:eastAsia="Times New Roman" w:cs="Times New Roman"/>
                <w:bCs/>
                <w:iCs/>
                <w:noProof/>
                <w:sz w:val="20"/>
                <w:szCs w:val="20"/>
                <w:lang w:eastAsia="en-GB"/>
              </w:rPr>
            </w:pPr>
            <w:r w:rsidRPr="00AC2331">
              <w:rPr>
                <w:rFonts w:eastAsia="Times New Roman" w:cs="Times New Roman"/>
                <w:bCs/>
                <w:iCs/>
                <w:noProof/>
                <w:sz w:val="20"/>
                <w:szCs w:val="20"/>
                <w:lang w:eastAsia="en-GB"/>
              </w:rPr>
              <w:t>6 522 720,89</w:t>
            </w:r>
          </w:p>
        </w:tc>
      </w:tr>
    </w:tbl>
    <w:p w14:paraId="26341EFC" w14:textId="0F6353D8" w:rsidR="00844952" w:rsidRPr="00212601" w:rsidRDefault="00F50542" w:rsidP="000C09E6">
      <w:pPr>
        <w:numPr>
          <w:ilvl w:val="0"/>
          <w:numId w:val="3"/>
        </w:numPr>
        <w:spacing w:before="240" w:line="240" w:lineRule="auto"/>
        <w:ind w:left="357" w:hanging="357"/>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Financing plan</w:t>
      </w:r>
    </w:p>
    <w:p w14:paraId="5E3280D4" w14:textId="45E378BC" w:rsidR="00F50542" w:rsidRPr="00F50542" w:rsidRDefault="00F50542" w:rsidP="00F50542">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sidR="00E624D8">
        <w:rPr>
          <w:rFonts w:eastAsia="Times New Roman" w:cs="Times New Roman"/>
          <w:i/>
          <w:noProof/>
          <w:color w:val="000000"/>
          <w:szCs w:val="24"/>
          <w:lang w:val="en-GB" w:eastAsia="en-GB"/>
        </w:rPr>
        <w:t xml:space="preserve"> point</w:t>
      </w:r>
      <w:r w:rsidRPr="00F50542">
        <w:rPr>
          <w:rFonts w:eastAsia="Times New Roman" w:cs="Times New Roman"/>
          <w:i/>
          <w:noProof/>
          <w:color w:val="000000"/>
          <w:szCs w:val="24"/>
          <w:lang w:val="en-GB" w:eastAsia="en-GB"/>
        </w:rPr>
        <w:t xml:space="preserve"> </w:t>
      </w:r>
      <w:r w:rsidR="00E624D8" w:rsidRPr="00F50542">
        <w:rPr>
          <w:rFonts w:eastAsia="Times New Roman" w:cs="Times New Roman"/>
          <w:i/>
          <w:noProof/>
          <w:color w:val="000000"/>
          <w:szCs w:val="24"/>
          <w:lang w:val="en-GB" w:eastAsia="en-GB"/>
        </w:rPr>
        <w:t>(</w:t>
      </w:r>
      <w:r w:rsidR="00E624D8">
        <w:rPr>
          <w:rFonts w:eastAsia="Times New Roman" w:cs="Times New Roman"/>
          <w:i/>
          <w:noProof/>
          <w:color w:val="000000"/>
          <w:szCs w:val="24"/>
          <w:lang w:val="en-GB" w:eastAsia="en-GB"/>
        </w:rPr>
        <w:t>f</w:t>
      </w:r>
      <w:r w:rsidR="00E624D8" w:rsidRPr="00F50542">
        <w:rPr>
          <w:rFonts w:eastAsia="Times New Roman" w:cs="Times New Roman"/>
          <w:i/>
          <w:noProof/>
          <w:color w:val="000000"/>
          <w:szCs w:val="24"/>
          <w:lang w:val="en-GB" w:eastAsia="en-GB"/>
        </w:rPr>
        <w:t>)</w:t>
      </w:r>
      <w:r w:rsidR="00E624D8">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sidR="00E624D8">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52852D17" w14:textId="77777777" w:rsidR="00F50542" w:rsidRPr="00212601" w:rsidRDefault="00F50542"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3.1</w:t>
      </w:r>
      <w:r w:rsidRPr="00212601">
        <w:rPr>
          <w:rFonts w:eastAsia="Times New Roman" w:cs="Times New Roman"/>
          <w:b/>
          <w:iCs/>
          <w:noProof/>
          <w:szCs w:val="24"/>
          <w:lang w:val="en-GB" w:eastAsia="en-GB"/>
        </w:rPr>
        <w:tab/>
        <w:t>Financial appropriations by year</w:t>
      </w:r>
    </w:p>
    <w:p w14:paraId="5A1FB0A8" w14:textId="53AA4066" w:rsidR="00F50542" w:rsidRPr="00F50542" w:rsidRDefault="00F50542" w:rsidP="000C09E6">
      <w:pPr>
        <w:spacing w:after="120" w:line="240"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Reference:</w:t>
      </w:r>
      <w:r w:rsidR="00E624D8">
        <w:rPr>
          <w:rFonts w:eastAsia="Times New Roman" w:cs="Times New Roman"/>
          <w:i/>
          <w:noProof/>
          <w:color w:val="000000"/>
          <w:szCs w:val="24"/>
          <w:lang w:val="en-GB" w:eastAsia="en-GB"/>
        </w:rPr>
        <w:t xml:space="preserve"> point</w:t>
      </w:r>
      <w:r w:rsidRPr="00F50542">
        <w:rPr>
          <w:rFonts w:eastAsia="Times New Roman" w:cs="Times New Roman"/>
          <w:i/>
          <w:noProof/>
          <w:color w:val="000000"/>
          <w:szCs w:val="24"/>
          <w:lang w:val="en-GB" w:eastAsia="en-GB"/>
        </w:rPr>
        <w:t xml:space="preserve"> </w:t>
      </w:r>
      <w:r w:rsidR="00E624D8" w:rsidRPr="00F50542">
        <w:rPr>
          <w:rFonts w:eastAsia="Times New Roman" w:cs="Times New Roman"/>
          <w:i/>
          <w:noProof/>
          <w:color w:val="000000"/>
          <w:szCs w:val="24"/>
          <w:lang w:val="en-GB" w:eastAsia="en-GB"/>
        </w:rPr>
        <w:t>(g)(i)</w:t>
      </w:r>
      <w:r w:rsidR="00E624D8">
        <w:rPr>
          <w:rFonts w:eastAsia="Times New Roman" w:cs="Times New Roman"/>
          <w:i/>
          <w:noProof/>
          <w:color w:val="000000"/>
          <w:szCs w:val="24"/>
          <w:lang w:val="en-GB" w:eastAsia="en-GB"/>
        </w:rPr>
        <w:t xml:space="preserve"> of</w:t>
      </w:r>
      <w:r w:rsidR="00E624D8" w:rsidRPr="00F50542">
        <w:rPr>
          <w:rFonts w:eastAsia="Times New Roman" w:cs="Times New Roman"/>
          <w:i/>
          <w:noProof/>
          <w:color w:val="000000"/>
          <w:szCs w:val="24"/>
          <w:lang w:val="en-GB" w:eastAsia="en-GB"/>
        </w:rPr>
        <w:t xml:space="preserve"> </w:t>
      </w:r>
      <w:r w:rsidRPr="00F50542">
        <w:rPr>
          <w:rFonts w:eastAsia="Times New Roman" w:cs="Times New Roman"/>
          <w:i/>
          <w:noProof/>
          <w:color w:val="000000"/>
          <w:szCs w:val="24"/>
          <w:lang w:val="en-GB" w:eastAsia="en-GB"/>
        </w:rPr>
        <w:t>Article 17(</w:t>
      </w:r>
      <w:r w:rsidR="00E624D8">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r w:rsidR="00E624D8">
        <w:rPr>
          <w:rFonts w:eastAsia="Times New Roman" w:cs="Times New Roman"/>
          <w:i/>
          <w:noProof/>
          <w:color w:val="000000"/>
          <w:szCs w:val="24"/>
          <w:lang w:val="en-GB" w:eastAsia="en-GB"/>
        </w:rPr>
        <w:t xml:space="preserve">, points (a) to (d) of </w:t>
      </w:r>
      <w:r w:rsidRPr="00F50542">
        <w:rPr>
          <w:rFonts w:eastAsia="Times New Roman" w:cs="Times New Roman"/>
          <w:i/>
          <w:noProof/>
          <w:color w:val="000000"/>
          <w:szCs w:val="24"/>
          <w:lang w:val="en-GB" w:eastAsia="en-GB"/>
        </w:rPr>
        <w:t xml:space="preserve"> Article 17(</w:t>
      </w:r>
      <w:r w:rsidR="00E624D8">
        <w:rPr>
          <w:rFonts w:eastAsia="Times New Roman" w:cs="Times New Roman"/>
          <w:i/>
          <w:noProof/>
          <w:color w:val="000000"/>
          <w:szCs w:val="24"/>
          <w:lang w:val="en-GB" w:eastAsia="en-GB"/>
        </w:rPr>
        <w:t>4</w:t>
      </w:r>
      <w:r w:rsidRPr="00F50542">
        <w:rPr>
          <w:rFonts w:eastAsia="Times New Roman" w:cs="Times New Roman"/>
          <w:i/>
          <w:noProof/>
          <w:color w:val="000000"/>
          <w:szCs w:val="24"/>
          <w:lang w:val="en-GB" w:eastAsia="en-GB"/>
        </w:rPr>
        <w:t>)</w:t>
      </w:r>
    </w:p>
    <w:p w14:paraId="0CC90D0D" w14:textId="77777777" w:rsidR="00F50542" w:rsidRPr="00212601" w:rsidRDefault="00F50542" w:rsidP="000C09E6">
      <w:pPr>
        <w:spacing w:before="240" w:after="120" w:line="240" w:lineRule="auto"/>
        <w:rPr>
          <w:rFonts w:eastAsia="Times New Roman" w:cs="Times New Roman"/>
          <w:b/>
          <w:bCs/>
          <w:iCs/>
          <w:noProof/>
          <w:szCs w:val="24"/>
          <w:lang w:val="en-GB" w:eastAsia="en-GB"/>
        </w:rPr>
      </w:pPr>
      <w:r w:rsidRPr="00212601">
        <w:rPr>
          <w:rFonts w:eastAsia="Times New Roman" w:cs="Times New Roman"/>
          <w:b/>
          <w:bCs/>
          <w:iCs/>
          <w:noProof/>
          <w:szCs w:val="24"/>
          <w:lang w:val="en-GB" w:eastAsia="en-GB"/>
        </w:rPr>
        <w:t>Table 7</w:t>
      </w:r>
    </w:p>
    <w:tbl>
      <w:tblPr>
        <w:tblStyle w:val="TableGrid1"/>
        <w:tblW w:w="9634" w:type="dxa"/>
        <w:tblLook w:val="04A0" w:firstRow="1" w:lastRow="0" w:firstColumn="1" w:lastColumn="0" w:noHBand="0" w:noVBand="1"/>
      </w:tblPr>
      <w:tblGrid>
        <w:gridCol w:w="1162"/>
        <w:gridCol w:w="1018"/>
        <w:gridCol w:w="1019"/>
        <w:gridCol w:w="1019"/>
        <w:gridCol w:w="1019"/>
        <w:gridCol w:w="1020"/>
        <w:gridCol w:w="1109"/>
        <w:gridCol w:w="1021"/>
        <w:gridCol w:w="1247"/>
      </w:tblGrid>
      <w:tr w:rsidR="0000604C" w:rsidRPr="00F50542" w14:paraId="23A75F76" w14:textId="77777777" w:rsidTr="0000604C">
        <w:trPr>
          <w:trHeight w:val="226"/>
        </w:trPr>
        <w:tc>
          <w:tcPr>
            <w:tcW w:w="1162" w:type="dxa"/>
          </w:tcPr>
          <w:p w14:paraId="72618559" w14:textId="77777777" w:rsidR="0000604C" w:rsidRPr="00E624D8" w:rsidRDefault="0000604C" w:rsidP="00D82434">
            <w:pPr>
              <w:spacing w:after="120" w:line="240" w:lineRule="auto"/>
              <w:jc w:val="both"/>
              <w:rPr>
                <w:rFonts w:cs="Times New Roman"/>
                <w:bCs/>
                <w:iCs/>
                <w:noProof/>
                <w:sz w:val="20"/>
                <w:szCs w:val="20"/>
              </w:rPr>
            </w:pPr>
            <w:r w:rsidRPr="00E624D8">
              <w:rPr>
                <w:rFonts w:cs="Times New Roman"/>
                <w:bCs/>
                <w:iCs/>
                <w:noProof/>
                <w:sz w:val="20"/>
                <w:szCs w:val="20"/>
              </w:rPr>
              <w:t>Fund</w:t>
            </w:r>
          </w:p>
        </w:tc>
        <w:tc>
          <w:tcPr>
            <w:tcW w:w="1018" w:type="dxa"/>
          </w:tcPr>
          <w:p w14:paraId="2245A9DC" w14:textId="77777777" w:rsidR="0000604C" w:rsidRPr="00E624D8" w:rsidRDefault="0000604C" w:rsidP="00D82434">
            <w:pPr>
              <w:spacing w:after="120" w:line="240" w:lineRule="auto"/>
              <w:jc w:val="both"/>
              <w:rPr>
                <w:rFonts w:cs="Times New Roman"/>
                <w:bCs/>
                <w:iCs/>
                <w:noProof/>
                <w:sz w:val="20"/>
                <w:szCs w:val="20"/>
              </w:rPr>
            </w:pPr>
            <w:r w:rsidRPr="00E624D8">
              <w:rPr>
                <w:rFonts w:cs="Times New Roman"/>
                <w:bCs/>
                <w:iCs/>
                <w:noProof/>
                <w:sz w:val="20"/>
                <w:szCs w:val="20"/>
              </w:rPr>
              <w:t>2021</w:t>
            </w:r>
          </w:p>
        </w:tc>
        <w:tc>
          <w:tcPr>
            <w:tcW w:w="1019" w:type="dxa"/>
          </w:tcPr>
          <w:p w14:paraId="65922095" w14:textId="77777777" w:rsidR="0000604C" w:rsidRPr="00E624D8" w:rsidRDefault="0000604C" w:rsidP="00D82434">
            <w:pPr>
              <w:spacing w:after="120" w:line="240" w:lineRule="auto"/>
              <w:jc w:val="both"/>
              <w:rPr>
                <w:rFonts w:cs="Times New Roman"/>
                <w:bCs/>
                <w:iCs/>
                <w:noProof/>
                <w:sz w:val="20"/>
                <w:szCs w:val="20"/>
              </w:rPr>
            </w:pPr>
            <w:r w:rsidRPr="00E624D8">
              <w:rPr>
                <w:rFonts w:cs="Times New Roman"/>
                <w:bCs/>
                <w:iCs/>
                <w:noProof/>
                <w:sz w:val="20"/>
                <w:szCs w:val="20"/>
              </w:rPr>
              <w:t>2022</w:t>
            </w:r>
          </w:p>
        </w:tc>
        <w:tc>
          <w:tcPr>
            <w:tcW w:w="1019" w:type="dxa"/>
          </w:tcPr>
          <w:p w14:paraId="31F8CECB" w14:textId="77777777" w:rsidR="0000604C" w:rsidRPr="00E624D8" w:rsidRDefault="0000604C" w:rsidP="00D82434">
            <w:pPr>
              <w:spacing w:after="120" w:line="240" w:lineRule="auto"/>
              <w:jc w:val="both"/>
              <w:rPr>
                <w:rFonts w:cs="Times New Roman"/>
                <w:bCs/>
                <w:iCs/>
                <w:noProof/>
                <w:sz w:val="20"/>
                <w:szCs w:val="20"/>
              </w:rPr>
            </w:pPr>
            <w:r w:rsidRPr="00E624D8">
              <w:rPr>
                <w:rFonts w:cs="Times New Roman"/>
                <w:bCs/>
                <w:iCs/>
                <w:noProof/>
                <w:sz w:val="20"/>
                <w:szCs w:val="20"/>
              </w:rPr>
              <w:t>2023</w:t>
            </w:r>
          </w:p>
        </w:tc>
        <w:tc>
          <w:tcPr>
            <w:tcW w:w="1019" w:type="dxa"/>
          </w:tcPr>
          <w:p w14:paraId="31221358" w14:textId="77777777" w:rsidR="0000604C" w:rsidRPr="00E624D8" w:rsidRDefault="0000604C" w:rsidP="00D82434">
            <w:pPr>
              <w:spacing w:after="120" w:line="240" w:lineRule="auto"/>
              <w:jc w:val="both"/>
              <w:rPr>
                <w:rFonts w:cs="Times New Roman"/>
                <w:bCs/>
                <w:iCs/>
                <w:noProof/>
                <w:sz w:val="20"/>
                <w:szCs w:val="20"/>
              </w:rPr>
            </w:pPr>
            <w:r w:rsidRPr="00E624D8">
              <w:rPr>
                <w:rFonts w:cs="Times New Roman"/>
                <w:bCs/>
                <w:iCs/>
                <w:noProof/>
                <w:sz w:val="20"/>
                <w:szCs w:val="20"/>
              </w:rPr>
              <w:t>2024</w:t>
            </w:r>
          </w:p>
        </w:tc>
        <w:tc>
          <w:tcPr>
            <w:tcW w:w="1020" w:type="dxa"/>
          </w:tcPr>
          <w:p w14:paraId="034CE965" w14:textId="77777777" w:rsidR="0000604C" w:rsidRPr="00E624D8" w:rsidRDefault="0000604C" w:rsidP="00D82434">
            <w:pPr>
              <w:spacing w:after="120" w:line="240" w:lineRule="auto"/>
              <w:jc w:val="both"/>
              <w:rPr>
                <w:rFonts w:cs="Times New Roman"/>
                <w:bCs/>
                <w:iCs/>
                <w:noProof/>
                <w:sz w:val="20"/>
                <w:szCs w:val="20"/>
              </w:rPr>
            </w:pPr>
            <w:r w:rsidRPr="00E624D8">
              <w:rPr>
                <w:rFonts w:cs="Times New Roman"/>
                <w:bCs/>
                <w:iCs/>
                <w:noProof/>
                <w:sz w:val="20"/>
                <w:szCs w:val="20"/>
              </w:rPr>
              <w:t>2025</w:t>
            </w:r>
          </w:p>
        </w:tc>
        <w:tc>
          <w:tcPr>
            <w:tcW w:w="1109" w:type="dxa"/>
          </w:tcPr>
          <w:p w14:paraId="38A273AD" w14:textId="77777777" w:rsidR="0000604C" w:rsidRPr="00E624D8" w:rsidRDefault="0000604C" w:rsidP="00D82434">
            <w:pPr>
              <w:spacing w:after="120" w:line="240" w:lineRule="auto"/>
              <w:ind w:right="-50"/>
              <w:jc w:val="both"/>
              <w:rPr>
                <w:rFonts w:cs="Times New Roman"/>
                <w:bCs/>
                <w:iCs/>
                <w:noProof/>
                <w:sz w:val="20"/>
                <w:szCs w:val="20"/>
              </w:rPr>
            </w:pPr>
            <w:r w:rsidRPr="00E624D8">
              <w:rPr>
                <w:rFonts w:cs="Times New Roman"/>
                <w:bCs/>
                <w:iCs/>
                <w:noProof/>
                <w:sz w:val="20"/>
                <w:szCs w:val="20"/>
              </w:rPr>
              <w:t>2026</w:t>
            </w:r>
          </w:p>
        </w:tc>
        <w:tc>
          <w:tcPr>
            <w:tcW w:w="1021" w:type="dxa"/>
          </w:tcPr>
          <w:p w14:paraId="4B3C7F3A" w14:textId="77777777" w:rsidR="0000604C" w:rsidRPr="00E624D8" w:rsidRDefault="0000604C" w:rsidP="00D82434">
            <w:pPr>
              <w:spacing w:after="120" w:line="240" w:lineRule="auto"/>
              <w:jc w:val="both"/>
              <w:rPr>
                <w:rFonts w:cs="Times New Roman"/>
                <w:bCs/>
                <w:iCs/>
                <w:noProof/>
                <w:sz w:val="20"/>
                <w:szCs w:val="20"/>
              </w:rPr>
            </w:pPr>
            <w:r w:rsidRPr="00E624D8">
              <w:rPr>
                <w:rFonts w:cs="Times New Roman"/>
                <w:bCs/>
                <w:iCs/>
                <w:noProof/>
                <w:sz w:val="20"/>
                <w:szCs w:val="20"/>
              </w:rPr>
              <w:t>2027</w:t>
            </w:r>
          </w:p>
        </w:tc>
        <w:tc>
          <w:tcPr>
            <w:tcW w:w="1247" w:type="dxa"/>
          </w:tcPr>
          <w:p w14:paraId="6AE9BA92" w14:textId="77777777" w:rsidR="0000604C" w:rsidRPr="00E624D8" w:rsidRDefault="0000604C" w:rsidP="00D82434">
            <w:pPr>
              <w:spacing w:after="120" w:line="240" w:lineRule="auto"/>
              <w:ind w:right="-46"/>
              <w:jc w:val="both"/>
              <w:rPr>
                <w:rFonts w:cs="Times New Roman"/>
                <w:bCs/>
                <w:iCs/>
                <w:noProof/>
                <w:sz w:val="20"/>
                <w:szCs w:val="20"/>
              </w:rPr>
            </w:pPr>
            <w:r w:rsidRPr="00E624D8">
              <w:rPr>
                <w:rFonts w:cs="Times New Roman"/>
                <w:bCs/>
                <w:iCs/>
                <w:noProof/>
                <w:sz w:val="20"/>
                <w:szCs w:val="20"/>
              </w:rPr>
              <w:t xml:space="preserve">Total </w:t>
            </w:r>
          </w:p>
        </w:tc>
      </w:tr>
      <w:tr w:rsidR="0000604C" w:rsidRPr="00F50542" w14:paraId="1FE95F7C" w14:textId="77777777" w:rsidTr="0000604C">
        <w:tc>
          <w:tcPr>
            <w:tcW w:w="1162" w:type="dxa"/>
          </w:tcPr>
          <w:p w14:paraId="67060569" w14:textId="77777777" w:rsidR="0000604C" w:rsidRPr="00E624D8" w:rsidRDefault="0000604C" w:rsidP="00D82434">
            <w:pPr>
              <w:spacing w:after="120" w:line="240" w:lineRule="auto"/>
              <w:jc w:val="both"/>
              <w:rPr>
                <w:rFonts w:cs="Times New Roman"/>
                <w:bCs/>
                <w:iCs/>
                <w:noProof/>
                <w:sz w:val="20"/>
                <w:szCs w:val="20"/>
              </w:rPr>
            </w:pPr>
            <w:r w:rsidRPr="00E624D8">
              <w:rPr>
                <w:rFonts w:cs="Times New Roman"/>
                <w:bCs/>
                <w:iCs/>
                <w:noProof/>
                <w:sz w:val="20"/>
                <w:szCs w:val="20"/>
              </w:rPr>
              <w:t>ERDF</w:t>
            </w:r>
          </w:p>
          <w:p w14:paraId="6D0A7B49" w14:textId="77777777" w:rsidR="0000604C" w:rsidRPr="00E624D8" w:rsidRDefault="0000604C" w:rsidP="00D82434">
            <w:pPr>
              <w:spacing w:after="120" w:line="240" w:lineRule="auto"/>
              <w:jc w:val="both"/>
              <w:rPr>
                <w:rFonts w:cs="Times New Roman"/>
                <w:bCs/>
                <w:iCs/>
                <w:noProof/>
                <w:sz w:val="20"/>
                <w:szCs w:val="20"/>
                <w:u w:val="single"/>
              </w:rPr>
            </w:pPr>
            <w:r w:rsidRPr="00E624D8">
              <w:rPr>
                <w:bCs/>
                <w:iCs/>
                <w:noProof/>
                <w:sz w:val="20"/>
                <w:szCs w:val="20"/>
                <w:u w:val="single"/>
              </w:rPr>
              <w:t>(territorial cooperation goal)</w:t>
            </w:r>
          </w:p>
        </w:tc>
        <w:tc>
          <w:tcPr>
            <w:tcW w:w="1018" w:type="dxa"/>
            <w:vAlign w:val="bottom"/>
          </w:tcPr>
          <w:p w14:paraId="4628A02C" w14:textId="77777777" w:rsidR="0000604C" w:rsidRPr="007A4B18" w:rsidRDefault="0000604C" w:rsidP="00D82434">
            <w:pPr>
              <w:spacing w:after="120" w:line="240" w:lineRule="auto"/>
              <w:rPr>
                <w:rFonts w:cs="Times New Roman"/>
                <w:bCs/>
                <w:iCs/>
                <w:noProof/>
                <w:sz w:val="20"/>
                <w:szCs w:val="20"/>
              </w:rPr>
            </w:pPr>
            <w:r w:rsidRPr="007A4B18">
              <w:rPr>
                <w:rFonts w:cs="Times New Roman"/>
                <w:color w:val="000000"/>
                <w:sz w:val="20"/>
                <w:szCs w:val="20"/>
              </w:rPr>
              <w:t>680 488</w:t>
            </w:r>
          </w:p>
        </w:tc>
        <w:tc>
          <w:tcPr>
            <w:tcW w:w="1019" w:type="dxa"/>
            <w:vAlign w:val="bottom"/>
          </w:tcPr>
          <w:p w14:paraId="1F958D2E" w14:textId="77777777" w:rsidR="0000604C" w:rsidRPr="007A4B18" w:rsidRDefault="0000604C" w:rsidP="00D82434">
            <w:pPr>
              <w:spacing w:after="120" w:line="240" w:lineRule="auto"/>
              <w:jc w:val="center"/>
              <w:rPr>
                <w:rFonts w:cs="Times New Roman"/>
                <w:bCs/>
                <w:iCs/>
                <w:noProof/>
                <w:sz w:val="20"/>
                <w:szCs w:val="20"/>
              </w:rPr>
            </w:pPr>
            <w:r w:rsidRPr="007A4B18">
              <w:rPr>
                <w:rFonts w:cs="Times New Roman"/>
                <w:color w:val="000000"/>
                <w:sz w:val="20"/>
                <w:szCs w:val="20"/>
              </w:rPr>
              <w:t>680 488</w:t>
            </w:r>
          </w:p>
        </w:tc>
        <w:tc>
          <w:tcPr>
            <w:tcW w:w="1019" w:type="dxa"/>
            <w:vAlign w:val="bottom"/>
          </w:tcPr>
          <w:p w14:paraId="4755E558" w14:textId="77777777" w:rsidR="0000604C" w:rsidRPr="007A4B18" w:rsidRDefault="0000604C" w:rsidP="00D82434">
            <w:pPr>
              <w:spacing w:after="120" w:line="240" w:lineRule="auto"/>
              <w:jc w:val="center"/>
              <w:rPr>
                <w:rFonts w:cs="Times New Roman"/>
                <w:bCs/>
                <w:iCs/>
                <w:noProof/>
                <w:sz w:val="20"/>
                <w:szCs w:val="20"/>
              </w:rPr>
            </w:pPr>
            <w:r w:rsidRPr="007A4B18">
              <w:rPr>
                <w:rFonts w:cs="Times New Roman"/>
                <w:color w:val="000000"/>
                <w:sz w:val="20"/>
                <w:szCs w:val="20"/>
              </w:rPr>
              <w:t>7</w:t>
            </w:r>
            <w:r>
              <w:rPr>
                <w:rFonts w:cs="Times New Roman"/>
                <w:color w:val="000000"/>
                <w:sz w:val="20"/>
                <w:szCs w:val="20"/>
              </w:rPr>
              <w:t> </w:t>
            </w:r>
            <w:r w:rsidRPr="007A4B18">
              <w:rPr>
                <w:rFonts w:cs="Times New Roman"/>
                <w:color w:val="000000"/>
                <w:sz w:val="20"/>
                <w:szCs w:val="20"/>
              </w:rPr>
              <w:t>888</w:t>
            </w:r>
            <w:r>
              <w:rPr>
                <w:rFonts w:cs="Times New Roman"/>
                <w:color w:val="000000"/>
                <w:sz w:val="20"/>
                <w:szCs w:val="20"/>
              </w:rPr>
              <w:t xml:space="preserve"> </w:t>
            </w:r>
            <w:r w:rsidRPr="007A4B18">
              <w:rPr>
                <w:rFonts w:cs="Times New Roman"/>
                <w:color w:val="000000"/>
                <w:sz w:val="20"/>
                <w:szCs w:val="20"/>
              </w:rPr>
              <w:t>820</w:t>
            </w:r>
          </w:p>
        </w:tc>
        <w:tc>
          <w:tcPr>
            <w:tcW w:w="1019" w:type="dxa"/>
            <w:vAlign w:val="bottom"/>
          </w:tcPr>
          <w:p w14:paraId="454C2D52" w14:textId="77777777" w:rsidR="0000604C" w:rsidRPr="007A4B18" w:rsidRDefault="0000604C" w:rsidP="00D82434">
            <w:pPr>
              <w:spacing w:after="120" w:line="240" w:lineRule="auto"/>
              <w:jc w:val="center"/>
              <w:rPr>
                <w:rFonts w:cs="Times New Roman"/>
                <w:bCs/>
                <w:iCs/>
                <w:noProof/>
                <w:sz w:val="20"/>
                <w:szCs w:val="20"/>
              </w:rPr>
            </w:pPr>
            <w:r w:rsidRPr="007A4B18">
              <w:rPr>
                <w:rFonts w:cs="Times New Roman"/>
                <w:color w:val="000000"/>
                <w:sz w:val="20"/>
                <w:szCs w:val="20"/>
              </w:rPr>
              <w:t>7</w:t>
            </w:r>
            <w:r>
              <w:rPr>
                <w:rFonts w:cs="Times New Roman"/>
                <w:color w:val="000000"/>
                <w:sz w:val="20"/>
                <w:szCs w:val="20"/>
              </w:rPr>
              <w:t> </w:t>
            </w:r>
            <w:r w:rsidRPr="007A4B18">
              <w:rPr>
                <w:rFonts w:cs="Times New Roman"/>
                <w:color w:val="000000"/>
                <w:sz w:val="20"/>
                <w:szCs w:val="20"/>
              </w:rPr>
              <w:t>865</w:t>
            </w:r>
            <w:r>
              <w:rPr>
                <w:rFonts w:cs="Times New Roman"/>
                <w:color w:val="000000"/>
                <w:sz w:val="20"/>
                <w:szCs w:val="20"/>
              </w:rPr>
              <w:t xml:space="preserve"> </w:t>
            </w:r>
            <w:r w:rsidRPr="007A4B18">
              <w:rPr>
                <w:rFonts w:cs="Times New Roman"/>
                <w:color w:val="000000"/>
                <w:sz w:val="20"/>
                <w:szCs w:val="20"/>
              </w:rPr>
              <w:t>069</w:t>
            </w:r>
          </w:p>
        </w:tc>
        <w:tc>
          <w:tcPr>
            <w:tcW w:w="1020" w:type="dxa"/>
            <w:vAlign w:val="bottom"/>
          </w:tcPr>
          <w:p w14:paraId="16738027" w14:textId="77777777" w:rsidR="0000604C" w:rsidRPr="007A4B18" w:rsidRDefault="0000604C" w:rsidP="00D82434">
            <w:pPr>
              <w:spacing w:after="120" w:line="240" w:lineRule="auto"/>
              <w:jc w:val="center"/>
              <w:rPr>
                <w:rFonts w:cs="Times New Roman"/>
                <w:bCs/>
                <w:iCs/>
                <w:noProof/>
                <w:sz w:val="20"/>
                <w:szCs w:val="20"/>
              </w:rPr>
            </w:pPr>
            <w:r w:rsidRPr="007A4B18">
              <w:rPr>
                <w:rFonts w:cs="Times New Roman"/>
                <w:color w:val="000000"/>
                <w:sz w:val="20"/>
                <w:szCs w:val="20"/>
              </w:rPr>
              <w:t>6</w:t>
            </w:r>
            <w:r>
              <w:rPr>
                <w:rFonts w:cs="Times New Roman"/>
                <w:color w:val="000000"/>
                <w:sz w:val="20"/>
                <w:szCs w:val="20"/>
              </w:rPr>
              <w:t> </w:t>
            </w:r>
            <w:r w:rsidRPr="007A4B18">
              <w:rPr>
                <w:rFonts w:cs="Times New Roman"/>
                <w:color w:val="000000"/>
                <w:sz w:val="20"/>
                <w:szCs w:val="20"/>
              </w:rPr>
              <w:t>366</w:t>
            </w:r>
            <w:r>
              <w:rPr>
                <w:rFonts w:cs="Times New Roman"/>
                <w:color w:val="000000"/>
                <w:sz w:val="20"/>
                <w:szCs w:val="20"/>
              </w:rPr>
              <w:t xml:space="preserve"> </w:t>
            </w:r>
            <w:r w:rsidRPr="007A4B18">
              <w:rPr>
                <w:rFonts w:cs="Times New Roman"/>
                <w:color w:val="000000"/>
                <w:sz w:val="20"/>
                <w:szCs w:val="20"/>
              </w:rPr>
              <w:t>591</w:t>
            </w:r>
          </w:p>
        </w:tc>
        <w:tc>
          <w:tcPr>
            <w:tcW w:w="1109" w:type="dxa"/>
            <w:vAlign w:val="bottom"/>
          </w:tcPr>
          <w:p w14:paraId="68081814" w14:textId="77777777" w:rsidR="0000604C" w:rsidRPr="007A4B18" w:rsidRDefault="0000604C" w:rsidP="00D82434">
            <w:pPr>
              <w:spacing w:after="120" w:line="240" w:lineRule="auto"/>
              <w:jc w:val="center"/>
              <w:rPr>
                <w:rFonts w:cs="Times New Roman"/>
                <w:bCs/>
                <w:iCs/>
                <w:noProof/>
                <w:sz w:val="20"/>
                <w:szCs w:val="20"/>
              </w:rPr>
            </w:pPr>
            <w:r w:rsidRPr="007A4B18">
              <w:rPr>
                <w:rFonts w:cs="Times New Roman"/>
                <w:color w:val="000000"/>
                <w:sz w:val="20"/>
                <w:szCs w:val="20"/>
              </w:rPr>
              <w:t>5</w:t>
            </w:r>
            <w:r>
              <w:rPr>
                <w:rFonts w:cs="Times New Roman"/>
                <w:color w:val="000000"/>
                <w:sz w:val="20"/>
                <w:szCs w:val="20"/>
              </w:rPr>
              <w:t> </w:t>
            </w:r>
            <w:r w:rsidRPr="007A4B18">
              <w:rPr>
                <w:rFonts w:cs="Times New Roman"/>
                <w:color w:val="000000"/>
                <w:sz w:val="20"/>
                <w:szCs w:val="20"/>
              </w:rPr>
              <w:t>257</w:t>
            </w:r>
            <w:r>
              <w:rPr>
                <w:rFonts w:cs="Times New Roman"/>
                <w:color w:val="000000"/>
                <w:sz w:val="20"/>
                <w:szCs w:val="20"/>
              </w:rPr>
              <w:t xml:space="preserve"> </w:t>
            </w:r>
            <w:r w:rsidRPr="007A4B18">
              <w:rPr>
                <w:rFonts w:cs="Times New Roman"/>
                <w:color w:val="000000"/>
                <w:sz w:val="20"/>
                <w:szCs w:val="20"/>
              </w:rPr>
              <w:t>351</w:t>
            </w:r>
          </w:p>
        </w:tc>
        <w:tc>
          <w:tcPr>
            <w:tcW w:w="1021" w:type="dxa"/>
            <w:vAlign w:val="bottom"/>
          </w:tcPr>
          <w:p w14:paraId="1990B526" w14:textId="77777777" w:rsidR="0000604C" w:rsidRPr="007A4B18" w:rsidRDefault="0000604C" w:rsidP="00D82434">
            <w:pPr>
              <w:spacing w:after="120" w:line="240" w:lineRule="auto"/>
              <w:jc w:val="center"/>
              <w:rPr>
                <w:rFonts w:cs="Times New Roman"/>
                <w:bCs/>
                <w:iCs/>
                <w:noProof/>
                <w:sz w:val="20"/>
                <w:szCs w:val="20"/>
              </w:rPr>
            </w:pPr>
            <w:r w:rsidRPr="007A4B18">
              <w:rPr>
                <w:rFonts w:cs="Times New Roman"/>
                <w:color w:val="000000"/>
                <w:sz w:val="20"/>
                <w:szCs w:val="20"/>
              </w:rPr>
              <w:t>3</w:t>
            </w:r>
            <w:r>
              <w:rPr>
                <w:rFonts w:cs="Times New Roman"/>
                <w:color w:val="000000"/>
                <w:sz w:val="20"/>
                <w:szCs w:val="20"/>
              </w:rPr>
              <w:t> </w:t>
            </w:r>
            <w:r w:rsidRPr="007A4B18">
              <w:rPr>
                <w:rFonts w:cs="Times New Roman"/>
                <w:color w:val="000000"/>
                <w:sz w:val="20"/>
                <w:szCs w:val="20"/>
              </w:rPr>
              <w:t>010</w:t>
            </w:r>
            <w:r>
              <w:rPr>
                <w:rFonts w:cs="Times New Roman"/>
                <w:color w:val="000000"/>
                <w:sz w:val="20"/>
                <w:szCs w:val="20"/>
              </w:rPr>
              <w:t xml:space="preserve"> </w:t>
            </w:r>
            <w:r w:rsidRPr="007A4B18">
              <w:rPr>
                <w:rFonts w:cs="Times New Roman"/>
                <w:color w:val="000000"/>
                <w:sz w:val="20"/>
                <w:szCs w:val="20"/>
              </w:rPr>
              <w:t>923</w:t>
            </w:r>
          </w:p>
        </w:tc>
        <w:tc>
          <w:tcPr>
            <w:tcW w:w="1247" w:type="dxa"/>
            <w:vAlign w:val="bottom"/>
          </w:tcPr>
          <w:p w14:paraId="5F822C46" w14:textId="77777777" w:rsidR="0000604C" w:rsidRPr="007A4B18" w:rsidRDefault="0000604C" w:rsidP="00D82434">
            <w:pPr>
              <w:spacing w:after="120" w:line="240" w:lineRule="auto"/>
              <w:jc w:val="center"/>
              <w:rPr>
                <w:rFonts w:cs="Times New Roman"/>
                <w:bCs/>
                <w:iCs/>
                <w:noProof/>
                <w:sz w:val="20"/>
                <w:szCs w:val="20"/>
              </w:rPr>
            </w:pPr>
            <w:r w:rsidRPr="007A4B18">
              <w:rPr>
                <w:rFonts w:cs="Times New Roman"/>
                <w:bCs/>
                <w:iCs/>
                <w:noProof/>
                <w:sz w:val="20"/>
                <w:szCs w:val="20"/>
              </w:rPr>
              <w:t>31</w:t>
            </w:r>
            <w:r>
              <w:rPr>
                <w:rFonts w:cs="Times New Roman"/>
                <w:bCs/>
                <w:iCs/>
                <w:noProof/>
                <w:sz w:val="20"/>
                <w:szCs w:val="20"/>
              </w:rPr>
              <w:t> </w:t>
            </w:r>
            <w:r w:rsidRPr="007A4B18">
              <w:rPr>
                <w:rFonts w:cs="Times New Roman"/>
                <w:bCs/>
                <w:iCs/>
                <w:noProof/>
                <w:sz w:val="20"/>
                <w:szCs w:val="20"/>
              </w:rPr>
              <w:t>749</w:t>
            </w:r>
            <w:r>
              <w:rPr>
                <w:rFonts w:cs="Times New Roman"/>
                <w:bCs/>
                <w:iCs/>
                <w:noProof/>
                <w:sz w:val="20"/>
                <w:szCs w:val="20"/>
              </w:rPr>
              <w:t xml:space="preserve"> </w:t>
            </w:r>
            <w:r w:rsidRPr="007A4B18">
              <w:rPr>
                <w:rFonts w:cs="Times New Roman"/>
                <w:bCs/>
                <w:iCs/>
                <w:noProof/>
                <w:sz w:val="20"/>
                <w:szCs w:val="20"/>
              </w:rPr>
              <w:t>730</w:t>
            </w:r>
          </w:p>
        </w:tc>
      </w:tr>
      <w:tr w:rsidR="0000604C" w:rsidRPr="00F50542" w14:paraId="1553E6E7" w14:textId="77777777" w:rsidTr="0000604C">
        <w:tc>
          <w:tcPr>
            <w:tcW w:w="1162" w:type="dxa"/>
          </w:tcPr>
          <w:p w14:paraId="5700DAA8" w14:textId="77777777" w:rsidR="0000604C" w:rsidRPr="00E624D8" w:rsidRDefault="0000604C" w:rsidP="00D82434">
            <w:pPr>
              <w:spacing w:after="120" w:line="240" w:lineRule="auto"/>
              <w:jc w:val="both"/>
              <w:rPr>
                <w:rFonts w:cs="Times New Roman"/>
                <w:iCs/>
                <w:noProof/>
                <w:sz w:val="20"/>
                <w:szCs w:val="20"/>
              </w:rPr>
            </w:pPr>
            <w:r w:rsidRPr="00E624D8">
              <w:rPr>
                <w:rFonts w:cs="Times New Roman"/>
                <w:iCs/>
                <w:noProof/>
                <w:sz w:val="20"/>
                <w:szCs w:val="20"/>
              </w:rPr>
              <w:t>IPA</w:t>
            </w:r>
            <w:r w:rsidRPr="00E624D8">
              <w:rPr>
                <w:rFonts w:asciiTheme="minorHAnsi" w:hAnsiTheme="minorHAnsi"/>
                <w:iCs/>
                <w:noProof/>
                <w:sz w:val="22"/>
              </w:rPr>
              <w:t> </w:t>
            </w:r>
            <w:r w:rsidRPr="00E624D8">
              <w:rPr>
                <w:rFonts w:cs="Times New Roman"/>
                <w:iCs/>
                <w:noProof/>
                <w:sz w:val="20"/>
                <w:szCs w:val="20"/>
              </w:rPr>
              <w:t>III CBC</w:t>
            </w:r>
            <w:r w:rsidRPr="00E624D8">
              <w:rPr>
                <w:rFonts w:cs="Times New Roman"/>
                <w:iCs/>
                <w:noProof/>
                <w:sz w:val="20"/>
                <w:szCs w:val="20"/>
                <w:vertAlign w:val="superscript"/>
              </w:rPr>
              <w:footnoteReference w:id="32"/>
            </w:r>
          </w:p>
        </w:tc>
        <w:tc>
          <w:tcPr>
            <w:tcW w:w="1018" w:type="dxa"/>
          </w:tcPr>
          <w:p w14:paraId="56D14B3A"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363FD500"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49DB2E2D"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788751A1"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20" w:type="dxa"/>
          </w:tcPr>
          <w:p w14:paraId="7A539328"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109" w:type="dxa"/>
          </w:tcPr>
          <w:p w14:paraId="73416787"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21" w:type="dxa"/>
          </w:tcPr>
          <w:p w14:paraId="2F2DABF1"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247" w:type="dxa"/>
          </w:tcPr>
          <w:p w14:paraId="062A06CF"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r>
      <w:tr w:rsidR="0000604C" w:rsidRPr="00F50542" w14:paraId="575529D0" w14:textId="77777777" w:rsidTr="0000604C">
        <w:tc>
          <w:tcPr>
            <w:tcW w:w="1162" w:type="dxa"/>
          </w:tcPr>
          <w:p w14:paraId="4ECDEC22" w14:textId="77777777" w:rsidR="0000604C" w:rsidRPr="00E624D8" w:rsidRDefault="0000604C" w:rsidP="00D82434">
            <w:pPr>
              <w:spacing w:after="120" w:line="240" w:lineRule="auto"/>
              <w:jc w:val="both"/>
              <w:rPr>
                <w:rFonts w:cs="Times New Roman"/>
                <w:iCs/>
                <w:noProof/>
                <w:sz w:val="20"/>
                <w:szCs w:val="20"/>
                <w:vertAlign w:val="superscript"/>
              </w:rPr>
            </w:pPr>
            <w:r w:rsidRPr="00E624D8">
              <w:rPr>
                <w:rFonts w:cs="Times New Roman"/>
                <w:iCs/>
                <w:noProof/>
                <w:sz w:val="20"/>
                <w:szCs w:val="20"/>
              </w:rPr>
              <w:t>NDICI- CBC</w:t>
            </w:r>
            <w:r w:rsidRPr="00E624D8">
              <w:rPr>
                <w:rFonts w:cs="Times New Roman"/>
                <w:iCs/>
                <w:noProof/>
                <w:sz w:val="20"/>
                <w:szCs w:val="20"/>
                <w:vertAlign w:val="superscript"/>
              </w:rPr>
              <w:t>1</w:t>
            </w:r>
          </w:p>
        </w:tc>
        <w:tc>
          <w:tcPr>
            <w:tcW w:w="1018" w:type="dxa"/>
          </w:tcPr>
          <w:p w14:paraId="4CE8A161"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1383D597"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43A5C30B"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493857E2"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20" w:type="dxa"/>
          </w:tcPr>
          <w:p w14:paraId="11905F9B"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109" w:type="dxa"/>
          </w:tcPr>
          <w:p w14:paraId="6AB0835D"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21" w:type="dxa"/>
          </w:tcPr>
          <w:p w14:paraId="10AC809F"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247" w:type="dxa"/>
          </w:tcPr>
          <w:p w14:paraId="44CF1493"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r>
      <w:tr w:rsidR="0000604C" w:rsidRPr="00F50542" w14:paraId="5C27EA30" w14:textId="77777777" w:rsidTr="0000604C">
        <w:tc>
          <w:tcPr>
            <w:tcW w:w="1162" w:type="dxa"/>
          </w:tcPr>
          <w:p w14:paraId="7931E54E" w14:textId="77777777" w:rsidR="0000604C" w:rsidRPr="00E624D8" w:rsidRDefault="0000604C" w:rsidP="00D82434">
            <w:pPr>
              <w:spacing w:after="120" w:line="240" w:lineRule="auto"/>
              <w:jc w:val="both"/>
              <w:rPr>
                <w:rFonts w:cs="Times New Roman"/>
                <w:iCs/>
                <w:noProof/>
                <w:sz w:val="20"/>
                <w:szCs w:val="20"/>
              </w:rPr>
            </w:pPr>
            <w:r w:rsidRPr="00E624D8">
              <w:rPr>
                <w:rFonts w:cs="Times New Roman"/>
                <w:iCs/>
                <w:noProof/>
                <w:sz w:val="20"/>
                <w:szCs w:val="20"/>
              </w:rPr>
              <w:t>IPA III</w:t>
            </w:r>
            <w:r w:rsidRPr="00E624D8">
              <w:rPr>
                <w:rFonts w:cs="Times New Roman"/>
                <w:iCs/>
                <w:noProof/>
                <w:sz w:val="20"/>
                <w:szCs w:val="20"/>
                <w:vertAlign w:val="superscript"/>
              </w:rPr>
              <w:footnoteReference w:id="33"/>
            </w:r>
          </w:p>
        </w:tc>
        <w:tc>
          <w:tcPr>
            <w:tcW w:w="1018" w:type="dxa"/>
          </w:tcPr>
          <w:p w14:paraId="0A36CBE3"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73388254"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59ECB990"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6997BCA0"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20" w:type="dxa"/>
          </w:tcPr>
          <w:p w14:paraId="7D2C34DE"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109" w:type="dxa"/>
          </w:tcPr>
          <w:p w14:paraId="23F51453"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21" w:type="dxa"/>
          </w:tcPr>
          <w:p w14:paraId="0C196862"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247" w:type="dxa"/>
          </w:tcPr>
          <w:p w14:paraId="45C61BDE"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r>
      <w:tr w:rsidR="0000604C" w:rsidRPr="00F50542" w14:paraId="505954C6" w14:textId="77777777" w:rsidTr="0000604C">
        <w:tc>
          <w:tcPr>
            <w:tcW w:w="1162" w:type="dxa"/>
          </w:tcPr>
          <w:p w14:paraId="02502BC7" w14:textId="77777777" w:rsidR="0000604C" w:rsidRPr="00E624D8" w:rsidRDefault="0000604C" w:rsidP="00D82434">
            <w:pPr>
              <w:spacing w:after="120" w:line="240" w:lineRule="auto"/>
              <w:jc w:val="both"/>
              <w:rPr>
                <w:rFonts w:cs="Times New Roman"/>
                <w:iCs/>
                <w:noProof/>
                <w:sz w:val="20"/>
                <w:szCs w:val="20"/>
              </w:rPr>
            </w:pPr>
            <w:r w:rsidRPr="00E624D8">
              <w:rPr>
                <w:rFonts w:cs="Times New Roman"/>
                <w:iCs/>
                <w:noProof/>
                <w:sz w:val="20"/>
                <w:szCs w:val="20"/>
              </w:rPr>
              <w:t>NDICI</w:t>
            </w:r>
            <w:r w:rsidRPr="00E624D8">
              <w:rPr>
                <w:rFonts w:cs="Times New Roman"/>
                <w:iCs/>
                <w:noProof/>
                <w:sz w:val="20"/>
                <w:szCs w:val="20"/>
                <w:vertAlign w:val="superscript"/>
              </w:rPr>
              <w:t>2</w:t>
            </w:r>
          </w:p>
        </w:tc>
        <w:tc>
          <w:tcPr>
            <w:tcW w:w="1018" w:type="dxa"/>
          </w:tcPr>
          <w:p w14:paraId="58AC19D4"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5D67BE1F"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6FF58F83"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3A8F9624"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20" w:type="dxa"/>
          </w:tcPr>
          <w:p w14:paraId="317FBF2B"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109" w:type="dxa"/>
          </w:tcPr>
          <w:p w14:paraId="0CD5912B"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21" w:type="dxa"/>
          </w:tcPr>
          <w:p w14:paraId="782EC91A"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247" w:type="dxa"/>
          </w:tcPr>
          <w:p w14:paraId="35E5EA46"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r>
      <w:tr w:rsidR="0000604C" w:rsidRPr="00F50542" w14:paraId="44F48AC5" w14:textId="77777777" w:rsidTr="0000604C">
        <w:tc>
          <w:tcPr>
            <w:tcW w:w="1162" w:type="dxa"/>
          </w:tcPr>
          <w:p w14:paraId="0E160580" w14:textId="77777777" w:rsidR="0000604C" w:rsidRPr="00E624D8" w:rsidRDefault="0000604C" w:rsidP="00D82434">
            <w:pPr>
              <w:spacing w:after="120" w:line="240" w:lineRule="auto"/>
              <w:jc w:val="both"/>
              <w:rPr>
                <w:rFonts w:cs="Times New Roman"/>
                <w:iCs/>
                <w:noProof/>
                <w:sz w:val="20"/>
                <w:szCs w:val="20"/>
              </w:rPr>
            </w:pPr>
            <w:r w:rsidRPr="00E624D8">
              <w:rPr>
                <w:rFonts w:cs="Times New Roman"/>
                <w:iCs/>
                <w:noProof/>
                <w:sz w:val="20"/>
                <w:szCs w:val="20"/>
              </w:rPr>
              <w:t>OCTP</w:t>
            </w:r>
            <w:r w:rsidRPr="00E624D8">
              <w:rPr>
                <w:rFonts w:cs="Times New Roman"/>
                <w:iCs/>
                <w:noProof/>
                <w:sz w:val="20"/>
                <w:szCs w:val="20"/>
                <w:vertAlign w:val="superscript"/>
              </w:rPr>
              <w:footnoteReference w:id="34"/>
            </w:r>
          </w:p>
        </w:tc>
        <w:tc>
          <w:tcPr>
            <w:tcW w:w="1018" w:type="dxa"/>
          </w:tcPr>
          <w:p w14:paraId="7DDDC39B"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3FA615C8"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619E78E3"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17909780"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20" w:type="dxa"/>
          </w:tcPr>
          <w:p w14:paraId="2110C6B8"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109" w:type="dxa"/>
          </w:tcPr>
          <w:p w14:paraId="1BA443AF"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21" w:type="dxa"/>
          </w:tcPr>
          <w:p w14:paraId="07C544F4"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247" w:type="dxa"/>
          </w:tcPr>
          <w:p w14:paraId="35F2F6D8"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r>
      <w:tr w:rsidR="0000604C" w:rsidRPr="00F50542" w14:paraId="3DB61037" w14:textId="77777777" w:rsidTr="0000604C">
        <w:tc>
          <w:tcPr>
            <w:tcW w:w="1162" w:type="dxa"/>
          </w:tcPr>
          <w:p w14:paraId="747C7A49" w14:textId="77777777" w:rsidR="0000604C" w:rsidRPr="00E624D8" w:rsidRDefault="0000604C" w:rsidP="00D82434">
            <w:pPr>
              <w:spacing w:after="120" w:line="240" w:lineRule="auto"/>
              <w:jc w:val="both"/>
              <w:rPr>
                <w:rFonts w:cs="Times New Roman"/>
                <w:iCs/>
                <w:noProof/>
                <w:sz w:val="20"/>
                <w:szCs w:val="20"/>
                <w:highlight w:val="yellow"/>
              </w:rPr>
            </w:pPr>
            <w:r w:rsidRPr="00E624D8">
              <w:rPr>
                <w:rFonts w:cs="Times New Roman"/>
                <w:iCs/>
                <w:noProof/>
                <w:sz w:val="20"/>
                <w:szCs w:val="20"/>
              </w:rPr>
              <w:t>Interreg Funds</w:t>
            </w:r>
            <w:r w:rsidRPr="00E624D8">
              <w:rPr>
                <w:rFonts w:cs="Times New Roman"/>
                <w:iCs/>
                <w:noProof/>
                <w:sz w:val="20"/>
                <w:szCs w:val="20"/>
                <w:vertAlign w:val="superscript"/>
              </w:rPr>
              <w:footnoteReference w:id="35"/>
            </w:r>
          </w:p>
        </w:tc>
        <w:tc>
          <w:tcPr>
            <w:tcW w:w="1018" w:type="dxa"/>
          </w:tcPr>
          <w:p w14:paraId="666C30BD"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5F96A3FE"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311E1F3E"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19" w:type="dxa"/>
          </w:tcPr>
          <w:p w14:paraId="6BA14A70"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20" w:type="dxa"/>
          </w:tcPr>
          <w:p w14:paraId="25B19E61"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109" w:type="dxa"/>
          </w:tcPr>
          <w:p w14:paraId="2A15B419"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021" w:type="dxa"/>
          </w:tcPr>
          <w:p w14:paraId="1DAAFA27"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c>
          <w:tcPr>
            <w:tcW w:w="1247" w:type="dxa"/>
          </w:tcPr>
          <w:p w14:paraId="434B6031" w14:textId="77777777" w:rsidR="0000604C" w:rsidRPr="00F50542" w:rsidRDefault="0000604C" w:rsidP="00D82434">
            <w:pPr>
              <w:spacing w:after="120" w:line="240" w:lineRule="auto"/>
              <w:jc w:val="both"/>
              <w:rPr>
                <w:rFonts w:cs="Times New Roman"/>
                <w:i/>
                <w:noProof/>
                <w:sz w:val="20"/>
                <w:szCs w:val="20"/>
              </w:rPr>
            </w:pPr>
            <w:r>
              <w:rPr>
                <w:rFonts w:cs="Times New Roman"/>
                <w:i/>
                <w:noProof/>
                <w:sz w:val="20"/>
                <w:szCs w:val="20"/>
              </w:rPr>
              <w:t>0</w:t>
            </w:r>
          </w:p>
        </w:tc>
      </w:tr>
      <w:tr w:rsidR="0000604C" w:rsidRPr="00F50542" w14:paraId="52383864" w14:textId="77777777" w:rsidTr="0000604C">
        <w:tc>
          <w:tcPr>
            <w:tcW w:w="1162" w:type="dxa"/>
          </w:tcPr>
          <w:p w14:paraId="0C98F4B6" w14:textId="77777777" w:rsidR="0000604C" w:rsidRPr="00E624D8" w:rsidRDefault="0000604C" w:rsidP="00D82434">
            <w:pPr>
              <w:spacing w:after="120" w:line="240" w:lineRule="auto"/>
              <w:jc w:val="both"/>
              <w:rPr>
                <w:rFonts w:cs="Times New Roman"/>
                <w:iCs/>
                <w:noProof/>
                <w:sz w:val="20"/>
                <w:szCs w:val="20"/>
              </w:rPr>
            </w:pPr>
            <w:r w:rsidRPr="00E624D8">
              <w:rPr>
                <w:rFonts w:cs="Times New Roman"/>
                <w:iCs/>
                <w:noProof/>
                <w:sz w:val="20"/>
                <w:szCs w:val="20"/>
              </w:rPr>
              <w:t xml:space="preserve">Total </w:t>
            </w:r>
          </w:p>
        </w:tc>
        <w:tc>
          <w:tcPr>
            <w:tcW w:w="1018" w:type="dxa"/>
            <w:vAlign w:val="bottom"/>
          </w:tcPr>
          <w:p w14:paraId="62F09EB7" w14:textId="77777777" w:rsidR="0000604C" w:rsidRPr="00F50542" w:rsidRDefault="0000604C" w:rsidP="00D82434">
            <w:pPr>
              <w:spacing w:after="120" w:line="240" w:lineRule="auto"/>
              <w:jc w:val="both"/>
              <w:rPr>
                <w:rFonts w:cs="Times New Roman"/>
                <w:i/>
                <w:noProof/>
                <w:sz w:val="20"/>
                <w:szCs w:val="20"/>
              </w:rPr>
            </w:pPr>
            <w:r w:rsidRPr="007A4B18">
              <w:rPr>
                <w:rFonts w:cs="Times New Roman"/>
                <w:color w:val="000000"/>
                <w:sz w:val="20"/>
                <w:szCs w:val="20"/>
              </w:rPr>
              <w:t>680 488</w:t>
            </w:r>
          </w:p>
        </w:tc>
        <w:tc>
          <w:tcPr>
            <w:tcW w:w="1019" w:type="dxa"/>
            <w:vAlign w:val="bottom"/>
          </w:tcPr>
          <w:p w14:paraId="4405BFF3" w14:textId="77777777" w:rsidR="0000604C" w:rsidRPr="00F50542" w:rsidRDefault="0000604C" w:rsidP="00D82434">
            <w:pPr>
              <w:spacing w:after="120" w:line="240" w:lineRule="auto"/>
              <w:jc w:val="both"/>
              <w:rPr>
                <w:rFonts w:cs="Times New Roman"/>
                <w:i/>
                <w:noProof/>
                <w:sz w:val="20"/>
                <w:szCs w:val="20"/>
              </w:rPr>
            </w:pPr>
            <w:r w:rsidRPr="007A4B18">
              <w:rPr>
                <w:rFonts w:cs="Times New Roman"/>
                <w:color w:val="000000"/>
                <w:sz w:val="20"/>
                <w:szCs w:val="20"/>
              </w:rPr>
              <w:t>680 488</w:t>
            </w:r>
          </w:p>
        </w:tc>
        <w:tc>
          <w:tcPr>
            <w:tcW w:w="1019" w:type="dxa"/>
            <w:vAlign w:val="bottom"/>
          </w:tcPr>
          <w:p w14:paraId="2BA1B594" w14:textId="77777777" w:rsidR="0000604C" w:rsidRPr="00F50542" w:rsidRDefault="0000604C" w:rsidP="00D82434">
            <w:pPr>
              <w:spacing w:after="120" w:line="240" w:lineRule="auto"/>
              <w:jc w:val="both"/>
              <w:rPr>
                <w:rFonts w:cs="Times New Roman"/>
                <w:i/>
                <w:noProof/>
                <w:sz w:val="20"/>
                <w:szCs w:val="20"/>
              </w:rPr>
            </w:pPr>
            <w:r w:rsidRPr="007A4B18">
              <w:rPr>
                <w:rFonts w:cs="Times New Roman"/>
                <w:color w:val="000000"/>
                <w:sz w:val="20"/>
                <w:szCs w:val="20"/>
              </w:rPr>
              <w:t>7</w:t>
            </w:r>
            <w:r>
              <w:rPr>
                <w:rFonts w:cs="Times New Roman"/>
                <w:color w:val="000000"/>
                <w:sz w:val="20"/>
                <w:szCs w:val="20"/>
              </w:rPr>
              <w:t> </w:t>
            </w:r>
            <w:r w:rsidRPr="007A4B18">
              <w:rPr>
                <w:rFonts w:cs="Times New Roman"/>
                <w:color w:val="000000"/>
                <w:sz w:val="20"/>
                <w:szCs w:val="20"/>
              </w:rPr>
              <w:t>888</w:t>
            </w:r>
            <w:r>
              <w:rPr>
                <w:rFonts w:cs="Times New Roman"/>
                <w:color w:val="000000"/>
                <w:sz w:val="20"/>
                <w:szCs w:val="20"/>
              </w:rPr>
              <w:t xml:space="preserve"> </w:t>
            </w:r>
            <w:r w:rsidRPr="007A4B18">
              <w:rPr>
                <w:rFonts w:cs="Times New Roman"/>
                <w:color w:val="000000"/>
                <w:sz w:val="20"/>
                <w:szCs w:val="20"/>
              </w:rPr>
              <w:t>820</w:t>
            </w:r>
          </w:p>
        </w:tc>
        <w:tc>
          <w:tcPr>
            <w:tcW w:w="1019" w:type="dxa"/>
            <w:vAlign w:val="bottom"/>
          </w:tcPr>
          <w:p w14:paraId="75BFC29C" w14:textId="77777777" w:rsidR="0000604C" w:rsidRPr="00F50542" w:rsidRDefault="0000604C" w:rsidP="00D82434">
            <w:pPr>
              <w:spacing w:after="120" w:line="240" w:lineRule="auto"/>
              <w:jc w:val="both"/>
              <w:rPr>
                <w:rFonts w:cs="Times New Roman"/>
                <w:i/>
                <w:noProof/>
                <w:sz w:val="20"/>
                <w:szCs w:val="20"/>
              </w:rPr>
            </w:pPr>
            <w:r w:rsidRPr="007A4B18">
              <w:rPr>
                <w:rFonts w:cs="Times New Roman"/>
                <w:color w:val="000000"/>
                <w:sz w:val="20"/>
                <w:szCs w:val="20"/>
              </w:rPr>
              <w:t>7</w:t>
            </w:r>
            <w:r>
              <w:rPr>
                <w:rFonts w:cs="Times New Roman"/>
                <w:color w:val="000000"/>
                <w:sz w:val="20"/>
                <w:szCs w:val="20"/>
              </w:rPr>
              <w:t> </w:t>
            </w:r>
            <w:r w:rsidRPr="007A4B18">
              <w:rPr>
                <w:rFonts w:cs="Times New Roman"/>
                <w:color w:val="000000"/>
                <w:sz w:val="20"/>
                <w:szCs w:val="20"/>
              </w:rPr>
              <w:t>865</w:t>
            </w:r>
            <w:r>
              <w:rPr>
                <w:rFonts w:cs="Times New Roman"/>
                <w:color w:val="000000"/>
                <w:sz w:val="20"/>
                <w:szCs w:val="20"/>
              </w:rPr>
              <w:t xml:space="preserve"> </w:t>
            </w:r>
            <w:r w:rsidRPr="007A4B18">
              <w:rPr>
                <w:rFonts w:cs="Times New Roman"/>
                <w:color w:val="000000"/>
                <w:sz w:val="20"/>
                <w:szCs w:val="20"/>
              </w:rPr>
              <w:t>069</w:t>
            </w:r>
          </w:p>
        </w:tc>
        <w:tc>
          <w:tcPr>
            <w:tcW w:w="1020" w:type="dxa"/>
            <w:vAlign w:val="bottom"/>
          </w:tcPr>
          <w:p w14:paraId="5899BE53" w14:textId="77777777" w:rsidR="0000604C" w:rsidRPr="00F50542" w:rsidRDefault="0000604C" w:rsidP="00D82434">
            <w:pPr>
              <w:spacing w:after="120" w:line="240" w:lineRule="auto"/>
              <w:jc w:val="both"/>
              <w:rPr>
                <w:rFonts w:cs="Times New Roman"/>
                <w:i/>
                <w:noProof/>
                <w:sz w:val="20"/>
                <w:szCs w:val="20"/>
              </w:rPr>
            </w:pPr>
            <w:r w:rsidRPr="007A4B18">
              <w:rPr>
                <w:rFonts w:cs="Times New Roman"/>
                <w:color w:val="000000"/>
                <w:sz w:val="20"/>
                <w:szCs w:val="20"/>
              </w:rPr>
              <w:t>6</w:t>
            </w:r>
            <w:r>
              <w:rPr>
                <w:rFonts w:cs="Times New Roman"/>
                <w:color w:val="000000"/>
                <w:sz w:val="20"/>
                <w:szCs w:val="20"/>
              </w:rPr>
              <w:t> </w:t>
            </w:r>
            <w:r w:rsidRPr="007A4B18">
              <w:rPr>
                <w:rFonts w:cs="Times New Roman"/>
                <w:color w:val="000000"/>
                <w:sz w:val="20"/>
                <w:szCs w:val="20"/>
              </w:rPr>
              <w:t>366</w:t>
            </w:r>
            <w:r>
              <w:rPr>
                <w:rFonts w:cs="Times New Roman"/>
                <w:color w:val="000000"/>
                <w:sz w:val="20"/>
                <w:szCs w:val="20"/>
              </w:rPr>
              <w:t xml:space="preserve"> </w:t>
            </w:r>
            <w:r w:rsidRPr="007A4B18">
              <w:rPr>
                <w:rFonts w:cs="Times New Roman"/>
                <w:color w:val="000000"/>
                <w:sz w:val="20"/>
                <w:szCs w:val="20"/>
              </w:rPr>
              <w:t>591</w:t>
            </w:r>
          </w:p>
        </w:tc>
        <w:tc>
          <w:tcPr>
            <w:tcW w:w="1109" w:type="dxa"/>
            <w:vAlign w:val="bottom"/>
          </w:tcPr>
          <w:p w14:paraId="1D276679" w14:textId="77777777" w:rsidR="0000604C" w:rsidRPr="00F50542" w:rsidRDefault="0000604C" w:rsidP="00D82434">
            <w:pPr>
              <w:spacing w:after="120" w:line="240" w:lineRule="auto"/>
              <w:jc w:val="both"/>
              <w:rPr>
                <w:rFonts w:cs="Times New Roman"/>
                <w:i/>
                <w:noProof/>
                <w:sz w:val="20"/>
                <w:szCs w:val="20"/>
              </w:rPr>
            </w:pPr>
            <w:r w:rsidRPr="007A4B18">
              <w:rPr>
                <w:rFonts w:cs="Times New Roman"/>
                <w:color w:val="000000"/>
                <w:sz w:val="20"/>
                <w:szCs w:val="20"/>
              </w:rPr>
              <w:t>5</w:t>
            </w:r>
            <w:r>
              <w:rPr>
                <w:rFonts w:cs="Times New Roman"/>
                <w:color w:val="000000"/>
                <w:sz w:val="20"/>
                <w:szCs w:val="20"/>
              </w:rPr>
              <w:t> </w:t>
            </w:r>
            <w:r w:rsidRPr="007A4B18">
              <w:rPr>
                <w:rFonts w:cs="Times New Roman"/>
                <w:color w:val="000000"/>
                <w:sz w:val="20"/>
                <w:szCs w:val="20"/>
              </w:rPr>
              <w:t>257</w:t>
            </w:r>
            <w:r>
              <w:rPr>
                <w:rFonts w:cs="Times New Roman"/>
                <w:color w:val="000000"/>
                <w:sz w:val="20"/>
                <w:szCs w:val="20"/>
              </w:rPr>
              <w:t xml:space="preserve"> </w:t>
            </w:r>
            <w:r w:rsidRPr="007A4B18">
              <w:rPr>
                <w:rFonts w:cs="Times New Roman"/>
                <w:color w:val="000000"/>
                <w:sz w:val="20"/>
                <w:szCs w:val="20"/>
              </w:rPr>
              <w:t>351</w:t>
            </w:r>
          </w:p>
        </w:tc>
        <w:tc>
          <w:tcPr>
            <w:tcW w:w="1021" w:type="dxa"/>
            <w:vAlign w:val="bottom"/>
          </w:tcPr>
          <w:p w14:paraId="0B92EE27" w14:textId="77777777" w:rsidR="0000604C" w:rsidRPr="00F50542" w:rsidRDefault="0000604C" w:rsidP="00D82434">
            <w:pPr>
              <w:spacing w:after="120" w:line="240" w:lineRule="auto"/>
              <w:jc w:val="both"/>
              <w:rPr>
                <w:rFonts w:cs="Times New Roman"/>
                <w:i/>
                <w:noProof/>
                <w:sz w:val="20"/>
                <w:szCs w:val="20"/>
              </w:rPr>
            </w:pPr>
            <w:r w:rsidRPr="007A4B18">
              <w:rPr>
                <w:rFonts w:cs="Times New Roman"/>
                <w:color w:val="000000"/>
                <w:sz w:val="20"/>
                <w:szCs w:val="20"/>
              </w:rPr>
              <w:t>3</w:t>
            </w:r>
            <w:r>
              <w:rPr>
                <w:rFonts w:cs="Times New Roman"/>
                <w:color w:val="000000"/>
                <w:sz w:val="20"/>
                <w:szCs w:val="20"/>
              </w:rPr>
              <w:t> </w:t>
            </w:r>
            <w:r w:rsidRPr="007A4B18">
              <w:rPr>
                <w:rFonts w:cs="Times New Roman"/>
                <w:color w:val="000000"/>
                <w:sz w:val="20"/>
                <w:szCs w:val="20"/>
              </w:rPr>
              <w:t>010</w:t>
            </w:r>
            <w:r>
              <w:rPr>
                <w:rFonts w:cs="Times New Roman"/>
                <w:color w:val="000000"/>
                <w:sz w:val="20"/>
                <w:szCs w:val="20"/>
              </w:rPr>
              <w:t xml:space="preserve"> </w:t>
            </w:r>
            <w:r w:rsidRPr="007A4B18">
              <w:rPr>
                <w:rFonts w:cs="Times New Roman"/>
                <w:color w:val="000000"/>
                <w:sz w:val="20"/>
                <w:szCs w:val="20"/>
              </w:rPr>
              <w:t>923</w:t>
            </w:r>
          </w:p>
        </w:tc>
        <w:tc>
          <w:tcPr>
            <w:tcW w:w="1247" w:type="dxa"/>
            <w:vAlign w:val="bottom"/>
          </w:tcPr>
          <w:p w14:paraId="1EC6F881" w14:textId="77777777" w:rsidR="0000604C" w:rsidRPr="00F50542" w:rsidRDefault="0000604C" w:rsidP="00D82434">
            <w:pPr>
              <w:spacing w:after="120" w:line="240" w:lineRule="auto"/>
              <w:jc w:val="both"/>
              <w:rPr>
                <w:rFonts w:cs="Times New Roman"/>
                <w:i/>
                <w:noProof/>
                <w:sz w:val="20"/>
                <w:szCs w:val="20"/>
              </w:rPr>
            </w:pPr>
            <w:r w:rsidRPr="007A4B18">
              <w:rPr>
                <w:rFonts w:cs="Times New Roman"/>
                <w:bCs/>
                <w:iCs/>
                <w:noProof/>
                <w:sz w:val="20"/>
                <w:szCs w:val="20"/>
              </w:rPr>
              <w:t>31</w:t>
            </w:r>
            <w:r>
              <w:rPr>
                <w:rFonts w:cs="Times New Roman"/>
                <w:bCs/>
                <w:iCs/>
                <w:noProof/>
                <w:sz w:val="20"/>
                <w:szCs w:val="20"/>
              </w:rPr>
              <w:t> </w:t>
            </w:r>
            <w:r w:rsidRPr="007A4B18">
              <w:rPr>
                <w:rFonts w:cs="Times New Roman"/>
                <w:bCs/>
                <w:iCs/>
                <w:noProof/>
                <w:sz w:val="20"/>
                <w:szCs w:val="20"/>
              </w:rPr>
              <w:t>749</w:t>
            </w:r>
            <w:r>
              <w:rPr>
                <w:rFonts w:cs="Times New Roman"/>
                <w:bCs/>
                <w:iCs/>
                <w:noProof/>
                <w:sz w:val="20"/>
                <w:szCs w:val="20"/>
              </w:rPr>
              <w:t xml:space="preserve"> </w:t>
            </w:r>
            <w:r w:rsidRPr="007A4B18">
              <w:rPr>
                <w:rFonts w:cs="Times New Roman"/>
                <w:bCs/>
                <w:iCs/>
                <w:noProof/>
                <w:sz w:val="20"/>
                <w:szCs w:val="20"/>
              </w:rPr>
              <w:t>730</w:t>
            </w:r>
          </w:p>
        </w:tc>
      </w:tr>
    </w:tbl>
    <w:p w14:paraId="2739A767" w14:textId="77777777" w:rsidR="00F50542" w:rsidRPr="00B02CA3" w:rsidRDefault="00F50542" w:rsidP="00F50542">
      <w:pPr>
        <w:spacing w:after="120" w:line="240" w:lineRule="auto"/>
        <w:jc w:val="both"/>
        <w:rPr>
          <w:rFonts w:eastAsia="Times New Roman" w:cs="Times New Roman"/>
          <w:noProof/>
          <w:color w:val="000000"/>
          <w:szCs w:val="24"/>
          <w:lang w:eastAsia="en-GB"/>
        </w:rPr>
        <w:sectPr w:rsidR="00F50542" w:rsidRPr="00B02CA3" w:rsidSect="004421D3">
          <w:footerReference w:type="default" r:id="rId11"/>
          <w:pgSz w:w="11906" w:h="16838"/>
          <w:pgMar w:top="993" w:right="1417" w:bottom="1135" w:left="1417" w:header="708" w:footer="708" w:gutter="0"/>
          <w:cols w:space="720"/>
          <w:docGrid w:linePitch="360"/>
        </w:sectPr>
      </w:pPr>
    </w:p>
    <w:p w14:paraId="51BD79F4" w14:textId="77777777" w:rsidR="008C4597" w:rsidRPr="00212601" w:rsidRDefault="008C4597"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3.2</w:t>
      </w:r>
      <w:r w:rsidRPr="00212601">
        <w:rPr>
          <w:rFonts w:eastAsia="Times New Roman" w:cs="Times New Roman"/>
          <w:b/>
          <w:iCs/>
          <w:noProof/>
          <w:szCs w:val="24"/>
          <w:lang w:val="en-GB" w:eastAsia="en-GB"/>
        </w:rPr>
        <w:tab/>
        <w:t>Total financial appropriations by fund and national co-financing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8C4597" w:rsidRPr="003C2DA7" w14:paraId="2A7A3140" w14:textId="77777777" w:rsidTr="009F3B74">
        <w:tc>
          <w:tcPr>
            <w:tcW w:w="9288" w:type="dxa"/>
          </w:tcPr>
          <w:p w14:paraId="6CFC69F8" w14:textId="77777777" w:rsidR="008C4597" w:rsidRPr="00B02CA3" w:rsidRDefault="008C4597" w:rsidP="009F3B74">
            <w:pPr>
              <w:spacing w:line="240" w:lineRule="auto"/>
              <w:jc w:val="both"/>
              <w:rPr>
                <w:rFonts w:asciiTheme="minorHAnsi" w:hAnsiTheme="minorHAnsi"/>
                <w:noProof/>
                <w:sz w:val="22"/>
                <w:lang w:val="en-US"/>
              </w:rPr>
            </w:pPr>
            <w:r w:rsidRPr="00B02CA3">
              <w:rPr>
                <w:rFonts w:eastAsia="Times New Roman" w:cs="Times New Roman"/>
                <w:i/>
                <w:noProof/>
                <w:color w:val="000000"/>
                <w:szCs w:val="24"/>
                <w:lang w:val="en-US" w:eastAsia="en-GB"/>
              </w:rPr>
              <w:t>Reference: point (f) (ii) of Article 17(3), points (a) to (d) of Article 17(4)</w:t>
            </w:r>
          </w:p>
        </w:tc>
      </w:tr>
    </w:tbl>
    <w:p w14:paraId="258A9D33" w14:textId="77777777" w:rsidR="008C4597" w:rsidRDefault="008C4597" w:rsidP="000C09E6">
      <w:pPr>
        <w:spacing w:line="240" w:lineRule="auto"/>
        <w:ind w:left="1701"/>
        <w:rPr>
          <w:rFonts w:eastAsia="Times New Roman" w:cs="Times New Roman"/>
          <w:b/>
          <w:bCs/>
          <w:noProof/>
          <w:color w:val="000000"/>
          <w:szCs w:val="24"/>
          <w:lang w:val="en-GB" w:eastAsia="en-GB"/>
        </w:rPr>
      </w:pPr>
    </w:p>
    <w:p w14:paraId="69D7D10A" w14:textId="066681B4" w:rsidR="00F50542" w:rsidRPr="00212601" w:rsidRDefault="00F50542" w:rsidP="00026F5C">
      <w:pPr>
        <w:spacing w:after="120" w:line="240" w:lineRule="auto"/>
        <w:ind w:left="1701"/>
        <w:rPr>
          <w:rFonts w:eastAsia="Times New Roman" w:cs="Times New Roman"/>
          <w:b/>
          <w:bCs/>
          <w:noProof/>
          <w:color w:val="000000"/>
          <w:szCs w:val="24"/>
          <w:lang w:val="en-GB" w:eastAsia="en-GB"/>
        </w:rPr>
      </w:pPr>
      <w:r w:rsidRPr="00212601">
        <w:rPr>
          <w:rFonts w:eastAsia="Times New Roman" w:cs="Times New Roman"/>
          <w:b/>
          <w:bCs/>
          <w:noProof/>
          <w:color w:val="000000"/>
          <w:szCs w:val="24"/>
          <w:lang w:val="en-GB" w:eastAsia="en-GB"/>
        </w:rPr>
        <w:t>Table 8</w:t>
      </w:r>
    </w:p>
    <w:tbl>
      <w:tblPr>
        <w:tblStyle w:val="TableGrid1"/>
        <w:tblW w:w="5000" w:type="pct"/>
        <w:jc w:val="center"/>
        <w:tblLook w:val="04A0" w:firstRow="1" w:lastRow="0" w:firstColumn="1" w:lastColumn="0" w:noHBand="0" w:noVBand="1"/>
      </w:tblPr>
      <w:tblGrid>
        <w:gridCol w:w="950"/>
        <w:gridCol w:w="973"/>
        <w:gridCol w:w="1471"/>
        <w:gridCol w:w="1262"/>
        <w:gridCol w:w="1342"/>
        <w:gridCol w:w="1308"/>
        <w:gridCol w:w="1308"/>
        <w:gridCol w:w="1308"/>
        <w:gridCol w:w="914"/>
        <w:gridCol w:w="917"/>
        <w:gridCol w:w="1120"/>
        <w:gridCol w:w="1029"/>
        <w:gridCol w:w="1486"/>
      </w:tblGrid>
      <w:tr w:rsidR="00026F5C" w:rsidRPr="00F50542" w14:paraId="43B6381E" w14:textId="77777777" w:rsidTr="00DE5653">
        <w:trPr>
          <w:jc w:val="center"/>
        </w:trPr>
        <w:tc>
          <w:tcPr>
            <w:tcW w:w="309" w:type="pct"/>
            <w:vMerge w:val="restart"/>
          </w:tcPr>
          <w:p w14:paraId="177B566F" w14:textId="516A4AD1" w:rsidR="00026F5C" w:rsidRPr="00026F5C" w:rsidRDefault="00026F5C" w:rsidP="00F50542">
            <w:pPr>
              <w:spacing w:after="60" w:line="240" w:lineRule="auto"/>
              <w:jc w:val="both"/>
              <w:rPr>
                <w:rFonts w:cs="Times New Roman"/>
                <w:bCs/>
                <w:iCs/>
                <w:noProof/>
                <w:sz w:val="20"/>
                <w:szCs w:val="20"/>
              </w:rPr>
            </w:pPr>
            <w:r w:rsidRPr="00026F5C">
              <w:rPr>
                <w:rFonts w:cs="Times New Roman"/>
                <w:bCs/>
                <w:iCs/>
                <w:noProof/>
                <w:sz w:val="20"/>
                <w:szCs w:val="20"/>
              </w:rPr>
              <w:t>P</w:t>
            </w:r>
            <w:r>
              <w:rPr>
                <w:rFonts w:cs="Times New Roman"/>
                <w:bCs/>
                <w:iCs/>
                <w:noProof/>
                <w:sz w:val="20"/>
                <w:szCs w:val="20"/>
              </w:rPr>
              <w:t xml:space="preserve">olicy objective </w:t>
            </w:r>
            <w:r w:rsidRPr="00026F5C">
              <w:rPr>
                <w:rFonts w:cs="Times New Roman"/>
                <w:bCs/>
                <w:iCs/>
                <w:noProof/>
                <w:sz w:val="20"/>
                <w:szCs w:val="20"/>
              </w:rPr>
              <w:t>No</w:t>
            </w:r>
          </w:p>
        </w:tc>
        <w:tc>
          <w:tcPr>
            <w:tcW w:w="316" w:type="pct"/>
            <w:vMerge w:val="restart"/>
          </w:tcPr>
          <w:p w14:paraId="71AFA614" w14:textId="77777777" w:rsidR="00026F5C" w:rsidRPr="00026F5C" w:rsidRDefault="00026F5C" w:rsidP="00F50542">
            <w:pPr>
              <w:spacing w:after="60" w:line="240" w:lineRule="auto"/>
              <w:jc w:val="both"/>
              <w:rPr>
                <w:rFonts w:cs="Times New Roman"/>
                <w:bCs/>
                <w:iCs/>
                <w:noProof/>
                <w:sz w:val="20"/>
                <w:szCs w:val="20"/>
              </w:rPr>
            </w:pPr>
            <w:r w:rsidRPr="00026F5C">
              <w:rPr>
                <w:rFonts w:cs="Times New Roman"/>
                <w:bCs/>
                <w:iCs/>
                <w:noProof/>
                <w:sz w:val="20"/>
                <w:szCs w:val="20"/>
              </w:rPr>
              <w:t>Priority</w:t>
            </w:r>
          </w:p>
        </w:tc>
        <w:tc>
          <w:tcPr>
            <w:tcW w:w="478" w:type="pct"/>
            <w:vMerge w:val="restart"/>
          </w:tcPr>
          <w:p w14:paraId="7A835196" w14:textId="77777777" w:rsidR="00026F5C" w:rsidRPr="00026F5C" w:rsidRDefault="00026F5C" w:rsidP="00F50542">
            <w:pPr>
              <w:spacing w:after="60" w:line="240" w:lineRule="auto"/>
              <w:jc w:val="both"/>
              <w:rPr>
                <w:rFonts w:cs="Times New Roman"/>
                <w:bCs/>
                <w:iCs/>
                <w:noProof/>
                <w:sz w:val="20"/>
                <w:szCs w:val="20"/>
              </w:rPr>
            </w:pPr>
            <w:r w:rsidRPr="00026F5C">
              <w:rPr>
                <w:rFonts w:cs="Times New Roman"/>
                <w:bCs/>
                <w:iCs/>
                <w:noProof/>
                <w:sz w:val="20"/>
                <w:szCs w:val="20"/>
              </w:rPr>
              <w:t>Fund</w:t>
            </w:r>
          </w:p>
          <w:p w14:paraId="1ADDDF4E" w14:textId="77777777" w:rsidR="00026F5C" w:rsidRPr="00026F5C" w:rsidRDefault="00026F5C" w:rsidP="00F50542">
            <w:pPr>
              <w:spacing w:after="60" w:line="240" w:lineRule="auto"/>
              <w:jc w:val="both"/>
              <w:rPr>
                <w:rFonts w:cs="Times New Roman"/>
                <w:bCs/>
                <w:iCs/>
                <w:noProof/>
                <w:sz w:val="20"/>
                <w:szCs w:val="20"/>
              </w:rPr>
            </w:pPr>
            <w:r w:rsidRPr="00026F5C">
              <w:rPr>
                <w:rFonts w:cs="Times New Roman"/>
                <w:bCs/>
                <w:iCs/>
                <w:noProof/>
                <w:sz w:val="20"/>
                <w:szCs w:val="20"/>
              </w:rPr>
              <w:t>(as applicable)</w:t>
            </w:r>
          </w:p>
        </w:tc>
        <w:tc>
          <w:tcPr>
            <w:tcW w:w="410" w:type="pct"/>
            <w:vMerge w:val="restart"/>
          </w:tcPr>
          <w:p w14:paraId="4CCC77E5" w14:textId="1CC711C1" w:rsidR="00026F5C" w:rsidRPr="00026F5C" w:rsidRDefault="00026F5C" w:rsidP="00F50542">
            <w:pPr>
              <w:spacing w:after="60" w:line="240" w:lineRule="auto"/>
              <w:jc w:val="both"/>
              <w:rPr>
                <w:rFonts w:cs="Times New Roman"/>
                <w:bCs/>
                <w:iCs/>
                <w:noProof/>
                <w:sz w:val="20"/>
                <w:szCs w:val="20"/>
              </w:rPr>
            </w:pPr>
            <w:r w:rsidRPr="00026F5C">
              <w:rPr>
                <w:rFonts w:cs="Times New Roman"/>
                <w:bCs/>
                <w:iCs/>
                <w:noProof/>
                <w:sz w:val="20"/>
                <w:szCs w:val="20"/>
              </w:rPr>
              <w:t xml:space="preserve">Basis for calculation EU support (total </w:t>
            </w:r>
            <w:r>
              <w:rPr>
                <w:rFonts w:cs="Times New Roman"/>
                <w:bCs/>
                <w:iCs/>
                <w:noProof/>
                <w:sz w:val="20"/>
                <w:szCs w:val="20"/>
              </w:rPr>
              <w:t xml:space="preserve">eligible cost or </w:t>
            </w:r>
            <w:r w:rsidRPr="00026F5C">
              <w:rPr>
                <w:rFonts w:cs="Times New Roman"/>
                <w:bCs/>
                <w:iCs/>
                <w:noProof/>
                <w:sz w:val="20"/>
                <w:szCs w:val="20"/>
              </w:rPr>
              <w:t xml:space="preserve"> public</w:t>
            </w:r>
            <w:r>
              <w:rPr>
                <w:rFonts w:cs="Times New Roman"/>
                <w:bCs/>
                <w:iCs/>
                <w:noProof/>
                <w:sz w:val="20"/>
                <w:szCs w:val="20"/>
              </w:rPr>
              <w:t xml:space="preserve"> contribution</w:t>
            </w:r>
            <w:r w:rsidRPr="00026F5C">
              <w:rPr>
                <w:rFonts w:cs="Times New Roman"/>
                <w:bCs/>
                <w:iCs/>
                <w:noProof/>
                <w:sz w:val="20"/>
                <w:szCs w:val="20"/>
              </w:rPr>
              <w:t>)</w:t>
            </w:r>
          </w:p>
        </w:tc>
        <w:tc>
          <w:tcPr>
            <w:tcW w:w="436" w:type="pct"/>
            <w:vMerge w:val="restart"/>
          </w:tcPr>
          <w:p w14:paraId="5B206DBF" w14:textId="77777777" w:rsidR="00026F5C" w:rsidRPr="00B02CA3" w:rsidRDefault="00026F5C" w:rsidP="00F50542">
            <w:pPr>
              <w:spacing w:after="60" w:line="240" w:lineRule="auto"/>
              <w:jc w:val="both"/>
              <w:rPr>
                <w:rFonts w:cs="Times New Roman"/>
                <w:bCs/>
                <w:iCs/>
                <w:noProof/>
                <w:sz w:val="20"/>
                <w:szCs w:val="20"/>
                <w:lang w:val="fr-FR"/>
              </w:rPr>
            </w:pPr>
            <w:r w:rsidRPr="00B02CA3">
              <w:rPr>
                <w:rFonts w:cs="Times New Roman"/>
                <w:bCs/>
                <w:iCs/>
                <w:noProof/>
                <w:sz w:val="20"/>
                <w:szCs w:val="20"/>
                <w:lang w:val="fr-FR"/>
              </w:rPr>
              <w:t>EU contribution</w:t>
            </w:r>
          </w:p>
          <w:p w14:paraId="061F2543" w14:textId="00B45512" w:rsidR="00026F5C" w:rsidRPr="00B02CA3" w:rsidRDefault="00026F5C" w:rsidP="00F50542">
            <w:pPr>
              <w:spacing w:after="60" w:line="240" w:lineRule="auto"/>
              <w:jc w:val="both"/>
              <w:rPr>
                <w:rFonts w:cs="Times New Roman"/>
                <w:bCs/>
                <w:iCs/>
                <w:noProof/>
                <w:sz w:val="20"/>
                <w:szCs w:val="20"/>
                <w:lang w:val="fr-FR"/>
              </w:rPr>
            </w:pPr>
            <w:r w:rsidRPr="00B02CA3">
              <w:rPr>
                <w:rFonts w:cs="Times New Roman"/>
                <w:bCs/>
                <w:iCs/>
                <w:noProof/>
                <w:sz w:val="20"/>
                <w:szCs w:val="20"/>
                <w:lang w:val="fr-FR"/>
              </w:rPr>
              <w:t>(a)=(a1)+(a2)</w:t>
            </w:r>
          </w:p>
        </w:tc>
        <w:tc>
          <w:tcPr>
            <w:tcW w:w="850" w:type="pct"/>
            <w:gridSpan w:val="2"/>
          </w:tcPr>
          <w:p w14:paraId="495D6E45" w14:textId="5C847D0A" w:rsidR="00026F5C" w:rsidRPr="00B02CA3" w:rsidRDefault="00026F5C" w:rsidP="00F50542">
            <w:pPr>
              <w:spacing w:after="60" w:line="240" w:lineRule="auto"/>
              <w:jc w:val="both"/>
              <w:rPr>
                <w:rFonts w:cs="Times New Roman"/>
                <w:bCs/>
                <w:iCs/>
                <w:noProof/>
                <w:sz w:val="20"/>
                <w:szCs w:val="20"/>
                <w:lang w:val="en-US"/>
              </w:rPr>
            </w:pPr>
            <w:r w:rsidRPr="00026F5C">
              <w:rPr>
                <w:rFonts w:cs="Times New Roman"/>
                <w:bCs/>
                <w:iCs/>
                <w:noProof/>
                <w:sz w:val="20"/>
                <w:szCs w:val="20"/>
              </w:rPr>
              <w:t>Indicative breakdown of the national counterpart</w:t>
            </w:r>
          </w:p>
        </w:tc>
        <w:tc>
          <w:tcPr>
            <w:tcW w:w="425" w:type="pct"/>
            <w:vMerge w:val="restart"/>
          </w:tcPr>
          <w:p w14:paraId="73E52BE4" w14:textId="3B6C6B4E" w:rsidR="00026F5C" w:rsidRPr="00026F5C" w:rsidRDefault="00026F5C" w:rsidP="00F50542">
            <w:pPr>
              <w:spacing w:after="60" w:line="240" w:lineRule="auto"/>
              <w:jc w:val="both"/>
              <w:rPr>
                <w:rFonts w:cs="Times New Roman"/>
                <w:bCs/>
                <w:iCs/>
                <w:noProof/>
                <w:sz w:val="20"/>
                <w:szCs w:val="20"/>
                <w:lang w:val="fr-BE"/>
              </w:rPr>
            </w:pPr>
            <w:r w:rsidRPr="00026F5C">
              <w:rPr>
                <w:rFonts w:cs="Times New Roman"/>
                <w:bCs/>
                <w:iCs/>
                <w:noProof/>
                <w:sz w:val="20"/>
                <w:szCs w:val="20"/>
                <w:lang w:val="fr-BE"/>
              </w:rPr>
              <w:t>National contribution</w:t>
            </w:r>
          </w:p>
          <w:p w14:paraId="39D1BEA4" w14:textId="77777777" w:rsidR="00026F5C" w:rsidRPr="00026F5C" w:rsidRDefault="00026F5C" w:rsidP="00F50542">
            <w:pPr>
              <w:spacing w:after="60" w:line="240" w:lineRule="auto"/>
              <w:jc w:val="both"/>
              <w:rPr>
                <w:rFonts w:cs="Times New Roman"/>
                <w:bCs/>
                <w:iCs/>
                <w:noProof/>
                <w:sz w:val="20"/>
                <w:szCs w:val="20"/>
                <w:lang w:val="fr-BE"/>
              </w:rPr>
            </w:pPr>
            <w:r w:rsidRPr="00026F5C">
              <w:rPr>
                <w:rFonts w:cs="Times New Roman"/>
                <w:bCs/>
                <w:iCs/>
                <w:noProof/>
                <w:sz w:val="20"/>
                <w:szCs w:val="20"/>
                <w:lang w:val="fr-BE"/>
              </w:rPr>
              <w:t>(b)=(c)+(d)</w:t>
            </w:r>
          </w:p>
        </w:tc>
        <w:tc>
          <w:tcPr>
            <w:tcW w:w="595" w:type="pct"/>
            <w:gridSpan w:val="2"/>
          </w:tcPr>
          <w:p w14:paraId="3E8B7A50" w14:textId="77777777" w:rsidR="00026F5C" w:rsidRPr="00026F5C" w:rsidRDefault="00026F5C" w:rsidP="00F50542">
            <w:pPr>
              <w:spacing w:after="60" w:line="240" w:lineRule="auto"/>
              <w:jc w:val="center"/>
              <w:rPr>
                <w:rFonts w:cs="Times New Roman"/>
                <w:bCs/>
                <w:iCs/>
                <w:noProof/>
                <w:sz w:val="20"/>
                <w:szCs w:val="20"/>
              </w:rPr>
            </w:pPr>
            <w:r w:rsidRPr="00026F5C">
              <w:rPr>
                <w:rFonts w:cs="Times New Roman"/>
                <w:bCs/>
                <w:iCs/>
                <w:noProof/>
                <w:sz w:val="20"/>
                <w:szCs w:val="20"/>
              </w:rPr>
              <w:t>Indicative breakdown of the national counterpart</w:t>
            </w:r>
          </w:p>
        </w:tc>
        <w:tc>
          <w:tcPr>
            <w:tcW w:w="364" w:type="pct"/>
            <w:vMerge w:val="restart"/>
          </w:tcPr>
          <w:p w14:paraId="07E015A6" w14:textId="77777777" w:rsidR="00026F5C" w:rsidRPr="00026F5C" w:rsidRDefault="00026F5C" w:rsidP="00F50542">
            <w:pPr>
              <w:spacing w:after="60" w:line="240" w:lineRule="auto"/>
              <w:jc w:val="both"/>
              <w:rPr>
                <w:rFonts w:cs="Times New Roman"/>
                <w:bCs/>
                <w:iCs/>
                <w:noProof/>
                <w:sz w:val="20"/>
                <w:szCs w:val="20"/>
              </w:rPr>
            </w:pPr>
            <w:r w:rsidRPr="00026F5C">
              <w:rPr>
                <w:rFonts w:cs="Times New Roman"/>
                <w:bCs/>
                <w:iCs/>
                <w:noProof/>
                <w:sz w:val="20"/>
                <w:szCs w:val="20"/>
              </w:rPr>
              <w:t xml:space="preserve">Total </w:t>
            </w:r>
          </w:p>
          <w:p w14:paraId="3AAB38D4" w14:textId="77777777" w:rsidR="00026F5C" w:rsidRPr="00026F5C" w:rsidRDefault="00026F5C" w:rsidP="00F50542">
            <w:pPr>
              <w:spacing w:after="60" w:line="240" w:lineRule="auto"/>
              <w:jc w:val="both"/>
              <w:rPr>
                <w:rFonts w:cs="Times New Roman"/>
                <w:bCs/>
                <w:iCs/>
                <w:noProof/>
                <w:sz w:val="20"/>
                <w:szCs w:val="20"/>
              </w:rPr>
            </w:pPr>
          </w:p>
          <w:p w14:paraId="55AFE758" w14:textId="77777777" w:rsidR="00026F5C" w:rsidRPr="00026F5C" w:rsidRDefault="00026F5C" w:rsidP="00F50542">
            <w:pPr>
              <w:spacing w:after="60" w:line="240" w:lineRule="auto"/>
              <w:jc w:val="both"/>
              <w:rPr>
                <w:rFonts w:cs="Times New Roman"/>
                <w:bCs/>
                <w:iCs/>
                <w:noProof/>
                <w:sz w:val="20"/>
                <w:szCs w:val="20"/>
              </w:rPr>
            </w:pPr>
            <w:r w:rsidRPr="00026F5C">
              <w:rPr>
                <w:rFonts w:cs="Times New Roman"/>
                <w:bCs/>
                <w:iCs/>
                <w:noProof/>
                <w:sz w:val="20"/>
                <w:szCs w:val="20"/>
              </w:rPr>
              <w:t>(e)=(a)+(b)</w:t>
            </w:r>
          </w:p>
        </w:tc>
        <w:tc>
          <w:tcPr>
            <w:tcW w:w="334" w:type="pct"/>
            <w:vMerge w:val="restart"/>
          </w:tcPr>
          <w:p w14:paraId="584AFC00" w14:textId="77777777" w:rsidR="00026F5C" w:rsidRPr="00026F5C" w:rsidRDefault="00026F5C" w:rsidP="00F50542">
            <w:pPr>
              <w:spacing w:after="60" w:line="240" w:lineRule="auto"/>
              <w:jc w:val="both"/>
              <w:rPr>
                <w:rFonts w:cs="Times New Roman"/>
                <w:bCs/>
                <w:iCs/>
                <w:noProof/>
                <w:sz w:val="20"/>
                <w:szCs w:val="20"/>
              </w:rPr>
            </w:pPr>
            <w:r w:rsidRPr="00026F5C">
              <w:rPr>
                <w:rFonts w:cs="Times New Roman"/>
                <w:bCs/>
                <w:iCs/>
                <w:noProof/>
                <w:sz w:val="20"/>
                <w:szCs w:val="20"/>
              </w:rPr>
              <w:t>Co-financing rate</w:t>
            </w:r>
          </w:p>
          <w:p w14:paraId="4FB26E75" w14:textId="77777777" w:rsidR="00026F5C" w:rsidRPr="00026F5C" w:rsidRDefault="00026F5C" w:rsidP="00F50542">
            <w:pPr>
              <w:spacing w:after="60" w:line="240" w:lineRule="auto"/>
              <w:jc w:val="both"/>
              <w:rPr>
                <w:rFonts w:cs="Times New Roman"/>
                <w:bCs/>
                <w:iCs/>
                <w:noProof/>
                <w:sz w:val="20"/>
                <w:szCs w:val="20"/>
              </w:rPr>
            </w:pPr>
            <w:r w:rsidRPr="00026F5C">
              <w:rPr>
                <w:rFonts w:cs="Times New Roman"/>
                <w:bCs/>
                <w:iCs/>
                <w:noProof/>
                <w:sz w:val="20"/>
                <w:szCs w:val="20"/>
              </w:rPr>
              <w:t>(f)=(a)/(e)</w:t>
            </w:r>
          </w:p>
        </w:tc>
        <w:tc>
          <w:tcPr>
            <w:tcW w:w="483" w:type="pct"/>
            <w:vMerge w:val="restart"/>
          </w:tcPr>
          <w:p w14:paraId="0B444BE9" w14:textId="77777777" w:rsidR="00026F5C" w:rsidRPr="00026F5C" w:rsidRDefault="00026F5C" w:rsidP="00F50542">
            <w:pPr>
              <w:spacing w:after="60" w:line="240" w:lineRule="auto"/>
              <w:jc w:val="both"/>
              <w:rPr>
                <w:rFonts w:cs="Times New Roman"/>
                <w:bCs/>
                <w:iCs/>
                <w:noProof/>
                <w:sz w:val="20"/>
                <w:szCs w:val="20"/>
              </w:rPr>
            </w:pPr>
            <w:r w:rsidRPr="00026F5C">
              <w:rPr>
                <w:rFonts w:cs="Times New Roman"/>
                <w:bCs/>
                <w:iCs/>
                <w:noProof/>
                <w:sz w:val="20"/>
                <w:szCs w:val="20"/>
              </w:rPr>
              <w:t>Contributions from the third countries</w:t>
            </w:r>
          </w:p>
          <w:p w14:paraId="5620CF1C" w14:textId="77777777" w:rsidR="00026F5C" w:rsidRPr="00026F5C" w:rsidRDefault="00026F5C" w:rsidP="00F50542">
            <w:pPr>
              <w:spacing w:after="60" w:line="240" w:lineRule="auto"/>
              <w:jc w:val="both"/>
              <w:rPr>
                <w:rFonts w:cs="Times New Roman"/>
                <w:bCs/>
                <w:iCs/>
                <w:noProof/>
                <w:sz w:val="20"/>
                <w:szCs w:val="20"/>
              </w:rPr>
            </w:pPr>
            <w:r w:rsidRPr="00026F5C">
              <w:rPr>
                <w:rFonts w:cs="Times New Roman"/>
                <w:bCs/>
                <w:iCs/>
                <w:noProof/>
                <w:sz w:val="20"/>
                <w:szCs w:val="20"/>
              </w:rPr>
              <w:t>(for information)</w:t>
            </w:r>
          </w:p>
        </w:tc>
      </w:tr>
      <w:tr w:rsidR="00DE5653" w:rsidRPr="00F50542" w14:paraId="186D36BC" w14:textId="77777777" w:rsidTr="00DE5653">
        <w:trPr>
          <w:jc w:val="center"/>
        </w:trPr>
        <w:tc>
          <w:tcPr>
            <w:tcW w:w="309" w:type="pct"/>
            <w:vMerge/>
          </w:tcPr>
          <w:p w14:paraId="4093B3A9" w14:textId="77777777" w:rsidR="00026F5C" w:rsidRPr="00F50542" w:rsidRDefault="00026F5C" w:rsidP="00F50542">
            <w:pPr>
              <w:spacing w:after="60" w:line="240" w:lineRule="auto"/>
              <w:jc w:val="both"/>
              <w:rPr>
                <w:rFonts w:cs="Times New Roman"/>
                <w:b/>
                <w:i/>
                <w:noProof/>
                <w:sz w:val="16"/>
                <w:szCs w:val="16"/>
              </w:rPr>
            </w:pPr>
          </w:p>
        </w:tc>
        <w:tc>
          <w:tcPr>
            <w:tcW w:w="316" w:type="pct"/>
            <w:vMerge/>
          </w:tcPr>
          <w:p w14:paraId="7D602F49" w14:textId="77777777" w:rsidR="00026F5C" w:rsidRPr="00F50542" w:rsidRDefault="00026F5C" w:rsidP="00F50542">
            <w:pPr>
              <w:spacing w:after="60" w:line="240" w:lineRule="auto"/>
              <w:jc w:val="both"/>
              <w:rPr>
                <w:rFonts w:cs="Times New Roman"/>
                <w:b/>
                <w:i/>
                <w:noProof/>
                <w:sz w:val="16"/>
                <w:szCs w:val="16"/>
              </w:rPr>
            </w:pPr>
          </w:p>
        </w:tc>
        <w:tc>
          <w:tcPr>
            <w:tcW w:w="478" w:type="pct"/>
            <w:vMerge/>
          </w:tcPr>
          <w:p w14:paraId="6E02FC00" w14:textId="77777777" w:rsidR="00026F5C" w:rsidRPr="00F50542" w:rsidRDefault="00026F5C" w:rsidP="00F50542">
            <w:pPr>
              <w:spacing w:after="60" w:line="240" w:lineRule="auto"/>
              <w:jc w:val="both"/>
              <w:rPr>
                <w:rFonts w:cs="Times New Roman"/>
                <w:b/>
                <w:i/>
                <w:noProof/>
                <w:sz w:val="16"/>
                <w:szCs w:val="16"/>
              </w:rPr>
            </w:pPr>
          </w:p>
        </w:tc>
        <w:tc>
          <w:tcPr>
            <w:tcW w:w="410" w:type="pct"/>
            <w:vMerge/>
          </w:tcPr>
          <w:p w14:paraId="038A8F34" w14:textId="77777777" w:rsidR="00026F5C" w:rsidRPr="00F50542" w:rsidRDefault="00026F5C" w:rsidP="00F50542">
            <w:pPr>
              <w:spacing w:after="60" w:line="240" w:lineRule="auto"/>
              <w:jc w:val="both"/>
              <w:rPr>
                <w:rFonts w:cs="Times New Roman"/>
                <w:b/>
                <w:i/>
                <w:noProof/>
                <w:sz w:val="16"/>
                <w:szCs w:val="16"/>
              </w:rPr>
            </w:pPr>
          </w:p>
        </w:tc>
        <w:tc>
          <w:tcPr>
            <w:tcW w:w="436" w:type="pct"/>
            <w:vMerge/>
          </w:tcPr>
          <w:p w14:paraId="75A47376" w14:textId="77777777" w:rsidR="00026F5C" w:rsidRPr="00F50542" w:rsidRDefault="00026F5C" w:rsidP="00F50542">
            <w:pPr>
              <w:spacing w:after="60" w:line="240" w:lineRule="auto"/>
              <w:jc w:val="both"/>
              <w:rPr>
                <w:rFonts w:cs="Times New Roman"/>
                <w:b/>
                <w:i/>
                <w:noProof/>
                <w:sz w:val="16"/>
                <w:szCs w:val="16"/>
              </w:rPr>
            </w:pPr>
          </w:p>
        </w:tc>
        <w:tc>
          <w:tcPr>
            <w:tcW w:w="425" w:type="pct"/>
          </w:tcPr>
          <w:p w14:paraId="153F8C43" w14:textId="25FCF919" w:rsidR="00026F5C" w:rsidRPr="00026F5C" w:rsidRDefault="00026F5C" w:rsidP="00026F5C">
            <w:pPr>
              <w:spacing w:after="60" w:line="240" w:lineRule="auto"/>
              <w:jc w:val="center"/>
              <w:rPr>
                <w:rFonts w:cs="Times New Roman"/>
                <w:bCs/>
                <w:iCs/>
                <w:noProof/>
                <w:sz w:val="20"/>
                <w:szCs w:val="20"/>
              </w:rPr>
            </w:pPr>
            <w:r>
              <w:rPr>
                <w:rFonts w:cs="Times New Roman"/>
                <w:bCs/>
                <w:iCs/>
                <w:noProof/>
                <w:sz w:val="20"/>
                <w:szCs w:val="20"/>
              </w:rPr>
              <w:t>without TA pursuant to Article 27(1)</w:t>
            </w:r>
          </w:p>
          <w:p w14:paraId="58098D95" w14:textId="49C5DA34" w:rsidR="00026F5C" w:rsidRPr="00F50542" w:rsidRDefault="00026F5C" w:rsidP="00026F5C">
            <w:pPr>
              <w:spacing w:after="60" w:line="240" w:lineRule="auto"/>
              <w:jc w:val="center"/>
              <w:rPr>
                <w:rFonts w:cs="Times New Roman"/>
                <w:b/>
                <w:i/>
                <w:noProof/>
                <w:sz w:val="16"/>
                <w:szCs w:val="16"/>
              </w:rPr>
            </w:pPr>
            <w:r w:rsidRPr="00026F5C">
              <w:rPr>
                <w:rFonts w:cs="Times New Roman"/>
                <w:bCs/>
                <w:iCs/>
                <w:noProof/>
                <w:sz w:val="20"/>
                <w:szCs w:val="20"/>
              </w:rPr>
              <w:t>(</w:t>
            </w:r>
            <w:r>
              <w:rPr>
                <w:rFonts w:cs="Times New Roman"/>
                <w:bCs/>
                <w:iCs/>
                <w:noProof/>
                <w:sz w:val="20"/>
                <w:szCs w:val="20"/>
              </w:rPr>
              <w:t>a1</w:t>
            </w:r>
            <w:r w:rsidRPr="00026F5C">
              <w:rPr>
                <w:rFonts w:cs="Times New Roman"/>
                <w:bCs/>
                <w:iCs/>
                <w:noProof/>
                <w:sz w:val="20"/>
                <w:szCs w:val="20"/>
              </w:rPr>
              <w:t>)</w:t>
            </w:r>
          </w:p>
        </w:tc>
        <w:tc>
          <w:tcPr>
            <w:tcW w:w="425" w:type="pct"/>
          </w:tcPr>
          <w:p w14:paraId="7C13B057" w14:textId="32B66EC8" w:rsidR="00026F5C" w:rsidRPr="00026F5C" w:rsidRDefault="00026F5C" w:rsidP="00026F5C">
            <w:pPr>
              <w:spacing w:after="60" w:line="240" w:lineRule="auto"/>
              <w:jc w:val="center"/>
              <w:rPr>
                <w:rFonts w:cs="Times New Roman"/>
                <w:bCs/>
                <w:iCs/>
                <w:noProof/>
                <w:sz w:val="20"/>
                <w:szCs w:val="20"/>
              </w:rPr>
            </w:pPr>
            <w:r>
              <w:rPr>
                <w:rFonts w:cs="Times New Roman"/>
                <w:bCs/>
                <w:iCs/>
                <w:noProof/>
                <w:sz w:val="20"/>
                <w:szCs w:val="20"/>
              </w:rPr>
              <w:t>for TA pursuant to Article 27(1)</w:t>
            </w:r>
          </w:p>
          <w:p w14:paraId="0B197AC6" w14:textId="73B96460" w:rsidR="00026F5C" w:rsidRPr="00F50542" w:rsidRDefault="00026F5C" w:rsidP="00026F5C">
            <w:pPr>
              <w:spacing w:after="60" w:line="240" w:lineRule="auto"/>
              <w:jc w:val="center"/>
              <w:rPr>
                <w:rFonts w:cs="Times New Roman"/>
                <w:b/>
                <w:i/>
                <w:noProof/>
                <w:sz w:val="16"/>
                <w:szCs w:val="16"/>
              </w:rPr>
            </w:pPr>
            <w:r w:rsidRPr="00026F5C">
              <w:rPr>
                <w:rFonts w:cs="Times New Roman"/>
                <w:bCs/>
                <w:iCs/>
                <w:noProof/>
                <w:sz w:val="20"/>
                <w:szCs w:val="20"/>
              </w:rPr>
              <w:t>(</w:t>
            </w:r>
            <w:r>
              <w:rPr>
                <w:rFonts w:cs="Times New Roman"/>
                <w:bCs/>
                <w:iCs/>
                <w:noProof/>
                <w:sz w:val="20"/>
                <w:szCs w:val="20"/>
              </w:rPr>
              <w:t>a2</w:t>
            </w:r>
            <w:r w:rsidRPr="00026F5C">
              <w:rPr>
                <w:rFonts w:cs="Times New Roman"/>
                <w:bCs/>
                <w:iCs/>
                <w:noProof/>
                <w:sz w:val="20"/>
                <w:szCs w:val="20"/>
              </w:rPr>
              <w:t>)</w:t>
            </w:r>
          </w:p>
        </w:tc>
        <w:tc>
          <w:tcPr>
            <w:tcW w:w="425" w:type="pct"/>
            <w:vMerge/>
          </w:tcPr>
          <w:p w14:paraId="40EE7133" w14:textId="205C2C3A" w:rsidR="00026F5C" w:rsidRPr="00F50542" w:rsidRDefault="00026F5C" w:rsidP="00F50542">
            <w:pPr>
              <w:spacing w:after="60" w:line="240" w:lineRule="auto"/>
              <w:jc w:val="both"/>
              <w:rPr>
                <w:rFonts w:cs="Times New Roman"/>
                <w:b/>
                <w:i/>
                <w:noProof/>
                <w:sz w:val="16"/>
                <w:szCs w:val="16"/>
              </w:rPr>
            </w:pPr>
          </w:p>
        </w:tc>
        <w:tc>
          <w:tcPr>
            <w:tcW w:w="297" w:type="pct"/>
          </w:tcPr>
          <w:p w14:paraId="16798AC5" w14:textId="2A4C9C68" w:rsidR="00026F5C" w:rsidRPr="00026F5C" w:rsidRDefault="00026F5C" w:rsidP="00026F5C">
            <w:pPr>
              <w:spacing w:after="60" w:line="240" w:lineRule="auto"/>
              <w:jc w:val="center"/>
              <w:rPr>
                <w:rFonts w:cs="Times New Roman"/>
                <w:bCs/>
                <w:iCs/>
                <w:noProof/>
                <w:sz w:val="20"/>
                <w:szCs w:val="20"/>
              </w:rPr>
            </w:pPr>
            <w:r w:rsidRPr="00026F5C">
              <w:rPr>
                <w:rFonts w:cs="Times New Roman"/>
                <w:bCs/>
                <w:iCs/>
                <w:noProof/>
                <w:sz w:val="20"/>
                <w:szCs w:val="20"/>
              </w:rPr>
              <w:t>National public</w:t>
            </w:r>
          </w:p>
          <w:p w14:paraId="4FCD67DB" w14:textId="77777777" w:rsidR="00026F5C" w:rsidRPr="00026F5C" w:rsidRDefault="00026F5C" w:rsidP="00026F5C">
            <w:pPr>
              <w:spacing w:after="60" w:line="240" w:lineRule="auto"/>
              <w:jc w:val="center"/>
              <w:rPr>
                <w:rFonts w:cs="Times New Roman"/>
                <w:bCs/>
                <w:iCs/>
                <w:noProof/>
                <w:sz w:val="20"/>
                <w:szCs w:val="20"/>
              </w:rPr>
            </w:pPr>
            <w:r w:rsidRPr="00026F5C">
              <w:rPr>
                <w:rFonts w:cs="Times New Roman"/>
                <w:bCs/>
                <w:iCs/>
                <w:noProof/>
                <w:sz w:val="20"/>
                <w:szCs w:val="20"/>
              </w:rPr>
              <w:t>(c)</w:t>
            </w:r>
          </w:p>
        </w:tc>
        <w:tc>
          <w:tcPr>
            <w:tcW w:w="298" w:type="pct"/>
          </w:tcPr>
          <w:p w14:paraId="1616108E" w14:textId="5818FA0D" w:rsidR="00026F5C" w:rsidRPr="00026F5C" w:rsidRDefault="00026F5C" w:rsidP="00026F5C">
            <w:pPr>
              <w:spacing w:after="60" w:line="240" w:lineRule="auto"/>
              <w:jc w:val="center"/>
              <w:rPr>
                <w:rFonts w:cs="Times New Roman"/>
                <w:bCs/>
                <w:iCs/>
                <w:noProof/>
                <w:sz w:val="20"/>
                <w:szCs w:val="20"/>
              </w:rPr>
            </w:pPr>
            <w:r w:rsidRPr="00026F5C">
              <w:rPr>
                <w:rFonts w:cs="Times New Roman"/>
                <w:bCs/>
                <w:iCs/>
                <w:noProof/>
                <w:sz w:val="20"/>
                <w:szCs w:val="20"/>
              </w:rPr>
              <w:t>National private</w:t>
            </w:r>
          </w:p>
          <w:p w14:paraId="6785E2D0" w14:textId="77777777" w:rsidR="00026F5C" w:rsidRPr="00026F5C" w:rsidRDefault="00026F5C" w:rsidP="00026F5C">
            <w:pPr>
              <w:spacing w:after="60" w:line="240" w:lineRule="auto"/>
              <w:jc w:val="center"/>
              <w:rPr>
                <w:rFonts w:cs="Times New Roman"/>
                <w:bCs/>
                <w:iCs/>
                <w:noProof/>
                <w:sz w:val="20"/>
                <w:szCs w:val="20"/>
              </w:rPr>
            </w:pPr>
            <w:r w:rsidRPr="00026F5C">
              <w:rPr>
                <w:rFonts w:cs="Times New Roman"/>
                <w:bCs/>
                <w:iCs/>
                <w:noProof/>
                <w:sz w:val="20"/>
                <w:szCs w:val="20"/>
              </w:rPr>
              <w:t>(d)</w:t>
            </w:r>
          </w:p>
        </w:tc>
        <w:tc>
          <w:tcPr>
            <w:tcW w:w="364" w:type="pct"/>
            <w:vMerge/>
          </w:tcPr>
          <w:p w14:paraId="165B2D7E" w14:textId="77777777" w:rsidR="00026F5C" w:rsidRPr="00F50542" w:rsidRDefault="00026F5C" w:rsidP="00F50542">
            <w:pPr>
              <w:spacing w:after="60" w:line="240" w:lineRule="auto"/>
              <w:jc w:val="both"/>
              <w:rPr>
                <w:rFonts w:cs="Times New Roman"/>
                <w:b/>
                <w:i/>
                <w:noProof/>
                <w:sz w:val="16"/>
                <w:szCs w:val="16"/>
              </w:rPr>
            </w:pPr>
          </w:p>
        </w:tc>
        <w:tc>
          <w:tcPr>
            <w:tcW w:w="334" w:type="pct"/>
            <w:vMerge/>
          </w:tcPr>
          <w:p w14:paraId="42ECEBC7" w14:textId="77777777" w:rsidR="00026F5C" w:rsidRPr="00F50542" w:rsidRDefault="00026F5C" w:rsidP="00F50542">
            <w:pPr>
              <w:spacing w:after="60" w:line="240" w:lineRule="auto"/>
              <w:jc w:val="both"/>
              <w:rPr>
                <w:rFonts w:cs="Times New Roman"/>
                <w:b/>
                <w:i/>
                <w:noProof/>
                <w:sz w:val="16"/>
                <w:szCs w:val="16"/>
              </w:rPr>
            </w:pPr>
          </w:p>
        </w:tc>
        <w:tc>
          <w:tcPr>
            <w:tcW w:w="483" w:type="pct"/>
            <w:vMerge/>
          </w:tcPr>
          <w:p w14:paraId="161E0331" w14:textId="77777777" w:rsidR="00026F5C" w:rsidRPr="00F50542" w:rsidRDefault="00026F5C" w:rsidP="00F50542">
            <w:pPr>
              <w:spacing w:after="60" w:line="240" w:lineRule="auto"/>
              <w:jc w:val="both"/>
              <w:rPr>
                <w:rFonts w:cs="Times New Roman"/>
                <w:b/>
                <w:i/>
                <w:noProof/>
                <w:sz w:val="16"/>
                <w:szCs w:val="16"/>
              </w:rPr>
            </w:pPr>
          </w:p>
        </w:tc>
      </w:tr>
      <w:tr w:rsidR="00DE5653" w:rsidRPr="00F50542" w14:paraId="552FF91E" w14:textId="77777777" w:rsidTr="00DE5653">
        <w:trPr>
          <w:jc w:val="center"/>
        </w:trPr>
        <w:tc>
          <w:tcPr>
            <w:tcW w:w="309" w:type="pct"/>
            <w:tcBorders>
              <w:bottom w:val="single" w:sz="4" w:space="0" w:color="auto"/>
            </w:tcBorders>
          </w:tcPr>
          <w:p w14:paraId="19559E28" w14:textId="54E136D7" w:rsidR="00026F5C" w:rsidRPr="00B242C1" w:rsidRDefault="008575F7" w:rsidP="00F50542">
            <w:pPr>
              <w:spacing w:after="60" w:line="240" w:lineRule="auto"/>
              <w:jc w:val="both"/>
              <w:rPr>
                <w:rFonts w:cs="Times New Roman"/>
                <w:iCs/>
                <w:noProof/>
                <w:sz w:val="16"/>
                <w:szCs w:val="16"/>
              </w:rPr>
            </w:pPr>
            <w:r>
              <w:rPr>
                <w:rFonts w:cs="Times New Roman"/>
                <w:iCs/>
                <w:noProof/>
                <w:sz w:val="16"/>
                <w:szCs w:val="16"/>
              </w:rPr>
              <w:t>ISO</w:t>
            </w:r>
          </w:p>
        </w:tc>
        <w:tc>
          <w:tcPr>
            <w:tcW w:w="316" w:type="pct"/>
          </w:tcPr>
          <w:p w14:paraId="04A130D0" w14:textId="308B9520" w:rsidR="00026F5C" w:rsidRPr="00026F5C" w:rsidRDefault="00026F5C" w:rsidP="00F50542">
            <w:pPr>
              <w:spacing w:after="60" w:line="240" w:lineRule="auto"/>
              <w:jc w:val="both"/>
              <w:rPr>
                <w:rFonts w:cs="Times New Roman"/>
                <w:bCs/>
                <w:iCs/>
                <w:noProof/>
                <w:sz w:val="20"/>
                <w:szCs w:val="20"/>
              </w:rPr>
            </w:pPr>
            <w:r w:rsidRPr="00026F5C">
              <w:rPr>
                <w:rFonts w:cs="Times New Roman"/>
                <w:bCs/>
                <w:iCs/>
                <w:noProof/>
                <w:sz w:val="20"/>
                <w:szCs w:val="20"/>
              </w:rPr>
              <w:t xml:space="preserve">Priority </w:t>
            </w:r>
            <w:r w:rsidR="003B07CA">
              <w:rPr>
                <w:rFonts w:cs="Times New Roman"/>
                <w:bCs/>
                <w:iCs/>
                <w:noProof/>
                <w:sz w:val="20"/>
                <w:szCs w:val="20"/>
              </w:rPr>
              <w:t>1</w:t>
            </w:r>
          </w:p>
        </w:tc>
        <w:tc>
          <w:tcPr>
            <w:tcW w:w="478" w:type="pct"/>
          </w:tcPr>
          <w:p w14:paraId="36DA4B98" w14:textId="77777777" w:rsidR="00026F5C" w:rsidRPr="00026F5C" w:rsidRDefault="00026F5C" w:rsidP="00F50542">
            <w:pPr>
              <w:spacing w:line="240" w:lineRule="auto"/>
              <w:jc w:val="both"/>
              <w:rPr>
                <w:rFonts w:cs="Times New Roman"/>
                <w:bCs/>
                <w:iCs/>
                <w:noProof/>
                <w:sz w:val="20"/>
                <w:szCs w:val="20"/>
              </w:rPr>
            </w:pPr>
            <w:r w:rsidRPr="00026F5C">
              <w:rPr>
                <w:rFonts w:cs="Times New Roman"/>
                <w:bCs/>
                <w:iCs/>
                <w:noProof/>
                <w:sz w:val="20"/>
                <w:szCs w:val="20"/>
              </w:rPr>
              <w:t>(funds as above)</w:t>
            </w:r>
          </w:p>
        </w:tc>
        <w:tc>
          <w:tcPr>
            <w:tcW w:w="410" w:type="pct"/>
          </w:tcPr>
          <w:p w14:paraId="6F92CA40" w14:textId="69B82B02" w:rsidR="00026F5C" w:rsidRPr="00672EAF" w:rsidRDefault="00026F5C" w:rsidP="00672EAF">
            <w:pPr>
              <w:spacing w:line="240" w:lineRule="auto"/>
              <w:jc w:val="both"/>
              <w:rPr>
                <w:rFonts w:cs="Times New Roman"/>
                <w:bCs/>
                <w:iCs/>
                <w:noProof/>
                <w:sz w:val="20"/>
                <w:szCs w:val="20"/>
              </w:rPr>
            </w:pPr>
          </w:p>
        </w:tc>
        <w:tc>
          <w:tcPr>
            <w:tcW w:w="436" w:type="pct"/>
          </w:tcPr>
          <w:p w14:paraId="6D65F6C1" w14:textId="6DB72856" w:rsidR="00026F5C" w:rsidRPr="00F50542" w:rsidRDefault="001D7B03" w:rsidP="00F50542">
            <w:pPr>
              <w:spacing w:after="60" w:line="240" w:lineRule="auto"/>
              <w:jc w:val="both"/>
              <w:rPr>
                <w:rFonts w:cs="Times New Roman"/>
                <w:i/>
                <w:noProof/>
                <w:sz w:val="16"/>
                <w:szCs w:val="16"/>
              </w:rPr>
            </w:pPr>
            <w:r w:rsidRPr="001D7B03">
              <w:rPr>
                <w:rFonts w:cs="Times New Roman"/>
                <w:i/>
                <w:noProof/>
                <w:sz w:val="16"/>
                <w:szCs w:val="16"/>
              </w:rPr>
              <w:t>5 441 230,00</w:t>
            </w:r>
          </w:p>
        </w:tc>
        <w:tc>
          <w:tcPr>
            <w:tcW w:w="425" w:type="pct"/>
          </w:tcPr>
          <w:p w14:paraId="5E5C3809" w14:textId="5BAC7E4A" w:rsidR="00026F5C" w:rsidRPr="00F50542" w:rsidRDefault="001D7B03" w:rsidP="00F50542">
            <w:pPr>
              <w:spacing w:after="60" w:line="240" w:lineRule="auto"/>
              <w:jc w:val="both"/>
              <w:rPr>
                <w:rFonts w:cs="Times New Roman"/>
                <w:i/>
                <w:noProof/>
                <w:sz w:val="16"/>
                <w:szCs w:val="16"/>
              </w:rPr>
            </w:pPr>
            <w:r w:rsidRPr="003B07CA">
              <w:rPr>
                <w:rFonts w:cs="Times New Roman"/>
                <w:i/>
                <w:noProof/>
                <w:sz w:val="16"/>
                <w:szCs w:val="16"/>
              </w:rPr>
              <w:t>5 005 355,14</w:t>
            </w:r>
          </w:p>
        </w:tc>
        <w:tc>
          <w:tcPr>
            <w:tcW w:w="425" w:type="pct"/>
          </w:tcPr>
          <w:p w14:paraId="4C35F2B3" w14:textId="5970CB5C" w:rsidR="00026F5C" w:rsidRPr="00F50542" w:rsidRDefault="001D7B03" w:rsidP="00F50542">
            <w:pPr>
              <w:spacing w:after="60" w:line="240" w:lineRule="auto"/>
              <w:jc w:val="both"/>
              <w:rPr>
                <w:rFonts w:cs="Times New Roman"/>
                <w:i/>
                <w:noProof/>
                <w:sz w:val="16"/>
                <w:szCs w:val="16"/>
              </w:rPr>
            </w:pPr>
            <w:r w:rsidRPr="001D7B03">
              <w:rPr>
                <w:rFonts w:cs="Times New Roman"/>
                <w:i/>
                <w:noProof/>
                <w:sz w:val="16"/>
                <w:szCs w:val="16"/>
              </w:rPr>
              <w:t>435 874,86</w:t>
            </w:r>
          </w:p>
        </w:tc>
        <w:tc>
          <w:tcPr>
            <w:tcW w:w="425" w:type="pct"/>
          </w:tcPr>
          <w:p w14:paraId="7BB82D8A" w14:textId="0362A1A7" w:rsidR="00026F5C" w:rsidRPr="00F50542" w:rsidRDefault="00316C00" w:rsidP="00F50542">
            <w:pPr>
              <w:spacing w:after="60" w:line="240" w:lineRule="auto"/>
              <w:jc w:val="both"/>
              <w:rPr>
                <w:rFonts w:cs="Times New Roman"/>
                <w:i/>
                <w:noProof/>
                <w:sz w:val="16"/>
                <w:szCs w:val="16"/>
              </w:rPr>
            </w:pPr>
            <w:r w:rsidRPr="00316C00">
              <w:rPr>
                <w:rFonts w:cs="Times New Roman"/>
                <w:i/>
                <w:noProof/>
                <w:sz w:val="16"/>
                <w:szCs w:val="16"/>
              </w:rPr>
              <w:t>1 088 246,00</w:t>
            </w:r>
          </w:p>
        </w:tc>
        <w:tc>
          <w:tcPr>
            <w:tcW w:w="297" w:type="pct"/>
          </w:tcPr>
          <w:p w14:paraId="63B808D5" w14:textId="77777777" w:rsidR="00026F5C" w:rsidRPr="00F50542" w:rsidRDefault="00026F5C" w:rsidP="00F50542">
            <w:pPr>
              <w:spacing w:after="60" w:line="240" w:lineRule="auto"/>
              <w:jc w:val="both"/>
              <w:rPr>
                <w:rFonts w:cs="Times New Roman"/>
                <w:i/>
                <w:noProof/>
                <w:sz w:val="16"/>
                <w:szCs w:val="16"/>
              </w:rPr>
            </w:pPr>
          </w:p>
        </w:tc>
        <w:tc>
          <w:tcPr>
            <w:tcW w:w="298" w:type="pct"/>
          </w:tcPr>
          <w:p w14:paraId="2637BD68" w14:textId="77777777" w:rsidR="00026F5C" w:rsidRPr="00F50542" w:rsidRDefault="00026F5C" w:rsidP="00F50542">
            <w:pPr>
              <w:spacing w:after="60" w:line="240" w:lineRule="auto"/>
              <w:jc w:val="both"/>
              <w:rPr>
                <w:rFonts w:cs="Times New Roman"/>
                <w:i/>
                <w:noProof/>
                <w:sz w:val="16"/>
                <w:szCs w:val="16"/>
              </w:rPr>
            </w:pPr>
          </w:p>
        </w:tc>
        <w:tc>
          <w:tcPr>
            <w:tcW w:w="364" w:type="pct"/>
          </w:tcPr>
          <w:p w14:paraId="4369F315" w14:textId="1F1DBEF8" w:rsidR="00026F5C" w:rsidRPr="00F50542" w:rsidRDefault="00316C00" w:rsidP="00F50542">
            <w:pPr>
              <w:spacing w:after="60" w:line="240" w:lineRule="auto"/>
              <w:jc w:val="both"/>
              <w:rPr>
                <w:rFonts w:cs="Times New Roman"/>
                <w:i/>
                <w:noProof/>
                <w:sz w:val="16"/>
                <w:szCs w:val="16"/>
              </w:rPr>
            </w:pPr>
            <w:r w:rsidRPr="00316C00">
              <w:rPr>
                <w:rFonts w:cs="Times New Roman"/>
                <w:i/>
                <w:noProof/>
                <w:sz w:val="16"/>
                <w:szCs w:val="16"/>
              </w:rPr>
              <w:t>6 529 476,00</w:t>
            </w:r>
          </w:p>
        </w:tc>
        <w:tc>
          <w:tcPr>
            <w:tcW w:w="334" w:type="pct"/>
          </w:tcPr>
          <w:p w14:paraId="529F3E3A" w14:textId="2C37B903" w:rsidR="00026F5C" w:rsidRPr="00F50542" w:rsidRDefault="00316C00" w:rsidP="00F50542">
            <w:pPr>
              <w:spacing w:after="60" w:line="240" w:lineRule="auto"/>
              <w:jc w:val="both"/>
              <w:rPr>
                <w:rFonts w:cs="Times New Roman"/>
                <w:i/>
                <w:noProof/>
                <w:sz w:val="16"/>
                <w:szCs w:val="16"/>
              </w:rPr>
            </w:pPr>
            <w:r>
              <w:rPr>
                <w:rFonts w:cs="Times New Roman"/>
                <w:i/>
                <w:noProof/>
                <w:sz w:val="16"/>
                <w:szCs w:val="16"/>
              </w:rPr>
              <w:t>20,00</w:t>
            </w:r>
          </w:p>
        </w:tc>
        <w:tc>
          <w:tcPr>
            <w:tcW w:w="483" w:type="pct"/>
          </w:tcPr>
          <w:p w14:paraId="4223097E" w14:textId="34887961" w:rsidR="00026F5C" w:rsidRPr="00F50542" w:rsidRDefault="00316C00" w:rsidP="00F50542">
            <w:pPr>
              <w:spacing w:after="60" w:line="240" w:lineRule="auto"/>
              <w:jc w:val="both"/>
              <w:rPr>
                <w:rFonts w:cs="Times New Roman"/>
                <w:i/>
                <w:noProof/>
                <w:sz w:val="16"/>
                <w:szCs w:val="16"/>
              </w:rPr>
            </w:pPr>
            <w:r>
              <w:rPr>
                <w:rFonts w:cs="Times New Roman"/>
                <w:i/>
                <w:noProof/>
                <w:sz w:val="16"/>
                <w:szCs w:val="16"/>
              </w:rPr>
              <w:t>0</w:t>
            </w:r>
          </w:p>
        </w:tc>
      </w:tr>
      <w:tr w:rsidR="001D7B03" w:rsidRPr="00F50542" w14:paraId="14D41F06" w14:textId="77777777" w:rsidTr="00DE5653">
        <w:trPr>
          <w:jc w:val="center"/>
        </w:trPr>
        <w:tc>
          <w:tcPr>
            <w:tcW w:w="309" w:type="pct"/>
            <w:tcBorders>
              <w:bottom w:val="single" w:sz="4" w:space="0" w:color="auto"/>
            </w:tcBorders>
          </w:tcPr>
          <w:p w14:paraId="6D148888" w14:textId="5F01C3A7" w:rsidR="001D7B03" w:rsidRPr="00B242C1" w:rsidRDefault="001D7B03" w:rsidP="001D7B03">
            <w:pPr>
              <w:spacing w:after="60" w:line="240" w:lineRule="auto"/>
              <w:jc w:val="both"/>
              <w:rPr>
                <w:rFonts w:cs="Times New Roman"/>
                <w:iCs/>
                <w:noProof/>
                <w:sz w:val="16"/>
                <w:szCs w:val="16"/>
              </w:rPr>
            </w:pPr>
            <w:r>
              <w:rPr>
                <w:rFonts w:cs="Times New Roman"/>
                <w:iCs/>
                <w:noProof/>
                <w:sz w:val="16"/>
                <w:szCs w:val="16"/>
              </w:rPr>
              <w:t>PO</w:t>
            </w:r>
            <w:r w:rsidR="008575F7">
              <w:rPr>
                <w:rFonts w:cs="Times New Roman"/>
                <w:iCs/>
                <w:noProof/>
                <w:sz w:val="16"/>
                <w:szCs w:val="16"/>
              </w:rPr>
              <w:t>2</w:t>
            </w:r>
          </w:p>
        </w:tc>
        <w:tc>
          <w:tcPr>
            <w:tcW w:w="316" w:type="pct"/>
          </w:tcPr>
          <w:p w14:paraId="47C6C9C2" w14:textId="75E4C3EA" w:rsidR="001D7B03" w:rsidRPr="00026F5C" w:rsidRDefault="001D7B03" w:rsidP="001D7B03">
            <w:pPr>
              <w:spacing w:after="60" w:line="240" w:lineRule="auto"/>
              <w:jc w:val="both"/>
              <w:rPr>
                <w:rFonts w:cs="Times New Roman"/>
                <w:bCs/>
                <w:iCs/>
                <w:noProof/>
                <w:sz w:val="20"/>
                <w:szCs w:val="20"/>
              </w:rPr>
            </w:pPr>
            <w:r w:rsidRPr="00B242C1">
              <w:rPr>
                <w:rFonts w:cs="Times New Roman"/>
                <w:bCs/>
                <w:iCs/>
                <w:noProof/>
                <w:sz w:val="20"/>
                <w:szCs w:val="20"/>
              </w:rPr>
              <w:t xml:space="preserve">Priority </w:t>
            </w:r>
            <w:r>
              <w:rPr>
                <w:rFonts w:cs="Times New Roman"/>
                <w:bCs/>
                <w:iCs/>
                <w:noProof/>
                <w:sz w:val="20"/>
                <w:szCs w:val="20"/>
              </w:rPr>
              <w:t>2</w:t>
            </w:r>
          </w:p>
        </w:tc>
        <w:tc>
          <w:tcPr>
            <w:tcW w:w="478" w:type="pct"/>
          </w:tcPr>
          <w:p w14:paraId="3036F729" w14:textId="55D9C318" w:rsidR="001D7B03" w:rsidRPr="00026F5C" w:rsidRDefault="001D7B03" w:rsidP="001D7B03">
            <w:pPr>
              <w:spacing w:line="240" w:lineRule="auto"/>
              <w:jc w:val="both"/>
              <w:rPr>
                <w:rFonts w:cs="Times New Roman"/>
                <w:bCs/>
                <w:iCs/>
                <w:noProof/>
                <w:sz w:val="20"/>
                <w:szCs w:val="20"/>
              </w:rPr>
            </w:pPr>
            <w:r w:rsidRPr="00B242C1">
              <w:rPr>
                <w:rFonts w:cs="Times New Roman"/>
                <w:bCs/>
                <w:iCs/>
                <w:noProof/>
                <w:sz w:val="20"/>
                <w:szCs w:val="20"/>
              </w:rPr>
              <w:t>(funds as above)</w:t>
            </w:r>
          </w:p>
        </w:tc>
        <w:tc>
          <w:tcPr>
            <w:tcW w:w="410" w:type="pct"/>
          </w:tcPr>
          <w:p w14:paraId="47B4B803" w14:textId="5956DF31" w:rsidR="001D7B03" w:rsidRPr="00672EAF" w:rsidRDefault="001D7B03" w:rsidP="001D7B03">
            <w:pPr>
              <w:spacing w:line="240" w:lineRule="auto"/>
              <w:jc w:val="both"/>
              <w:rPr>
                <w:rFonts w:cs="Times New Roman"/>
                <w:bCs/>
                <w:iCs/>
                <w:noProof/>
                <w:sz w:val="20"/>
                <w:szCs w:val="20"/>
              </w:rPr>
            </w:pPr>
          </w:p>
        </w:tc>
        <w:tc>
          <w:tcPr>
            <w:tcW w:w="436" w:type="pct"/>
          </w:tcPr>
          <w:p w14:paraId="7B0415F1" w14:textId="2CF514C6" w:rsidR="001D7B03" w:rsidRPr="00F50542" w:rsidRDefault="001D7B03" w:rsidP="001D7B03">
            <w:pPr>
              <w:spacing w:after="60" w:line="240" w:lineRule="auto"/>
              <w:jc w:val="both"/>
              <w:rPr>
                <w:rFonts w:cs="Times New Roman"/>
                <w:i/>
                <w:noProof/>
                <w:sz w:val="16"/>
                <w:szCs w:val="16"/>
              </w:rPr>
            </w:pPr>
            <w:r w:rsidRPr="001D7B03">
              <w:rPr>
                <w:rFonts w:cs="Times New Roman"/>
                <w:i/>
                <w:noProof/>
                <w:sz w:val="16"/>
                <w:szCs w:val="16"/>
              </w:rPr>
              <w:t>14 350 000,00</w:t>
            </w:r>
          </w:p>
        </w:tc>
        <w:tc>
          <w:tcPr>
            <w:tcW w:w="425" w:type="pct"/>
          </w:tcPr>
          <w:p w14:paraId="66CAA9FF" w14:textId="552671EE" w:rsidR="001D7B03" w:rsidRPr="00F50542" w:rsidRDefault="001D7B03" w:rsidP="001D7B03">
            <w:pPr>
              <w:spacing w:after="60" w:line="240" w:lineRule="auto"/>
              <w:jc w:val="both"/>
              <w:rPr>
                <w:rFonts w:cs="Times New Roman"/>
                <w:i/>
                <w:noProof/>
                <w:sz w:val="16"/>
                <w:szCs w:val="16"/>
              </w:rPr>
            </w:pPr>
            <w:r w:rsidRPr="003B07CA">
              <w:rPr>
                <w:rFonts w:cs="Times New Roman"/>
                <w:i/>
                <w:noProof/>
                <w:sz w:val="16"/>
                <w:szCs w:val="16"/>
              </w:rPr>
              <w:t>13 200 000,00</w:t>
            </w:r>
          </w:p>
        </w:tc>
        <w:tc>
          <w:tcPr>
            <w:tcW w:w="425" w:type="pct"/>
          </w:tcPr>
          <w:p w14:paraId="07E887C3" w14:textId="266F21A4" w:rsidR="001D7B03" w:rsidRPr="00F50542" w:rsidRDefault="001D7B03" w:rsidP="001D7B03">
            <w:pPr>
              <w:spacing w:after="60" w:line="240" w:lineRule="auto"/>
              <w:jc w:val="both"/>
              <w:rPr>
                <w:rFonts w:cs="Times New Roman"/>
                <w:i/>
                <w:noProof/>
                <w:sz w:val="16"/>
                <w:szCs w:val="16"/>
              </w:rPr>
            </w:pPr>
            <w:r w:rsidRPr="001D7B03">
              <w:rPr>
                <w:rFonts w:cs="Times New Roman"/>
                <w:i/>
                <w:noProof/>
                <w:sz w:val="16"/>
                <w:szCs w:val="16"/>
              </w:rPr>
              <w:t>1 150 000,00</w:t>
            </w:r>
          </w:p>
        </w:tc>
        <w:tc>
          <w:tcPr>
            <w:tcW w:w="425" w:type="pct"/>
          </w:tcPr>
          <w:p w14:paraId="7EACFB6F" w14:textId="13410DCD" w:rsidR="001D7B03" w:rsidRPr="00F50542" w:rsidRDefault="00316C00" w:rsidP="001D7B03">
            <w:pPr>
              <w:spacing w:after="60" w:line="240" w:lineRule="auto"/>
              <w:jc w:val="both"/>
              <w:rPr>
                <w:rFonts w:cs="Times New Roman"/>
                <w:i/>
                <w:noProof/>
                <w:sz w:val="16"/>
                <w:szCs w:val="16"/>
              </w:rPr>
            </w:pPr>
            <w:r w:rsidRPr="00316C00">
              <w:rPr>
                <w:rFonts w:cs="Times New Roman"/>
                <w:i/>
                <w:noProof/>
                <w:sz w:val="16"/>
                <w:szCs w:val="16"/>
              </w:rPr>
              <w:t>2 870 000,00</w:t>
            </w:r>
          </w:p>
        </w:tc>
        <w:tc>
          <w:tcPr>
            <w:tcW w:w="297" w:type="pct"/>
          </w:tcPr>
          <w:p w14:paraId="4D36C8FC" w14:textId="77777777" w:rsidR="001D7B03" w:rsidRPr="00F50542" w:rsidRDefault="001D7B03" w:rsidP="001D7B03">
            <w:pPr>
              <w:spacing w:after="60" w:line="240" w:lineRule="auto"/>
              <w:jc w:val="both"/>
              <w:rPr>
                <w:rFonts w:cs="Times New Roman"/>
                <w:i/>
                <w:noProof/>
                <w:sz w:val="16"/>
                <w:szCs w:val="16"/>
              </w:rPr>
            </w:pPr>
          </w:p>
        </w:tc>
        <w:tc>
          <w:tcPr>
            <w:tcW w:w="298" w:type="pct"/>
          </w:tcPr>
          <w:p w14:paraId="49C94888" w14:textId="77777777" w:rsidR="001D7B03" w:rsidRPr="00F50542" w:rsidRDefault="001D7B03" w:rsidP="001D7B03">
            <w:pPr>
              <w:spacing w:after="60" w:line="240" w:lineRule="auto"/>
              <w:jc w:val="both"/>
              <w:rPr>
                <w:rFonts w:cs="Times New Roman"/>
                <w:i/>
                <w:noProof/>
                <w:sz w:val="16"/>
                <w:szCs w:val="16"/>
              </w:rPr>
            </w:pPr>
          </w:p>
        </w:tc>
        <w:tc>
          <w:tcPr>
            <w:tcW w:w="364" w:type="pct"/>
          </w:tcPr>
          <w:p w14:paraId="49F07334" w14:textId="54076B42" w:rsidR="001D7B03" w:rsidRPr="00F50542" w:rsidRDefault="00A42D0B" w:rsidP="001D7B03">
            <w:pPr>
              <w:spacing w:after="60" w:line="240" w:lineRule="auto"/>
              <w:jc w:val="both"/>
              <w:rPr>
                <w:rFonts w:cs="Times New Roman"/>
                <w:i/>
                <w:noProof/>
                <w:sz w:val="16"/>
                <w:szCs w:val="16"/>
              </w:rPr>
            </w:pPr>
            <w:r w:rsidRPr="00A42D0B">
              <w:rPr>
                <w:rFonts w:cs="Times New Roman"/>
                <w:i/>
                <w:noProof/>
                <w:sz w:val="16"/>
                <w:szCs w:val="16"/>
              </w:rPr>
              <w:t>17 220 000,00</w:t>
            </w:r>
          </w:p>
        </w:tc>
        <w:tc>
          <w:tcPr>
            <w:tcW w:w="334" w:type="pct"/>
          </w:tcPr>
          <w:p w14:paraId="28807E04" w14:textId="04C3B1D8" w:rsidR="001D7B03" w:rsidRPr="00F50542" w:rsidRDefault="00316C00" w:rsidP="001D7B03">
            <w:pPr>
              <w:spacing w:after="60" w:line="240" w:lineRule="auto"/>
              <w:jc w:val="both"/>
              <w:rPr>
                <w:rFonts w:cs="Times New Roman"/>
                <w:i/>
                <w:noProof/>
                <w:sz w:val="16"/>
                <w:szCs w:val="16"/>
              </w:rPr>
            </w:pPr>
            <w:r>
              <w:rPr>
                <w:rFonts w:cs="Times New Roman"/>
                <w:i/>
                <w:noProof/>
                <w:sz w:val="16"/>
                <w:szCs w:val="16"/>
              </w:rPr>
              <w:t>20,00</w:t>
            </w:r>
          </w:p>
        </w:tc>
        <w:tc>
          <w:tcPr>
            <w:tcW w:w="483" w:type="pct"/>
          </w:tcPr>
          <w:p w14:paraId="646F170C" w14:textId="72A551EE" w:rsidR="001D7B03" w:rsidRPr="00F50542" w:rsidRDefault="00316C00" w:rsidP="001D7B03">
            <w:pPr>
              <w:spacing w:after="60" w:line="240" w:lineRule="auto"/>
              <w:jc w:val="both"/>
              <w:rPr>
                <w:rFonts w:cs="Times New Roman"/>
                <w:i/>
                <w:noProof/>
                <w:sz w:val="16"/>
                <w:szCs w:val="16"/>
              </w:rPr>
            </w:pPr>
            <w:r>
              <w:rPr>
                <w:rFonts w:cs="Times New Roman"/>
                <w:i/>
                <w:noProof/>
                <w:sz w:val="16"/>
                <w:szCs w:val="16"/>
              </w:rPr>
              <w:t>0</w:t>
            </w:r>
          </w:p>
        </w:tc>
      </w:tr>
      <w:tr w:rsidR="001D7B03" w:rsidRPr="00F50542" w14:paraId="2C185195" w14:textId="77777777" w:rsidTr="00DE5653">
        <w:trPr>
          <w:jc w:val="center"/>
        </w:trPr>
        <w:tc>
          <w:tcPr>
            <w:tcW w:w="309" w:type="pct"/>
            <w:tcBorders>
              <w:bottom w:val="single" w:sz="4" w:space="0" w:color="auto"/>
            </w:tcBorders>
          </w:tcPr>
          <w:p w14:paraId="1DDDF299" w14:textId="74B4CA76" w:rsidR="001D7B03" w:rsidRPr="00B242C1" w:rsidRDefault="001D7B03" w:rsidP="001D7B03">
            <w:pPr>
              <w:spacing w:after="60" w:line="240" w:lineRule="auto"/>
              <w:jc w:val="both"/>
              <w:rPr>
                <w:rFonts w:cs="Times New Roman"/>
                <w:iCs/>
                <w:noProof/>
                <w:sz w:val="16"/>
                <w:szCs w:val="16"/>
              </w:rPr>
            </w:pPr>
            <w:r w:rsidRPr="00B242C1">
              <w:rPr>
                <w:rFonts w:cs="Times New Roman"/>
                <w:iCs/>
                <w:noProof/>
                <w:sz w:val="16"/>
                <w:szCs w:val="16"/>
              </w:rPr>
              <w:t>PO4</w:t>
            </w:r>
          </w:p>
        </w:tc>
        <w:tc>
          <w:tcPr>
            <w:tcW w:w="316" w:type="pct"/>
          </w:tcPr>
          <w:p w14:paraId="66B09AF1" w14:textId="643CD94C" w:rsidR="001D7B03" w:rsidRPr="00026F5C" w:rsidRDefault="001D7B03" w:rsidP="001D7B03">
            <w:pPr>
              <w:spacing w:after="60" w:line="240" w:lineRule="auto"/>
              <w:jc w:val="both"/>
              <w:rPr>
                <w:rFonts w:cs="Times New Roman"/>
                <w:bCs/>
                <w:iCs/>
                <w:noProof/>
                <w:sz w:val="20"/>
                <w:szCs w:val="20"/>
              </w:rPr>
            </w:pPr>
            <w:r w:rsidRPr="00B242C1">
              <w:rPr>
                <w:rFonts w:cs="Times New Roman"/>
                <w:bCs/>
                <w:iCs/>
                <w:noProof/>
                <w:sz w:val="20"/>
                <w:szCs w:val="20"/>
              </w:rPr>
              <w:t xml:space="preserve">Priority </w:t>
            </w:r>
            <w:r>
              <w:rPr>
                <w:rFonts w:cs="Times New Roman"/>
                <w:bCs/>
                <w:iCs/>
                <w:noProof/>
                <w:sz w:val="20"/>
                <w:szCs w:val="20"/>
              </w:rPr>
              <w:t>3</w:t>
            </w:r>
          </w:p>
        </w:tc>
        <w:tc>
          <w:tcPr>
            <w:tcW w:w="478" w:type="pct"/>
          </w:tcPr>
          <w:p w14:paraId="2034F4B5" w14:textId="15643941" w:rsidR="001D7B03" w:rsidRPr="00026F5C" w:rsidRDefault="001D7B03" w:rsidP="001D7B03">
            <w:pPr>
              <w:spacing w:line="240" w:lineRule="auto"/>
              <w:jc w:val="both"/>
              <w:rPr>
                <w:rFonts w:cs="Times New Roman"/>
                <w:bCs/>
                <w:iCs/>
                <w:noProof/>
                <w:sz w:val="20"/>
                <w:szCs w:val="20"/>
              </w:rPr>
            </w:pPr>
            <w:r w:rsidRPr="00B242C1">
              <w:rPr>
                <w:rFonts w:cs="Times New Roman"/>
                <w:bCs/>
                <w:iCs/>
                <w:noProof/>
                <w:sz w:val="20"/>
                <w:szCs w:val="20"/>
              </w:rPr>
              <w:t>(funds as above)</w:t>
            </w:r>
          </w:p>
        </w:tc>
        <w:tc>
          <w:tcPr>
            <w:tcW w:w="410" w:type="pct"/>
          </w:tcPr>
          <w:p w14:paraId="2A9C7F79" w14:textId="74BD311E" w:rsidR="001D7B03" w:rsidRPr="00672EAF" w:rsidRDefault="001D7B03" w:rsidP="001D7B03">
            <w:pPr>
              <w:spacing w:line="240" w:lineRule="auto"/>
              <w:jc w:val="both"/>
              <w:rPr>
                <w:rFonts w:cs="Times New Roman"/>
                <w:bCs/>
                <w:iCs/>
                <w:noProof/>
                <w:sz w:val="20"/>
                <w:szCs w:val="20"/>
              </w:rPr>
            </w:pPr>
          </w:p>
        </w:tc>
        <w:tc>
          <w:tcPr>
            <w:tcW w:w="436" w:type="pct"/>
          </w:tcPr>
          <w:p w14:paraId="50D315E1" w14:textId="0AAF7BCF" w:rsidR="001D7B03" w:rsidRPr="00F50542" w:rsidRDefault="001D7B03" w:rsidP="001D7B03">
            <w:pPr>
              <w:spacing w:after="60" w:line="240" w:lineRule="auto"/>
              <w:jc w:val="both"/>
              <w:rPr>
                <w:rFonts w:cs="Times New Roman"/>
                <w:i/>
                <w:noProof/>
                <w:sz w:val="16"/>
                <w:szCs w:val="16"/>
              </w:rPr>
            </w:pPr>
            <w:r w:rsidRPr="001D7B03">
              <w:rPr>
                <w:rFonts w:cs="Times New Roman"/>
                <w:i/>
                <w:noProof/>
                <w:sz w:val="16"/>
                <w:szCs w:val="16"/>
              </w:rPr>
              <w:t>11 958 500,00</w:t>
            </w:r>
          </w:p>
        </w:tc>
        <w:tc>
          <w:tcPr>
            <w:tcW w:w="425" w:type="pct"/>
          </w:tcPr>
          <w:p w14:paraId="4CFB392C" w14:textId="3DD76705" w:rsidR="001D7B03" w:rsidRPr="00F50542" w:rsidRDefault="001D7B03" w:rsidP="001D7B03">
            <w:pPr>
              <w:spacing w:after="60" w:line="240" w:lineRule="auto"/>
              <w:jc w:val="both"/>
              <w:rPr>
                <w:rFonts w:cs="Times New Roman"/>
                <w:i/>
                <w:noProof/>
                <w:sz w:val="16"/>
                <w:szCs w:val="16"/>
              </w:rPr>
            </w:pPr>
            <w:r w:rsidRPr="003B07CA">
              <w:rPr>
                <w:rFonts w:cs="Times New Roman"/>
                <w:i/>
                <w:noProof/>
                <w:sz w:val="16"/>
                <w:szCs w:val="16"/>
              </w:rPr>
              <w:t>11 000 000,00</w:t>
            </w:r>
          </w:p>
        </w:tc>
        <w:tc>
          <w:tcPr>
            <w:tcW w:w="425" w:type="pct"/>
          </w:tcPr>
          <w:p w14:paraId="5CCD1E0E" w14:textId="74766E18" w:rsidR="001D7B03" w:rsidRPr="00F50542" w:rsidRDefault="001D7B03" w:rsidP="001D7B03">
            <w:pPr>
              <w:spacing w:after="60" w:line="240" w:lineRule="auto"/>
              <w:jc w:val="both"/>
              <w:rPr>
                <w:rFonts w:cs="Times New Roman"/>
                <w:i/>
                <w:noProof/>
                <w:sz w:val="16"/>
                <w:szCs w:val="16"/>
              </w:rPr>
            </w:pPr>
            <w:r w:rsidRPr="001D7B03">
              <w:rPr>
                <w:rFonts w:cs="Times New Roman"/>
                <w:i/>
                <w:noProof/>
                <w:sz w:val="16"/>
                <w:szCs w:val="16"/>
              </w:rPr>
              <w:t>958 500,00</w:t>
            </w:r>
          </w:p>
        </w:tc>
        <w:tc>
          <w:tcPr>
            <w:tcW w:w="425" w:type="pct"/>
          </w:tcPr>
          <w:p w14:paraId="4406ED75" w14:textId="30E1DF6C" w:rsidR="001D7B03" w:rsidRPr="00F50542" w:rsidRDefault="00316C00" w:rsidP="001D7B03">
            <w:pPr>
              <w:spacing w:after="60" w:line="240" w:lineRule="auto"/>
              <w:jc w:val="both"/>
              <w:rPr>
                <w:rFonts w:cs="Times New Roman"/>
                <w:i/>
                <w:noProof/>
                <w:sz w:val="16"/>
                <w:szCs w:val="16"/>
              </w:rPr>
            </w:pPr>
            <w:r w:rsidRPr="00316C00">
              <w:rPr>
                <w:rFonts w:cs="Times New Roman"/>
                <w:i/>
                <w:noProof/>
                <w:sz w:val="16"/>
                <w:szCs w:val="16"/>
              </w:rPr>
              <w:t>2 391 700,00</w:t>
            </w:r>
          </w:p>
        </w:tc>
        <w:tc>
          <w:tcPr>
            <w:tcW w:w="297" w:type="pct"/>
          </w:tcPr>
          <w:p w14:paraId="58D06A55" w14:textId="77777777" w:rsidR="001D7B03" w:rsidRPr="00F50542" w:rsidRDefault="001D7B03" w:rsidP="001D7B03">
            <w:pPr>
              <w:spacing w:after="60" w:line="240" w:lineRule="auto"/>
              <w:jc w:val="both"/>
              <w:rPr>
                <w:rFonts w:cs="Times New Roman"/>
                <w:i/>
                <w:noProof/>
                <w:sz w:val="16"/>
                <w:szCs w:val="16"/>
              </w:rPr>
            </w:pPr>
          </w:p>
        </w:tc>
        <w:tc>
          <w:tcPr>
            <w:tcW w:w="298" w:type="pct"/>
          </w:tcPr>
          <w:p w14:paraId="4E8C2DFF" w14:textId="77777777" w:rsidR="001D7B03" w:rsidRPr="00F50542" w:rsidRDefault="001D7B03" w:rsidP="001D7B03">
            <w:pPr>
              <w:spacing w:after="60" w:line="240" w:lineRule="auto"/>
              <w:jc w:val="both"/>
              <w:rPr>
                <w:rFonts w:cs="Times New Roman"/>
                <w:i/>
                <w:noProof/>
                <w:sz w:val="16"/>
                <w:szCs w:val="16"/>
              </w:rPr>
            </w:pPr>
          </w:p>
        </w:tc>
        <w:tc>
          <w:tcPr>
            <w:tcW w:w="364" w:type="pct"/>
          </w:tcPr>
          <w:p w14:paraId="72CD77C9" w14:textId="68E3A280" w:rsidR="001D7B03" w:rsidRPr="00F50542" w:rsidRDefault="00A42D0B" w:rsidP="001D7B03">
            <w:pPr>
              <w:spacing w:after="60" w:line="240" w:lineRule="auto"/>
              <w:jc w:val="both"/>
              <w:rPr>
                <w:rFonts w:cs="Times New Roman"/>
                <w:i/>
                <w:noProof/>
                <w:sz w:val="16"/>
                <w:szCs w:val="16"/>
              </w:rPr>
            </w:pPr>
            <w:r w:rsidRPr="00A42D0B">
              <w:rPr>
                <w:rFonts w:cs="Times New Roman"/>
                <w:i/>
                <w:noProof/>
                <w:sz w:val="16"/>
                <w:szCs w:val="16"/>
              </w:rPr>
              <w:t>14 350 200,00</w:t>
            </w:r>
          </w:p>
        </w:tc>
        <w:tc>
          <w:tcPr>
            <w:tcW w:w="334" w:type="pct"/>
          </w:tcPr>
          <w:p w14:paraId="4F79464A" w14:textId="6D5B8F09" w:rsidR="001D7B03" w:rsidRPr="00F50542" w:rsidRDefault="00316C00" w:rsidP="001D7B03">
            <w:pPr>
              <w:spacing w:after="60" w:line="240" w:lineRule="auto"/>
              <w:jc w:val="both"/>
              <w:rPr>
                <w:rFonts w:cs="Times New Roman"/>
                <w:i/>
                <w:noProof/>
                <w:sz w:val="16"/>
                <w:szCs w:val="16"/>
              </w:rPr>
            </w:pPr>
            <w:r>
              <w:rPr>
                <w:rFonts w:cs="Times New Roman"/>
                <w:i/>
                <w:noProof/>
                <w:sz w:val="16"/>
                <w:szCs w:val="16"/>
              </w:rPr>
              <w:t>20,00</w:t>
            </w:r>
          </w:p>
        </w:tc>
        <w:tc>
          <w:tcPr>
            <w:tcW w:w="483" w:type="pct"/>
          </w:tcPr>
          <w:p w14:paraId="7A8A70DA" w14:textId="4B45138B" w:rsidR="001D7B03" w:rsidRPr="00F50542" w:rsidRDefault="00316C00" w:rsidP="001D7B03">
            <w:pPr>
              <w:spacing w:after="60" w:line="240" w:lineRule="auto"/>
              <w:jc w:val="both"/>
              <w:rPr>
                <w:rFonts w:cs="Times New Roman"/>
                <w:i/>
                <w:noProof/>
                <w:sz w:val="16"/>
                <w:szCs w:val="16"/>
              </w:rPr>
            </w:pPr>
            <w:r>
              <w:rPr>
                <w:rFonts w:cs="Times New Roman"/>
                <w:i/>
                <w:noProof/>
                <w:sz w:val="16"/>
                <w:szCs w:val="16"/>
              </w:rPr>
              <w:t>0</w:t>
            </w:r>
          </w:p>
        </w:tc>
      </w:tr>
      <w:tr w:rsidR="001D7B03" w:rsidRPr="00F50542" w14:paraId="1F61AEC2" w14:textId="77777777" w:rsidTr="00DE5653">
        <w:trPr>
          <w:jc w:val="center"/>
        </w:trPr>
        <w:tc>
          <w:tcPr>
            <w:tcW w:w="309" w:type="pct"/>
            <w:shd w:val="clear" w:color="auto" w:fill="FFFFFF" w:themeFill="background1"/>
          </w:tcPr>
          <w:p w14:paraId="2C74E5A4" w14:textId="77777777" w:rsidR="001D7B03" w:rsidRPr="00F50542" w:rsidRDefault="001D7B03" w:rsidP="001D7B03">
            <w:pPr>
              <w:spacing w:after="60" w:line="240" w:lineRule="auto"/>
              <w:jc w:val="both"/>
              <w:rPr>
                <w:rFonts w:cs="Times New Roman"/>
                <w:i/>
                <w:noProof/>
                <w:sz w:val="16"/>
                <w:szCs w:val="16"/>
              </w:rPr>
            </w:pPr>
          </w:p>
        </w:tc>
        <w:tc>
          <w:tcPr>
            <w:tcW w:w="316" w:type="pct"/>
          </w:tcPr>
          <w:p w14:paraId="1B9A9414" w14:textId="77777777" w:rsidR="001D7B03" w:rsidRPr="00026F5C" w:rsidRDefault="001D7B03" w:rsidP="001D7B03">
            <w:pPr>
              <w:spacing w:after="60" w:line="240" w:lineRule="auto"/>
              <w:jc w:val="both"/>
              <w:rPr>
                <w:rFonts w:cs="Times New Roman"/>
                <w:bCs/>
                <w:iCs/>
                <w:noProof/>
                <w:sz w:val="20"/>
                <w:szCs w:val="20"/>
              </w:rPr>
            </w:pPr>
            <w:r w:rsidRPr="00026F5C">
              <w:rPr>
                <w:rFonts w:cs="Times New Roman"/>
                <w:bCs/>
                <w:iCs/>
                <w:noProof/>
                <w:sz w:val="20"/>
                <w:szCs w:val="20"/>
              </w:rPr>
              <w:t>Total</w:t>
            </w:r>
          </w:p>
        </w:tc>
        <w:tc>
          <w:tcPr>
            <w:tcW w:w="478" w:type="pct"/>
          </w:tcPr>
          <w:p w14:paraId="142F9265" w14:textId="77777777" w:rsidR="001D7B03" w:rsidRPr="00026F5C" w:rsidRDefault="001D7B03" w:rsidP="001D7B03">
            <w:pPr>
              <w:spacing w:line="240" w:lineRule="auto"/>
              <w:rPr>
                <w:rFonts w:cs="Times New Roman"/>
                <w:bCs/>
                <w:iCs/>
                <w:noProof/>
                <w:sz w:val="20"/>
                <w:szCs w:val="20"/>
              </w:rPr>
            </w:pPr>
            <w:r w:rsidRPr="00026F5C">
              <w:rPr>
                <w:rFonts w:cs="Times New Roman"/>
                <w:bCs/>
                <w:iCs/>
                <w:noProof/>
                <w:sz w:val="20"/>
                <w:szCs w:val="20"/>
              </w:rPr>
              <w:t>All funds</w:t>
            </w:r>
          </w:p>
        </w:tc>
        <w:tc>
          <w:tcPr>
            <w:tcW w:w="410" w:type="pct"/>
          </w:tcPr>
          <w:p w14:paraId="000FD8FA" w14:textId="77777777" w:rsidR="001D7B03" w:rsidRPr="00F50542" w:rsidRDefault="001D7B03" w:rsidP="001D7B03">
            <w:pPr>
              <w:spacing w:after="60" w:line="240" w:lineRule="auto"/>
              <w:jc w:val="both"/>
              <w:rPr>
                <w:rFonts w:cs="Times New Roman"/>
                <w:i/>
                <w:noProof/>
                <w:sz w:val="16"/>
                <w:szCs w:val="16"/>
              </w:rPr>
            </w:pPr>
          </w:p>
        </w:tc>
        <w:tc>
          <w:tcPr>
            <w:tcW w:w="436" w:type="pct"/>
          </w:tcPr>
          <w:p w14:paraId="7B03AFB4" w14:textId="6D31F8F6" w:rsidR="001D7B03" w:rsidRPr="00F50542" w:rsidRDefault="001D7B03" w:rsidP="001D7B03">
            <w:pPr>
              <w:spacing w:after="60" w:line="240" w:lineRule="auto"/>
              <w:jc w:val="both"/>
              <w:rPr>
                <w:rFonts w:cs="Times New Roman"/>
                <w:i/>
                <w:noProof/>
                <w:sz w:val="16"/>
                <w:szCs w:val="16"/>
              </w:rPr>
            </w:pPr>
            <w:r w:rsidRPr="001D7B03">
              <w:rPr>
                <w:rFonts w:cs="Times New Roman"/>
                <w:i/>
                <w:noProof/>
                <w:sz w:val="16"/>
                <w:szCs w:val="16"/>
              </w:rPr>
              <w:t>31 749 730,00</w:t>
            </w:r>
          </w:p>
        </w:tc>
        <w:tc>
          <w:tcPr>
            <w:tcW w:w="425" w:type="pct"/>
          </w:tcPr>
          <w:p w14:paraId="7EF8BDED" w14:textId="624DAED2" w:rsidR="001D7B03" w:rsidRPr="00F50542" w:rsidRDefault="001D7B03" w:rsidP="001D7B03">
            <w:pPr>
              <w:spacing w:after="60" w:line="240" w:lineRule="auto"/>
              <w:jc w:val="both"/>
              <w:rPr>
                <w:rFonts w:cs="Times New Roman"/>
                <w:i/>
                <w:noProof/>
                <w:sz w:val="16"/>
                <w:szCs w:val="16"/>
              </w:rPr>
            </w:pPr>
            <w:r w:rsidRPr="001D7B03">
              <w:rPr>
                <w:rFonts w:cs="Times New Roman"/>
                <w:i/>
                <w:noProof/>
                <w:sz w:val="16"/>
                <w:szCs w:val="16"/>
              </w:rPr>
              <w:t>29 205 355,14</w:t>
            </w:r>
          </w:p>
        </w:tc>
        <w:tc>
          <w:tcPr>
            <w:tcW w:w="425" w:type="pct"/>
          </w:tcPr>
          <w:p w14:paraId="1501EA5D" w14:textId="743534EB" w:rsidR="001D7B03" w:rsidRPr="00F50542" w:rsidRDefault="001D7B03" w:rsidP="001D7B03">
            <w:pPr>
              <w:spacing w:after="60" w:line="240" w:lineRule="auto"/>
              <w:jc w:val="both"/>
              <w:rPr>
                <w:rFonts w:cs="Times New Roman"/>
                <w:i/>
                <w:noProof/>
                <w:sz w:val="16"/>
                <w:szCs w:val="16"/>
              </w:rPr>
            </w:pPr>
            <w:r w:rsidRPr="001D7B03">
              <w:rPr>
                <w:rFonts w:cs="Times New Roman"/>
                <w:i/>
                <w:noProof/>
                <w:sz w:val="16"/>
                <w:szCs w:val="16"/>
              </w:rPr>
              <w:t>2 544 374,86</w:t>
            </w:r>
          </w:p>
        </w:tc>
        <w:tc>
          <w:tcPr>
            <w:tcW w:w="425" w:type="pct"/>
          </w:tcPr>
          <w:p w14:paraId="57789822" w14:textId="1E03D2B9" w:rsidR="001D7B03" w:rsidRPr="00F50542" w:rsidRDefault="00316C00" w:rsidP="001D7B03">
            <w:pPr>
              <w:spacing w:after="60" w:line="240" w:lineRule="auto"/>
              <w:jc w:val="both"/>
              <w:rPr>
                <w:rFonts w:cs="Times New Roman"/>
                <w:i/>
                <w:noProof/>
                <w:sz w:val="16"/>
                <w:szCs w:val="16"/>
              </w:rPr>
            </w:pPr>
            <w:r w:rsidRPr="00316C00">
              <w:rPr>
                <w:rFonts w:cs="Times New Roman"/>
                <w:i/>
                <w:noProof/>
                <w:sz w:val="16"/>
                <w:szCs w:val="16"/>
              </w:rPr>
              <w:t>6</w:t>
            </w:r>
            <w:r>
              <w:rPr>
                <w:rFonts w:cs="Times New Roman"/>
                <w:i/>
                <w:noProof/>
                <w:sz w:val="16"/>
                <w:szCs w:val="16"/>
              </w:rPr>
              <w:t xml:space="preserve"> </w:t>
            </w:r>
            <w:r w:rsidRPr="00316C00">
              <w:rPr>
                <w:rFonts w:cs="Times New Roman"/>
                <w:i/>
                <w:noProof/>
                <w:sz w:val="16"/>
                <w:szCs w:val="16"/>
              </w:rPr>
              <w:t>349</w:t>
            </w:r>
            <w:r>
              <w:rPr>
                <w:rFonts w:cs="Times New Roman"/>
                <w:i/>
                <w:noProof/>
                <w:sz w:val="16"/>
                <w:szCs w:val="16"/>
              </w:rPr>
              <w:t xml:space="preserve"> </w:t>
            </w:r>
            <w:r w:rsidRPr="00316C00">
              <w:rPr>
                <w:rFonts w:cs="Times New Roman"/>
                <w:i/>
                <w:noProof/>
                <w:sz w:val="16"/>
                <w:szCs w:val="16"/>
              </w:rPr>
              <w:t>946,00</w:t>
            </w:r>
          </w:p>
        </w:tc>
        <w:tc>
          <w:tcPr>
            <w:tcW w:w="297" w:type="pct"/>
          </w:tcPr>
          <w:p w14:paraId="48712EB0" w14:textId="77777777" w:rsidR="001D7B03" w:rsidRPr="00F50542" w:rsidRDefault="001D7B03" w:rsidP="001D7B03">
            <w:pPr>
              <w:spacing w:after="60" w:line="240" w:lineRule="auto"/>
              <w:jc w:val="both"/>
              <w:rPr>
                <w:rFonts w:cs="Times New Roman"/>
                <w:i/>
                <w:noProof/>
                <w:sz w:val="16"/>
                <w:szCs w:val="16"/>
              </w:rPr>
            </w:pPr>
          </w:p>
        </w:tc>
        <w:tc>
          <w:tcPr>
            <w:tcW w:w="298" w:type="pct"/>
          </w:tcPr>
          <w:p w14:paraId="3918E3B7" w14:textId="77777777" w:rsidR="001D7B03" w:rsidRPr="00F50542" w:rsidRDefault="001D7B03" w:rsidP="001D7B03">
            <w:pPr>
              <w:spacing w:after="60" w:line="240" w:lineRule="auto"/>
              <w:jc w:val="both"/>
              <w:rPr>
                <w:rFonts w:cs="Times New Roman"/>
                <w:i/>
                <w:noProof/>
                <w:sz w:val="16"/>
                <w:szCs w:val="16"/>
              </w:rPr>
            </w:pPr>
          </w:p>
        </w:tc>
        <w:tc>
          <w:tcPr>
            <w:tcW w:w="364" w:type="pct"/>
          </w:tcPr>
          <w:p w14:paraId="0AE4ABCA" w14:textId="3E35B904" w:rsidR="001D7B03" w:rsidRPr="00F50542" w:rsidRDefault="00A42D0B" w:rsidP="001D7B03">
            <w:pPr>
              <w:spacing w:after="60" w:line="240" w:lineRule="auto"/>
              <w:jc w:val="both"/>
              <w:rPr>
                <w:rFonts w:cs="Times New Roman"/>
                <w:i/>
                <w:noProof/>
                <w:sz w:val="16"/>
                <w:szCs w:val="16"/>
              </w:rPr>
            </w:pPr>
            <w:r w:rsidRPr="00A42D0B">
              <w:rPr>
                <w:rFonts w:cs="Times New Roman"/>
                <w:i/>
                <w:noProof/>
                <w:sz w:val="16"/>
                <w:szCs w:val="16"/>
              </w:rPr>
              <w:t xml:space="preserve">38 099 676,00 </w:t>
            </w:r>
          </w:p>
        </w:tc>
        <w:tc>
          <w:tcPr>
            <w:tcW w:w="334" w:type="pct"/>
          </w:tcPr>
          <w:p w14:paraId="019F22BA" w14:textId="47C03A46" w:rsidR="001D7B03" w:rsidRPr="00F50542" w:rsidRDefault="00316C00" w:rsidP="001D7B03">
            <w:pPr>
              <w:spacing w:after="60" w:line="240" w:lineRule="auto"/>
              <w:jc w:val="both"/>
              <w:rPr>
                <w:rFonts w:cs="Times New Roman"/>
                <w:i/>
                <w:noProof/>
                <w:sz w:val="16"/>
                <w:szCs w:val="16"/>
              </w:rPr>
            </w:pPr>
            <w:r>
              <w:rPr>
                <w:rFonts w:cs="Times New Roman"/>
                <w:i/>
                <w:noProof/>
                <w:sz w:val="16"/>
                <w:szCs w:val="16"/>
              </w:rPr>
              <w:t>20,00</w:t>
            </w:r>
          </w:p>
        </w:tc>
        <w:tc>
          <w:tcPr>
            <w:tcW w:w="483" w:type="pct"/>
          </w:tcPr>
          <w:p w14:paraId="5103F1D7" w14:textId="340B8D8B" w:rsidR="001D7B03" w:rsidRPr="00F50542" w:rsidRDefault="00316C00" w:rsidP="001D7B03">
            <w:pPr>
              <w:spacing w:after="60" w:line="240" w:lineRule="auto"/>
              <w:jc w:val="both"/>
              <w:rPr>
                <w:rFonts w:cs="Times New Roman"/>
                <w:i/>
                <w:noProof/>
                <w:sz w:val="16"/>
                <w:szCs w:val="16"/>
              </w:rPr>
            </w:pPr>
            <w:r>
              <w:rPr>
                <w:rFonts w:cs="Times New Roman"/>
                <w:i/>
                <w:noProof/>
                <w:sz w:val="16"/>
                <w:szCs w:val="16"/>
              </w:rPr>
              <w:t>0</w:t>
            </w:r>
          </w:p>
        </w:tc>
      </w:tr>
      <w:tr w:rsidR="001D7B03" w:rsidRPr="00F50542" w14:paraId="20F0F6C9" w14:textId="77777777" w:rsidTr="00DE5653">
        <w:trPr>
          <w:jc w:val="center"/>
        </w:trPr>
        <w:tc>
          <w:tcPr>
            <w:tcW w:w="309" w:type="pct"/>
            <w:shd w:val="clear" w:color="auto" w:fill="FFFFFF" w:themeFill="background1"/>
          </w:tcPr>
          <w:p w14:paraId="017A0BC4" w14:textId="77777777" w:rsidR="001D7B03" w:rsidRPr="00F50542" w:rsidRDefault="001D7B03" w:rsidP="001D7B03">
            <w:pPr>
              <w:spacing w:after="60" w:line="240" w:lineRule="auto"/>
              <w:jc w:val="both"/>
              <w:rPr>
                <w:rFonts w:cs="Times New Roman"/>
                <w:i/>
                <w:noProof/>
                <w:sz w:val="16"/>
                <w:szCs w:val="16"/>
              </w:rPr>
            </w:pPr>
          </w:p>
        </w:tc>
        <w:tc>
          <w:tcPr>
            <w:tcW w:w="316" w:type="pct"/>
          </w:tcPr>
          <w:p w14:paraId="42221606" w14:textId="77777777" w:rsidR="001D7B03" w:rsidRPr="00026F5C" w:rsidRDefault="001D7B03" w:rsidP="001D7B03">
            <w:pPr>
              <w:spacing w:after="60" w:line="240" w:lineRule="auto"/>
              <w:jc w:val="both"/>
              <w:rPr>
                <w:rFonts w:cs="Times New Roman"/>
                <w:bCs/>
                <w:iCs/>
                <w:noProof/>
                <w:sz w:val="20"/>
                <w:szCs w:val="20"/>
              </w:rPr>
            </w:pPr>
          </w:p>
        </w:tc>
        <w:tc>
          <w:tcPr>
            <w:tcW w:w="478" w:type="pct"/>
          </w:tcPr>
          <w:p w14:paraId="30B3CA62" w14:textId="77777777" w:rsidR="001D7B03" w:rsidRPr="00026F5C" w:rsidRDefault="001D7B03" w:rsidP="001D7B03">
            <w:pPr>
              <w:spacing w:line="240" w:lineRule="auto"/>
              <w:jc w:val="both"/>
              <w:rPr>
                <w:rFonts w:cs="Times New Roman"/>
                <w:bCs/>
                <w:iCs/>
                <w:noProof/>
                <w:sz w:val="20"/>
                <w:szCs w:val="20"/>
              </w:rPr>
            </w:pPr>
            <w:r w:rsidRPr="00026F5C">
              <w:rPr>
                <w:rFonts w:cs="Times New Roman"/>
                <w:bCs/>
                <w:iCs/>
                <w:noProof/>
                <w:sz w:val="20"/>
                <w:szCs w:val="20"/>
              </w:rPr>
              <w:t>ERDF</w:t>
            </w:r>
          </w:p>
        </w:tc>
        <w:tc>
          <w:tcPr>
            <w:tcW w:w="410" w:type="pct"/>
          </w:tcPr>
          <w:p w14:paraId="7C67ED9C" w14:textId="77777777" w:rsidR="001D7B03" w:rsidRPr="00F50542" w:rsidRDefault="001D7B03" w:rsidP="001D7B03">
            <w:pPr>
              <w:spacing w:after="60" w:line="240" w:lineRule="auto"/>
              <w:jc w:val="both"/>
              <w:rPr>
                <w:rFonts w:cs="Times New Roman"/>
                <w:i/>
                <w:noProof/>
                <w:sz w:val="16"/>
                <w:szCs w:val="16"/>
              </w:rPr>
            </w:pPr>
          </w:p>
        </w:tc>
        <w:tc>
          <w:tcPr>
            <w:tcW w:w="436" w:type="pct"/>
          </w:tcPr>
          <w:p w14:paraId="3A137BF9" w14:textId="2643D978" w:rsidR="001D7B03" w:rsidRPr="00F50542" w:rsidRDefault="00A42D0B" w:rsidP="001D7B03">
            <w:pPr>
              <w:spacing w:after="60" w:line="240" w:lineRule="auto"/>
              <w:jc w:val="both"/>
              <w:rPr>
                <w:rFonts w:cs="Times New Roman"/>
                <w:i/>
                <w:noProof/>
                <w:sz w:val="16"/>
                <w:szCs w:val="16"/>
              </w:rPr>
            </w:pPr>
            <w:r w:rsidRPr="00A42D0B">
              <w:rPr>
                <w:rFonts w:cs="Times New Roman"/>
                <w:i/>
                <w:noProof/>
                <w:sz w:val="16"/>
                <w:szCs w:val="16"/>
              </w:rPr>
              <w:t>31 749 730,00</w:t>
            </w:r>
          </w:p>
        </w:tc>
        <w:tc>
          <w:tcPr>
            <w:tcW w:w="425" w:type="pct"/>
          </w:tcPr>
          <w:p w14:paraId="069BBAEE" w14:textId="6403C377" w:rsidR="001D7B03" w:rsidRPr="00F50542" w:rsidRDefault="00A42D0B" w:rsidP="001D7B03">
            <w:pPr>
              <w:spacing w:after="60" w:line="240" w:lineRule="auto"/>
              <w:jc w:val="both"/>
              <w:rPr>
                <w:rFonts w:cs="Times New Roman"/>
                <w:i/>
                <w:noProof/>
                <w:sz w:val="16"/>
                <w:szCs w:val="16"/>
              </w:rPr>
            </w:pPr>
            <w:r w:rsidRPr="00A42D0B">
              <w:rPr>
                <w:rFonts w:cs="Times New Roman"/>
                <w:i/>
                <w:noProof/>
                <w:sz w:val="16"/>
                <w:szCs w:val="16"/>
              </w:rPr>
              <w:t>29 205 355,14</w:t>
            </w:r>
          </w:p>
        </w:tc>
        <w:tc>
          <w:tcPr>
            <w:tcW w:w="425" w:type="pct"/>
          </w:tcPr>
          <w:p w14:paraId="6A57BD8C" w14:textId="0C68FE6E" w:rsidR="001D7B03" w:rsidRPr="00F50542" w:rsidRDefault="00A42D0B" w:rsidP="001D7B03">
            <w:pPr>
              <w:spacing w:after="60" w:line="240" w:lineRule="auto"/>
              <w:jc w:val="both"/>
              <w:rPr>
                <w:rFonts w:cs="Times New Roman"/>
                <w:i/>
                <w:noProof/>
                <w:sz w:val="16"/>
                <w:szCs w:val="16"/>
              </w:rPr>
            </w:pPr>
            <w:r w:rsidRPr="00A42D0B">
              <w:rPr>
                <w:rFonts w:cs="Times New Roman"/>
                <w:i/>
                <w:noProof/>
                <w:sz w:val="16"/>
                <w:szCs w:val="16"/>
              </w:rPr>
              <w:t>2 544 374,86</w:t>
            </w:r>
          </w:p>
        </w:tc>
        <w:tc>
          <w:tcPr>
            <w:tcW w:w="425" w:type="pct"/>
          </w:tcPr>
          <w:p w14:paraId="1887D481" w14:textId="4FECD2A8" w:rsidR="001D7B03" w:rsidRPr="00F50542" w:rsidRDefault="00A42D0B" w:rsidP="001D7B03">
            <w:pPr>
              <w:spacing w:after="60" w:line="240" w:lineRule="auto"/>
              <w:jc w:val="both"/>
              <w:rPr>
                <w:rFonts w:cs="Times New Roman"/>
                <w:i/>
                <w:noProof/>
                <w:sz w:val="16"/>
                <w:szCs w:val="16"/>
              </w:rPr>
            </w:pPr>
            <w:r w:rsidRPr="00A42D0B">
              <w:rPr>
                <w:rFonts w:cs="Times New Roman"/>
                <w:i/>
                <w:noProof/>
                <w:sz w:val="16"/>
                <w:szCs w:val="16"/>
              </w:rPr>
              <w:t>6 349 946,00</w:t>
            </w:r>
          </w:p>
        </w:tc>
        <w:tc>
          <w:tcPr>
            <w:tcW w:w="297" w:type="pct"/>
          </w:tcPr>
          <w:p w14:paraId="2DF0128F" w14:textId="77777777" w:rsidR="001D7B03" w:rsidRPr="00F50542" w:rsidRDefault="001D7B03" w:rsidP="001D7B03">
            <w:pPr>
              <w:spacing w:after="60" w:line="240" w:lineRule="auto"/>
              <w:jc w:val="both"/>
              <w:rPr>
                <w:rFonts w:cs="Times New Roman"/>
                <w:i/>
                <w:noProof/>
                <w:sz w:val="16"/>
                <w:szCs w:val="16"/>
              </w:rPr>
            </w:pPr>
          </w:p>
        </w:tc>
        <w:tc>
          <w:tcPr>
            <w:tcW w:w="298" w:type="pct"/>
          </w:tcPr>
          <w:p w14:paraId="6E04CC8A" w14:textId="77777777" w:rsidR="001D7B03" w:rsidRPr="00F50542" w:rsidRDefault="001D7B03" w:rsidP="001D7B03">
            <w:pPr>
              <w:spacing w:after="60" w:line="240" w:lineRule="auto"/>
              <w:jc w:val="both"/>
              <w:rPr>
                <w:rFonts w:cs="Times New Roman"/>
                <w:i/>
                <w:noProof/>
                <w:sz w:val="16"/>
                <w:szCs w:val="16"/>
              </w:rPr>
            </w:pPr>
          </w:p>
        </w:tc>
        <w:tc>
          <w:tcPr>
            <w:tcW w:w="364" w:type="pct"/>
          </w:tcPr>
          <w:p w14:paraId="4927CD1B" w14:textId="19D09880" w:rsidR="001D7B03" w:rsidRPr="00F50542" w:rsidRDefault="00A42D0B" w:rsidP="001D7B03">
            <w:pPr>
              <w:spacing w:after="60" w:line="240" w:lineRule="auto"/>
              <w:jc w:val="both"/>
              <w:rPr>
                <w:rFonts w:cs="Times New Roman"/>
                <w:i/>
                <w:noProof/>
                <w:sz w:val="16"/>
                <w:szCs w:val="16"/>
              </w:rPr>
            </w:pPr>
            <w:r w:rsidRPr="00A42D0B">
              <w:rPr>
                <w:rFonts w:cs="Times New Roman"/>
                <w:i/>
                <w:noProof/>
                <w:sz w:val="16"/>
                <w:szCs w:val="16"/>
              </w:rPr>
              <w:t>38 099 676,00</w:t>
            </w:r>
          </w:p>
        </w:tc>
        <w:tc>
          <w:tcPr>
            <w:tcW w:w="334" w:type="pct"/>
          </w:tcPr>
          <w:p w14:paraId="16F47222" w14:textId="06899464" w:rsidR="001D7B03" w:rsidRPr="00F50542" w:rsidRDefault="00A42D0B" w:rsidP="001D7B03">
            <w:pPr>
              <w:spacing w:after="60" w:line="240" w:lineRule="auto"/>
              <w:jc w:val="both"/>
              <w:rPr>
                <w:rFonts w:cs="Times New Roman"/>
                <w:i/>
                <w:noProof/>
                <w:sz w:val="16"/>
                <w:szCs w:val="16"/>
              </w:rPr>
            </w:pPr>
            <w:r>
              <w:rPr>
                <w:rFonts w:cs="Times New Roman"/>
                <w:i/>
                <w:noProof/>
                <w:sz w:val="16"/>
                <w:szCs w:val="16"/>
              </w:rPr>
              <w:t>20,00</w:t>
            </w:r>
          </w:p>
        </w:tc>
        <w:tc>
          <w:tcPr>
            <w:tcW w:w="483" w:type="pct"/>
          </w:tcPr>
          <w:p w14:paraId="3ACB365A" w14:textId="670E7214" w:rsidR="001D7B03" w:rsidRPr="00F50542" w:rsidRDefault="00A42D0B" w:rsidP="001D7B03">
            <w:pPr>
              <w:spacing w:after="60" w:line="240" w:lineRule="auto"/>
              <w:jc w:val="both"/>
              <w:rPr>
                <w:rFonts w:cs="Times New Roman"/>
                <w:i/>
                <w:noProof/>
                <w:sz w:val="16"/>
                <w:szCs w:val="16"/>
              </w:rPr>
            </w:pPr>
            <w:r>
              <w:rPr>
                <w:rFonts w:cs="Times New Roman"/>
                <w:i/>
                <w:noProof/>
                <w:sz w:val="16"/>
                <w:szCs w:val="16"/>
              </w:rPr>
              <w:t>0</w:t>
            </w:r>
          </w:p>
        </w:tc>
      </w:tr>
    </w:tbl>
    <w:p w14:paraId="0F126D69" w14:textId="1058D158" w:rsidR="00F50542" w:rsidRPr="00204876" w:rsidRDefault="00204876" w:rsidP="00F50542">
      <w:pPr>
        <w:spacing w:before="240" w:after="240" w:line="240" w:lineRule="auto"/>
        <w:jc w:val="both"/>
        <w:rPr>
          <w:rFonts w:eastAsia="Times New Roman" w:cs="Times New Roman"/>
          <w:iCs/>
          <w:noProof/>
          <w:sz w:val="20"/>
          <w:szCs w:val="20"/>
          <w:lang w:val="en-GB" w:eastAsia="en-GB"/>
        </w:rPr>
      </w:pPr>
      <w:r w:rsidRPr="00204876">
        <w:rPr>
          <w:rFonts w:eastAsia="Times New Roman" w:cs="Times New Roman"/>
          <w:iCs/>
          <w:noProof/>
          <w:sz w:val="20"/>
          <w:szCs w:val="20"/>
          <w:lang w:val="en-GB" w:eastAsia="en-GB"/>
        </w:rPr>
        <w:t>___________________</w:t>
      </w:r>
    </w:p>
    <w:p w14:paraId="6B3F483B" w14:textId="127F0564" w:rsidR="00204876" w:rsidRPr="00204876" w:rsidRDefault="00204876" w:rsidP="00204876">
      <w:pPr>
        <w:spacing w:line="240" w:lineRule="auto"/>
        <w:jc w:val="both"/>
        <w:rPr>
          <w:rFonts w:eastAsia="Times New Roman" w:cs="Times New Roman"/>
          <w:iCs/>
          <w:noProof/>
          <w:sz w:val="20"/>
          <w:szCs w:val="20"/>
          <w:lang w:val="en-GB" w:eastAsia="en-GB"/>
        </w:rPr>
      </w:pPr>
      <w:r>
        <w:rPr>
          <w:rFonts w:eastAsia="Times New Roman" w:cs="Times New Roman"/>
          <w:iCs/>
          <w:noProof/>
          <w:sz w:val="20"/>
          <w:szCs w:val="20"/>
          <w:vertAlign w:val="superscript"/>
          <w:lang w:val="en-GB" w:eastAsia="en-GB"/>
        </w:rPr>
        <w:t>1</w:t>
      </w:r>
      <w:r>
        <w:rPr>
          <w:rFonts w:eastAsia="Times New Roman" w:cs="Times New Roman"/>
          <w:iCs/>
          <w:noProof/>
          <w:sz w:val="20"/>
          <w:szCs w:val="20"/>
          <w:lang w:val="en-GB" w:eastAsia="en-GB"/>
        </w:rPr>
        <w:t xml:space="preserve"> Interreg A, external cross-border cooperation.</w:t>
      </w:r>
    </w:p>
    <w:p w14:paraId="59AB7020" w14:textId="536E3A91" w:rsidR="00204876" w:rsidRDefault="00204876" w:rsidP="00945E27">
      <w:pPr>
        <w:spacing w:line="240" w:lineRule="auto"/>
        <w:jc w:val="both"/>
        <w:rPr>
          <w:rFonts w:cs="Times New Roman"/>
          <w:iCs/>
          <w:noProof/>
          <w:sz w:val="20"/>
          <w:szCs w:val="20"/>
          <w:lang w:val="en-GB"/>
        </w:rPr>
      </w:pPr>
      <w:r w:rsidRPr="00204876">
        <w:rPr>
          <w:rFonts w:cs="Times New Roman"/>
          <w:iCs/>
          <w:noProof/>
          <w:sz w:val="20"/>
          <w:szCs w:val="20"/>
          <w:vertAlign w:val="superscript"/>
          <w:lang w:val="en-GB"/>
        </w:rPr>
        <w:t xml:space="preserve">2  </w:t>
      </w:r>
      <w:r w:rsidRPr="00204876">
        <w:rPr>
          <w:rFonts w:cs="Times New Roman"/>
          <w:iCs/>
          <w:noProof/>
          <w:sz w:val="20"/>
          <w:szCs w:val="20"/>
          <w:lang w:val="en-GB"/>
        </w:rPr>
        <w:t>Interreg B and  C.</w:t>
      </w:r>
    </w:p>
    <w:p w14:paraId="6D550A3C" w14:textId="77777777" w:rsidR="00204876" w:rsidRDefault="00204876" w:rsidP="00945E27">
      <w:pPr>
        <w:spacing w:line="240" w:lineRule="auto"/>
        <w:jc w:val="both"/>
        <w:rPr>
          <w:rFonts w:cs="Times New Roman"/>
          <w:iCs/>
          <w:noProof/>
          <w:sz w:val="20"/>
          <w:szCs w:val="20"/>
          <w:lang w:val="en-GB"/>
        </w:rPr>
      </w:pPr>
      <w:r>
        <w:rPr>
          <w:rFonts w:cs="Times New Roman"/>
          <w:iCs/>
          <w:noProof/>
          <w:sz w:val="20"/>
          <w:szCs w:val="20"/>
          <w:vertAlign w:val="superscript"/>
          <w:lang w:val="en-GB"/>
        </w:rPr>
        <w:t>3</w:t>
      </w:r>
      <w:r w:rsidR="00DE5653">
        <w:rPr>
          <w:rFonts w:cs="Times New Roman"/>
          <w:iCs/>
          <w:noProof/>
          <w:sz w:val="20"/>
          <w:szCs w:val="20"/>
          <w:vertAlign w:val="superscript"/>
          <w:lang w:val="en-GB"/>
        </w:rPr>
        <w:t xml:space="preserve"> </w:t>
      </w:r>
      <w:r>
        <w:rPr>
          <w:rFonts w:cs="Times New Roman"/>
          <w:iCs/>
          <w:noProof/>
          <w:sz w:val="20"/>
          <w:szCs w:val="20"/>
          <w:vertAlign w:val="superscript"/>
          <w:lang w:val="en-GB"/>
        </w:rPr>
        <w:t xml:space="preserve"> </w:t>
      </w:r>
      <w:r>
        <w:rPr>
          <w:rFonts w:cs="Times New Roman"/>
          <w:iCs/>
          <w:noProof/>
          <w:sz w:val="20"/>
          <w:szCs w:val="20"/>
          <w:lang w:val="en-GB"/>
        </w:rPr>
        <w:t>Interreg B, C and D.</w:t>
      </w:r>
    </w:p>
    <w:p w14:paraId="50FC0F10" w14:textId="6D8C8EFA" w:rsidR="00DE5653" w:rsidRPr="00DE5653" w:rsidRDefault="00DE5653" w:rsidP="00945E27">
      <w:pPr>
        <w:spacing w:line="240" w:lineRule="auto"/>
        <w:jc w:val="both"/>
        <w:rPr>
          <w:rFonts w:cs="Times New Roman"/>
          <w:iCs/>
          <w:noProof/>
          <w:sz w:val="20"/>
          <w:szCs w:val="20"/>
          <w:lang w:val="en-GB"/>
        </w:rPr>
        <w:sectPr w:rsidR="00DE5653" w:rsidRPr="00DE5653">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8" w:footer="708" w:gutter="0"/>
          <w:cols w:space="708"/>
          <w:docGrid w:linePitch="360"/>
        </w:sectPr>
      </w:pPr>
      <w:r>
        <w:rPr>
          <w:rFonts w:cs="Times New Roman"/>
          <w:iCs/>
          <w:noProof/>
          <w:sz w:val="20"/>
          <w:szCs w:val="20"/>
          <w:vertAlign w:val="superscript"/>
          <w:lang w:val="en-GB"/>
        </w:rPr>
        <w:t xml:space="preserve">4  </w:t>
      </w:r>
      <w:r>
        <w:rPr>
          <w:rFonts w:cs="Times New Roman"/>
          <w:iCs/>
          <w:noProof/>
          <w:sz w:val="20"/>
          <w:szCs w:val="20"/>
          <w:lang w:val="en-GB"/>
        </w:rPr>
        <w:t xml:space="preserve"> ERDF, IPA III, NDICI or OCTP, where as single amount  under Interreg B and C.</w:t>
      </w:r>
    </w:p>
    <w:p w14:paraId="70DAC24F" w14:textId="77777777" w:rsidR="00F50542" w:rsidRPr="00212601" w:rsidRDefault="00F50542" w:rsidP="000C09E6">
      <w:pPr>
        <w:numPr>
          <w:ilvl w:val="0"/>
          <w:numId w:val="3"/>
        </w:num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Action taken to involve the relevant programme partners in the preparation of the Interreg programme and the role of those programme partners in the implementation, monitoring and evaluation</w:t>
      </w:r>
    </w:p>
    <w:p w14:paraId="135D4750" w14:textId="7CE93645" w:rsidR="00F50542" w:rsidRPr="00F50542" w:rsidRDefault="00F50542" w:rsidP="00F50542">
      <w:pPr>
        <w:spacing w:after="200" w:line="276" w:lineRule="auto"/>
        <w:jc w:val="both"/>
        <w:rPr>
          <w:rFonts w:eastAsia="Times New Roman" w:cs="Times New Roman"/>
          <w:b/>
          <w:i/>
          <w:iCs/>
          <w:noProof/>
          <w:szCs w:val="24"/>
          <w:lang w:val="en-GB" w:eastAsia="en-GB"/>
        </w:rPr>
      </w:pPr>
      <w:r w:rsidRPr="00F50542">
        <w:rPr>
          <w:rFonts w:eastAsia="Times New Roman" w:cs="Times New Roman"/>
          <w:i/>
          <w:noProof/>
          <w:color w:val="000000"/>
          <w:szCs w:val="24"/>
          <w:lang w:val="en-GB" w:eastAsia="en-GB"/>
        </w:rPr>
        <w:t xml:space="preserve">Reference: </w:t>
      </w:r>
      <w:r w:rsidR="00103F1C">
        <w:rPr>
          <w:rFonts w:eastAsia="Times New Roman" w:cs="Times New Roman"/>
          <w:i/>
          <w:noProof/>
          <w:color w:val="000000"/>
          <w:szCs w:val="24"/>
          <w:lang w:val="en-GB" w:eastAsia="en-GB"/>
        </w:rPr>
        <w:t xml:space="preserve">point </w:t>
      </w:r>
      <w:r w:rsidR="00103F1C" w:rsidRPr="00F50542">
        <w:rPr>
          <w:rFonts w:eastAsia="Times New Roman" w:cs="Times New Roman"/>
          <w:i/>
          <w:noProof/>
          <w:color w:val="000000"/>
          <w:szCs w:val="24"/>
          <w:lang w:val="en-GB" w:eastAsia="en-GB"/>
        </w:rPr>
        <w:t>(</w:t>
      </w:r>
      <w:r w:rsidR="00103F1C">
        <w:rPr>
          <w:rFonts w:eastAsia="Times New Roman" w:cs="Times New Roman"/>
          <w:i/>
          <w:noProof/>
          <w:color w:val="000000"/>
          <w:szCs w:val="24"/>
          <w:lang w:val="en-GB" w:eastAsia="en-GB"/>
        </w:rPr>
        <w:t>g</w:t>
      </w:r>
      <w:r w:rsidR="00103F1C" w:rsidRPr="00F50542">
        <w:rPr>
          <w:rFonts w:eastAsia="Times New Roman" w:cs="Times New Roman"/>
          <w:i/>
          <w:noProof/>
          <w:color w:val="000000"/>
          <w:szCs w:val="24"/>
          <w:lang w:val="en-GB" w:eastAsia="en-GB"/>
        </w:rPr>
        <w:t>)</w:t>
      </w:r>
      <w:r w:rsidR="00103F1C">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sidR="00103F1C">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tbl>
      <w:tblPr>
        <w:tblStyle w:val="TableGrid1"/>
        <w:tblW w:w="9634" w:type="dxa"/>
        <w:tblLook w:val="04A0" w:firstRow="1" w:lastRow="0" w:firstColumn="1" w:lastColumn="0" w:noHBand="0" w:noVBand="1"/>
      </w:tblPr>
      <w:tblGrid>
        <w:gridCol w:w="9634"/>
      </w:tblGrid>
      <w:tr w:rsidR="00F50542" w:rsidRPr="00F50542" w14:paraId="7B0CDB9F" w14:textId="77777777" w:rsidTr="00665261">
        <w:trPr>
          <w:trHeight w:val="489"/>
        </w:trPr>
        <w:tc>
          <w:tcPr>
            <w:tcW w:w="9634" w:type="dxa"/>
            <w:shd w:val="clear" w:color="auto" w:fill="auto"/>
          </w:tcPr>
          <w:p w14:paraId="2AFA8B1D" w14:textId="2D698977" w:rsidR="0027470C" w:rsidRPr="004F2453" w:rsidRDefault="0027470C" w:rsidP="004C2B15">
            <w:pPr>
              <w:shd w:val="clear" w:color="auto" w:fill="FFFFFF" w:themeFill="background1"/>
              <w:spacing w:after="120" w:line="240" w:lineRule="auto"/>
              <w:jc w:val="both"/>
              <w:rPr>
                <w:rFonts w:eastAsia="Times New Roman" w:cs="Times New Roman"/>
                <w:noProof/>
                <w:color w:val="000000"/>
                <w:szCs w:val="24"/>
                <w:lang w:eastAsia="en-GB"/>
              </w:rPr>
            </w:pPr>
            <w:r w:rsidRPr="004C2B15">
              <w:rPr>
                <w:rFonts w:eastAsia="Times New Roman" w:cs="Times New Roman"/>
                <w:noProof/>
                <w:color w:val="000000"/>
                <w:szCs w:val="24"/>
                <w:lang w:eastAsia="en-GB"/>
              </w:rPr>
              <w:t xml:space="preserve">The </w:t>
            </w:r>
            <w:r w:rsidR="00D02DFC">
              <w:rPr>
                <w:rFonts w:eastAsia="Times New Roman" w:cs="Times New Roman"/>
                <w:noProof/>
                <w:color w:val="000000"/>
                <w:szCs w:val="24"/>
                <w:lang w:eastAsia="en-GB"/>
              </w:rPr>
              <w:t>drafting</w:t>
            </w:r>
            <w:r w:rsidRPr="004C2B15">
              <w:rPr>
                <w:rFonts w:eastAsia="Times New Roman" w:cs="Times New Roman"/>
                <w:noProof/>
                <w:color w:val="000000"/>
                <w:szCs w:val="24"/>
                <w:lang w:eastAsia="en-GB"/>
              </w:rPr>
              <w:t xml:space="preserve"> of the Programme was organised in compliance with partnership approach described in </w:t>
            </w:r>
            <w:r w:rsidR="00F36222" w:rsidRPr="00F36222">
              <w:rPr>
                <w:rFonts w:eastAsia="Times New Roman" w:cs="Times New Roman"/>
                <w:noProof/>
                <w:color w:val="000000"/>
                <w:szCs w:val="24"/>
                <w:lang w:eastAsia="en-GB"/>
              </w:rPr>
              <w:t>Commission</w:t>
            </w:r>
            <w:r w:rsidRPr="004C2B15">
              <w:rPr>
                <w:rFonts w:eastAsia="Times New Roman" w:cs="Times New Roman"/>
                <w:noProof/>
                <w:color w:val="000000"/>
                <w:szCs w:val="24"/>
                <w:lang w:eastAsia="en-GB"/>
              </w:rPr>
              <w:t xml:space="preserve"> delegated act 240/2014 of 7 January 2014, </w:t>
            </w:r>
            <w:r w:rsidR="00D02DFC" w:rsidRPr="00D02DFC">
              <w:rPr>
                <w:rFonts w:eastAsia="Times New Roman" w:cs="Times New Roman"/>
                <w:noProof/>
                <w:color w:val="000000"/>
                <w:szCs w:val="24"/>
                <w:lang w:eastAsia="en-GB"/>
              </w:rPr>
              <w:t>where partnership implies close cooperation between public authorities, economic and social partners and bodies representing civil society at national, regional and local levels throughout the whole programme cycle consisting of preparation, implementation, monitoring and evaluation</w:t>
            </w:r>
            <w:r w:rsidRPr="004C2B15">
              <w:rPr>
                <w:rFonts w:eastAsia="Times New Roman" w:cs="Times New Roman"/>
                <w:noProof/>
                <w:color w:val="000000"/>
                <w:szCs w:val="24"/>
                <w:lang w:eastAsia="en-GB"/>
              </w:rPr>
              <w:t>.</w:t>
            </w:r>
            <w:r w:rsidRPr="004F2453">
              <w:rPr>
                <w:rFonts w:eastAsia="Times New Roman" w:cs="Times New Roman"/>
                <w:noProof/>
                <w:color w:val="000000"/>
                <w:szCs w:val="24"/>
                <w:lang w:eastAsia="en-GB"/>
              </w:rPr>
              <w:t xml:space="preserve"> </w:t>
            </w:r>
          </w:p>
          <w:p w14:paraId="40CF4E27" w14:textId="22F2857C" w:rsidR="00D02DFC" w:rsidRDefault="00D02DFC" w:rsidP="004C2B15">
            <w:pPr>
              <w:shd w:val="clear" w:color="auto" w:fill="FFFFFF" w:themeFill="background1"/>
              <w:spacing w:after="120" w:line="240" w:lineRule="auto"/>
              <w:jc w:val="both"/>
              <w:rPr>
                <w:rFonts w:eastAsia="Times New Roman" w:cs="Times New Roman"/>
                <w:noProof/>
                <w:color w:val="000000"/>
                <w:szCs w:val="24"/>
                <w:lang w:eastAsia="en-GB"/>
              </w:rPr>
            </w:pPr>
            <w:r w:rsidRPr="00D02DFC">
              <w:rPr>
                <w:rFonts w:eastAsia="Times New Roman" w:cs="Times New Roman"/>
                <w:noProof/>
                <w:color w:val="000000"/>
                <w:szCs w:val="24"/>
                <w:lang w:eastAsia="en-GB"/>
              </w:rPr>
              <w:t xml:space="preserve">Development Instruments Department of </w:t>
            </w:r>
            <w:r w:rsidRPr="0071022D">
              <w:rPr>
                <w:rFonts w:eastAsia="Times New Roman" w:cs="Times New Roman"/>
                <w:noProof/>
                <w:color w:val="000000"/>
                <w:szCs w:val="24"/>
                <w:lang w:eastAsia="en-GB"/>
              </w:rPr>
              <w:t>the Ministry of Environmental Protection and Regional Development of the Republic of Latvia as future M</w:t>
            </w:r>
            <w:r w:rsidR="0071022D">
              <w:rPr>
                <w:rFonts w:eastAsia="Times New Roman" w:cs="Times New Roman"/>
                <w:noProof/>
                <w:color w:val="000000"/>
                <w:szCs w:val="24"/>
                <w:lang w:eastAsia="en-GB"/>
              </w:rPr>
              <w:t xml:space="preserve">anaging </w:t>
            </w:r>
            <w:r w:rsidRPr="0071022D">
              <w:rPr>
                <w:rFonts w:eastAsia="Times New Roman" w:cs="Times New Roman"/>
                <w:noProof/>
                <w:color w:val="000000"/>
                <w:szCs w:val="24"/>
                <w:lang w:eastAsia="en-GB"/>
              </w:rPr>
              <w:t>A</w:t>
            </w:r>
            <w:r w:rsidR="0071022D">
              <w:rPr>
                <w:rFonts w:eastAsia="Times New Roman" w:cs="Times New Roman"/>
                <w:noProof/>
                <w:color w:val="000000"/>
                <w:szCs w:val="24"/>
                <w:lang w:eastAsia="en-GB"/>
              </w:rPr>
              <w:t>uthority</w:t>
            </w:r>
            <w:r w:rsidRPr="0071022D">
              <w:rPr>
                <w:rFonts w:eastAsia="Times New Roman" w:cs="Times New Roman"/>
                <w:noProof/>
                <w:color w:val="000000"/>
                <w:szCs w:val="24"/>
                <w:lang w:eastAsia="en-GB"/>
              </w:rPr>
              <w:t xml:space="preserve"> </w:t>
            </w:r>
            <w:r w:rsidR="0071022D">
              <w:rPr>
                <w:rFonts w:eastAsia="Times New Roman" w:cs="Times New Roman"/>
                <w:noProof/>
                <w:color w:val="000000"/>
                <w:szCs w:val="24"/>
                <w:lang w:eastAsia="en-GB"/>
              </w:rPr>
              <w:t xml:space="preserve">(MA) </w:t>
            </w:r>
            <w:r w:rsidRPr="0071022D">
              <w:rPr>
                <w:rFonts w:eastAsia="Times New Roman" w:cs="Times New Roman"/>
                <w:noProof/>
                <w:color w:val="000000"/>
                <w:szCs w:val="24"/>
                <w:lang w:eastAsia="en-GB"/>
              </w:rPr>
              <w:t>and J</w:t>
            </w:r>
            <w:r w:rsidR="0071022D">
              <w:rPr>
                <w:rFonts w:eastAsia="Times New Roman" w:cs="Times New Roman"/>
                <w:noProof/>
                <w:color w:val="000000"/>
                <w:szCs w:val="24"/>
                <w:lang w:eastAsia="en-GB"/>
              </w:rPr>
              <w:t xml:space="preserve">oint </w:t>
            </w:r>
            <w:r w:rsidRPr="0071022D">
              <w:rPr>
                <w:rFonts w:eastAsia="Times New Roman" w:cs="Times New Roman"/>
                <w:noProof/>
                <w:color w:val="000000"/>
                <w:szCs w:val="24"/>
                <w:lang w:eastAsia="en-GB"/>
              </w:rPr>
              <w:t>S</w:t>
            </w:r>
            <w:r w:rsidR="0071022D">
              <w:rPr>
                <w:rFonts w:eastAsia="Times New Roman" w:cs="Times New Roman"/>
                <w:noProof/>
                <w:color w:val="000000"/>
                <w:szCs w:val="24"/>
                <w:lang w:eastAsia="en-GB"/>
              </w:rPr>
              <w:t>ecretariat (JS)</w:t>
            </w:r>
            <w:r w:rsidRPr="0071022D">
              <w:rPr>
                <w:rFonts w:eastAsia="Times New Roman" w:cs="Times New Roman"/>
                <w:noProof/>
                <w:color w:val="000000"/>
                <w:szCs w:val="24"/>
                <w:lang w:eastAsia="en-GB"/>
              </w:rPr>
              <w:t xml:space="preserve"> of</w:t>
            </w:r>
            <w:r w:rsidRPr="00D02DFC">
              <w:rPr>
                <w:rFonts w:eastAsia="Times New Roman" w:cs="Times New Roman"/>
                <w:noProof/>
                <w:color w:val="000000"/>
                <w:szCs w:val="24"/>
                <w:lang w:eastAsia="en-GB"/>
              </w:rPr>
              <w:t xml:space="preserve"> the Programme together with J</w:t>
            </w:r>
            <w:r w:rsidR="00F36222">
              <w:rPr>
                <w:rFonts w:eastAsia="Times New Roman" w:cs="Times New Roman"/>
                <w:noProof/>
                <w:color w:val="000000"/>
                <w:szCs w:val="24"/>
                <w:lang w:eastAsia="en-GB"/>
              </w:rPr>
              <w:t>P</w:t>
            </w:r>
            <w:r w:rsidRPr="00D02DFC">
              <w:rPr>
                <w:rFonts w:eastAsia="Times New Roman" w:cs="Times New Roman"/>
                <w:noProof/>
                <w:color w:val="000000"/>
                <w:szCs w:val="24"/>
                <w:lang w:eastAsia="en-GB"/>
              </w:rPr>
              <w:t xml:space="preserve">C coordinated process of Programme`s preparation. </w:t>
            </w:r>
          </w:p>
          <w:p w14:paraId="68B79832" w14:textId="0C53A3D7" w:rsidR="0027470C" w:rsidRPr="00CA128E" w:rsidRDefault="00D02DFC" w:rsidP="004C2B15">
            <w:pPr>
              <w:shd w:val="clear" w:color="auto" w:fill="FFFFFF" w:themeFill="background1"/>
              <w:spacing w:after="120" w:line="240" w:lineRule="auto"/>
              <w:jc w:val="both"/>
              <w:rPr>
                <w:rFonts w:cs="Times New Roman"/>
                <w:szCs w:val="24"/>
              </w:rPr>
            </w:pPr>
            <w:r w:rsidRPr="00D02DFC">
              <w:rPr>
                <w:rFonts w:eastAsia="Times New Roman" w:cs="Times New Roman"/>
                <w:noProof/>
                <w:color w:val="000000"/>
                <w:szCs w:val="24"/>
                <w:lang w:eastAsia="en-GB"/>
              </w:rPr>
              <w:t xml:space="preserve">Preparation process started in </w:t>
            </w:r>
            <w:r w:rsidR="0027470C">
              <w:rPr>
                <w:rFonts w:eastAsia="Times New Roman" w:cs="Times New Roman"/>
                <w:noProof/>
                <w:color w:val="000000"/>
                <w:szCs w:val="24"/>
                <w:lang w:eastAsia="en-GB"/>
              </w:rPr>
              <w:t>2019</w:t>
            </w:r>
            <w:r>
              <w:rPr>
                <w:rFonts w:eastAsia="Times New Roman" w:cs="Times New Roman"/>
                <w:noProof/>
                <w:color w:val="000000"/>
                <w:szCs w:val="24"/>
                <w:lang w:eastAsia="en-GB"/>
              </w:rPr>
              <w:t xml:space="preserve"> when</w:t>
            </w:r>
            <w:r w:rsidR="0027470C">
              <w:rPr>
                <w:rFonts w:eastAsia="Times New Roman" w:cs="Times New Roman"/>
                <w:noProof/>
                <w:color w:val="000000"/>
                <w:szCs w:val="24"/>
                <w:lang w:eastAsia="en-GB"/>
              </w:rPr>
              <w:t xml:space="preserve"> </w:t>
            </w:r>
            <w:r w:rsidR="0027470C" w:rsidRPr="004F2453">
              <w:rPr>
                <w:rFonts w:eastAsia="Times New Roman" w:cs="Times New Roman"/>
                <w:noProof/>
                <w:color w:val="000000"/>
                <w:szCs w:val="24"/>
                <w:lang w:eastAsia="en-GB"/>
              </w:rPr>
              <w:t xml:space="preserve">two </w:t>
            </w:r>
            <w:r w:rsidR="0027470C" w:rsidRPr="00CA128E">
              <w:rPr>
                <w:rFonts w:eastAsia="Times New Roman" w:cs="Times New Roman"/>
                <w:noProof/>
                <w:color w:val="000000"/>
                <w:szCs w:val="24"/>
                <w:lang w:eastAsia="en-GB"/>
              </w:rPr>
              <w:t>meetings (in February in Vilnius, Lithuania and in September in Biržai, Lithuania</w:t>
            </w:r>
            <w:r w:rsidR="0027470C">
              <w:rPr>
                <w:rFonts w:eastAsia="Times New Roman" w:cs="Times New Roman"/>
                <w:noProof/>
                <w:color w:val="000000"/>
                <w:szCs w:val="24"/>
                <w:lang w:eastAsia="en-GB"/>
              </w:rPr>
              <w:t xml:space="preserve">) </w:t>
            </w:r>
            <w:r w:rsidR="0027470C" w:rsidRPr="004F2453">
              <w:rPr>
                <w:rFonts w:eastAsia="Times New Roman" w:cs="Times New Roman"/>
                <w:noProof/>
                <w:color w:val="000000"/>
                <w:szCs w:val="24"/>
                <w:lang w:eastAsia="en-GB"/>
              </w:rPr>
              <w:t xml:space="preserve">between the National Authority of the Republic of Latvia </w:t>
            </w:r>
            <w:r w:rsidR="0027470C">
              <w:rPr>
                <w:rFonts w:eastAsia="Times New Roman" w:cs="Times New Roman"/>
                <w:noProof/>
                <w:color w:val="000000"/>
                <w:szCs w:val="24"/>
                <w:lang w:eastAsia="en-GB"/>
              </w:rPr>
              <w:t xml:space="preserve">(functions fulfilled by the </w:t>
            </w:r>
            <w:r w:rsidR="0027470C" w:rsidRPr="004F2453">
              <w:rPr>
                <w:rFonts w:eastAsia="Times New Roman" w:cs="Times New Roman"/>
                <w:noProof/>
                <w:color w:val="000000"/>
                <w:szCs w:val="24"/>
                <w:lang w:eastAsia="en-GB"/>
              </w:rPr>
              <w:t>Ministry of Environmental Protection and Regional Develop</w:t>
            </w:r>
            <w:r w:rsidR="0027470C">
              <w:rPr>
                <w:rFonts w:eastAsia="Times New Roman" w:cs="Times New Roman"/>
                <w:noProof/>
                <w:color w:val="000000"/>
                <w:szCs w:val="24"/>
                <w:lang w:eastAsia="en-GB"/>
              </w:rPr>
              <w:t>ment of the Republic of Latvia</w:t>
            </w:r>
            <w:r w:rsidR="0027470C" w:rsidRPr="004F2453">
              <w:rPr>
                <w:rFonts w:eastAsia="Times New Roman" w:cs="Times New Roman"/>
                <w:noProof/>
                <w:color w:val="000000"/>
                <w:szCs w:val="24"/>
                <w:lang w:eastAsia="en-GB"/>
              </w:rPr>
              <w:t xml:space="preserve">) and the National Authority of the Republic of Lithuania </w:t>
            </w:r>
            <w:r w:rsidR="0027470C">
              <w:rPr>
                <w:rFonts w:eastAsia="Times New Roman" w:cs="Times New Roman"/>
                <w:noProof/>
                <w:color w:val="000000"/>
                <w:szCs w:val="24"/>
                <w:lang w:eastAsia="en-GB"/>
              </w:rPr>
              <w:t xml:space="preserve">(functions fulfilled by the </w:t>
            </w:r>
            <w:r w:rsidR="0027470C" w:rsidRPr="004F2453">
              <w:rPr>
                <w:rFonts w:eastAsia="Times New Roman" w:cs="Times New Roman"/>
                <w:noProof/>
                <w:color w:val="000000"/>
                <w:szCs w:val="24"/>
                <w:lang w:eastAsia="en-GB"/>
              </w:rPr>
              <w:t>Ministry of Intero</w:t>
            </w:r>
            <w:r w:rsidR="0027470C">
              <w:rPr>
                <w:rFonts w:eastAsia="Times New Roman" w:cs="Times New Roman"/>
                <w:noProof/>
                <w:color w:val="000000"/>
                <w:szCs w:val="24"/>
                <w:lang w:eastAsia="en-GB"/>
              </w:rPr>
              <w:t>r of the Republic of Lithuania</w:t>
            </w:r>
            <w:r w:rsidR="0027470C" w:rsidRPr="004F2453">
              <w:rPr>
                <w:rFonts w:eastAsia="Times New Roman" w:cs="Times New Roman"/>
                <w:noProof/>
                <w:color w:val="000000"/>
                <w:szCs w:val="24"/>
                <w:lang w:eastAsia="en-GB"/>
              </w:rPr>
              <w:t xml:space="preserve">) were held. </w:t>
            </w:r>
            <w:r w:rsidR="0027470C" w:rsidRPr="004F2453">
              <w:rPr>
                <w:rFonts w:eastAsia="Times New Roman" w:cs="Times New Roman"/>
                <w:noProof/>
                <w:szCs w:val="24"/>
                <w:lang w:eastAsia="en-GB"/>
              </w:rPr>
              <w:t>During the meetings a preliminary time plan and necessary steps of the programming process were scheduled</w:t>
            </w:r>
            <w:r w:rsidR="0027470C">
              <w:rPr>
                <w:rFonts w:eastAsia="Times New Roman" w:cs="Times New Roman"/>
                <w:noProof/>
                <w:szCs w:val="24"/>
                <w:lang w:eastAsia="en-GB"/>
              </w:rPr>
              <w:t xml:space="preserve"> by the National Authorities</w:t>
            </w:r>
            <w:r w:rsidR="0027470C" w:rsidRPr="004F2453">
              <w:rPr>
                <w:rFonts w:eastAsia="Times New Roman" w:cs="Times New Roman"/>
                <w:noProof/>
                <w:szCs w:val="24"/>
                <w:lang w:eastAsia="en-GB"/>
              </w:rPr>
              <w:t xml:space="preserve">, as well as main changes in regulatory framework discussed. </w:t>
            </w:r>
          </w:p>
          <w:p w14:paraId="6AB41A65" w14:textId="56BDC98A" w:rsidR="002A3ABF" w:rsidRDefault="0027470C" w:rsidP="004C2B15">
            <w:pPr>
              <w:shd w:val="clear" w:color="auto" w:fill="FFFFFF" w:themeFill="background1"/>
              <w:spacing w:after="120" w:line="240" w:lineRule="auto"/>
              <w:jc w:val="both"/>
              <w:rPr>
                <w:rFonts w:eastAsia="Times New Roman" w:cs="Times New Roman"/>
                <w:noProof/>
                <w:szCs w:val="24"/>
                <w:lang w:eastAsia="en-GB"/>
              </w:rPr>
            </w:pPr>
            <w:r w:rsidRPr="004F2453">
              <w:rPr>
                <w:rFonts w:eastAsia="Times New Roman" w:cs="Times New Roman"/>
                <w:noProof/>
                <w:szCs w:val="24"/>
                <w:lang w:eastAsia="en-GB"/>
              </w:rPr>
              <w:t xml:space="preserve">For discussing and taking decisions on issues related </w:t>
            </w:r>
            <w:r>
              <w:rPr>
                <w:rFonts w:eastAsia="Times New Roman" w:cs="Times New Roman"/>
                <w:noProof/>
                <w:szCs w:val="24"/>
                <w:lang w:eastAsia="en-GB"/>
              </w:rPr>
              <w:t xml:space="preserve">to the </w:t>
            </w:r>
            <w:r w:rsidRPr="004F2453">
              <w:rPr>
                <w:rFonts w:eastAsia="Times New Roman" w:cs="Times New Roman"/>
                <w:noProof/>
                <w:szCs w:val="24"/>
                <w:lang w:eastAsia="en-GB"/>
              </w:rPr>
              <w:t>Programme preparation, draft</w:t>
            </w:r>
            <w:r>
              <w:rPr>
                <w:rFonts w:eastAsia="Times New Roman" w:cs="Times New Roman"/>
                <w:noProof/>
                <w:szCs w:val="24"/>
                <w:lang w:eastAsia="en-GB"/>
              </w:rPr>
              <w:t xml:space="preserve">ing the </w:t>
            </w:r>
            <w:r w:rsidRPr="004F2453">
              <w:rPr>
                <w:rFonts w:eastAsia="Times New Roman" w:cs="Times New Roman"/>
                <w:noProof/>
                <w:szCs w:val="24"/>
                <w:lang w:eastAsia="en-GB"/>
              </w:rPr>
              <w:t xml:space="preserve"> Programme</w:t>
            </w:r>
            <w:r>
              <w:rPr>
                <w:rFonts w:eastAsia="Times New Roman" w:cs="Times New Roman"/>
                <w:noProof/>
                <w:szCs w:val="24"/>
                <w:lang w:eastAsia="en-GB"/>
              </w:rPr>
              <w:t xml:space="preserve"> document</w:t>
            </w:r>
            <w:r w:rsidRPr="004F2453">
              <w:rPr>
                <w:rFonts w:eastAsia="Times New Roman" w:cs="Times New Roman"/>
                <w:noProof/>
                <w:szCs w:val="24"/>
                <w:lang w:eastAsia="en-GB"/>
              </w:rPr>
              <w:t>, its submission to the European Commissio</w:t>
            </w:r>
            <w:r>
              <w:rPr>
                <w:rFonts w:eastAsia="Times New Roman" w:cs="Times New Roman"/>
                <w:noProof/>
                <w:szCs w:val="24"/>
                <w:lang w:eastAsia="en-GB"/>
              </w:rPr>
              <w:t xml:space="preserve">n (EC) </w:t>
            </w:r>
            <w:r w:rsidRPr="004F2453">
              <w:rPr>
                <w:rFonts w:eastAsia="Times New Roman" w:cs="Times New Roman"/>
                <w:noProof/>
                <w:szCs w:val="24"/>
                <w:lang w:eastAsia="en-GB"/>
              </w:rPr>
              <w:t xml:space="preserve">and update according to </w:t>
            </w:r>
            <w:r>
              <w:rPr>
                <w:rFonts w:eastAsia="Times New Roman" w:cs="Times New Roman"/>
                <w:noProof/>
                <w:szCs w:val="24"/>
                <w:lang w:eastAsia="en-GB"/>
              </w:rPr>
              <w:t xml:space="preserve">the </w:t>
            </w:r>
            <w:r w:rsidRPr="004F2453">
              <w:rPr>
                <w:rFonts w:eastAsia="Times New Roman" w:cs="Times New Roman"/>
                <w:noProof/>
                <w:szCs w:val="24"/>
                <w:lang w:eastAsia="en-GB"/>
              </w:rPr>
              <w:t>EC comments, etc., the JPC</w:t>
            </w:r>
            <w:r w:rsidR="002A3ABF">
              <w:rPr>
                <w:rFonts w:eastAsia="Times New Roman" w:cs="Times New Roman"/>
                <w:noProof/>
                <w:szCs w:val="24"/>
                <w:lang w:eastAsia="en-GB"/>
              </w:rPr>
              <w:t xml:space="preserve"> </w:t>
            </w:r>
            <w:r>
              <w:rPr>
                <w:rFonts w:eastAsia="Times New Roman" w:cs="Times New Roman"/>
                <w:noProof/>
                <w:szCs w:val="24"/>
                <w:lang w:eastAsia="en-GB"/>
              </w:rPr>
              <w:t>was established</w:t>
            </w:r>
            <w:r w:rsidRPr="004F2453">
              <w:rPr>
                <w:rFonts w:eastAsia="Times New Roman" w:cs="Times New Roman"/>
                <w:noProof/>
                <w:szCs w:val="24"/>
                <w:lang w:eastAsia="en-GB"/>
              </w:rPr>
              <w:t xml:space="preserve">. </w:t>
            </w:r>
            <w:r w:rsidR="002A3ABF" w:rsidRPr="002A3ABF">
              <w:rPr>
                <w:rFonts w:eastAsia="Times New Roman" w:cs="Times New Roman"/>
                <w:noProof/>
                <w:szCs w:val="24"/>
                <w:lang w:eastAsia="en-GB"/>
              </w:rPr>
              <w:t xml:space="preserve">Prior </w:t>
            </w:r>
            <w:r w:rsidR="00F36222" w:rsidRPr="00F36222">
              <w:rPr>
                <w:rFonts w:eastAsia="Times New Roman" w:cs="Times New Roman"/>
                <w:noProof/>
                <w:szCs w:val="24"/>
                <w:lang w:eastAsia="en-GB"/>
              </w:rPr>
              <w:t>establishment</w:t>
            </w:r>
            <w:r w:rsidR="002A3ABF" w:rsidRPr="002A3ABF">
              <w:rPr>
                <w:rFonts w:eastAsia="Times New Roman" w:cs="Times New Roman"/>
                <w:noProof/>
                <w:szCs w:val="24"/>
                <w:lang w:eastAsia="en-GB"/>
              </w:rPr>
              <w:t xml:space="preserve"> of the JPC, both National Authorities agreed on how to ensure that all types of stakeholders representing civil society at national, regional and local levels are involved within the programming process and  how to create adequate consultative mechanisms and procedural arrangements with all relevant partners allowing for</w:t>
            </w:r>
            <w:r w:rsidR="00F36222">
              <w:rPr>
                <w:rFonts w:eastAsia="Times New Roman" w:cs="Times New Roman"/>
                <w:noProof/>
                <w:szCs w:val="24"/>
                <w:lang w:eastAsia="en-GB"/>
              </w:rPr>
              <w:t xml:space="preserve"> the P</w:t>
            </w:r>
            <w:r w:rsidR="002A3ABF" w:rsidRPr="002A3ABF">
              <w:rPr>
                <w:rFonts w:eastAsia="Times New Roman" w:cs="Times New Roman"/>
                <w:noProof/>
                <w:szCs w:val="24"/>
                <w:lang w:eastAsia="en-GB"/>
              </w:rPr>
              <w:t xml:space="preserve">rogramme co-design, collection of feedback and information exchange during all programming stages. </w:t>
            </w:r>
          </w:p>
          <w:p w14:paraId="14405110" w14:textId="04AEFCF4" w:rsidR="002A3ABF" w:rsidRDefault="00F36222" w:rsidP="004C2B15">
            <w:pPr>
              <w:shd w:val="clear" w:color="auto" w:fill="FFFFFF" w:themeFill="background1"/>
              <w:spacing w:after="120" w:line="240" w:lineRule="auto"/>
              <w:jc w:val="both"/>
              <w:rPr>
                <w:rFonts w:eastAsia="Times New Roman" w:cs="Times New Roman"/>
                <w:noProof/>
                <w:szCs w:val="24"/>
                <w:lang w:eastAsia="en-GB"/>
              </w:rPr>
            </w:pPr>
            <w:r w:rsidRPr="00F36222">
              <w:rPr>
                <w:rFonts w:eastAsia="Times New Roman" w:cs="Times New Roman"/>
                <w:noProof/>
                <w:szCs w:val="24"/>
                <w:lang w:eastAsia="en-GB"/>
              </w:rPr>
              <w:t>Therefore</w:t>
            </w:r>
            <w:r>
              <w:rPr>
                <w:rFonts w:eastAsia="Times New Roman" w:cs="Times New Roman"/>
                <w:noProof/>
                <w:szCs w:val="24"/>
                <w:lang w:eastAsia="en-GB"/>
              </w:rPr>
              <w:t>,</w:t>
            </w:r>
            <w:r w:rsidR="002A3ABF" w:rsidRPr="002A3ABF">
              <w:rPr>
                <w:rFonts w:eastAsia="Times New Roman" w:cs="Times New Roman"/>
                <w:noProof/>
                <w:szCs w:val="24"/>
                <w:lang w:eastAsia="en-GB"/>
              </w:rPr>
              <w:t xml:space="preserve"> as the first step</w:t>
            </w:r>
            <w:r>
              <w:rPr>
                <w:rFonts w:eastAsia="Times New Roman" w:cs="Times New Roman"/>
                <w:noProof/>
                <w:szCs w:val="24"/>
                <w:lang w:eastAsia="en-GB"/>
              </w:rPr>
              <w:t>,</w:t>
            </w:r>
            <w:r w:rsidR="002A3ABF" w:rsidRPr="002A3ABF">
              <w:rPr>
                <w:rFonts w:eastAsia="Times New Roman" w:cs="Times New Roman"/>
                <w:noProof/>
                <w:szCs w:val="24"/>
                <w:lang w:eastAsia="en-GB"/>
              </w:rPr>
              <w:t xml:space="preserve"> both aforementioned </w:t>
            </w:r>
            <w:r w:rsidR="0027470C" w:rsidRPr="004F2453">
              <w:rPr>
                <w:rFonts w:eastAsia="Times New Roman" w:cs="Times New Roman"/>
                <w:noProof/>
                <w:szCs w:val="24"/>
                <w:lang w:eastAsia="en-GB"/>
              </w:rPr>
              <w:t xml:space="preserve">National Authorities nominated permanent JPC members and their </w:t>
            </w:r>
            <w:r w:rsidR="0027470C">
              <w:rPr>
                <w:rFonts w:eastAsia="Times New Roman" w:cs="Times New Roman"/>
                <w:noProof/>
                <w:szCs w:val="24"/>
                <w:lang w:eastAsia="en-GB"/>
              </w:rPr>
              <w:t>deputies</w:t>
            </w:r>
            <w:r w:rsidR="0027470C" w:rsidRPr="004F2453">
              <w:rPr>
                <w:rFonts w:eastAsia="Times New Roman" w:cs="Times New Roman"/>
                <w:noProof/>
                <w:szCs w:val="24"/>
                <w:lang w:eastAsia="en-GB"/>
              </w:rPr>
              <w:t xml:space="preserve"> representing national and regional levels from each </w:t>
            </w:r>
            <w:r w:rsidR="0027470C">
              <w:rPr>
                <w:rFonts w:eastAsia="Times New Roman" w:cs="Times New Roman"/>
                <w:noProof/>
                <w:szCs w:val="24"/>
                <w:lang w:eastAsia="en-GB"/>
              </w:rPr>
              <w:t>Member State</w:t>
            </w:r>
            <w:r>
              <w:rPr>
                <w:rFonts w:eastAsia="Times New Roman" w:cs="Times New Roman"/>
                <w:noProof/>
                <w:szCs w:val="24"/>
                <w:lang w:eastAsia="en-GB"/>
              </w:rPr>
              <w:t xml:space="preserve">. </w:t>
            </w:r>
            <w:r w:rsidR="002A3ABF">
              <w:t xml:space="preserve"> </w:t>
            </w:r>
            <w:r w:rsidRPr="00F36222">
              <w:t xml:space="preserve">National Authorities </w:t>
            </w:r>
            <w:r>
              <w:t>ensured</w:t>
            </w:r>
            <w:r w:rsidR="002A3ABF" w:rsidRPr="002A3ABF">
              <w:rPr>
                <w:rFonts w:eastAsia="Times New Roman" w:cs="Times New Roman"/>
                <w:noProof/>
                <w:szCs w:val="24"/>
                <w:lang w:eastAsia="en-GB"/>
              </w:rPr>
              <w:t xml:space="preserve"> that nominated members geographically cover proposed Programme territory</w:t>
            </w:r>
            <w:r>
              <w:rPr>
                <w:rFonts w:eastAsia="Times New Roman" w:cs="Times New Roman"/>
                <w:noProof/>
                <w:szCs w:val="24"/>
                <w:lang w:eastAsia="en-GB"/>
              </w:rPr>
              <w:t>,</w:t>
            </w:r>
            <w:r w:rsidR="002A3ABF" w:rsidRPr="002A3ABF">
              <w:rPr>
                <w:rFonts w:eastAsia="Times New Roman" w:cs="Times New Roman"/>
                <w:noProof/>
                <w:szCs w:val="24"/>
                <w:lang w:eastAsia="en-GB"/>
              </w:rPr>
              <w:t xml:space="preserve"> as well as by their functions</w:t>
            </w:r>
            <w:r>
              <w:rPr>
                <w:rFonts w:eastAsia="Times New Roman" w:cs="Times New Roman"/>
                <w:noProof/>
                <w:szCs w:val="24"/>
                <w:lang w:eastAsia="en-GB"/>
              </w:rPr>
              <w:t>,</w:t>
            </w:r>
            <w:r w:rsidR="002A3ABF" w:rsidRPr="002A3ABF">
              <w:rPr>
                <w:rFonts w:eastAsia="Times New Roman" w:cs="Times New Roman"/>
                <w:noProof/>
                <w:szCs w:val="24"/>
                <w:lang w:eastAsia="en-GB"/>
              </w:rPr>
              <w:t xml:space="preserve"> responsibilities and competences represent not only relevant fields</w:t>
            </w:r>
            <w:r>
              <w:rPr>
                <w:rFonts w:eastAsia="Times New Roman" w:cs="Times New Roman"/>
                <w:noProof/>
                <w:szCs w:val="24"/>
                <w:lang w:eastAsia="en-GB"/>
              </w:rPr>
              <w:t>,</w:t>
            </w:r>
            <w:r w:rsidR="002A3ABF" w:rsidRPr="002A3ABF">
              <w:rPr>
                <w:rFonts w:eastAsia="Times New Roman" w:cs="Times New Roman"/>
                <w:noProof/>
                <w:szCs w:val="24"/>
                <w:lang w:eastAsia="en-GB"/>
              </w:rPr>
              <w:t xml:space="preserve"> but also wide range of potential Programme beneficiaries</w:t>
            </w:r>
            <w:r w:rsidR="0027470C" w:rsidRPr="004F2453">
              <w:rPr>
                <w:rFonts w:eastAsia="Times New Roman" w:cs="Times New Roman"/>
                <w:noProof/>
                <w:szCs w:val="24"/>
                <w:lang w:eastAsia="en-GB"/>
              </w:rPr>
              <w:t xml:space="preserve">. Representative from the EC participated in the work of the JPC </w:t>
            </w:r>
            <w:r w:rsidR="0027470C">
              <w:rPr>
                <w:rFonts w:eastAsia="Times New Roman" w:cs="Times New Roman"/>
                <w:noProof/>
                <w:szCs w:val="24"/>
                <w:lang w:eastAsia="en-GB"/>
              </w:rPr>
              <w:t>as an observer</w:t>
            </w:r>
            <w:r w:rsidR="0027470C" w:rsidRPr="004F2453">
              <w:rPr>
                <w:rFonts w:eastAsia="Times New Roman" w:cs="Times New Roman"/>
                <w:noProof/>
                <w:szCs w:val="24"/>
                <w:lang w:eastAsia="en-GB"/>
              </w:rPr>
              <w:t xml:space="preserve">. </w:t>
            </w:r>
            <w:r w:rsidRPr="00F36222">
              <w:rPr>
                <w:rFonts w:eastAsia="Times New Roman" w:cs="Times New Roman"/>
                <w:noProof/>
                <w:szCs w:val="24"/>
                <w:lang w:eastAsia="en-GB"/>
              </w:rPr>
              <w:t>Thus</w:t>
            </w:r>
            <w:r w:rsidR="002A3ABF" w:rsidRPr="002A3ABF">
              <w:rPr>
                <w:rFonts w:eastAsia="Times New Roman" w:cs="Times New Roman"/>
                <w:noProof/>
                <w:szCs w:val="24"/>
                <w:lang w:eastAsia="en-GB"/>
              </w:rPr>
              <w:t xml:space="preserve"> one of the key tasks of the representatives of the national delegations of the both countries in the JPC throughout the whole programming cycle has been to exchange  information regarding development of the </w:t>
            </w:r>
            <w:r>
              <w:rPr>
                <w:rFonts w:eastAsia="Times New Roman" w:cs="Times New Roman"/>
                <w:noProof/>
                <w:szCs w:val="24"/>
                <w:lang w:eastAsia="en-GB"/>
              </w:rPr>
              <w:t>P</w:t>
            </w:r>
            <w:r w:rsidR="002A3ABF" w:rsidRPr="002A3ABF">
              <w:rPr>
                <w:rFonts w:eastAsia="Times New Roman" w:cs="Times New Roman"/>
                <w:noProof/>
                <w:szCs w:val="24"/>
                <w:lang w:eastAsia="en-GB"/>
              </w:rPr>
              <w:t>rogramme to relevant partners working in certain fields</w:t>
            </w:r>
            <w:r w:rsidR="00182AD3">
              <w:rPr>
                <w:rFonts w:eastAsia="Times New Roman" w:cs="Times New Roman"/>
                <w:noProof/>
                <w:szCs w:val="24"/>
                <w:lang w:eastAsia="en-GB"/>
              </w:rPr>
              <w:t xml:space="preserve"> on national level</w:t>
            </w:r>
            <w:r w:rsidR="002A3ABF" w:rsidRPr="002A3ABF">
              <w:rPr>
                <w:rFonts w:eastAsia="Times New Roman" w:cs="Times New Roman"/>
                <w:noProof/>
                <w:szCs w:val="24"/>
                <w:lang w:eastAsia="en-GB"/>
              </w:rPr>
              <w:t xml:space="preserve"> and come back with proposals to be discussed within the JPC and taken into account during programming process.</w:t>
            </w:r>
          </w:p>
          <w:p w14:paraId="2D852AAA" w14:textId="4F275486" w:rsidR="00DE1452" w:rsidRDefault="00DE1452" w:rsidP="004C2B15">
            <w:pPr>
              <w:shd w:val="clear" w:color="auto" w:fill="FFFFFF" w:themeFill="background1"/>
              <w:spacing w:after="120" w:line="240" w:lineRule="auto"/>
              <w:jc w:val="both"/>
              <w:rPr>
                <w:rFonts w:eastAsia="Times New Roman" w:cs="Times New Roman"/>
                <w:noProof/>
                <w:szCs w:val="24"/>
                <w:lang w:eastAsia="en-GB"/>
              </w:rPr>
            </w:pPr>
            <w:r w:rsidRPr="00DE1452">
              <w:rPr>
                <w:rFonts w:eastAsia="Times New Roman" w:cs="Times New Roman"/>
                <w:noProof/>
                <w:szCs w:val="24"/>
                <w:lang w:eastAsia="en-GB"/>
              </w:rPr>
              <w:t xml:space="preserve">Both National Authorities launched early stage consultations with the main aim to collect first ideas for the </w:t>
            </w:r>
            <w:r w:rsidR="00F36222">
              <w:rPr>
                <w:rFonts w:eastAsia="Times New Roman" w:cs="Times New Roman"/>
                <w:noProof/>
                <w:szCs w:val="24"/>
                <w:lang w:eastAsia="en-GB"/>
              </w:rPr>
              <w:t>P</w:t>
            </w:r>
            <w:r w:rsidRPr="00DE1452">
              <w:rPr>
                <w:rFonts w:eastAsia="Times New Roman" w:cs="Times New Roman"/>
                <w:noProof/>
                <w:szCs w:val="24"/>
                <w:lang w:eastAsia="en-GB"/>
              </w:rPr>
              <w:t>rogramme architecture</w:t>
            </w:r>
            <w:r w:rsidR="00E026E4">
              <w:rPr>
                <w:rFonts w:eastAsia="Times New Roman" w:cs="Times New Roman"/>
                <w:noProof/>
                <w:szCs w:val="24"/>
                <w:lang w:eastAsia="en-GB"/>
              </w:rPr>
              <w:t>,</w:t>
            </w:r>
            <w:r w:rsidRPr="00DE1452">
              <w:rPr>
                <w:rFonts w:eastAsia="Times New Roman" w:cs="Times New Roman"/>
                <w:noProof/>
                <w:szCs w:val="24"/>
                <w:lang w:eastAsia="en-GB"/>
              </w:rPr>
              <w:t xml:space="preserve"> as well as to build strong foundation for coopearation and consultation channels</w:t>
            </w:r>
            <w:r w:rsidR="00E026E4">
              <w:rPr>
                <w:rFonts w:eastAsia="Times New Roman" w:cs="Times New Roman"/>
                <w:noProof/>
                <w:szCs w:val="24"/>
                <w:lang w:eastAsia="en-GB"/>
              </w:rPr>
              <w:t>. P</w:t>
            </w:r>
            <w:r w:rsidRPr="00DE1452">
              <w:rPr>
                <w:rFonts w:eastAsia="Times New Roman" w:cs="Times New Roman"/>
                <w:noProof/>
                <w:szCs w:val="24"/>
                <w:lang w:eastAsia="en-GB"/>
              </w:rPr>
              <w:t xml:space="preserve">rior starting the programming process the Consultative working group (CVG) was formed by the National Authority of the Republic of Latvia, consisting of representatives of regional level and line ministries. The CVG is an advisory group, it consulted the National Authority on the possible policy objectives, specific objectives and relevant activities to be introduced into the </w:t>
            </w:r>
            <w:r w:rsidR="00E026E4">
              <w:rPr>
                <w:rFonts w:eastAsia="Times New Roman" w:cs="Times New Roman"/>
                <w:noProof/>
                <w:szCs w:val="24"/>
                <w:lang w:eastAsia="en-GB"/>
              </w:rPr>
              <w:t>P</w:t>
            </w:r>
            <w:r w:rsidRPr="00DE1452">
              <w:rPr>
                <w:rFonts w:eastAsia="Times New Roman" w:cs="Times New Roman"/>
                <w:noProof/>
                <w:szCs w:val="24"/>
                <w:lang w:eastAsia="en-GB"/>
              </w:rPr>
              <w:t>rogramme in accordance with national and regional planning documents and strategies.</w:t>
            </w:r>
          </w:p>
          <w:p w14:paraId="669DFB87" w14:textId="5F62FC60" w:rsidR="00DE1452" w:rsidRPr="00CC11D9" w:rsidRDefault="00DE1452" w:rsidP="00DE1452">
            <w:pPr>
              <w:shd w:val="clear" w:color="auto" w:fill="FFFFFF" w:themeFill="background1"/>
              <w:spacing w:after="120" w:line="240" w:lineRule="auto"/>
              <w:jc w:val="both"/>
              <w:rPr>
                <w:rFonts w:eastAsia="Times New Roman" w:cs="Times New Roman"/>
                <w:i/>
                <w:iCs/>
                <w:noProof/>
                <w:szCs w:val="24"/>
                <w:lang w:eastAsia="en-GB"/>
              </w:rPr>
            </w:pPr>
            <w:r w:rsidRPr="004F2453">
              <w:rPr>
                <w:rFonts w:eastAsia="Times New Roman" w:cs="Times New Roman"/>
                <w:noProof/>
                <w:szCs w:val="24"/>
                <w:lang w:eastAsia="en-GB"/>
              </w:rPr>
              <w:t xml:space="preserve">The National Authority of Lithuania </w:t>
            </w:r>
            <w:r w:rsidRPr="00DF4CF9">
              <w:rPr>
                <w:rFonts w:eastAsia="Times New Roman" w:cs="Times New Roman"/>
                <w:noProof/>
                <w:szCs w:val="24"/>
                <w:lang w:eastAsia="en-GB"/>
              </w:rPr>
              <w:t>also has coordinated the preparation of the joint opinion on the possible policy objectives, specific objectives and relevant activities by involving</w:t>
            </w:r>
            <w:r w:rsidRPr="00CC11D9">
              <w:rPr>
                <w:rFonts w:eastAsia="Times New Roman" w:cs="Times New Roman"/>
                <w:i/>
                <w:iCs/>
                <w:noProof/>
                <w:szCs w:val="24"/>
                <w:lang w:eastAsia="en-GB"/>
              </w:rPr>
              <w:t>.</w:t>
            </w:r>
          </w:p>
          <w:p w14:paraId="510AA7F4" w14:textId="332AF72E" w:rsidR="00DE1452" w:rsidRPr="00DE1452" w:rsidRDefault="00DE1452" w:rsidP="00DE1452">
            <w:pPr>
              <w:shd w:val="clear" w:color="auto" w:fill="FFFFFF" w:themeFill="background1"/>
              <w:spacing w:after="120" w:line="240" w:lineRule="auto"/>
              <w:jc w:val="both"/>
              <w:rPr>
                <w:rFonts w:eastAsia="Times New Roman" w:cs="Times New Roman"/>
                <w:noProof/>
                <w:szCs w:val="24"/>
                <w:lang w:eastAsia="en-GB"/>
              </w:rPr>
            </w:pPr>
            <w:r w:rsidRPr="00DE1452">
              <w:rPr>
                <w:rFonts w:eastAsia="Times New Roman" w:cs="Times New Roman"/>
                <w:noProof/>
                <w:szCs w:val="24"/>
                <w:lang w:eastAsia="en-GB"/>
              </w:rPr>
              <w:t xml:space="preserve">Collected opinions served as a basis to filter initial possible areas of intervention for the </w:t>
            </w:r>
            <w:r w:rsidR="00E026E4">
              <w:rPr>
                <w:rFonts w:eastAsia="Times New Roman" w:cs="Times New Roman"/>
                <w:noProof/>
                <w:szCs w:val="24"/>
                <w:lang w:eastAsia="en-GB"/>
              </w:rPr>
              <w:t>P</w:t>
            </w:r>
            <w:r w:rsidRPr="00DE1452">
              <w:rPr>
                <w:rFonts w:eastAsia="Times New Roman" w:cs="Times New Roman"/>
                <w:noProof/>
                <w:szCs w:val="24"/>
                <w:lang w:eastAsia="en-GB"/>
              </w:rPr>
              <w:t>rogramme and simultaneously clearly indicated areas which should be further analysed to agree upon thematic concentration.</w:t>
            </w:r>
          </w:p>
          <w:p w14:paraId="2D33C856" w14:textId="357A1F9F" w:rsidR="00DE1452" w:rsidRDefault="0027470C" w:rsidP="00DE1452">
            <w:pPr>
              <w:shd w:val="clear" w:color="auto" w:fill="FFFFFF" w:themeFill="background1"/>
              <w:spacing w:after="120" w:line="240" w:lineRule="auto"/>
              <w:jc w:val="both"/>
              <w:rPr>
                <w:rFonts w:eastAsia="Times New Roman" w:cs="Times New Roman"/>
                <w:noProof/>
                <w:szCs w:val="24"/>
                <w:lang w:eastAsia="en-GB"/>
              </w:rPr>
            </w:pPr>
            <w:r w:rsidRPr="004F2453">
              <w:rPr>
                <w:rFonts w:eastAsia="Times New Roman" w:cs="Times New Roman"/>
                <w:noProof/>
                <w:szCs w:val="24"/>
                <w:lang w:eastAsia="en-GB"/>
              </w:rPr>
              <w:t>The 1</w:t>
            </w:r>
            <w:r w:rsidR="00E57F01" w:rsidRPr="00E57F01">
              <w:rPr>
                <w:rFonts w:eastAsia="Times New Roman" w:cs="Times New Roman"/>
                <w:noProof/>
                <w:szCs w:val="24"/>
                <w:vertAlign w:val="superscript"/>
                <w:lang w:eastAsia="en-GB"/>
              </w:rPr>
              <w:t>st</w:t>
            </w:r>
            <w:r w:rsidR="00E57F01">
              <w:rPr>
                <w:rFonts w:eastAsia="Times New Roman" w:cs="Times New Roman"/>
                <w:noProof/>
                <w:szCs w:val="24"/>
                <w:lang w:eastAsia="en-GB"/>
              </w:rPr>
              <w:t xml:space="preserve"> </w:t>
            </w:r>
            <w:r w:rsidRPr="004F2453">
              <w:rPr>
                <w:rFonts w:eastAsia="Times New Roman" w:cs="Times New Roman"/>
                <w:noProof/>
                <w:szCs w:val="24"/>
                <w:lang w:eastAsia="en-GB"/>
              </w:rPr>
              <w:t xml:space="preserve">meeting </w:t>
            </w:r>
            <w:r>
              <w:rPr>
                <w:rFonts w:eastAsia="Times New Roman" w:cs="Times New Roman"/>
                <w:noProof/>
                <w:szCs w:val="24"/>
                <w:lang w:eastAsia="en-GB"/>
              </w:rPr>
              <w:t xml:space="preserve">of </w:t>
            </w:r>
            <w:r w:rsidRPr="004F2453">
              <w:rPr>
                <w:rFonts w:eastAsia="Times New Roman" w:cs="Times New Roman"/>
                <w:noProof/>
                <w:szCs w:val="24"/>
                <w:lang w:eastAsia="en-GB"/>
              </w:rPr>
              <w:t>JPC took place on 25 February 2020</w:t>
            </w:r>
            <w:r>
              <w:rPr>
                <w:rFonts w:eastAsia="Times New Roman" w:cs="Times New Roman"/>
                <w:noProof/>
                <w:szCs w:val="24"/>
                <w:lang w:eastAsia="en-GB"/>
              </w:rPr>
              <w:t xml:space="preserve"> </w:t>
            </w:r>
            <w:r w:rsidRPr="004F2453">
              <w:rPr>
                <w:rFonts w:eastAsia="Times New Roman" w:cs="Times New Roman"/>
                <w:noProof/>
                <w:szCs w:val="24"/>
                <w:lang w:eastAsia="en-GB"/>
              </w:rPr>
              <w:t xml:space="preserve">during </w:t>
            </w:r>
            <w:r>
              <w:rPr>
                <w:rFonts w:eastAsia="Times New Roman" w:cs="Times New Roman"/>
                <w:noProof/>
                <w:szCs w:val="24"/>
                <w:lang w:eastAsia="en-GB"/>
              </w:rPr>
              <w:t>which</w:t>
            </w:r>
            <w:r w:rsidRPr="004F2453">
              <w:rPr>
                <w:rFonts w:eastAsia="Times New Roman" w:cs="Times New Roman"/>
                <w:noProof/>
                <w:szCs w:val="24"/>
                <w:lang w:eastAsia="en-GB"/>
              </w:rPr>
              <w:t xml:space="preserve"> </w:t>
            </w:r>
            <w:r w:rsidRPr="00D636C4">
              <w:rPr>
                <w:rFonts w:eastAsia="Times New Roman" w:cs="Times New Roman"/>
                <w:noProof/>
                <w:szCs w:val="24"/>
                <w:lang w:eastAsia="en-GB"/>
              </w:rPr>
              <w:t xml:space="preserve">rules of procedure of the JPC were agrreed, draft legal framework and Programme area </w:t>
            </w:r>
            <w:r w:rsidR="00E026E4" w:rsidRPr="00E026E4">
              <w:rPr>
                <w:rFonts w:eastAsia="Times New Roman" w:cs="Times New Roman"/>
                <w:noProof/>
                <w:szCs w:val="24"/>
                <w:lang w:eastAsia="en-GB"/>
              </w:rPr>
              <w:t>were</w:t>
            </w:r>
            <w:r w:rsidRPr="00D636C4">
              <w:rPr>
                <w:rFonts w:eastAsia="Times New Roman" w:cs="Times New Roman"/>
                <w:noProof/>
                <w:szCs w:val="24"/>
                <w:lang w:eastAsia="en-GB"/>
              </w:rPr>
              <w:t xml:space="preserve"> discussed, opinions of both delegations on possible policy objectives, specific objectives and types of actions were exchanged, as well as indicative programming timeline was agreed on</w:t>
            </w:r>
            <w:r w:rsidR="00DE1452">
              <w:rPr>
                <w:rFonts w:eastAsia="Times New Roman" w:cs="Times New Roman"/>
                <w:noProof/>
                <w:szCs w:val="24"/>
                <w:lang w:eastAsia="en-GB"/>
              </w:rPr>
              <w:t xml:space="preserve">. </w:t>
            </w:r>
            <w:r w:rsidR="00DE1452" w:rsidRPr="00DE1452">
              <w:rPr>
                <w:rFonts w:eastAsia="Times New Roman" w:cs="Times New Roman"/>
                <w:noProof/>
                <w:szCs w:val="24"/>
                <w:lang w:eastAsia="en-GB"/>
              </w:rPr>
              <w:t>The JPC decided that the Programme strategy will be developed by external expertise and authorised the Ministry of Environmental Protection and Regional Development of the Republic of Latvia to elaborate the terms of reference and to launch the procurement procedure. Procurement procedure resulted in October 2020 and the company Safege Baltija was selected to work on Programme strategy.</w:t>
            </w:r>
            <w:r w:rsidR="00C5774A">
              <w:rPr>
                <w:rFonts w:eastAsia="Times New Roman" w:cs="Times New Roman"/>
                <w:noProof/>
                <w:szCs w:val="24"/>
                <w:lang w:eastAsia="en-GB"/>
              </w:rPr>
              <w:t xml:space="preserve"> </w:t>
            </w:r>
          </w:p>
          <w:p w14:paraId="32563310" w14:textId="7A649D6B" w:rsidR="00DE1452" w:rsidRDefault="00DE1452" w:rsidP="00DE1452">
            <w:pPr>
              <w:shd w:val="clear" w:color="auto" w:fill="FFFFFF" w:themeFill="background1"/>
              <w:spacing w:after="120" w:line="240" w:lineRule="auto"/>
              <w:jc w:val="both"/>
              <w:rPr>
                <w:rFonts w:eastAsia="Times New Roman" w:cs="Times New Roman"/>
                <w:noProof/>
                <w:szCs w:val="24"/>
                <w:lang w:eastAsia="en-GB"/>
              </w:rPr>
            </w:pPr>
            <w:r w:rsidRPr="00DE1452">
              <w:rPr>
                <w:rFonts w:eastAsia="Times New Roman" w:cs="Times New Roman"/>
                <w:noProof/>
                <w:szCs w:val="24"/>
                <w:lang w:eastAsia="en-GB"/>
              </w:rPr>
              <w:t>The 2</w:t>
            </w:r>
            <w:r w:rsidR="00E57F01" w:rsidRPr="00E57F01">
              <w:rPr>
                <w:rFonts w:eastAsia="Times New Roman" w:cs="Times New Roman"/>
                <w:noProof/>
                <w:szCs w:val="24"/>
                <w:vertAlign w:val="superscript"/>
                <w:lang w:eastAsia="en-GB"/>
              </w:rPr>
              <w:t>nd</w:t>
            </w:r>
            <w:r w:rsidR="00E57F01">
              <w:rPr>
                <w:rFonts w:eastAsia="Times New Roman" w:cs="Times New Roman"/>
                <w:noProof/>
                <w:szCs w:val="24"/>
                <w:lang w:eastAsia="en-GB"/>
              </w:rPr>
              <w:t xml:space="preserve"> </w:t>
            </w:r>
            <w:r w:rsidRPr="00DE1452">
              <w:rPr>
                <w:rFonts w:eastAsia="Times New Roman" w:cs="Times New Roman"/>
                <w:noProof/>
                <w:szCs w:val="24"/>
                <w:lang w:eastAsia="en-GB"/>
              </w:rPr>
              <w:t xml:space="preserve">JPC meeting took place online on 30 June 2020 </w:t>
            </w:r>
            <w:r>
              <w:rPr>
                <w:rFonts w:eastAsia="Times New Roman" w:cs="Times New Roman"/>
                <w:noProof/>
                <w:szCs w:val="24"/>
                <w:lang w:eastAsia="en-GB"/>
              </w:rPr>
              <w:t xml:space="preserve">during which the JPC appointed the </w:t>
            </w:r>
            <w:r w:rsidRPr="00DE1452">
              <w:rPr>
                <w:rFonts w:eastAsia="Times New Roman" w:cs="Times New Roman"/>
                <w:noProof/>
                <w:szCs w:val="24"/>
                <w:lang w:eastAsia="en-GB"/>
              </w:rPr>
              <w:t>Ministry of Environmental Protection and Regional Development of the Republic of Latvia</w:t>
            </w:r>
            <w:r>
              <w:rPr>
                <w:rFonts w:eastAsia="Times New Roman" w:cs="Times New Roman"/>
                <w:noProof/>
                <w:szCs w:val="24"/>
                <w:lang w:eastAsia="en-GB"/>
              </w:rPr>
              <w:t xml:space="preserve"> as </w:t>
            </w:r>
            <w:r w:rsidR="00750C5C">
              <w:rPr>
                <w:rFonts w:eastAsia="Times New Roman" w:cs="Times New Roman"/>
                <w:noProof/>
                <w:szCs w:val="24"/>
                <w:lang w:eastAsia="en-GB"/>
              </w:rPr>
              <w:t xml:space="preserve">the </w:t>
            </w:r>
            <w:r>
              <w:rPr>
                <w:rFonts w:eastAsia="Times New Roman" w:cs="Times New Roman"/>
                <w:noProof/>
                <w:szCs w:val="24"/>
                <w:lang w:eastAsia="en-GB"/>
              </w:rPr>
              <w:t>MA</w:t>
            </w:r>
            <w:r w:rsidR="00750C5C">
              <w:rPr>
                <w:rFonts w:eastAsia="Times New Roman" w:cs="Times New Roman"/>
                <w:noProof/>
                <w:szCs w:val="24"/>
                <w:lang w:eastAsia="en-GB"/>
              </w:rPr>
              <w:t xml:space="preserve"> and </w:t>
            </w:r>
            <w:r>
              <w:rPr>
                <w:rFonts w:eastAsia="Times New Roman" w:cs="Times New Roman"/>
                <w:noProof/>
                <w:szCs w:val="24"/>
                <w:lang w:eastAsia="en-GB"/>
              </w:rPr>
              <w:t>discussed s</w:t>
            </w:r>
            <w:r w:rsidR="00E026E4">
              <w:rPr>
                <w:rFonts w:eastAsia="Times New Roman" w:cs="Times New Roman"/>
                <w:noProof/>
                <w:szCs w:val="24"/>
                <w:lang w:eastAsia="en-GB"/>
              </w:rPr>
              <w:t>e</w:t>
            </w:r>
            <w:r>
              <w:rPr>
                <w:rFonts w:eastAsia="Times New Roman" w:cs="Times New Roman"/>
                <w:noProof/>
                <w:szCs w:val="24"/>
                <w:lang w:eastAsia="en-GB"/>
              </w:rPr>
              <w:t>ver</w:t>
            </w:r>
            <w:r w:rsidR="00E026E4">
              <w:rPr>
                <w:rFonts w:eastAsia="Times New Roman" w:cs="Times New Roman"/>
                <w:noProof/>
                <w:szCs w:val="24"/>
                <w:lang w:eastAsia="en-GB"/>
              </w:rPr>
              <w:t>a</w:t>
            </w:r>
            <w:r>
              <w:rPr>
                <w:rFonts w:eastAsia="Times New Roman" w:cs="Times New Roman"/>
                <w:noProof/>
                <w:szCs w:val="24"/>
                <w:lang w:eastAsia="en-GB"/>
              </w:rPr>
              <w:t>l draft sections o</w:t>
            </w:r>
            <w:r w:rsidR="00750C5C">
              <w:rPr>
                <w:rFonts w:eastAsia="Times New Roman" w:cs="Times New Roman"/>
                <w:noProof/>
                <w:szCs w:val="24"/>
                <w:lang w:eastAsia="en-GB"/>
              </w:rPr>
              <w:t>f</w:t>
            </w:r>
            <w:r>
              <w:rPr>
                <w:rFonts w:eastAsia="Times New Roman" w:cs="Times New Roman"/>
                <w:noProof/>
                <w:szCs w:val="24"/>
                <w:lang w:eastAsia="en-GB"/>
              </w:rPr>
              <w:t xml:space="preserve"> Programme document.</w:t>
            </w:r>
          </w:p>
          <w:p w14:paraId="79DBAC89" w14:textId="164F9D18" w:rsidR="00DE1452" w:rsidRPr="00DE1452" w:rsidRDefault="00750C5C" w:rsidP="00750C5C">
            <w:pPr>
              <w:shd w:val="clear" w:color="auto" w:fill="FFFFFF" w:themeFill="background1"/>
              <w:spacing w:after="120" w:line="240" w:lineRule="auto"/>
              <w:jc w:val="both"/>
              <w:rPr>
                <w:rFonts w:eastAsia="Times New Roman" w:cs="Times New Roman"/>
                <w:noProof/>
                <w:szCs w:val="24"/>
                <w:lang w:eastAsia="en-GB"/>
              </w:rPr>
            </w:pPr>
            <w:r>
              <w:rPr>
                <w:rFonts w:eastAsia="Times New Roman" w:cs="Times New Roman"/>
                <w:noProof/>
                <w:szCs w:val="24"/>
                <w:lang w:eastAsia="en-GB"/>
              </w:rPr>
              <w:t>The 3</w:t>
            </w:r>
            <w:r w:rsidRPr="00750C5C">
              <w:rPr>
                <w:rFonts w:eastAsia="Times New Roman" w:cs="Times New Roman"/>
                <w:noProof/>
                <w:szCs w:val="24"/>
                <w:vertAlign w:val="superscript"/>
                <w:lang w:eastAsia="en-GB"/>
              </w:rPr>
              <w:t>rd</w:t>
            </w:r>
            <w:r>
              <w:rPr>
                <w:rFonts w:eastAsia="Times New Roman" w:cs="Times New Roman"/>
                <w:noProof/>
                <w:szCs w:val="24"/>
                <w:lang w:eastAsia="en-GB"/>
              </w:rPr>
              <w:t xml:space="preserve"> JPC meeting was organised on 25 November 2020, during which draft sections of Pr</w:t>
            </w:r>
            <w:r w:rsidR="00E026E4">
              <w:rPr>
                <w:rFonts w:eastAsia="Times New Roman" w:cs="Times New Roman"/>
                <w:noProof/>
                <w:szCs w:val="24"/>
                <w:lang w:eastAsia="en-GB"/>
              </w:rPr>
              <w:t>o</w:t>
            </w:r>
            <w:r>
              <w:rPr>
                <w:rFonts w:eastAsia="Times New Roman" w:cs="Times New Roman"/>
                <w:noProof/>
                <w:szCs w:val="24"/>
                <w:lang w:eastAsia="en-GB"/>
              </w:rPr>
              <w:t xml:space="preserve">gramme document were discussed, </w:t>
            </w:r>
            <w:r w:rsidR="00DE1452" w:rsidRPr="00DE1452">
              <w:rPr>
                <w:rFonts w:eastAsia="Times New Roman" w:cs="Times New Roman"/>
                <w:noProof/>
                <w:szCs w:val="24"/>
                <w:lang w:eastAsia="en-GB"/>
              </w:rPr>
              <w:t xml:space="preserve">the external expertise provided by Safege Baltija </w:t>
            </w:r>
            <w:r w:rsidR="00E026E4">
              <w:rPr>
                <w:rFonts w:eastAsia="Times New Roman" w:cs="Times New Roman"/>
                <w:noProof/>
                <w:szCs w:val="24"/>
                <w:lang w:eastAsia="en-GB"/>
              </w:rPr>
              <w:t>for</w:t>
            </w:r>
            <w:r w:rsidR="00DE1452" w:rsidRPr="00DE1452">
              <w:rPr>
                <w:rFonts w:eastAsia="Times New Roman" w:cs="Times New Roman"/>
                <w:noProof/>
                <w:szCs w:val="24"/>
                <w:lang w:eastAsia="en-GB"/>
              </w:rPr>
              <w:t xml:space="preserve"> develop</w:t>
            </w:r>
            <w:r w:rsidR="00E026E4">
              <w:rPr>
                <w:rFonts w:eastAsia="Times New Roman" w:cs="Times New Roman"/>
                <w:noProof/>
                <w:szCs w:val="24"/>
                <w:lang w:eastAsia="en-GB"/>
              </w:rPr>
              <w:t>ment of</w:t>
            </w:r>
            <w:r w:rsidR="00DE1452" w:rsidRPr="00DE1452">
              <w:rPr>
                <w:rFonts w:eastAsia="Times New Roman" w:cs="Times New Roman"/>
                <w:noProof/>
                <w:szCs w:val="24"/>
                <w:lang w:eastAsia="en-GB"/>
              </w:rPr>
              <w:t xml:space="preserve"> Programme strategy presented methodology on how it is planned to carry out the strategic socio</w:t>
            </w:r>
            <w:r w:rsidR="00E026E4">
              <w:rPr>
                <w:rFonts w:eastAsia="Times New Roman" w:cs="Times New Roman"/>
                <w:noProof/>
                <w:szCs w:val="24"/>
                <w:lang w:eastAsia="en-GB"/>
              </w:rPr>
              <w:t>-</w:t>
            </w:r>
            <w:r w:rsidR="00DE1452" w:rsidRPr="00DE1452">
              <w:rPr>
                <w:rFonts w:eastAsia="Times New Roman" w:cs="Times New Roman"/>
                <w:noProof/>
                <w:szCs w:val="24"/>
                <w:lang w:eastAsia="en-GB"/>
              </w:rPr>
              <w:t>economical  an</w:t>
            </w:r>
            <w:r w:rsidR="00E026E4">
              <w:rPr>
                <w:rFonts w:eastAsia="Times New Roman" w:cs="Times New Roman"/>
                <w:noProof/>
                <w:szCs w:val="24"/>
                <w:lang w:eastAsia="en-GB"/>
              </w:rPr>
              <w:t>a</w:t>
            </w:r>
            <w:r w:rsidR="00DE1452" w:rsidRPr="00DE1452">
              <w:rPr>
                <w:rFonts w:eastAsia="Times New Roman" w:cs="Times New Roman"/>
                <w:noProof/>
                <w:szCs w:val="24"/>
                <w:lang w:eastAsia="en-GB"/>
              </w:rPr>
              <w:t>lys</w:t>
            </w:r>
            <w:r w:rsidR="00E026E4">
              <w:rPr>
                <w:rFonts w:eastAsia="Times New Roman" w:cs="Times New Roman"/>
                <w:noProof/>
                <w:szCs w:val="24"/>
                <w:lang w:eastAsia="en-GB"/>
              </w:rPr>
              <w:t>i</w:t>
            </w:r>
            <w:r w:rsidR="00DE1452" w:rsidRPr="00DE1452">
              <w:rPr>
                <w:rFonts w:eastAsia="Times New Roman" w:cs="Times New Roman"/>
                <w:noProof/>
                <w:szCs w:val="24"/>
                <w:lang w:eastAsia="en-GB"/>
              </w:rPr>
              <w:t>s, what data would need to be colleced and how it will be ensured that relevant stakeholders have the possibility to give their input to the Programme design.</w:t>
            </w:r>
          </w:p>
          <w:p w14:paraId="4EFFCA2A" w14:textId="0B3FE00C" w:rsidR="00750C5C" w:rsidRPr="00750C5C" w:rsidRDefault="00750C5C" w:rsidP="004C18D0">
            <w:pPr>
              <w:shd w:val="clear" w:color="auto" w:fill="FFFFFF" w:themeFill="background1"/>
              <w:spacing w:after="120" w:line="240" w:lineRule="auto"/>
              <w:jc w:val="both"/>
              <w:rPr>
                <w:rFonts w:eastAsia="Times New Roman" w:cs="Times New Roman"/>
                <w:noProof/>
                <w:szCs w:val="24"/>
                <w:lang w:eastAsia="en-GB"/>
              </w:rPr>
            </w:pPr>
            <w:r w:rsidRPr="00750C5C">
              <w:rPr>
                <w:rFonts w:eastAsia="Times New Roman" w:cs="Times New Roman"/>
                <w:noProof/>
                <w:szCs w:val="24"/>
                <w:lang w:eastAsia="en-GB"/>
              </w:rPr>
              <w:t xml:space="preserve">Consequently, as the second step to ensure mid-term consultation, strategic socioeconomical analysis was launched with the main aim to provide in-depth analysis to the JPC on actual relevance of the pre-filtered possible cooperation areas to the existing territorial needs and opportunities. Within the development of the strategic socioeconomical analysis a survey was launched </w:t>
            </w:r>
            <w:r w:rsidR="00182AD3">
              <w:rPr>
                <w:rFonts w:eastAsia="Times New Roman" w:cs="Times New Roman"/>
                <w:noProof/>
                <w:szCs w:val="24"/>
                <w:lang w:eastAsia="en-GB"/>
              </w:rPr>
              <w:t xml:space="preserve">in 2020 </w:t>
            </w:r>
            <w:r w:rsidRPr="00750C5C">
              <w:rPr>
                <w:rFonts w:eastAsia="Times New Roman" w:cs="Times New Roman"/>
                <w:noProof/>
                <w:szCs w:val="24"/>
                <w:lang w:eastAsia="en-GB"/>
              </w:rPr>
              <w:t xml:space="preserve">in order to involve all relevant stakeholders to gather bottom-up information on what is seen from their perspective as the key challenges to be addressed by the Programme, what key themes should be supported, whether there are certain project ideas already on the table and in which spheres, and/or what would be the necessary partnership to realise them. In addition, it was possible to indicate any other recommendations or proposals to be taking into account during programming. </w:t>
            </w:r>
          </w:p>
          <w:p w14:paraId="6CE3E34D" w14:textId="6B945276" w:rsidR="00750C5C" w:rsidRPr="004C18D0" w:rsidRDefault="00750C5C" w:rsidP="004C18D0">
            <w:pPr>
              <w:shd w:val="clear" w:color="auto" w:fill="FFFFFF" w:themeFill="background1"/>
              <w:spacing w:after="120" w:line="240" w:lineRule="auto"/>
              <w:jc w:val="both"/>
              <w:rPr>
                <w:rFonts w:eastAsia="Times New Roman" w:cs="Times New Roman"/>
                <w:noProof/>
                <w:szCs w:val="24"/>
                <w:lang w:eastAsia="en-GB"/>
              </w:rPr>
            </w:pPr>
            <w:r w:rsidRPr="004C18D0">
              <w:rPr>
                <w:rFonts w:eastAsia="Times New Roman" w:cs="Times New Roman"/>
                <w:noProof/>
                <w:szCs w:val="24"/>
                <w:lang w:eastAsia="en-GB"/>
              </w:rPr>
              <w:t xml:space="preserve">Intentionally, survey was designed in a </w:t>
            </w:r>
            <w:r w:rsidR="00E026E4" w:rsidRPr="00E026E4">
              <w:rPr>
                <w:rFonts w:eastAsia="Times New Roman" w:cs="Times New Roman"/>
                <w:noProof/>
                <w:szCs w:val="24"/>
                <w:lang w:eastAsia="en-GB"/>
              </w:rPr>
              <w:t>user-friendly</w:t>
            </w:r>
            <w:r w:rsidR="00E026E4">
              <w:rPr>
                <w:rFonts w:eastAsia="Times New Roman" w:cs="Times New Roman"/>
                <w:noProof/>
                <w:szCs w:val="24"/>
                <w:lang w:eastAsia="en-GB"/>
              </w:rPr>
              <w:t xml:space="preserve"> </w:t>
            </w:r>
            <w:r w:rsidRPr="004C18D0">
              <w:rPr>
                <w:rFonts w:eastAsia="Times New Roman" w:cs="Times New Roman"/>
                <w:noProof/>
                <w:szCs w:val="24"/>
                <w:lang w:eastAsia="en-GB"/>
              </w:rPr>
              <w:t xml:space="preserve">manner as the aim was to collect feedback from potential project implementers in the Programme area. Therefore, thematic scope menu </w:t>
            </w:r>
            <w:r w:rsidR="00E026E4" w:rsidRPr="00E026E4">
              <w:rPr>
                <w:rFonts w:eastAsia="Times New Roman" w:cs="Times New Roman"/>
                <w:noProof/>
                <w:szCs w:val="24"/>
                <w:lang w:eastAsia="en-GB"/>
              </w:rPr>
              <w:t xml:space="preserve">from </w:t>
            </w:r>
            <w:r w:rsidRPr="004C18D0">
              <w:rPr>
                <w:rFonts w:eastAsia="Times New Roman" w:cs="Times New Roman"/>
                <w:noProof/>
                <w:szCs w:val="24"/>
                <w:lang w:eastAsia="en-GB"/>
              </w:rPr>
              <w:t xml:space="preserve">EC regulations was explained and translated into themes allowing respondents to clearly envision and understand whether their current needs, challenges and topics of interests can be addressed by the Programme. In addition, further </w:t>
            </w:r>
            <w:r w:rsidR="00E026E4">
              <w:rPr>
                <w:rFonts w:eastAsia="Times New Roman" w:cs="Times New Roman"/>
                <w:noProof/>
                <w:szCs w:val="24"/>
                <w:lang w:eastAsia="en-GB"/>
              </w:rPr>
              <w:t xml:space="preserve">to </w:t>
            </w:r>
            <w:r w:rsidRPr="004C18D0">
              <w:rPr>
                <w:rFonts w:eastAsia="Times New Roman" w:cs="Times New Roman"/>
                <w:noProof/>
                <w:szCs w:val="24"/>
                <w:lang w:eastAsia="en-GB"/>
              </w:rPr>
              <w:t xml:space="preserve">facilitate comprehensive approach, the survey was available in both languages of the Programme participating countries – in Latvian and in </w:t>
            </w:r>
            <w:r w:rsidR="004C18D0" w:rsidRPr="004C18D0">
              <w:rPr>
                <w:rFonts w:eastAsia="Times New Roman" w:cs="Times New Roman"/>
                <w:noProof/>
                <w:szCs w:val="24"/>
                <w:lang w:eastAsia="en-GB"/>
              </w:rPr>
              <w:t>Lithuanian</w:t>
            </w:r>
            <w:r w:rsidRPr="004C18D0">
              <w:rPr>
                <w:rFonts w:eastAsia="Times New Roman" w:cs="Times New Roman"/>
                <w:noProof/>
                <w:szCs w:val="24"/>
                <w:lang w:eastAsia="en-GB"/>
              </w:rPr>
              <w:t>. In addition, to ensure wide reach and good response to the survey, it was distributed through all Programme communication channels –</w:t>
            </w:r>
            <w:r w:rsidR="003230C7" w:rsidRPr="000544F1">
              <w:rPr>
                <w:rFonts w:eastAsia="Times New Roman" w:cs="Times New Roman"/>
                <w:noProof/>
                <w:szCs w:val="24"/>
                <w:lang w:eastAsia="en-GB"/>
              </w:rPr>
              <w:t>Programme 2014 – 2020</w:t>
            </w:r>
            <w:r w:rsidR="003230C7" w:rsidRPr="0071022D">
              <w:rPr>
                <w:rFonts w:eastAsia="Times New Roman" w:cs="Times New Roman"/>
                <w:noProof/>
                <w:szCs w:val="24"/>
                <w:lang w:eastAsia="en-GB"/>
              </w:rPr>
              <w:t xml:space="preserve"> </w:t>
            </w:r>
            <w:r w:rsidRPr="0071022D">
              <w:rPr>
                <w:rFonts w:eastAsia="Times New Roman" w:cs="Times New Roman"/>
                <w:noProof/>
                <w:szCs w:val="24"/>
                <w:lang w:eastAsia="en-GB"/>
              </w:rPr>
              <w:t>social</w:t>
            </w:r>
            <w:r w:rsidRPr="004C18D0">
              <w:rPr>
                <w:rFonts w:eastAsia="Times New Roman" w:cs="Times New Roman"/>
                <w:noProof/>
                <w:szCs w:val="24"/>
                <w:lang w:eastAsia="en-GB"/>
              </w:rPr>
              <w:t xml:space="preserve"> media and website, as well as it was sent directly to Programme </w:t>
            </w:r>
            <w:r w:rsidR="003230C7">
              <w:rPr>
                <w:rFonts w:eastAsia="Times New Roman" w:cs="Times New Roman"/>
                <w:noProof/>
                <w:szCs w:val="24"/>
                <w:lang w:eastAsia="en-GB"/>
              </w:rPr>
              <w:t xml:space="preserve">2014 – 2020 </w:t>
            </w:r>
            <w:r w:rsidRPr="004C18D0">
              <w:rPr>
                <w:rFonts w:eastAsia="Times New Roman" w:cs="Times New Roman"/>
                <w:noProof/>
                <w:szCs w:val="24"/>
                <w:lang w:eastAsia="en-GB"/>
              </w:rPr>
              <w:t xml:space="preserve">beneficiaries. Simultaneously, JPC members also distributed the survey through their communication channels to all relevant stakeholders. </w:t>
            </w:r>
          </w:p>
          <w:p w14:paraId="31F37467" w14:textId="342C5B06" w:rsidR="00DE1452" w:rsidRDefault="004C18D0" w:rsidP="004C18D0">
            <w:pPr>
              <w:shd w:val="clear" w:color="auto" w:fill="FFFFFF" w:themeFill="background1"/>
              <w:spacing w:after="120" w:line="240" w:lineRule="auto"/>
              <w:jc w:val="both"/>
              <w:rPr>
                <w:rFonts w:eastAsia="Times New Roman" w:cs="Times New Roman"/>
                <w:noProof/>
                <w:szCs w:val="24"/>
                <w:lang w:eastAsia="en-GB"/>
              </w:rPr>
            </w:pPr>
            <w:r w:rsidRPr="004C18D0">
              <w:rPr>
                <w:rFonts w:eastAsia="Times New Roman" w:cs="Times New Roman"/>
                <w:noProof/>
                <w:szCs w:val="24"/>
                <w:lang w:eastAsia="en-GB"/>
              </w:rPr>
              <w:t>The results of the survey were analysed and discussed during the 4</w:t>
            </w:r>
            <w:r w:rsidR="00394F57" w:rsidRPr="00394F57">
              <w:rPr>
                <w:rFonts w:eastAsia="Times New Roman" w:cs="Times New Roman"/>
                <w:noProof/>
                <w:szCs w:val="24"/>
                <w:vertAlign w:val="superscript"/>
                <w:lang w:eastAsia="en-GB"/>
              </w:rPr>
              <w:t>th</w:t>
            </w:r>
            <w:r w:rsidR="00394F57">
              <w:rPr>
                <w:rFonts w:eastAsia="Times New Roman" w:cs="Times New Roman"/>
                <w:noProof/>
                <w:szCs w:val="24"/>
                <w:lang w:eastAsia="en-GB"/>
              </w:rPr>
              <w:t xml:space="preserve"> </w:t>
            </w:r>
            <w:r w:rsidRPr="004C18D0">
              <w:rPr>
                <w:rFonts w:eastAsia="Times New Roman" w:cs="Times New Roman"/>
                <w:noProof/>
                <w:szCs w:val="24"/>
                <w:lang w:eastAsia="en-GB"/>
              </w:rPr>
              <w:t xml:space="preserve">JPC meeting on 29 January 2021. Based on the survey results and the summary of </w:t>
            </w:r>
            <w:r w:rsidR="00EB57B9" w:rsidRPr="00EB57B9">
              <w:rPr>
                <w:rFonts w:eastAsia="Times New Roman" w:cs="Times New Roman"/>
                <w:noProof/>
                <w:szCs w:val="24"/>
                <w:lang w:eastAsia="en-GB"/>
              </w:rPr>
              <w:t>the most demanded</w:t>
            </w:r>
            <w:r w:rsidRPr="004C18D0">
              <w:rPr>
                <w:rFonts w:eastAsia="Times New Roman" w:cs="Times New Roman"/>
                <w:noProof/>
                <w:szCs w:val="24"/>
                <w:lang w:eastAsia="en-GB"/>
              </w:rPr>
              <w:t xml:space="preserve"> areas of intervention is more demanded by the relevant partners</w:t>
            </w:r>
            <w:r w:rsidR="00EB57B9">
              <w:rPr>
                <w:rFonts w:eastAsia="Times New Roman" w:cs="Times New Roman"/>
                <w:noProof/>
                <w:szCs w:val="24"/>
                <w:lang w:eastAsia="en-GB"/>
              </w:rPr>
              <w:t>,</w:t>
            </w:r>
            <w:r w:rsidRPr="004C18D0">
              <w:rPr>
                <w:rFonts w:eastAsia="Times New Roman" w:cs="Times New Roman"/>
                <w:noProof/>
                <w:szCs w:val="24"/>
                <w:lang w:eastAsia="en-GB"/>
              </w:rPr>
              <w:t xml:space="preserve"> a proposal for the Programme thematic scope was designed</w:t>
            </w:r>
            <w:r>
              <w:rPr>
                <w:rFonts w:eastAsia="Times New Roman" w:cs="Times New Roman"/>
                <w:noProof/>
                <w:szCs w:val="24"/>
                <w:lang w:eastAsia="en-GB"/>
              </w:rPr>
              <w:t xml:space="preserve"> and draft Programme str</w:t>
            </w:r>
            <w:r w:rsidR="00EB57B9">
              <w:rPr>
                <w:rFonts w:eastAsia="Times New Roman" w:cs="Times New Roman"/>
                <w:noProof/>
                <w:szCs w:val="24"/>
                <w:lang w:eastAsia="en-GB"/>
              </w:rPr>
              <w:t>a</w:t>
            </w:r>
            <w:r>
              <w:rPr>
                <w:rFonts w:eastAsia="Times New Roman" w:cs="Times New Roman"/>
                <w:noProof/>
                <w:szCs w:val="24"/>
                <w:lang w:eastAsia="en-GB"/>
              </w:rPr>
              <w:t xml:space="preserve">tegy prepared. </w:t>
            </w:r>
            <w:r w:rsidR="00EB57B9">
              <w:rPr>
                <w:rFonts w:eastAsia="Times New Roman" w:cs="Times New Roman"/>
                <w:noProof/>
                <w:szCs w:val="24"/>
                <w:lang w:eastAsia="en-GB"/>
              </w:rPr>
              <w:t>T</w:t>
            </w:r>
            <w:r>
              <w:rPr>
                <w:rFonts w:eastAsia="Times New Roman" w:cs="Times New Roman"/>
                <w:noProof/>
                <w:szCs w:val="24"/>
                <w:lang w:eastAsia="en-GB"/>
              </w:rPr>
              <w:t xml:space="preserve">o </w:t>
            </w:r>
            <w:r w:rsidRPr="004C18D0">
              <w:rPr>
                <w:rFonts w:eastAsia="Times New Roman" w:cs="Times New Roman"/>
                <w:noProof/>
                <w:szCs w:val="24"/>
                <w:lang w:eastAsia="en-GB"/>
              </w:rPr>
              <w:t>ascertain that the designed Programme thematic scope indeed corresponds to the demands of the prospective project implementers</w:t>
            </w:r>
            <w:r>
              <w:rPr>
                <w:rFonts w:eastAsia="Times New Roman" w:cs="Times New Roman"/>
                <w:noProof/>
                <w:szCs w:val="24"/>
                <w:lang w:eastAsia="en-GB"/>
              </w:rPr>
              <w:t xml:space="preserve">, </w:t>
            </w:r>
            <w:r w:rsidR="00EB57B9" w:rsidRPr="00EB57B9">
              <w:rPr>
                <w:rFonts w:eastAsia="Times New Roman" w:cs="Times New Roman"/>
                <w:noProof/>
                <w:szCs w:val="24"/>
                <w:lang w:eastAsia="en-GB"/>
              </w:rPr>
              <w:t>challenges</w:t>
            </w:r>
            <w:r>
              <w:rPr>
                <w:rFonts w:eastAsia="Times New Roman" w:cs="Times New Roman"/>
                <w:noProof/>
                <w:szCs w:val="24"/>
                <w:lang w:eastAsia="en-GB"/>
              </w:rPr>
              <w:t xml:space="preserve"> and</w:t>
            </w:r>
            <w:r w:rsidR="00665261">
              <w:rPr>
                <w:rFonts w:eastAsia="Times New Roman" w:cs="Times New Roman"/>
                <w:noProof/>
                <w:szCs w:val="24"/>
                <w:lang w:eastAsia="en-GB"/>
              </w:rPr>
              <w:t xml:space="preserve"> indicative Programme`s </w:t>
            </w:r>
            <w:r>
              <w:rPr>
                <w:rFonts w:eastAsia="Times New Roman" w:cs="Times New Roman"/>
                <w:noProof/>
                <w:szCs w:val="24"/>
                <w:lang w:eastAsia="en-GB"/>
              </w:rPr>
              <w:t xml:space="preserve">interventions identified by external experts, on 27 May 2021 </w:t>
            </w:r>
            <w:r w:rsidR="00EB57B9" w:rsidRPr="00EB57B9">
              <w:rPr>
                <w:rFonts w:eastAsia="Times New Roman" w:cs="Times New Roman"/>
                <w:noProof/>
                <w:szCs w:val="24"/>
                <w:lang w:eastAsia="en-GB"/>
              </w:rPr>
              <w:t xml:space="preserve">the focus group involving </w:t>
            </w:r>
            <w:r w:rsidR="001210DE">
              <w:rPr>
                <w:rFonts w:eastAsia="Times New Roman" w:cs="Times New Roman"/>
                <w:noProof/>
                <w:szCs w:val="24"/>
                <w:lang w:eastAsia="en-GB"/>
              </w:rPr>
              <w:t>3</w:t>
            </w:r>
            <w:r w:rsidR="00113646">
              <w:rPr>
                <w:rFonts w:eastAsia="Times New Roman" w:cs="Times New Roman"/>
                <w:noProof/>
                <w:szCs w:val="24"/>
                <w:lang w:eastAsia="en-GB"/>
              </w:rPr>
              <w:t xml:space="preserve">8 </w:t>
            </w:r>
            <w:r w:rsidR="00EB57B9" w:rsidRPr="00EB57B9">
              <w:rPr>
                <w:rFonts w:eastAsia="Times New Roman" w:cs="Times New Roman"/>
                <w:noProof/>
                <w:szCs w:val="24"/>
                <w:lang w:eastAsia="en-GB"/>
              </w:rPr>
              <w:t xml:space="preserve">representatives from </w:t>
            </w:r>
            <w:r w:rsidR="00F830EF" w:rsidRPr="00EB57B9">
              <w:rPr>
                <w:rFonts w:eastAsia="Times New Roman" w:cs="Times New Roman"/>
                <w:noProof/>
                <w:szCs w:val="24"/>
                <w:lang w:eastAsia="en-GB"/>
              </w:rPr>
              <w:t xml:space="preserve">Latvia and Lithuania </w:t>
            </w:r>
            <w:r w:rsidR="00F830EF">
              <w:rPr>
                <w:rFonts w:eastAsia="Times New Roman" w:cs="Times New Roman"/>
                <w:noProof/>
                <w:szCs w:val="24"/>
                <w:lang w:eastAsia="en-GB"/>
              </w:rPr>
              <w:t>(</w:t>
            </w:r>
            <w:r w:rsidR="00EB57B9" w:rsidRPr="00EB57B9">
              <w:rPr>
                <w:rFonts w:eastAsia="Times New Roman" w:cs="Times New Roman"/>
                <w:noProof/>
                <w:szCs w:val="24"/>
                <w:lang w:eastAsia="en-GB"/>
              </w:rPr>
              <w:t>NGOs</w:t>
            </w:r>
            <w:r w:rsidR="00F830EF">
              <w:rPr>
                <w:rFonts w:eastAsia="Times New Roman" w:cs="Times New Roman"/>
                <w:noProof/>
                <w:szCs w:val="24"/>
                <w:lang w:eastAsia="en-GB"/>
              </w:rPr>
              <w:t>,</w:t>
            </w:r>
            <w:r w:rsidR="00F830EF" w:rsidRPr="00F830EF">
              <w:rPr>
                <w:lang w:val="en-US"/>
              </w:rPr>
              <w:t xml:space="preserve"> </w:t>
            </w:r>
            <w:r w:rsidR="00F830EF">
              <w:rPr>
                <w:lang w:val="en-US"/>
              </w:rPr>
              <w:t>g</w:t>
            </w:r>
            <w:r w:rsidR="00F830EF" w:rsidRPr="00F830EF">
              <w:rPr>
                <w:rFonts w:eastAsia="Times New Roman" w:cs="Times New Roman"/>
                <w:noProof/>
                <w:szCs w:val="24"/>
                <w:lang w:eastAsia="en-GB"/>
              </w:rPr>
              <w:t>overnment institutions</w:t>
            </w:r>
            <w:r w:rsidR="00F830EF">
              <w:rPr>
                <w:rFonts w:eastAsia="Times New Roman" w:cs="Times New Roman"/>
                <w:noProof/>
                <w:szCs w:val="24"/>
                <w:lang w:eastAsia="en-GB"/>
              </w:rPr>
              <w:t xml:space="preserve">, </w:t>
            </w:r>
            <w:r w:rsidR="00F830EF" w:rsidRPr="00F830EF">
              <w:rPr>
                <w:rFonts w:eastAsia="Times New Roman" w:cs="Times New Roman"/>
                <w:noProof/>
                <w:szCs w:val="24"/>
                <w:lang w:eastAsia="en-GB"/>
              </w:rPr>
              <w:t>Research &amp; education institutions</w:t>
            </w:r>
            <w:r w:rsidR="00F830EF">
              <w:rPr>
                <w:rFonts w:eastAsia="Times New Roman" w:cs="Times New Roman"/>
                <w:noProof/>
                <w:szCs w:val="24"/>
                <w:lang w:eastAsia="en-GB"/>
              </w:rPr>
              <w:t>, local auhorities and Programme bodies)</w:t>
            </w:r>
            <w:r w:rsidR="00EB57B9" w:rsidRPr="00EB57B9">
              <w:rPr>
                <w:rFonts w:eastAsia="Times New Roman" w:cs="Times New Roman"/>
                <w:noProof/>
                <w:szCs w:val="24"/>
                <w:lang w:eastAsia="en-GB"/>
              </w:rPr>
              <w:t xml:space="preserve"> was organised</w:t>
            </w:r>
            <w:r>
              <w:rPr>
                <w:rFonts w:eastAsia="Times New Roman" w:cs="Times New Roman"/>
                <w:noProof/>
                <w:szCs w:val="24"/>
                <w:lang w:eastAsia="en-GB"/>
              </w:rPr>
              <w:t>.</w:t>
            </w:r>
            <w:r w:rsidR="00113646">
              <w:rPr>
                <w:rFonts w:eastAsia="Times New Roman" w:cs="Times New Roman"/>
                <w:noProof/>
                <w:szCs w:val="24"/>
                <w:lang w:eastAsia="en-GB"/>
              </w:rPr>
              <w:t xml:space="preserve"> The results of focus group were taken into account by defining m</w:t>
            </w:r>
            <w:r w:rsidR="00113646" w:rsidRPr="00113646">
              <w:rPr>
                <w:rFonts w:eastAsia="Times New Roman" w:cs="Times New Roman"/>
                <w:noProof/>
                <w:szCs w:val="24"/>
                <w:lang w:eastAsia="en-GB"/>
              </w:rPr>
              <w:t xml:space="preserve">ore precise focus </w:t>
            </w:r>
            <w:r w:rsidR="00113646">
              <w:rPr>
                <w:rFonts w:eastAsia="Times New Roman" w:cs="Times New Roman"/>
                <w:noProof/>
                <w:szCs w:val="24"/>
                <w:lang w:eastAsia="en-GB"/>
              </w:rPr>
              <w:t xml:space="preserve">and </w:t>
            </w:r>
            <w:r w:rsidR="00113646" w:rsidRPr="00113646">
              <w:rPr>
                <w:rFonts w:eastAsia="Times New Roman" w:cs="Times New Roman"/>
                <w:noProof/>
                <w:szCs w:val="24"/>
                <w:lang w:eastAsia="en-GB"/>
              </w:rPr>
              <w:t xml:space="preserve">scope for </w:t>
            </w:r>
            <w:r w:rsidR="00113646">
              <w:rPr>
                <w:rFonts w:eastAsia="Times New Roman" w:cs="Times New Roman"/>
                <w:noProof/>
                <w:szCs w:val="24"/>
                <w:lang w:eastAsia="en-GB"/>
              </w:rPr>
              <w:t>cross border cooperation</w:t>
            </w:r>
            <w:r w:rsidR="00113646" w:rsidRPr="00113646">
              <w:rPr>
                <w:rFonts w:eastAsia="Times New Roman" w:cs="Times New Roman"/>
                <w:noProof/>
                <w:szCs w:val="24"/>
                <w:lang w:eastAsia="en-GB"/>
              </w:rPr>
              <w:t xml:space="preserve"> challenges</w:t>
            </w:r>
            <w:r w:rsidR="007F6622">
              <w:rPr>
                <w:rFonts w:eastAsia="Times New Roman" w:cs="Times New Roman"/>
                <w:noProof/>
                <w:szCs w:val="24"/>
                <w:lang w:eastAsia="en-GB"/>
              </w:rPr>
              <w:t>, target groups and indicative activities.</w:t>
            </w:r>
          </w:p>
          <w:p w14:paraId="094DD5C8" w14:textId="77777777" w:rsidR="00E57F01" w:rsidRDefault="0027470C" w:rsidP="004C2B15">
            <w:pPr>
              <w:shd w:val="clear" w:color="auto" w:fill="FFFFFF" w:themeFill="background1"/>
              <w:spacing w:after="120" w:line="240" w:lineRule="auto"/>
              <w:jc w:val="both"/>
              <w:rPr>
                <w:rFonts w:eastAsia="Times New Roman" w:cs="Times New Roman"/>
                <w:noProof/>
                <w:szCs w:val="24"/>
                <w:lang w:eastAsia="en-GB"/>
              </w:rPr>
            </w:pPr>
            <w:r w:rsidRPr="00D636C4">
              <w:rPr>
                <w:rFonts w:eastAsia="Times New Roman" w:cs="Times New Roman"/>
                <w:noProof/>
                <w:szCs w:val="24"/>
                <w:lang w:eastAsia="en-GB"/>
              </w:rPr>
              <w:t>Between</w:t>
            </w:r>
            <w:r w:rsidRPr="004F2453">
              <w:rPr>
                <w:rFonts w:eastAsia="Times New Roman" w:cs="Times New Roman"/>
                <w:noProof/>
                <w:szCs w:val="24"/>
                <w:lang w:eastAsia="en-GB"/>
              </w:rPr>
              <w:t xml:space="preserve"> JPC meetings exchange of opi</w:t>
            </w:r>
            <w:r w:rsidR="00EB57B9">
              <w:rPr>
                <w:rFonts w:eastAsia="Times New Roman" w:cs="Times New Roman"/>
                <w:noProof/>
                <w:szCs w:val="24"/>
                <w:lang w:eastAsia="en-GB"/>
              </w:rPr>
              <w:t>ni</w:t>
            </w:r>
            <w:r w:rsidRPr="004F2453">
              <w:rPr>
                <w:rFonts w:eastAsia="Times New Roman" w:cs="Times New Roman"/>
                <w:noProof/>
                <w:szCs w:val="24"/>
                <w:lang w:eastAsia="en-GB"/>
              </w:rPr>
              <w:t>ons and decision taking was ensu</w:t>
            </w:r>
            <w:r w:rsidR="00EB57B9">
              <w:rPr>
                <w:rFonts w:eastAsia="Times New Roman" w:cs="Times New Roman"/>
                <w:noProof/>
                <w:szCs w:val="24"/>
                <w:lang w:eastAsia="en-GB"/>
              </w:rPr>
              <w:t>r</w:t>
            </w:r>
            <w:r w:rsidRPr="004F2453">
              <w:rPr>
                <w:rFonts w:eastAsia="Times New Roman" w:cs="Times New Roman"/>
                <w:noProof/>
                <w:szCs w:val="24"/>
                <w:lang w:eastAsia="en-GB"/>
              </w:rPr>
              <w:t>ed via JPC written procedures</w:t>
            </w:r>
            <w:r w:rsidR="00C5774A">
              <w:rPr>
                <w:rFonts w:eastAsia="Times New Roman" w:cs="Times New Roman"/>
                <w:noProof/>
                <w:szCs w:val="24"/>
                <w:lang w:eastAsia="en-GB"/>
              </w:rPr>
              <w:t xml:space="preserve">. </w:t>
            </w:r>
          </w:p>
          <w:p w14:paraId="76469EAF" w14:textId="24ACCD39" w:rsidR="00DE1452" w:rsidRPr="004F2453" w:rsidRDefault="00C5774A" w:rsidP="004C2B15">
            <w:pPr>
              <w:shd w:val="clear" w:color="auto" w:fill="FFFFFF" w:themeFill="background1"/>
              <w:spacing w:after="120" w:line="240" w:lineRule="auto"/>
              <w:jc w:val="both"/>
              <w:rPr>
                <w:rFonts w:eastAsia="Times New Roman" w:cs="Times New Roman"/>
                <w:noProof/>
                <w:szCs w:val="24"/>
                <w:lang w:eastAsia="en-GB"/>
              </w:rPr>
            </w:pPr>
            <w:r>
              <w:rPr>
                <w:rFonts w:eastAsia="Times New Roman" w:cs="Times New Roman"/>
                <w:noProof/>
                <w:szCs w:val="24"/>
                <w:lang w:eastAsia="en-GB"/>
              </w:rPr>
              <w:t xml:space="preserve">Discussions between National </w:t>
            </w:r>
            <w:r w:rsidR="00EB57B9" w:rsidRPr="00EB57B9">
              <w:rPr>
                <w:rFonts w:eastAsia="Times New Roman" w:cs="Times New Roman"/>
                <w:noProof/>
                <w:szCs w:val="24"/>
                <w:lang w:eastAsia="en-GB"/>
              </w:rPr>
              <w:t>Authorities</w:t>
            </w:r>
            <w:r>
              <w:rPr>
                <w:rFonts w:eastAsia="Times New Roman" w:cs="Times New Roman"/>
                <w:noProof/>
                <w:szCs w:val="24"/>
                <w:lang w:eastAsia="en-GB"/>
              </w:rPr>
              <w:t xml:space="preserve"> and </w:t>
            </w:r>
            <w:r w:rsidR="00182AD3">
              <w:rPr>
                <w:rFonts w:eastAsia="Times New Roman" w:cs="Times New Roman"/>
                <w:noProof/>
                <w:szCs w:val="24"/>
                <w:lang w:eastAsia="en-GB"/>
              </w:rPr>
              <w:t xml:space="preserve">the </w:t>
            </w:r>
            <w:r>
              <w:rPr>
                <w:rFonts w:eastAsia="Times New Roman" w:cs="Times New Roman"/>
                <w:noProof/>
                <w:szCs w:val="24"/>
                <w:lang w:eastAsia="en-GB"/>
              </w:rPr>
              <w:t xml:space="preserve">MA were </w:t>
            </w:r>
            <w:r w:rsidR="00EB57B9" w:rsidRPr="00EB57B9">
              <w:rPr>
                <w:rFonts w:eastAsia="Times New Roman" w:cs="Times New Roman"/>
                <w:noProof/>
                <w:szCs w:val="24"/>
                <w:lang w:eastAsia="en-GB"/>
              </w:rPr>
              <w:t>organised</w:t>
            </w:r>
            <w:r>
              <w:rPr>
                <w:rFonts w:eastAsia="Times New Roman" w:cs="Times New Roman"/>
                <w:noProof/>
                <w:szCs w:val="24"/>
                <w:lang w:eastAsia="en-GB"/>
              </w:rPr>
              <w:t xml:space="preserve"> in form of Joint Task </w:t>
            </w:r>
            <w:r w:rsidR="00182AD3">
              <w:rPr>
                <w:rFonts w:eastAsia="Times New Roman" w:cs="Times New Roman"/>
                <w:noProof/>
                <w:szCs w:val="24"/>
                <w:lang w:eastAsia="en-GB"/>
              </w:rPr>
              <w:t>F</w:t>
            </w:r>
            <w:r>
              <w:rPr>
                <w:rFonts w:eastAsia="Times New Roman" w:cs="Times New Roman"/>
                <w:noProof/>
                <w:szCs w:val="24"/>
                <w:lang w:eastAsia="en-GB"/>
              </w:rPr>
              <w:t>orce meetings (in total 3 online meetings took place).</w:t>
            </w:r>
          </w:p>
          <w:p w14:paraId="17ACB5BB" w14:textId="1449C798" w:rsidR="0027470C" w:rsidRDefault="00EB57B9" w:rsidP="000E758D">
            <w:pPr>
              <w:shd w:val="clear" w:color="auto" w:fill="FFFFFF" w:themeFill="background1"/>
              <w:spacing w:after="120" w:line="240" w:lineRule="auto"/>
              <w:jc w:val="both"/>
              <w:rPr>
                <w:rFonts w:cs="Times New Roman"/>
                <w:szCs w:val="24"/>
              </w:rPr>
            </w:pPr>
            <w:r>
              <w:rPr>
                <w:rFonts w:cs="Times New Roman"/>
                <w:szCs w:val="24"/>
              </w:rPr>
              <w:t>T</w:t>
            </w:r>
            <w:r w:rsidR="0027470C" w:rsidRPr="004F2453">
              <w:rPr>
                <w:rFonts w:cs="Times New Roman"/>
                <w:szCs w:val="24"/>
              </w:rPr>
              <w:t xml:space="preserve">o ensure </w:t>
            </w:r>
            <w:r w:rsidR="0027470C">
              <w:rPr>
                <w:rFonts w:cs="Times New Roman"/>
                <w:szCs w:val="24"/>
              </w:rPr>
              <w:t>smooth transition from the</w:t>
            </w:r>
            <w:r w:rsidR="0027470C" w:rsidRPr="004F2453">
              <w:rPr>
                <w:rFonts w:cs="Times New Roman"/>
                <w:szCs w:val="24"/>
              </w:rPr>
              <w:t xml:space="preserve"> Programme preparation </w:t>
            </w:r>
            <w:r w:rsidR="0027470C">
              <w:rPr>
                <w:rFonts w:cs="Times New Roman"/>
                <w:szCs w:val="24"/>
              </w:rPr>
              <w:t>to its</w:t>
            </w:r>
            <w:r w:rsidR="0027470C" w:rsidRPr="004F2453">
              <w:rPr>
                <w:rFonts w:cs="Times New Roman"/>
                <w:szCs w:val="24"/>
              </w:rPr>
              <w:t xml:space="preserve"> implementation, as well as to </w:t>
            </w:r>
            <w:r w:rsidR="0027470C">
              <w:rPr>
                <w:rFonts w:cs="Times New Roman"/>
                <w:szCs w:val="24"/>
              </w:rPr>
              <w:t>secure</w:t>
            </w:r>
            <w:r w:rsidR="0027470C" w:rsidRPr="004F2453">
              <w:rPr>
                <w:rFonts w:cs="Times New Roman"/>
                <w:szCs w:val="24"/>
              </w:rPr>
              <w:t xml:space="preserve"> that decisions taken by Monitoring Committee (</w:t>
            </w:r>
            <w:r w:rsidR="00182AD3">
              <w:rPr>
                <w:rFonts w:cs="Times New Roman"/>
                <w:szCs w:val="24"/>
              </w:rPr>
              <w:t xml:space="preserve">the </w:t>
            </w:r>
            <w:r w:rsidR="0027470C" w:rsidRPr="004F2453">
              <w:rPr>
                <w:rFonts w:cs="Times New Roman"/>
                <w:szCs w:val="24"/>
              </w:rPr>
              <w:t xml:space="preserve">MC) of the Programme meet the </w:t>
            </w:r>
            <w:r w:rsidR="0027470C">
              <w:rPr>
                <w:rFonts w:cs="Times New Roman"/>
                <w:szCs w:val="24"/>
              </w:rPr>
              <w:t>aim</w:t>
            </w:r>
            <w:r w:rsidR="0027470C" w:rsidRPr="004F2453">
              <w:rPr>
                <w:rFonts w:cs="Times New Roman"/>
                <w:szCs w:val="24"/>
              </w:rPr>
              <w:t xml:space="preserve"> of the Programme, it is planned to involve in the MC a balanced representation of the relevant authorities</w:t>
            </w:r>
            <w:r w:rsidR="0027470C">
              <w:rPr>
                <w:rFonts w:cs="Times New Roman"/>
                <w:szCs w:val="24"/>
              </w:rPr>
              <w:t>,</w:t>
            </w:r>
            <w:r w:rsidR="0027470C" w:rsidRPr="004F2453">
              <w:rPr>
                <w:rFonts w:cs="Times New Roman"/>
                <w:szCs w:val="24"/>
              </w:rPr>
              <w:t xml:space="preserve"> </w:t>
            </w:r>
            <w:r w:rsidR="0027470C" w:rsidRPr="00BA2D0B">
              <w:rPr>
                <w:rFonts w:cs="Times New Roman"/>
                <w:szCs w:val="24"/>
              </w:rPr>
              <w:t xml:space="preserve">including intermediate bodies, </w:t>
            </w:r>
            <w:r w:rsidR="0027470C" w:rsidRPr="004F2453">
              <w:rPr>
                <w:rFonts w:cs="Times New Roman"/>
                <w:szCs w:val="24"/>
              </w:rPr>
              <w:t xml:space="preserve">and representatives of the </w:t>
            </w:r>
            <w:r w:rsidR="00394F57">
              <w:rPr>
                <w:rFonts w:cs="Times New Roman"/>
                <w:szCs w:val="24"/>
              </w:rPr>
              <w:t>p</w:t>
            </w:r>
            <w:r w:rsidR="0027470C" w:rsidRPr="004F2453">
              <w:rPr>
                <w:rFonts w:cs="Times New Roman"/>
                <w:szCs w:val="24"/>
              </w:rPr>
              <w:t xml:space="preserve">rogramme partners referred to in Article [6] of Regulation (EU) </w:t>
            </w:r>
            <w:r w:rsidR="0027470C" w:rsidRPr="00665261">
              <w:t>[new CPR]</w:t>
            </w:r>
            <w:r w:rsidR="0027470C" w:rsidRPr="00665261">
              <w:rPr>
                <w:rFonts w:cs="Times New Roman"/>
                <w:szCs w:val="24"/>
              </w:rPr>
              <w:t>,</w:t>
            </w:r>
            <w:r w:rsidR="0027470C" w:rsidRPr="004F2453">
              <w:rPr>
                <w:rFonts w:cs="Times New Roman"/>
                <w:szCs w:val="24"/>
              </w:rPr>
              <w:t xml:space="preserve"> which participated in the Programme`s preparation. Members of the MC will have a voting rights </w:t>
            </w:r>
            <w:r w:rsidR="0027470C">
              <w:rPr>
                <w:rFonts w:cs="Times New Roman"/>
                <w:szCs w:val="24"/>
              </w:rPr>
              <w:t>(one vote per delegation)</w:t>
            </w:r>
            <w:r w:rsidR="0027470C" w:rsidRPr="00C97291">
              <w:rPr>
                <w:rFonts w:cs="Times New Roman"/>
                <w:szCs w:val="24"/>
              </w:rPr>
              <w:t xml:space="preserve"> </w:t>
            </w:r>
            <w:r w:rsidR="0027470C" w:rsidRPr="004F2453">
              <w:rPr>
                <w:rFonts w:cs="Times New Roman"/>
                <w:szCs w:val="24"/>
              </w:rPr>
              <w:t xml:space="preserve">and representatives of the EC and </w:t>
            </w:r>
            <w:r w:rsidR="0027470C">
              <w:rPr>
                <w:rFonts w:cs="Times New Roman"/>
                <w:szCs w:val="24"/>
              </w:rPr>
              <w:t xml:space="preserve">the </w:t>
            </w:r>
            <w:r w:rsidR="00182AD3">
              <w:rPr>
                <w:rFonts w:cs="Times New Roman"/>
                <w:szCs w:val="24"/>
              </w:rPr>
              <w:t>MA/JS</w:t>
            </w:r>
            <w:r w:rsidR="0027470C" w:rsidRPr="004F2453">
              <w:rPr>
                <w:rFonts w:cs="Times New Roman"/>
                <w:szCs w:val="24"/>
              </w:rPr>
              <w:t xml:space="preserve"> will participate </w:t>
            </w:r>
            <w:r w:rsidR="000E758D" w:rsidRPr="000E758D">
              <w:rPr>
                <w:rFonts w:cs="Times New Roman"/>
                <w:szCs w:val="24"/>
              </w:rPr>
              <w:t>in an advisory capacity</w:t>
            </w:r>
            <w:r w:rsidR="0027470C" w:rsidRPr="004F2453">
              <w:rPr>
                <w:rFonts w:cs="Times New Roman"/>
                <w:szCs w:val="24"/>
              </w:rPr>
              <w:t xml:space="preserve">. </w:t>
            </w:r>
          </w:p>
          <w:p w14:paraId="57C490D0" w14:textId="6D7ADB6C" w:rsidR="0027470C" w:rsidRDefault="0027470C" w:rsidP="000E758D">
            <w:pPr>
              <w:shd w:val="clear" w:color="auto" w:fill="FFFFFF" w:themeFill="background1"/>
              <w:spacing w:after="120" w:line="240" w:lineRule="auto"/>
              <w:jc w:val="both"/>
              <w:rPr>
                <w:rFonts w:cs="Times New Roman"/>
                <w:szCs w:val="24"/>
              </w:rPr>
            </w:pPr>
            <w:r w:rsidRPr="004F2453">
              <w:rPr>
                <w:rFonts w:cs="Times New Roman"/>
                <w:szCs w:val="24"/>
              </w:rPr>
              <w:t xml:space="preserve">Monitoring function will be covered by the MC, that will be set up within three months of the date of notification of the </w:t>
            </w:r>
            <w:r>
              <w:rPr>
                <w:rFonts w:cs="Times New Roman"/>
                <w:szCs w:val="24"/>
              </w:rPr>
              <w:t>E</w:t>
            </w:r>
            <w:r w:rsidRPr="004F2453">
              <w:rPr>
                <w:rFonts w:cs="Times New Roman"/>
                <w:szCs w:val="24"/>
              </w:rPr>
              <w:t xml:space="preserve">C decision adopting the </w:t>
            </w:r>
            <w:r>
              <w:rPr>
                <w:rFonts w:cs="Times New Roman"/>
                <w:szCs w:val="24"/>
              </w:rPr>
              <w:t>P</w:t>
            </w:r>
            <w:r w:rsidRPr="004F2453">
              <w:rPr>
                <w:rFonts w:cs="Times New Roman"/>
                <w:szCs w:val="24"/>
              </w:rPr>
              <w:t>rogramme</w:t>
            </w:r>
            <w:r w:rsidR="00C5774A">
              <w:rPr>
                <w:rFonts w:cs="Times New Roman"/>
                <w:szCs w:val="24"/>
              </w:rPr>
              <w:t xml:space="preserve">. </w:t>
            </w:r>
            <w:r w:rsidR="000E758D" w:rsidRPr="000E758D">
              <w:rPr>
                <w:rFonts w:cs="Times New Roman"/>
                <w:szCs w:val="24"/>
              </w:rPr>
              <w:t xml:space="preserve">Details concerning the submission of applications, assessment, selection and eligibility requirements of projects will be approved by the MC and described in the Programme manual, which will be a legally binding document for the project applicants, project implementers and Programme management bodies. </w:t>
            </w:r>
            <w:r w:rsidRPr="004F2453">
              <w:rPr>
                <w:rFonts w:cs="Times New Roman"/>
                <w:szCs w:val="24"/>
              </w:rPr>
              <w:t>The MC shall meet at least once a year and shall review all issues that affect the Programme</w:t>
            </w:r>
            <w:r>
              <w:rPr>
                <w:rFonts w:cs="Times New Roman"/>
                <w:szCs w:val="24"/>
              </w:rPr>
              <w:t xml:space="preserve"> implementation</w:t>
            </w:r>
            <w:r w:rsidRPr="004F2453">
              <w:rPr>
                <w:rFonts w:cs="Times New Roman"/>
                <w:szCs w:val="24"/>
              </w:rPr>
              <w:t xml:space="preserve"> progress towards achieving its objectives.</w:t>
            </w:r>
            <w:r w:rsidRPr="004F2453">
              <w:rPr>
                <w:szCs w:val="24"/>
              </w:rPr>
              <w:t xml:space="preserve"> </w:t>
            </w:r>
            <w:r w:rsidRPr="004F2453">
              <w:rPr>
                <w:rFonts w:cs="Times New Roman"/>
                <w:szCs w:val="24"/>
              </w:rPr>
              <w:t xml:space="preserve">The </w:t>
            </w:r>
            <w:r w:rsidR="0071022D">
              <w:rPr>
                <w:rFonts w:cs="Times New Roman"/>
                <w:szCs w:val="24"/>
              </w:rPr>
              <w:t>MA</w:t>
            </w:r>
            <w:r w:rsidRPr="004F2453">
              <w:rPr>
                <w:rFonts w:cs="Times New Roman"/>
                <w:szCs w:val="24"/>
              </w:rPr>
              <w:t xml:space="preserve"> shall publish a list of the </w:t>
            </w:r>
            <w:r w:rsidR="00EB57B9" w:rsidRPr="00EB57B9">
              <w:rPr>
                <w:rFonts w:cs="Times New Roman"/>
                <w:szCs w:val="24"/>
              </w:rPr>
              <w:t>members</w:t>
            </w:r>
            <w:r w:rsidRPr="004F2453">
              <w:rPr>
                <w:rFonts w:cs="Times New Roman"/>
                <w:szCs w:val="24"/>
              </w:rPr>
              <w:t xml:space="preserve"> of the MC on the website referred to in Article </w:t>
            </w:r>
            <w:r w:rsidR="00C5774A">
              <w:rPr>
                <w:rFonts w:cs="Times New Roman"/>
                <w:szCs w:val="24"/>
              </w:rPr>
              <w:t>29</w:t>
            </w:r>
            <w:r w:rsidRPr="004F2453">
              <w:rPr>
                <w:rFonts w:cs="Times New Roman"/>
                <w:szCs w:val="24"/>
              </w:rPr>
              <w:t>(</w:t>
            </w:r>
            <w:r w:rsidR="00C5774A">
              <w:rPr>
                <w:rFonts w:cs="Times New Roman"/>
                <w:szCs w:val="24"/>
              </w:rPr>
              <w:t>2</w:t>
            </w:r>
            <w:r w:rsidRPr="004F2453">
              <w:rPr>
                <w:rFonts w:cs="Times New Roman"/>
                <w:szCs w:val="24"/>
              </w:rPr>
              <w:t>).</w:t>
            </w:r>
            <w:r w:rsidRPr="00851917">
              <w:rPr>
                <w:rFonts w:cs="Times New Roman"/>
                <w:szCs w:val="24"/>
              </w:rPr>
              <w:t xml:space="preserve"> </w:t>
            </w:r>
          </w:p>
          <w:p w14:paraId="2AF45926" w14:textId="6AC19CE1" w:rsidR="0027470C" w:rsidRPr="00F50542" w:rsidRDefault="000E758D" w:rsidP="000E758D">
            <w:pPr>
              <w:shd w:val="clear" w:color="auto" w:fill="FFFFFF" w:themeFill="background1"/>
              <w:spacing w:after="120" w:line="240" w:lineRule="auto"/>
              <w:jc w:val="both"/>
              <w:rPr>
                <w:rFonts w:eastAsia="Times New Roman" w:cs="Times New Roman"/>
                <w:i/>
                <w:noProof/>
                <w:color w:val="000000"/>
                <w:sz w:val="22"/>
                <w:lang w:eastAsia="en-GB"/>
              </w:rPr>
            </w:pPr>
            <w:r w:rsidRPr="000E758D">
              <w:rPr>
                <w:rFonts w:cs="Times New Roman"/>
                <w:szCs w:val="24"/>
              </w:rPr>
              <w:t xml:space="preserve">Evaluation of the </w:t>
            </w:r>
            <w:r w:rsidR="00EB57B9">
              <w:rPr>
                <w:rFonts w:cs="Times New Roman"/>
                <w:szCs w:val="24"/>
              </w:rPr>
              <w:t>P</w:t>
            </w:r>
            <w:r w:rsidRPr="000E758D">
              <w:rPr>
                <w:rFonts w:cs="Times New Roman"/>
                <w:szCs w:val="24"/>
              </w:rPr>
              <w:t xml:space="preserve">rogramme shall be carried out by functionally independent external experts. In this regard the MA will prepare the evaluation plan and within one year of approval of the </w:t>
            </w:r>
            <w:r w:rsidR="0011093C">
              <w:rPr>
                <w:rFonts w:cs="Times New Roman"/>
                <w:szCs w:val="24"/>
              </w:rPr>
              <w:t>P</w:t>
            </w:r>
            <w:r w:rsidRPr="000E758D">
              <w:rPr>
                <w:rFonts w:cs="Times New Roman"/>
                <w:szCs w:val="24"/>
              </w:rPr>
              <w:t>rogramme will submit it to the M</w:t>
            </w:r>
            <w:r>
              <w:rPr>
                <w:rFonts w:cs="Times New Roman"/>
                <w:szCs w:val="24"/>
              </w:rPr>
              <w:t>C</w:t>
            </w:r>
            <w:r w:rsidRPr="000E758D">
              <w:rPr>
                <w:rFonts w:cs="Times New Roman"/>
                <w:szCs w:val="24"/>
              </w:rPr>
              <w:t>. It will approve Programme`s evaluation plan and will be involved in approval of final evaluation reports as well as for examining progress made in implementation of the evaluation plan and the follow up of recommendations. Interreg regulation states that evaluation of the Programme to assess its impact shall be carried out by 30 June 2029</w:t>
            </w:r>
            <w:r>
              <w:rPr>
                <w:rFonts w:cs="Times New Roman"/>
                <w:szCs w:val="24"/>
              </w:rPr>
              <w:t>.</w:t>
            </w:r>
            <w:r w:rsidRPr="000E758D">
              <w:rPr>
                <w:rFonts w:cs="Times New Roman"/>
                <w:szCs w:val="24"/>
              </w:rPr>
              <w:t xml:space="preserve"> </w:t>
            </w:r>
            <w:r w:rsidR="0011093C">
              <w:rPr>
                <w:rFonts w:cs="Times New Roman"/>
                <w:szCs w:val="24"/>
              </w:rPr>
              <w:t>T</w:t>
            </w:r>
            <w:r w:rsidRPr="000E758D">
              <w:rPr>
                <w:rFonts w:cs="Times New Roman"/>
                <w:szCs w:val="24"/>
              </w:rPr>
              <w:t xml:space="preserve">o be able to provide substance for evaluation the MA will produce and collect the data necessary for evaluation, according to developed procedures. All evaluations will be published by the MA on the </w:t>
            </w:r>
            <w:r w:rsidR="0011093C">
              <w:rPr>
                <w:rFonts w:cs="Times New Roman"/>
                <w:szCs w:val="24"/>
              </w:rPr>
              <w:t>P</w:t>
            </w:r>
            <w:r w:rsidRPr="000E758D">
              <w:rPr>
                <w:rFonts w:cs="Times New Roman"/>
                <w:szCs w:val="24"/>
              </w:rPr>
              <w:t xml:space="preserve">rogramme’s website. They will be based on one or more of the following criteria: effectiveness, efficiency, relevance, coherence, and the EU, Latvia and </w:t>
            </w:r>
            <w:r>
              <w:rPr>
                <w:rFonts w:cs="Times New Roman"/>
                <w:szCs w:val="24"/>
              </w:rPr>
              <w:t>Lithuania</w:t>
            </w:r>
            <w:r w:rsidRPr="000E758D">
              <w:rPr>
                <w:rFonts w:cs="Times New Roman"/>
                <w:szCs w:val="24"/>
              </w:rPr>
              <w:t xml:space="preserve"> added value with the aim to improve the quality of the design and implementation of the programme. Evaluations may also cover other relevant criteria.</w:t>
            </w:r>
          </w:p>
        </w:tc>
      </w:tr>
    </w:tbl>
    <w:p w14:paraId="37525447" w14:textId="77777777" w:rsidR="00F50542" w:rsidRPr="00212601" w:rsidRDefault="00F50542" w:rsidP="000C09E6">
      <w:pPr>
        <w:numPr>
          <w:ilvl w:val="0"/>
          <w:numId w:val="3"/>
        </w:num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Approach to communication and visibility for the Interreg programme</w:t>
      </w:r>
      <w:r w:rsidR="000E01AC" w:rsidRPr="00212601">
        <w:rPr>
          <w:rFonts w:eastAsia="Times New Roman" w:cs="Times New Roman"/>
          <w:b/>
          <w:iCs/>
          <w:noProof/>
          <w:szCs w:val="24"/>
          <w:lang w:val="en-GB" w:eastAsia="en-GB"/>
        </w:rPr>
        <w:t xml:space="preserve"> (</w:t>
      </w:r>
      <w:r w:rsidR="000E01AC" w:rsidRPr="00212601">
        <w:rPr>
          <w:rFonts w:eastAsia="Times New Roman"/>
          <w:b/>
          <w:szCs w:val="24"/>
        </w:rPr>
        <w:t>objectives, target audiences, communication channels, including social media outreach, where appropriate, planned budget and relevant indicators for monitoring and evaluation)</w:t>
      </w:r>
      <w:r w:rsidRPr="00212601">
        <w:rPr>
          <w:rFonts w:eastAsia="Times New Roman" w:cs="Times New Roman"/>
          <w:b/>
          <w:iCs/>
          <w:noProof/>
          <w:szCs w:val="24"/>
          <w:lang w:val="en-GB" w:eastAsia="en-GB"/>
        </w:rPr>
        <w:t xml:space="preserve"> </w:t>
      </w:r>
    </w:p>
    <w:p w14:paraId="6C7808D3" w14:textId="2E3742A1" w:rsidR="00F50542" w:rsidRPr="00F50542" w:rsidRDefault="00F50542" w:rsidP="00F50542">
      <w:pPr>
        <w:spacing w:after="200" w:line="276" w:lineRule="auto"/>
        <w:jc w:val="both"/>
        <w:rPr>
          <w:rFonts w:eastAsia="Times New Roman" w:cs="Times New Roman"/>
          <w:b/>
          <w:i/>
          <w:iCs/>
          <w:noProof/>
          <w:szCs w:val="24"/>
          <w:lang w:val="en-GB" w:eastAsia="en-GB"/>
        </w:rPr>
      </w:pPr>
      <w:r w:rsidRPr="00F50542">
        <w:rPr>
          <w:rFonts w:eastAsia="Times New Roman" w:cs="Times New Roman"/>
          <w:i/>
          <w:noProof/>
          <w:color w:val="000000"/>
          <w:szCs w:val="24"/>
          <w:lang w:val="en-GB" w:eastAsia="en-GB"/>
        </w:rPr>
        <w:t xml:space="preserve">Reference: </w:t>
      </w:r>
      <w:r w:rsidR="00103F1C">
        <w:rPr>
          <w:rFonts w:eastAsia="Times New Roman" w:cs="Times New Roman"/>
          <w:i/>
          <w:noProof/>
          <w:color w:val="000000"/>
          <w:szCs w:val="24"/>
          <w:lang w:val="en-GB" w:eastAsia="en-GB"/>
        </w:rPr>
        <w:t xml:space="preserve">point (h) of </w:t>
      </w:r>
      <w:r w:rsidRPr="00F50542">
        <w:rPr>
          <w:rFonts w:eastAsia="Times New Roman" w:cs="Times New Roman"/>
          <w:i/>
          <w:noProof/>
          <w:color w:val="000000"/>
          <w:szCs w:val="24"/>
          <w:lang w:val="en-GB" w:eastAsia="en-GB"/>
        </w:rPr>
        <w:t>Article 17(</w:t>
      </w:r>
      <w:r w:rsidR="00103F1C">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p>
    <w:p w14:paraId="600806FB"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lang w:val="en-GB" w:eastAsia="en-GB"/>
        </w:rPr>
      </w:pPr>
      <w:r w:rsidRPr="00B86034">
        <w:rPr>
          <w:rFonts w:eastAsia="Times New Roman" w:cs="Times New Roman"/>
          <w:b/>
          <w:bCs/>
          <w:noProof/>
          <w:szCs w:val="24"/>
          <w:lang w:val="en-GB" w:eastAsia="en-GB"/>
        </w:rPr>
        <w:t>Objectives</w:t>
      </w:r>
    </w:p>
    <w:p w14:paraId="2F00C1DF"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To ensure the visibility of activities related to operations supported by the Programme and to contribute to the achievement of the objectives of the Programme, following communication objectives are specified:</w:t>
      </w:r>
    </w:p>
    <w:p w14:paraId="4B1A5710"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t xml:space="preserve">The programme is recognized for its commitment to better Interreg governance, a greener, low-carbon, resilient and more social Europe; </w:t>
      </w:r>
    </w:p>
    <w:p w14:paraId="4C8ACC7D" w14:textId="20AC593A"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t>the organisations relevant for reaching the specific objectives of the Programme are informed about the funding opportunities and receive all required information and support for preparing the appropriate application</w:t>
      </w:r>
      <w:r w:rsidR="0011093C">
        <w:rPr>
          <w:rFonts w:eastAsia="Times New Roman" w:cs="Times New Roman"/>
          <w:noProof/>
          <w:szCs w:val="24"/>
          <w:lang w:val="en-GB" w:eastAsia="en-GB"/>
        </w:rPr>
        <w:t>s</w:t>
      </w:r>
      <w:r w:rsidRPr="00B86034">
        <w:rPr>
          <w:rFonts w:eastAsia="Times New Roman" w:cs="Times New Roman"/>
          <w:noProof/>
          <w:szCs w:val="24"/>
          <w:lang w:val="en-GB" w:eastAsia="en-GB"/>
        </w:rPr>
        <w:t>;</w:t>
      </w:r>
    </w:p>
    <w:p w14:paraId="03D3C2C9" w14:textId="621A56DD"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t xml:space="preserve">the project partners receive clear and timely information about the project implementation process and have all the necessary information and support to reach the indicators and objectives set in the </w:t>
      </w:r>
      <w:r w:rsidR="0011093C">
        <w:rPr>
          <w:rFonts w:eastAsia="Times New Roman" w:cs="Times New Roman"/>
          <w:noProof/>
          <w:szCs w:val="24"/>
          <w:lang w:val="en-GB" w:eastAsia="en-GB"/>
        </w:rPr>
        <w:t>project</w:t>
      </w:r>
      <w:r w:rsidRPr="00B86034">
        <w:rPr>
          <w:rFonts w:eastAsia="Times New Roman" w:cs="Times New Roman"/>
          <w:noProof/>
          <w:szCs w:val="24"/>
          <w:lang w:val="en-GB" w:eastAsia="en-GB"/>
        </w:rPr>
        <w:t>;</w:t>
      </w:r>
    </w:p>
    <w:p w14:paraId="6DE457A8"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t>general public is aware of the results and benefits achieved by the Programme and supported operations showing positive impact and added value of cross-border cooperation and the EU intervention;</w:t>
      </w:r>
    </w:p>
    <w:p w14:paraId="6C03C289" w14:textId="5EF43F1B"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r>
      <w:r w:rsidR="0011093C">
        <w:rPr>
          <w:rFonts w:eastAsia="Times New Roman" w:cs="Times New Roman"/>
          <w:noProof/>
          <w:szCs w:val="24"/>
          <w:lang w:val="en-GB" w:eastAsia="en-GB"/>
        </w:rPr>
        <w:t>m</w:t>
      </w:r>
      <w:r w:rsidRPr="00B86034">
        <w:rPr>
          <w:rFonts w:eastAsia="Times New Roman" w:cs="Times New Roman"/>
          <w:noProof/>
          <w:szCs w:val="24"/>
          <w:lang w:val="en-GB" w:eastAsia="en-GB"/>
        </w:rPr>
        <w:t>edia and influencers receive Programme news and are invited to events</w:t>
      </w:r>
      <w:r w:rsidR="0011093C">
        <w:rPr>
          <w:rFonts w:eastAsia="Times New Roman" w:cs="Times New Roman"/>
          <w:noProof/>
          <w:szCs w:val="24"/>
          <w:lang w:val="en-GB" w:eastAsia="en-GB"/>
        </w:rPr>
        <w:t>;</w:t>
      </w:r>
    </w:p>
    <w:p w14:paraId="674B015F"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t>stakeholders, policy and decision-makers are informed about the Programme as an important instrument for the benefit of the Programme area;</w:t>
      </w:r>
    </w:p>
    <w:p w14:paraId="4380803D"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t>timely and efficient communication among the implementing bodies of the Programme, social and economic partners, the EC and public authorities of Latvia and Lithuania is ensured.</w:t>
      </w:r>
    </w:p>
    <w:p w14:paraId="144DB5BC"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lang w:val="en-GB" w:eastAsia="en-GB"/>
        </w:rPr>
      </w:pPr>
      <w:r w:rsidRPr="00B86034">
        <w:rPr>
          <w:rFonts w:eastAsia="Times New Roman" w:cs="Times New Roman"/>
          <w:b/>
          <w:bCs/>
          <w:noProof/>
          <w:szCs w:val="24"/>
          <w:lang w:val="en-GB" w:eastAsia="en-GB"/>
        </w:rPr>
        <w:t>Target audiences</w:t>
      </w:r>
    </w:p>
    <w:p w14:paraId="0441AF3D"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sidRPr="00B86034">
        <w:rPr>
          <w:rFonts w:eastAsia="Times New Roman" w:cs="Times New Roman"/>
          <w:noProof/>
          <w:szCs w:val="24"/>
          <w:lang w:val="en-GB" w:eastAsia="en-GB"/>
        </w:rPr>
        <w:t xml:space="preserve">True, accurate, audience-oriented and updated information will be delivered to the following main target audiences: </w:t>
      </w:r>
    </w:p>
    <w:p w14:paraId="66EC64A4" w14:textId="2BCACEA0"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r>
      <w:r w:rsidR="0011093C">
        <w:rPr>
          <w:rFonts w:eastAsia="Times New Roman" w:cs="Times New Roman"/>
          <w:noProof/>
          <w:szCs w:val="24"/>
          <w:lang w:val="en-GB" w:eastAsia="en-GB"/>
        </w:rPr>
        <w:t>p</w:t>
      </w:r>
      <w:r w:rsidRPr="00B86034">
        <w:rPr>
          <w:rFonts w:eastAsia="Times New Roman" w:cs="Times New Roman"/>
          <w:noProof/>
          <w:szCs w:val="24"/>
          <w:lang w:val="en-GB" w:eastAsia="en-GB"/>
        </w:rPr>
        <w:t>otential applicants and partners. The communication activities will be targeted to both new and past applicants and partners operating in the Programme area.</w:t>
      </w:r>
    </w:p>
    <w:p w14:paraId="15DDCB3C" w14:textId="2C0C2ECA"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r>
      <w:r w:rsidR="0011093C">
        <w:rPr>
          <w:rFonts w:eastAsia="Times New Roman" w:cs="Times New Roman"/>
          <w:noProof/>
          <w:szCs w:val="24"/>
          <w:lang w:val="en-GB" w:eastAsia="en-GB"/>
        </w:rPr>
        <w:t>m</w:t>
      </w:r>
      <w:r w:rsidRPr="00B86034">
        <w:rPr>
          <w:rFonts w:eastAsia="Times New Roman" w:cs="Times New Roman"/>
          <w:noProof/>
          <w:szCs w:val="24"/>
          <w:lang w:val="en-GB" w:eastAsia="en-GB"/>
        </w:rPr>
        <w:t>edia and influencers</w:t>
      </w:r>
      <w:r w:rsidR="0011093C">
        <w:rPr>
          <w:rFonts w:eastAsia="Times New Roman" w:cs="Times New Roman"/>
          <w:noProof/>
          <w:szCs w:val="24"/>
          <w:lang w:val="en-GB" w:eastAsia="en-GB"/>
        </w:rPr>
        <w:t>;</w:t>
      </w:r>
    </w:p>
    <w:p w14:paraId="78CA8699" w14:textId="221EA0D0"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r>
      <w:r w:rsidR="0011093C">
        <w:rPr>
          <w:rFonts w:eastAsia="Times New Roman" w:cs="Times New Roman"/>
          <w:noProof/>
          <w:szCs w:val="24"/>
          <w:lang w:val="en-GB" w:eastAsia="en-GB"/>
        </w:rPr>
        <w:t>g</w:t>
      </w:r>
      <w:r w:rsidRPr="00B86034">
        <w:rPr>
          <w:rFonts w:eastAsia="Times New Roman" w:cs="Times New Roman"/>
          <w:noProof/>
          <w:szCs w:val="24"/>
          <w:lang w:val="en-GB" w:eastAsia="en-GB"/>
        </w:rPr>
        <w:t>eneral public living in the Programme area</w:t>
      </w:r>
      <w:r w:rsidR="0011093C">
        <w:rPr>
          <w:rFonts w:eastAsia="Times New Roman" w:cs="Times New Roman"/>
          <w:noProof/>
          <w:szCs w:val="24"/>
          <w:lang w:val="en-GB" w:eastAsia="en-GB"/>
        </w:rPr>
        <w:t>;</w:t>
      </w:r>
    </w:p>
    <w:p w14:paraId="0C9A9891" w14:textId="72BBD3CF"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t>stakeholders, policy and decision-makers</w:t>
      </w:r>
      <w:r w:rsidR="0011093C">
        <w:rPr>
          <w:rFonts w:eastAsia="Times New Roman" w:cs="Times New Roman"/>
          <w:noProof/>
          <w:szCs w:val="24"/>
          <w:lang w:val="en-GB" w:eastAsia="en-GB"/>
        </w:rPr>
        <w:t>;</w:t>
      </w:r>
    </w:p>
    <w:p w14:paraId="21DBA541"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t xml:space="preserve">Programme bodies, social and economic partners, the EC and public authorities of Latvia and Lithuania. </w:t>
      </w:r>
    </w:p>
    <w:p w14:paraId="23C0D5CF"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lang w:val="en-GB" w:eastAsia="en-GB"/>
        </w:rPr>
      </w:pPr>
      <w:r w:rsidRPr="00B86034">
        <w:rPr>
          <w:rFonts w:eastAsia="Times New Roman" w:cs="Times New Roman"/>
          <w:b/>
          <w:bCs/>
          <w:noProof/>
          <w:szCs w:val="24"/>
          <w:lang w:val="en-GB" w:eastAsia="en-GB"/>
        </w:rPr>
        <w:t>Communication channels and Social media outreach</w:t>
      </w:r>
    </w:p>
    <w:p w14:paraId="37D72FEF"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The following communication channels will be used:</w:t>
      </w:r>
    </w:p>
    <w:p w14:paraId="5556A41D"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t>Website. The MA will ensure that, within 6 months of the Programme approval, there is a website where information about the Programme objectives, activities, available funding opportunities and achievements is available. Website content and structure will be audience-oriented to pass valuable information about the Programme implementation, financial support, funding opportunities, supporting materials, etc. in clear and concise way. Existing domain www.latlit.eu shall be used.</w:t>
      </w:r>
    </w:p>
    <w:p w14:paraId="77E2C087"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t>Social media platforms. The most popular social media platforms will be used to contribute to the visibility of activities related to operations supported by the Programme.</w:t>
      </w:r>
    </w:p>
    <w:p w14:paraId="5100ECA2"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t>Events: seminars/webinars/workshops/public events/etc.</w:t>
      </w:r>
    </w:p>
    <w:p w14:paraId="2B82EAC7"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t>Digital and printed materials: supporting/promotional/informative materials/newsletters/etc. To grant faster and easier approach to compliance with Programme`s communication requirements, the Communication guidelines for project partners will be developed by the JS in cooperation with the MA and the MC.</w:t>
      </w:r>
    </w:p>
    <w:p w14:paraId="5875ABA8"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t xml:space="preserve">Direct communication: on-spot/remote consultations/etc. </w:t>
      </w:r>
    </w:p>
    <w:p w14:paraId="3547444B" w14:textId="762CA492"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b/>
          <w:bCs/>
          <w:noProof/>
          <w:szCs w:val="24"/>
          <w:lang w:val="en-GB" w:eastAsia="en-GB"/>
        </w:rPr>
      </w:pPr>
      <w:r w:rsidRPr="00B86034">
        <w:rPr>
          <w:rFonts w:eastAsia="Times New Roman" w:cs="Times New Roman"/>
          <w:b/>
          <w:bCs/>
          <w:noProof/>
          <w:szCs w:val="24"/>
          <w:lang w:val="en-GB" w:eastAsia="en-GB"/>
        </w:rPr>
        <w:t>Relevant indicators for monitoring and evaluation</w:t>
      </w:r>
    </w:p>
    <w:p w14:paraId="0A13B92E" w14:textId="7777777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The following indicators will be used for monitoring and evaluation of communication measures:</w:t>
      </w:r>
    </w:p>
    <w:p w14:paraId="31B3DB93" w14:textId="3529032C"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r>
      <w:r w:rsidR="0011093C">
        <w:rPr>
          <w:rFonts w:eastAsia="Times New Roman" w:cs="Times New Roman"/>
          <w:noProof/>
          <w:szCs w:val="24"/>
          <w:lang w:val="en-GB" w:eastAsia="en-GB"/>
        </w:rPr>
        <w:t>n</w:t>
      </w:r>
      <w:r w:rsidRPr="00B86034">
        <w:rPr>
          <w:rFonts w:eastAsia="Times New Roman" w:cs="Times New Roman"/>
          <w:noProof/>
          <w:szCs w:val="24"/>
          <w:lang w:val="en-GB" w:eastAsia="en-GB"/>
        </w:rPr>
        <w:t>umber of potential applicants received information about funding opportunities within the relevant Programme implementation period</w:t>
      </w:r>
      <w:r w:rsidR="0011093C">
        <w:rPr>
          <w:rFonts w:eastAsia="Times New Roman" w:cs="Times New Roman"/>
          <w:noProof/>
          <w:szCs w:val="24"/>
          <w:lang w:val="en-GB" w:eastAsia="en-GB"/>
        </w:rPr>
        <w:t>;</w:t>
      </w:r>
    </w:p>
    <w:p w14:paraId="5BFB6347" w14:textId="15B794F7"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r>
      <w:r w:rsidR="0011093C">
        <w:rPr>
          <w:rFonts w:eastAsia="Times New Roman" w:cs="Times New Roman"/>
          <w:noProof/>
          <w:szCs w:val="24"/>
          <w:lang w:val="en-GB" w:eastAsia="en-GB"/>
        </w:rPr>
        <w:t>n</w:t>
      </w:r>
      <w:r w:rsidRPr="00B86034">
        <w:rPr>
          <w:rFonts w:eastAsia="Times New Roman" w:cs="Times New Roman"/>
          <w:noProof/>
          <w:szCs w:val="24"/>
          <w:lang w:val="en-GB" w:eastAsia="en-GB"/>
        </w:rPr>
        <w:t>umber of unique and recurrent visitors of the website per year</w:t>
      </w:r>
      <w:r w:rsidR="0011093C">
        <w:rPr>
          <w:rFonts w:eastAsia="Times New Roman" w:cs="Times New Roman"/>
          <w:noProof/>
          <w:szCs w:val="24"/>
          <w:lang w:val="en-GB" w:eastAsia="en-GB"/>
        </w:rPr>
        <w:t>;</w:t>
      </w:r>
    </w:p>
    <w:p w14:paraId="561C8291" w14:textId="5FD4F07E"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r>
      <w:r w:rsidR="0011093C">
        <w:rPr>
          <w:rFonts w:eastAsia="Times New Roman" w:cs="Times New Roman"/>
          <w:noProof/>
          <w:szCs w:val="24"/>
          <w:lang w:val="en-GB" w:eastAsia="en-GB"/>
        </w:rPr>
        <w:t>n</w:t>
      </w:r>
      <w:r w:rsidRPr="00B86034">
        <w:rPr>
          <w:rFonts w:eastAsia="Times New Roman" w:cs="Times New Roman"/>
          <w:noProof/>
          <w:szCs w:val="24"/>
          <w:lang w:val="en-GB" w:eastAsia="en-GB"/>
        </w:rPr>
        <w:t>umber of social media accounts regularly updated with Programme and project news</w:t>
      </w:r>
      <w:r w:rsidR="0011093C">
        <w:rPr>
          <w:rFonts w:eastAsia="Times New Roman" w:cs="Times New Roman"/>
          <w:noProof/>
          <w:szCs w:val="24"/>
          <w:lang w:val="en-GB" w:eastAsia="en-GB"/>
        </w:rPr>
        <w:t>;</w:t>
      </w:r>
    </w:p>
    <w:p w14:paraId="1EC9E479" w14:textId="32686E32"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r>
      <w:r w:rsidR="0011093C">
        <w:rPr>
          <w:rFonts w:eastAsia="Times New Roman" w:cs="Times New Roman"/>
          <w:noProof/>
          <w:szCs w:val="24"/>
          <w:lang w:val="en-GB" w:eastAsia="en-GB"/>
        </w:rPr>
        <w:t>n</w:t>
      </w:r>
      <w:r w:rsidRPr="00B86034">
        <w:rPr>
          <w:rFonts w:eastAsia="Times New Roman" w:cs="Times New Roman"/>
          <w:noProof/>
          <w:szCs w:val="24"/>
          <w:lang w:val="en-GB" w:eastAsia="en-GB"/>
        </w:rPr>
        <w:t>umber of subscribers/followers on the social media per year and engagement rate</w:t>
      </w:r>
      <w:r w:rsidR="0011093C">
        <w:rPr>
          <w:rFonts w:eastAsia="Times New Roman" w:cs="Times New Roman"/>
          <w:noProof/>
          <w:szCs w:val="24"/>
          <w:lang w:val="en-GB" w:eastAsia="en-GB"/>
        </w:rPr>
        <w:t>;</w:t>
      </w:r>
    </w:p>
    <w:p w14:paraId="424EA9BC" w14:textId="40E5512D"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r>
      <w:r w:rsidR="0011093C">
        <w:rPr>
          <w:rFonts w:eastAsia="Times New Roman" w:cs="Times New Roman"/>
          <w:noProof/>
          <w:szCs w:val="24"/>
          <w:lang w:val="en-GB" w:eastAsia="en-GB"/>
        </w:rPr>
        <w:t>n</w:t>
      </w:r>
      <w:r w:rsidRPr="00B86034">
        <w:rPr>
          <w:rFonts w:eastAsia="Times New Roman" w:cs="Times New Roman"/>
          <w:noProof/>
          <w:szCs w:val="24"/>
          <w:lang w:val="en-GB" w:eastAsia="en-GB"/>
        </w:rPr>
        <w:t>umber of informative events delivered to project partners per year</w:t>
      </w:r>
      <w:r w:rsidR="0011093C">
        <w:rPr>
          <w:rFonts w:eastAsia="Times New Roman" w:cs="Times New Roman"/>
          <w:noProof/>
          <w:szCs w:val="24"/>
          <w:lang w:val="en-GB" w:eastAsia="en-GB"/>
        </w:rPr>
        <w:t>;</w:t>
      </w:r>
    </w:p>
    <w:p w14:paraId="5ED2587A" w14:textId="3C1D317E"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r>
      <w:r w:rsidR="0011093C">
        <w:rPr>
          <w:rFonts w:eastAsia="Times New Roman" w:cs="Times New Roman"/>
          <w:noProof/>
          <w:szCs w:val="24"/>
          <w:lang w:val="en-GB" w:eastAsia="en-GB"/>
        </w:rPr>
        <w:t>n</w:t>
      </w:r>
      <w:r w:rsidRPr="00B86034">
        <w:rPr>
          <w:rFonts w:eastAsia="Times New Roman" w:cs="Times New Roman"/>
          <w:noProof/>
          <w:szCs w:val="24"/>
          <w:lang w:val="en-GB" w:eastAsia="en-GB"/>
        </w:rPr>
        <w:t>umber of project partners attending seminars per year</w:t>
      </w:r>
      <w:r w:rsidR="0011093C">
        <w:rPr>
          <w:rFonts w:eastAsia="Times New Roman" w:cs="Times New Roman"/>
          <w:noProof/>
          <w:szCs w:val="24"/>
          <w:lang w:val="en-GB" w:eastAsia="en-GB"/>
        </w:rPr>
        <w:t>;</w:t>
      </w:r>
    </w:p>
    <w:p w14:paraId="46992F97" w14:textId="537A6A98"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r>
      <w:r w:rsidR="0011093C">
        <w:rPr>
          <w:rFonts w:eastAsia="Times New Roman" w:cs="Times New Roman"/>
          <w:noProof/>
          <w:szCs w:val="24"/>
          <w:lang w:val="en-GB" w:eastAsia="en-GB"/>
        </w:rPr>
        <w:t>a</w:t>
      </w:r>
      <w:r w:rsidRPr="00B86034">
        <w:rPr>
          <w:rFonts w:eastAsia="Times New Roman" w:cs="Times New Roman"/>
          <w:noProof/>
          <w:szCs w:val="24"/>
          <w:lang w:val="en-GB" w:eastAsia="en-GB"/>
        </w:rPr>
        <w:t>ppreciation rate of project partners receiving consultations on the project implementation process per year</w:t>
      </w:r>
      <w:r w:rsidR="0011093C">
        <w:rPr>
          <w:rFonts w:eastAsia="Times New Roman" w:cs="Times New Roman"/>
          <w:noProof/>
          <w:szCs w:val="24"/>
          <w:lang w:val="en-GB" w:eastAsia="en-GB"/>
        </w:rPr>
        <w:t>;</w:t>
      </w:r>
    </w:p>
    <w:p w14:paraId="7DC38393" w14:textId="0D6B654F"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r>
      <w:r w:rsidR="0011093C">
        <w:rPr>
          <w:rFonts w:eastAsia="Times New Roman" w:cs="Times New Roman"/>
          <w:noProof/>
          <w:szCs w:val="24"/>
          <w:lang w:val="en-GB" w:eastAsia="en-GB"/>
        </w:rPr>
        <w:t>n</w:t>
      </w:r>
      <w:r w:rsidRPr="00B86034">
        <w:rPr>
          <w:rFonts w:eastAsia="Times New Roman" w:cs="Times New Roman"/>
          <w:noProof/>
          <w:szCs w:val="24"/>
          <w:lang w:val="en-GB" w:eastAsia="en-GB"/>
        </w:rPr>
        <w:t>umber of public events delivered to general public per year</w:t>
      </w:r>
      <w:r w:rsidR="0011093C">
        <w:rPr>
          <w:rFonts w:eastAsia="Times New Roman" w:cs="Times New Roman"/>
          <w:noProof/>
          <w:szCs w:val="24"/>
          <w:lang w:val="en-GB" w:eastAsia="en-GB"/>
        </w:rPr>
        <w:t>;</w:t>
      </w:r>
    </w:p>
    <w:p w14:paraId="509BA8CB" w14:textId="49E01B31" w:rsidR="00B86034" w:rsidRPr="00B86034" w:rsidRDefault="00B86034" w:rsidP="000C09E6">
      <w:pPr>
        <w:pBdr>
          <w:top w:val="single" w:sz="4" w:space="1" w:color="auto"/>
          <w:left w:val="single" w:sz="4" w:space="4" w:color="auto"/>
          <w:bottom w:val="single" w:sz="4" w:space="1" w:color="auto"/>
          <w:right w:val="single" w:sz="4" w:space="4" w:color="auto"/>
        </w:pBdr>
        <w:spacing w:after="120" w:line="240" w:lineRule="auto"/>
        <w:ind w:left="284" w:hanging="284"/>
        <w:jc w:val="both"/>
        <w:rPr>
          <w:rFonts w:eastAsia="Times New Roman" w:cs="Times New Roman"/>
          <w:noProof/>
          <w:szCs w:val="24"/>
          <w:lang w:val="en-GB" w:eastAsia="en-GB"/>
        </w:rPr>
      </w:pPr>
      <w:r w:rsidRPr="00B86034">
        <w:rPr>
          <w:rFonts w:eastAsia="Times New Roman" w:cs="Times New Roman"/>
          <w:noProof/>
          <w:szCs w:val="24"/>
          <w:lang w:val="en-GB" w:eastAsia="en-GB"/>
        </w:rPr>
        <w:t>•</w:t>
      </w:r>
      <w:r w:rsidRPr="00B86034">
        <w:rPr>
          <w:rFonts w:eastAsia="Times New Roman" w:cs="Times New Roman"/>
          <w:noProof/>
          <w:szCs w:val="24"/>
          <w:lang w:val="en-GB" w:eastAsia="en-GB"/>
        </w:rPr>
        <w:tab/>
      </w:r>
      <w:r w:rsidR="0011093C">
        <w:rPr>
          <w:rFonts w:eastAsia="Times New Roman" w:cs="Times New Roman"/>
          <w:noProof/>
          <w:szCs w:val="24"/>
          <w:lang w:val="en-GB" w:eastAsia="en-GB"/>
        </w:rPr>
        <w:t>n</w:t>
      </w:r>
      <w:r w:rsidRPr="00B86034">
        <w:rPr>
          <w:rFonts w:eastAsia="Times New Roman" w:cs="Times New Roman"/>
          <w:noProof/>
          <w:szCs w:val="24"/>
          <w:lang w:val="en-GB" w:eastAsia="en-GB"/>
        </w:rPr>
        <w:t>umber of media clippings per year.</w:t>
      </w:r>
    </w:p>
    <w:p w14:paraId="0EF0C8BC" w14:textId="32B933BB" w:rsidR="00B86034" w:rsidRDefault="00B86034"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sidRPr="00B86034">
        <w:rPr>
          <w:rFonts w:eastAsia="Times New Roman" w:cs="Times New Roman"/>
          <w:noProof/>
          <w:szCs w:val="24"/>
          <w:lang w:val="en-GB" w:eastAsia="en-GB"/>
        </w:rPr>
        <w:t>In accordance with the Programme implementation phase, specific communication measures, targets for indicators and budget will be included in respective plans for each year to ensure timely and efficient implementation of Programme`s visibility, transparency and communication activities. Respective plan will be prepared by JS in cooperation with MA and NAs and approved by the MC. The MC will examine the implementation of communication and visibility actions.</w:t>
      </w:r>
    </w:p>
    <w:p w14:paraId="3667CE24" w14:textId="10DDC4F5" w:rsidR="0074146A" w:rsidRPr="00D205B5" w:rsidRDefault="0074146A"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Pr>
          <w:rFonts w:eastAsia="Times New Roman" w:cs="Times New Roman"/>
          <w:noProof/>
          <w:szCs w:val="24"/>
          <w:lang w:val="en-GB" w:eastAsia="en-GB"/>
        </w:rPr>
        <w:t xml:space="preserve">The indicative budget planned for communication and visibility is 165 000 EUR. </w:t>
      </w:r>
      <w:r w:rsidRPr="0074146A">
        <w:rPr>
          <w:rFonts w:eastAsia="Times New Roman" w:cs="Times New Roman"/>
          <w:noProof/>
          <w:szCs w:val="24"/>
          <w:lang w:val="en-GB" w:eastAsia="en-GB"/>
        </w:rPr>
        <w:t xml:space="preserve">It is estimated that during the launch of the Programme 70% of the communication budget will be devoted to seting up a new website and organizing seminars for potential applicants. During the implementation phase, 60% of the budget will be allocated to communicating Programme achievements to general public.  </w:t>
      </w:r>
    </w:p>
    <w:p w14:paraId="21994044" w14:textId="40D19043" w:rsidR="00103F1C" w:rsidRPr="00212601" w:rsidRDefault="00103F1C" w:rsidP="000C09E6">
      <w:pPr>
        <w:spacing w:before="240" w:line="240" w:lineRule="auto"/>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6.</w:t>
      </w:r>
      <w:r w:rsidRPr="00212601">
        <w:rPr>
          <w:rFonts w:eastAsia="Times New Roman" w:cs="Times New Roman"/>
          <w:b/>
          <w:iCs/>
          <w:noProof/>
          <w:szCs w:val="24"/>
          <w:lang w:val="en-GB" w:eastAsia="en-GB"/>
        </w:rPr>
        <w:tab/>
        <w:t>Indication of support to small-scale projects, including small projects within small project funds</w:t>
      </w:r>
    </w:p>
    <w:p w14:paraId="0F43442D" w14:textId="52DB6CCA" w:rsidR="00103F1C" w:rsidRPr="00F50542" w:rsidRDefault="00103F1C" w:rsidP="00103F1C">
      <w:pPr>
        <w:spacing w:after="200" w:line="276" w:lineRule="auto"/>
        <w:jc w:val="both"/>
        <w:rPr>
          <w:rFonts w:eastAsia="Times New Roman" w:cs="Times New Roman"/>
          <w:i/>
          <w:noProof/>
          <w:color w:val="000000"/>
          <w:szCs w:val="24"/>
          <w:lang w:val="en-GB" w:eastAsia="en-GB"/>
        </w:rPr>
      </w:pPr>
      <w:r w:rsidRPr="00F50542">
        <w:rPr>
          <w:rFonts w:eastAsia="Times New Roman" w:cs="Times New Roman"/>
          <w:i/>
          <w:noProof/>
          <w:color w:val="000000"/>
          <w:szCs w:val="24"/>
          <w:lang w:val="en-GB" w:eastAsia="en-GB"/>
        </w:rPr>
        <w:t xml:space="preserve">Reference: </w:t>
      </w:r>
      <w:r>
        <w:rPr>
          <w:rFonts w:eastAsia="Times New Roman" w:cs="Times New Roman"/>
          <w:i/>
          <w:noProof/>
          <w:color w:val="000000"/>
          <w:szCs w:val="24"/>
          <w:lang w:val="en-GB" w:eastAsia="en-GB"/>
        </w:rPr>
        <w:t xml:space="preserve">point (i) of </w:t>
      </w:r>
      <w:r w:rsidRPr="00F50542">
        <w:rPr>
          <w:rFonts w:eastAsia="Times New Roman" w:cs="Times New Roman"/>
          <w:i/>
          <w:noProof/>
          <w:color w:val="000000"/>
          <w:szCs w:val="24"/>
          <w:lang w:val="en-GB" w:eastAsia="en-GB"/>
        </w:rPr>
        <w:t>Article 17(</w:t>
      </w:r>
      <w:r>
        <w:rPr>
          <w:rFonts w:eastAsia="Times New Roman" w:cs="Times New Roman"/>
          <w:i/>
          <w:noProof/>
          <w:color w:val="000000"/>
          <w:szCs w:val="24"/>
          <w:lang w:val="en-GB" w:eastAsia="en-GB"/>
        </w:rPr>
        <w:t>3</w:t>
      </w:r>
      <w:r w:rsidRPr="00F50542">
        <w:rPr>
          <w:rFonts w:eastAsia="Times New Roman" w:cs="Times New Roman"/>
          <w:i/>
          <w:noProof/>
          <w:color w:val="000000"/>
          <w:szCs w:val="24"/>
          <w:lang w:val="en-GB" w:eastAsia="en-GB"/>
        </w:rPr>
        <w:t>)</w:t>
      </w:r>
      <w:r>
        <w:rPr>
          <w:rFonts w:eastAsia="Times New Roman" w:cs="Times New Roman"/>
          <w:i/>
          <w:noProof/>
          <w:color w:val="000000"/>
          <w:szCs w:val="24"/>
          <w:lang w:val="en-GB" w:eastAsia="en-GB"/>
        </w:rPr>
        <w:t>, Article 24</w:t>
      </w:r>
    </w:p>
    <w:p w14:paraId="1FD2C31D" w14:textId="1D40A9D5" w:rsidR="00C50D06" w:rsidRPr="00C11616" w:rsidRDefault="00000B0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szCs w:val="24"/>
          <w:lang w:val="en-GB" w:eastAsia="en-GB"/>
        </w:rPr>
      </w:pPr>
      <w:r w:rsidRPr="00C11616">
        <w:rPr>
          <w:rFonts w:eastAsia="Times New Roman" w:cs="Times New Roman"/>
          <w:szCs w:val="24"/>
          <w:lang w:val="en-GB" w:eastAsia="en-GB"/>
        </w:rPr>
        <w:t xml:space="preserve">The implementation of small – scale projects </w:t>
      </w:r>
      <w:r w:rsidR="001445ED">
        <w:rPr>
          <w:rFonts w:eastAsia="Times New Roman" w:cs="Times New Roman"/>
          <w:szCs w:val="24"/>
          <w:lang w:val="en-GB" w:eastAsia="en-GB"/>
        </w:rPr>
        <w:t xml:space="preserve">may </w:t>
      </w:r>
      <w:r w:rsidRPr="00C11616">
        <w:rPr>
          <w:rFonts w:eastAsia="Times New Roman" w:cs="Times New Roman"/>
          <w:szCs w:val="24"/>
          <w:lang w:val="en-GB" w:eastAsia="en-GB"/>
        </w:rPr>
        <w:t xml:space="preserve">be supported under all </w:t>
      </w:r>
      <w:r w:rsidR="00077492" w:rsidRPr="00C11616">
        <w:rPr>
          <w:rFonts w:eastAsia="Times New Roman" w:cs="Times New Roman"/>
          <w:szCs w:val="24"/>
          <w:lang w:val="en-GB" w:eastAsia="en-GB"/>
        </w:rPr>
        <w:t xml:space="preserve">specific objectives of all </w:t>
      </w:r>
      <w:r w:rsidR="0011093C" w:rsidRPr="00C11616">
        <w:rPr>
          <w:rFonts w:eastAsia="Times New Roman" w:cs="Times New Roman"/>
          <w:szCs w:val="24"/>
          <w:lang w:val="en-GB" w:eastAsia="en-GB"/>
        </w:rPr>
        <w:t>priorities</w:t>
      </w:r>
      <w:r w:rsidRPr="00C11616">
        <w:rPr>
          <w:rFonts w:eastAsia="Times New Roman" w:cs="Times New Roman"/>
          <w:szCs w:val="24"/>
          <w:lang w:val="en-GB" w:eastAsia="en-GB"/>
        </w:rPr>
        <w:t xml:space="preserve"> of the Programme</w:t>
      </w:r>
      <w:r w:rsidR="00077492" w:rsidRPr="00C11616">
        <w:rPr>
          <w:rFonts w:eastAsia="Times New Roman" w:cs="Times New Roman"/>
          <w:szCs w:val="24"/>
          <w:lang w:val="en-GB" w:eastAsia="en-GB"/>
        </w:rPr>
        <w:t xml:space="preserve">. </w:t>
      </w:r>
    </w:p>
    <w:p w14:paraId="22FACD1A" w14:textId="6A2F02E0" w:rsidR="009F6016" w:rsidRPr="00C11616" w:rsidRDefault="00EE33C1"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szCs w:val="24"/>
          <w:lang w:val="en-GB" w:eastAsia="en-GB"/>
        </w:rPr>
      </w:pPr>
      <w:r w:rsidRPr="00C11616">
        <w:rPr>
          <w:rFonts w:eastAsia="Times New Roman" w:cs="Times New Roman"/>
          <w:szCs w:val="24"/>
          <w:lang w:val="en-GB" w:eastAsia="en-GB"/>
        </w:rPr>
        <w:t xml:space="preserve">The purpose of </w:t>
      </w:r>
      <w:r w:rsidR="00077492" w:rsidRPr="00C11616">
        <w:rPr>
          <w:rFonts w:eastAsia="Times New Roman" w:cs="Times New Roman"/>
          <w:szCs w:val="24"/>
          <w:lang w:val="en-GB" w:eastAsia="en-GB"/>
        </w:rPr>
        <w:t xml:space="preserve">small – scale projects </w:t>
      </w:r>
      <w:r w:rsidRPr="00C11616">
        <w:rPr>
          <w:rFonts w:eastAsia="Times New Roman" w:cs="Times New Roman"/>
          <w:szCs w:val="24"/>
          <w:lang w:val="en-GB" w:eastAsia="en-GB"/>
        </w:rPr>
        <w:t xml:space="preserve">is to </w:t>
      </w:r>
      <w:r w:rsidR="00077492" w:rsidRPr="00C11616">
        <w:rPr>
          <w:rFonts w:eastAsia="Times New Roman" w:cs="Times New Roman"/>
          <w:szCs w:val="24"/>
          <w:lang w:val="en-GB" w:eastAsia="en-GB"/>
        </w:rPr>
        <w:t xml:space="preserve">encourage unexperienced partners and newcomers </w:t>
      </w:r>
      <w:r w:rsidR="006E38EB" w:rsidRPr="00C11616">
        <w:rPr>
          <w:rFonts w:eastAsia="Times New Roman" w:cs="Times New Roman"/>
          <w:szCs w:val="24"/>
          <w:lang w:val="en-GB" w:eastAsia="en-GB"/>
        </w:rPr>
        <w:t>to participate in the Programme</w:t>
      </w:r>
      <w:r w:rsidR="00BF4AE3" w:rsidRPr="00C11616">
        <w:rPr>
          <w:rFonts w:eastAsia="Times New Roman" w:cs="Times New Roman"/>
          <w:szCs w:val="24"/>
          <w:lang w:val="en-GB" w:eastAsia="en-GB"/>
        </w:rPr>
        <w:t>, as well as to provide possibility for experienced project partners to</w:t>
      </w:r>
      <w:r w:rsidR="00F663CA">
        <w:rPr>
          <w:rFonts w:eastAsia="Times New Roman" w:cs="Times New Roman"/>
          <w:szCs w:val="24"/>
          <w:lang w:val="en-GB" w:eastAsia="en-GB"/>
        </w:rPr>
        <w:t xml:space="preserve"> implement</w:t>
      </w:r>
      <w:r w:rsidR="00BF4AE3" w:rsidRPr="00C11616">
        <w:rPr>
          <w:rFonts w:eastAsia="Times New Roman" w:cs="Times New Roman"/>
          <w:szCs w:val="24"/>
          <w:lang w:val="en-GB" w:eastAsia="en-GB"/>
        </w:rPr>
        <w:t xml:space="preserve"> activities</w:t>
      </w:r>
      <w:r w:rsidR="00D957B2">
        <w:rPr>
          <w:rFonts w:eastAsia="Times New Roman" w:cs="Times New Roman"/>
          <w:szCs w:val="24"/>
          <w:lang w:val="en-GB" w:eastAsia="en-GB"/>
        </w:rPr>
        <w:t xml:space="preserve"> </w:t>
      </w:r>
      <w:r w:rsidR="005E2AC1">
        <w:rPr>
          <w:rFonts w:eastAsia="Times New Roman" w:cs="Times New Roman"/>
          <w:szCs w:val="24"/>
          <w:lang w:val="en-GB" w:eastAsia="en-GB"/>
        </w:rPr>
        <w:t>of targeted scope</w:t>
      </w:r>
      <w:r w:rsidR="0074146A">
        <w:rPr>
          <w:rFonts w:eastAsia="Times New Roman" w:cs="Times New Roman"/>
          <w:szCs w:val="24"/>
          <w:lang w:val="en-GB" w:eastAsia="en-GB"/>
        </w:rPr>
        <w:t>.</w:t>
      </w:r>
      <w:r w:rsidR="005E2AC1">
        <w:rPr>
          <w:rFonts w:eastAsia="Times New Roman" w:cs="Times New Roman"/>
          <w:szCs w:val="24"/>
          <w:lang w:val="en-GB" w:eastAsia="en-GB"/>
        </w:rPr>
        <w:t xml:space="preserve"> </w:t>
      </w:r>
      <w:r w:rsidR="009F6016" w:rsidRPr="00C11616">
        <w:rPr>
          <w:lang w:val="en-GB"/>
        </w:rPr>
        <w:t xml:space="preserve">It is </w:t>
      </w:r>
      <w:r w:rsidR="00C11616">
        <w:rPr>
          <w:lang w:val="en-GB"/>
        </w:rPr>
        <w:t>envisaged</w:t>
      </w:r>
      <w:r w:rsidR="009F6016" w:rsidRPr="00C11616">
        <w:rPr>
          <w:lang w:val="en-GB"/>
        </w:rPr>
        <w:t xml:space="preserve"> that in</w:t>
      </w:r>
      <w:r w:rsidR="009F6016" w:rsidRPr="00C11616">
        <w:rPr>
          <w:rFonts w:eastAsia="Times New Roman" w:cs="Times New Roman"/>
          <w:szCs w:val="24"/>
          <w:lang w:val="en-GB" w:eastAsia="en-GB"/>
        </w:rPr>
        <w:t xml:space="preserve"> the final stage of Programme implementation small – scale projects would </w:t>
      </w:r>
      <w:r w:rsidR="00AA6511" w:rsidRPr="00C11616">
        <w:rPr>
          <w:rFonts w:eastAsia="Times New Roman" w:cs="Times New Roman"/>
          <w:szCs w:val="24"/>
          <w:lang w:val="en-GB" w:eastAsia="en-GB"/>
        </w:rPr>
        <w:t>mainly</w:t>
      </w:r>
      <w:r w:rsidR="00D957B2">
        <w:rPr>
          <w:rFonts w:eastAsia="Times New Roman" w:cs="Times New Roman"/>
          <w:szCs w:val="24"/>
          <w:lang w:val="en-GB" w:eastAsia="en-GB"/>
        </w:rPr>
        <w:t xml:space="preserve"> </w:t>
      </w:r>
      <w:r w:rsidR="00D957B2" w:rsidRPr="00D957B2">
        <w:rPr>
          <w:rFonts w:eastAsia="Times New Roman" w:cs="Times New Roman"/>
          <w:szCs w:val="24"/>
          <w:lang w:val="en-GB" w:eastAsia="en-GB"/>
        </w:rPr>
        <w:t xml:space="preserve">capitalize </w:t>
      </w:r>
      <w:r w:rsidR="00D957B2">
        <w:rPr>
          <w:rFonts w:eastAsia="Times New Roman" w:cs="Times New Roman"/>
          <w:szCs w:val="24"/>
          <w:lang w:val="en-GB" w:eastAsia="en-GB"/>
        </w:rPr>
        <w:t xml:space="preserve">the </w:t>
      </w:r>
      <w:r w:rsidR="00D957B2" w:rsidRPr="00D957B2">
        <w:rPr>
          <w:rFonts w:eastAsia="Times New Roman" w:cs="Times New Roman"/>
          <w:szCs w:val="24"/>
          <w:lang w:val="en-GB" w:eastAsia="en-GB"/>
        </w:rPr>
        <w:t>results from former or ongoing projects</w:t>
      </w:r>
      <w:r w:rsidR="00D957B2">
        <w:rPr>
          <w:rFonts w:eastAsia="Times New Roman" w:cs="Times New Roman"/>
          <w:szCs w:val="24"/>
          <w:lang w:val="en-GB" w:eastAsia="en-GB"/>
        </w:rPr>
        <w:t xml:space="preserve">. </w:t>
      </w:r>
    </w:p>
    <w:p w14:paraId="734BB1DC" w14:textId="288E4C07" w:rsidR="00C11616" w:rsidRDefault="002115CB" w:rsidP="000C09E6">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szCs w:val="24"/>
          <w:lang w:val="en-GB" w:eastAsia="en-GB"/>
        </w:rPr>
      </w:pPr>
      <w:r>
        <w:rPr>
          <w:rFonts w:eastAsia="Times New Roman" w:cs="Times New Roman"/>
          <w:szCs w:val="24"/>
          <w:lang w:val="en-GB" w:eastAsia="en-GB"/>
        </w:rPr>
        <w:t xml:space="preserve">The indicative </w:t>
      </w:r>
      <w:r w:rsidR="00985F16">
        <w:rPr>
          <w:rFonts w:eastAsia="Times New Roman" w:cs="Times New Roman"/>
          <w:szCs w:val="24"/>
          <w:lang w:val="en-GB" w:eastAsia="en-GB"/>
        </w:rPr>
        <w:t xml:space="preserve">budget of </w:t>
      </w:r>
      <w:r>
        <w:rPr>
          <w:rFonts w:eastAsia="Times New Roman" w:cs="Times New Roman"/>
          <w:szCs w:val="24"/>
          <w:lang w:val="en-GB" w:eastAsia="en-GB"/>
        </w:rPr>
        <w:t xml:space="preserve">small – scale project will be </w:t>
      </w:r>
      <w:r w:rsidRPr="00C11616">
        <w:rPr>
          <w:rFonts w:eastAsia="Times New Roman" w:cs="Times New Roman"/>
          <w:szCs w:val="24"/>
          <w:lang w:val="en-GB" w:eastAsia="en-GB"/>
        </w:rPr>
        <w:t xml:space="preserve">up to </w:t>
      </w:r>
      <w:r>
        <w:rPr>
          <w:rFonts w:eastAsia="Times New Roman" w:cs="Times New Roman"/>
          <w:szCs w:val="24"/>
          <w:lang w:val="en-GB" w:eastAsia="en-GB"/>
        </w:rPr>
        <w:t xml:space="preserve">EUR </w:t>
      </w:r>
      <w:r w:rsidR="0074146A">
        <w:rPr>
          <w:rFonts w:eastAsia="Times New Roman" w:cs="Times New Roman"/>
          <w:szCs w:val="24"/>
          <w:lang w:val="en-GB" w:eastAsia="en-GB"/>
        </w:rPr>
        <w:t>2</w:t>
      </w:r>
      <w:r>
        <w:rPr>
          <w:rFonts w:eastAsia="Times New Roman" w:cs="Times New Roman"/>
          <w:szCs w:val="24"/>
          <w:lang w:val="en-GB" w:eastAsia="en-GB"/>
        </w:rPr>
        <w:t>00 000 ERDF</w:t>
      </w:r>
      <w:r w:rsidR="00985F16" w:rsidRPr="00985F16">
        <w:rPr>
          <w:rFonts w:eastAsia="Times New Roman" w:cs="Times New Roman"/>
          <w:szCs w:val="24"/>
          <w:lang w:val="en-GB" w:eastAsia="en-GB"/>
        </w:rPr>
        <w:t xml:space="preserve"> </w:t>
      </w:r>
      <w:r w:rsidR="00985F16">
        <w:rPr>
          <w:rFonts w:eastAsia="Times New Roman" w:cs="Times New Roman"/>
          <w:szCs w:val="24"/>
          <w:lang w:val="en-GB" w:eastAsia="en-GB"/>
        </w:rPr>
        <w:t xml:space="preserve">and duration – up to </w:t>
      </w:r>
      <w:r w:rsidR="00985F16" w:rsidRPr="00C11616">
        <w:rPr>
          <w:rFonts w:eastAsia="Times New Roman" w:cs="Times New Roman"/>
          <w:szCs w:val="24"/>
          <w:lang w:val="en-GB" w:eastAsia="en-GB"/>
        </w:rPr>
        <w:t>1 year</w:t>
      </w:r>
      <w:r w:rsidR="00985F16">
        <w:rPr>
          <w:rFonts w:eastAsia="Times New Roman" w:cs="Times New Roman"/>
          <w:szCs w:val="24"/>
          <w:lang w:val="en-GB" w:eastAsia="en-GB"/>
        </w:rPr>
        <w:t xml:space="preserve">.  </w:t>
      </w:r>
      <w:r w:rsidR="006E38EB" w:rsidRPr="00C11616">
        <w:rPr>
          <w:rFonts w:eastAsia="Times New Roman" w:cs="Times New Roman"/>
          <w:szCs w:val="24"/>
          <w:lang w:val="en-GB" w:eastAsia="en-GB"/>
        </w:rPr>
        <w:t xml:space="preserve">It is </w:t>
      </w:r>
      <w:r w:rsidR="00BF4AE3" w:rsidRPr="00C11616">
        <w:rPr>
          <w:rFonts w:eastAsia="Times New Roman" w:cs="Times New Roman"/>
          <w:szCs w:val="24"/>
          <w:lang w:val="en-GB" w:eastAsia="en-GB"/>
        </w:rPr>
        <w:t>planned</w:t>
      </w:r>
      <w:r w:rsidR="006E38EB" w:rsidRPr="00C11616">
        <w:rPr>
          <w:rFonts w:eastAsia="Times New Roman" w:cs="Times New Roman"/>
          <w:szCs w:val="24"/>
          <w:lang w:val="en-GB" w:eastAsia="en-GB"/>
        </w:rPr>
        <w:t xml:space="preserve"> to maximize the use of simplified cost options</w:t>
      </w:r>
      <w:r w:rsidR="009F6016" w:rsidRPr="00C11616">
        <w:rPr>
          <w:rFonts w:eastAsia="Times New Roman" w:cs="Times New Roman"/>
          <w:szCs w:val="24"/>
          <w:lang w:val="en-GB" w:eastAsia="en-GB"/>
        </w:rPr>
        <w:t xml:space="preserve">, thus significantly decreasing </w:t>
      </w:r>
      <w:r w:rsidR="006E38EB" w:rsidRPr="00C11616">
        <w:rPr>
          <w:rFonts w:eastAsia="Times New Roman" w:cs="Times New Roman"/>
          <w:szCs w:val="24"/>
          <w:lang w:val="en-GB" w:eastAsia="en-GB"/>
        </w:rPr>
        <w:t>the</w:t>
      </w:r>
      <w:r w:rsidR="00EE33C1" w:rsidRPr="00C11616">
        <w:rPr>
          <w:rFonts w:eastAsia="Times New Roman" w:cs="Times New Roman"/>
          <w:szCs w:val="24"/>
          <w:lang w:val="en-GB" w:eastAsia="en-GB"/>
        </w:rPr>
        <w:t xml:space="preserve"> administrative burden </w:t>
      </w:r>
      <w:r w:rsidR="00AA6511">
        <w:rPr>
          <w:rFonts w:eastAsia="Times New Roman" w:cs="Times New Roman"/>
          <w:szCs w:val="24"/>
          <w:lang w:val="en-GB" w:eastAsia="en-GB"/>
        </w:rPr>
        <w:t>for project partners.</w:t>
      </w:r>
      <w:r w:rsidR="006E38EB" w:rsidRPr="00C11616">
        <w:rPr>
          <w:rFonts w:eastAsia="Times New Roman" w:cs="Times New Roman"/>
          <w:szCs w:val="24"/>
          <w:lang w:val="en-GB" w:eastAsia="en-GB"/>
        </w:rPr>
        <w:t xml:space="preserve">  </w:t>
      </w:r>
    </w:p>
    <w:p w14:paraId="0C9493FA" w14:textId="003B1872" w:rsidR="00F50542" w:rsidRPr="00212601" w:rsidRDefault="00103F1C" w:rsidP="000C09E6">
      <w:pPr>
        <w:spacing w:before="240" w:after="12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7</w:t>
      </w:r>
      <w:r w:rsidR="00F50542" w:rsidRPr="00212601">
        <w:rPr>
          <w:rFonts w:eastAsia="Times New Roman" w:cs="Times New Roman"/>
          <w:b/>
          <w:iCs/>
          <w:noProof/>
          <w:szCs w:val="24"/>
          <w:lang w:val="en-GB" w:eastAsia="en-GB"/>
        </w:rPr>
        <w:t>.</w:t>
      </w:r>
      <w:r w:rsidR="00F50542" w:rsidRPr="00212601">
        <w:rPr>
          <w:rFonts w:eastAsia="Times New Roman" w:cs="Times New Roman"/>
          <w:b/>
          <w:iCs/>
          <w:noProof/>
          <w:szCs w:val="24"/>
          <w:lang w:val="en-GB" w:eastAsia="en-GB"/>
        </w:rPr>
        <w:tab/>
        <w:t>Implementing provisions</w:t>
      </w:r>
    </w:p>
    <w:p w14:paraId="3AFD87DB" w14:textId="16DFE73D" w:rsidR="00F50542" w:rsidRPr="00212601" w:rsidRDefault="00103F1C" w:rsidP="000C09E6">
      <w:pPr>
        <w:spacing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7</w:t>
      </w:r>
      <w:r w:rsidR="00F50542" w:rsidRPr="00212601">
        <w:rPr>
          <w:rFonts w:eastAsia="Times New Roman" w:cs="Times New Roman"/>
          <w:b/>
          <w:iCs/>
          <w:noProof/>
          <w:szCs w:val="24"/>
          <w:lang w:val="en-GB" w:eastAsia="en-GB"/>
        </w:rPr>
        <w:t>.1.</w:t>
      </w:r>
      <w:r w:rsidR="00F50542" w:rsidRPr="00212601">
        <w:rPr>
          <w:rFonts w:eastAsia="Times New Roman" w:cs="Times New Roman"/>
          <w:b/>
          <w:iCs/>
          <w:noProof/>
          <w:szCs w:val="24"/>
          <w:lang w:val="en-GB" w:eastAsia="en-GB"/>
        </w:rPr>
        <w:tab/>
        <w:t xml:space="preserve">Programme authorities </w:t>
      </w:r>
    </w:p>
    <w:p w14:paraId="2B51B294" w14:textId="0F75A7FA" w:rsidR="00F50542" w:rsidRPr="00F50542" w:rsidRDefault="00F50542" w:rsidP="00F50542">
      <w:pPr>
        <w:spacing w:after="200" w:line="276" w:lineRule="auto"/>
        <w:jc w:val="both"/>
        <w:rPr>
          <w:rFonts w:eastAsia="Times New Roman" w:cs="Times New Roman"/>
          <w:b/>
          <w:i/>
          <w:iCs/>
          <w:noProof/>
          <w:szCs w:val="24"/>
          <w:lang w:val="en-GB" w:eastAsia="en-GB"/>
        </w:rPr>
      </w:pPr>
      <w:r w:rsidRPr="00F50542">
        <w:rPr>
          <w:rFonts w:eastAsia="Times New Roman" w:cs="Times New Roman"/>
          <w:i/>
          <w:noProof/>
          <w:color w:val="000000"/>
          <w:szCs w:val="24"/>
          <w:lang w:val="en-GB" w:eastAsia="en-GB"/>
        </w:rPr>
        <w:t xml:space="preserve">Reference: </w:t>
      </w:r>
      <w:r w:rsidR="003152CC">
        <w:rPr>
          <w:rFonts w:eastAsia="Times New Roman" w:cs="Times New Roman"/>
          <w:i/>
          <w:noProof/>
          <w:color w:val="000000"/>
          <w:szCs w:val="24"/>
          <w:lang w:val="en-GB" w:eastAsia="en-GB"/>
        </w:rPr>
        <w:t xml:space="preserve">point (a) of </w:t>
      </w:r>
      <w:r w:rsidRPr="00F50542">
        <w:rPr>
          <w:rFonts w:eastAsia="Times New Roman" w:cs="Times New Roman"/>
          <w:i/>
          <w:noProof/>
          <w:color w:val="000000"/>
          <w:szCs w:val="24"/>
          <w:lang w:val="en-GB" w:eastAsia="en-GB"/>
        </w:rPr>
        <w:t>Article 17(</w:t>
      </w:r>
      <w:r w:rsidR="003152CC">
        <w:rPr>
          <w:rFonts w:eastAsia="Times New Roman" w:cs="Times New Roman"/>
          <w:i/>
          <w:noProof/>
          <w:color w:val="000000"/>
          <w:szCs w:val="24"/>
          <w:lang w:val="en-GB" w:eastAsia="en-GB"/>
        </w:rPr>
        <w:t>6</w:t>
      </w:r>
      <w:r w:rsidRPr="00F50542">
        <w:rPr>
          <w:rFonts w:eastAsia="Times New Roman" w:cs="Times New Roman"/>
          <w:i/>
          <w:noProof/>
          <w:color w:val="000000"/>
          <w:szCs w:val="24"/>
          <w:lang w:val="en-GB" w:eastAsia="en-GB"/>
        </w:rPr>
        <w:t>)</w:t>
      </w:r>
    </w:p>
    <w:p w14:paraId="783C9F52" w14:textId="77777777" w:rsidR="00F50542" w:rsidRPr="00212601" w:rsidRDefault="00F50542" w:rsidP="000C09E6">
      <w:pPr>
        <w:spacing w:after="120" w:line="240" w:lineRule="auto"/>
        <w:ind w:left="357"/>
        <w:rPr>
          <w:rFonts w:eastAsia="Times New Roman" w:cs="Times New Roman"/>
          <w:b/>
          <w:noProof/>
          <w:szCs w:val="24"/>
          <w:lang w:val="en-GB" w:eastAsia="en-GB"/>
        </w:rPr>
      </w:pPr>
      <w:r w:rsidRPr="00212601">
        <w:rPr>
          <w:rFonts w:eastAsia="Times New Roman" w:cs="Times New Roman"/>
          <w:b/>
          <w:noProof/>
          <w:szCs w:val="24"/>
          <w:lang w:val="en-GB" w:eastAsia="en-GB"/>
        </w:rPr>
        <w:t>Table 10</w:t>
      </w:r>
    </w:p>
    <w:tbl>
      <w:tblPr>
        <w:tblStyle w:val="TableGrid1"/>
        <w:tblW w:w="9776" w:type="dxa"/>
        <w:tblLook w:val="04A0" w:firstRow="1" w:lastRow="0" w:firstColumn="1" w:lastColumn="0" w:noHBand="0" w:noVBand="1"/>
      </w:tblPr>
      <w:tblGrid>
        <w:gridCol w:w="2561"/>
        <w:gridCol w:w="4805"/>
        <w:gridCol w:w="1560"/>
        <w:gridCol w:w="850"/>
      </w:tblGrid>
      <w:tr w:rsidR="00F50542" w:rsidRPr="00F50542" w14:paraId="577AD07A" w14:textId="77777777" w:rsidTr="00AD0467">
        <w:tc>
          <w:tcPr>
            <w:tcW w:w="2561" w:type="dxa"/>
          </w:tcPr>
          <w:p w14:paraId="48B8F889" w14:textId="77777777" w:rsidR="00F50542" w:rsidRPr="003152CC" w:rsidRDefault="00F50542" w:rsidP="00F50542">
            <w:pPr>
              <w:spacing w:line="240" w:lineRule="auto"/>
              <w:rPr>
                <w:rFonts w:cs="Times New Roman"/>
                <w:bCs/>
                <w:noProof/>
                <w:sz w:val="20"/>
                <w:szCs w:val="20"/>
              </w:rPr>
            </w:pPr>
            <w:r w:rsidRPr="003152CC">
              <w:rPr>
                <w:rFonts w:cs="Times New Roman"/>
                <w:bCs/>
                <w:noProof/>
                <w:sz w:val="20"/>
                <w:szCs w:val="20"/>
              </w:rPr>
              <w:t xml:space="preserve">Programme authorities </w:t>
            </w:r>
          </w:p>
        </w:tc>
        <w:tc>
          <w:tcPr>
            <w:tcW w:w="4805" w:type="dxa"/>
          </w:tcPr>
          <w:p w14:paraId="7B238166" w14:textId="5249780A" w:rsidR="00F50542" w:rsidRPr="003152CC" w:rsidRDefault="00F50542" w:rsidP="00F50542">
            <w:pPr>
              <w:spacing w:line="240" w:lineRule="auto"/>
              <w:rPr>
                <w:rFonts w:cs="Times New Roman"/>
                <w:bCs/>
                <w:noProof/>
                <w:sz w:val="20"/>
                <w:szCs w:val="20"/>
              </w:rPr>
            </w:pPr>
            <w:r w:rsidRPr="003152CC">
              <w:rPr>
                <w:rFonts w:cs="Times New Roman"/>
                <w:bCs/>
                <w:noProof/>
                <w:sz w:val="20"/>
                <w:szCs w:val="20"/>
              </w:rPr>
              <w:t xml:space="preserve">Name of the institution </w:t>
            </w:r>
          </w:p>
        </w:tc>
        <w:tc>
          <w:tcPr>
            <w:tcW w:w="1560" w:type="dxa"/>
          </w:tcPr>
          <w:p w14:paraId="1C2819E5" w14:textId="678EEB67" w:rsidR="00F50542" w:rsidRPr="003152CC" w:rsidRDefault="00F50542" w:rsidP="00F50542">
            <w:pPr>
              <w:spacing w:line="240" w:lineRule="auto"/>
              <w:rPr>
                <w:rFonts w:cs="Times New Roman"/>
                <w:bCs/>
                <w:noProof/>
                <w:sz w:val="20"/>
                <w:szCs w:val="20"/>
              </w:rPr>
            </w:pPr>
            <w:r w:rsidRPr="003152CC">
              <w:rPr>
                <w:rFonts w:cs="Times New Roman"/>
                <w:bCs/>
                <w:noProof/>
                <w:sz w:val="20"/>
                <w:szCs w:val="20"/>
              </w:rPr>
              <w:t xml:space="preserve">Contact name </w:t>
            </w:r>
          </w:p>
        </w:tc>
        <w:tc>
          <w:tcPr>
            <w:tcW w:w="850" w:type="dxa"/>
          </w:tcPr>
          <w:p w14:paraId="49763923" w14:textId="70E9AB1A" w:rsidR="00F50542" w:rsidRPr="003152CC" w:rsidRDefault="00F50542" w:rsidP="00F50542">
            <w:pPr>
              <w:spacing w:line="240" w:lineRule="auto"/>
              <w:rPr>
                <w:rFonts w:cs="Times New Roman"/>
                <w:bCs/>
                <w:noProof/>
                <w:sz w:val="20"/>
                <w:szCs w:val="20"/>
              </w:rPr>
            </w:pPr>
            <w:r w:rsidRPr="003152CC">
              <w:rPr>
                <w:rFonts w:cs="Times New Roman"/>
                <w:bCs/>
                <w:noProof/>
                <w:sz w:val="20"/>
                <w:szCs w:val="20"/>
              </w:rPr>
              <w:t xml:space="preserve">E-mail </w:t>
            </w:r>
          </w:p>
        </w:tc>
      </w:tr>
      <w:tr w:rsidR="00F50542" w:rsidRPr="00F50542" w14:paraId="518891A8" w14:textId="77777777" w:rsidTr="00AD0467">
        <w:tc>
          <w:tcPr>
            <w:tcW w:w="2561" w:type="dxa"/>
          </w:tcPr>
          <w:p w14:paraId="1D9CAD37" w14:textId="77777777" w:rsidR="00F50542" w:rsidRPr="00F50542" w:rsidRDefault="00F50542" w:rsidP="00F50542">
            <w:pPr>
              <w:spacing w:line="240" w:lineRule="auto"/>
              <w:rPr>
                <w:rFonts w:cs="Times New Roman"/>
                <w:noProof/>
                <w:sz w:val="20"/>
                <w:szCs w:val="20"/>
              </w:rPr>
            </w:pPr>
            <w:r w:rsidRPr="00F50542">
              <w:rPr>
                <w:rFonts w:cs="Times New Roman"/>
                <w:noProof/>
                <w:sz w:val="20"/>
                <w:szCs w:val="20"/>
              </w:rPr>
              <w:t>Managing authority</w:t>
            </w:r>
          </w:p>
        </w:tc>
        <w:tc>
          <w:tcPr>
            <w:tcW w:w="4805" w:type="dxa"/>
          </w:tcPr>
          <w:p w14:paraId="1EADE91B" w14:textId="77777777" w:rsidR="008315D6" w:rsidRPr="008315D6" w:rsidRDefault="008315D6" w:rsidP="008315D6">
            <w:pPr>
              <w:spacing w:line="240" w:lineRule="auto"/>
              <w:rPr>
                <w:rFonts w:cs="Times New Roman"/>
                <w:noProof/>
                <w:sz w:val="20"/>
                <w:szCs w:val="20"/>
              </w:rPr>
            </w:pPr>
            <w:r w:rsidRPr="008315D6">
              <w:rPr>
                <w:rFonts w:cs="Times New Roman"/>
                <w:noProof/>
                <w:sz w:val="20"/>
                <w:szCs w:val="20"/>
              </w:rPr>
              <w:t>The Ministry of Environmental Protection and Regional Development of the Republic of Latvia,</w:t>
            </w:r>
          </w:p>
          <w:p w14:paraId="10D46749" w14:textId="77777777" w:rsidR="00F50542" w:rsidRPr="00F50542" w:rsidRDefault="008315D6" w:rsidP="008315D6">
            <w:pPr>
              <w:spacing w:line="240" w:lineRule="auto"/>
              <w:rPr>
                <w:rFonts w:cs="Times New Roman"/>
                <w:noProof/>
                <w:sz w:val="20"/>
                <w:szCs w:val="20"/>
              </w:rPr>
            </w:pPr>
            <w:r w:rsidRPr="008315D6">
              <w:rPr>
                <w:rFonts w:cs="Times New Roman"/>
                <w:noProof/>
                <w:sz w:val="20"/>
                <w:szCs w:val="20"/>
              </w:rPr>
              <w:t>Development Instruments Department</w:t>
            </w:r>
          </w:p>
        </w:tc>
        <w:tc>
          <w:tcPr>
            <w:tcW w:w="1560" w:type="dxa"/>
          </w:tcPr>
          <w:p w14:paraId="6E3ADCD8" w14:textId="1AC636C9" w:rsidR="00F50542" w:rsidRPr="00F50542" w:rsidRDefault="00F50542" w:rsidP="008315D6">
            <w:pPr>
              <w:spacing w:line="240" w:lineRule="auto"/>
              <w:rPr>
                <w:rFonts w:cs="Times New Roman"/>
                <w:noProof/>
                <w:sz w:val="20"/>
                <w:szCs w:val="20"/>
              </w:rPr>
            </w:pPr>
          </w:p>
        </w:tc>
        <w:tc>
          <w:tcPr>
            <w:tcW w:w="850" w:type="dxa"/>
          </w:tcPr>
          <w:p w14:paraId="6AD391AD" w14:textId="72E1897F" w:rsidR="00F50542" w:rsidRPr="00F50542" w:rsidRDefault="00F50542" w:rsidP="008315D6">
            <w:pPr>
              <w:spacing w:line="240" w:lineRule="auto"/>
              <w:rPr>
                <w:rFonts w:cs="Times New Roman"/>
                <w:noProof/>
                <w:sz w:val="20"/>
                <w:szCs w:val="20"/>
              </w:rPr>
            </w:pPr>
          </w:p>
        </w:tc>
      </w:tr>
      <w:tr w:rsidR="00F50542" w:rsidRPr="00F50542" w14:paraId="623A84AB" w14:textId="77777777" w:rsidTr="00AD0467">
        <w:tc>
          <w:tcPr>
            <w:tcW w:w="2561" w:type="dxa"/>
          </w:tcPr>
          <w:p w14:paraId="7F48C4F3" w14:textId="0A991D81" w:rsidR="00F50542" w:rsidRPr="00F50542" w:rsidRDefault="00F50542" w:rsidP="00F50542">
            <w:pPr>
              <w:spacing w:line="240" w:lineRule="auto"/>
              <w:rPr>
                <w:rFonts w:cs="Times New Roman"/>
                <w:noProof/>
                <w:sz w:val="20"/>
                <w:szCs w:val="20"/>
              </w:rPr>
            </w:pPr>
            <w:r w:rsidRPr="00284B9C">
              <w:rPr>
                <w:rFonts w:cs="Times New Roman"/>
                <w:noProof/>
                <w:sz w:val="20"/>
                <w:szCs w:val="20"/>
              </w:rPr>
              <w:t>National authority (for programmes with participating third</w:t>
            </w:r>
            <w:r w:rsidR="003152CC" w:rsidRPr="00284B9C">
              <w:rPr>
                <w:rFonts w:cs="Times New Roman"/>
                <w:noProof/>
                <w:sz w:val="20"/>
                <w:szCs w:val="20"/>
              </w:rPr>
              <w:t xml:space="preserve"> or partner</w:t>
            </w:r>
            <w:r w:rsidRPr="00284B9C">
              <w:rPr>
                <w:rFonts w:cs="Times New Roman"/>
                <w:noProof/>
                <w:sz w:val="20"/>
                <w:szCs w:val="20"/>
              </w:rPr>
              <w:t xml:space="preserve"> countries, if appropriate)</w:t>
            </w:r>
          </w:p>
        </w:tc>
        <w:tc>
          <w:tcPr>
            <w:tcW w:w="4805" w:type="dxa"/>
          </w:tcPr>
          <w:p w14:paraId="3B99E89B" w14:textId="57258A5A" w:rsidR="009009B9" w:rsidRPr="009009B9" w:rsidRDefault="009009B9" w:rsidP="009009B9">
            <w:pPr>
              <w:spacing w:line="240" w:lineRule="auto"/>
              <w:rPr>
                <w:rFonts w:cs="Times New Roman"/>
                <w:noProof/>
                <w:sz w:val="20"/>
                <w:szCs w:val="20"/>
              </w:rPr>
            </w:pPr>
            <w:r w:rsidRPr="009009B9">
              <w:rPr>
                <w:rFonts w:cs="Times New Roman"/>
                <w:noProof/>
                <w:sz w:val="20"/>
                <w:szCs w:val="20"/>
              </w:rPr>
              <w:t>The Ministry of Environmental Protection and Regional Development of the Republic of Latvia,</w:t>
            </w:r>
          </w:p>
          <w:p w14:paraId="669E7F2A" w14:textId="3929501B" w:rsidR="00F50542" w:rsidRDefault="009009B9" w:rsidP="009009B9">
            <w:pPr>
              <w:spacing w:line="240" w:lineRule="auto"/>
              <w:rPr>
                <w:rFonts w:cs="Times New Roman"/>
                <w:noProof/>
                <w:sz w:val="20"/>
                <w:szCs w:val="20"/>
              </w:rPr>
            </w:pPr>
            <w:r w:rsidRPr="009009B9">
              <w:rPr>
                <w:rFonts w:cs="Times New Roman"/>
                <w:noProof/>
                <w:sz w:val="20"/>
                <w:szCs w:val="20"/>
              </w:rPr>
              <w:t>Development Instruments Department</w:t>
            </w:r>
            <w:r>
              <w:rPr>
                <w:rFonts w:cs="Times New Roman"/>
                <w:noProof/>
                <w:sz w:val="20"/>
                <w:szCs w:val="20"/>
              </w:rPr>
              <w:t xml:space="preserve"> (National Authority of Latvia)</w:t>
            </w:r>
          </w:p>
          <w:p w14:paraId="00F2DFB3" w14:textId="007C78E0" w:rsidR="009009B9" w:rsidRDefault="009009B9" w:rsidP="009009B9">
            <w:pPr>
              <w:spacing w:line="240" w:lineRule="auto"/>
              <w:rPr>
                <w:rFonts w:cs="Times New Roman"/>
                <w:noProof/>
                <w:sz w:val="20"/>
                <w:szCs w:val="20"/>
              </w:rPr>
            </w:pPr>
          </w:p>
          <w:p w14:paraId="2AE74B4A" w14:textId="05E1E155" w:rsidR="009009B9" w:rsidRDefault="009009B9" w:rsidP="009009B9">
            <w:pPr>
              <w:spacing w:line="240" w:lineRule="auto"/>
              <w:rPr>
                <w:rFonts w:cs="Times New Roman"/>
                <w:noProof/>
                <w:sz w:val="20"/>
                <w:szCs w:val="20"/>
              </w:rPr>
            </w:pPr>
            <w:r w:rsidRPr="009009B9">
              <w:rPr>
                <w:rFonts w:cs="Times New Roman"/>
                <w:noProof/>
                <w:sz w:val="20"/>
                <w:szCs w:val="20"/>
              </w:rPr>
              <w:t>Ministry of the Interior of the Republic of Lithuania</w:t>
            </w:r>
            <w:r>
              <w:rPr>
                <w:rFonts w:cs="Times New Roman"/>
                <w:noProof/>
                <w:sz w:val="20"/>
                <w:szCs w:val="20"/>
              </w:rPr>
              <w:t xml:space="preserve">, </w:t>
            </w:r>
            <w:r w:rsidRPr="009009B9">
              <w:rPr>
                <w:rFonts w:cs="Times New Roman"/>
                <w:noProof/>
                <w:sz w:val="20"/>
                <w:szCs w:val="20"/>
              </w:rPr>
              <w:t>Regional Policy Department</w:t>
            </w:r>
          </w:p>
          <w:p w14:paraId="25B8A633" w14:textId="559E7127" w:rsidR="009009B9" w:rsidRPr="00F50542" w:rsidRDefault="009009B9" w:rsidP="009009B9">
            <w:pPr>
              <w:spacing w:line="240" w:lineRule="auto"/>
              <w:rPr>
                <w:rFonts w:cs="Times New Roman"/>
                <w:noProof/>
                <w:sz w:val="20"/>
                <w:szCs w:val="20"/>
              </w:rPr>
            </w:pPr>
            <w:r w:rsidRPr="009009B9">
              <w:rPr>
                <w:rFonts w:cs="Times New Roman"/>
                <w:noProof/>
                <w:sz w:val="20"/>
                <w:szCs w:val="20"/>
              </w:rPr>
              <w:t>(National Authority of L</w:t>
            </w:r>
            <w:r>
              <w:rPr>
                <w:rFonts w:cs="Times New Roman"/>
                <w:noProof/>
                <w:sz w:val="20"/>
                <w:szCs w:val="20"/>
              </w:rPr>
              <w:t>ithuania</w:t>
            </w:r>
            <w:r w:rsidRPr="009009B9">
              <w:rPr>
                <w:rFonts w:cs="Times New Roman"/>
                <w:noProof/>
                <w:sz w:val="20"/>
                <w:szCs w:val="20"/>
              </w:rPr>
              <w:t>)</w:t>
            </w:r>
          </w:p>
        </w:tc>
        <w:tc>
          <w:tcPr>
            <w:tcW w:w="1560" w:type="dxa"/>
          </w:tcPr>
          <w:p w14:paraId="37CCB930" w14:textId="7A577630" w:rsidR="009009B9" w:rsidRPr="00F50542" w:rsidRDefault="009009B9" w:rsidP="00F50542">
            <w:pPr>
              <w:spacing w:line="240" w:lineRule="auto"/>
              <w:rPr>
                <w:rFonts w:cs="Times New Roman"/>
                <w:noProof/>
                <w:sz w:val="20"/>
                <w:szCs w:val="20"/>
              </w:rPr>
            </w:pPr>
          </w:p>
        </w:tc>
        <w:tc>
          <w:tcPr>
            <w:tcW w:w="850" w:type="dxa"/>
          </w:tcPr>
          <w:p w14:paraId="43E924EE" w14:textId="7CCCAEAE" w:rsidR="009009B9" w:rsidRPr="00F50542" w:rsidRDefault="009009B9" w:rsidP="00F50542">
            <w:pPr>
              <w:spacing w:line="240" w:lineRule="auto"/>
              <w:rPr>
                <w:rFonts w:cs="Times New Roman"/>
                <w:noProof/>
                <w:sz w:val="20"/>
                <w:szCs w:val="20"/>
              </w:rPr>
            </w:pPr>
          </w:p>
        </w:tc>
      </w:tr>
      <w:tr w:rsidR="00F50542" w:rsidRPr="00F50542" w14:paraId="4DEF9713" w14:textId="77777777" w:rsidTr="00AD0467">
        <w:tc>
          <w:tcPr>
            <w:tcW w:w="2561" w:type="dxa"/>
          </w:tcPr>
          <w:p w14:paraId="7A007586" w14:textId="77777777" w:rsidR="00F50542" w:rsidRPr="00F50542" w:rsidRDefault="00F50542" w:rsidP="00F50542">
            <w:pPr>
              <w:spacing w:line="240" w:lineRule="auto"/>
              <w:rPr>
                <w:rFonts w:cs="Times New Roman"/>
                <w:noProof/>
                <w:sz w:val="20"/>
                <w:szCs w:val="20"/>
              </w:rPr>
            </w:pPr>
            <w:r w:rsidRPr="00F50542">
              <w:rPr>
                <w:rFonts w:cs="Times New Roman"/>
                <w:noProof/>
                <w:sz w:val="20"/>
                <w:szCs w:val="20"/>
              </w:rPr>
              <w:t>Audit authority</w:t>
            </w:r>
          </w:p>
        </w:tc>
        <w:tc>
          <w:tcPr>
            <w:tcW w:w="4805" w:type="dxa"/>
          </w:tcPr>
          <w:p w14:paraId="4BAB480E" w14:textId="6358D1E1" w:rsidR="00F50542" w:rsidRPr="00F50542" w:rsidRDefault="008315D6" w:rsidP="008315D6">
            <w:pPr>
              <w:spacing w:line="240" w:lineRule="auto"/>
              <w:rPr>
                <w:rFonts w:cs="Times New Roman"/>
                <w:noProof/>
                <w:sz w:val="20"/>
                <w:szCs w:val="20"/>
              </w:rPr>
            </w:pPr>
            <w:r w:rsidRPr="008315D6">
              <w:rPr>
                <w:rFonts w:cs="Times New Roman"/>
                <w:noProof/>
                <w:sz w:val="20"/>
                <w:szCs w:val="20"/>
              </w:rPr>
              <w:t>The Ministry of Environmental Protection and Regional Development of the Republic of Latvia,</w:t>
            </w:r>
            <w:r w:rsidR="000C09E6">
              <w:rPr>
                <w:rFonts w:cs="Times New Roman"/>
                <w:noProof/>
                <w:sz w:val="20"/>
                <w:szCs w:val="20"/>
              </w:rPr>
              <w:t xml:space="preserve"> </w:t>
            </w:r>
            <w:r w:rsidRPr="008315D6">
              <w:rPr>
                <w:rFonts w:cs="Times New Roman"/>
                <w:noProof/>
                <w:sz w:val="20"/>
                <w:szCs w:val="20"/>
              </w:rPr>
              <w:t>Audit Department</w:t>
            </w:r>
          </w:p>
        </w:tc>
        <w:tc>
          <w:tcPr>
            <w:tcW w:w="1560" w:type="dxa"/>
          </w:tcPr>
          <w:p w14:paraId="55A18964" w14:textId="2290DB14" w:rsidR="00F50542" w:rsidRPr="00F50542" w:rsidRDefault="00F50542" w:rsidP="008315D6">
            <w:pPr>
              <w:spacing w:line="240" w:lineRule="auto"/>
              <w:rPr>
                <w:rFonts w:cs="Times New Roman"/>
                <w:noProof/>
                <w:sz w:val="20"/>
                <w:szCs w:val="20"/>
              </w:rPr>
            </w:pPr>
          </w:p>
        </w:tc>
        <w:tc>
          <w:tcPr>
            <w:tcW w:w="850" w:type="dxa"/>
          </w:tcPr>
          <w:p w14:paraId="658C2EE3" w14:textId="430C55A5" w:rsidR="00F50542" w:rsidRPr="00F50542" w:rsidRDefault="008315D6" w:rsidP="008315D6">
            <w:pPr>
              <w:spacing w:line="240" w:lineRule="auto"/>
              <w:rPr>
                <w:rFonts w:cs="Times New Roman"/>
                <w:noProof/>
                <w:sz w:val="20"/>
                <w:szCs w:val="20"/>
              </w:rPr>
            </w:pPr>
            <w:r>
              <w:rPr>
                <w:rFonts w:cs="Times New Roman"/>
                <w:noProof/>
                <w:sz w:val="20"/>
                <w:szCs w:val="20"/>
              </w:rPr>
              <w:t xml:space="preserve"> </w:t>
            </w:r>
          </w:p>
        </w:tc>
      </w:tr>
      <w:tr w:rsidR="00F50542" w:rsidRPr="00F50542" w14:paraId="75D649FB" w14:textId="77777777" w:rsidTr="00AD0467">
        <w:tc>
          <w:tcPr>
            <w:tcW w:w="2561" w:type="dxa"/>
          </w:tcPr>
          <w:p w14:paraId="7B83A138" w14:textId="2F0D81E8" w:rsidR="00F50542" w:rsidRPr="00F50542" w:rsidRDefault="00F50542" w:rsidP="00F50542">
            <w:pPr>
              <w:spacing w:line="240" w:lineRule="auto"/>
              <w:rPr>
                <w:rFonts w:cs="Times New Roman"/>
                <w:noProof/>
                <w:sz w:val="20"/>
                <w:szCs w:val="20"/>
              </w:rPr>
            </w:pPr>
            <w:r w:rsidRPr="00F50542">
              <w:rPr>
                <w:rFonts w:cs="Times New Roman"/>
                <w:noProof/>
                <w:sz w:val="20"/>
                <w:szCs w:val="20"/>
              </w:rPr>
              <w:t xml:space="preserve">Group of auditors representatives </w:t>
            </w:r>
          </w:p>
        </w:tc>
        <w:tc>
          <w:tcPr>
            <w:tcW w:w="4805" w:type="dxa"/>
          </w:tcPr>
          <w:p w14:paraId="03CCE213" w14:textId="77777777" w:rsidR="008315D6" w:rsidRPr="008315D6" w:rsidRDefault="008315D6" w:rsidP="008315D6">
            <w:pPr>
              <w:spacing w:line="240" w:lineRule="auto"/>
              <w:rPr>
                <w:rFonts w:cs="Times New Roman"/>
                <w:noProof/>
                <w:sz w:val="20"/>
                <w:szCs w:val="20"/>
              </w:rPr>
            </w:pPr>
            <w:r w:rsidRPr="008315D6">
              <w:rPr>
                <w:rFonts w:cs="Times New Roman"/>
                <w:noProof/>
                <w:sz w:val="20"/>
                <w:szCs w:val="20"/>
              </w:rPr>
              <w:t>The Ministry of Environmental Protection and Regional Development of the Republic of Latvia</w:t>
            </w:r>
          </w:p>
          <w:p w14:paraId="6609A8C6" w14:textId="77777777" w:rsidR="00F50542" w:rsidRPr="00F50542" w:rsidRDefault="008315D6" w:rsidP="008315D6">
            <w:pPr>
              <w:spacing w:line="240" w:lineRule="auto"/>
              <w:rPr>
                <w:rFonts w:cs="Times New Roman"/>
                <w:noProof/>
                <w:sz w:val="20"/>
                <w:szCs w:val="20"/>
              </w:rPr>
            </w:pPr>
            <w:r w:rsidRPr="008315D6">
              <w:rPr>
                <w:rFonts w:cs="Times New Roman"/>
                <w:noProof/>
                <w:sz w:val="20"/>
                <w:szCs w:val="20"/>
              </w:rPr>
              <w:t>The Ministry of the Interior of the Republic of Lithuania</w:t>
            </w:r>
          </w:p>
        </w:tc>
        <w:tc>
          <w:tcPr>
            <w:tcW w:w="1560" w:type="dxa"/>
          </w:tcPr>
          <w:p w14:paraId="1B9CA4C6" w14:textId="387732C8" w:rsidR="00F50542" w:rsidRPr="00F50542" w:rsidRDefault="00F50542" w:rsidP="00F50542">
            <w:pPr>
              <w:spacing w:line="240" w:lineRule="auto"/>
              <w:rPr>
                <w:rFonts w:cs="Times New Roman"/>
                <w:noProof/>
                <w:sz w:val="20"/>
                <w:szCs w:val="20"/>
              </w:rPr>
            </w:pPr>
          </w:p>
        </w:tc>
        <w:tc>
          <w:tcPr>
            <w:tcW w:w="850" w:type="dxa"/>
          </w:tcPr>
          <w:p w14:paraId="636A0889" w14:textId="4FE4009E" w:rsidR="00F50542" w:rsidRPr="00F50542" w:rsidRDefault="00F50542" w:rsidP="00F50542">
            <w:pPr>
              <w:spacing w:line="240" w:lineRule="auto"/>
              <w:rPr>
                <w:rFonts w:cs="Times New Roman"/>
                <w:noProof/>
                <w:sz w:val="20"/>
                <w:szCs w:val="20"/>
              </w:rPr>
            </w:pPr>
          </w:p>
        </w:tc>
      </w:tr>
      <w:tr w:rsidR="00F50542" w:rsidRPr="00F50542" w14:paraId="64204929" w14:textId="77777777" w:rsidTr="00AD0467">
        <w:tc>
          <w:tcPr>
            <w:tcW w:w="2561" w:type="dxa"/>
          </w:tcPr>
          <w:p w14:paraId="38E116B3" w14:textId="77777777" w:rsidR="00F50542" w:rsidRPr="00F50542" w:rsidRDefault="00F50542" w:rsidP="00F50542">
            <w:pPr>
              <w:spacing w:line="240" w:lineRule="auto"/>
              <w:rPr>
                <w:rFonts w:cs="Times New Roman"/>
                <w:noProof/>
                <w:sz w:val="20"/>
                <w:szCs w:val="20"/>
              </w:rPr>
            </w:pPr>
            <w:r w:rsidRPr="00F50542">
              <w:rPr>
                <w:rFonts w:cs="Times New Roman"/>
                <w:noProof/>
                <w:sz w:val="20"/>
                <w:szCs w:val="20"/>
              </w:rPr>
              <w:t>Body to which the payments are to be made by the Commission</w:t>
            </w:r>
          </w:p>
        </w:tc>
        <w:tc>
          <w:tcPr>
            <w:tcW w:w="4805" w:type="dxa"/>
          </w:tcPr>
          <w:p w14:paraId="2E3095E3" w14:textId="77777777" w:rsidR="00F50542" w:rsidRPr="00F50542" w:rsidRDefault="008315D6" w:rsidP="00F50542">
            <w:pPr>
              <w:spacing w:line="240" w:lineRule="auto"/>
              <w:rPr>
                <w:rFonts w:cs="Times New Roman"/>
                <w:noProof/>
                <w:sz w:val="20"/>
                <w:szCs w:val="20"/>
              </w:rPr>
            </w:pPr>
            <w:r w:rsidRPr="008315D6">
              <w:rPr>
                <w:rFonts w:cs="Times New Roman"/>
                <w:noProof/>
                <w:sz w:val="20"/>
                <w:szCs w:val="20"/>
              </w:rPr>
              <w:t>The Ministry of Environmental Protection and Regional Development of the Republic of Latvia</w:t>
            </w:r>
          </w:p>
        </w:tc>
        <w:tc>
          <w:tcPr>
            <w:tcW w:w="1560" w:type="dxa"/>
          </w:tcPr>
          <w:p w14:paraId="18F2FC89" w14:textId="78F87EB1" w:rsidR="00F50542" w:rsidRPr="00F50542" w:rsidRDefault="00F50542" w:rsidP="00F50542">
            <w:pPr>
              <w:spacing w:line="240" w:lineRule="auto"/>
              <w:rPr>
                <w:rFonts w:cs="Times New Roman"/>
                <w:noProof/>
                <w:sz w:val="20"/>
                <w:szCs w:val="20"/>
              </w:rPr>
            </w:pPr>
          </w:p>
        </w:tc>
        <w:tc>
          <w:tcPr>
            <w:tcW w:w="850" w:type="dxa"/>
          </w:tcPr>
          <w:p w14:paraId="3CCEC9CB" w14:textId="77F49308" w:rsidR="00F50542" w:rsidRPr="00F50542" w:rsidRDefault="00F50542" w:rsidP="00F50542">
            <w:pPr>
              <w:spacing w:line="240" w:lineRule="auto"/>
              <w:rPr>
                <w:rFonts w:cs="Times New Roman"/>
                <w:noProof/>
                <w:sz w:val="20"/>
                <w:szCs w:val="20"/>
              </w:rPr>
            </w:pPr>
          </w:p>
        </w:tc>
      </w:tr>
    </w:tbl>
    <w:p w14:paraId="2EEFFEBA" w14:textId="3208AFB5" w:rsidR="00F50542" w:rsidRPr="00212601" w:rsidRDefault="003152CC"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7</w:t>
      </w:r>
      <w:r w:rsidR="00F50542" w:rsidRPr="00212601">
        <w:rPr>
          <w:rFonts w:eastAsia="Times New Roman" w:cs="Times New Roman"/>
          <w:b/>
          <w:iCs/>
          <w:noProof/>
          <w:szCs w:val="24"/>
          <w:lang w:val="en-GB" w:eastAsia="en-GB"/>
        </w:rPr>
        <w:t>.2.</w:t>
      </w:r>
      <w:r w:rsidR="00F50542" w:rsidRPr="00212601">
        <w:rPr>
          <w:rFonts w:eastAsia="Times New Roman" w:cs="Times New Roman"/>
          <w:b/>
          <w:iCs/>
          <w:noProof/>
          <w:szCs w:val="24"/>
          <w:lang w:val="en-GB" w:eastAsia="en-GB"/>
        </w:rPr>
        <w:tab/>
        <w:t xml:space="preserve">Procedure for setting up the joint secretariat </w:t>
      </w:r>
    </w:p>
    <w:p w14:paraId="480BECAD" w14:textId="58E15395" w:rsidR="00F50542" w:rsidRPr="00F50542" w:rsidRDefault="00F50542" w:rsidP="00F50542">
      <w:pPr>
        <w:spacing w:after="200" w:line="276" w:lineRule="auto"/>
        <w:jc w:val="both"/>
        <w:rPr>
          <w:rFonts w:eastAsia="Times New Roman" w:cs="Times New Roman"/>
          <w:b/>
          <w:i/>
          <w:iCs/>
          <w:noProof/>
          <w:szCs w:val="24"/>
          <w:lang w:val="en-GB" w:eastAsia="en-GB"/>
        </w:rPr>
      </w:pPr>
      <w:r w:rsidRPr="00F50542">
        <w:rPr>
          <w:rFonts w:eastAsia="Times New Roman" w:cs="Times New Roman"/>
          <w:i/>
          <w:noProof/>
          <w:color w:val="000000"/>
          <w:szCs w:val="24"/>
          <w:lang w:val="en-GB" w:eastAsia="en-GB"/>
        </w:rPr>
        <w:t xml:space="preserve">Reference: </w:t>
      </w:r>
      <w:r w:rsidR="003152CC">
        <w:rPr>
          <w:rFonts w:eastAsia="Times New Roman" w:cs="Times New Roman"/>
          <w:i/>
          <w:noProof/>
          <w:color w:val="000000"/>
          <w:szCs w:val="24"/>
          <w:lang w:val="en-GB" w:eastAsia="en-GB"/>
        </w:rPr>
        <w:t xml:space="preserve">point (b) of </w:t>
      </w:r>
      <w:r w:rsidRPr="00F50542">
        <w:rPr>
          <w:rFonts w:eastAsia="Times New Roman" w:cs="Times New Roman"/>
          <w:i/>
          <w:noProof/>
          <w:color w:val="000000"/>
          <w:szCs w:val="24"/>
          <w:lang w:val="en-GB" w:eastAsia="en-GB"/>
        </w:rPr>
        <w:t>Article 17(</w:t>
      </w:r>
      <w:r w:rsidR="003152CC">
        <w:rPr>
          <w:rFonts w:eastAsia="Times New Roman" w:cs="Times New Roman"/>
          <w:i/>
          <w:noProof/>
          <w:color w:val="000000"/>
          <w:szCs w:val="24"/>
          <w:lang w:val="en-GB" w:eastAsia="en-GB"/>
        </w:rPr>
        <w:t>6</w:t>
      </w:r>
      <w:r w:rsidRPr="00F50542">
        <w:rPr>
          <w:rFonts w:eastAsia="Times New Roman" w:cs="Times New Roman"/>
          <w:i/>
          <w:noProof/>
          <w:color w:val="000000"/>
          <w:szCs w:val="24"/>
          <w:lang w:val="en-GB" w:eastAsia="en-GB"/>
        </w:rPr>
        <w:t>)</w:t>
      </w:r>
    </w:p>
    <w:p w14:paraId="4D4A6A48" w14:textId="7FF8467D"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6A12B2">
        <w:rPr>
          <w:rFonts w:eastAsia="Times New Roman" w:cs="Times New Roman"/>
          <w:noProof/>
          <w:color w:val="000000"/>
          <w:szCs w:val="24"/>
          <w:lang w:val="en-GB" w:eastAsia="en-GB"/>
        </w:rPr>
        <w:t>The Joint Secretariat (hereinafter – JS) will be set up by the MA in accordance with Article 4</w:t>
      </w:r>
      <w:r w:rsidR="00A062B5" w:rsidRPr="006A12B2">
        <w:rPr>
          <w:rFonts w:eastAsia="Times New Roman" w:cs="Times New Roman"/>
          <w:noProof/>
          <w:color w:val="000000"/>
          <w:szCs w:val="24"/>
          <w:lang w:val="en-GB" w:eastAsia="en-GB"/>
        </w:rPr>
        <w:t>6</w:t>
      </w:r>
      <w:r w:rsidRPr="006A12B2">
        <w:rPr>
          <w:rFonts w:eastAsia="Times New Roman" w:cs="Times New Roman"/>
          <w:noProof/>
          <w:color w:val="000000"/>
          <w:szCs w:val="24"/>
          <w:lang w:val="en-GB" w:eastAsia="en-GB"/>
        </w:rPr>
        <w:t xml:space="preserve">(2) of Interreg Regulation. </w:t>
      </w:r>
    </w:p>
    <w:p w14:paraId="3ADC3C1A"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6A12B2">
        <w:rPr>
          <w:rFonts w:eastAsia="Times New Roman" w:cs="Times New Roman"/>
          <w:noProof/>
          <w:color w:val="000000"/>
          <w:szCs w:val="24"/>
          <w:lang w:val="en-GB" w:eastAsia="en-GB"/>
        </w:rPr>
        <w:t xml:space="preserve">The JS will maintain its location in Riga and will continue to be hosted by the Development Instruments Department of the Ministry of Environmental Protection and Regional Development of the Republic of Latvia. </w:t>
      </w:r>
    </w:p>
    <w:p w14:paraId="2DFA7329"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6A12B2">
        <w:rPr>
          <w:rFonts w:eastAsia="Times New Roman" w:cs="Times New Roman"/>
          <w:noProof/>
          <w:color w:val="000000"/>
          <w:szCs w:val="24"/>
          <w:lang w:val="en-GB" w:eastAsia="en-GB"/>
        </w:rPr>
        <w:t xml:space="preserve">The JS operational arrangements, functions of the MA and the JS, essentially will continue from the 2014 – 2020 programming period while adjusting them to the new regulatory requirements. It proved that close location of the MA and the JS, i.e. within one structural unit of the Ministry of Environmental Protection and Regional Development of the Republic of Latvia, facilitates coordination of tasks, simplification of processes and correlation of functions, thus allowing for a more flexible and efficient use of available resources. </w:t>
      </w:r>
    </w:p>
    <w:p w14:paraId="7C20AAD5" w14:textId="4D9A401A"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6A12B2">
        <w:rPr>
          <w:rFonts w:eastAsia="Times New Roman" w:cs="Times New Roman"/>
          <w:noProof/>
          <w:color w:val="000000"/>
          <w:szCs w:val="24"/>
          <w:lang w:val="en-GB" w:eastAsia="en-GB"/>
        </w:rPr>
        <w:t xml:space="preserve">The JS will have the international staff, preferably with a balanced number of representatives from both Programme countries covering either Latvian and/or Lithuanian languages, to ensure an adequate level of assistance in preparation and implementation of projects. The number and qualification of the staff shall correspond to the functions carried out by the JS. Preferable is to keep the JS staff which worked during 2014 - 2020 programming period, however, if the attraction of the new staff will take place the transfer of knowledge and resources to actively start the new Programme will be ensured. </w:t>
      </w:r>
    </w:p>
    <w:p w14:paraId="0C469D66" w14:textId="6156362F" w:rsidR="00B86034" w:rsidRPr="00F576FB"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F576FB">
        <w:rPr>
          <w:rFonts w:eastAsia="Times New Roman" w:cs="Times New Roman"/>
          <w:noProof/>
          <w:color w:val="000000"/>
          <w:szCs w:val="24"/>
          <w:lang w:val="en-GB" w:eastAsia="en-GB"/>
        </w:rPr>
        <w:t xml:space="preserve">The Member States have agreed on intention to </w:t>
      </w:r>
      <w:r w:rsidR="006A7888">
        <w:rPr>
          <w:rFonts w:eastAsia="Times New Roman" w:cs="Times New Roman"/>
          <w:noProof/>
          <w:color w:val="000000"/>
          <w:szCs w:val="24"/>
          <w:lang w:val="en-GB" w:eastAsia="en-GB"/>
        </w:rPr>
        <w:t xml:space="preserve">have a </w:t>
      </w:r>
      <w:bookmarkStart w:id="15" w:name="_Hlk74120881"/>
      <w:r w:rsidR="00133422">
        <w:rPr>
          <w:rFonts w:eastAsia="Times New Roman" w:cs="Times New Roman"/>
          <w:noProof/>
          <w:color w:val="000000"/>
          <w:szCs w:val="24"/>
          <w:lang w:val="en-GB" w:eastAsia="en-GB"/>
        </w:rPr>
        <w:t>Contact point</w:t>
      </w:r>
      <w:r w:rsidR="006A7888" w:rsidRPr="006A7888">
        <w:rPr>
          <w:rFonts w:eastAsia="Times New Roman" w:cs="Times New Roman"/>
          <w:noProof/>
          <w:color w:val="000000"/>
          <w:szCs w:val="24"/>
          <w:lang w:val="en-GB" w:eastAsia="en-GB"/>
        </w:rPr>
        <w:t xml:space="preserve"> in Lithuania</w:t>
      </w:r>
      <w:bookmarkEnd w:id="15"/>
      <w:r w:rsidRPr="00F576FB">
        <w:rPr>
          <w:rFonts w:eastAsia="Times New Roman" w:cs="Times New Roman"/>
          <w:noProof/>
          <w:color w:val="000000"/>
          <w:szCs w:val="24"/>
          <w:lang w:val="en-GB" w:eastAsia="en-GB"/>
        </w:rPr>
        <w:t>..</w:t>
      </w:r>
      <w:r w:rsidRPr="00F576FB">
        <w:rPr>
          <w:szCs w:val="24"/>
        </w:rPr>
        <w:t xml:space="preserve"> </w:t>
      </w:r>
      <w:r w:rsidR="00133422">
        <w:rPr>
          <w:rFonts w:eastAsia="Times New Roman" w:cs="Times New Roman"/>
          <w:noProof/>
          <w:color w:val="000000"/>
          <w:szCs w:val="24"/>
          <w:lang w:eastAsia="en-GB"/>
        </w:rPr>
        <w:t>C</w:t>
      </w:r>
      <w:r w:rsidR="00271D40" w:rsidRPr="00271D40">
        <w:rPr>
          <w:rFonts w:eastAsia="Times New Roman" w:cs="Times New Roman"/>
          <w:noProof/>
          <w:color w:val="000000"/>
          <w:szCs w:val="24"/>
          <w:lang w:val="en-GB" w:eastAsia="en-GB"/>
        </w:rPr>
        <w:t xml:space="preserve">ontact </w:t>
      </w:r>
      <w:r w:rsidR="00133422">
        <w:rPr>
          <w:rFonts w:eastAsia="Times New Roman" w:cs="Times New Roman"/>
          <w:noProof/>
          <w:color w:val="000000"/>
          <w:szCs w:val="24"/>
          <w:lang w:val="en-GB" w:eastAsia="en-GB"/>
        </w:rPr>
        <w:t xml:space="preserve">point </w:t>
      </w:r>
      <w:r w:rsidR="00271D40" w:rsidRPr="00271D40">
        <w:rPr>
          <w:rFonts w:eastAsia="Times New Roman" w:cs="Times New Roman"/>
          <w:noProof/>
          <w:color w:val="000000"/>
          <w:szCs w:val="24"/>
          <w:lang w:val="en-GB" w:eastAsia="en-GB"/>
        </w:rPr>
        <w:t>in Lithuania</w:t>
      </w:r>
      <w:r w:rsidR="00271D40">
        <w:rPr>
          <w:rFonts w:eastAsia="Times New Roman" w:cs="Times New Roman"/>
          <w:noProof/>
          <w:color w:val="000000"/>
          <w:szCs w:val="24"/>
          <w:lang w:val="en-GB" w:eastAsia="en-GB"/>
        </w:rPr>
        <w:t xml:space="preserve"> </w:t>
      </w:r>
      <w:r w:rsidRPr="00F576FB">
        <w:rPr>
          <w:rFonts w:eastAsia="Times New Roman" w:cs="Times New Roman"/>
          <w:noProof/>
          <w:color w:val="000000"/>
          <w:szCs w:val="24"/>
          <w:lang w:val="en-GB" w:eastAsia="en-GB"/>
        </w:rPr>
        <w:t>in its tasks will be subordinated to the MA.</w:t>
      </w:r>
    </w:p>
    <w:p w14:paraId="073E5F5A" w14:textId="35EE8CDE"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6A12B2">
        <w:rPr>
          <w:rFonts w:eastAsia="Times New Roman" w:cs="Times New Roman"/>
          <w:noProof/>
          <w:color w:val="000000"/>
          <w:szCs w:val="24"/>
          <w:lang w:val="en-GB" w:eastAsia="en-GB"/>
        </w:rPr>
        <w:t xml:space="preserve">The tasks of the JS and the </w:t>
      </w:r>
      <w:r w:rsidR="00133422">
        <w:rPr>
          <w:rFonts w:eastAsia="Times New Roman" w:cs="Times New Roman"/>
          <w:noProof/>
          <w:color w:val="000000"/>
          <w:szCs w:val="24"/>
          <w:lang w:val="en-GB" w:eastAsia="en-GB"/>
        </w:rPr>
        <w:t>C</w:t>
      </w:r>
      <w:r w:rsidR="00271D40" w:rsidRPr="00271D40">
        <w:rPr>
          <w:rFonts w:eastAsia="Times New Roman" w:cs="Times New Roman"/>
          <w:noProof/>
          <w:color w:val="000000"/>
          <w:szCs w:val="24"/>
          <w:lang w:val="en-GB" w:eastAsia="en-GB"/>
        </w:rPr>
        <w:t xml:space="preserve">ontact </w:t>
      </w:r>
      <w:r w:rsidR="00133422">
        <w:rPr>
          <w:rFonts w:eastAsia="Times New Roman" w:cs="Times New Roman"/>
          <w:noProof/>
          <w:color w:val="000000"/>
          <w:szCs w:val="24"/>
          <w:lang w:val="en-GB" w:eastAsia="en-GB"/>
        </w:rPr>
        <w:t>p</w:t>
      </w:r>
      <w:r w:rsidR="00133422" w:rsidRPr="00271D40">
        <w:rPr>
          <w:rFonts w:eastAsia="Times New Roman" w:cs="Times New Roman"/>
          <w:noProof/>
          <w:color w:val="000000"/>
          <w:szCs w:val="24"/>
          <w:lang w:val="en-GB" w:eastAsia="en-GB"/>
        </w:rPr>
        <w:t xml:space="preserve">oint </w:t>
      </w:r>
      <w:r w:rsidR="00271D40" w:rsidRPr="00271D40">
        <w:rPr>
          <w:rFonts w:eastAsia="Times New Roman" w:cs="Times New Roman"/>
          <w:noProof/>
          <w:color w:val="000000"/>
          <w:szCs w:val="24"/>
          <w:lang w:val="en-GB" w:eastAsia="en-GB"/>
        </w:rPr>
        <w:t>in Lithuania</w:t>
      </w:r>
      <w:r w:rsidRPr="006A12B2">
        <w:rPr>
          <w:rFonts w:eastAsia="Times New Roman" w:cs="Times New Roman"/>
          <w:noProof/>
          <w:color w:val="000000"/>
          <w:szCs w:val="24"/>
          <w:lang w:val="en-GB" w:eastAsia="en-GB"/>
        </w:rPr>
        <w:t xml:space="preserve"> will vary during the implementation cycle of the Programme and shall include (among other tasks): providing information to potential applicants about funding opportunities and assisting them in the preparation of projects applications and implementation of projects; project monitoring; involvement in the assessment of project applications; providing information concerning the Programme and projects, and communicating Programme results in the Programme regions and wider society.</w:t>
      </w:r>
    </w:p>
    <w:p w14:paraId="46269CF5" w14:textId="1B9EEB48"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eastAsia="Times New Roman" w:cs="Times New Roman"/>
          <w:noProof/>
          <w:color w:val="000000"/>
          <w:szCs w:val="24"/>
          <w:lang w:val="en-GB" w:eastAsia="en-GB"/>
        </w:rPr>
      </w:pPr>
      <w:r w:rsidRPr="006A12B2">
        <w:rPr>
          <w:rFonts w:eastAsia="Times New Roman" w:cs="Times New Roman"/>
          <w:noProof/>
          <w:color w:val="000000"/>
          <w:szCs w:val="24"/>
          <w:lang w:val="en-GB" w:eastAsia="en-GB"/>
        </w:rPr>
        <w:t xml:space="preserve">The JS and the </w:t>
      </w:r>
      <w:r w:rsidR="00133422">
        <w:rPr>
          <w:rFonts w:eastAsia="Times New Roman" w:cs="Times New Roman"/>
          <w:noProof/>
          <w:color w:val="000000"/>
          <w:szCs w:val="24"/>
          <w:lang w:val="en-GB" w:eastAsia="en-GB"/>
        </w:rPr>
        <w:t>C</w:t>
      </w:r>
      <w:r w:rsidR="00F348FD" w:rsidRPr="00F348FD">
        <w:rPr>
          <w:rFonts w:eastAsia="Times New Roman" w:cs="Times New Roman"/>
          <w:noProof/>
          <w:color w:val="000000"/>
          <w:szCs w:val="24"/>
          <w:lang w:val="en-GB" w:eastAsia="en-GB"/>
        </w:rPr>
        <w:t xml:space="preserve">ontact </w:t>
      </w:r>
      <w:r w:rsidR="00133422">
        <w:rPr>
          <w:rFonts w:eastAsia="Times New Roman" w:cs="Times New Roman"/>
          <w:noProof/>
          <w:color w:val="000000"/>
          <w:szCs w:val="24"/>
          <w:lang w:val="en-GB" w:eastAsia="en-GB"/>
        </w:rPr>
        <w:t xml:space="preserve">point </w:t>
      </w:r>
      <w:r w:rsidR="00F348FD" w:rsidRPr="00F348FD">
        <w:rPr>
          <w:rFonts w:eastAsia="Times New Roman" w:cs="Times New Roman"/>
          <w:noProof/>
          <w:color w:val="000000"/>
          <w:szCs w:val="24"/>
          <w:lang w:val="en-GB" w:eastAsia="en-GB"/>
        </w:rPr>
        <w:t>in Lithuania</w:t>
      </w:r>
      <w:r w:rsidRPr="006A12B2">
        <w:rPr>
          <w:rFonts w:eastAsia="Times New Roman" w:cs="Times New Roman"/>
          <w:noProof/>
          <w:color w:val="000000"/>
          <w:szCs w:val="24"/>
          <w:lang w:val="en-GB" w:eastAsia="en-GB"/>
        </w:rPr>
        <w:t xml:space="preserve"> tasks are financed from the technical assistance budget.</w:t>
      </w:r>
    </w:p>
    <w:p w14:paraId="3D7F1C92" w14:textId="235E95F5" w:rsidR="00F50542" w:rsidRPr="00212601" w:rsidRDefault="003152CC" w:rsidP="000C09E6">
      <w:pPr>
        <w:spacing w:before="240" w:line="240" w:lineRule="auto"/>
        <w:ind w:left="709" w:hanging="709"/>
        <w:jc w:val="both"/>
        <w:rPr>
          <w:rFonts w:eastAsia="Times New Roman" w:cs="Times New Roman"/>
          <w:b/>
          <w:iCs/>
          <w:noProof/>
          <w:szCs w:val="24"/>
          <w:lang w:val="en-GB" w:eastAsia="en-GB"/>
        </w:rPr>
      </w:pPr>
      <w:r w:rsidRPr="00212601">
        <w:rPr>
          <w:rFonts w:eastAsia="Times New Roman" w:cs="Times New Roman"/>
          <w:b/>
          <w:iCs/>
          <w:noProof/>
          <w:szCs w:val="24"/>
          <w:lang w:val="en-GB" w:eastAsia="en-GB"/>
        </w:rPr>
        <w:t>7.</w:t>
      </w:r>
      <w:r w:rsidR="00F50542" w:rsidRPr="00212601">
        <w:rPr>
          <w:rFonts w:eastAsia="Times New Roman" w:cs="Times New Roman"/>
          <w:b/>
          <w:iCs/>
          <w:noProof/>
          <w:szCs w:val="24"/>
          <w:lang w:val="en-GB" w:eastAsia="en-GB"/>
        </w:rPr>
        <w:t>3</w:t>
      </w:r>
      <w:r w:rsidR="00F50542" w:rsidRPr="00212601">
        <w:rPr>
          <w:rFonts w:eastAsia="Times New Roman" w:cs="Times New Roman"/>
          <w:b/>
          <w:iCs/>
          <w:noProof/>
          <w:szCs w:val="24"/>
          <w:lang w:val="en-GB" w:eastAsia="en-GB"/>
        </w:rPr>
        <w:tab/>
        <w:t>Apportionment of liabilities among participating Member States and where applicable, the third countries and OCTs, in the event of financial corrections imposed by the managing authority or the Commission</w:t>
      </w:r>
    </w:p>
    <w:p w14:paraId="5077E694" w14:textId="16E0A182" w:rsidR="00F50542" w:rsidRPr="00F50542" w:rsidRDefault="00F50542" w:rsidP="00F50542">
      <w:pPr>
        <w:spacing w:after="200" w:line="276" w:lineRule="auto"/>
        <w:jc w:val="both"/>
        <w:rPr>
          <w:rFonts w:eastAsia="Times New Roman" w:cs="Times New Roman"/>
          <w:b/>
          <w:i/>
          <w:iCs/>
          <w:noProof/>
          <w:szCs w:val="24"/>
          <w:lang w:val="en-GB" w:eastAsia="en-GB"/>
        </w:rPr>
      </w:pPr>
      <w:r w:rsidRPr="00F50542">
        <w:rPr>
          <w:rFonts w:eastAsia="Times New Roman" w:cs="Times New Roman"/>
          <w:i/>
          <w:noProof/>
          <w:color w:val="000000"/>
          <w:szCs w:val="24"/>
          <w:lang w:val="en-GB" w:eastAsia="en-GB"/>
        </w:rPr>
        <w:t xml:space="preserve">Reference: </w:t>
      </w:r>
      <w:r w:rsidR="003152CC">
        <w:rPr>
          <w:rFonts w:eastAsia="Times New Roman" w:cs="Times New Roman"/>
          <w:i/>
          <w:noProof/>
          <w:color w:val="000000"/>
          <w:szCs w:val="24"/>
          <w:lang w:val="en-GB" w:eastAsia="en-GB"/>
        </w:rPr>
        <w:t xml:space="preserve">point </w:t>
      </w:r>
      <w:r w:rsidR="003152CC" w:rsidRPr="00F50542">
        <w:rPr>
          <w:rFonts w:eastAsia="Times New Roman" w:cs="Times New Roman"/>
          <w:i/>
          <w:noProof/>
          <w:color w:val="000000"/>
          <w:szCs w:val="24"/>
          <w:lang w:val="en-GB" w:eastAsia="en-GB"/>
        </w:rPr>
        <w:t>(c)</w:t>
      </w:r>
      <w:r w:rsidR="003152CC">
        <w:rPr>
          <w:rFonts w:eastAsia="Times New Roman" w:cs="Times New Roman"/>
          <w:i/>
          <w:noProof/>
          <w:color w:val="000000"/>
          <w:szCs w:val="24"/>
          <w:lang w:val="en-GB" w:eastAsia="en-GB"/>
        </w:rPr>
        <w:t xml:space="preserve"> of </w:t>
      </w:r>
      <w:r w:rsidRPr="00F50542">
        <w:rPr>
          <w:rFonts w:eastAsia="Times New Roman" w:cs="Times New Roman"/>
          <w:i/>
          <w:noProof/>
          <w:color w:val="000000"/>
          <w:szCs w:val="24"/>
          <w:lang w:val="en-GB" w:eastAsia="en-GB"/>
        </w:rPr>
        <w:t>Article 17(</w:t>
      </w:r>
      <w:r w:rsidR="003152CC">
        <w:rPr>
          <w:rFonts w:eastAsia="Times New Roman" w:cs="Times New Roman"/>
          <w:i/>
          <w:noProof/>
          <w:color w:val="000000"/>
          <w:szCs w:val="24"/>
          <w:lang w:val="en-GB" w:eastAsia="en-GB"/>
        </w:rPr>
        <w:t>6</w:t>
      </w:r>
      <w:r w:rsidRPr="00F50542">
        <w:rPr>
          <w:rFonts w:eastAsia="Times New Roman" w:cs="Times New Roman"/>
          <w:i/>
          <w:noProof/>
          <w:color w:val="000000"/>
          <w:szCs w:val="24"/>
          <w:lang w:val="en-GB" w:eastAsia="en-GB"/>
        </w:rPr>
        <w:t>)</w:t>
      </w:r>
    </w:p>
    <w:p w14:paraId="343505FD"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lang w:val="en-GB"/>
        </w:rPr>
      </w:pPr>
      <w:r w:rsidRPr="006A12B2">
        <w:rPr>
          <w:rFonts w:cs="Times New Roman"/>
          <w:szCs w:val="24"/>
          <w:lang w:val="en-GB"/>
        </w:rPr>
        <w:t>The arrangements related to financial corrections, irregularities and cost recovery will essentially continue from the 2014-2020 programming period.</w:t>
      </w:r>
    </w:p>
    <w:p w14:paraId="71339964"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lang w:val="en-GB"/>
        </w:rPr>
      </w:pPr>
      <w:r w:rsidRPr="006A12B2">
        <w:rPr>
          <w:rFonts w:cs="Times New Roman"/>
          <w:szCs w:val="24"/>
          <w:lang w:val="en-GB"/>
        </w:rPr>
        <w:t>Member States participating in the Programme will take responsibility for the use of the Programme's ERDF co-financing in the following way:</w:t>
      </w:r>
    </w:p>
    <w:p w14:paraId="63909367"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lang w:val="en-GB"/>
        </w:rPr>
      </w:pPr>
      <w:r w:rsidRPr="006A12B2">
        <w:rPr>
          <w:rFonts w:cs="Times New Roman"/>
          <w:szCs w:val="24"/>
          <w:lang w:val="en-GB"/>
        </w:rPr>
        <w:t>‒</w:t>
      </w:r>
      <w:r w:rsidRPr="006A12B2">
        <w:rPr>
          <w:rFonts w:cs="Times New Roman"/>
          <w:szCs w:val="24"/>
          <w:lang w:val="en-GB"/>
        </w:rPr>
        <w:tab/>
        <w:t xml:space="preserve">The MA shall ensure that any amount paid as a result of an irregularity is recovered from the Lead partner. </w:t>
      </w:r>
    </w:p>
    <w:p w14:paraId="3C73BCD8"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lang w:val="en-GB"/>
        </w:rPr>
      </w:pPr>
      <w:r w:rsidRPr="006A12B2">
        <w:rPr>
          <w:rFonts w:cs="Times New Roman"/>
          <w:szCs w:val="24"/>
          <w:lang w:val="en-GB"/>
        </w:rPr>
        <w:t>‒</w:t>
      </w:r>
      <w:r w:rsidRPr="006A12B2">
        <w:rPr>
          <w:rFonts w:cs="Times New Roman"/>
          <w:szCs w:val="24"/>
          <w:lang w:val="en-GB"/>
        </w:rPr>
        <w:tab/>
        <w:t xml:space="preserve">If the MA does not succeed in securing repayment from the Lead partner, the Member State on whose territory the project partner concerned is located shall reimburse the MA for the amount unduly paid to that partner. Once the Member State has reimbursed the MA any amounts unduly paid to a partner, it may continue or start a recovery procedure against that partner under its national law. </w:t>
      </w:r>
    </w:p>
    <w:p w14:paraId="3F208FEC" w14:textId="77777777"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lang w:val="en-GB"/>
        </w:rPr>
      </w:pPr>
      <w:r w:rsidRPr="006A12B2">
        <w:rPr>
          <w:rFonts w:cs="Times New Roman"/>
          <w:szCs w:val="24"/>
          <w:lang w:val="en-GB"/>
        </w:rPr>
        <w:t>Where a Member State has not reimbursed the MA any amounts unduly paid to a partner, those amounts must be subject to a recovery order issued by Commission which must be executed, where possible, by offsetting against amounts due to the Member State under subsequent payments to the same Programme. Such recovery shall not constitute a financial correction and shall not reduce the support from the ERDF to the respective Programme. The amount recovered shall constitute assigned revenue in accordance with Article [177(3)] of Regulation (EU, Euratom) [FR-Omnibus].</w:t>
      </w:r>
    </w:p>
    <w:p w14:paraId="5F3E2853" w14:textId="076085B9"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lang w:val="en-GB"/>
        </w:rPr>
      </w:pPr>
      <w:r w:rsidRPr="006A12B2">
        <w:rPr>
          <w:rFonts w:cs="Times New Roman"/>
          <w:szCs w:val="24"/>
          <w:lang w:val="en-GB"/>
        </w:rPr>
        <w:t>‒</w:t>
      </w:r>
      <w:r w:rsidRPr="006A12B2">
        <w:rPr>
          <w:rFonts w:cs="Times New Roman"/>
          <w:szCs w:val="24"/>
          <w:lang w:val="en-GB"/>
        </w:rPr>
        <w:tab/>
        <w:t>In case of financial corrections arising from the systemic error in both Member States or where the “responsible owner” of irregul</w:t>
      </w:r>
      <w:r w:rsidR="000B0BA8" w:rsidRPr="006A12B2">
        <w:rPr>
          <w:rFonts w:cs="Times New Roman"/>
          <w:szCs w:val="24"/>
          <w:lang w:val="en-GB"/>
        </w:rPr>
        <w:t>a</w:t>
      </w:r>
      <w:r w:rsidRPr="006A12B2">
        <w:rPr>
          <w:rFonts w:cs="Times New Roman"/>
          <w:szCs w:val="24"/>
          <w:lang w:val="en-GB"/>
        </w:rPr>
        <w:t xml:space="preserve">rity could not be identified, Member States jointly bear the financial consequences, whereby each Member State is responsible in proportion to the ERDF paid out to </w:t>
      </w:r>
      <w:r w:rsidR="006A12B2">
        <w:rPr>
          <w:rFonts w:cs="Times New Roman"/>
          <w:szCs w:val="24"/>
          <w:lang w:val="en-GB"/>
        </w:rPr>
        <w:t>p</w:t>
      </w:r>
      <w:r w:rsidRPr="006A12B2">
        <w:rPr>
          <w:rFonts w:cs="Times New Roman"/>
          <w:szCs w:val="24"/>
          <w:lang w:val="en-GB"/>
        </w:rPr>
        <w:t>roject partners per Member State. In case if financial correction arise from s</w:t>
      </w:r>
      <w:r w:rsidR="008B25C9" w:rsidRPr="006A12B2">
        <w:rPr>
          <w:rFonts w:cs="Times New Roman"/>
          <w:szCs w:val="24"/>
          <w:lang w:val="en-GB"/>
        </w:rPr>
        <w:t>y</w:t>
      </w:r>
      <w:r w:rsidRPr="006A12B2">
        <w:rPr>
          <w:rFonts w:cs="Times New Roman"/>
          <w:szCs w:val="24"/>
          <w:lang w:val="en-GB"/>
        </w:rPr>
        <w:t xml:space="preserve">stemic error in one </w:t>
      </w:r>
      <w:r w:rsidR="006A12B2">
        <w:rPr>
          <w:rFonts w:cs="Times New Roman"/>
          <w:szCs w:val="24"/>
          <w:lang w:val="en-GB"/>
        </w:rPr>
        <w:t xml:space="preserve">of the </w:t>
      </w:r>
      <w:r w:rsidRPr="006A12B2">
        <w:rPr>
          <w:rFonts w:cs="Times New Roman"/>
          <w:szCs w:val="24"/>
          <w:lang w:val="en-GB"/>
        </w:rPr>
        <w:t>Member State</w:t>
      </w:r>
      <w:r w:rsidR="006A12B2">
        <w:rPr>
          <w:rFonts w:cs="Times New Roman"/>
          <w:szCs w:val="24"/>
          <w:lang w:val="en-GB"/>
        </w:rPr>
        <w:t>s</w:t>
      </w:r>
      <w:r w:rsidRPr="006A12B2">
        <w:rPr>
          <w:rFonts w:cs="Times New Roman"/>
          <w:szCs w:val="24"/>
          <w:lang w:val="en-GB"/>
        </w:rPr>
        <w:t>, the respective Member State bears the financial consequences. Systemic and other errors detected on Programme level leading to consequences such as financial corrections or interruption/suspension of payments on Programme level might also affect the project level. Responsibilities and actions of the Programme authorities in such case in more detail will be described within the respective Programme documentation.</w:t>
      </w:r>
    </w:p>
    <w:p w14:paraId="3156F844" w14:textId="6E9DDEF4" w:rsidR="00B86034" w:rsidRPr="006A12B2" w:rsidRDefault="00B86034" w:rsidP="00B86034">
      <w:pPr>
        <w:pBdr>
          <w:top w:val="single" w:sz="4" w:space="1" w:color="auto"/>
          <w:left w:val="single" w:sz="4" w:space="4" w:color="auto"/>
          <w:bottom w:val="single" w:sz="4" w:space="1" w:color="auto"/>
          <w:right w:val="single" w:sz="4" w:space="4" w:color="auto"/>
        </w:pBdr>
        <w:spacing w:after="120" w:line="240" w:lineRule="auto"/>
        <w:jc w:val="both"/>
        <w:rPr>
          <w:rFonts w:cs="Times New Roman"/>
          <w:szCs w:val="24"/>
          <w:lang w:val="en-GB"/>
        </w:rPr>
      </w:pPr>
      <w:r w:rsidRPr="006A12B2">
        <w:rPr>
          <w:rFonts w:cs="Times New Roman"/>
          <w:szCs w:val="24"/>
          <w:lang w:val="en-GB"/>
        </w:rPr>
        <w:t>‒</w:t>
      </w:r>
      <w:r w:rsidRPr="006A12B2">
        <w:rPr>
          <w:rFonts w:cs="Times New Roman"/>
          <w:szCs w:val="24"/>
          <w:lang w:val="en-GB"/>
        </w:rPr>
        <w:tab/>
        <w:t>In case of irregularities that result from fault or negligence by the MA, the JS or the AA, the Member State hosting the MA, the JS or the AA shall be responsible for reimbursing the amount concerned to the budget of the EU.</w:t>
      </w:r>
    </w:p>
    <w:p w14:paraId="7DC32C18" w14:textId="2C4EE2E1" w:rsidR="00BB3222" w:rsidRPr="00212601" w:rsidRDefault="003152CC" w:rsidP="000C09E6">
      <w:pPr>
        <w:spacing w:before="240" w:line="240" w:lineRule="auto"/>
        <w:jc w:val="both"/>
        <w:rPr>
          <w:rFonts w:cs="Times New Roman"/>
          <w:b/>
          <w:bCs/>
          <w:noProof/>
          <w:szCs w:val="24"/>
          <w:lang w:val="en-GB"/>
        </w:rPr>
      </w:pPr>
      <w:r w:rsidRPr="00212601">
        <w:rPr>
          <w:rFonts w:cs="Times New Roman"/>
          <w:b/>
          <w:bCs/>
          <w:noProof/>
          <w:szCs w:val="24"/>
          <w:lang w:val="en-GB"/>
        </w:rPr>
        <w:t>8</w:t>
      </w:r>
      <w:r w:rsidR="00BB3222" w:rsidRPr="00212601">
        <w:rPr>
          <w:rFonts w:cs="Times New Roman"/>
          <w:b/>
          <w:bCs/>
          <w:noProof/>
          <w:szCs w:val="24"/>
          <w:lang w:val="en-GB"/>
        </w:rPr>
        <w:t>.</w:t>
      </w:r>
      <w:r w:rsidR="00BB3222" w:rsidRPr="00212601">
        <w:rPr>
          <w:rFonts w:cs="Times New Roman"/>
          <w:b/>
          <w:bCs/>
          <w:noProof/>
          <w:szCs w:val="24"/>
          <w:lang w:val="en-GB"/>
        </w:rPr>
        <w:tab/>
        <w:t>Use of unit costs, lump sums, flat rates and financing not linked to costs</w:t>
      </w:r>
    </w:p>
    <w:p w14:paraId="437F8F9A" w14:textId="36F45720" w:rsidR="00BB3222" w:rsidRPr="003152CC" w:rsidRDefault="00BB3222" w:rsidP="003152CC">
      <w:pPr>
        <w:spacing w:after="240" w:line="276" w:lineRule="auto"/>
        <w:rPr>
          <w:rFonts w:eastAsia="Times New Roman" w:cs="Times New Roman"/>
          <w:iCs/>
          <w:noProof/>
          <w:szCs w:val="24"/>
          <w:lang w:val="en-GB"/>
        </w:rPr>
      </w:pPr>
      <w:r w:rsidRPr="003152CC">
        <w:rPr>
          <w:rFonts w:eastAsia="Times New Roman" w:cs="Times New Roman"/>
          <w:i/>
          <w:noProof/>
          <w:szCs w:val="24"/>
          <w:lang w:val="en-GB"/>
        </w:rPr>
        <w:t xml:space="preserve">Reference: Articles </w:t>
      </w:r>
      <w:r w:rsidR="003152CC">
        <w:rPr>
          <w:rFonts w:eastAsia="Times New Roman" w:cs="Times New Roman"/>
          <w:i/>
          <w:noProof/>
          <w:szCs w:val="24"/>
          <w:lang w:val="en-GB"/>
        </w:rPr>
        <w:t xml:space="preserve">94 </w:t>
      </w:r>
      <w:r w:rsidRPr="003152CC">
        <w:rPr>
          <w:rFonts w:eastAsia="Times New Roman" w:cs="Times New Roman"/>
          <w:i/>
          <w:noProof/>
          <w:szCs w:val="24"/>
          <w:lang w:val="en-GB"/>
        </w:rPr>
        <w:t xml:space="preserve"> and </w:t>
      </w:r>
      <w:r w:rsidR="003152CC">
        <w:rPr>
          <w:rFonts w:eastAsia="Times New Roman" w:cs="Times New Roman"/>
          <w:i/>
          <w:noProof/>
          <w:szCs w:val="24"/>
          <w:lang w:val="en-GB"/>
        </w:rPr>
        <w:t>95 of Regulation (EU) 2021/…</w:t>
      </w:r>
      <w:r w:rsidR="003152CC" w:rsidRPr="003152CC">
        <w:rPr>
          <w:rFonts w:eastAsia="Times New Roman" w:cs="Times New Roman"/>
          <w:i/>
          <w:noProof/>
          <w:szCs w:val="24"/>
          <w:lang w:val="en-GB"/>
        </w:rPr>
        <w:t>+ (CPR)</w:t>
      </w:r>
    </w:p>
    <w:p w14:paraId="0FB4DC97" w14:textId="77777777" w:rsidR="00BB3222" w:rsidRPr="00212601" w:rsidRDefault="00BB3222" w:rsidP="000C09E6">
      <w:pPr>
        <w:spacing w:after="120" w:line="240" w:lineRule="auto"/>
        <w:rPr>
          <w:rFonts w:eastAsia="Times New Roman" w:cs="Times New Roman"/>
          <w:b/>
          <w:bCs/>
          <w:iCs/>
          <w:noProof/>
          <w:szCs w:val="24"/>
          <w:lang w:val="en-GB"/>
        </w:rPr>
      </w:pPr>
      <w:r w:rsidRPr="00212601">
        <w:rPr>
          <w:rFonts w:eastAsia="Times New Roman" w:cs="Times New Roman"/>
          <w:b/>
          <w:bCs/>
          <w:iCs/>
          <w:noProof/>
          <w:szCs w:val="24"/>
          <w:lang w:val="en-GB"/>
        </w:rPr>
        <w:t>Table 11: Use of unit costs, lump sums, flat rates and financing not linked to costs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08"/>
        <w:gridCol w:w="822"/>
      </w:tblGrid>
      <w:tr w:rsidR="00BB3222" w:rsidRPr="00FE33CD" w14:paraId="1BE19522" w14:textId="77777777" w:rsidTr="000544F1">
        <w:tc>
          <w:tcPr>
            <w:tcW w:w="7792" w:type="dxa"/>
          </w:tcPr>
          <w:p w14:paraId="287F57EF" w14:textId="3ADEC025" w:rsidR="00BB3222" w:rsidRPr="003152CC" w:rsidRDefault="00BB3222" w:rsidP="00AD0467">
            <w:pPr>
              <w:spacing w:before="120" w:after="120" w:line="240" w:lineRule="auto"/>
              <w:jc w:val="center"/>
              <w:rPr>
                <w:rFonts w:cs="Times New Roman"/>
                <w:noProof/>
                <w:szCs w:val="24"/>
                <w:lang w:val="en-GB"/>
              </w:rPr>
            </w:pPr>
            <w:r w:rsidRPr="003152CC">
              <w:rPr>
                <w:rFonts w:cs="Times New Roman"/>
                <w:noProof/>
                <w:szCs w:val="24"/>
                <w:lang w:val="en-GB"/>
              </w:rPr>
              <w:t xml:space="preserve">Intended use of Articles </w:t>
            </w:r>
            <w:r w:rsidR="003152CC" w:rsidRPr="003152CC">
              <w:rPr>
                <w:rFonts w:cs="Times New Roman"/>
                <w:noProof/>
                <w:szCs w:val="24"/>
                <w:lang w:val="en-GB"/>
              </w:rPr>
              <w:t>94</w:t>
            </w:r>
            <w:r w:rsidRPr="003152CC">
              <w:rPr>
                <w:rFonts w:cs="Times New Roman"/>
                <w:noProof/>
                <w:szCs w:val="24"/>
                <w:lang w:val="en-GB"/>
              </w:rPr>
              <w:t xml:space="preserve"> and </w:t>
            </w:r>
            <w:r w:rsidR="003152CC" w:rsidRPr="003152CC">
              <w:rPr>
                <w:rFonts w:cs="Times New Roman"/>
                <w:noProof/>
                <w:szCs w:val="24"/>
                <w:lang w:val="en-GB"/>
              </w:rPr>
              <w:t>95</w:t>
            </w:r>
          </w:p>
        </w:tc>
        <w:tc>
          <w:tcPr>
            <w:tcW w:w="708" w:type="dxa"/>
          </w:tcPr>
          <w:p w14:paraId="385D45D0" w14:textId="77777777" w:rsidR="00BB3222" w:rsidRPr="003152CC" w:rsidRDefault="00BB3222" w:rsidP="00AD0467">
            <w:pPr>
              <w:spacing w:before="120" w:after="120" w:line="240" w:lineRule="auto"/>
              <w:rPr>
                <w:rFonts w:cs="Times New Roman"/>
                <w:noProof/>
                <w:szCs w:val="24"/>
                <w:lang w:val="en-GB"/>
              </w:rPr>
            </w:pPr>
            <w:r w:rsidRPr="003152CC">
              <w:rPr>
                <w:rFonts w:cs="Times New Roman"/>
                <w:noProof/>
                <w:szCs w:val="24"/>
                <w:lang w:val="en-GB"/>
              </w:rPr>
              <w:t>YES</w:t>
            </w:r>
          </w:p>
        </w:tc>
        <w:tc>
          <w:tcPr>
            <w:tcW w:w="822" w:type="dxa"/>
          </w:tcPr>
          <w:p w14:paraId="6D4C1C2B" w14:textId="77777777" w:rsidR="00BB3222" w:rsidRPr="003152CC" w:rsidRDefault="00BB3222" w:rsidP="00AD0467">
            <w:pPr>
              <w:spacing w:before="120" w:after="120" w:line="240" w:lineRule="auto"/>
              <w:rPr>
                <w:rFonts w:cs="Times New Roman"/>
                <w:noProof/>
                <w:szCs w:val="24"/>
                <w:lang w:val="en-GB"/>
              </w:rPr>
            </w:pPr>
            <w:r w:rsidRPr="003152CC">
              <w:rPr>
                <w:rFonts w:cs="Times New Roman"/>
                <w:noProof/>
                <w:szCs w:val="24"/>
                <w:lang w:val="en-GB"/>
              </w:rPr>
              <w:t>NO</w:t>
            </w:r>
          </w:p>
        </w:tc>
      </w:tr>
      <w:tr w:rsidR="00BB3222" w:rsidRPr="00FE33CD" w14:paraId="1850C65D" w14:textId="77777777" w:rsidTr="000544F1">
        <w:tc>
          <w:tcPr>
            <w:tcW w:w="7792" w:type="dxa"/>
          </w:tcPr>
          <w:p w14:paraId="38230867" w14:textId="226EC806" w:rsidR="00BB3222" w:rsidRPr="003152CC" w:rsidRDefault="00BB3222" w:rsidP="00AD0467">
            <w:pPr>
              <w:spacing w:before="120" w:after="120" w:line="240" w:lineRule="auto"/>
              <w:rPr>
                <w:rFonts w:cs="Times New Roman"/>
                <w:noProof/>
                <w:szCs w:val="24"/>
                <w:lang w:val="en-GB"/>
              </w:rPr>
            </w:pPr>
            <w:r w:rsidRPr="003152CC">
              <w:rPr>
                <w:rFonts w:eastAsia="Times New Roman" w:cs="Times New Roman"/>
                <w:noProof/>
                <w:szCs w:val="24"/>
                <w:lang w:val="en-GB"/>
              </w:rPr>
              <w:t xml:space="preserve">From the adoption </w:t>
            </w:r>
            <w:r w:rsidR="003152CC">
              <w:rPr>
                <w:rFonts w:eastAsia="Times New Roman" w:cs="Times New Roman"/>
                <w:noProof/>
                <w:szCs w:val="24"/>
                <w:lang w:val="en-GB"/>
              </w:rPr>
              <w:t xml:space="preserve">the </w:t>
            </w:r>
            <w:r w:rsidRPr="003152CC">
              <w:rPr>
                <w:rFonts w:eastAsia="Times New Roman" w:cs="Times New Roman"/>
                <w:noProof/>
                <w:szCs w:val="24"/>
                <w:lang w:val="en-GB"/>
              </w:rPr>
              <w:t xml:space="preserve">programme will make use of reimbursement of </w:t>
            </w:r>
            <w:r w:rsidR="003152CC">
              <w:rPr>
                <w:rFonts w:eastAsia="Times New Roman" w:cs="Times New Roman"/>
                <w:noProof/>
                <w:szCs w:val="24"/>
                <w:lang w:val="en-GB"/>
              </w:rPr>
              <w:t xml:space="preserve">the Union contribution </w:t>
            </w:r>
            <w:r w:rsidRPr="003152CC">
              <w:rPr>
                <w:rFonts w:eastAsia="Times New Roman" w:cs="Times New Roman"/>
                <w:noProof/>
                <w:szCs w:val="24"/>
                <w:lang w:val="en-GB"/>
              </w:rPr>
              <w:t xml:space="preserve">based on unit costs, lump sums and flat rates under priority according to Article </w:t>
            </w:r>
            <w:r w:rsidR="003152CC">
              <w:rPr>
                <w:rFonts w:eastAsia="Times New Roman" w:cs="Times New Roman"/>
                <w:noProof/>
                <w:szCs w:val="24"/>
                <w:lang w:val="en-GB"/>
              </w:rPr>
              <w:t xml:space="preserve">94 </w:t>
            </w:r>
            <w:r w:rsidRPr="003152CC">
              <w:rPr>
                <w:rFonts w:eastAsia="Times New Roman" w:cs="Times New Roman"/>
                <w:noProof/>
                <w:szCs w:val="24"/>
                <w:lang w:val="en-GB"/>
              </w:rPr>
              <w:t>CPR (if yes, fill in Appendix 1)</w:t>
            </w:r>
          </w:p>
        </w:tc>
        <w:tc>
          <w:tcPr>
            <w:tcW w:w="708" w:type="dxa"/>
          </w:tcPr>
          <w:p w14:paraId="33062319" w14:textId="6DDC90E2" w:rsidR="00BB3222" w:rsidRPr="003152CC" w:rsidRDefault="00665261" w:rsidP="00AD0467">
            <w:pPr>
              <w:spacing w:before="120" w:after="120" w:line="240" w:lineRule="auto"/>
              <w:rPr>
                <w:rFonts w:cs="Times New Roman"/>
                <w:noProof/>
                <w:szCs w:val="24"/>
                <w:lang w:val="en-GB"/>
              </w:rPr>
            </w:pPr>
            <w:r w:rsidRPr="006D2808">
              <w:rPr>
                <w:rFonts w:ascii="Wingdings" w:hAnsi="Wingdings" w:cs="Wingdings"/>
                <w:sz w:val="26"/>
                <w:szCs w:val="26"/>
              </w:rPr>
              <w:sym w:font="Wingdings" w:char="F0A8"/>
            </w:r>
          </w:p>
        </w:tc>
        <w:tc>
          <w:tcPr>
            <w:tcW w:w="822" w:type="dxa"/>
          </w:tcPr>
          <w:p w14:paraId="0D7D3B18" w14:textId="1C9FFFCD" w:rsidR="00BB3222" w:rsidRPr="003152CC" w:rsidRDefault="00665261" w:rsidP="00AD0467">
            <w:pPr>
              <w:spacing w:before="120" w:after="120" w:line="240" w:lineRule="auto"/>
              <w:rPr>
                <w:rFonts w:cs="Times New Roman"/>
                <w:noProof/>
                <w:szCs w:val="24"/>
                <w:lang w:val="en-GB"/>
              </w:rPr>
            </w:pPr>
            <w:r w:rsidRPr="006D2808">
              <w:rPr>
                <w:rFonts w:ascii="Wingdings 2" w:hAnsi="Wingdings 2" w:cs="Wingdings 2"/>
                <w:sz w:val="27"/>
                <w:szCs w:val="27"/>
              </w:rPr>
              <w:sym w:font="Wingdings 2" w:char="F052"/>
            </w:r>
          </w:p>
        </w:tc>
      </w:tr>
      <w:tr w:rsidR="00BB3222" w:rsidRPr="00FE33CD" w14:paraId="00715A3E" w14:textId="77777777" w:rsidTr="000544F1">
        <w:tc>
          <w:tcPr>
            <w:tcW w:w="7792" w:type="dxa"/>
          </w:tcPr>
          <w:p w14:paraId="6DD68B90" w14:textId="7DD4AC7F" w:rsidR="00BB3222" w:rsidRPr="003152CC" w:rsidRDefault="00BB3222" w:rsidP="00AD0467">
            <w:pPr>
              <w:spacing w:before="120" w:after="120" w:line="240" w:lineRule="auto"/>
              <w:rPr>
                <w:rFonts w:eastAsia="Times New Roman" w:cs="Times New Roman"/>
                <w:i/>
                <w:noProof/>
                <w:szCs w:val="24"/>
                <w:lang w:val="en-GB"/>
              </w:rPr>
            </w:pPr>
            <w:r w:rsidRPr="003152CC">
              <w:rPr>
                <w:rFonts w:eastAsia="Times New Roman" w:cs="Times New Roman"/>
                <w:noProof/>
                <w:szCs w:val="24"/>
                <w:lang w:val="en-GB"/>
              </w:rPr>
              <w:t xml:space="preserve">From the adoption </w:t>
            </w:r>
            <w:r w:rsidR="003152CC">
              <w:rPr>
                <w:rFonts w:eastAsia="Times New Roman" w:cs="Times New Roman"/>
                <w:noProof/>
                <w:szCs w:val="24"/>
                <w:lang w:val="en-GB"/>
              </w:rPr>
              <w:t xml:space="preserve">the </w:t>
            </w:r>
            <w:r w:rsidRPr="003152CC">
              <w:rPr>
                <w:rFonts w:eastAsia="Times New Roman" w:cs="Times New Roman"/>
                <w:noProof/>
                <w:szCs w:val="24"/>
                <w:lang w:val="en-GB"/>
              </w:rPr>
              <w:t xml:space="preserve">programme will make </w:t>
            </w:r>
            <w:r w:rsidR="00ED409D" w:rsidRPr="003152CC">
              <w:rPr>
                <w:rFonts w:eastAsia="Times New Roman" w:cs="Times New Roman"/>
                <w:noProof/>
                <w:szCs w:val="24"/>
                <w:lang w:val="en-GB"/>
              </w:rPr>
              <w:t>u</w:t>
            </w:r>
            <w:r w:rsidRPr="003152CC">
              <w:rPr>
                <w:rFonts w:eastAsia="Times New Roman" w:cs="Times New Roman"/>
                <w:noProof/>
                <w:szCs w:val="24"/>
                <w:lang w:val="en-GB"/>
              </w:rPr>
              <w:t xml:space="preserve">se of </w:t>
            </w:r>
            <w:r w:rsidR="003152CC">
              <w:rPr>
                <w:rFonts w:eastAsia="Times New Roman" w:cs="Times New Roman"/>
                <w:noProof/>
                <w:szCs w:val="24"/>
                <w:lang w:val="en-GB"/>
              </w:rPr>
              <w:t xml:space="preserve">reimbursement of the Union contribution based on financing </w:t>
            </w:r>
            <w:r w:rsidRPr="003152CC">
              <w:rPr>
                <w:rFonts w:eastAsia="Times New Roman" w:cs="Times New Roman"/>
                <w:noProof/>
                <w:szCs w:val="24"/>
                <w:lang w:val="en-GB"/>
              </w:rPr>
              <w:t xml:space="preserve">not linked to costs according to Article </w:t>
            </w:r>
            <w:r w:rsidR="003152CC">
              <w:rPr>
                <w:rFonts w:eastAsia="Times New Roman" w:cs="Times New Roman"/>
                <w:noProof/>
                <w:szCs w:val="24"/>
                <w:lang w:val="en-GB"/>
              </w:rPr>
              <w:t>95</w:t>
            </w:r>
            <w:r w:rsidRPr="003152CC">
              <w:rPr>
                <w:rFonts w:eastAsia="Times New Roman" w:cs="Times New Roman"/>
                <w:noProof/>
                <w:szCs w:val="24"/>
                <w:lang w:val="en-GB"/>
              </w:rPr>
              <w:t xml:space="preserve"> CPR (if yes, fill in Appendix 2)</w:t>
            </w:r>
          </w:p>
        </w:tc>
        <w:tc>
          <w:tcPr>
            <w:tcW w:w="708" w:type="dxa"/>
          </w:tcPr>
          <w:p w14:paraId="5AB512D7" w14:textId="16A202FF" w:rsidR="00BB3222" w:rsidRPr="003152CC" w:rsidRDefault="00665261" w:rsidP="00AD0467">
            <w:pPr>
              <w:spacing w:before="120" w:after="120" w:line="240" w:lineRule="auto"/>
              <w:rPr>
                <w:rFonts w:cs="Times New Roman"/>
                <w:noProof/>
                <w:szCs w:val="24"/>
                <w:lang w:val="en-GB"/>
              </w:rPr>
            </w:pPr>
            <w:r w:rsidRPr="006D2808">
              <w:rPr>
                <w:rFonts w:ascii="Wingdings" w:hAnsi="Wingdings" w:cs="Wingdings"/>
                <w:sz w:val="26"/>
                <w:szCs w:val="26"/>
              </w:rPr>
              <w:sym w:font="Wingdings" w:char="F0A8"/>
            </w:r>
          </w:p>
        </w:tc>
        <w:tc>
          <w:tcPr>
            <w:tcW w:w="822" w:type="dxa"/>
          </w:tcPr>
          <w:p w14:paraId="6FA0A1F0" w14:textId="75EEC95E" w:rsidR="00BB3222" w:rsidRPr="003152CC" w:rsidRDefault="00665261" w:rsidP="00AD0467">
            <w:pPr>
              <w:spacing w:before="120" w:after="120" w:line="240" w:lineRule="auto"/>
              <w:rPr>
                <w:rFonts w:cs="Times New Roman"/>
                <w:noProof/>
                <w:szCs w:val="24"/>
                <w:lang w:val="en-GB"/>
              </w:rPr>
            </w:pPr>
            <w:r w:rsidRPr="006D2808">
              <w:rPr>
                <w:rFonts w:ascii="Wingdings 2" w:hAnsi="Wingdings 2" w:cs="Wingdings 2"/>
                <w:sz w:val="27"/>
                <w:szCs w:val="27"/>
              </w:rPr>
              <w:sym w:font="Wingdings 2" w:char="F052"/>
            </w:r>
          </w:p>
        </w:tc>
      </w:tr>
    </w:tbl>
    <w:p w14:paraId="179FBF4A" w14:textId="77777777" w:rsidR="00BB3222" w:rsidRDefault="00BB3222" w:rsidP="00F50542">
      <w:pPr>
        <w:spacing w:after="200" w:line="276" w:lineRule="auto"/>
        <w:jc w:val="both"/>
        <w:rPr>
          <w:rFonts w:eastAsia="Times New Roman" w:cs="Times New Roman"/>
          <w:b/>
          <w:noProof/>
          <w:sz w:val="22"/>
          <w:lang w:val="en-GB" w:eastAsia="en-GB"/>
        </w:rPr>
      </w:pPr>
    </w:p>
    <w:p w14:paraId="77422A11" w14:textId="4A7B4123" w:rsidR="00F50542" w:rsidRDefault="00F50542" w:rsidP="00F50542">
      <w:pPr>
        <w:spacing w:after="200" w:line="276" w:lineRule="auto"/>
        <w:jc w:val="both"/>
        <w:rPr>
          <w:rFonts w:eastAsia="Times New Roman" w:cs="Times New Roman"/>
          <w:b/>
          <w:noProof/>
          <w:sz w:val="22"/>
          <w:lang w:val="en-GB" w:eastAsia="en-GB"/>
        </w:rPr>
      </w:pPr>
      <w:r w:rsidRPr="00F50542">
        <w:rPr>
          <w:rFonts w:eastAsia="Times New Roman" w:cs="Times New Roman"/>
          <w:b/>
          <w:noProof/>
          <w:sz w:val="22"/>
          <w:lang w:val="en-GB" w:eastAsia="en-GB"/>
        </w:rPr>
        <w:t>APPENDICES</w:t>
      </w:r>
    </w:p>
    <w:p w14:paraId="1789132F" w14:textId="7ED49A6F" w:rsidR="00450C4B" w:rsidRDefault="00450C4B" w:rsidP="00450C4B">
      <w:pPr>
        <w:tabs>
          <w:tab w:val="left" w:pos="1701"/>
        </w:tabs>
        <w:spacing w:after="200" w:line="276" w:lineRule="auto"/>
        <w:contextualSpacing/>
        <w:jc w:val="both"/>
        <w:rPr>
          <w:rFonts w:eastAsia="Times New Roman" w:cs="Times New Roman"/>
          <w:noProof/>
          <w:color w:val="000000"/>
          <w:szCs w:val="24"/>
          <w:lang w:val="en-GB" w:eastAsia="en-GB"/>
        </w:rPr>
      </w:pPr>
      <w:r w:rsidRPr="00450C4B">
        <w:rPr>
          <w:rFonts w:eastAsia="Times New Roman" w:cs="Times New Roman"/>
          <w:bCs/>
          <w:noProof/>
          <w:sz w:val="22"/>
          <w:lang w:val="en-GB" w:eastAsia="en-GB"/>
        </w:rPr>
        <w:t>Map 1:</w:t>
      </w:r>
      <w:r>
        <w:rPr>
          <w:rFonts w:eastAsia="Times New Roman" w:cs="Times New Roman"/>
          <w:b/>
          <w:noProof/>
          <w:sz w:val="22"/>
          <w:lang w:val="en-GB" w:eastAsia="en-GB"/>
        </w:rPr>
        <w:t xml:space="preserve"> </w:t>
      </w:r>
      <w:r>
        <w:rPr>
          <w:rFonts w:eastAsia="Times New Roman" w:cs="Times New Roman"/>
          <w:b/>
          <w:noProof/>
          <w:sz w:val="22"/>
          <w:lang w:val="en-GB" w:eastAsia="en-GB"/>
        </w:rPr>
        <w:tab/>
      </w:r>
      <w:bookmarkStart w:id="16" w:name="_Hlk77858457"/>
      <w:r w:rsidRPr="003152CC">
        <w:rPr>
          <w:rFonts w:eastAsia="Times New Roman" w:cs="Times New Roman"/>
          <w:noProof/>
          <w:color w:val="000000"/>
          <w:szCs w:val="24"/>
          <w:lang w:val="en-GB" w:eastAsia="en-GB"/>
        </w:rPr>
        <w:t>Map of the programme area</w:t>
      </w:r>
      <w:bookmarkEnd w:id="16"/>
    </w:p>
    <w:p w14:paraId="3D3594AD" w14:textId="4B959088" w:rsidR="00B3777B" w:rsidRDefault="00B3777B" w:rsidP="00450C4B">
      <w:pPr>
        <w:tabs>
          <w:tab w:val="left" w:pos="1701"/>
        </w:tabs>
        <w:spacing w:after="200" w:line="276" w:lineRule="auto"/>
        <w:contextualSpacing/>
        <w:jc w:val="both"/>
        <w:rPr>
          <w:rFonts w:eastAsia="Times New Roman" w:cs="Times New Roman"/>
          <w:noProof/>
          <w:color w:val="000000"/>
          <w:szCs w:val="24"/>
          <w:lang w:val="en-GB" w:eastAsia="en-GB"/>
        </w:rPr>
      </w:pPr>
    </w:p>
    <w:p w14:paraId="43D68986" w14:textId="1866A489" w:rsidR="00B3777B" w:rsidRDefault="00B3777B" w:rsidP="00450C4B">
      <w:pPr>
        <w:tabs>
          <w:tab w:val="left" w:pos="1701"/>
        </w:tabs>
        <w:spacing w:after="200" w:line="276" w:lineRule="auto"/>
        <w:contextualSpacing/>
        <w:jc w:val="both"/>
        <w:rPr>
          <w:rFonts w:eastAsia="Times New Roman" w:cs="Times New Roman"/>
          <w:noProof/>
          <w:color w:val="000000"/>
          <w:szCs w:val="24"/>
          <w:lang w:val="en-GB" w:eastAsia="en-GB"/>
        </w:rPr>
      </w:pPr>
    </w:p>
    <w:p w14:paraId="34C2E0DB" w14:textId="3338F72B" w:rsidR="00B3777B" w:rsidRDefault="00B3777B" w:rsidP="00450C4B">
      <w:pPr>
        <w:tabs>
          <w:tab w:val="left" w:pos="1701"/>
        </w:tabs>
        <w:spacing w:after="200" w:line="276" w:lineRule="auto"/>
        <w:contextualSpacing/>
        <w:jc w:val="both"/>
        <w:rPr>
          <w:rFonts w:eastAsia="Times New Roman" w:cs="Times New Roman"/>
          <w:noProof/>
          <w:color w:val="000000"/>
          <w:szCs w:val="24"/>
          <w:lang w:val="en-GB" w:eastAsia="en-GB"/>
        </w:rPr>
      </w:pPr>
    </w:p>
    <w:p w14:paraId="2B6EFCA5" w14:textId="5BDF1F7B" w:rsidR="00B3777B" w:rsidRDefault="00B3777B" w:rsidP="00450C4B">
      <w:pPr>
        <w:tabs>
          <w:tab w:val="left" w:pos="1701"/>
        </w:tabs>
        <w:spacing w:after="200" w:line="276" w:lineRule="auto"/>
        <w:contextualSpacing/>
        <w:jc w:val="both"/>
        <w:rPr>
          <w:rFonts w:eastAsia="Times New Roman" w:cs="Times New Roman"/>
          <w:noProof/>
          <w:color w:val="000000"/>
          <w:szCs w:val="24"/>
          <w:lang w:val="en-GB" w:eastAsia="en-GB"/>
        </w:rPr>
      </w:pPr>
    </w:p>
    <w:p w14:paraId="19C78DD9" w14:textId="17998158" w:rsidR="00B3777B" w:rsidRDefault="00B3777B" w:rsidP="00450C4B">
      <w:pPr>
        <w:tabs>
          <w:tab w:val="left" w:pos="1701"/>
        </w:tabs>
        <w:spacing w:after="200" w:line="276" w:lineRule="auto"/>
        <w:contextualSpacing/>
        <w:jc w:val="both"/>
        <w:rPr>
          <w:rFonts w:eastAsia="Times New Roman" w:cs="Times New Roman"/>
          <w:noProof/>
          <w:color w:val="000000"/>
          <w:szCs w:val="24"/>
          <w:lang w:val="en-GB" w:eastAsia="en-GB"/>
        </w:rPr>
      </w:pPr>
    </w:p>
    <w:p w14:paraId="7703D9B1" w14:textId="69C35B80" w:rsidR="00B3777B" w:rsidRDefault="00B3777B" w:rsidP="00450C4B">
      <w:pPr>
        <w:tabs>
          <w:tab w:val="left" w:pos="1701"/>
        </w:tabs>
        <w:spacing w:after="200" w:line="276" w:lineRule="auto"/>
        <w:contextualSpacing/>
        <w:jc w:val="both"/>
        <w:rPr>
          <w:rFonts w:eastAsia="Times New Roman" w:cs="Times New Roman"/>
          <w:noProof/>
          <w:color w:val="000000"/>
          <w:szCs w:val="24"/>
          <w:lang w:val="en-GB" w:eastAsia="en-GB"/>
        </w:rPr>
      </w:pPr>
    </w:p>
    <w:p w14:paraId="069A359D" w14:textId="65078207" w:rsidR="00B3777B" w:rsidRDefault="00B3777B" w:rsidP="00450C4B">
      <w:pPr>
        <w:tabs>
          <w:tab w:val="left" w:pos="1701"/>
        </w:tabs>
        <w:spacing w:after="200" w:line="276" w:lineRule="auto"/>
        <w:contextualSpacing/>
        <w:jc w:val="both"/>
        <w:rPr>
          <w:rFonts w:eastAsia="Times New Roman" w:cs="Times New Roman"/>
          <w:noProof/>
          <w:color w:val="000000"/>
          <w:szCs w:val="24"/>
          <w:lang w:val="en-GB" w:eastAsia="en-GB"/>
        </w:rPr>
      </w:pPr>
    </w:p>
    <w:p w14:paraId="6C143702" w14:textId="5E8F3A37" w:rsidR="00B3777B" w:rsidRDefault="00B3777B" w:rsidP="00450C4B">
      <w:pPr>
        <w:tabs>
          <w:tab w:val="left" w:pos="1701"/>
        </w:tabs>
        <w:spacing w:after="200" w:line="276" w:lineRule="auto"/>
        <w:contextualSpacing/>
        <w:jc w:val="both"/>
        <w:rPr>
          <w:rFonts w:eastAsia="Times New Roman" w:cs="Times New Roman"/>
          <w:noProof/>
          <w:color w:val="000000"/>
          <w:szCs w:val="24"/>
          <w:lang w:val="en-GB" w:eastAsia="en-GB"/>
        </w:rPr>
      </w:pPr>
    </w:p>
    <w:p w14:paraId="37B93ECD" w14:textId="58AB0AC0" w:rsidR="00B3777B" w:rsidRDefault="00B3777B" w:rsidP="00450C4B">
      <w:pPr>
        <w:tabs>
          <w:tab w:val="left" w:pos="1701"/>
        </w:tabs>
        <w:spacing w:after="200" w:line="276" w:lineRule="auto"/>
        <w:contextualSpacing/>
        <w:jc w:val="both"/>
        <w:rPr>
          <w:rFonts w:eastAsia="Times New Roman" w:cs="Times New Roman"/>
          <w:noProof/>
          <w:color w:val="000000"/>
          <w:szCs w:val="24"/>
          <w:lang w:val="en-GB" w:eastAsia="en-GB"/>
        </w:rPr>
      </w:pPr>
    </w:p>
    <w:p w14:paraId="34C83E25" w14:textId="0104D57B" w:rsidR="00B3777B" w:rsidRDefault="00B3777B" w:rsidP="00450C4B">
      <w:pPr>
        <w:tabs>
          <w:tab w:val="left" w:pos="1701"/>
        </w:tabs>
        <w:spacing w:after="200" w:line="276" w:lineRule="auto"/>
        <w:contextualSpacing/>
        <w:jc w:val="both"/>
        <w:rPr>
          <w:rFonts w:eastAsia="Times New Roman" w:cs="Times New Roman"/>
          <w:noProof/>
          <w:color w:val="000000"/>
          <w:szCs w:val="24"/>
          <w:lang w:val="en-GB" w:eastAsia="en-GB"/>
        </w:rPr>
      </w:pPr>
    </w:p>
    <w:p w14:paraId="317E8077" w14:textId="43016798" w:rsidR="00B3777B" w:rsidRDefault="0004690A" w:rsidP="0004690A">
      <w:pPr>
        <w:tabs>
          <w:tab w:val="left" w:pos="1701"/>
        </w:tabs>
        <w:spacing w:after="200" w:line="276" w:lineRule="auto"/>
        <w:contextualSpacing/>
        <w:jc w:val="right"/>
        <w:rPr>
          <w:rFonts w:eastAsia="Times New Roman" w:cs="Times New Roman"/>
          <w:noProof/>
          <w:color w:val="000000"/>
          <w:szCs w:val="24"/>
          <w:lang w:val="en-GB" w:eastAsia="en-GB"/>
        </w:rPr>
      </w:pPr>
      <w:r>
        <w:rPr>
          <w:rFonts w:eastAsia="Times New Roman" w:cs="Times New Roman"/>
          <w:noProof/>
          <w:color w:val="000000"/>
          <w:szCs w:val="24"/>
          <w:lang w:val="en-GB" w:eastAsia="en-GB"/>
        </w:rPr>
        <w:t>APPENDICES</w:t>
      </w:r>
    </w:p>
    <w:p w14:paraId="2A9B51AF" w14:textId="77777777" w:rsidR="0004690A" w:rsidRDefault="0004690A" w:rsidP="00B3777B">
      <w:pPr>
        <w:tabs>
          <w:tab w:val="left" w:pos="1701"/>
        </w:tabs>
        <w:spacing w:after="200" w:line="276" w:lineRule="auto"/>
        <w:contextualSpacing/>
        <w:jc w:val="center"/>
        <w:rPr>
          <w:rFonts w:eastAsia="Times New Roman" w:cs="Times New Roman"/>
          <w:b/>
          <w:bCs/>
          <w:noProof/>
          <w:color w:val="000000"/>
          <w:szCs w:val="24"/>
          <w:lang w:val="en-GB" w:eastAsia="en-GB"/>
        </w:rPr>
      </w:pPr>
    </w:p>
    <w:p w14:paraId="3FAEF481" w14:textId="7A65B345" w:rsidR="00B3777B" w:rsidRPr="00B3777B" w:rsidRDefault="00B3777B" w:rsidP="00B3777B">
      <w:pPr>
        <w:tabs>
          <w:tab w:val="left" w:pos="1701"/>
        </w:tabs>
        <w:spacing w:after="200" w:line="276" w:lineRule="auto"/>
        <w:contextualSpacing/>
        <w:jc w:val="center"/>
        <w:rPr>
          <w:rFonts w:eastAsia="Times New Roman" w:cs="Times New Roman"/>
          <w:b/>
          <w:bCs/>
          <w:noProof/>
          <w:color w:val="000000"/>
          <w:szCs w:val="24"/>
          <w:lang w:val="en-GB" w:eastAsia="en-GB"/>
        </w:rPr>
      </w:pPr>
      <w:r w:rsidRPr="00B3777B">
        <w:rPr>
          <w:rFonts w:eastAsia="Times New Roman" w:cs="Times New Roman"/>
          <w:b/>
          <w:bCs/>
          <w:noProof/>
          <w:color w:val="000000"/>
          <w:szCs w:val="24"/>
          <w:lang w:val="en-GB" w:eastAsia="en-GB"/>
        </w:rPr>
        <w:t>Map of the programme area</w:t>
      </w:r>
    </w:p>
    <w:p w14:paraId="31FB6A1C" w14:textId="152290B6" w:rsidR="00B3777B" w:rsidRDefault="00B3777B" w:rsidP="00450C4B">
      <w:pPr>
        <w:tabs>
          <w:tab w:val="left" w:pos="1701"/>
        </w:tabs>
        <w:spacing w:after="200" w:line="276" w:lineRule="auto"/>
        <w:contextualSpacing/>
        <w:jc w:val="both"/>
        <w:rPr>
          <w:rFonts w:eastAsia="Times New Roman" w:cs="Times New Roman"/>
          <w:noProof/>
          <w:color w:val="000000"/>
          <w:szCs w:val="24"/>
          <w:lang w:val="en-GB" w:eastAsia="en-GB"/>
        </w:rPr>
      </w:pPr>
    </w:p>
    <w:p w14:paraId="6A16561B" w14:textId="03E21FE4" w:rsidR="00B3777B" w:rsidRDefault="00B3777B" w:rsidP="0004690A">
      <w:pPr>
        <w:tabs>
          <w:tab w:val="left" w:pos="1701"/>
        </w:tabs>
        <w:spacing w:after="200" w:line="276" w:lineRule="auto"/>
        <w:contextualSpacing/>
        <w:jc w:val="right"/>
        <w:rPr>
          <w:rFonts w:eastAsia="Times New Roman" w:cs="Times New Roman"/>
          <w:noProof/>
          <w:color w:val="000000"/>
          <w:szCs w:val="24"/>
          <w:lang w:val="en-GB" w:eastAsia="en-GB"/>
        </w:rPr>
      </w:pPr>
      <w:r>
        <w:rPr>
          <w:rFonts w:eastAsia="Times New Roman" w:cs="Times New Roman"/>
          <w:noProof/>
          <w:color w:val="000000"/>
          <w:szCs w:val="24"/>
        </w:rPr>
        <w:drawing>
          <wp:inline distT="0" distB="0" distL="0" distR="0" wp14:anchorId="4CFA1E17" wp14:editId="70A16327">
            <wp:extent cx="5273675" cy="37249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3675" cy="3724910"/>
                    </a:xfrm>
                    <a:prstGeom prst="rect">
                      <a:avLst/>
                    </a:prstGeom>
                    <a:noFill/>
                  </pic:spPr>
                </pic:pic>
              </a:graphicData>
            </a:graphic>
          </wp:inline>
        </w:drawing>
      </w:r>
    </w:p>
    <w:p w14:paraId="44B189E4" w14:textId="6A03C23F" w:rsidR="00B3777B" w:rsidRDefault="00B3777B" w:rsidP="00450C4B">
      <w:pPr>
        <w:tabs>
          <w:tab w:val="left" w:pos="1701"/>
        </w:tabs>
        <w:spacing w:after="200" w:line="276" w:lineRule="auto"/>
        <w:contextualSpacing/>
        <w:jc w:val="both"/>
        <w:rPr>
          <w:rFonts w:eastAsia="Times New Roman" w:cs="Times New Roman"/>
          <w:noProof/>
          <w:color w:val="000000"/>
          <w:szCs w:val="24"/>
          <w:lang w:val="en-GB" w:eastAsia="en-GB"/>
        </w:rPr>
      </w:pPr>
    </w:p>
    <w:p w14:paraId="2D3FE399" w14:textId="77777777" w:rsidR="00B3777B" w:rsidRDefault="00B3777B" w:rsidP="00450C4B">
      <w:pPr>
        <w:tabs>
          <w:tab w:val="left" w:pos="1701"/>
        </w:tabs>
        <w:spacing w:after="200" w:line="276" w:lineRule="auto"/>
        <w:contextualSpacing/>
        <w:jc w:val="both"/>
        <w:rPr>
          <w:rFonts w:eastAsia="Times New Roman" w:cs="Times New Roman"/>
          <w:noProof/>
          <w:color w:val="000000"/>
          <w:szCs w:val="24"/>
          <w:lang w:val="en-GB" w:eastAsia="en-GB"/>
        </w:rPr>
      </w:pPr>
    </w:p>
    <w:sectPr w:rsidR="00B3777B" w:rsidSect="003C0870">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D1A83" w14:textId="77777777" w:rsidR="00AC511F" w:rsidRDefault="00AC511F" w:rsidP="00F50542">
      <w:pPr>
        <w:spacing w:line="240" w:lineRule="auto"/>
      </w:pPr>
      <w:r>
        <w:separator/>
      </w:r>
    </w:p>
  </w:endnote>
  <w:endnote w:type="continuationSeparator" w:id="0">
    <w:p w14:paraId="6E847635" w14:textId="77777777" w:rsidR="00AC511F" w:rsidRDefault="00AC511F" w:rsidP="00F50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83177"/>
      <w:docPartObj>
        <w:docPartGallery w:val="Page Numbers (Bottom of Page)"/>
        <w:docPartUnique/>
      </w:docPartObj>
    </w:sdtPr>
    <w:sdtEndPr>
      <w:rPr>
        <w:noProof/>
      </w:rPr>
    </w:sdtEndPr>
    <w:sdtContent>
      <w:p w14:paraId="30857BEA" w14:textId="702BAC33" w:rsidR="00BE75BA" w:rsidRDefault="00BE75BA">
        <w:pPr>
          <w:pStyle w:val="Footer"/>
          <w:jc w:val="center"/>
        </w:pPr>
        <w:r>
          <w:fldChar w:fldCharType="begin"/>
        </w:r>
        <w:r>
          <w:instrText xml:space="preserve"> PAGE   \* MERGEFORMAT </w:instrText>
        </w:r>
        <w:r>
          <w:fldChar w:fldCharType="separate"/>
        </w:r>
        <w:r w:rsidR="00031032">
          <w:rPr>
            <w:noProof/>
          </w:rPr>
          <w:t>1</w:t>
        </w:r>
        <w:r>
          <w:rPr>
            <w:noProof/>
          </w:rPr>
          <w:fldChar w:fldCharType="end"/>
        </w:r>
      </w:p>
    </w:sdtContent>
  </w:sdt>
  <w:p w14:paraId="0BEF9D4C" w14:textId="77777777" w:rsidR="00BE75BA" w:rsidRDefault="00BE75B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8DB2" w14:textId="77777777" w:rsidR="00BE75BA" w:rsidRDefault="00BE7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875048"/>
      <w:docPartObj>
        <w:docPartGallery w:val="Page Numbers (Bottom of Page)"/>
        <w:docPartUnique/>
      </w:docPartObj>
    </w:sdtPr>
    <w:sdtEndPr>
      <w:rPr>
        <w:noProof/>
      </w:rPr>
    </w:sdtEndPr>
    <w:sdtContent>
      <w:p w14:paraId="0E98A26D" w14:textId="4C216C76" w:rsidR="00BE75BA" w:rsidRDefault="00BE75BA">
        <w:pPr>
          <w:pStyle w:val="Footer"/>
          <w:jc w:val="center"/>
        </w:pPr>
        <w:r>
          <w:fldChar w:fldCharType="begin"/>
        </w:r>
        <w:r>
          <w:instrText xml:space="preserve"> PAGE   \* MERGEFORMAT </w:instrText>
        </w:r>
        <w:r>
          <w:fldChar w:fldCharType="separate"/>
        </w:r>
        <w:r w:rsidR="00284B9C">
          <w:rPr>
            <w:noProof/>
          </w:rPr>
          <w:t>47</w:t>
        </w:r>
        <w:r>
          <w:rPr>
            <w:noProof/>
          </w:rPr>
          <w:fldChar w:fldCharType="end"/>
        </w:r>
      </w:p>
    </w:sdtContent>
  </w:sdt>
  <w:p w14:paraId="109BE639" w14:textId="77777777" w:rsidR="00BE75BA" w:rsidRDefault="00BE75BA">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ABB5" w14:textId="77777777" w:rsidR="00BE75BA" w:rsidRDefault="00BE7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D849" w14:textId="77777777" w:rsidR="00AC511F" w:rsidRDefault="00AC511F" w:rsidP="00F50542">
      <w:pPr>
        <w:spacing w:line="240" w:lineRule="auto"/>
      </w:pPr>
      <w:r>
        <w:separator/>
      </w:r>
    </w:p>
  </w:footnote>
  <w:footnote w:type="continuationSeparator" w:id="0">
    <w:p w14:paraId="19F50A4A" w14:textId="77777777" w:rsidR="00AC511F" w:rsidRDefault="00AC511F" w:rsidP="00F50542">
      <w:pPr>
        <w:spacing w:line="240" w:lineRule="auto"/>
      </w:pPr>
      <w:r>
        <w:continuationSeparator/>
      </w:r>
    </w:p>
  </w:footnote>
  <w:footnote w:id="1">
    <w:p w14:paraId="729FD7E0" w14:textId="37E35DD7" w:rsidR="00BE75BA" w:rsidRPr="004D23AF" w:rsidRDefault="00BE75BA" w:rsidP="008A4FDF">
      <w:pPr>
        <w:pStyle w:val="FootnoteText"/>
        <w:jc w:val="both"/>
        <w:rPr>
          <w:rFonts w:ascii="Times New Roman" w:hAnsi="Times New Roman" w:cs="Times New Roman"/>
        </w:rPr>
      </w:pPr>
      <w:r w:rsidRPr="004D23AF">
        <w:rPr>
          <w:rStyle w:val="FootnoteReference"/>
          <w:rFonts w:ascii="Times New Roman" w:hAnsi="Times New Roman" w:cs="Times New Roman"/>
        </w:rPr>
        <w:footnoteRef/>
      </w:r>
      <w:r w:rsidRPr="004D23AF">
        <w:rPr>
          <w:rFonts w:ascii="Times New Roman" w:hAnsi="Times New Roman" w:cs="Times New Roman"/>
        </w:rPr>
        <w:t xml:space="preserve"> The related Programme area description will be specified in June 2021 after the municipal elections in Latvia.</w:t>
      </w:r>
    </w:p>
  </w:footnote>
  <w:footnote w:id="2">
    <w:p w14:paraId="4E476184" w14:textId="16520D74" w:rsidR="00BE75BA" w:rsidRPr="00FD2D4A" w:rsidRDefault="00BE75BA" w:rsidP="008A4FDF">
      <w:pPr>
        <w:pStyle w:val="FootnoteText"/>
        <w:jc w:val="both"/>
        <w:rPr>
          <w:lang w:val="lv-LV"/>
        </w:rPr>
      </w:pPr>
      <w:r w:rsidRPr="004D23AF">
        <w:rPr>
          <w:rStyle w:val="FootnoteReference"/>
          <w:rFonts w:ascii="Times New Roman" w:hAnsi="Times New Roman" w:cs="Times New Roman"/>
        </w:rPr>
        <w:footnoteRef/>
      </w:r>
      <w:r w:rsidRPr="004D23AF">
        <w:rPr>
          <w:rFonts w:ascii="Times New Roman" w:hAnsi="Times New Roman" w:cs="Times New Roman"/>
        </w:rPr>
        <w:t xml:space="preserve"> The data here and elsewhere in the text refer to the situation in Latvia before the administrative-territorial reform adopted in 2020 and implemented in 2021</w:t>
      </w:r>
      <w:r>
        <w:rPr>
          <w:rFonts w:ascii="Times New Roman" w:hAnsi="Times New Roman" w:cs="Times New Roman"/>
        </w:rPr>
        <w:t>.</w:t>
      </w:r>
    </w:p>
  </w:footnote>
  <w:footnote w:id="3">
    <w:p w14:paraId="7B89A35E" w14:textId="0088B0BD" w:rsidR="00BE75BA" w:rsidRPr="002618A4" w:rsidRDefault="00BE75BA" w:rsidP="008135D6">
      <w:pPr>
        <w:pStyle w:val="FootnoteText"/>
        <w:ind w:right="-142"/>
        <w:jc w:val="both"/>
        <w:rPr>
          <w:rFonts w:ascii="Times New Roman" w:hAnsi="Times New Roman" w:cs="Times New Roman"/>
          <w:lang w:val="lv-LV"/>
        </w:rPr>
      </w:pPr>
      <w:r w:rsidRPr="004D23AF">
        <w:rPr>
          <w:rStyle w:val="FootnoteReference"/>
          <w:rFonts w:ascii="Times New Roman" w:hAnsi="Times New Roman" w:cs="Times New Roman"/>
        </w:rPr>
        <w:footnoteRef/>
      </w:r>
      <w:r>
        <w:rPr>
          <w:rFonts w:ascii="Times New Roman" w:hAnsi="Times New Roman" w:cs="Times New Roman"/>
        </w:rPr>
        <w:t xml:space="preserve"> </w:t>
      </w:r>
      <w:r w:rsidRPr="002618A4">
        <w:rPr>
          <w:rFonts w:ascii="Times New Roman" w:hAnsi="Times New Roman" w:cs="Times New Roman"/>
        </w:rPr>
        <w:t>Urban-rural typology by Eurostat (2020), available at: https://ec.europa.eu/eurostat/statistics-explained/index.php/Territorial_typologies_manual_-_urban-rural_typology#Classes_for_the_typology_and_their_conditions</w:t>
      </w:r>
    </w:p>
  </w:footnote>
  <w:footnote w:id="4">
    <w:p w14:paraId="6535C78E" w14:textId="626D2CF2" w:rsidR="00BE75BA" w:rsidRPr="002618A4" w:rsidRDefault="00BE75BA" w:rsidP="008135D6">
      <w:pPr>
        <w:pStyle w:val="FootnoteText"/>
        <w:ind w:right="-142"/>
        <w:jc w:val="both"/>
      </w:pPr>
      <w:r w:rsidRPr="002618A4">
        <w:rPr>
          <w:rStyle w:val="FootnoteReference"/>
          <w:rFonts w:ascii="Times New Roman" w:hAnsi="Times New Roman" w:cs="Times New Roman"/>
        </w:rPr>
        <w:footnoteRef/>
      </w:r>
      <w:r w:rsidRPr="002618A4">
        <w:rPr>
          <w:rFonts w:ascii="Times New Roman" w:hAnsi="Times New Roman" w:cs="Times New Roman"/>
        </w:rPr>
        <w:t xml:space="preserve"> Three major statistical sources were used for writing this section: Eurostat (ec.europa.eu/eurostat), Central Statistical Bureau of Latvia (www.csb.gov.lv) and Lithuanian Department of Statistics (www.stat.gov.lt).  Additional information sources are included in footnotes in the text.</w:t>
      </w:r>
    </w:p>
  </w:footnote>
  <w:footnote w:id="5">
    <w:p w14:paraId="3B65720B" w14:textId="7CE238EE" w:rsidR="00BE75BA" w:rsidRPr="004D23AF" w:rsidRDefault="00BE75BA">
      <w:pPr>
        <w:pStyle w:val="FootnoteText"/>
        <w:rPr>
          <w:rFonts w:ascii="Times New Roman" w:hAnsi="Times New Roman" w:cs="Times New Roman"/>
          <w:lang w:val="lv-LV"/>
        </w:rPr>
      </w:pPr>
      <w:r w:rsidRPr="004D23AF">
        <w:rPr>
          <w:rStyle w:val="FootnoteReference"/>
          <w:rFonts w:ascii="Times New Roman" w:hAnsi="Times New Roman" w:cs="Times New Roman"/>
        </w:rPr>
        <w:footnoteRef/>
      </w:r>
      <w:r w:rsidRPr="004D23AF">
        <w:rPr>
          <w:rFonts w:ascii="Times New Roman" w:hAnsi="Times New Roman" w:cs="Times New Roman"/>
        </w:rPr>
        <w:t xml:space="preserve"> Urban-rural typology by Eurostat (2020), available at: https://ec.europa.eu/eurostat/statistics-explained/index.php/Territorial_typologies_manual_-_urban-rural_typology#Classes_for_the_typology_and_their_conditions</w:t>
      </w:r>
    </w:p>
  </w:footnote>
  <w:footnote w:id="6">
    <w:p w14:paraId="7CBF3888" w14:textId="123557B4" w:rsidR="00BE75BA" w:rsidRPr="004D23AF" w:rsidRDefault="00BE75BA">
      <w:pPr>
        <w:pStyle w:val="FootnoteText"/>
        <w:rPr>
          <w:rFonts w:ascii="Times New Roman" w:hAnsi="Times New Roman" w:cs="Times New Roman"/>
          <w:lang w:val="lv-LV"/>
        </w:rPr>
      </w:pPr>
      <w:r w:rsidRPr="004D23AF">
        <w:rPr>
          <w:rStyle w:val="FootnoteReference"/>
          <w:rFonts w:ascii="Times New Roman" w:hAnsi="Times New Roman" w:cs="Times New Roman"/>
        </w:rPr>
        <w:footnoteRef/>
      </w:r>
      <w:r w:rsidRPr="004D23AF">
        <w:rPr>
          <w:rFonts w:ascii="Times New Roman" w:hAnsi="Times New Roman" w:cs="Times New Roman"/>
        </w:rPr>
        <w:t xml:space="preserve"> National level data</w:t>
      </w:r>
    </w:p>
  </w:footnote>
  <w:footnote w:id="7">
    <w:p w14:paraId="760D3559" w14:textId="1BE46308" w:rsidR="00BE75BA" w:rsidRPr="00666386" w:rsidRDefault="00BE75BA">
      <w:pPr>
        <w:pStyle w:val="FootnoteText"/>
        <w:rPr>
          <w:lang w:val="lv-LV"/>
        </w:rPr>
      </w:pPr>
      <w:r w:rsidRPr="004D23AF">
        <w:rPr>
          <w:rStyle w:val="FootnoteReference"/>
          <w:rFonts w:ascii="Times New Roman" w:hAnsi="Times New Roman" w:cs="Times New Roman"/>
        </w:rPr>
        <w:footnoteRef/>
      </w:r>
      <w:r w:rsidRPr="004D23AF">
        <w:rPr>
          <w:rFonts w:ascii="Times New Roman" w:hAnsi="Times New Roman" w:cs="Times New Roman"/>
        </w:rPr>
        <w:t xml:space="preserve"> National level data</w:t>
      </w:r>
    </w:p>
  </w:footnote>
  <w:footnote w:id="8">
    <w:p w14:paraId="61D6F1B3" w14:textId="165A66E9" w:rsidR="00BE75BA" w:rsidRPr="004D23AF" w:rsidRDefault="00BE75BA" w:rsidP="008135D6">
      <w:pPr>
        <w:pStyle w:val="FootnoteText"/>
        <w:ind w:right="-142"/>
        <w:rPr>
          <w:rFonts w:ascii="Times New Roman" w:hAnsi="Times New Roman" w:cs="Times New Roman"/>
          <w:lang w:val="lv-LV"/>
        </w:rPr>
      </w:pPr>
      <w:r w:rsidRPr="004D23AF">
        <w:rPr>
          <w:rStyle w:val="FootnoteReference"/>
          <w:rFonts w:ascii="Times New Roman" w:hAnsi="Times New Roman" w:cs="Times New Roman"/>
        </w:rPr>
        <w:footnoteRef/>
      </w:r>
      <w:r w:rsidRPr="004D23AF">
        <w:rPr>
          <w:rFonts w:ascii="Times New Roman" w:hAnsi="Times New Roman" w:cs="Times New Roman"/>
        </w:rPr>
        <w:t xml:space="preserve"> National Development Plan Latvia, 2020; National Progress Plan of Lithuania for 2021-2030</w:t>
      </w:r>
    </w:p>
  </w:footnote>
  <w:footnote w:id="9">
    <w:p w14:paraId="61E54760" w14:textId="52841EDF" w:rsidR="00BE75BA" w:rsidRPr="004D23AF" w:rsidRDefault="00BE75BA" w:rsidP="008135D6">
      <w:pPr>
        <w:pStyle w:val="FootnoteText"/>
        <w:ind w:right="-142"/>
        <w:rPr>
          <w:rFonts w:ascii="Times New Roman" w:hAnsi="Times New Roman" w:cs="Times New Roman"/>
          <w:lang w:val="lv-LV"/>
        </w:rPr>
      </w:pPr>
      <w:r w:rsidRPr="004D23AF">
        <w:rPr>
          <w:rStyle w:val="FootnoteReference"/>
          <w:rFonts w:ascii="Times New Roman" w:hAnsi="Times New Roman" w:cs="Times New Roman"/>
        </w:rPr>
        <w:footnoteRef/>
      </w:r>
      <w:r w:rsidRPr="004D23AF">
        <w:rPr>
          <w:rFonts w:ascii="Times New Roman" w:hAnsi="Times New Roman" w:cs="Times New Roman"/>
        </w:rPr>
        <w:t xml:space="preserve"> ESPON, 2016 - “Shrinking rural regions  in Europe - Towards smart and innovative approaches  to regional development challenges  in depopulating rural regions”, Policy Brief, ESPON, 2016, available at: https://www.espon.eu/sites/default/files/attachments/ESPON%20Policy%20Brief%20on%20Shrinking%20Rural%20Regions.pdf</w:t>
      </w:r>
    </w:p>
  </w:footnote>
  <w:footnote w:id="10">
    <w:p w14:paraId="59D41059" w14:textId="3B51741E" w:rsidR="00BE75BA" w:rsidRPr="004D23AF" w:rsidRDefault="00BE75BA" w:rsidP="008135D6">
      <w:pPr>
        <w:pStyle w:val="FootnoteText"/>
        <w:ind w:right="-142"/>
        <w:rPr>
          <w:rFonts w:ascii="Times New Roman" w:hAnsi="Times New Roman" w:cs="Times New Roman"/>
          <w:lang w:val="lv-LV"/>
        </w:rPr>
      </w:pPr>
      <w:r w:rsidRPr="004D23AF">
        <w:rPr>
          <w:rStyle w:val="FootnoteReference"/>
          <w:rFonts w:ascii="Times New Roman" w:hAnsi="Times New Roman" w:cs="Times New Roman"/>
        </w:rPr>
        <w:footnoteRef/>
      </w:r>
      <w:r w:rsidRPr="004D23AF">
        <w:rPr>
          <w:rFonts w:ascii="Times New Roman" w:hAnsi="Times New Roman" w:cs="Times New Roman"/>
        </w:rPr>
        <w:t xml:space="preserve"> ibid.</w:t>
      </w:r>
    </w:p>
  </w:footnote>
  <w:footnote w:id="11">
    <w:p w14:paraId="47D7819D" w14:textId="6544A8C7" w:rsidR="00BE75BA" w:rsidRPr="00666386" w:rsidRDefault="00BE75BA" w:rsidP="008135D6">
      <w:pPr>
        <w:pStyle w:val="FootnoteText"/>
        <w:ind w:right="-142"/>
        <w:rPr>
          <w:lang w:val="lv-LV"/>
        </w:rPr>
      </w:pPr>
      <w:r w:rsidRPr="004D23AF">
        <w:rPr>
          <w:rStyle w:val="FootnoteReference"/>
          <w:rFonts w:ascii="Times New Roman" w:hAnsi="Times New Roman" w:cs="Times New Roman"/>
        </w:rPr>
        <w:footnoteRef/>
      </w:r>
      <w:r w:rsidRPr="004D23AF">
        <w:rPr>
          <w:rFonts w:ascii="Times New Roman" w:hAnsi="Times New Roman" w:cs="Times New Roman"/>
        </w:rPr>
        <w:t xml:space="preserve"> Impact evaluation of EU funds investments in ICT in 2007-2013 planning period. PWC, 2018.</w:t>
      </w:r>
    </w:p>
  </w:footnote>
  <w:footnote w:id="12">
    <w:p w14:paraId="01A346BC" w14:textId="63BB691B" w:rsidR="00BE75BA" w:rsidRPr="004D23AF" w:rsidRDefault="00BE75BA">
      <w:pPr>
        <w:pStyle w:val="FootnoteText"/>
        <w:rPr>
          <w:rFonts w:ascii="Times New Roman" w:hAnsi="Times New Roman" w:cs="Times New Roman"/>
          <w:lang w:val="lv-LV"/>
        </w:rPr>
      </w:pPr>
      <w:r w:rsidRPr="004D23AF">
        <w:rPr>
          <w:rStyle w:val="FootnoteReference"/>
          <w:rFonts w:ascii="Times New Roman" w:hAnsi="Times New Roman" w:cs="Times New Roman"/>
        </w:rPr>
        <w:footnoteRef/>
      </w:r>
      <w:r w:rsidRPr="004D23AF">
        <w:rPr>
          <w:rFonts w:ascii="Times New Roman" w:hAnsi="Times New Roman" w:cs="Times New Roman"/>
        </w:rPr>
        <w:t xml:space="preserve"> Dabas aizsardzības pārvalde (2020), https://www.daba.gov.lv/public/lat/iadt/par_ipasi_aizsargajamam_dabas_teritorijam/</w:t>
      </w:r>
    </w:p>
  </w:footnote>
  <w:footnote w:id="13">
    <w:p w14:paraId="751686C8" w14:textId="79D99712" w:rsidR="00BE75BA" w:rsidRPr="001B3B6F" w:rsidRDefault="00BE75BA">
      <w:pPr>
        <w:pStyle w:val="FootnoteText"/>
        <w:rPr>
          <w:rFonts w:ascii="Times New Roman" w:hAnsi="Times New Roman" w:cs="Times New Roman"/>
          <w:lang w:val="lv-LV"/>
        </w:rPr>
      </w:pPr>
      <w:r w:rsidRPr="001B3B6F">
        <w:rPr>
          <w:rStyle w:val="FootnoteReference"/>
          <w:rFonts w:ascii="Times New Roman" w:hAnsi="Times New Roman" w:cs="Times New Roman"/>
        </w:rPr>
        <w:footnoteRef/>
      </w:r>
      <w:r w:rsidRPr="001B3B6F">
        <w:rPr>
          <w:rFonts w:ascii="Times New Roman" w:hAnsi="Times New Roman" w:cs="Times New Roman"/>
          <w:lang w:val="lv-LV"/>
        </w:rPr>
        <w:t xml:space="preserve"> https://www.eea.europa.eu/publications/state-of-water/, https://tableau.discomap.eea.europa.eu/t/Wateronline/views/WISE_SOW_Status/SWB_Status_Category?:embed=y&amp;:showAppBanner=false&amp;:showShareOptions=true&amp;:display_count=no&amp;:showVizHome=no</w:t>
      </w:r>
    </w:p>
  </w:footnote>
  <w:footnote w:id="14">
    <w:p w14:paraId="7A716047" w14:textId="1A4B17A0" w:rsidR="00BE75BA" w:rsidRPr="001B3B6F" w:rsidRDefault="00BE75BA" w:rsidP="000544F1">
      <w:pPr>
        <w:pStyle w:val="FootnoteText"/>
        <w:ind w:right="-142"/>
        <w:rPr>
          <w:rFonts w:ascii="Times New Roman" w:hAnsi="Times New Roman" w:cs="Times New Roman"/>
          <w:lang w:val="lv-LV"/>
        </w:rPr>
      </w:pPr>
      <w:r w:rsidRPr="001B3B6F">
        <w:rPr>
          <w:rStyle w:val="FootnoteReference"/>
          <w:rFonts w:ascii="Times New Roman" w:hAnsi="Times New Roman" w:cs="Times New Roman"/>
        </w:rPr>
        <w:footnoteRef/>
      </w:r>
      <w:r w:rsidRPr="001B3B6F">
        <w:rPr>
          <w:rFonts w:ascii="Times New Roman" w:hAnsi="Times New Roman" w:cs="Times New Roman"/>
          <w:lang w:val="lv-LV"/>
        </w:rPr>
        <w:t xml:space="preserve"> https://www.cascade-bsr.eu/news/overview-climate-risk-drivers-hazards-and-consequences-baltic-sea-region-published</w:t>
      </w:r>
    </w:p>
  </w:footnote>
  <w:footnote w:id="15">
    <w:p w14:paraId="28765DB6" w14:textId="3CEDFB60" w:rsidR="00BE75BA" w:rsidRPr="001B3B6F" w:rsidRDefault="00BE75BA" w:rsidP="000544F1">
      <w:pPr>
        <w:pStyle w:val="FootnoteText"/>
        <w:ind w:right="-142"/>
        <w:rPr>
          <w:rFonts w:ascii="Times New Roman" w:hAnsi="Times New Roman" w:cs="Times New Roman"/>
          <w:lang w:val="lv-LV"/>
        </w:rPr>
      </w:pPr>
      <w:r w:rsidRPr="001B3B6F">
        <w:rPr>
          <w:rStyle w:val="FootnoteReference"/>
          <w:rFonts w:ascii="Times New Roman" w:hAnsi="Times New Roman" w:cs="Times New Roman"/>
        </w:rPr>
        <w:footnoteRef/>
      </w:r>
      <w:r w:rsidRPr="001B3B6F">
        <w:rPr>
          <w:rFonts w:ascii="Times New Roman" w:hAnsi="Times New Roman" w:cs="Times New Roman"/>
        </w:rPr>
        <w:t xml:space="preserve"> Border Orientation Paper Latvia-Lithuania, DG REGIO, 2019.</w:t>
      </w:r>
    </w:p>
  </w:footnote>
  <w:footnote w:id="16">
    <w:p w14:paraId="71D80D2A" w14:textId="78FE3369" w:rsidR="00BE75BA" w:rsidRPr="001B3B6F" w:rsidRDefault="00BE75BA" w:rsidP="000544F1">
      <w:pPr>
        <w:pStyle w:val="FootnoteText"/>
        <w:ind w:right="-142"/>
        <w:rPr>
          <w:rFonts w:ascii="Times New Roman" w:hAnsi="Times New Roman" w:cs="Times New Roman"/>
          <w:lang w:val="lv-LV"/>
        </w:rPr>
      </w:pPr>
      <w:r w:rsidRPr="001B3B6F">
        <w:rPr>
          <w:rStyle w:val="FootnoteReference"/>
          <w:rFonts w:ascii="Times New Roman" w:hAnsi="Times New Roman" w:cs="Times New Roman"/>
        </w:rPr>
        <w:footnoteRef/>
      </w:r>
      <w:r w:rsidRPr="001B3B6F">
        <w:rPr>
          <w:rFonts w:ascii="Times New Roman" w:hAnsi="Times New Roman" w:cs="Times New Roman"/>
        </w:rPr>
        <w:t xml:space="preserve"> European Commission. Communication from the Commission to the European Parliament, the Council, the European Economic and Social Committee and the Committee of the Regions. The European Green Deal. Brussels, 11.12.2019</w:t>
      </w:r>
    </w:p>
  </w:footnote>
  <w:footnote w:id="17">
    <w:p w14:paraId="6CEC8A53" w14:textId="49C6FE50" w:rsidR="00BE75BA" w:rsidRPr="001B3B6F" w:rsidRDefault="00BE75BA" w:rsidP="000544F1">
      <w:pPr>
        <w:pStyle w:val="FootnoteText"/>
        <w:ind w:right="-142"/>
        <w:rPr>
          <w:rFonts w:ascii="Times New Roman" w:hAnsi="Times New Roman" w:cs="Times New Roman"/>
          <w:lang w:val="lv-LV"/>
        </w:rPr>
      </w:pPr>
      <w:r w:rsidRPr="001B3B6F">
        <w:rPr>
          <w:rStyle w:val="FootnoteReference"/>
          <w:rFonts w:ascii="Times New Roman" w:hAnsi="Times New Roman" w:cs="Times New Roman"/>
        </w:rPr>
        <w:footnoteRef/>
      </w:r>
      <w:r w:rsidRPr="000544F1">
        <w:rPr>
          <w:rFonts w:ascii="Times New Roman" w:hAnsi="Times New Roman" w:cs="Times New Roman"/>
          <w:lang w:val="lv-LV"/>
        </w:rPr>
        <w:t xml:space="preserve"> https://ec.europa.eu/clima/citizens/support_lv</w:t>
      </w:r>
    </w:p>
  </w:footnote>
  <w:footnote w:id="18">
    <w:p w14:paraId="05E12B39" w14:textId="38E2E3AC" w:rsidR="00BE75BA" w:rsidRPr="001B3B6F" w:rsidRDefault="00BE75BA" w:rsidP="000544F1">
      <w:pPr>
        <w:pStyle w:val="FootnoteText"/>
        <w:ind w:right="-284"/>
        <w:rPr>
          <w:rFonts w:ascii="Times New Roman" w:hAnsi="Times New Roman" w:cs="Times New Roman"/>
          <w:lang w:val="lv-LV"/>
        </w:rPr>
      </w:pPr>
      <w:r w:rsidRPr="001B3B6F">
        <w:rPr>
          <w:rStyle w:val="FootnoteReference"/>
          <w:rFonts w:ascii="Times New Roman" w:hAnsi="Times New Roman" w:cs="Times New Roman"/>
        </w:rPr>
        <w:footnoteRef/>
      </w:r>
      <w:r w:rsidRPr="00B02CA3">
        <w:rPr>
          <w:rFonts w:ascii="Times New Roman" w:hAnsi="Times New Roman" w:cs="Times New Roman"/>
          <w:lang w:val="lv-LV"/>
        </w:rPr>
        <w:t xml:space="preserve"> http://www.oecd.org/coronavirus/policy-responses/the-territorial-impact-of-covid-19-managing-the-crisis-across-levels-of-government-d3e314e1/#section-d1e3035</w:t>
      </w:r>
    </w:p>
  </w:footnote>
  <w:footnote w:id="19">
    <w:p w14:paraId="761A14A4" w14:textId="36F9E67B" w:rsidR="00BE75BA" w:rsidRPr="001B3B6F" w:rsidRDefault="00BE75BA" w:rsidP="000544F1">
      <w:pPr>
        <w:pStyle w:val="FootnoteText"/>
        <w:ind w:right="-284"/>
        <w:rPr>
          <w:rFonts w:ascii="Times New Roman" w:hAnsi="Times New Roman" w:cs="Times New Roman"/>
          <w:lang w:val="lv-LV"/>
        </w:rPr>
      </w:pPr>
      <w:r w:rsidRPr="001B3B6F">
        <w:rPr>
          <w:rStyle w:val="FootnoteReference"/>
          <w:rFonts w:ascii="Times New Roman" w:hAnsi="Times New Roman" w:cs="Times New Roman"/>
        </w:rPr>
        <w:footnoteRef/>
      </w:r>
      <w:r w:rsidRPr="001B3B6F">
        <w:rPr>
          <w:rFonts w:ascii="Times New Roman" w:hAnsi="Times New Roman" w:cs="Times New Roman"/>
          <w:lang w:val="lv-LV"/>
        </w:rPr>
        <w:t xml:space="preserve"> http://www.oecd.org/coronavirus/policy-responses/the-territorial-impact-of-covid-19-managing-the-crisis-across-levels-of-government-d3e314e1/#section-d1e3035</w:t>
      </w:r>
    </w:p>
  </w:footnote>
  <w:footnote w:id="20">
    <w:p w14:paraId="5D2E1E04" w14:textId="77777777" w:rsidR="00BE75BA" w:rsidRPr="001B3B6F" w:rsidRDefault="00BE75BA" w:rsidP="000544F1">
      <w:pPr>
        <w:pStyle w:val="FootnoteText"/>
        <w:ind w:right="-284"/>
        <w:rPr>
          <w:rFonts w:ascii="Times New Roman" w:hAnsi="Times New Roman" w:cs="Times New Roman"/>
          <w:lang w:val="lv-LV"/>
        </w:rPr>
      </w:pPr>
      <w:r w:rsidRPr="001B3B6F">
        <w:rPr>
          <w:rStyle w:val="FootnoteReference"/>
          <w:rFonts w:ascii="Times New Roman" w:hAnsi="Times New Roman" w:cs="Times New Roman"/>
        </w:rPr>
        <w:footnoteRef/>
      </w:r>
      <w:r w:rsidRPr="001B3B6F">
        <w:rPr>
          <w:rFonts w:ascii="Times New Roman" w:hAnsi="Times New Roman" w:cs="Times New Roman"/>
          <w:lang w:val="lv-LV"/>
        </w:rPr>
        <w:t xml:space="preserve"> https://www.kurzemesregions.lv/wp-content/uploads/2019/07/KPR-DI-plans-grozits-apstipr-072019.pdf; </w:t>
      </w:r>
    </w:p>
    <w:p w14:paraId="26DB71DE" w14:textId="4D4277B6" w:rsidR="00BE75BA" w:rsidRPr="001B3B6F" w:rsidRDefault="00BE75BA" w:rsidP="000544F1">
      <w:pPr>
        <w:pStyle w:val="FootnoteText"/>
        <w:ind w:right="-284"/>
        <w:rPr>
          <w:rFonts w:ascii="Times New Roman" w:hAnsi="Times New Roman" w:cs="Times New Roman"/>
          <w:lang w:val="lv-LV"/>
        </w:rPr>
      </w:pPr>
      <w:r w:rsidRPr="001B3B6F">
        <w:rPr>
          <w:rFonts w:ascii="Times New Roman" w:hAnsi="Times New Roman" w:cs="Times New Roman"/>
          <w:lang w:val="lv-LV"/>
        </w:rPr>
        <w:t>https://www.lpr.gov.lv/wp-content/uploads/2019/latgales-planosanas-regiona-deinstitucionalizacijas-plans-2017-2020-gadam-ar-grozijumiem-apstiprinats-socialo-pakalpojumu-attistibas-padome-2019-gada-27-decembri/LPR-DI-plans_ar-grozijumiem_nr.-2_2019.pdf; https://www.zemgale.lv/attistibas-planosana/planosanas-dokumenti/category/41-zemgales-planosanas-regiona-deinstitucionalizacijas-plans-2017-2020</w:t>
      </w:r>
    </w:p>
  </w:footnote>
  <w:footnote w:id="21">
    <w:p w14:paraId="2B898F32" w14:textId="7A44A182" w:rsidR="00BE75BA" w:rsidRPr="00F67CDE" w:rsidRDefault="00BE75BA" w:rsidP="000544F1">
      <w:pPr>
        <w:pStyle w:val="FootnoteText"/>
        <w:ind w:right="-284"/>
        <w:rPr>
          <w:lang w:val="lv-LV"/>
        </w:rPr>
      </w:pPr>
      <w:r w:rsidRPr="001B3B6F">
        <w:rPr>
          <w:rStyle w:val="FootnoteReference"/>
          <w:rFonts w:ascii="Times New Roman" w:hAnsi="Times New Roman" w:cs="Times New Roman"/>
        </w:rPr>
        <w:footnoteRef/>
      </w:r>
      <w:r w:rsidRPr="001B3B6F">
        <w:rPr>
          <w:rFonts w:ascii="Times New Roman" w:hAnsi="Times New Roman" w:cs="Times New Roman"/>
        </w:rPr>
        <w:t xml:space="preserve"> National level data</w:t>
      </w:r>
    </w:p>
  </w:footnote>
  <w:footnote w:id="22">
    <w:p w14:paraId="01A9924E" w14:textId="4EDFF7FF" w:rsidR="00BE75BA" w:rsidRPr="001B3B6F" w:rsidRDefault="00BE75BA" w:rsidP="000544F1">
      <w:pPr>
        <w:pStyle w:val="FootnoteText"/>
        <w:ind w:right="-142"/>
        <w:rPr>
          <w:rFonts w:ascii="Times New Roman" w:hAnsi="Times New Roman" w:cs="Times New Roman"/>
          <w:lang w:val="lv-LV"/>
        </w:rPr>
      </w:pPr>
      <w:r w:rsidRPr="001B3B6F">
        <w:rPr>
          <w:rStyle w:val="FootnoteReference"/>
          <w:rFonts w:ascii="Times New Roman" w:hAnsi="Times New Roman" w:cs="Times New Roman"/>
        </w:rPr>
        <w:footnoteRef/>
      </w:r>
      <w:r w:rsidRPr="001B3B6F">
        <w:rPr>
          <w:rFonts w:ascii="Times New Roman" w:hAnsi="Times New Roman" w:cs="Times New Roman"/>
        </w:rPr>
        <w:t xml:space="preserve"> SAFEGE Baltija (2021), State of Play of the Social Entrepreneurship sector. Report of the Interreg V-A Latvia-Lithuania Cross Border Cooperation Programme Region. Ministry of Environmental Protection and Regional Development of the Republic of Latvia</w:t>
      </w:r>
    </w:p>
  </w:footnote>
  <w:footnote w:id="23">
    <w:p w14:paraId="4B8271AE" w14:textId="54BC704C" w:rsidR="00BE75BA" w:rsidRPr="001B3B6F" w:rsidRDefault="00BE75BA" w:rsidP="000544F1">
      <w:pPr>
        <w:pStyle w:val="FootnoteText"/>
        <w:ind w:right="-142"/>
        <w:rPr>
          <w:rFonts w:ascii="Times New Roman" w:hAnsi="Times New Roman" w:cs="Times New Roman"/>
          <w:lang w:val="lv-LV"/>
        </w:rPr>
      </w:pPr>
      <w:r w:rsidRPr="001B3B6F">
        <w:rPr>
          <w:rStyle w:val="FootnoteReference"/>
          <w:rFonts w:ascii="Times New Roman" w:hAnsi="Times New Roman" w:cs="Times New Roman"/>
        </w:rPr>
        <w:footnoteRef/>
      </w:r>
      <w:r w:rsidRPr="001B3B6F">
        <w:rPr>
          <w:rFonts w:ascii="Times New Roman" w:hAnsi="Times New Roman" w:cs="Times New Roman"/>
        </w:rPr>
        <w:t xml:space="preserve"> SAFEGE Baltija (2021), State of Play of the Social Entrepreneurship sector. Report of the Interreg V-A Latvia-Lithuania Cross Border Cooperation Programme Region. Ministry of Environmental Protection and Regional Development of the Republic of Latvia</w:t>
      </w:r>
    </w:p>
  </w:footnote>
  <w:footnote w:id="24">
    <w:p w14:paraId="46C89678" w14:textId="24C52E01" w:rsidR="00BE75BA" w:rsidRPr="001B3B6F" w:rsidRDefault="00BE75BA" w:rsidP="001B3B6F">
      <w:pPr>
        <w:pStyle w:val="FootnoteText"/>
        <w:jc w:val="both"/>
        <w:rPr>
          <w:rFonts w:ascii="Times New Roman" w:hAnsi="Times New Roman" w:cs="Times New Roman"/>
        </w:rPr>
      </w:pPr>
      <w:r w:rsidRPr="001B3B6F">
        <w:rPr>
          <w:rStyle w:val="FootnoteReference"/>
          <w:rFonts w:ascii="Times New Roman" w:hAnsi="Times New Roman" w:cs="Times New Roman"/>
        </w:rPr>
        <w:footnoteRef/>
      </w:r>
      <w:r w:rsidRPr="001B3B6F">
        <w:rPr>
          <w:rFonts w:ascii="Times New Roman" w:hAnsi="Times New Roman" w:cs="Times New Roman"/>
        </w:rPr>
        <w:t xml:space="preserve"> Jung, T., tom Dieck, M. C., Moorhouse, N., &amp; tom Dieck, D. (2017, January). Tourists' experience of Virtual Reality applications. In 2017 IEEE International Conference on Consumer Electronics (ICCE) (pp. 208-210). IEEE.</w:t>
      </w:r>
    </w:p>
  </w:footnote>
  <w:footnote w:id="25">
    <w:p w14:paraId="331DBF50" w14:textId="3B829BAE" w:rsidR="00BE75BA" w:rsidRPr="001B3B6F" w:rsidRDefault="00BE75BA" w:rsidP="001B3B6F">
      <w:pPr>
        <w:pStyle w:val="FootnoteText"/>
        <w:jc w:val="both"/>
        <w:rPr>
          <w:rFonts w:ascii="Times New Roman" w:hAnsi="Times New Roman" w:cs="Times New Roman"/>
        </w:rPr>
      </w:pPr>
      <w:r w:rsidRPr="001B3B6F">
        <w:rPr>
          <w:rStyle w:val="FootnoteReference"/>
          <w:rFonts w:ascii="Times New Roman" w:hAnsi="Times New Roman" w:cs="Times New Roman"/>
        </w:rPr>
        <w:footnoteRef/>
      </w:r>
      <w:r w:rsidRPr="001B3B6F">
        <w:rPr>
          <w:rFonts w:ascii="Times New Roman" w:hAnsi="Times New Roman" w:cs="Times New Roman"/>
        </w:rPr>
        <w:t xml:space="preserve">   Jiménez-Barreto, J., Rubio, N., Campo, S., &amp; Molinillo, S. (2020). Linking the online destination brand experience and brand credibility with tourists’ behavioral intentions toward a destination. Tourism Management, 79, 104101.</w:t>
      </w:r>
    </w:p>
  </w:footnote>
  <w:footnote w:id="26">
    <w:p w14:paraId="30A286F7" w14:textId="5DD7397C" w:rsidR="00BE75BA" w:rsidRPr="001B3B6F" w:rsidRDefault="00BE75BA" w:rsidP="001B3B6F">
      <w:pPr>
        <w:pStyle w:val="FootnoteText"/>
        <w:jc w:val="both"/>
        <w:rPr>
          <w:rFonts w:ascii="Times New Roman" w:hAnsi="Times New Roman" w:cs="Times New Roman"/>
          <w:lang w:val="lv-LV"/>
        </w:rPr>
      </w:pPr>
      <w:r w:rsidRPr="001B3B6F">
        <w:rPr>
          <w:rStyle w:val="FootnoteReference"/>
          <w:rFonts w:ascii="Times New Roman" w:hAnsi="Times New Roman" w:cs="Times New Roman"/>
        </w:rPr>
        <w:footnoteRef/>
      </w:r>
      <w:r w:rsidRPr="001B3B6F">
        <w:rPr>
          <w:rFonts w:ascii="Times New Roman" w:hAnsi="Times New Roman" w:cs="Times New Roman"/>
        </w:rPr>
        <w:t xml:space="preserve">   Jeong, M., &amp; Shin, H. H. (2020). Tourists’ experiences with smart tourism technology at smart destinations and their behavior intentions. Journal of Travel Research, 59(8), 1464-1477.</w:t>
      </w:r>
    </w:p>
  </w:footnote>
  <w:footnote w:id="27">
    <w:p w14:paraId="63702A86" w14:textId="6490EA49" w:rsidR="00BE75BA" w:rsidRPr="001B3B6F" w:rsidRDefault="00BE75BA" w:rsidP="001B3B6F">
      <w:pPr>
        <w:pStyle w:val="FootnoteText"/>
        <w:jc w:val="both"/>
        <w:rPr>
          <w:rFonts w:ascii="Times New Roman" w:hAnsi="Times New Roman" w:cs="Times New Roman"/>
          <w:lang w:val="lv-LV"/>
        </w:rPr>
      </w:pPr>
      <w:r w:rsidRPr="001B3B6F">
        <w:rPr>
          <w:rStyle w:val="FootnoteReference"/>
          <w:rFonts w:ascii="Times New Roman" w:hAnsi="Times New Roman" w:cs="Times New Roman"/>
        </w:rPr>
        <w:footnoteRef/>
      </w:r>
      <w:r w:rsidRPr="001B3B6F">
        <w:rPr>
          <w:rFonts w:ascii="Times New Roman" w:hAnsi="Times New Roman" w:cs="Times New Roman"/>
        </w:rPr>
        <w:t xml:space="preserve"> Caldeira, A. M., &amp; Kastenholz, E. (2018). Tourists’ spatial behaviour in urban destinations: The effect of prior destination experience. Journal of Vacation Marketing, 24(3), 247-260.</w:t>
      </w:r>
    </w:p>
  </w:footnote>
  <w:footnote w:id="28">
    <w:p w14:paraId="000E9001" w14:textId="76352BF1" w:rsidR="00BE75BA" w:rsidRPr="001B3B6F" w:rsidRDefault="00BE75BA" w:rsidP="001B3B6F">
      <w:pPr>
        <w:pStyle w:val="FootnoteText"/>
        <w:jc w:val="both"/>
        <w:rPr>
          <w:rFonts w:ascii="Times New Roman" w:hAnsi="Times New Roman" w:cs="Times New Roman"/>
          <w:lang w:val="lv-LV"/>
        </w:rPr>
      </w:pPr>
      <w:r w:rsidRPr="001B3B6F">
        <w:rPr>
          <w:rStyle w:val="FootnoteReference"/>
          <w:rFonts w:ascii="Times New Roman" w:hAnsi="Times New Roman" w:cs="Times New Roman"/>
        </w:rPr>
        <w:footnoteRef/>
      </w:r>
      <w:r w:rsidRPr="001B3B6F">
        <w:rPr>
          <w:rFonts w:ascii="Times New Roman" w:hAnsi="Times New Roman" w:cs="Times New Roman"/>
        </w:rPr>
        <w:t xml:space="preserve"> https://www.lithuania.travel/en/news/tourism-statistics</w:t>
      </w:r>
    </w:p>
  </w:footnote>
  <w:footnote w:id="29">
    <w:p w14:paraId="1D9E09B1" w14:textId="77777777" w:rsidR="00BE75BA" w:rsidRPr="001B3B6F" w:rsidRDefault="00BE75BA" w:rsidP="001B3B6F">
      <w:pPr>
        <w:pStyle w:val="FootnoteText"/>
        <w:jc w:val="both"/>
        <w:rPr>
          <w:rFonts w:ascii="Times New Roman" w:hAnsi="Times New Roman" w:cs="Times New Roman"/>
        </w:rPr>
      </w:pPr>
      <w:r w:rsidRPr="001B3B6F">
        <w:rPr>
          <w:rStyle w:val="FootnoteReference"/>
          <w:rFonts w:ascii="Times New Roman" w:hAnsi="Times New Roman" w:cs="Times New Roman"/>
        </w:rPr>
        <w:footnoteRef/>
      </w:r>
      <w:r w:rsidRPr="001B3B6F">
        <w:rPr>
          <w:rFonts w:ascii="Times New Roman" w:hAnsi="Times New Roman" w:cs="Times New Roman"/>
        </w:rPr>
        <w:t xml:space="preserve"> ten Brink P., Mutafoglu K., Schweitzer J.-P., Kettunen M., Twigger-Ross C., Kuipers Y., Emonts M.,</w:t>
      </w:r>
    </w:p>
    <w:p w14:paraId="52E68D3D" w14:textId="77777777" w:rsidR="00BE75BA" w:rsidRPr="001B3B6F" w:rsidRDefault="00BE75BA" w:rsidP="001B3B6F">
      <w:pPr>
        <w:pStyle w:val="FootnoteText"/>
        <w:jc w:val="both"/>
        <w:rPr>
          <w:rFonts w:ascii="Times New Roman" w:hAnsi="Times New Roman" w:cs="Times New Roman"/>
        </w:rPr>
      </w:pPr>
      <w:r w:rsidRPr="001B3B6F">
        <w:rPr>
          <w:rFonts w:ascii="Times New Roman" w:hAnsi="Times New Roman" w:cs="Times New Roman"/>
        </w:rPr>
        <w:t>Tyrväinen L., Hujala T., Ojala A. (2016) The Health and Social Benefits of Nature and Biodiversity Protection –</w:t>
      </w:r>
    </w:p>
    <w:p w14:paraId="71C53101" w14:textId="77777777" w:rsidR="00BE75BA" w:rsidRPr="001B3B6F" w:rsidRDefault="00BE75BA" w:rsidP="001B3B6F">
      <w:pPr>
        <w:pStyle w:val="FootnoteText"/>
        <w:jc w:val="both"/>
        <w:rPr>
          <w:rFonts w:ascii="Times New Roman" w:hAnsi="Times New Roman" w:cs="Times New Roman"/>
        </w:rPr>
      </w:pPr>
      <w:r w:rsidRPr="001B3B6F">
        <w:rPr>
          <w:rFonts w:ascii="Times New Roman" w:hAnsi="Times New Roman" w:cs="Times New Roman"/>
        </w:rPr>
        <w:t>Executive summary. A report for the European Commission (ENV.B.3/ETU/2014/0039), Institute for European</w:t>
      </w:r>
    </w:p>
    <w:p w14:paraId="4932A8DE" w14:textId="34F5D705" w:rsidR="00BE75BA" w:rsidRPr="001B3B6F" w:rsidRDefault="00BE75BA" w:rsidP="001B3B6F">
      <w:pPr>
        <w:pStyle w:val="FootnoteText"/>
        <w:jc w:val="both"/>
        <w:rPr>
          <w:rFonts w:ascii="Times New Roman" w:hAnsi="Times New Roman" w:cs="Times New Roman"/>
          <w:lang w:val="lv-LV"/>
        </w:rPr>
      </w:pPr>
      <w:r w:rsidRPr="001B3B6F">
        <w:rPr>
          <w:rFonts w:ascii="Times New Roman" w:hAnsi="Times New Roman" w:cs="Times New Roman"/>
        </w:rPr>
        <w:t>Environmental Policy, London / Brussels.</w:t>
      </w:r>
    </w:p>
  </w:footnote>
  <w:footnote w:id="30">
    <w:p w14:paraId="2E8DE980" w14:textId="6DA09DBA" w:rsidR="00BE75BA" w:rsidRPr="00F67CDE" w:rsidRDefault="00BE75BA" w:rsidP="001B3B6F">
      <w:pPr>
        <w:pStyle w:val="FootnoteText"/>
        <w:jc w:val="both"/>
        <w:rPr>
          <w:lang w:val="lv-LV"/>
        </w:rPr>
      </w:pPr>
      <w:r w:rsidRPr="001B3B6F">
        <w:rPr>
          <w:rStyle w:val="FootnoteReference"/>
          <w:rFonts w:ascii="Times New Roman" w:hAnsi="Times New Roman" w:cs="Times New Roman"/>
        </w:rPr>
        <w:footnoteRef/>
      </w:r>
      <w:r w:rsidRPr="001B3B6F">
        <w:rPr>
          <w:rFonts w:ascii="Times New Roman" w:hAnsi="Times New Roman" w:cs="Times New Roman"/>
        </w:rPr>
        <w:t xml:space="preserve"> Tambovceva, T., Atstaja, D., Tereshina, M., Uvarova, I., &amp; Livina, A. (2020). Sustainability challenges and drivers of cross-border greenway tourism in rural areas. Sustainability, 12(15), 5927.</w:t>
      </w:r>
    </w:p>
  </w:footnote>
  <w:footnote w:id="31">
    <w:p w14:paraId="65ABE8F1" w14:textId="35247B10" w:rsidR="00BE75BA" w:rsidRPr="001B3B6F" w:rsidRDefault="00BE75BA" w:rsidP="001B3B6F">
      <w:pPr>
        <w:pStyle w:val="FootnoteText"/>
        <w:jc w:val="both"/>
        <w:rPr>
          <w:rFonts w:ascii="Times New Roman" w:hAnsi="Times New Roman" w:cs="Times New Roman"/>
          <w:lang w:val="lv-LV"/>
        </w:rPr>
      </w:pPr>
      <w:r w:rsidRPr="001B3B6F">
        <w:rPr>
          <w:rStyle w:val="FootnoteReference"/>
          <w:rFonts w:ascii="Times New Roman" w:hAnsi="Times New Roman" w:cs="Times New Roman"/>
        </w:rPr>
        <w:footnoteRef/>
      </w:r>
      <w:r w:rsidRPr="001B3B6F">
        <w:rPr>
          <w:rFonts w:ascii="Times New Roman" w:hAnsi="Times New Roman" w:cs="Times New Roman"/>
        </w:rPr>
        <w:t xml:space="preserve"> Survey of the stakeholders on the cross border challenges and needs of Latvia-Lithuania cross border  cooperation programme (2021-2027)</w:t>
      </w:r>
    </w:p>
  </w:footnote>
  <w:footnote w:id="32">
    <w:p w14:paraId="51D831C3" w14:textId="77777777" w:rsidR="0000604C" w:rsidRPr="00E624D8" w:rsidRDefault="0000604C" w:rsidP="0000604C">
      <w:pPr>
        <w:pStyle w:val="FootnoteText"/>
        <w:ind w:left="426" w:hanging="426"/>
        <w:rPr>
          <w:rFonts w:asciiTheme="majorBidi" w:hAnsiTheme="majorBidi" w:cstheme="majorBidi"/>
          <w:i/>
        </w:rPr>
      </w:pPr>
      <w:r w:rsidRPr="00E624D8">
        <w:rPr>
          <w:rStyle w:val="FootnoteReference"/>
        </w:rPr>
        <w:footnoteRef/>
      </w:r>
      <w:r w:rsidRPr="00E624D8">
        <w:tab/>
      </w:r>
      <w:r w:rsidRPr="00E624D8">
        <w:rPr>
          <w:rFonts w:asciiTheme="majorBidi" w:hAnsiTheme="majorBidi" w:cstheme="majorBidi"/>
          <w:bCs/>
          <w:i/>
          <w:szCs w:val="18"/>
        </w:rPr>
        <w:t>Interreg A</w:t>
      </w:r>
      <w:r w:rsidRPr="00E624D8">
        <w:rPr>
          <w:rFonts w:asciiTheme="majorBidi" w:hAnsiTheme="majorBidi" w:cstheme="majorBidi"/>
          <w:bCs/>
          <w:i/>
        </w:rPr>
        <w:t>,</w:t>
      </w:r>
      <w:r w:rsidRPr="00E624D8">
        <w:rPr>
          <w:rFonts w:asciiTheme="majorBidi" w:hAnsiTheme="majorBidi" w:cstheme="majorBidi"/>
          <w:i/>
        </w:rPr>
        <w:t xml:space="preserve"> external cross-border cooperation</w:t>
      </w:r>
    </w:p>
  </w:footnote>
  <w:footnote w:id="33">
    <w:p w14:paraId="6DF9F315" w14:textId="77777777" w:rsidR="0000604C" w:rsidRPr="00E624D8" w:rsidRDefault="0000604C" w:rsidP="0000604C">
      <w:pPr>
        <w:pStyle w:val="FootnoteText"/>
        <w:ind w:left="426" w:hanging="426"/>
        <w:rPr>
          <w:rFonts w:asciiTheme="majorBidi" w:hAnsiTheme="majorBidi" w:cstheme="majorBidi"/>
        </w:rPr>
      </w:pPr>
      <w:r w:rsidRPr="00E624D8">
        <w:rPr>
          <w:rStyle w:val="FootnoteReference"/>
          <w:rFonts w:asciiTheme="majorBidi" w:hAnsiTheme="majorBidi" w:cstheme="majorBidi"/>
        </w:rPr>
        <w:footnoteRef/>
      </w:r>
      <w:r w:rsidRPr="00E624D8">
        <w:rPr>
          <w:rFonts w:asciiTheme="majorBidi" w:hAnsiTheme="majorBidi" w:cstheme="majorBidi"/>
        </w:rPr>
        <w:tab/>
      </w:r>
      <w:r w:rsidRPr="00E624D8">
        <w:rPr>
          <w:rFonts w:asciiTheme="majorBidi" w:hAnsiTheme="majorBidi" w:cstheme="majorBidi"/>
          <w:bCs/>
          <w:i/>
          <w:szCs w:val="18"/>
        </w:rPr>
        <w:t>Interreg</w:t>
      </w:r>
      <w:r w:rsidRPr="00E624D8" w:rsidDel="001E0D5A">
        <w:rPr>
          <w:rFonts w:asciiTheme="majorBidi" w:hAnsiTheme="majorBidi" w:cstheme="majorBidi"/>
          <w:bCs/>
          <w:i/>
          <w:szCs w:val="18"/>
        </w:rPr>
        <w:t xml:space="preserve"> </w:t>
      </w:r>
      <w:r w:rsidRPr="00E624D8">
        <w:rPr>
          <w:rFonts w:asciiTheme="majorBidi" w:hAnsiTheme="majorBidi" w:cstheme="majorBidi"/>
          <w:bCs/>
          <w:i/>
          <w:szCs w:val="18"/>
        </w:rPr>
        <w:t>B and C</w:t>
      </w:r>
    </w:p>
  </w:footnote>
  <w:footnote w:id="34">
    <w:p w14:paraId="28EF6664" w14:textId="77777777" w:rsidR="0000604C" w:rsidRPr="00DC7A40" w:rsidRDefault="0000604C" w:rsidP="0000604C">
      <w:pPr>
        <w:pStyle w:val="FootnoteText"/>
        <w:ind w:left="426" w:hanging="426"/>
        <w:rPr>
          <w:rFonts w:asciiTheme="majorBidi" w:hAnsiTheme="majorBidi" w:cstheme="majorBidi"/>
          <w:lang w:val="en-US"/>
        </w:rPr>
      </w:pPr>
      <w:r w:rsidRPr="00E624D8">
        <w:rPr>
          <w:rStyle w:val="FootnoteReference"/>
          <w:rFonts w:asciiTheme="majorBidi" w:hAnsiTheme="majorBidi" w:cstheme="majorBidi"/>
        </w:rPr>
        <w:footnoteRef/>
      </w:r>
      <w:r w:rsidRPr="00E624D8">
        <w:rPr>
          <w:rFonts w:asciiTheme="majorBidi" w:hAnsiTheme="majorBidi" w:cstheme="majorBidi"/>
        </w:rPr>
        <w:tab/>
      </w:r>
      <w:r w:rsidRPr="00E624D8">
        <w:rPr>
          <w:rFonts w:asciiTheme="majorBidi" w:hAnsiTheme="majorBidi" w:cstheme="majorBidi"/>
          <w:bCs/>
          <w:i/>
          <w:szCs w:val="18"/>
        </w:rPr>
        <w:t>Interreg</w:t>
      </w:r>
      <w:r w:rsidRPr="00E624D8" w:rsidDel="001E0D5A">
        <w:rPr>
          <w:rFonts w:asciiTheme="majorBidi" w:hAnsiTheme="majorBidi" w:cstheme="majorBidi"/>
          <w:bCs/>
          <w:i/>
          <w:szCs w:val="18"/>
        </w:rPr>
        <w:t xml:space="preserve"> </w:t>
      </w:r>
      <w:r w:rsidRPr="00E624D8">
        <w:rPr>
          <w:rFonts w:asciiTheme="majorBidi" w:hAnsiTheme="majorBidi" w:cstheme="majorBidi"/>
          <w:bCs/>
          <w:i/>
          <w:szCs w:val="18"/>
        </w:rPr>
        <w:t>C and D</w:t>
      </w:r>
    </w:p>
  </w:footnote>
  <w:footnote w:id="35">
    <w:p w14:paraId="0337C440" w14:textId="77777777" w:rsidR="0000604C" w:rsidRDefault="0000604C" w:rsidP="0000604C">
      <w:pPr>
        <w:pStyle w:val="FootnoteText"/>
        <w:ind w:left="426" w:hanging="426"/>
      </w:pPr>
      <w:r w:rsidRPr="00DC7A40">
        <w:rPr>
          <w:rStyle w:val="FootnoteReference"/>
          <w:rFonts w:asciiTheme="majorBidi" w:hAnsiTheme="majorBidi" w:cstheme="majorBidi"/>
        </w:rPr>
        <w:footnoteRef/>
      </w:r>
      <w:r w:rsidRPr="00DC7A40">
        <w:rPr>
          <w:rFonts w:asciiTheme="majorBidi" w:hAnsiTheme="majorBidi" w:cstheme="majorBidi"/>
        </w:rPr>
        <w:tab/>
      </w:r>
      <w:r w:rsidRPr="00DC7A40">
        <w:rPr>
          <w:rFonts w:asciiTheme="majorBidi" w:hAnsiTheme="majorBidi" w:cstheme="majorBidi"/>
          <w:i/>
        </w:rPr>
        <w:t>ERDF,</w:t>
      </w:r>
      <w:r w:rsidRPr="00DC7A40">
        <w:rPr>
          <w:rFonts w:asciiTheme="majorBidi" w:hAnsiTheme="majorBidi" w:cstheme="majorBidi"/>
        </w:rPr>
        <w:t xml:space="preserve"> </w:t>
      </w:r>
      <w:r w:rsidRPr="00DC7A40">
        <w:rPr>
          <w:rFonts w:asciiTheme="majorBidi" w:hAnsiTheme="majorBidi" w:cstheme="majorBidi"/>
          <w:i/>
        </w:rPr>
        <w:t xml:space="preserve">IPA III, NDICI or OCTP, where as single amount under </w:t>
      </w:r>
      <w:r w:rsidRPr="00E624D8">
        <w:rPr>
          <w:rFonts w:asciiTheme="majorBidi" w:hAnsiTheme="majorBidi" w:cstheme="majorBidi"/>
          <w:bCs/>
          <w:i/>
          <w:szCs w:val="18"/>
        </w:rPr>
        <w:t>Interreg B and C</w:t>
      </w:r>
      <w:r>
        <w:rPr>
          <w:rFonts w:ascii="Times New Roman" w:hAnsi="Times New Roman" w:cs="Times New Roman"/>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84BDE" w14:textId="77777777" w:rsidR="00BE75BA" w:rsidRDefault="00BE7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0640" w14:textId="77777777" w:rsidR="00BE75BA" w:rsidRDefault="00BE7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3D33" w14:textId="77777777" w:rsidR="00BE75BA" w:rsidRDefault="00BE7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EEB"/>
    <w:multiLevelType w:val="hybridMultilevel"/>
    <w:tmpl w:val="349EF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BF6D53"/>
    <w:multiLevelType w:val="hybridMultilevel"/>
    <w:tmpl w:val="A2807646"/>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5E0D72"/>
    <w:multiLevelType w:val="hybridMultilevel"/>
    <w:tmpl w:val="9F121A50"/>
    <w:lvl w:ilvl="0" w:tplc="A498EC16">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C67487A"/>
    <w:multiLevelType w:val="hybridMultilevel"/>
    <w:tmpl w:val="58A06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8137C5"/>
    <w:multiLevelType w:val="hybridMultilevel"/>
    <w:tmpl w:val="8580DD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3A4615"/>
    <w:multiLevelType w:val="multilevel"/>
    <w:tmpl w:val="8076D59A"/>
    <w:lvl w:ilvl="0">
      <w:start w:val="1"/>
      <w:numFmt w:val="decimal"/>
      <w:lvlText w:val="%1."/>
      <w:lvlJc w:val="left"/>
      <w:pPr>
        <w:ind w:left="360" w:hanging="360"/>
      </w:pPr>
      <w:rPr>
        <w:b/>
        <w:bCs w:val="0"/>
        <w:i w:val="0"/>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AA4CC8"/>
    <w:multiLevelType w:val="hybridMultilevel"/>
    <w:tmpl w:val="D5141D66"/>
    <w:lvl w:ilvl="0" w:tplc="0809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01C5324"/>
    <w:multiLevelType w:val="hybridMultilevel"/>
    <w:tmpl w:val="CC3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A55F2"/>
    <w:multiLevelType w:val="hybridMultilevel"/>
    <w:tmpl w:val="D2C0B542"/>
    <w:lvl w:ilvl="0" w:tplc="A498EC16">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3DE2B81"/>
    <w:multiLevelType w:val="hybridMultilevel"/>
    <w:tmpl w:val="41EA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6F1AD1"/>
    <w:multiLevelType w:val="multilevel"/>
    <w:tmpl w:val="FEB8A634"/>
    <w:lvl w:ilvl="0">
      <w:start w:val="202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4DF0DA6"/>
    <w:multiLevelType w:val="hybridMultilevel"/>
    <w:tmpl w:val="672ED8F4"/>
    <w:lvl w:ilvl="0" w:tplc="A498EC16">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97A3ACE"/>
    <w:multiLevelType w:val="hybridMultilevel"/>
    <w:tmpl w:val="6EFA08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1DC593F"/>
    <w:multiLevelType w:val="hybridMultilevel"/>
    <w:tmpl w:val="22660A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num>
  <w:num w:numId="8">
    <w:abstractNumId w:val="12"/>
  </w:num>
  <w:num w:numId="9">
    <w:abstractNumId w:val="13"/>
  </w:num>
  <w:num w:numId="10">
    <w:abstractNumId w:val="4"/>
  </w:num>
  <w:num w:numId="11">
    <w:abstractNumId w:val="2"/>
  </w:num>
  <w:num w:numId="12">
    <w:abstractNumId w:val="8"/>
  </w:num>
  <w:num w:numId="13">
    <w:abstractNumId w:val="1"/>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W_DocType" w:val="Normal"/>
    <w:docVar w:name="LW_DocType" w:val="NORMAL"/>
  </w:docVars>
  <w:rsids>
    <w:rsidRoot w:val="00203F59"/>
    <w:rsid w:val="00000B0B"/>
    <w:rsid w:val="00001B84"/>
    <w:rsid w:val="000057F2"/>
    <w:rsid w:val="00005EFE"/>
    <w:rsid w:val="0000604C"/>
    <w:rsid w:val="00026F5C"/>
    <w:rsid w:val="00031032"/>
    <w:rsid w:val="00041D31"/>
    <w:rsid w:val="0004690A"/>
    <w:rsid w:val="00052A93"/>
    <w:rsid w:val="00054031"/>
    <w:rsid w:val="000544F1"/>
    <w:rsid w:val="00056B33"/>
    <w:rsid w:val="00077492"/>
    <w:rsid w:val="0007784D"/>
    <w:rsid w:val="0008252F"/>
    <w:rsid w:val="00087EF2"/>
    <w:rsid w:val="000A1015"/>
    <w:rsid w:val="000A5B72"/>
    <w:rsid w:val="000B0BA8"/>
    <w:rsid w:val="000C09E6"/>
    <w:rsid w:val="000E01AC"/>
    <w:rsid w:val="000E1313"/>
    <w:rsid w:val="000E26CA"/>
    <w:rsid w:val="000E3913"/>
    <w:rsid w:val="000E758D"/>
    <w:rsid w:val="00103F1C"/>
    <w:rsid w:val="001103A0"/>
    <w:rsid w:val="0011093C"/>
    <w:rsid w:val="001123A2"/>
    <w:rsid w:val="00113646"/>
    <w:rsid w:val="0012040D"/>
    <w:rsid w:val="001210DE"/>
    <w:rsid w:val="00126FF8"/>
    <w:rsid w:val="00131CFF"/>
    <w:rsid w:val="00132AE2"/>
    <w:rsid w:val="00133422"/>
    <w:rsid w:val="00135B24"/>
    <w:rsid w:val="001361E0"/>
    <w:rsid w:val="001445ED"/>
    <w:rsid w:val="001466DA"/>
    <w:rsid w:val="00152390"/>
    <w:rsid w:val="00163BBD"/>
    <w:rsid w:val="00172234"/>
    <w:rsid w:val="001740D6"/>
    <w:rsid w:val="00182AD3"/>
    <w:rsid w:val="00187CE3"/>
    <w:rsid w:val="001904DE"/>
    <w:rsid w:val="00192BDC"/>
    <w:rsid w:val="001B3B6F"/>
    <w:rsid w:val="001C4234"/>
    <w:rsid w:val="001C4596"/>
    <w:rsid w:val="001C7AA5"/>
    <w:rsid w:val="001D3AA3"/>
    <w:rsid w:val="001D7B03"/>
    <w:rsid w:val="001E0D5A"/>
    <w:rsid w:val="001E3A27"/>
    <w:rsid w:val="001F0ED6"/>
    <w:rsid w:val="00203F59"/>
    <w:rsid w:val="00204876"/>
    <w:rsid w:val="00205274"/>
    <w:rsid w:val="00206D86"/>
    <w:rsid w:val="00207D92"/>
    <w:rsid w:val="002115CB"/>
    <w:rsid w:val="00212601"/>
    <w:rsid w:val="00227448"/>
    <w:rsid w:val="002618A4"/>
    <w:rsid w:val="00264288"/>
    <w:rsid w:val="00271182"/>
    <w:rsid w:val="00271D40"/>
    <w:rsid w:val="0027470C"/>
    <w:rsid w:val="0028062A"/>
    <w:rsid w:val="00284B9C"/>
    <w:rsid w:val="00291018"/>
    <w:rsid w:val="00293384"/>
    <w:rsid w:val="00293834"/>
    <w:rsid w:val="00296A4C"/>
    <w:rsid w:val="002A3ABF"/>
    <w:rsid w:val="002C550B"/>
    <w:rsid w:val="002D5D90"/>
    <w:rsid w:val="002D6F32"/>
    <w:rsid w:val="002E6006"/>
    <w:rsid w:val="002F7D28"/>
    <w:rsid w:val="00303718"/>
    <w:rsid w:val="003152CC"/>
    <w:rsid w:val="00315CAC"/>
    <w:rsid w:val="00316B7D"/>
    <w:rsid w:val="00316C00"/>
    <w:rsid w:val="003230C7"/>
    <w:rsid w:val="00331A2A"/>
    <w:rsid w:val="00341079"/>
    <w:rsid w:val="003425D1"/>
    <w:rsid w:val="00357D39"/>
    <w:rsid w:val="0036672F"/>
    <w:rsid w:val="00373586"/>
    <w:rsid w:val="00387F5C"/>
    <w:rsid w:val="00394F57"/>
    <w:rsid w:val="003A3C27"/>
    <w:rsid w:val="003A73D2"/>
    <w:rsid w:val="003B07CA"/>
    <w:rsid w:val="003B2D5D"/>
    <w:rsid w:val="003B372A"/>
    <w:rsid w:val="003C0870"/>
    <w:rsid w:val="003C1CE9"/>
    <w:rsid w:val="003C2DA7"/>
    <w:rsid w:val="003C41A4"/>
    <w:rsid w:val="003E7A08"/>
    <w:rsid w:val="003F2F0D"/>
    <w:rsid w:val="004102F5"/>
    <w:rsid w:val="00425372"/>
    <w:rsid w:val="0043174D"/>
    <w:rsid w:val="00437F50"/>
    <w:rsid w:val="004421D3"/>
    <w:rsid w:val="00442C0F"/>
    <w:rsid w:val="00450C4B"/>
    <w:rsid w:val="004622C0"/>
    <w:rsid w:val="00463C9E"/>
    <w:rsid w:val="004645EB"/>
    <w:rsid w:val="00472A9E"/>
    <w:rsid w:val="00481E12"/>
    <w:rsid w:val="00486B3F"/>
    <w:rsid w:val="004B2C59"/>
    <w:rsid w:val="004B7379"/>
    <w:rsid w:val="004B7C5F"/>
    <w:rsid w:val="004C18D0"/>
    <w:rsid w:val="004C2B15"/>
    <w:rsid w:val="004C31FB"/>
    <w:rsid w:val="004C3F90"/>
    <w:rsid w:val="004C4166"/>
    <w:rsid w:val="004D23AF"/>
    <w:rsid w:val="004D27D8"/>
    <w:rsid w:val="004D36BA"/>
    <w:rsid w:val="004E2C71"/>
    <w:rsid w:val="004E69AB"/>
    <w:rsid w:val="004F526F"/>
    <w:rsid w:val="004F78C1"/>
    <w:rsid w:val="00501C38"/>
    <w:rsid w:val="00502ACC"/>
    <w:rsid w:val="00502DF6"/>
    <w:rsid w:val="005211F4"/>
    <w:rsid w:val="0053674F"/>
    <w:rsid w:val="00540C30"/>
    <w:rsid w:val="00542767"/>
    <w:rsid w:val="005432F3"/>
    <w:rsid w:val="00547E29"/>
    <w:rsid w:val="0056251D"/>
    <w:rsid w:val="00571FA4"/>
    <w:rsid w:val="00573F74"/>
    <w:rsid w:val="005807DC"/>
    <w:rsid w:val="0059236F"/>
    <w:rsid w:val="00592F3F"/>
    <w:rsid w:val="00595272"/>
    <w:rsid w:val="00597BFB"/>
    <w:rsid w:val="005A7791"/>
    <w:rsid w:val="005B0F0A"/>
    <w:rsid w:val="005B4A3C"/>
    <w:rsid w:val="005B5833"/>
    <w:rsid w:val="005E0549"/>
    <w:rsid w:val="005E2AC1"/>
    <w:rsid w:val="005E498C"/>
    <w:rsid w:val="005F0FB5"/>
    <w:rsid w:val="006078D8"/>
    <w:rsid w:val="00620AB4"/>
    <w:rsid w:val="006228C2"/>
    <w:rsid w:val="00625850"/>
    <w:rsid w:val="00633464"/>
    <w:rsid w:val="006409B7"/>
    <w:rsid w:val="00641FE4"/>
    <w:rsid w:val="00646205"/>
    <w:rsid w:val="006500D9"/>
    <w:rsid w:val="006619BE"/>
    <w:rsid w:val="00665261"/>
    <w:rsid w:val="00666386"/>
    <w:rsid w:val="006679FE"/>
    <w:rsid w:val="00672EAF"/>
    <w:rsid w:val="00674B9E"/>
    <w:rsid w:val="00680771"/>
    <w:rsid w:val="0068671C"/>
    <w:rsid w:val="0069034C"/>
    <w:rsid w:val="00696FC1"/>
    <w:rsid w:val="006A12B2"/>
    <w:rsid w:val="006A7888"/>
    <w:rsid w:val="006B34E5"/>
    <w:rsid w:val="006B7161"/>
    <w:rsid w:val="006C4CD8"/>
    <w:rsid w:val="006D0B3C"/>
    <w:rsid w:val="006D0C7D"/>
    <w:rsid w:val="006D0D0C"/>
    <w:rsid w:val="006E381B"/>
    <w:rsid w:val="006E38EB"/>
    <w:rsid w:val="006F4FEB"/>
    <w:rsid w:val="0070212D"/>
    <w:rsid w:val="0070743B"/>
    <w:rsid w:val="0071022D"/>
    <w:rsid w:val="007120BB"/>
    <w:rsid w:val="00732082"/>
    <w:rsid w:val="00732824"/>
    <w:rsid w:val="007328AF"/>
    <w:rsid w:val="00732B49"/>
    <w:rsid w:val="0074146A"/>
    <w:rsid w:val="00743530"/>
    <w:rsid w:val="00747C8A"/>
    <w:rsid w:val="00750C5C"/>
    <w:rsid w:val="0075200B"/>
    <w:rsid w:val="00766590"/>
    <w:rsid w:val="00767C38"/>
    <w:rsid w:val="0077185A"/>
    <w:rsid w:val="00790205"/>
    <w:rsid w:val="00790312"/>
    <w:rsid w:val="0079555B"/>
    <w:rsid w:val="007A1F74"/>
    <w:rsid w:val="007A57ED"/>
    <w:rsid w:val="007A6596"/>
    <w:rsid w:val="007A7E14"/>
    <w:rsid w:val="007C2BC3"/>
    <w:rsid w:val="007C327B"/>
    <w:rsid w:val="007D0069"/>
    <w:rsid w:val="007D2503"/>
    <w:rsid w:val="007D6617"/>
    <w:rsid w:val="007E2D8C"/>
    <w:rsid w:val="007E4913"/>
    <w:rsid w:val="007F54DC"/>
    <w:rsid w:val="007F6622"/>
    <w:rsid w:val="00801353"/>
    <w:rsid w:val="00803455"/>
    <w:rsid w:val="00804292"/>
    <w:rsid w:val="008064C1"/>
    <w:rsid w:val="008135D6"/>
    <w:rsid w:val="008237EF"/>
    <w:rsid w:val="008315D6"/>
    <w:rsid w:val="00835D5C"/>
    <w:rsid w:val="00841FA7"/>
    <w:rsid w:val="00844932"/>
    <w:rsid w:val="00844952"/>
    <w:rsid w:val="00846835"/>
    <w:rsid w:val="00851457"/>
    <w:rsid w:val="00852010"/>
    <w:rsid w:val="00854B43"/>
    <w:rsid w:val="00856AD8"/>
    <w:rsid w:val="008575F7"/>
    <w:rsid w:val="0086519D"/>
    <w:rsid w:val="008759A0"/>
    <w:rsid w:val="008A4FDF"/>
    <w:rsid w:val="008B25C9"/>
    <w:rsid w:val="008B7701"/>
    <w:rsid w:val="008C4597"/>
    <w:rsid w:val="008C5D61"/>
    <w:rsid w:val="008D225D"/>
    <w:rsid w:val="008D25C6"/>
    <w:rsid w:val="008D32D7"/>
    <w:rsid w:val="008E4220"/>
    <w:rsid w:val="008F0E83"/>
    <w:rsid w:val="008F121A"/>
    <w:rsid w:val="0090033F"/>
    <w:rsid w:val="009009B9"/>
    <w:rsid w:val="009117B4"/>
    <w:rsid w:val="0091457B"/>
    <w:rsid w:val="00916376"/>
    <w:rsid w:val="009221A9"/>
    <w:rsid w:val="00931B5C"/>
    <w:rsid w:val="009337EF"/>
    <w:rsid w:val="00945E27"/>
    <w:rsid w:val="00983525"/>
    <w:rsid w:val="00985F16"/>
    <w:rsid w:val="0098783C"/>
    <w:rsid w:val="009A02A8"/>
    <w:rsid w:val="009A6C0B"/>
    <w:rsid w:val="009B5854"/>
    <w:rsid w:val="009C4076"/>
    <w:rsid w:val="009C6691"/>
    <w:rsid w:val="009D0027"/>
    <w:rsid w:val="009D6EEA"/>
    <w:rsid w:val="009F40E9"/>
    <w:rsid w:val="009F6016"/>
    <w:rsid w:val="00A062B5"/>
    <w:rsid w:val="00A143B2"/>
    <w:rsid w:val="00A348EB"/>
    <w:rsid w:val="00A42D0B"/>
    <w:rsid w:val="00A43B87"/>
    <w:rsid w:val="00A50CD7"/>
    <w:rsid w:val="00A54EDA"/>
    <w:rsid w:val="00A62958"/>
    <w:rsid w:val="00A6317E"/>
    <w:rsid w:val="00A64058"/>
    <w:rsid w:val="00A65B30"/>
    <w:rsid w:val="00A6658B"/>
    <w:rsid w:val="00A705E0"/>
    <w:rsid w:val="00AA3090"/>
    <w:rsid w:val="00AA4037"/>
    <w:rsid w:val="00AA6511"/>
    <w:rsid w:val="00AB3E52"/>
    <w:rsid w:val="00AC2331"/>
    <w:rsid w:val="00AC511F"/>
    <w:rsid w:val="00AD0467"/>
    <w:rsid w:val="00AD12B4"/>
    <w:rsid w:val="00AE61E3"/>
    <w:rsid w:val="00B02CA3"/>
    <w:rsid w:val="00B02DA4"/>
    <w:rsid w:val="00B214BC"/>
    <w:rsid w:val="00B23C12"/>
    <w:rsid w:val="00B242C1"/>
    <w:rsid w:val="00B26C5A"/>
    <w:rsid w:val="00B3701D"/>
    <w:rsid w:val="00B3777B"/>
    <w:rsid w:val="00B4020D"/>
    <w:rsid w:val="00B46A87"/>
    <w:rsid w:val="00B57EC9"/>
    <w:rsid w:val="00B63CE6"/>
    <w:rsid w:val="00B67CC7"/>
    <w:rsid w:val="00B73C10"/>
    <w:rsid w:val="00B82621"/>
    <w:rsid w:val="00B86034"/>
    <w:rsid w:val="00B901B3"/>
    <w:rsid w:val="00B92248"/>
    <w:rsid w:val="00B94EE6"/>
    <w:rsid w:val="00B961F3"/>
    <w:rsid w:val="00B97BF1"/>
    <w:rsid w:val="00BA7189"/>
    <w:rsid w:val="00BB3222"/>
    <w:rsid w:val="00BC49D5"/>
    <w:rsid w:val="00BC550B"/>
    <w:rsid w:val="00BD14B3"/>
    <w:rsid w:val="00BE75BA"/>
    <w:rsid w:val="00BF4AE3"/>
    <w:rsid w:val="00BF7F0B"/>
    <w:rsid w:val="00C028C2"/>
    <w:rsid w:val="00C11616"/>
    <w:rsid w:val="00C239B0"/>
    <w:rsid w:val="00C24EC0"/>
    <w:rsid w:val="00C4787F"/>
    <w:rsid w:val="00C50D06"/>
    <w:rsid w:val="00C55578"/>
    <w:rsid w:val="00C5774A"/>
    <w:rsid w:val="00C87EE4"/>
    <w:rsid w:val="00C900D5"/>
    <w:rsid w:val="00CA68D3"/>
    <w:rsid w:val="00CB23A0"/>
    <w:rsid w:val="00CC11D9"/>
    <w:rsid w:val="00CC352B"/>
    <w:rsid w:val="00CC6A6D"/>
    <w:rsid w:val="00CD54CC"/>
    <w:rsid w:val="00CE0FC9"/>
    <w:rsid w:val="00CE1B21"/>
    <w:rsid w:val="00D02DFC"/>
    <w:rsid w:val="00D03150"/>
    <w:rsid w:val="00D16D5C"/>
    <w:rsid w:val="00D205B5"/>
    <w:rsid w:val="00D230B6"/>
    <w:rsid w:val="00D34038"/>
    <w:rsid w:val="00D4666E"/>
    <w:rsid w:val="00D76ED3"/>
    <w:rsid w:val="00D844B7"/>
    <w:rsid w:val="00D9389D"/>
    <w:rsid w:val="00D957B2"/>
    <w:rsid w:val="00DC7A40"/>
    <w:rsid w:val="00DE1452"/>
    <w:rsid w:val="00DE35DC"/>
    <w:rsid w:val="00DE5653"/>
    <w:rsid w:val="00DF0184"/>
    <w:rsid w:val="00DF6F87"/>
    <w:rsid w:val="00DF7B8D"/>
    <w:rsid w:val="00E026E4"/>
    <w:rsid w:val="00E02B3D"/>
    <w:rsid w:val="00E118D3"/>
    <w:rsid w:val="00E16023"/>
    <w:rsid w:val="00E17CE9"/>
    <w:rsid w:val="00E20A24"/>
    <w:rsid w:val="00E25C09"/>
    <w:rsid w:val="00E2616D"/>
    <w:rsid w:val="00E343BD"/>
    <w:rsid w:val="00E347CA"/>
    <w:rsid w:val="00E36212"/>
    <w:rsid w:val="00E3725B"/>
    <w:rsid w:val="00E460FB"/>
    <w:rsid w:val="00E534AB"/>
    <w:rsid w:val="00E57F01"/>
    <w:rsid w:val="00E6069F"/>
    <w:rsid w:val="00E624D8"/>
    <w:rsid w:val="00E63DEC"/>
    <w:rsid w:val="00E6411D"/>
    <w:rsid w:val="00E65779"/>
    <w:rsid w:val="00E73443"/>
    <w:rsid w:val="00E83B13"/>
    <w:rsid w:val="00E900E3"/>
    <w:rsid w:val="00E97C98"/>
    <w:rsid w:val="00E97E10"/>
    <w:rsid w:val="00EB19D9"/>
    <w:rsid w:val="00EB57B9"/>
    <w:rsid w:val="00EB5807"/>
    <w:rsid w:val="00EC2AED"/>
    <w:rsid w:val="00ED409D"/>
    <w:rsid w:val="00EE1A8F"/>
    <w:rsid w:val="00EE3060"/>
    <w:rsid w:val="00EE33C1"/>
    <w:rsid w:val="00EF1E1C"/>
    <w:rsid w:val="00EF469A"/>
    <w:rsid w:val="00F02183"/>
    <w:rsid w:val="00F030BC"/>
    <w:rsid w:val="00F0342D"/>
    <w:rsid w:val="00F2204F"/>
    <w:rsid w:val="00F270F0"/>
    <w:rsid w:val="00F348FD"/>
    <w:rsid w:val="00F36222"/>
    <w:rsid w:val="00F367AB"/>
    <w:rsid w:val="00F41316"/>
    <w:rsid w:val="00F453F1"/>
    <w:rsid w:val="00F45815"/>
    <w:rsid w:val="00F46BC3"/>
    <w:rsid w:val="00F46F96"/>
    <w:rsid w:val="00F50542"/>
    <w:rsid w:val="00F516E5"/>
    <w:rsid w:val="00F51CBA"/>
    <w:rsid w:val="00F52E96"/>
    <w:rsid w:val="00F5766A"/>
    <w:rsid w:val="00F576FB"/>
    <w:rsid w:val="00F5781C"/>
    <w:rsid w:val="00F57F7F"/>
    <w:rsid w:val="00F65A42"/>
    <w:rsid w:val="00F663CA"/>
    <w:rsid w:val="00F67CDE"/>
    <w:rsid w:val="00F830EF"/>
    <w:rsid w:val="00FB42DB"/>
    <w:rsid w:val="00FB5EC4"/>
    <w:rsid w:val="00FB6672"/>
    <w:rsid w:val="00FC58BB"/>
    <w:rsid w:val="00FD2D4A"/>
    <w:rsid w:val="00FE33CD"/>
    <w:rsid w:val="00FE6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67D2"/>
  <w15:chartTrackingRefBased/>
  <w15:docId w15:val="{CC5FD4D6-8063-42D5-9691-C119C329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42"/>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542"/>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542"/>
    <w:pPr>
      <w:tabs>
        <w:tab w:val="center" w:pos="4536"/>
        <w:tab w:val="right" w:pos="9072"/>
      </w:tabs>
      <w:spacing w:line="240" w:lineRule="auto"/>
    </w:pPr>
    <w:rPr>
      <w:rFonts w:asciiTheme="minorHAnsi" w:hAnsiTheme="minorHAnsi"/>
      <w:sz w:val="22"/>
      <w:lang w:val="en-GB"/>
    </w:rPr>
  </w:style>
  <w:style w:type="character" w:customStyle="1" w:styleId="HeaderChar">
    <w:name w:val="Header Char"/>
    <w:basedOn w:val="DefaultParagraphFont"/>
    <w:link w:val="Header"/>
    <w:uiPriority w:val="99"/>
    <w:rsid w:val="00F50542"/>
    <w:rPr>
      <w:lang w:val="en-GB"/>
    </w:rPr>
  </w:style>
  <w:style w:type="paragraph" w:styleId="Footer">
    <w:name w:val="footer"/>
    <w:basedOn w:val="Normal"/>
    <w:link w:val="FooterChar"/>
    <w:uiPriority w:val="99"/>
    <w:unhideWhenUsed/>
    <w:rsid w:val="00F50542"/>
    <w:pPr>
      <w:tabs>
        <w:tab w:val="center" w:pos="4536"/>
        <w:tab w:val="right" w:pos="9072"/>
      </w:tabs>
      <w:spacing w:line="240" w:lineRule="auto"/>
    </w:pPr>
    <w:rPr>
      <w:rFonts w:asciiTheme="minorHAnsi" w:hAnsiTheme="minorHAnsi"/>
      <w:sz w:val="22"/>
      <w:lang w:val="en-GB"/>
    </w:rPr>
  </w:style>
  <w:style w:type="character" w:customStyle="1" w:styleId="FooterChar">
    <w:name w:val="Footer Char"/>
    <w:basedOn w:val="DefaultParagraphFont"/>
    <w:link w:val="Footer"/>
    <w:uiPriority w:val="99"/>
    <w:rsid w:val="00F50542"/>
    <w:rPr>
      <w:lang w:val="en-GB"/>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nhideWhenUsed/>
    <w:rsid w:val="00F50542"/>
    <w:pPr>
      <w:spacing w:line="240" w:lineRule="auto"/>
    </w:pPr>
    <w:rPr>
      <w:rFonts w:asciiTheme="minorHAnsi" w:hAnsiTheme="minorHAnsi"/>
      <w:sz w:val="20"/>
      <w:szCs w:val="20"/>
      <w:lang w:val="en-GB"/>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rsid w:val="00F50542"/>
    <w:rPr>
      <w:sz w:val="20"/>
      <w:szCs w:val="20"/>
      <w:lang w:val="en-GB"/>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basedOn w:val="DefaultParagraphFont"/>
    <w:uiPriority w:val="99"/>
    <w:unhideWhenUsed/>
    <w:rsid w:val="00F50542"/>
    <w:rPr>
      <w:vertAlign w:val="superscript"/>
    </w:rPr>
  </w:style>
  <w:style w:type="table" w:customStyle="1" w:styleId="TableGrid1">
    <w:name w:val="Table Grid1"/>
    <w:basedOn w:val="TableNormal"/>
    <w:next w:val="TableGrid"/>
    <w:uiPriority w:val="59"/>
    <w:rsid w:val="00F505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F50542"/>
    <w:pPr>
      <w:tabs>
        <w:tab w:val="center" w:pos="7285"/>
        <w:tab w:val="right" w:pos="14003"/>
      </w:tabs>
      <w:spacing w:after="120" w:line="240" w:lineRule="auto"/>
      <w:jc w:val="both"/>
    </w:pPr>
    <w:rPr>
      <w:rFonts w:cs="Times New Roman"/>
      <w:lang w:val="en-GB"/>
    </w:rPr>
  </w:style>
  <w:style w:type="character" w:styleId="PageNumber">
    <w:name w:val="page number"/>
    <w:rsid w:val="00F50542"/>
  </w:style>
  <w:style w:type="paragraph" w:styleId="BalloonText">
    <w:name w:val="Balloon Text"/>
    <w:basedOn w:val="Normal"/>
    <w:link w:val="BalloonTextChar"/>
    <w:uiPriority w:val="99"/>
    <w:semiHidden/>
    <w:unhideWhenUsed/>
    <w:rsid w:val="000E01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AC"/>
    <w:rPr>
      <w:rFonts w:ascii="Segoe UI" w:hAnsi="Segoe UI" w:cs="Segoe UI"/>
      <w:sz w:val="18"/>
      <w:szCs w:val="18"/>
    </w:rPr>
  </w:style>
  <w:style w:type="character" w:styleId="CommentReference">
    <w:name w:val="annotation reference"/>
    <w:basedOn w:val="DefaultParagraphFont"/>
    <w:uiPriority w:val="99"/>
    <w:semiHidden/>
    <w:unhideWhenUsed/>
    <w:rsid w:val="000E01AC"/>
    <w:rPr>
      <w:sz w:val="16"/>
      <w:szCs w:val="16"/>
    </w:rPr>
  </w:style>
  <w:style w:type="paragraph" w:styleId="CommentText">
    <w:name w:val="annotation text"/>
    <w:basedOn w:val="Normal"/>
    <w:link w:val="CommentTextChar"/>
    <w:uiPriority w:val="99"/>
    <w:unhideWhenUsed/>
    <w:rsid w:val="000E01AC"/>
    <w:pPr>
      <w:spacing w:line="240" w:lineRule="auto"/>
    </w:pPr>
    <w:rPr>
      <w:sz w:val="20"/>
      <w:szCs w:val="20"/>
    </w:rPr>
  </w:style>
  <w:style w:type="character" w:customStyle="1" w:styleId="CommentTextChar">
    <w:name w:val="Comment Text Char"/>
    <w:basedOn w:val="DefaultParagraphFont"/>
    <w:link w:val="CommentText"/>
    <w:uiPriority w:val="99"/>
    <w:rsid w:val="000E01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1AC"/>
    <w:rPr>
      <w:b/>
      <w:bCs/>
    </w:rPr>
  </w:style>
  <w:style w:type="character" w:customStyle="1" w:styleId="CommentSubjectChar">
    <w:name w:val="Comment Subject Char"/>
    <w:basedOn w:val="CommentTextChar"/>
    <w:link w:val="CommentSubject"/>
    <w:uiPriority w:val="99"/>
    <w:semiHidden/>
    <w:rsid w:val="000E01AC"/>
    <w:rPr>
      <w:rFonts w:ascii="Times New Roman" w:hAnsi="Times New Roman"/>
      <w:b/>
      <w:bCs/>
      <w:sz w:val="20"/>
      <w:szCs w:val="20"/>
    </w:rPr>
  </w:style>
  <w:style w:type="paragraph" w:styleId="ListParagraph">
    <w:name w:val="List Paragraph"/>
    <w:basedOn w:val="Normal"/>
    <w:link w:val="ListParagraphChar"/>
    <w:uiPriority w:val="34"/>
    <w:qFormat/>
    <w:rsid w:val="00187CE3"/>
    <w:pPr>
      <w:spacing w:after="200" w:line="276" w:lineRule="auto"/>
      <w:ind w:left="720"/>
      <w:contextualSpacing/>
    </w:pPr>
    <w:rPr>
      <w:rFonts w:asciiTheme="minorHAnsi" w:hAnsiTheme="minorHAnsi"/>
      <w:sz w:val="22"/>
      <w:lang w:val="en-GB"/>
    </w:rPr>
  </w:style>
  <w:style w:type="character" w:customStyle="1" w:styleId="ListParagraphChar">
    <w:name w:val="List Paragraph Char"/>
    <w:basedOn w:val="DefaultParagraphFont"/>
    <w:link w:val="ListParagraph"/>
    <w:uiPriority w:val="34"/>
    <w:rsid w:val="00187CE3"/>
    <w:rPr>
      <w:lang w:val="en-GB"/>
    </w:rPr>
  </w:style>
  <w:style w:type="paragraph" w:styleId="Revision">
    <w:name w:val="Revision"/>
    <w:hidden/>
    <w:uiPriority w:val="99"/>
    <w:semiHidden/>
    <w:rsid w:val="004F526F"/>
    <w:pPr>
      <w:spacing w:after="0" w:line="240" w:lineRule="auto"/>
    </w:pPr>
    <w:rPr>
      <w:rFonts w:ascii="Times New Roman" w:hAnsi="Times New Roman"/>
      <w:sz w:val="24"/>
    </w:rPr>
  </w:style>
  <w:style w:type="character" w:styleId="Hyperlink">
    <w:name w:val="Hyperlink"/>
    <w:basedOn w:val="DefaultParagraphFont"/>
    <w:uiPriority w:val="99"/>
    <w:unhideWhenUsed/>
    <w:rsid w:val="009009B9"/>
    <w:rPr>
      <w:color w:val="0000FF" w:themeColor="hyperlink"/>
      <w:u w:val="single"/>
    </w:rPr>
  </w:style>
  <w:style w:type="character" w:customStyle="1" w:styleId="UnresolvedMention1">
    <w:name w:val="Unresolved Mention1"/>
    <w:basedOn w:val="DefaultParagraphFont"/>
    <w:uiPriority w:val="99"/>
    <w:semiHidden/>
    <w:unhideWhenUsed/>
    <w:rsid w:val="00900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185738">
      <w:bodyDiv w:val="1"/>
      <w:marLeft w:val="0"/>
      <w:marRight w:val="0"/>
      <w:marTop w:val="0"/>
      <w:marBottom w:val="0"/>
      <w:divBdr>
        <w:top w:val="none" w:sz="0" w:space="0" w:color="auto"/>
        <w:left w:val="none" w:sz="0" w:space="0" w:color="auto"/>
        <w:bottom w:val="none" w:sz="0" w:space="0" w:color="auto"/>
        <w:right w:val="none" w:sz="0" w:space="0" w:color="auto"/>
      </w:divBdr>
    </w:div>
    <w:div w:id="94295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ab45f42930a2a4d529bb34606ee83f26">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0a01ad021a134e8bc8661f2e3bbb8dd7"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B1E32-C52D-4024-9ABF-72B57D192F39}">
  <ds:schemaRefs>
    <ds:schemaRef ds:uri="http://schemas.microsoft.com/sharepoint/v3/contenttype/forms"/>
  </ds:schemaRefs>
</ds:datastoreItem>
</file>

<file path=customXml/itemProps2.xml><?xml version="1.0" encoding="utf-8"?>
<ds:datastoreItem xmlns:ds="http://schemas.openxmlformats.org/officeDocument/2006/customXml" ds:itemID="{F1857181-5865-4A24-8B75-31EE86FEAA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8DF2E4-A623-42F5-95C2-6EBF859EA31F}">
  <ds:schemaRefs>
    <ds:schemaRef ds:uri="http://schemas.openxmlformats.org/officeDocument/2006/bibliography"/>
  </ds:schemaRefs>
</ds:datastoreItem>
</file>

<file path=customXml/itemProps4.xml><?xml version="1.0" encoding="utf-8"?>
<ds:datastoreItem xmlns:ds="http://schemas.openxmlformats.org/officeDocument/2006/customXml" ds:itemID="{7E03E31D-D537-4D09-805A-1FDF451EA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81332</Words>
  <Characters>46360</Characters>
  <Application>Microsoft Office Word</Application>
  <DocSecurity>0</DocSecurity>
  <Lines>386</Lines>
  <Paragraphs>254</Paragraphs>
  <ScaleCrop>false</ScaleCrop>
  <HeadingPairs>
    <vt:vector size="2" baseType="variant">
      <vt:variant>
        <vt:lpstr>Title</vt:lpstr>
      </vt:variant>
      <vt:variant>
        <vt:i4>1</vt:i4>
      </vt:variant>
    </vt:vector>
  </HeadingPairs>
  <TitlesOfParts>
    <vt:vector size="1" baseType="lpstr">
      <vt:lpstr/>
    </vt:vector>
  </TitlesOfParts>
  <Company>Secretariat of European Council</Company>
  <LinksUpToDate>false</LinksUpToDate>
  <CharactersWithSpaces>127438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SHUKEROV Todor</dc:creator>
  <cp:keywords/>
  <dc:description/>
  <cp:lastModifiedBy>Lita Trakina</cp:lastModifiedBy>
  <cp:revision>2</cp:revision>
  <cp:lastPrinted>2020-03-05T15:15:00Z</cp:lastPrinted>
  <dcterms:created xsi:type="dcterms:W3CDTF">2021-07-22T13:47:00Z</dcterms:created>
  <dcterms:modified xsi:type="dcterms:W3CDTF">2021-07-22T13:47:00Z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