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4B193" w14:textId="77777777" w:rsidR="00CF5892" w:rsidRPr="00CF5892" w:rsidRDefault="00CF5892" w:rsidP="00CF5892">
      <w:pPr>
        <w:spacing w:before="120" w:after="120" w:line="240" w:lineRule="auto"/>
        <w:jc w:val="right"/>
        <w:rPr>
          <w:rFonts w:ascii="Times New Roman" w:eastAsia="Times New Roman" w:hAnsi="Times New Roman" w:cs="Times New Roman"/>
          <w:sz w:val="28"/>
          <w:szCs w:val="28"/>
          <w:lang w:eastAsia="lv-LV"/>
        </w:rPr>
      </w:pPr>
      <w:bookmarkStart w:id="0" w:name="piel1"/>
      <w:bookmarkEnd w:id="0"/>
      <w:r w:rsidRPr="00CF5892">
        <w:rPr>
          <w:rFonts w:ascii="Times New Roman" w:eastAsia="Times New Roman" w:hAnsi="Times New Roman" w:cs="Times New Roman"/>
          <w:sz w:val="28"/>
          <w:szCs w:val="28"/>
          <w:lang w:eastAsia="lv-LV"/>
        </w:rPr>
        <w:t>Klimata likums</w:t>
      </w:r>
    </w:p>
    <w:p w14:paraId="1454B194" w14:textId="77777777" w:rsidR="00587427" w:rsidRPr="00CF5892" w:rsidRDefault="00CF5892" w:rsidP="00CF5892">
      <w:pPr>
        <w:spacing w:before="120" w:after="120" w:line="240" w:lineRule="auto"/>
        <w:jc w:val="right"/>
        <w:rPr>
          <w:rFonts w:ascii="Times New Roman" w:eastAsia="Times New Roman" w:hAnsi="Times New Roman" w:cs="Times New Roman"/>
          <w:sz w:val="28"/>
          <w:szCs w:val="28"/>
          <w:lang w:eastAsia="lv-LV"/>
        </w:rPr>
      </w:pPr>
      <w:r w:rsidRPr="00CF5892">
        <w:rPr>
          <w:rFonts w:ascii="Times New Roman" w:eastAsia="Times New Roman" w:hAnsi="Times New Roman" w:cs="Times New Roman"/>
          <w:sz w:val="28"/>
          <w:szCs w:val="28"/>
          <w:lang w:eastAsia="lv-LV"/>
        </w:rPr>
        <w:t>1</w:t>
      </w:r>
      <w:r w:rsidR="00587427" w:rsidRPr="00CF5892">
        <w:rPr>
          <w:rFonts w:ascii="Times New Roman" w:eastAsia="Times New Roman" w:hAnsi="Times New Roman" w:cs="Times New Roman"/>
          <w:sz w:val="28"/>
          <w:szCs w:val="28"/>
          <w:lang w:eastAsia="lv-LV"/>
        </w:rPr>
        <w:t>.pielikums</w:t>
      </w:r>
    </w:p>
    <w:p w14:paraId="1454B195" w14:textId="77777777" w:rsidR="00CF5892" w:rsidRPr="00CF5892" w:rsidRDefault="00CF5892" w:rsidP="00CF5892">
      <w:pPr>
        <w:pStyle w:val="tvhtml"/>
        <w:shd w:val="clear" w:color="auto" w:fill="FFFFFF"/>
        <w:spacing w:before="120" w:beforeAutospacing="0" w:after="120" w:afterAutospacing="0"/>
        <w:ind w:firstLine="300"/>
        <w:jc w:val="center"/>
        <w:rPr>
          <w:b/>
          <w:bCs/>
          <w:sz w:val="28"/>
          <w:szCs w:val="28"/>
        </w:rPr>
      </w:pPr>
      <w:r w:rsidRPr="00CF5892">
        <w:rPr>
          <w:b/>
          <w:bCs/>
          <w:sz w:val="28"/>
          <w:szCs w:val="28"/>
        </w:rPr>
        <w:t>Eiropas Savienības Emisijas kvotu tirdzniecības sistēmas darbības</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027"/>
        <w:gridCol w:w="6443"/>
        <w:gridCol w:w="1868"/>
      </w:tblGrid>
      <w:tr w:rsidR="00CF5892" w:rsidRPr="00CF5892" w14:paraId="1454B199" w14:textId="77777777" w:rsidTr="00CF5892">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54B196" w14:textId="77777777" w:rsidR="00CF5892" w:rsidRPr="00CF5892" w:rsidRDefault="00CF5892" w:rsidP="00CF5892">
            <w:pPr>
              <w:pStyle w:val="tvhtml"/>
              <w:spacing w:before="120" w:beforeAutospacing="0" w:after="120" w:afterAutospacing="0"/>
              <w:jc w:val="center"/>
              <w:rPr>
                <w:sz w:val="28"/>
                <w:szCs w:val="28"/>
              </w:rPr>
            </w:pPr>
            <w:proofErr w:type="spellStart"/>
            <w:r w:rsidRPr="00CF5892">
              <w:rPr>
                <w:sz w:val="28"/>
                <w:szCs w:val="28"/>
              </w:rPr>
              <w:t>Nr.p.k</w:t>
            </w:r>
            <w:proofErr w:type="spellEnd"/>
            <w:r w:rsidRPr="00CF5892">
              <w:rPr>
                <w:sz w:val="28"/>
                <w:szCs w:val="28"/>
              </w:rPr>
              <w:t>.</w:t>
            </w:r>
          </w:p>
        </w:tc>
        <w:tc>
          <w:tcPr>
            <w:tcW w:w="3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54B197" w14:textId="77777777" w:rsidR="00CF5892" w:rsidRPr="00CF5892" w:rsidRDefault="00CF5892" w:rsidP="00CF5892">
            <w:pPr>
              <w:pStyle w:val="tvhtml"/>
              <w:spacing w:before="120" w:beforeAutospacing="0" w:after="120" w:afterAutospacing="0"/>
              <w:jc w:val="center"/>
              <w:rPr>
                <w:sz w:val="28"/>
                <w:szCs w:val="28"/>
              </w:rPr>
            </w:pPr>
            <w:r w:rsidRPr="00CF5892">
              <w:rPr>
                <w:sz w:val="28"/>
                <w:szCs w:val="28"/>
              </w:rPr>
              <w:t>Darbība, kurai nepieciešama siltumnīcefekta gāzu emisijas atļauja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54B198" w14:textId="77777777" w:rsidR="00CF5892" w:rsidRPr="00CF5892" w:rsidRDefault="00CF5892" w:rsidP="00CF5892">
            <w:pPr>
              <w:pStyle w:val="tvhtml"/>
              <w:spacing w:before="120" w:beforeAutospacing="0" w:after="120" w:afterAutospacing="0"/>
              <w:jc w:val="center"/>
              <w:rPr>
                <w:sz w:val="28"/>
                <w:szCs w:val="28"/>
              </w:rPr>
            </w:pPr>
            <w:r w:rsidRPr="00CF5892">
              <w:rPr>
                <w:sz w:val="28"/>
                <w:szCs w:val="28"/>
              </w:rPr>
              <w:t>Siltumnīcefekta gāze</w:t>
            </w:r>
          </w:p>
        </w:tc>
      </w:tr>
      <w:tr w:rsidR="00CF5892" w:rsidRPr="00CF5892" w14:paraId="1454B19D" w14:textId="77777777" w:rsidTr="00CF5892">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1454B19A" w14:textId="77777777" w:rsidR="00CF5892" w:rsidRPr="00CF5892" w:rsidRDefault="00CF5892" w:rsidP="00CF5892">
            <w:pPr>
              <w:pStyle w:val="tvhtml"/>
              <w:spacing w:before="120" w:beforeAutospacing="0" w:after="120" w:afterAutospacing="0"/>
              <w:jc w:val="center"/>
              <w:rPr>
                <w:sz w:val="28"/>
                <w:szCs w:val="28"/>
              </w:rPr>
            </w:pPr>
            <w:r w:rsidRPr="00CF5892">
              <w:rPr>
                <w:sz w:val="28"/>
                <w:szCs w:val="28"/>
              </w:rPr>
              <w:t>1.</w:t>
            </w:r>
          </w:p>
        </w:tc>
        <w:tc>
          <w:tcPr>
            <w:tcW w:w="3450" w:type="pct"/>
            <w:tcBorders>
              <w:top w:val="outset" w:sz="6" w:space="0" w:color="414142"/>
              <w:left w:val="outset" w:sz="6" w:space="0" w:color="414142"/>
              <w:bottom w:val="outset" w:sz="6" w:space="0" w:color="414142"/>
              <w:right w:val="outset" w:sz="6" w:space="0" w:color="414142"/>
            </w:tcBorders>
            <w:shd w:val="clear" w:color="auto" w:fill="FFFFFF"/>
            <w:hideMark/>
          </w:tcPr>
          <w:p w14:paraId="1454B19B" w14:textId="77777777" w:rsidR="00CF5892" w:rsidRPr="00CF5892" w:rsidRDefault="00CF5892" w:rsidP="00CF5892">
            <w:pPr>
              <w:spacing w:before="120" w:after="120" w:line="240" w:lineRule="auto"/>
              <w:rPr>
                <w:rFonts w:ascii="Times New Roman" w:hAnsi="Times New Roman" w:cs="Times New Roman"/>
                <w:sz w:val="28"/>
                <w:szCs w:val="28"/>
              </w:rPr>
            </w:pPr>
            <w:r w:rsidRPr="00CF5892">
              <w:rPr>
                <w:rFonts w:ascii="Times New Roman" w:hAnsi="Times New Roman" w:cs="Times New Roman"/>
                <w:sz w:val="28"/>
                <w:szCs w:val="28"/>
              </w:rPr>
              <w:t>Kurināmā sadedzināšana — kurināmā oksidēšana neatkarīgi no tā, kā tiek izmantota šajā procesā ražotā siltumenerģija, elektroenerģija vai mehāniskā enerģija, un citas tieši saistītas darbības, tai skaitā dūmgāzu attīrīšana, iekārtās, kuru kopējā nominālā siltuma jauda pārsniedz 20 megavatus (izņemot bīstamo atkritumu vai sadzīves atkritumu sadedzināšanas iekārtas)</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1454B19C" w14:textId="77777777" w:rsidR="00CF5892" w:rsidRPr="00CF5892" w:rsidRDefault="00CF5892" w:rsidP="00CF5892">
            <w:pPr>
              <w:spacing w:before="120" w:after="120" w:line="240" w:lineRule="auto"/>
              <w:rPr>
                <w:rFonts w:ascii="Times New Roman" w:hAnsi="Times New Roman" w:cs="Times New Roman"/>
                <w:sz w:val="28"/>
                <w:szCs w:val="28"/>
              </w:rPr>
            </w:pPr>
            <w:r w:rsidRPr="00CF5892">
              <w:rPr>
                <w:rFonts w:ascii="Times New Roman" w:hAnsi="Times New Roman" w:cs="Times New Roman"/>
                <w:sz w:val="28"/>
                <w:szCs w:val="28"/>
              </w:rPr>
              <w:t>Oglekļa dioksīds</w:t>
            </w:r>
          </w:p>
        </w:tc>
      </w:tr>
      <w:tr w:rsidR="00CF5892" w:rsidRPr="00CF5892" w14:paraId="1454B1A1" w14:textId="77777777" w:rsidTr="00CF5892">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1454B19E" w14:textId="77777777" w:rsidR="00CF5892" w:rsidRPr="00CF5892" w:rsidRDefault="00CF5892" w:rsidP="00CF5892">
            <w:pPr>
              <w:pStyle w:val="tvhtml"/>
              <w:spacing w:before="120" w:beforeAutospacing="0" w:after="120" w:afterAutospacing="0"/>
              <w:jc w:val="center"/>
              <w:rPr>
                <w:sz w:val="28"/>
                <w:szCs w:val="28"/>
              </w:rPr>
            </w:pPr>
            <w:r w:rsidRPr="00CF5892">
              <w:rPr>
                <w:sz w:val="28"/>
                <w:szCs w:val="28"/>
              </w:rPr>
              <w:t>2.</w:t>
            </w:r>
          </w:p>
        </w:tc>
        <w:tc>
          <w:tcPr>
            <w:tcW w:w="3450" w:type="pct"/>
            <w:tcBorders>
              <w:top w:val="outset" w:sz="6" w:space="0" w:color="414142"/>
              <w:left w:val="outset" w:sz="6" w:space="0" w:color="414142"/>
              <w:bottom w:val="outset" w:sz="6" w:space="0" w:color="414142"/>
              <w:right w:val="outset" w:sz="6" w:space="0" w:color="414142"/>
            </w:tcBorders>
            <w:shd w:val="clear" w:color="auto" w:fill="FFFFFF"/>
            <w:hideMark/>
          </w:tcPr>
          <w:p w14:paraId="1454B19F" w14:textId="77777777" w:rsidR="00CF5892" w:rsidRPr="00CF5892" w:rsidRDefault="00CF5892" w:rsidP="00CF5892">
            <w:pPr>
              <w:spacing w:before="120" w:after="120" w:line="240" w:lineRule="auto"/>
              <w:rPr>
                <w:rFonts w:ascii="Times New Roman" w:hAnsi="Times New Roman" w:cs="Times New Roman"/>
                <w:sz w:val="28"/>
                <w:szCs w:val="28"/>
              </w:rPr>
            </w:pPr>
            <w:r w:rsidRPr="00CF5892">
              <w:rPr>
                <w:rFonts w:ascii="Times New Roman" w:hAnsi="Times New Roman" w:cs="Times New Roman"/>
                <w:sz w:val="28"/>
                <w:szCs w:val="28"/>
              </w:rPr>
              <w:t>Minerāleļļu attīrīšana un rafinēšana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1454B1A0" w14:textId="77777777" w:rsidR="00CF5892" w:rsidRPr="00CF5892" w:rsidRDefault="00CF5892" w:rsidP="00CF5892">
            <w:pPr>
              <w:spacing w:before="120" w:after="120" w:line="240" w:lineRule="auto"/>
              <w:rPr>
                <w:rFonts w:ascii="Times New Roman" w:hAnsi="Times New Roman" w:cs="Times New Roman"/>
                <w:sz w:val="28"/>
                <w:szCs w:val="28"/>
              </w:rPr>
            </w:pPr>
            <w:r w:rsidRPr="00CF5892">
              <w:rPr>
                <w:rFonts w:ascii="Times New Roman" w:hAnsi="Times New Roman" w:cs="Times New Roman"/>
                <w:sz w:val="28"/>
                <w:szCs w:val="28"/>
              </w:rPr>
              <w:t>Oglekļa dioksīds</w:t>
            </w:r>
          </w:p>
        </w:tc>
      </w:tr>
      <w:tr w:rsidR="00CF5892" w:rsidRPr="00CF5892" w14:paraId="1454B1A5" w14:textId="77777777" w:rsidTr="00CF5892">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1454B1A2" w14:textId="77777777" w:rsidR="00CF5892" w:rsidRPr="00CF5892" w:rsidRDefault="00CF5892" w:rsidP="00CF5892">
            <w:pPr>
              <w:pStyle w:val="tvhtml"/>
              <w:spacing w:before="120" w:beforeAutospacing="0" w:after="120" w:afterAutospacing="0"/>
              <w:jc w:val="center"/>
              <w:rPr>
                <w:sz w:val="28"/>
                <w:szCs w:val="28"/>
              </w:rPr>
            </w:pPr>
            <w:r w:rsidRPr="00CF5892">
              <w:rPr>
                <w:sz w:val="28"/>
                <w:szCs w:val="28"/>
              </w:rPr>
              <w:t>3.</w:t>
            </w:r>
          </w:p>
        </w:tc>
        <w:tc>
          <w:tcPr>
            <w:tcW w:w="3450" w:type="pct"/>
            <w:tcBorders>
              <w:top w:val="outset" w:sz="6" w:space="0" w:color="414142"/>
              <w:left w:val="outset" w:sz="6" w:space="0" w:color="414142"/>
              <w:bottom w:val="outset" w:sz="6" w:space="0" w:color="414142"/>
              <w:right w:val="outset" w:sz="6" w:space="0" w:color="414142"/>
            </w:tcBorders>
            <w:shd w:val="clear" w:color="auto" w:fill="FFFFFF"/>
            <w:hideMark/>
          </w:tcPr>
          <w:p w14:paraId="1454B1A3" w14:textId="77777777" w:rsidR="00CF5892" w:rsidRPr="00CF5892" w:rsidRDefault="00CF5892" w:rsidP="00CF5892">
            <w:pPr>
              <w:spacing w:before="120" w:after="120" w:line="240" w:lineRule="auto"/>
              <w:rPr>
                <w:rFonts w:ascii="Times New Roman" w:hAnsi="Times New Roman" w:cs="Times New Roman"/>
                <w:sz w:val="28"/>
                <w:szCs w:val="28"/>
              </w:rPr>
            </w:pPr>
            <w:r w:rsidRPr="00CF5892">
              <w:rPr>
                <w:rFonts w:ascii="Times New Roman" w:hAnsi="Times New Roman" w:cs="Times New Roman"/>
                <w:sz w:val="28"/>
                <w:szCs w:val="28"/>
              </w:rPr>
              <w:t>Koksa ražošana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1454B1A4" w14:textId="77777777" w:rsidR="00CF5892" w:rsidRPr="00CF5892" w:rsidRDefault="00CF5892" w:rsidP="00CF5892">
            <w:pPr>
              <w:spacing w:before="120" w:after="120" w:line="240" w:lineRule="auto"/>
              <w:rPr>
                <w:rFonts w:ascii="Times New Roman" w:hAnsi="Times New Roman" w:cs="Times New Roman"/>
                <w:sz w:val="28"/>
                <w:szCs w:val="28"/>
              </w:rPr>
            </w:pPr>
            <w:r w:rsidRPr="00CF5892">
              <w:rPr>
                <w:rFonts w:ascii="Times New Roman" w:hAnsi="Times New Roman" w:cs="Times New Roman"/>
                <w:sz w:val="28"/>
                <w:szCs w:val="28"/>
              </w:rPr>
              <w:t>Oglekļa dioksīds</w:t>
            </w:r>
          </w:p>
        </w:tc>
      </w:tr>
      <w:tr w:rsidR="00CF5892" w:rsidRPr="00CF5892" w14:paraId="1454B1A9" w14:textId="77777777" w:rsidTr="00CF5892">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1454B1A6" w14:textId="77777777" w:rsidR="00CF5892" w:rsidRPr="00CF5892" w:rsidRDefault="00CF5892" w:rsidP="00CF5892">
            <w:pPr>
              <w:pStyle w:val="tvhtml"/>
              <w:spacing w:before="120" w:beforeAutospacing="0" w:after="120" w:afterAutospacing="0"/>
              <w:jc w:val="center"/>
              <w:rPr>
                <w:sz w:val="28"/>
                <w:szCs w:val="28"/>
              </w:rPr>
            </w:pPr>
            <w:r w:rsidRPr="00CF5892">
              <w:rPr>
                <w:sz w:val="28"/>
                <w:szCs w:val="28"/>
              </w:rPr>
              <w:t>4.</w:t>
            </w:r>
          </w:p>
        </w:tc>
        <w:tc>
          <w:tcPr>
            <w:tcW w:w="3450" w:type="pct"/>
            <w:tcBorders>
              <w:top w:val="outset" w:sz="6" w:space="0" w:color="414142"/>
              <w:left w:val="outset" w:sz="6" w:space="0" w:color="414142"/>
              <w:bottom w:val="outset" w:sz="6" w:space="0" w:color="414142"/>
              <w:right w:val="outset" w:sz="6" w:space="0" w:color="414142"/>
            </w:tcBorders>
            <w:shd w:val="clear" w:color="auto" w:fill="FFFFFF"/>
            <w:hideMark/>
          </w:tcPr>
          <w:p w14:paraId="1454B1A7" w14:textId="77777777" w:rsidR="00CF5892" w:rsidRPr="00CF5892" w:rsidRDefault="00CF5892" w:rsidP="00CF5892">
            <w:pPr>
              <w:spacing w:before="120" w:after="120" w:line="240" w:lineRule="auto"/>
              <w:rPr>
                <w:rFonts w:ascii="Times New Roman" w:hAnsi="Times New Roman" w:cs="Times New Roman"/>
                <w:sz w:val="28"/>
                <w:szCs w:val="28"/>
              </w:rPr>
            </w:pPr>
            <w:r w:rsidRPr="00CF5892">
              <w:rPr>
                <w:rFonts w:ascii="Times New Roman" w:hAnsi="Times New Roman" w:cs="Times New Roman"/>
                <w:sz w:val="28"/>
                <w:szCs w:val="28"/>
              </w:rPr>
              <w:t>Metāla rūdu, arī sulfīdu rūdu, apdedzināšana vai kausējumu iegūšana, ieskaitot granulēšanu</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1454B1A8" w14:textId="77777777" w:rsidR="00CF5892" w:rsidRPr="00CF5892" w:rsidRDefault="00CF5892" w:rsidP="00CF5892">
            <w:pPr>
              <w:spacing w:before="120" w:after="120" w:line="240" w:lineRule="auto"/>
              <w:rPr>
                <w:rFonts w:ascii="Times New Roman" w:hAnsi="Times New Roman" w:cs="Times New Roman"/>
                <w:sz w:val="28"/>
                <w:szCs w:val="28"/>
              </w:rPr>
            </w:pPr>
            <w:r w:rsidRPr="00CF5892">
              <w:rPr>
                <w:rFonts w:ascii="Times New Roman" w:hAnsi="Times New Roman" w:cs="Times New Roman"/>
                <w:sz w:val="28"/>
                <w:szCs w:val="28"/>
              </w:rPr>
              <w:t>Oglekļa dioksīds</w:t>
            </w:r>
          </w:p>
        </w:tc>
      </w:tr>
      <w:tr w:rsidR="00CF5892" w:rsidRPr="00CF5892" w14:paraId="1454B1AD" w14:textId="77777777" w:rsidTr="00CF5892">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1454B1AA" w14:textId="77777777" w:rsidR="00CF5892" w:rsidRPr="00CF5892" w:rsidRDefault="00CF5892" w:rsidP="00CF5892">
            <w:pPr>
              <w:pStyle w:val="tvhtml"/>
              <w:spacing w:before="120" w:beforeAutospacing="0" w:after="120" w:afterAutospacing="0"/>
              <w:jc w:val="center"/>
              <w:rPr>
                <w:sz w:val="28"/>
                <w:szCs w:val="28"/>
              </w:rPr>
            </w:pPr>
            <w:r w:rsidRPr="00CF5892">
              <w:rPr>
                <w:sz w:val="28"/>
                <w:szCs w:val="28"/>
              </w:rPr>
              <w:t>5.</w:t>
            </w:r>
          </w:p>
        </w:tc>
        <w:tc>
          <w:tcPr>
            <w:tcW w:w="3450" w:type="pct"/>
            <w:tcBorders>
              <w:top w:val="outset" w:sz="6" w:space="0" w:color="414142"/>
              <w:left w:val="outset" w:sz="6" w:space="0" w:color="414142"/>
              <w:bottom w:val="outset" w:sz="6" w:space="0" w:color="414142"/>
              <w:right w:val="outset" w:sz="6" w:space="0" w:color="414142"/>
            </w:tcBorders>
            <w:shd w:val="clear" w:color="auto" w:fill="FFFFFF"/>
            <w:hideMark/>
          </w:tcPr>
          <w:p w14:paraId="1454B1AB" w14:textId="77777777" w:rsidR="00CF5892" w:rsidRPr="00CF5892" w:rsidRDefault="00CF5892" w:rsidP="00CF5892">
            <w:pPr>
              <w:spacing w:before="120" w:after="120" w:line="240" w:lineRule="auto"/>
              <w:rPr>
                <w:rFonts w:ascii="Times New Roman" w:hAnsi="Times New Roman" w:cs="Times New Roman"/>
                <w:sz w:val="28"/>
                <w:szCs w:val="28"/>
              </w:rPr>
            </w:pPr>
            <w:r w:rsidRPr="00CF5892">
              <w:rPr>
                <w:rFonts w:ascii="Times New Roman" w:hAnsi="Times New Roman" w:cs="Times New Roman"/>
                <w:sz w:val="28"/>
                <w:szCs w:val="28"/>
              </w:rPr>
              <w:t>Čuguna vai tērauda pirmreizēja vai atkārtota kausēšana, ieskaitot nepārtraukto izliešanu, kopējai jaudai pārsniedzot 2,5 tonnas stundā</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1454B1AC" w14:textId="77777777" w:rsidR="00CF5892" w:rsidRPr="00CF5892" w:rsidRDefault="00CF5892" w:rsidP="00CF5892">
            <w:pPr>
              <w:spacing w:before="120" w:after="120" w:line="240" w:lineRule="auto"/>
              <w:rPr>
                <w:rFonts w:ascii="Times New Roman" w:hAnsi="Times New Roman" w:cs="Times New Roman"/>
                <w:sz w:val="28"/>
                <w:szCs w:val="28"/>
              </w:rPr>
            </w:pPr>
            <w:r w:rsidRPr="00CF5892">
              <w:rPr>
                <w:rFonts w:ascii="Times New Roman" w:hAnsi="Times New Roman" w:cs="Times New Roman"/>
                <w:sz w:val="28"/>
                <w:szCs w:val="28"/>
              </w:rPr>
              <w:t>Oglekļa dioksīds</w:t>
            </w:r>
          </w:p>
        </w:tc>
      </w:tr>
      <w:tr w:rsidR="00CF5892" w:rsidRPr="00CF5892" w14:paraId="1454B1B1" w14:textId="77777777" w:rsidTr="00CF5892">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1454B1AE" w14:textId="77777777" w:rsidR="00CF5892" w:rsidRPr="00CF5892" w:rsidRDefault="00CF5892" w:rsidP="00CF5892">
            <w:pPr>
              <w:pStyle w:val="tvhtml"/>
              <w:spacing w:before="120" w:beforeAutospacing="0" w:after="120" w:afterAutospacing="0"/>
              <w:jc w:val="center"/>
              <w:rPr>
                <w:sz w:val="28"/>
                <w:szCs w:val="28"/>
              </w:rPr>
            </w:pPr>
            <w:r w:rsidRPr="00CF5892">
              <w:rPr>
                <w:sz w:val="28"/>
                <w:szCs w:val="28"/>
              </w:rPr>
              <w:t>6.</w:t>
            </w:r>
          </w:p>
        </w:tc>
        <w:tc>
          <w:tcPr>
            <w:tcW w:w="3450" w:type="pct"/>
            <w:tcBorders>
              <w:top w:val="outset" w:sz="6" w:space="0" w:color="414142"/>
              <w:left w:val="outset" w:sz="6" w:space="0" w:color="414142"/>
              <w:bottom w:val="outset" w:sz="6" w:space="0" w:color="414142"/>
              <w:right w:val="outset" w:sz="6" w:space="0" w:color="414142"/>
            </w:tcBorders>
            <w:shd w:val="clear" w:color="auto" w:fill="FFFFFF"/>
            <w:hideMark/>
          </w:tcPr>
          <w:p w14:paraId="1454B1AF" w14:textId="77777777" w:rsidR="00CF5892" w:rsidRPr="00CF5892" w:rsidRDefault="00CF5892" w:rsidP="00CF5892">
            <w:pPr>
              <w:spacing w:before="120" w:after="120" w:line="240" w:lineRule="auto"/>
              <w:rPr>
                <w:rFonts w:ascii="Times New Roman" w:hAnsi="Times New Roman" w:cs="Times New Roman"/>
                <w:sz w:val="28"/>
                <w:szCs w:val="28"/>
              </w:rPr>
            </w:pPr>
            <w:r w:rsidRPr="00CF5892">
              <w:rPr>
                <w:rFonts w:ascii="Times New Roman" w:hAnsi="Times New Roman" w:cs="Times New Roman"/>
                <w:sz w:val="28"/>
                <w:szCs w:val="28"/>
              </w:rPr>
              <w:t>Melno metālu, arī ferosakausējumu, ražošana vai pārstrāde, kurā tiek izmantotas sadedzināšanas vienības, kuru kopējā nominālā siltuma jauda pārsniedz 20 megavatus. Pārstrādē tiek izmantoti arī velmēšanas stāvi, tvaika pārkarsētāji, atlaidināšanas krāsnis, kaltuvju, lietuvju, pārklājumu un kodināšanas iekārtas</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1454B1B0" w14:textId="77777777" w:rsidR="00CF5892" w:rsidRPr="00CF5892" w:rsidRDefault="00CF5892" w:rsidP="00CF5892">
            <w:pPr>
              <w:spacing w:before="120" w:after="120" w:line="240" w:lineRule="auto"/>
              <w:rPr>
                <w:rFonts w:ascii="Times New Roman" w:hAnsi="Times New Roman" w:cs="Times New Roman"/>
                <w:sz w:val="28"/>
                <w:szCs w:val="28"/>
              </w:rPr>
            </w:pPr>
            <w:r w:rsidRPr="00CF5892">
              <w:rPr>
                <w:rFonts w:ascii="Times New Roman" w:hAnsi="Times New Roman" w:cs="Times New Roman"/>
                <w:sz w:val="28"/>
                <w:szCs w:val="28"/>
              </w:rPr>
              <w:t>Oglekļa dioksīds</w:t>
            </w:r>
          </w:p>
        </w:tc>
      </w:tr>
      <w:tr w:rsidR="00CF5892" w:rsidRPr="00CF5892" w14:paraId="1454B1B5" w14:textId="77777777" w:rsidTr="00CF5892">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1454B1B2" w14:textId="77777777" w:rsidR="00CF5892" w:rsidRPr="00CF5892" w:rsidRDefault="00CF5892" w:rsidP="00CF5892">
            <w:pPr>
              <w:pStyle w:val="tvhtml"/>
              <w:spacing w:before="120" w:beforeAutospacing="0" w:after="120" w:afterAutospacing="0"/>
              <w:jc w:val="center"/>
              <w:rPr>
                <w:sz w:val="28"/>
                <w:szCs w:val="28"/>
              </w:rPr>
            </w:pPr>
            <w:r w:rsidRPr="00CF5892">
              <w:rPr>
                <w:sz w:val="28"/>
                <w:szCs w:val="28"/>
              </w:rPr>
              <w:t>7.</w:t>
            </w:r>
          </w:p>
        </w:tc>
        <w:tc>
          <w:tcPr>
            <w:tcW w:w="3450" w:type="pct"/>
            <w:tcBorders>
              <w:top w:val="outset" w:sz="6" w:space="0" w:color="414142"/>
              <w:left w:val="outset" w:sz="6" w:space="0" w:color="414142"/>
              <w:bottom w:val="outset" w:sz="6" w:space="0" w:color="414142"/>
              <w:right w:val="outset" w:sz="6" w:space="0" w:color="414142"/>
            </w:tcBorders>
            <w:shd w:val="clear" w:color="auto" w:fill="FFFFFF"/>
            <w:hideMark/>
          </w:tcPr>
          <w:p w14:paraId="1454B1B3" w14:textId="77777777" w:rsidR="00CF5892" w:rsidRPr="00CF5892" w:rsidRDefault="00CF5892" w:rsidP="00CF5892">
            <w:pPr>
              <w:spacing w:before="120" w:after="120" w:line="240" w:lineRule="auto"/>
              <w:rPr>
                <w:rFonts w:ascii="Times New Roman" w:hAnsi="Times New Roman" w:cs="Times New Roman"/>
                <w:sz w:val="28"/>
                <w:szCs w:val="28"/>
              </w:rPr>
            </w:pPr>
            <w:r w:rsidRPr="00CF5892">
              <w:rPr>
                <w:rFonts w:ascii="Times New Roman" w:hAnsi="Times New Roman" w:cs="Times New Roman"/>
                <w:sz w:val="28"/>
                <w:szCs w:val="28"/>
              </w:rPr>
              <w:t>Primārā alumīnija ražošana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1454B1B4" w14:textId="77777777" w:rsidR="00CF5892" w:rsidRPr="00CF5892" w:rsidRDefault="00CF5892" w:rsidP="00CF5892">
            <w:pPr>
              <w:spacing w:before="120" w:after="120" w:line="240" w:lineRule="auto"/>
              <w:rPr>
                <w:rFonts w:ascii="Times New Roman" w:hAnsi="Times New Roman" w:cs="Times New Roman"/>
                <w:sz w:val="28"/>
                <w:szCs w:val="28"/>
              </w:rPr>
            </w:pPr>
            <w:r w:rsidRPr="00CF5892">
              <w:rPr>
                <w:rFonts w:ascii="Times New Roman" w:hAnsi="Times New Roman" w:cs="Times New Roman"/>
                <w:sz w:val="28"/>
                <w:szCs w:val="28"/>
              </w:rPr>
              <w:t>Oglekļa dioksīds,</w:t>
            </w:r>
            <w:r w:rsidRPr="00CF5892">
              <w:rPr>
                <w:rFonts w:ascii="Times New Roman" w:hAnsi="Times New Roman" w:cs="Times New Roman"/>
                <w:sz w:val="28"/>
                <w:szCs w:val="28"/>
              </w:rPr>
              <w:br/>
            </w:r>
            <w:proofErr w:type="spellStart"/>
            <w:r w:rsidRPr="00CF5892">
              <w:rPr>
                <w:rFonts w:ascii="Times New Roman" w:hAnsi="Times New Roman" w:cs="Times New Roman"/>
                <w:sz w:val="28"/>
                <w:szCs w:val="28"/>
              </w:rPr>
              <w:t>perfluor</w:t>
            </w:r>
            <w:proofErr w:type="spellEnd"/>
            <w:r w:rsidRPr="00CF5892">
              <w:rPr>
                <w:rFonts w:ascii="Times New Roman" w:hAnsi="Times New Roman" w:cs="Times New Roman"/>
                <w:sz w:val="28"/>
                <w:szCs w:val="28"/>
              </w:rPr>
              <w:t>-</w:t>
            </w:r>
            <w:r w:rsidRPr="00CF5892">
              <w:rPr>
                <w:rFonts w:ascii="Times New Roman" w:hAnsi="Times New Roman" w:cs="Times New Roman"/>
                <w:sz w:val="28"/>
                <w:szCs w:val="28"/>
              </w:rPr>
              <w:br/>
              <w:t>ogļūdeņraži</w:t>
            </w:r>
          </w:p>
        </w:tc>
      </w:tr>
      <w:tr w:rsidR="00CF5892" w:rsidRPr="00CF5892" w14:paraId="1454B1B9" w14:textId="77777777" w:rsidTr="00CF5892">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1454B1B6" w14:textId="77777777" w:rsidR="00CF5892" w:rsidRPr="00CF5892" w:rsidRDefault="00CF5892" w:rsidP="00CF5892">
            <w:pPr>
              <w:pStyle w:val="tvhtml"/>
              <w:spacing w:before="120" w:beforeAutospacing="0" w:after="120" w:afterAutospacing="0"/>
              <w:jc w:val="center"/>
              <w:rPr>
                <w:sz w:val="28"/>
                <w:szCs w:val="28"/>
              </w:rPr>
            </w:pPr>
            <w:r w:rsidRPr="00CF5892">
              <w:rPr>
                <w:sz w:val="28"/>
                <w:szCs w:val="28"/>
              </w:rPr>
              <w:t>8.</w:t>
            </w:r>
          </w:p>
        </w:tc>
        <w:tc>
          <w:tcPr>
            <w:tcW w:w="3450" w:type="pct"/>
            <w:tcBorders>
              <w:top w:val="outset" w:sz="6" w:space="0" w:color="414142"/>
              <w:left w:val="outset" w:sz="6" w:space="0" w:color="414142"/>
              <w:bottom w:val="outset" w:sz="6" w:space="0" w:color="414142"/>
              <w:right w:val="outset" w:sz="6" w:space="0" w:color="414142"/>
            </w:tcBorders>
            <w:shd w:val="clear" w:color="auto" w:fill="FFFFFF"/>
            <w:hideMark/>
          </w:tcPr>
          <w:p w14:paraId="1454B1B7" w14:textId="77777777" w:rsidR="00CF5892" w:rsidRPr="00CF5892" w:rsidRDefault="00CF5892" w:rsidP="00CF5892">
            <w:pPr>
              <w:spacing w:before="120" w:after="120" w:line="240" w:lineRule="auto"/>
              <w:rPr>
                <w:rFonts w:ascii="Times New Roman" w:hAnsi="Times New Roman" w:cs="Times New Roman"/>
                <w:sz w:val="28"/>
                <w:szCs w:val="28"/>
              </w:rPr>
            </w:pPr>
            <w:r w:rsidRPr="00CF5892">
              <w:rPr>
                <w:rFonts w:ascii="Times New Roman" w:hAnsi="Times New Roman" w:cs="Times New Roman"/>
                <w:sz w:val="28"/>
                <w:szCs w:val="28"/>
              </w:rPr>
              <w:t>Sekundārā alumīnija ražošana, kurā tiek izmantotas sadedzināšanas vienības, kuru kopējā nominālā siltuma jauda pārsniedz 20 megavatus</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1454B1B8" w14:textId="77777777" w:rsidR="00CF5892" w:rsidRPr="00CF5892" w:rsidRDefault="00CF5892" w:rsidP="00CF5892">
            <w:pPr>
              <w:spacing w:before="120" w:after="120" w:line="240" w:lineRule="auto"/>
              <w:rPr>
                <w:rFonts w:ascii="Times New Roman" w:hAnsi="Times New Roman" w:cs="Times New Roman"/>
                <w:sz w:val="28"/>
                <w:szCs w:val="28"/>
              </w:rPr>
            </w:pPr>
            <w:r w:rsidRPr="00CF5892">
              <w:rPr>
                <w:rFonts w:ascii="Times New Roman" w:hAnsi="Times New Roman" w:cs="Times New Roman"/>
                <w:sz w:val="28"/>
                <w:szCs w:val="28"/>
              </w:rPr>
              <w:t>Oglekļa dioksīds</w:t>
            </w:r>
          </w:p>
        </w:tc>
      </w:tr>
      <w:tr w:rsidR="00CF5892" w:rsidRPr="00CF5892" w14:paraId="1454B1BD" w14:textId="77777777" w:rsidTr="00CF5892">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1454B1BA" w14:textId="77777777" w:rsidR="00CF5892" w:rsidRPr="00CF5892" w:rsidRDefault="00CF5892" w:rsidP="00CF5892">
            <w:pPr>
              <w:pStyle w:val="tvhtml"/>
              <w:spacing w:before="120" w:beforeAutospacing="0" w:after="120" w:afterAutospacing="0"/>
              <w:jc w:val="center"/>
              <w:rPr>
                <w:sz w:val="28"/>
                <w:szCs w:val="28"/>
              </w:rPr>
            </w:pPr>
            <w:r w:rsidRPr="00CF5892">
              <w:rPr>
                <w:sz w:val="28"/>
                <w:szCs w:val="28"/>
              </w:rPr>
              <w:lastRenderedPageBreak/>
              <w:t>9.</w:t>
            </w:r>
          </w:p>
        </w:tc>
        <w:tc>
          <w:tcPr>
            <w:tcW w:w="3450" w:type="pct"/>
            <w:tcBorders>
              <w:top w:val="outset" w:sz="6" w:space="0" w:color="414142"/>
              <w:left w:val="outset" w:sz="6" w:space="0" w:color="414142"/>
              <w:bottom w:val="outset" w:sz="6" w:space="0" w:color="414142"/>
              <w:right w:val="outset" w:sz="6" w:space="0" w:color="414142"/>
            </w:tcBorders>
            <w:shd w:val="clear" w:color="auto" w:fill="FFFFFF"/>
            <w:hideMark/>
          </w:tcPr>
          <w:p w14:paraId="1454B1BB" w14:textId="77777777" w:rsidR="00CF5892" w:rsidRPr="00CF5892" w:rsidRDefault="00CF5892" w:rsidP="00CF5892">
            <w:pPr>
              <w:spacing w:before="120" w:after="120" w:line="240" w:lineRule="auto"/>
              <w:rPr>
                <w:rFonts w:ascii="Times New Roman" w:hAnsi="Times New Roman" w:cs="Times New Roman"/>
                <w:sz w:val="28"/>
                <w:szCs w:val="28"/>
              </w:rPr>
            </w:pPr>
            <w:r w:rsidRPr="00CF5892">
              <w:rPr>
                <w:rFonts w:ascii="Times New Roman" w:hAnsi="Times New Roman" w:cs="Times New Roman"/>
                <w:sz w:val="28"/>
                <w:szCs w:val="28"/>
              </w:rPr>
              <w:t>Krāsaino metālu ražošana vai pārstrāde, arī sakausējumu ražošana, rafinēšana, liešana u.tml., kurā izmantojamo sadedzināšanas vienību kopējā nominālā siltuma jauda, ieskaitot ievadīto siltuma jaudu kurināmajam, ko izmanto kā reducējošu aģentu, pārsniedz 20 megavatus</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1454B1BC" w14:textId="77777777" w:rsidR="00CF5892" w:rsidRPr="00CF5892" w:rsidRDefault="00CF5892" w:rsidP="00CF5892">
            <w:pPr>
              <w:spacing w:before="120" w:after="120" w:line="240" w:lineRule="auto"/>
              <w:rPr>
                <w:rFonts w:ascii="Times New Roman" w:hAnsi="Times New Roman" w:cs="Times New Roman"/>
                <w:sz w:val="28"/>
                <w:szCs w:val="28"/>
              </w:rPr>
            </w:pPr>
            <w:r w:rsidRPr="00CF5892">
              <w:rPr>
                <w:rFonts w:ascii="Times New Roman" w:hAnsi="Times New Roman" w:cs="Times New Roman"/>
                <w:sz w:val="28"/>
                <w:szCs w:val="28"/>
              </w:rPr>
              <w:t>Oglekļa dioksīds</w:t>
            </w:r>
          </w:p>
        </w:tc>
      </w:tr>
      <w:tr w:rsidR="00CF5892" w:rsidRPr="00CF5892" w14:paraId="1454B1C1" w14:textId="77777777" w:rsidTr="00CF5892">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1454B1BE" w14:textId="77777777" w:rsidR="00CF5892" w:rsidRPr="00CF5892" w:rsidRDefault="00CF5892" w:rsidP="00CF5892">
            <w:pPr>
              <w:pStyle w:val="tvhtml"/>
              <w:spacing w:before="120" w:beforeAutospacing="0" w:after="120" w:afterAutospacing="0"/>
              <w:jc w:val="center"/>
              <w:rPr>
                <w:sz w:val="28"/>
                <w:szCs w:val="28"/>
              </w:rPr>
            </w:pPr>
            <w:r w:rsidRPr="00CF5892">
              <w:rPr>
                <w:sz w:val="28"/>
                <w:szCs w:val="28"/>
              </w:rPr>
              <w:t>10.</w:t>
            </w:r>
          </w:p>
        </w:tc>
        <w:tc>
          <w:tcPr>
            <w:tcW w:w="3450" w:type="pct"/>
            <w:tcBorders>
              <w:top w:val="outset" w:sz="6" w:space="0" w:color="414142"/>
              <w:left w:val="outset" w:sz="6" w:space="0" w:color="414142"/>
              <w:bottom w:val="outset" w:sz="6" w:space="0" w:color="414142"/>
              <w:right w:val="outset" w:sz="6" w:space="0" w:color="414142"/>
            </w:tcBorders>
            <w:shd w:val="clear" w:color="auto" w:fill="FFFFFF"/>
            <w:hideMark/>
          </w:tcPr>
          <w:p w14:paraId="1454B1BF" w14:textId="77777777" w:rsidR="00CF5892" w:rsidRPr="00CF5892" w:rsidRDefault="00CF5892" w:rsidP="00CF5892">
            <w:pPr>
              <w:spacing w:before="120" w:after="120" w:line="240" w:lineRule="auto"/>
              <w:rPr>
                <w:rFonts w:ascii="Times New Roman" w:hAnsi="Times New Roman" w:cs="Times New Roman"/>
                <w:sz w:val="28"/>
                <w:szCs w:val="28"/>
              </w:rPr>
            </w:pPr>
            <w:r w:rsidRPr="00CF5892">
              <w:rPr>
                <w:rFonts w:ascii="Times New Roman" w:hAnsi="Times New Roman" w:cs="Times New Roman"/>
                <w:sz w:val="28"/>
                <w:szCs w:val="28"/>
              </w:rPr>
              <w:t>Klinkera cementa ražošana rotācijas krāsnīs, kuru ražošanas jauda pārsniedz 500 tonnas produkcijas dienā, vai cita veida krāsnīs, kuru ražošanas jauda pārsniedz 50 tonnas dienā</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1454B1C0" w14:textId="77777777" w:rsidR="00CF5892" w:rsidRPr="00CF5892" w:rsidRDefault="00CF5892" w:rsidP="00CF5892">
            <w:pPr>
              <w:spacing w:before="120" w:after="120" w:line="240" w:lineRule="auto"/>
              <w:rPr>
                <w:rFonts w:ascii="Times New Roman" w:hAnsi="Times New Roman" w:cs="Times New Roman"/>
                <w:sz w:val="28"/>
                <w:szCs w:val="28"/>
              </w:rPr>
            </w:pPr>
            <w:r w:rsidRPr="00CF5892">
              <w:rPr>
                <w:rFonts w:ascii="Times New Roman" w:hAnsi="Times New Roman" w:cs="Times New Roman"/>
                <w:sz w:val="28"/>
                <w:szCs w:val="28"/>
              </w:rPr>
              <w:t>Oglekļa dioksīds</w:t>
            </w:r>
          </w:p>
        </w:tc>
      </w:tr>
      <w:tr w:rsidR="00CF5892" w:rsidRPr="00CF5892" w14:paraId="1454B1C5" w14:textId="77777777" w:rsidTr="00CF5892">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1454B1C2" w14:textId="77777777" w:rsidR="00CF5892" w:rsidRPr="00CF5892" w:rsidRDefault="00CF5892" w:rsidP="00CF5892">
            <w:pPr>
              <w:pStyle w:val="tvhtml"/>
              <w:spacing w:before="120" w:beforeAutospacing="0" w:after="120" w:afterAutospacing="0"/>
              <w:jc w:val="center"/>
              <w:rPr>
                <w:sz w:val="28"/>
                <w:szCs w:val="28"/>
              </w:rPr>
            </w:pPr>
            <w:r w:rsidRPr="00CF5892">
              <w:rPr>
                <w:sz w:val="28"/>
                <w:szCs w:val="28"/>
              </w:rPr>
              <w:t>11.</w:t>
            </w:r>
          </w:p>
        </w:tc>
        <w:tc>
          <w:tcPr>
            <w:tcW w:w="3450" w:type="pct"/>
            <w:tcBorders>
              <w:top w:val="outset" w:sz="6" w:space="0" w:color="414142"/>
              <w:left w:val="outset" w:sz="6" w:space="0" w:color="414142"/>
              <w:bottom w:val="outset" w:sz="6" w:space="0" w:color="414142"/>
              <w:right w:val="outset" w:sz="6" w:space="0" w:color="414142"/>
            </w:tcBorders>
            <w:shd w:val="clear" w:color="auto" w:fill="FFFFFF"/>
            <w:hideMark/>
          </w:tcPr>
          <w:p w14:paraId="1454B1C3" w14:textId="77777777" w:rsidR="00CF5892" w:rsidRPr="00CF5892" w:rsidRDefault="00CF5892" w:rsidP="00CF5892">
            <w:pPr>
              <w:spacing w:before="120" w:after="120" w:line="240" w:lineRule="auto"/>
              <w:rPr>
                <w:rFonts w:ascii="Times New Roman" w:hAnsi="Times New Roman" w:cs="Times New Roman"/>
                <w:sz w:val="28"/>
                <w:szCs w:val="28"/>
              </w:rPr>
            </w:pPr>
            <w:r w:rsidRPr="00CF5892">
              <w:rPr>
                <w:rFonts w:ascii="Times New Roman" w:hAnsi="Times New Roman" w:cs="Times New Roman"/>
                <w:sz w:val="28"/>
                <w:szCs w:val="28"/>
              </w:rPr>
              <w:t>Kaļķu ražošana, kā arī dolomīta vai magnezīta apdedzināšana rotācijas krāsnīs vai cita veida krāsnīs, kuru ražošanas jauda pārsniedz 50 tonnas dienā</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1454B1C4" w14:textId="77777777" w:rsidR="00CF5892" w:rsidRPr="00CF5892" w:rsidRDefault="00CF5892" w:rsidP="00CF5892">
            <w:pPr>
              <w:spacing w:before="120" w:after="120" w:line="240" w:lineRule="auto"/>
              <w:rPr>
                <w:rFonts w:ascii="Times New Roman" w:hAnsi="Times New Roman" w:cs="Times New Roman"/>
                <w:sz w:val="28"/>
                <w:szCs w:val="28"/>
              </w:rPr>
            </w:pPr>
            <w:r w:rsidRPr="00CF5892">
              <w:rPr>
                <w:rFonts w:ascii="Times New Roman" w:hAnsi="Times New Roman" w:cs="Times New Roman"/>
                <w:sz w:val="28"/>
                <w:szCs w:val="28"/>
              </w:rPr>
              <w:t>Oglekļa dioksīds</w:t>
            </w:r>
          </w:p>
        </w:tc>
      </w:tr>
      <w:tr w:rsidR="00CF5892" w:rsidRPr="00CF5892" w14:paraId="1454B1C9" w14:textId="77777777" w:rsidTr="00CF5892">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1454B1C6" w14:textId="77777777" w:rsidR="00CF5892" w:rsidRPr="00CF5892" w:rsidRDefault="00CF5892" w:rsidP="00CF5892">
            <w:pPr>
              <w:pStyle w:val="tvhtml"/>
              <w:spacing w:before="120" w:beforeAutospacing="0" w:after="120" w:afterAutospacing="0"/>
              <w:jc w:val="center"/>
              <w:rPr>
                <w:sz w:val="28"/>
                <w:szCs w:val="28"/>
              </w:rPr>
            </w:pPr>
            <w:r w:rsidRPr="00CF5892">
              <w:rPr>
                <w:sz w:val="28"/>
                <w:szCs w:val="28"/>
              </w:rPr>
              <w:t>12.</w:t>
            </w:r>
          </w:p>
        </w:tc>
        <w:tc>
          <w:tcPr>
            <w:tcW w:w="3450" w:type="pct"/>
            <w:tcBorders>
              <w:top w:val="outset" w:sz="6" w:space="0" w:color="414142"/>
              <w:left w:val="outset" w:sz="6" w:space="0" w:color="414142"/>
              <w:bottom w:val="outset" w:sz="6" w:space="0" w:color="414142"/>
              <w:right w:val="outset" w:sz="6" w:space="0" w:color="414142"/>
            </w:tcBorders>
            <w:shd w:val="clear" w:color="auto" w:fill="FFFFFF"/>
            <w:hideMark/>
          </w:tcPr>
          <w:p w14:paraId="1454B1C7" w14:textId="77777777" w:rsidR="00CF5892" w:rsidRPr="00CF5892" w:rsidRDefault="00CF5892" w:rsidP="00CF5892">
            <w:pPr>
              <w:spacing w:before="120" w:after="120" w:line="240" w:lineRule="auto"/>
              <w:rPr>
                <w:rFonts w:ascii="Times New Roman" w:hAnsi="Times New Roman" w:cs="Times New Roman"/>
                <w:sz w:val="28"/>
                <w:szCs w:val="28"/>
              </w:rPr>
            </w:pPr>
            <w:r w:rsidRPr="00CF5892">
              <w:rPr>
                <w:rFonts w:ascii="Times New Roman" w:hAnsi="Times New Roman" w:cs="Times New Roman"/>
                <w:sz w:val="28"/>
                <w:szCs w:val="28"/>
              </w:rPr>
              <w:t>Stikla, arī stikla šķiedras, ražošana iekārtās, kuru kausēšanas jauda pārsniedz 20 tonnas dienā</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1454B1C8" w14:textId="77777777" w:rsidR="00CF5892" w:rsidRPr="00CF5892" w:rsidRDefault="00CF5892" w:rsidP="00CF5892">
            <w:pPr>
              <w:spacing w:before="120" w:after="120" w:line="240" w:lineRule="auto"/>
              <w:rPr>
                <w:rFonts w:ascii="Times New Roman" w:hAnsi="Times New Roman" w:cs="Times New Roman"/>
                <w:sz w:val="28"/>
                <w:szCs w:val="28"/>
              </w:rPr>
            </w:pPr>
            <w:r w:rsidRPr="00CF5892">
              <w:rPr>
                <w:rFonts w:ascii="Times New Roman" w:hAnsi="Times New Roman" w:cs="Times New Roman"/>
                <w:sz w:val="28"/>
                <w:szCs w:val="28"/>
              </w:rPr>
              <w:t>Oglekļa dioksīds</w:t>
            </w:r>
          </w:p>
        </w:tc>
      </w:tr>
      <w:tr w:rsidR="00CF5892" w:rsidRPr="00CF5892" w14:paraId="1454B1CD" w14:textId="77777777" w:rsidTr="00CF5892">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1454B1CA" w14:textId="77777777" w:rsidR="00CF5892" w:rsidRPr="00CF5892" w:rsidRDefault="00CF5892" w:rsidP="00CF5892">
            <w:pPr>
              <w:pStyle w:val="tvhtml"/>
              <w:spacing w:before="120" w:beforeAutospacing="0" w:after="120" w:afterAutospacing="0"/>
              <w:jc w:val="center"/>
              <w:rPr>
                <w:sz w:val="28"/>
                <w:szCs w:val="28"/>
              </w:rPr>
            </w:pPr>
            <w:r w:rsidRPr="00CF5892">
              <w:rPr>
                <w:sz w:val="28"/>
                <w:szCs w:val="28"/>
              </w:rPr>
              <w:t>13.</w:t>
            </w:r>
          </w:p>
        </w:tc>
        <w:tc>
          <w:tcPr>
            <w:tcW w:w="3450" w:type="pct"/>
            <w:tcBorders>
              <w:top w:val="outset" w:sz="6" w:space="0" w:color="414142"/>
              <w:left w:val="outset" w:sz="6" w:space="0" w:color="414142"/>
              <w:bottom w:val="outset" w:sz="6" w:space="0" w:color="414142"/>
              <w:right w:val="outset" w:sz="6" w:space="0" w:color="414142"/>
            </w:tcBorders>
            <w:shd w:val="clear" w:color="auto" w:fill="FFFFFF"/>
            <w:hideMark/>
          </w:tcPr>
          <w:p w14:paraId="1454B1CB" w14:textId="77777777" w:rsidR="00CF5892" w:rsidRPr="00CF5892" w:rsidRDefault="00CF5892" w:rsidP="00CF5892">
            <w:pPr>
              <w:spacing w:before="120" w:after="120" w:line="240" w:lineRule="auto"/>
              <w:rPr>
                <w:rFonts w:ascii="Times New Roman" w:hAnsi="Times New Roman" w:cs="Times New Roman"/>
                <w:sz w:val="28"/>
                <w:szCs w:val="28"/>
              </w:rPr>
            </w:pPr>
            <w:r w:rsidRPr="00CF5892">
              <w:rPr>
                <w:rFonts w:ascii="Times New Roman" w:hAnsi="Times New Roman" w:cs="Times New Roman"/>
                <w:sz w:val="28"/>
                <w:szCs w:val="28"/>
              </w:rPr>
              <w:t>Apdedzinātu māla izstrādājumu, arī jumta kārniņu, ķieģeļu, ugunsizturīgo ķieģeļu, flīžu, krāsns podiņu vai porcelāna, ražošana, ražošanas jaudai pārsniedzot 75 tonnas dienā</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1454B1CC" w14:textId="77777777" w:rsidR="00CF5892" w:rsidRPr="00CF5892" w:rsidRDefault="00CF5892" w:rsidP="00CF5892">
            <w:pPr>
              <w:spacing w:before="120" w:after="120" w:line="240" w:lineRule="auto"/>
              <w:rPr>
                <w:rFonts w:ascii="Times New Roman" w:hAnsi="Times New Roman" w:cs="Times New Roman"/>
                <w:sz w:val="28"/>
                <w:szCs w:val="28"/>
              </w:rPr>
            </w:pPr>
            <w:r w:rsidRPr="00CF5892">
              <w:rPr>
                <w:rFonts w:ascii="Times New Roman" w:hAnsi="Times New Roman" w:cs="Times New Roman"/>
                <w:sz w:val="28"/>
                <w:szCs w:val="28"/>
              </w:rPr>
              <w:t>Oglekļa dioksīds</w:t>
            </w:r>
          </w:p>
        </w:tc>
      </w:tr>
      <w:tr w:rsidR="00CF5892" w:rsidRPr="00CF5892" w14:paraId="1454B1D1" w14:textId="77777777" w:rsidTr="00CF5892">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1454B1CE" w14:textId="77777777" w:rsidR="00CF5892" w:rsidRPr="00CF5892" w:rsidRDefault="00CF5892" w:rsidP="00CF5892">
            <w:pPr>
              <w:pStyle w:val="tvhtml"/>
              <w:spacing w:before="120" w:beforeAutospacing="0" w:after="120" w:afterAutospacing="0"/>
              <w:jc w:val="center"/>
              <w:rPr>
                <w:sz w:val="28"/>
                <w:szCs w:val="28"/>
              </w:rPr>
            </w:pPr>
            <w:r w:rsidRPr="00CF5892">
              <w:rPr>
                <w:sz w:val="28"/>
                <w:szCs w:val="28"/>
              </w:rPr>
              <w:t>14.</w:t>
            </w:r>
          </w:p>
        </w:tc>
        <w:tc>
          <w:tcPr>
            <w:tcW w:w="3450" w:type="pct"/>
            <w:tcBorders>
              <w:top w:val="outset" w:sz="6" w:space="0" w:color="414142"/>
              <w:left w:val="outset" w:sz="6" w:space="0" w:color="414142"/>
              <w:bottom w:val="outset" w:sz="6" w:space="0" w:color="414142"/>
              <w:right w:val="outset" w:sz="6" w:space="0" w:color="414142"/>
            </w:tcBorders>
            <w:shd w:val="clear" w:color="auto" w:fill="FFFFFF"/>
            <w:hideMark/>
          </w:tcPr>
          <w:p w14:paraId="1454B1CF" w14:textId="77777777" w:rsidR="00CF5892" w:rsidRPr="00CF5892" w:rsidRDefault="00CF5892" w:rsidP="00CF5892">
            <w:pPr>
              <w:spacing w:before="120" w:after="120" w:line="240" w:lineRule="auto"/>
              <w:rPr>
                <w:rFonts w:ascii="Times New Roman" w:hAnsi="Times New Roman" w:cs="Times New Roman"/>
                <w:sz w:val="28"/>
                <w:szCs w:val="28"/>
              </w:rPr>
            </w:pPr>
            <w:r w:rsidRPr="00CF5892">
              <w:rPr>
                <w:rFonts w:ascii="Times New Roman" w:hAnsi="Times New Roman" w:cs="Times New Roman"/>
                <w:sz w:val="28"/>
                <w:szCs w:val="28"/>
              </w:rPr>
              <w:t>Minerālvates izolācijas materiālu ražošana, izmantojot stiklu, akmeni vai izdedžus, ar kausēšanas jaudu virs 20 tonnām dienā</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1454B1D0" w14:textId="77777777" w:rsidR="00CF5892" w:rsidRPr="00CF5892" w:rsidRDefault="00CF5892" w:rsidP="00CF5892">
            <w:pPr>
              <w:spacing w:before="120" w:after="120" w:line="240" w:lineRule="auto"/>
              <w:rPr>
                <w:rFonts w:ascii="Times New Roman" w:hAnsi="Times New Roman" w:cs="Times New Roman"/>
                <w:sz w:val="28"/>
                <w:szCs w:val="28"/>
              </w:rPr>
            </w:pPr>
            <w:r w:rsidRPr="00CF5892">
              <w:rPr>
                <w:rFonts w:ascii="Times New Roman" w:hAnsi="Times New Roman" w:cs="Times New Roman"/>
                <w:sz w:val="28"/>
                <w:szCs w:val="28"/>
              </w:rPr>
              <w:t>Oglekļa dioksīds</w:t>
            </w:r>
          </w:p>
        </w:tc>
      </w:tr>
      <w:tr w:rsidR="00CF5892" w:rsidRPr="00CF5892" w14:paraId="1454B1D5" w14:textId="77777777" w:rsidTr="00CF5892">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1454B1D2" w14:textId="77777777" w:rsidR="00CF5892" w:rsidRPr="00CF5892" w:rsidRDefault="00CF5892" w:rsidP="00CF5892">
            <w:pPr>
              <w:pStyle w:val="tvhtml"/>
              <w:spacing w:before="120" w:beforeAutospacing="0" w:after="120" w:afterAutospacing="0"/>
              <w:jc w:val="center"/>
              <w:rPr>
                <w:sz w:val="28"/>
                <w:szCs w:val="28"/>
              </w:rPr>
            </w:pPr>
            <w:r w:rsidRPr="00CF5892">
              <w:rPr>
                <w:sz w:val="28"/>
                <w:szCs w:val="28"/>
              </w:rPr>
              <w:t>15.</w:t>
            </w:r>
          </w:p>
        </w:tc>
        <w:tc>
          <w:tcPr>
            <w:tcW w:w="3450" w:type="pct"/>
            <w:tcBorders>
              <w:top w:val="outset" w:sz="6" w:space="0" w:color="414142"/>
              <w:left w:val="outset" w:sz="6" w:space="0" w:color="414142"/>
              <w:bottom w:val="outset" w:sz="6" w:space="0" w:color="414142"/>
              <w:right w:val="outset" w:sz="6" w:space="0" w:color="414142"/>
            </w:tcBorders>
            <w:shd w:val="clear" w:color="auto" w:fill="FFFFFF"/>
            <w:hideMark/>
          </w:tcPr>
          <w:p w14:paraId="1454B1D3" w14:textId="77777777" w:rsidR="00CF5892" w:rsidRPr="00CF5892" w:rsidRDefault="00CF5892" w:rsidP="00CF5892">
            <w:pPr>
              <w:spacing w:before="120" w:after="120" w:line="240" w:lineRule="auto"/>
              <w:rPr>
                <w:rFonts w:ascii="Times New Roman" w:hAnsi="Times New Roman" w:cs="Times New Roman"/>
                <w:sz w:val="28"/>
                <w:szCs w:val="28"/>
              </w:rPr>
            </w:pPr>
            <w:r w:rsidRPr="00CF5892">
              <w:rPr>
                <w:rFonts w:ascii="Times New Roman" w:hAnsi="Times New Roman" w:cs="Times New Roman"/>
                <w:sz w:val="28"/>
                <w:szCs w:val="28"/>
              </w:rPr>
              <w:t>Ģipša žāvēšana vai apdedzināšana vai ģipškartona sausā apmetuma plātņu un citu ģipša izstrādājumu ražošana, kurā izmantojamo sadedzināšanas vienību kopējā nominālā siltuma jauda pārsniedz 20 megavatus</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1454B1D4" w14:textId="77777777" w:rsidR="00CF5892" w:rsidRPr="00CF5892" w:rsidRDefault="00CF5892" w:rsidP="00CF5892">
            <w:pPr>
              <w:spacing w:before="120" w:after="120" w:line="240" w:lineRule="auto"/>
              <w:rPr>
                <w:rFonts w:ascii="Times New Roman" w:hAnsi="Times New Roman" w:cs="Times New Roman"/>
                <w:sz w:val="28"/>
                <w:szCs w:val="28"/>
              </w:rPr>
            </w:pPr>
            <w:r w:rsidRPr="00CF5892">
              <w:rPr>
                <w:rFonts w:ascii="Times New Roman" w:hAnsi="Times New Roman" w:cs="Times New Roman"/>
                <w:sz w:val="28"/>
                <w:szCs w:val="28"/>
              </w:rPr>
              <w:t>Oglekļa dioksīds</w:t>
            </w:r>
          </w:p>
        </w:tc>
      </w:tr>
      <w:tr w:rsidR="00CF5892" w:rsidRPr="00CF5892" w14:paraId="1454B1D9" w14:textId="77777777" w:rsidTr="00CF5892">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1454B1D6" w14:textId="77777777" w:rsidR="00CF5892" w:rsidRPr="00CF5892" w:rsidRDefault="00CF5892" w:rsidP="00CF5892">
            <w:pPr>
              <w:pStyle w:val="tvhtml"/>
              <w:spacing w:before="120" w:beforeAutospacing="0" w:after="120" w:afterAutospacing="0"/>
              <w:jc w:val="center"/>
              <w:rPr>
                <w:sz w:val="28"/>
                <w:szCs w:val="28"/>
              </w:rPr>
            </w:pPr>
            <w:r w:rsidRPr="00CF5892">
              <w:rPr>
                <w:sz w:val="28"/>
                <w:szCs w:val="28"/>
              </w:rPr>
              <w:t>16.</w:t>
            </w:r>
          </w:p>
        </w:tc>
        <w:tc>
          <w:tcPr>
            <w:tcW w:w="3450" w:type="pct"/>
            <w:tcBorders>
              <w:top w:val="outset" w:sz="6" w:space="0" w:color="414142"/>
              <w:left w:val="outset" w:sz="6" w:space="0" w:color="414142"/>
              <w:bottom w:val="outset" w:sz="6" w:space="0" w:color="414142"/>
              <w:right w:val="outset" w:sz="6" w:space="0" w:color="414142"/>
            </w:tcBorders>
            <w:shd w:val="clear" w:color="auto" w:fill="FFFFFF"/>
            <w:hideMark/>
          </w:tcPr>
          <w:p w14:paraId="1454B1D7" w14:textId="77777777" w:rsidR="00CF5892" w:rsidRPr="00CF5892" w:rsidRDefault="00CF5892" w:rsidP="00CF5892">
            <w:pPr>
              <w:spacing w:before="120" w:after="120" w:line="240" w:lineRule="auto"/>
              <w:rPr>
                <w:rFonts w:ascii="Times New Roman" w:hAnsi="Times New Roman" w:cs="Times New Roman"/>
                <w:sz w:val="28"/>
                <w:szCs w:val="28"/>
              </w:rPr>
            </w:pPr>
            <w:r w:rsidRPr="00CF5892">
              <w:rPr>
                <w:rFonts w:ascii="Times New Roman" w:hAnsi="Times New Roman" w:cs="Times New Roman"/>
                <w:sz w:val="28"/>
                <w:szCs w:val="28"/>
              </w:rPr>
              <w:t>Celulozes ražošana no koksnes vai citām šķiedrvielām</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1454B1D8" w14:textId="77777777" w:rsidR="00CF5892" w:rsidRPr="00CF5892" w:rsidRDefault="00CF5892" w:rsidP="00CF5892">
            <w:pPr>
              <w:spacing w:before="120" w:after="120" w:line="240" w:lineRule="auto"/>
              <w:rPr>
                <w:rFonts w:ascii="Times New Roman" w:hAnsi="Times New Roman" w:cs="Times New Roman"/>
                <w:sz w:val="28"/>
                <w:szCs w:val="28"/>
              </w:rPr>
            </w:pPr>
            <w:r w:rsidRPr="00CF5892">
              <w:rPr>
                <w:rFonts w:ascii="Times New Roman" w:hAnsi="Times New Roman" w:cs="Times New Roman"/>
                <w:sz w:val="28"/>
                <w:szCs w:val="28"/>
              </w:rPr>
              <w:t>Oglekļa dioksīds</w:t>
            </w:r>
          </w:p>
        </w:tc>
      </w:tr>
      <w:tr w:rsidR="00CF5892" w:rsidRPr="00CF5892" w14:paraId="1454B1DD" w14:textId="77777777" w:rsidTr="00CF5892">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1454B1DA" w14:textId="77777777" w:rsidR="00CF5892" w:rsidRPr="00CF5892" w:rsidRDefault="00CF5892" w:rsidP="00CF5892">
            <w:pPr>
              <w:pStyle w:val="tvhtml"/>
              <w:spacing w:before="120" w:beforeAutospacing="0" w:after="120" w:afterAutospacing="0"/>
              <w:jc w:val="center"/>
              <w:rPr>
                <w:sz w:val="28"/>
                <w:szCs w:val="28"/>
              </w:rPr>
            </w:pPr>
            <w:r w:rsidRPr="00CF5892">
              <w:rPr>
                <w:sz w:val="28"/>
                <w:szCs w:val="28"/>
              </w:rPr>
              <w:t>17.</w:t>
            </w:r>
          </w:p>
        </w:tc>
        <w:tc>
          <w:tcPr>
            <w:tcW w:w="3450" w:type="pct"/>
            <w:tcBorders>
              <w:top w:val="outset" w:sz="6" w:space="0" w:color="414142"/>
              <w:left w:val="outset" w:sz="6" w:space="0" w:color="414142"/>
              <w:bottom w:val="outset" w:sz="6" w:space="0" w:color="414142"/>
              <w:right w:val="outset" w:sz="6" w:space="0" w:color="414142"/>
            </w:tcBorders>
            <w:shd w:val="clear" w:color="auto" w:fill="FFFFFF"/>
            <w:hideMark/>
          </w:tcPr>
          <w:p w14:paraId="1454B1DB" w14:textId="77777777" w:rsidR="00CF5892" w:rsidRPr="00CF5892" w:rsidRDefault="00CF5892" w:rsidP="00CF5892">
            <w:pPr>
              <w:spacing w:before="120" w:after="120" w:line="240" w:lineRule="auto"/>
              <w:rPr>
                <w:rFonts w:ascii="Times New Roman" w:hAnsi="Times New Roman" w:cs="Times New Roman"/>
                <w:sz w:val="28"/>
                <w:szCs w:val="28"/>
              </w:rPr>
            </w:pPr>
            <w:r w:rsidRPr="00CF5892">
              <w:rPr>
                <w:rFonts w:ascii="Times New Roman" w:hAnsi="Times New Roman" w:cs="Times New Roman"/>
                <w:sz w:val="28"/>
                <w:szCs w:val="28"/>
              </w:rPr>
              <w:t>Papīra vai kartona ražošana, ražošanas jaudai pārsniedzot 20 tonnas dienā</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1454B1DC" w14:textId="77777777" w:rsidR="00CF5892" w:rsidRPr="00CF5892" w:rsidRDefault="00CF5892" w:rsidP="00CF5892">
            <w:pPr>
              <w:spacing w:before="120" w:after="120" w:line="240" w:lineRule="auto"/>
              <w:rPr>
                <w:rFonts w:ascii="Times New Roman" w:hAnsi="Times New Roman" w:cs="Times New Roman"/>
                <w:sz w:val="28"/>
                <w:szCs w:val="28"/>
              </w:rPr>
            </w:pPr>
            <w:r w:rsidRPr="00CF5892">
              <w:rPr>
                <w:rFonts w:ascii="Times New Roman" w:hAnsi="Times New Roman" w:cs="Times New Roman"/>
                <w:sz w:val="28"/>
                <w:szCs w:val="28"/>
              </w:rPr>
              <w:t>Oglekļa dioksīds</w:t>
            </w:r>
          </w:p>
        </w:tc>
      </w:tr>
      <w:tr w:rsidR="00CF5892" w:rsidRPr="00CF5892" w14:paraId="1454B1E1" w14:textId="77777777" w:rsidTr="00CF5892">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1454B1DE" w14:textId="77777777" w:rsidR="00CF5892" w:rsidRPr="00CF5892" w:rsidRDefault="00CF5892" w:rsidP="00CF5892">
            <w:pPr>
              <w:pStyle w:val="tvhtml"/>
              <w:spacing w:before="120" w:beforeAutospacing="0" w:after="120" w:afterAutospacing="0"/>
              <w:jc w:val="center"/>
              <w:rPr>
                <w:sz w:val="28"/>
                <w:szCs w:val="28"/>
              </w:rPr>
            </w:pPr>
            <w:r w:rsidRPr="00CF5892">
              <w:rPr>
                <w:sz w:val="28"/>
                <w:szCs w:val="28"/>
              </w:rPr>
              <w:t>18.</w:t>
            </w:r>
          </w:p>
        </w:tc>
        <w:tc>
          <w:tcPr>
            <w:tcW w:w="3450" w:type="pct"/>
            <w:tcBorders>
              <w:top w:val="outset" w:sz="6" w:space="0" w:color="414142"/>
              <w:left w:val="outset" w:sz="6" w:space="0" w:color="414142"/>
              <w:bottom w:val="outset" w:sz="6" w:space="0" w:color="414142"/>
              <w:right w:val="outset" w:sz="6" w:space="0" w:color="414142"/>
            </w:tcBorders>
            <w:shd w:val="clear" w:color="auto" w:fill="FFFFFF"/>
            <w:hideMark/>
          </w:tcPr>
          <w:p w14:paraId="1454B1DF" w14:textId="77777777" w:rsidR="00CF5892" w:rsidRPr="00CF5892" w:rsidRDefault="00CF5892" w:rsidP="00CF5892">
            <w:pPr>
              <w:spacing w:before="120" w:after="120" w:line="240" w:lineRule="auto"/>
              <w:rPr>
                <w:rFonts w:ascii="Times New Roman" w:hAnsi="Times New Roman" w:cs="Times New Roman"/>
                <w:sz w:val="28"/>
                <w:szCs w:val="28"/>
              </w:rPr>
            </w:pPr>
            <w:r w:rsidRPr="00CF5892">
              <w:rPr>
                <w:rFonts w:ascii="Times New Roman" w:hAnsi="Times New Roman" w:cs="Times New Roman"/>
                <w:sz w:val="28"/>
                <w:szCs w:val="28"/>
              </w:rPr>
              <w:t>Oglekļa ražošana, karbonizējot tādus organiskās vielas saturošus materiālus kā nafta, gudrons, krekinga un pārtvaices atlikumi, kurā izmantojamo sadedzināšanas vienību kopējā nominālā siltuma jauda pārsniedz 20 megavatus</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1454B1E0" w14:textId="77777777" w:rsidR="00CF5892" w:rsidRPr="00CF5892" w:rsidRDefault="00CF5892" w:rsidP="00CF5892">
            <w:pPr>
              <w:spacing w:before="120" w:after="120" w:line="240" w:lineRule="auto"/>
              <w:rPr>
                <w:rFonts w:ascii="Times New Roman" w:hAnsi="Times New Roman" w:cs="Times New Roman"/>
                <w:sz w:val="28"/>
                <w:szCs w:val="28"/>
              </w:rPr>
            </w:pPr>
            <w:r w:rsidRPr="00CF5892">
              <w:rPr>
                <w:rFonts w:ascii="Times New Roman" w:hAnsi="Times New Roman" w:cs="Times New Roman"/>
                <w:sz w:val="28"/>
                <w:szCs w:val="28"/>
              </w:rPr>
              <w:t>Oglekļa dioksīds</w:t>
            </w:r>
          </w:p>
        </w:tc>
      </w:tr>
      <w:tr w:rsidR="00CF5892" w:rsidRPr="00CF5892" w14:paraId="1454B1E5" w14:textId="77777777" w:rsidTr="00CF5892">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1454B1E2" w14:textId="77777777" w:rsidR="00CF5892" w:rsidRPr="00CF5892" w:rsidRDefault="00CF5892" w:rsidP="00CF5892">
            <w:pPr>
              <w:pStyle w:val="tvhtml"/>
              <w:spacing w:before="120" w:beforeAutospacing="0" w:after="120" w:afterAutospacing="0"/>
              <w:jc w:val="center"/>
              <w:rPr>
                <w:sz w:val="28"/>
                <w:szCs w:val="28"/>
              </w:rPr>
            </w:pPr>
            <w:r w:rsidRPr="00CF5892">
              <w:rPr>
                <w:sz w:val="28"/>
                <w:szCs w:val="28"/>
              </w:rPr>
              <w:lastRenderedPageBreak/>
              <w:t>19.</w:t>
            </w:r>
          </w:p>
        </w:tc>
        <w:tc>
          <w:tcPr>
            <w:tcW w:w="3450" w:type="pct"/>
            <w:tcBorders>
              <w:top w:val="outset" w:sz="6" w:space="0" w:color="414142"/>
              <w:left w:val="outset" w:sz="6" w:space="0" w:color="414142"/>
              <w:bottom w:val="outset" w:sz="6" w:space="0" w:color="414142"/>
              <w:right w:val="outset" w:sz="6" w:space="0" w:color="414142"/>
            </w:tcBorders>
            <w:shd w:val="clear" w:color="auto" w:fill="FFFFFF"/>
            <w:hideMark/>
          </w:tcPr>
          <w:p w14:paraId="1454B1E3" w14:textId="77777777" w:rsidR="00CF5892" w:rsidRPr="00CF5892" w:rsidRDefault="00CF5892" w:rsidP="00CF5892">
            <w:pPr>
              <w:spacing w:before="120" w:after="120" w:line="240" w:lineRule="auto"/>
              <w:rPr>
                <w:rFonts w:ascii="Times New Roman" w:hAnsi="Times New Roman" w:cs="Times New Roman"/>
                <w:sz w:val="28"/>
                <w:szCs w:val="28"/>
              </w:rPr>
            </w:pPr>
            <w:r w:rsidRPr="00CF5892">
              <w:rPr>
                <w:rFonts w:ascii="Times New Roman" w:hAnsi="Times New Roman" w:cs="Times New Roman"/>
                <w:sz w:val="28"/>
                <w:szCs w:val="28"/>
              </w:rPr>
              <w:t>Slāpekļskābes ražošana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1454B1E4" w14:textId="77777777" w:rsidR="00CF5892" w:rsidRPr="00CF5892" w:rsidRDefault="00CF5892" w:rsidP="00CF5892">
            <w:pPr>
              <w:spacing w:before="120" w:after="120" w:line="240" w:lineRule="auto"/>
              <w:rPr>
                <w:rFonts w:ascii="Times New Roman" w:hAnsi="Times New Roman" w:cs="Times New Roman"/>
                <w:sz w:val="28"/>
                <w:szCs w:val="28"/>
              </w:rPr>
            </w:pPr>
            <w:r w:rsidRPr="00CF5892">
              <w:rPr>
                <w:rFonts w:ascii="Times New Roman" w:hAnsi="Times New Roman" w:cs="Times New Roman"/>
                <w:sz w:val="28"/>
                <w:szCs w:val="28"/>
              </w:rPr>
              <w:t>Oglekļa dioksīds,</w:t>
            </w:r>
            <w:r w:rsidRPr="00CF5892">
              <w:rPr>
                <w:rFonts w:ascii="Times New Roman" w:hAnsi="Times New Roman" w:cs="Times New Roman"/>
                <w:sz w:val="28"/>
                <w:szCs w:val="28"/>
              </w:rPr>
              <w:br/>
              <w:t>slāpekļa oksīds</w:t>
            </w:r>
          </w:p>
        </w:tc>
      </w:tr>
      <w:tr w:rsidR="00CF5892" w:rsidRPr="00CF5892" w14:paraId="1454B1E9" w14:textId="77777777" w:rsidTr="00CF5892">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1454B1E6" w14:textId="77777777" w:rsidR="00CF5892" w:rsidRPr="00CF5892" w:rsidRDefault="00CF5892" w:rsidP="00CF5892">
            <w:pPr>
              <w:pStyle w:val="tvhtml"/>
              <w:spacing w:before="120" w:beforeAutospacing="0" w:after="120" w:afterAutospacing="0"/>
              <w:jc w:val="center"/>
              <w:rPr>
                <w:sz w:val="28"/>
                <w:szCs w:val="28"/>
              </w:rPr>
            </w:pPr>
            <w:r w:rsidRPr="00CF5892">
              <w:rPr>
                <w:sz w:val="28"/>
                <w:szCs w:val="28"/>
              </w:rPr>
              <w:t>20.</w:t>
            </w:r>
          </w:p>
        </w:tc>
        <w:tc>
          <w:tcPr>
            <w:tcW w:w="3450" w:type="pct"/>
            <w:tcBorders>
              <w:top w:val="outset" w:sz="6" w:space="0" w:color="414142"/>
              <w:left w:val="outset" w:sz="6" w:space="0" w:color="414142"/>
              <w:bottom w:val="outset" w:sz="6" w:space="0" w:color="414142"/>
              <w:right w:val="outset" w:sz="6" w:space="0" w:color="414142"/>
            </w:tcBorders>
            <w:shd w:val="clear" w:color="auto" w:fill="FFFFFF"/>
            <w:hideMark/>
          </w:tcPr>
          <w:p w14:paraId="1454B1E7" w14:textId="77777777" w:rsidR="00CF5892" w:rsidRPr="00CF5892" w:rsidRDefault="00CF5892" w:rsidP="00CF5892">
            <w:pPr>
              <w:spacing w:before="120" w:after="120" w:line="240" w:lineRule="auto"/>
              <w:rPr>
                <w:rFonts w:ascii="Times New Roman" w:hAnsi="Times New Roman" w:cs="Times New Roman"/>
                <w:sz w:val="28"/>
                <w:szCs w:val="28"/>
              </w:rPr>
            </w:pPr>
            <w:proofErr w:type="spellStart"/>
            <w:r w:rsidRPr="00CF5892">
              <w:rPr>
                <w:rFonts w:ascii="Times New Roman" w:hAnsi="Times New Roman" w:cs="Times New Roman"/>
                <w:sz w:val="28"/>
                <w:szCs w:val="28"/>
              </w:rPr>
              <w:t>Adipīnskābes</w:t>
            </w:r>
            <w:proofErr w:type="spellEnd"/>
            <w:r w:rsidRPr="00CF5892">
              <w:rPr>
                <w:rFonts w:ascii="Times New Roman" w:hAnsi="Times New Roman" w:cs="Times New Roman"/>
                <w:sz w:val="28"/>
                <w:szCs w:val="28"/>
              </w:rPr>
              <w:t xml:space="preserve"> ražošana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1454B1E8" w14:textId="77777777" w:rsidR="00CF5892" w:rsidRPr="00CF5892" w:rsidRDefault="00CF5892" w:rsidP="00CF5892">
            <w:pPr>
              <w:spacing w:before="120" w:after="120" w:line="240" w:lineRule="auto"/>
              <w:rPr>
                <w:rFonts w:ascii="Times New Roman" w:hAnsi="Times New Roman" w:cs="Times New Roman"/>
                <w:sz w:val="28"/>
                <w:szCs w:val="28"/>
              </w:rPr>
            </w:pPr>
            <w:r w:rsidRPr="00CF5892">
              <w:rPr>
                <w:rFonts w:ascii="Times New Roman" w:hAnsi="Times New Roman" w:cs="Times New Roman"/>
                <w:sz w:val="28"/>
                <w:szCs w:val="28"/>
              </w:rPr>
              <w:t>Oglekļa dioksīds,</w:t>
            </w:r>
            <w:r w:rsidRPr="00CF5892">
              <w:rPr>
                <w:rFonts w:ascii="Times New Roman" w:hAnsi="Times New Roman" w:cs="Times New Roman"/>
                <w:sz w:val="28"/>
                <w:szCs w:val="28"/>
              </w:rPr>
              <w:br/>
              <w:t>slāpekļa oksīds</w:t>
            </w:r>
          </w:p>
        </w:tc>
      </w:tr>
      <w:tr w:rsidR="00CF5892" w:rsidRPr="00CF5892" w14:paraId="1454B1ED" w14:textId="77777777" w:rsidTr="00CF5892">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1454B1EA" w14:textId="77777777" w:rsidR="00CF5892" w:rsidRPr="00CF5892" w:rsidRDefault="00CF5892" w:rsidP="00CF5892">
            <w:pPr>
              <w:pStyle w:val="tvhtml"/>
              <w:spacing w:before="120" w:beforeAutospacing="0" w:after="120" w:afterAutospacing="0"/>
              <w:jc w:val="center"/>
              <w:rPr>
                <w:sz w:val="28"/>
                <w:szCs w:val="28"/>
              </w:rPr>
            </w:pPr>
            <w:r w:rsidRPr="00CF5892">
              <w:rPr>
                <w:sz w:val="28"/>
                <w:szCs w:val="28"/>
              </w:rPr>
              <w:t>21.</w:t>
            </w:r>
          </w:p>
        </w:tc>
        <w:tc>
          <w:tcPr>
            <w:tcW w:w="3450" w:type="pct"/>
            <w:tcBorders>
              <w:top w:val="outset" w:sz="6" w:space="0" w:color="414142"/>
              <w:left w:val="outset" w:sz="6" w:space="0" w:color="414142"/>
              <w:bottom w:val="outset" w:sz="6" w:space="0" w:color="414142"/>
              <w:right w:val="outset" w:sz="6" w:space="0" w:color="414142"/>
            </w:tcBorders>
            <w:shd w:val="clear" w:color="auto" w:fill="FFFFFF"/>
            <w:hideMark/>
          </w:tcPr>
          <w:p w14:paraId="1454B1EB" w14:textId="77777777" w:rsidR="00CF5892" w:rsidRPr="00CF5892" w:rsidRDefault="00CF5892" w:rsidP="00CF5892">
            <w:pPr>
              <w:spacing w:before="120" w:after="120" w:line="240" w:lineRule="auto"/>
              <w:rPr>
                <w:rFonts w:ascii="Times New Roman" w:hAnsi="Times New Roman" w:cs="Times New Roman"/>
                <w:sz w:val="28"/>
                <w:szCs w:val="28"/>
              </w:rPr>
            </w:pPr>
            <w:proofErr w:type="spellStart"/>
            <w:r w:rsidRPr="00CF5892">
              <w:rPr>
                <w:rFonts w:ascii="Times New Roman" w:hAnsi="Times New Roman" w:cs="Times New Roman"/>
                <w:sz w:val="28"/>
                <w:szCs w:val="28"/>
              </w:rPr>
              <w:t>Glioksāla</w:t>
            </w:r>
            <w:proofErr w:type="spellEnd"/>
            <w:r w:rsidRPr="00CF5892">
              <w:rPr>
                <w:rFonts w:ascii="Times New Roman" w:hAnsi="Times New Roman" w:cs="Times New Roman"/>
                <w:sz w:val="28"/>
                <w:szCs w:val="28"/>
              </w:rPr>
              <w:t xml:space="preserve"> un </w:t>
            </w:r>
            <w:proofErr w:type="spellStart"/>
            <w:r w:rsidRPr="00CF5892">
              <w:rPr>
                <w:rFonts w:ascii="Times New Roman" w:hAnsi="Times New Roman" w:cs="Times New Roman"/>
                <w:sz w:val="28"/>
                <w:szCs w:val="28"/>
              </w:rPr>
              <w:t>glioksālskābes</w:t>
            </w:r>
            <w:proofErr w:type="spellEnd"/>
            <w:r w:rsidRPr="00CF5892">
              <w:rPr>
                <w:rFonts w:ascii="Times New Roman" w:hAnsi="Times New Roman" w:cs="Times New Roman"/>
                <w:sz w:val="28"/>
                <w:szCs w:val="28"/>
              </w:rPr>
              <w:t xml:space="preserve"> ražošana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1454B1EC" w14:textId="77777777" w:rsidR="00CF5892" w:rsidRPr="00CF5892" w:rsidRDefault="00CF5892" w:rsidP="00CF5892">
            <w:pPr>
              <w:spacing w:before="120" w:after="120" w:line="240" w:lineRule="auto"/>
              <w:rPr>
                <w:rFonts w:ascii="Times New Roman" w:hAnsi="Times New Roman" w:cs="Times New Roman"/>
                <w:sz w:val="28"/>
                <w:szCs w:val="28"/>
              </w:rPr>
            </w:pPr>
            <w:r w:rsidRPr="00CF5892">
              <w:rPr>
                <w:rFonts w:ascii="Times New Roman" w:hAnsi="Times New Roman" w:cs="Times New Roman"/>
                <w:sz w:val="28"/>
                <w:szCs w:val="28"/>
              </w:rPr>
              <w:t>Oglekļa dioksīds,</w:t>
            </w:r>
            <w:r w:rsidRPr="00CF5892">
              <w:rPr>
                <w:rFonts w:ascii="Times New Roman" w:hAnsi="Times New Roman" w:cs="Times New Roman"/>
                <w:sz w:val="28"/>
                <w:szCs w:val="28"/>
              </w:rPr>
              <w:br/>
              <w:t>slāpekļa oksīds</w:t>
            </w:r>
          </w:p>
        </w:tc>
      </w:tr>
      <w:tr w:rsidR="00CF5892" w:rsidRPr="00CF5892" w14:paraId="1454B1F1" w14:textId="77777777" w:rsidTr="00CF5892">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1454B1EE" w14:textId="77777777" w:rsidR="00CF5892" w:rsidRPr="00CF5892" w:rsidRDefault="00CF5892" w:rsidP="00CF5892">
            <w:pPr>
              <w:pStyle w:val="tvhtml"/>
              <w:spacing w:before="120" w:beforeAutospacing="0" w:after="120" w:afterAutospacing="0"/>
              <w:jc w:val="center"/>
              <w:rPr>
                <w:sz w:val="28"/>
                <w:szCs w:val="28"/>
              </w:rPr>
            </w:pPr>
            <w:r w:rsidRPr="00CF5892">
              <w:rPr>
                <w:sz w:val="28"/>
                <w:szCs w:val="28"/>
              </w:rPr>
              <w:t>22.</w:t>
            </w:r>
          </w:p>
        </w:tc>
        <w:tc>
          <w:tcPr>
            <w:tcW w:w="3450" w:type="pct"/>
            <w:tcBorders>
              <w:top w:val="outset" w:sz="6" w:space="0" w:color="414142"/>
              <w:left w:val="outset" w:sz="6" w:space="0" w:color="414142"/>
              <w:bottom w:val="outset" w:sz="6" w:space="0" w:color="414142"/>
              <w:right w:val="outset" w:sz="6" w:space="0" w:color="414142"/>
            </w:tcBorders>
            <w:shd w:val="clear" w:color="auto" w:fill="FFFFFF"/>
            <w:hideMark/>
          </w:tcPr>
          <w:p w14:paraId="1454B1EF" w14:textId="77777777" w:rsidR="00CF5892" w:rsidRPr="00CF5892" w:rsidRDefault="00CF5892" w:rsidP="00CF5892">
            <w:pPr>
              <w:spacing w:before="120" w:after="120" w:line="240" w:lineRule="auto"/>
              <w:rPr>
                <w:rFonts w:ascii="Times New Roman" w:hAnsi="Times New Roman" w:cs="Times New Roman"/>
                <w:sz w:val="28"/>
                <w:szCs w:val="28"/>
              </w:rPr>
            </w:pPr>
            <w:r w:rsidRPr="00CF5892">
              <w:rPr>
                <w:rFonts w:ascii="Times New Roman" w:hAnsi="Times New Roman" w:cs="Times New Roman"/>
                <w:sz w:val="28"/>
                <w:szCs w:val="28"/>
              </w:rPr>
              <w:t>Amonjaka ražošana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1454B1F0" w14:textId="77777777" w:rsidR="00CF5892" w:rsidRPr="00CF5892" w:rsidRDefault="00CF5892" w:rsidP="00CF5892">
            <w:pPr>
              <w:spacing w:before="120" w:after="120" w:line="240" w:lineRule="auto"/>
              <w:rPr>
                <w:rFonts w:ascii="Times New Roman" w:hAnsi="Times New Roman" w:cs="Times New Roman"/>
                <w:sz w:val="28"/>
                <w:szCs w:val="28"/>
              </w:rPr>
            </w:pPr>
            <w:r w:rsidRPr="00CF5892">
              <w:rPr>
                <w:rFonts w:ascii="Times New Roman" w:hAnsi="Times New Roman" w:cs="Times New Roman"/>
                <w:sz w:val="28"/>
                <w:szCs w:val="28"/>
              </w:rPr>
              <w:t>Oglekļa dioksīds</w:t>
            </w:r>
          </w:p>
        </w:tc>
      </w:tr>
      <w:tr w:rsidR="00CF5892" w:rsidRPr="00CF5892" w14:paraId="1454B1F5" w14:textId="77777777" w:rsidTr="00CF5892">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1454B1F2" w14:textId="77777777" w:rsidR="00CF5892" w:rsidRPr="00CF5892" w:rsidRDefault="00CF5892" w:rsidP="00CF5892">
            <w:pPr>
              <w:pStyle w:val="tvhtml"/>
              <w:spacing w:before="120" w:beforeAutospacing="0" w:after="120" w:afterAutospacing="0"/>
              <w:jc w:val="center"/>
              <w:rPr>
                <w:sz w:val="28"/>
                <w:szCs w:val="28"/>
              </w:rPr>
            </w:pPr>
            <w:r w:rsidRPr="00CF5892">
              <w:rPr>
                <w:sz w:val="28"/>
                <w:szCs w:val="28"/>
              </w:rPr>
              <w:t>23.</w:t>
            </w:r>
          </w:p>
        </w:tc>
        <w:tc>
          <w:tcPr>
            <w:tcW w:w="3450" w:type="pct"/>
            <w:tcBorders>
              <w:top w:val="outset" w:sz="6" w:space="0" w:color="414142"/>
              <w:left w:val="outset" w:sz="6" w:space="0" w:color="414142"/>
              <w:bottom w:val="outset" w:sz="6" w:space="0" w:color="414142"/>
              <w:right w:val="outset" w:sz="6" w:space="0" w:color="414142"/>
            </w:tcBorders>
            <w:shd w:val="clear" w:color="auto" w:fill="FFFFFF"/>
            <w:hideMark/>
          </w:tcPr>
          <w:p w14:paraId="1454B1F3" w14:textId="77777777" w:rsidR="00CF5892" w:rsidRPr="00CF5892" w:rsidRDefault="00CF5892" w:rsidP="00CF5892">
            <w:pPr>
              <w:spacing w:before="120" w:after="120" w:line="240" w:lineRule="auto"/>
              <w:rPr>
                <w:rFonts w:ascii="Times New Roman" w:hAnsi="Times New Roman" w:cs="Times New Roman"/>
                <w:sz w:val="28"/>
                <w:szCs w:val="28"/>
              </w:rPr>
            </w:pPr>
            <w:r w:rsidRPr="00CF5892">
              <w:rPr>
                <w:rFonts w:ascii="Times New Roman" w:hAnsi="Times New Roman" w:cs="Times New Roman"/>
                <w:sz w:val="28"/>
                <w:szCs w:val="28"/>
              </w:rPr>
              <w:t>Organisko ķīmisko vielu lielapjoma ražošana krekinga, sadalīšanas, daļējas vai pilnīgas oksidēšanās vai līdzīgos procesos ar ražošanas jaudu virs 100 tonnām dienā</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1454B1F4" w14:textId="77777777" w:rsidR="00CF5892" w:rsidRPr="00CF5892" w:rsidRDefault="00CF5892" w:rsidP="00CF5892">
            <w:pPr>
              <w:spacing w:before="120" w:after="120" w:line="240" w:lineRule="auto"/>
              <w:rPr>
                <w:rFonts w:ascii="Times New Roman" w:hAnsi="Times New Roman" w:cs="Times New Roman"/>
                <w:sz w:val="28"/>
                <w:szCs w:val="28"/>
              </w:rPr>
            </w:pPr>
            <w:r w:rsidRPr="00CF5892">
              <w:rPr>
                <w:rFonts w:ascii="Times New Roman" w:hAnsi="Times New Roman" w:cs="Times New Roman"/>
                <w:sz w:val="28"/>
                <w:szCs w:val="28"/>
              </w:rPr>
              <w:t>Oglekļa dioksīds</w:t>
            </w:r>
          </w:p>
        </w:tc>
      </w:tr>
      <w:tr w:rsidR="00CF5892" w:rsidRPr="00CF5892" w14:paraId="1454B1F9" w14:textId="77777777" w:rsidTr="00CF5892">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1454B1F6" w14:textId="77777777" w:rsidR="00CF5892" w:rsidRPr="00CF5892" w:rsidRDefault="00CF5892" w:rsidP="00CF5892">
            <w:pPr>
              <w:pStyle w:val="tvhtml"/>
              <w:spacing w:before="120" w:beforeAutospacing="0" w:after="120" w:afterAutospacing="0"/>
              <w:jc w:val="center"/>
              <w:rPr>
                <w:sz w:val="28"/>
                <w:szCs w:val="28"/>
              </w:rPr>
            </w:pPr>
            <w:r w:rsidRPr="00CF5892">
              <w:rPr>
                <w:sz w:val="28"/>
                <w:szCs w:val="28"/>
              </w:rPr>
              <w:t>24.</w:t>
            </w:r>
          </w:p>
        </w:tc>
        <w:tc>
          <w:tcPr>
            <w:tcW w:w="3450" w:type="pct"/>
            <w:tcBorders>
              <w:top w:val="outset" w:sz="6" w:space="0" w:color="414142"/>
              <w:left w:val="outset" w:sz="6" w:space="0" w:color="414142"/>
              <w:bottom w:val="outset" w:sz="6" w:space="0" w:color="414142"/>
              <w:right w:val="outset" w:sz="6" w:space="0" w:color="414142"/>
            </w:tcBorders>
            <w:shd w:val="clear" w:color="auto" w:fill="FFFFFF"/>
            <w:hideMark/>
          </w:tcPr>
          <w:p w14:paraId="1454B1F7" w14:textId="77777777" w:rsidR="00CF5892" w:rsidRPr="00CF5892" w:rsidRDefault="00CF5892" w:rsidP="00CF5892">
            <w:pPr>
              <w:spacing w:before="120" w:after="120" w:line="240" w:lineRule="auto"/>
              <w:rPr>
                <w:rFonts w:ascii="Times New Roman" w:hAnsi="Times New Roman" w:cs="Times New Roman"/>
                <w:sz w:val="28"/>
                <w:szCs w:val="28"/>
              </w:rPr>
            </w:pPr>
            <w:r w:rsidRPr="00CF5892">
              <w:rPr>
                <w:rFonts w:ascii="Times New Roman" w:hAnsi="Times New Roman" w:cs="Times New Roman"/>
                <w:sz w:val="28"/>
                <w:szCs w:val="28"/>
              </w:rPr>
              <w:t>Ūdeņraža (H</w:t>
            </w:r>
            <w:r w:rsidRPr="00CF5892">
              <w:rPr>
                <w:rFonts w:ascii="Times New Roman" w:hAnsi="Times New Roman" w:cs="Times New Roman"/>
                <w:sz w:val="28"/>
                <w:szCs w:val="28"/>
                <w:bdr w:val="none" w:sz="0" w:space="0" w:color="auto" w:frame="1"/>
                <w:vertAlign w:val="subscript"/>
              </w:rPr>
              <w:t>2</w:t>
            </w:r>
            <w:r w:rsidRPr="00CF5892">
              <w:rPr>
                <w:rFonts w:ascii="Times New Roman" w:hAnsi="Times New Roman" w:cs="Times New Roman"/>
                <w:sz w:val="28"/>
                <w:szCs w:val="28"/>
              </w:rPr>
              <w:t xml:space="preserve">) un sintēzes gāzes ražošana </w:t>
            </w:r>
            <w:proofErr w:type="spellStart"/>
            <w:r w:rsidRPr="00CF5892">
              <w:rPr>
                <w:rFonts w:ascii="Times New Roman" w:hAnsi="Times New Roman" w:cs="Times New Roman"/>
                <w:sz w:val="28"/>
                <w:szCs w:val="28"/>
              </w:rPr>
              <w:t>reforminga</w:t>
            </w:r>
            <w:proofErr w:type="spellEnd"/>
            <w:r w:rsidRPr="00CF5892">
              <w:rPr>
                <w:rFonts w:ascii="Times New Roman" w:hAnsi="Times New Roman" w:cs="Times New Roman"/>
                <w:sz w:val="28"/>
                <w:szCs w:val="28"/>
              </w:rPr>
              <w:t xml:space="preserve"> vai daļējas oksidēšanās procesā ar ražošanas jaudu virs 25 tonnām dienā</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1454B1F8" w14:textId="77777777" w:rsidR="00CF5892" w:rsidRPr="00CF5892" w:rsidRDefault="00CF5892" w:rsidP="00CF5892">
            <w:pPr>
              <w:spacing w:before="120" w:after="120" w:line="240" w:lineRule="auto"/>
              <w:rPr>
                <w:rFonts w:ascii="Times New Roman" w:hAnsi="Times New Roman" w:cs="Times New Roman"/>
                <w:sz w:val="28"/>
                <w:szCs w:val="28"/>
              </w:rPr>
            </w:pPr>
            <w:r w:rsidRPr="00CF5892">
              <w:rPr>
                <w:rFonts w:ascii="Times New Roman" w:hAnsi="Times New Roman" w:cs="Times New Roman"/>
                <w:sz w:val="28"/>
                <w:szCs w:val="28"/>
              </w:rPr>
              <w:t>Oglekļa dioksīds</w:t>
            </w:r>
          </w:p>
        </w:tc>
      </w:tr>
      <w:tr w:rsidR="00CF5892" w:rsidRPr="00CF5892" w14:paraId="1454B1FD" w14:textId="77777777" w:rsidTr="00CF5892">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1454B1FA" w14:textId="77777777" w:rsidR="00CF5892" w:rsidRPr="00CF5892" w:rsidRDefault="00CF5892" w:rsidP="00CF5892">
            <w:pPr>
              <w:pStyle w:val="tvhtml"/>
              <w:spacing w:before="120" w:beforeAutospacing="0" w:after="120" w:afterAutospacing="0"/>
              <w:jc w:val="center"/>
              <w:rPr>
                <w:sz w:val="28"/>
                <w:szCs w:val="28"/>
              </w:rPr>
            </w:pPr>
            <w:r w:rsidRPr="00CF5892">
              <w:rPr>
                <w:sz w:val="28"/>
                <w:szCs w:val="28"/>
              </w:rPr>
              <w:t>25.</w:t>
            </w:r>
          </w:p>
        </w:tc>
        <w:tc>
          <w:tcPr>
            <w:tcW w:w="3450" w:type="pct"/>
            <w:tcBorders>
              <w:top w:val="outset" w:sz="6" w:space="0" w:color="414142"/>
              <w:left w:val="outset" w:sz="6" w:space="0" w:color="414142"/>
              <w:bottom w:val="outset" w:sz="6" w:space="0" w:color="414142"/>
              <w:right w:val="outset" w:sz="6" w:space="0" w:color="414142"/>
            </w:tcBorders>
            <w:shd w:val="clear" w:color="auto" w:fill="FFFFFF"/>
            <w:hideMark/>
          </w:tcPr>
          <w:p w14:paraId="1454B1FB" w14:textId="77777777" w:rsidR="00CF5892" w:rsidRPr="00CF5892" w:rsidRDefault="00CF5892" w:rsidP="00CF5892">
            <w:pPr>
              <w:spacing w:before="120" w:after="120" w:line="240" w:lineRule="auto"/>
              <w:rPr>
                <w:rFonts w:ascii="Times New Roman" w:hAnsi="Times New Roman" w:cs="Times New Roman"/>
                <w:sz w:val="28"/>
                <w:szCs w:val="28"/>
              </w:rPr>
            </w:pPr>
            <w:r w:rsidRPr="00CF5892">
              <w:rPr>
                <w:rFonts w:ascii="Times New Roman" w:hAnsi="Times New Roman" w:cs="Times New Roman"/>
                <w:sz w:val="28"/>
                <w:szCs w:val="28"/>
              </w:rPr>
              <w:t>Nātrija karbonāta (Na</w:t>
            </w:r>
            <w:r w:rsidRPr="00CF5892">
              <w:rPr>
                <w:rFonts w:ascii="Times New Roman" w:hAnsi="Times New Roman" w:cs="Times New Roman"/>
                <w:sz w:val="28"/>
                <w:szCs w:val="28"/>
                <w:bdr w:val="none" w:sz="0" w:space="0" w:color="auto" w:frame="1"/>
                <w:vertAlign w:val="subscript"/>
              </w:rPr>
              <w:t>2</w:t>
            </w:r>
            <w:r w:rsidRPr="00CF5892">
              <w:rPr>
                <w:rFonts w:ascii="Times New Roman" w:hAnsi="Times New Roman" w:cs="Times New Roman"/>
                <w:sz w:val="28"/>
                <w:szCs w:val="28"/>
              </w:rPr>
              <w:t>CO</w:t>
            </w:r>
            <w:r w:rsidRPr="00CF5892">
              <w:rPr>
                <w:rFonts w:ascii="Times New Roman" w:hAnsi="Times New Roman" w:cs="Times New Roman"/>
                <w:sz w:val="28"/>
                <w:szCs w:val="28"/>
                <w:bdr w:val="none" w:sz="0" w:space="0" w:color="auto" w:frame="1"/>
                <w:vertAlign w:val="subscript"/>
              </w:rPr>
              <w:t>3</w:t>
            </w:r>
            <w:r w:rsidRPr="00CF5892">
              <w:rPr>
                <w:rFonts w:ascii="Times New Roman" w:hAnsi="Times New Roman" w:cs="Times New Roman"/>
                <w:sz w:val="28"/>
                <w:szCs w:val="28"/>
              </w:rPr>
              <w:t>) un nātrija bikarbonāta (NaHCO</w:t>
            </w:r>
            <w:r w:rsidRPr="00CF5892">
              <w:rPr>
                <w:rFonts w:ascii="Times New Roman" w:hAnsi="Times New Roman" w:cs="Times New Roman"/>
                <w:sz w:val="28"/>
                <w:szCs w:val="28"/>
                <w:bdr w:val="none" w:sz="0" w:space="0" w:color="auto" w:frame="1"/>
                <w:vertAlign w:val="subscript"/>
              </w:rPr>
              <w:t>3</w:t>
            </w:r>
            <w:r w:rsidRPr="00CF5892">
              <w:rPr>
                <w:rFonts w:ascii="Times New Roman" w:hAnsi="Times New Roman" w:cs="Times New Roman"/>
                <w:sz w:val="28"/>
                <w:szCs w:val="28"/>
              </w:rPr>
              <w:t>) ražošana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1454B1FC" w14:textId="77777777" w:rsidR="00CF5892" w:rsidRPr="00CF5892" w:rsidRDefault="00CF5892" w:rsidP="00CF5892">
            <w:pPr>
              <w:spacing w:before="120" w:after="120" w:line="240" w:lineRule="auto"/>
              <w:rPr>
                <w:rFonts w:ascii="Times New Roman" w:hAnsi="Times New Roman" w:cs="Times New Roman"/>
                <w:sz w:val="28"/>
                <w:szCs w:val="28"/>
              </w:rPr>
            </w:pPr>
            <w:r w:rsidRPr="00CF5892">
              <w:rPr>
                <w:rFonts w:ascii="Times New Roman" w:hAnsi="Times New Roman" w:cs="Times New Roman"/>
                <w:sz w:val="28"/>
                <w:szCs w:val="28"/>
              </w:rPr>
              <w:t>Oglekļa dioksīds</w:t>
            </w:r>
          </w:p>
        </w:tc>
      </w:tr>
      <w:tr w:rsidR="00CF5892" w:rsidRPr="00CF5892" w14:paraId="1454B201" w14:textId="77777777" w:rsidTr="00CF5892">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1454B1FE" w14:textId="77777777" w:rsidR="00CF5892" w:rsidRPr="00CF5892" w:rsidRDefault="00CF5892" w:rsidP="00CF5892">
            <w:pPr>
              <w:pStyle w:val="tvhtml"/>
              <w:spacing w:before="120" w:beforeAutospacing="0" w:after="120" w:afterAutospacing="0"/>
              <w:jc w:val="center"/>
              <w:rPr>
                <w:sz w:val="28"/>
                <w:szCs w:val="28"/>
              </w:rPr>
            </w:pPr>
            <w:r w:rsidRPr="00CF5892">
              <w:rPr>
                <w:sz w:val="28"/>
                <w:szCs w:val="28"/>
              </w:rPr>
              <w:t>26.</w:t>
            </w:r>
          </w:p>
        </w:tc>
        <w:tc>
          <w:tcPr>
            <w:tcW w:w="3450" w:type="pct"/>
            <w:tcBorders>
              <w:top w:val="outset" w:sz="6" w:space="0" w:color="414142"/>
              <w:left w:val="outset" w:sz="6" w:space="0" w:color="414142"/>
              <w:bottom w:val="outset" w:sz="6" w:space="0" w:color="414142"/>
              <w:right w:val="outset" w:sz="6" w:space="0" w:color="414142"/>
            </w:tcBorders>
            <w:shd w:val="clear" w:color="auto" w:fill="FFFFFF"/>
            <w:hideMark/>
          </w:tcPr>
          <w:p w14:paraId="1454B1FF" w14:textId="77777777" w:rsidR="00CF5892" w:rsidRPr="00CF5892" w:rsidRDefault="00CF5892" w:rsidP="00CF5892">
            <w:pPr>
              <w:spacing w:before="120" w:after="120" w:line="240" w:lineRule="auto"/>
              <w:rPr>
                <w:rFonts w:ascii="Times New Roman" w:hAnsi="Times New Roman" w:cs="Times New Roman"/>
                <w:sz w:val="28"/>
                <w:szCs w:val="28"/>
              </w:rPr>
            </w:pPr>
            <w:r w:rsidRPr="00CF5892">
              <w:rPr>
                <w:rFonts w:ascii="Times New Roman" w:hAnsi="Times New Roman" w:cs="Times New Roman"/>
                <w:sz w:val="28"/>
                <w:szCs w:val="28"/>
              </w:rPr>
              <w:t>Siltumnīcefekta gāzu uztveršana no tehnoloģiskas iekārtas, kurā tiek veikta viena vai vairākas šajā pielikumā minētās piesārņojošās darbības, lai šīs gāzes transportētu un uzglabātu ģeoloģiskās struktūrās ierīkotā uzglabāšanas vietā, kurā uzglabāšana atļauta saskaņā ar normatīvajiem aktiem par zemes dzīļu izmantošanu un piesārņojošu darbību veikšanu</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1454B200" w14:textId="77777777" w:rsidR="00CF5892" w:rsidRPr="00CF5892" w:rsidRDefault="00CF5892" w:rsidP="00CF5892">
            <w:pPr>
              <w:spacing w:before="120" w:after="120" w:line="240" w:lineRule="auto"/>
              <w:rPr>
                <w:rFonts w:ascii="Times New Roman" w:hAnsi="Times New Roman" w:cs="Times New Roman"/>
                <w:sz w:val="28"/>
                <w:szCs w:val="28"/>
              </w:rPr>
            </w:pPr>
            <w:r w:rsidRPr="00CF5892">
              <w:rPr>
                <w:rFonts w:ascii="Times New Roman" w:hAnsi="Times New Roman" w:cs="Times New Roman"/>
                <w:sz w:val="28"/>
                <w:szCs w:val="28"/>
              </w:rPr>
              <w:t>Oglekļa dioksīds</w:t>
            </w:r>
          </w:p>
        </w:tc>
      </w:tr>
      <w:tr w:rsidR="00CF5892" w:rsidRPr="00CF5892" w14:paraId="1454B205" w14:textId="77777777" w:rsidTr="00CF5892">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1454B202" w14:textId="77777777" w:rsidR="00CF5892" w:rsidRPr="00CF5892" w:rsidRDefault="00CF5892" w:rsidP="00CF5892">
            <w:pPr>
              <w:pStyle w:val="tvhtml"/>
              <w:spacing w:before="120" w:beforeAutospacing="0" w:after="120" w:afterAutospacing="0"/>
              <w:jc w:val="center"/>
              <w:rPr>
                <w:sz w:val="28"/>
                <w:szCs w:val="28"/>
              </w:rPr>
            </w:pPr>
            <w:r w:rsidRPr="00CF5892">
              <w:rPr>
                <w:sz w:val="28"/>
                <w:szCs w:val="28"/>
              </w:rPr>
              <w:t>27.</w:t>
            </w:r>
          </w:p>
        </w:tc>
        <w:tc>
          <w:tcPr>
            <w:tcW w:w="3450" w:type="pct"/>
            <w:tcBorders>
              <w:top w:val="outset" w:sz="6" w:space="0" w:color="414142"/>
              <w:left w:val="outset" w:sz="6" w:space="0" w:color="414142"/>
              <w:bottom w:val="outset" w:sz="6" w:space="0" w:color="414142"/>
              <w:right w:val="outset" w:sz="6" w:space="0" w:color="414142"/>
            </w:tcBorders>
            <w:shd w:val="clear" w:color="auto" w:fill="FFFFFF"/>
            <w:hideMark/>
          </w:tcPr>
          <w:p w14:paraId="1454B203" w14:textId="77777777" w:rsidR="00CF5892" w:rsidRPr="00CF5892" w:rsidRDefault="00CF5892" w:rsidP="00CF5892">
            <w:pPr>
              <w:spacing w:before="120" w:after="120" w:line="240" w:lineRule="auto"/>
              <w:rPr>
                <w:rFonts w:ascii="Times New Roman" w:hAnsi="Times New Roman" w:cs="Times New Roman"/>
                <w:sz w:val="28"/>
                <w:szCs w:val="28"/>
              </w:rPr>
            </w:pPr>
            <w:r w:rsidRPr="00CF5892">
              <w:rPr>
                <w:rFonts w:ascii="Times New Roman" w:hAnsi="Times New Roman" w:cs="Times New Roman"/>
                <w:sz w:val="28"/>
                <w:szCs w:val="28"/>
              </w:rPr>
              <w:t>Siltumnīcefekta gāzu transportēšana pa cauruļvadiem uz ģeoloģiskās struktūrās ierīkotu uzglabāšanas vietu, kurā uzglabāšana atļauta saskaņā ar normatīvajiem aktiem par zemes dzīļu izmantošanu un piesārņojošu darbību veikšanu</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1454B204" w14:textId="77777777" w:rsidR="00CF5892" w:rsidRPr="00CF5892" w:rsidRDefault="00CF5892" w:rsidP="00CF5892">
            <w:pPr>
              <w:spacing w:before="120" w:after="120" w:line="240" w:lineRule="auto"/>
              <w:rPr>
                <w:rFonts w:ascii="Times New Roman" w:hAnsi="Times New Roman" w:cs="Times New Roman"/>
                <w:sz w:val="28"/>
                <w:szCs w:val="28"/>
              </w:rPr>
            </w:pPr>
            <w:r w:rsidRPr="00CF5892">
              <w:rPr>
                <w:rFonts w:ascii="Times New Roman" w:hAnsi="Times New Roman" w:cs="Times New Roman"/>
                <w:sz w:val="28"/>
                <w:szCs w:val="28"/>
              </w:rPr>
              <w:t>Oglekļa dioksīds</w:t>
            </w:r>
          </w:p>
        </w:tc>
      </w:tr>
      <w:tr w:rsidR="00CF5892" w:rsidRPr="00CF5892" w14:paraId="1454B209" w14:textId="77777777" w:rsidTr="00CF5892">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1454B206" w14:textId="77777777" w:rsidR="00CF5892" w:rsidRPr="00CF5892" w:rsidRDefault="00CF5892" w:rsidP="00CF5892">
            <w:pPr>
              <w:pStyle w:val="tvhtml"/>
              <w:spacing w:before="120" w:beforeAutospacing="0" w:after="120" w:afterAutospacing="0"/>
              <w:jc w:val="center"/>
              <w:rPr>
                <w:sz w:val="28"/>
                <w:szCs w:val="28"/>
              </w:rPr>
            </w:pPr>
            <w:r w:rsidRPr="00CF5892">
              <w:rPr>
                <w:sz w:val="28"/>
                <w:szCs w:val="28"/>
              </w:rPr>
              <w:t>28.</w:t>
            </w:r>
          </w:p>
        </w:tc>
        <w:tc>
          <w:tcPr>
            <w:tcW w:w="3450" w:type="pct"/>
            <w:tcBorders>
              <w:top w:val="outset" w:sz="6" w:space="0" w:color="414142"/>
              <w:left w:val="outset" w:sz="6" w:space="0" w:color="414142"/>
              <w:bottom w:val="outset" w:sz="6" w:space="0" w:color="414142"/>
              <w:right w:val="outset" w:sz="6" w:space="0" w:color="414142"/>
            </w:tcBorders>
            <w:shd w:val="clear" w:color="auto" w:fill="FFFFFF"/>
            <w:hideMark/>
          </w:tcPr>
          <w:p w14:paraId="1454B207" w14:textId="77777777" w:rsidR="00CF5892" w:rsidRPr="00CF5892" w:rsidRDefault="00CF5892" w:rsidP="00CF5892">
            <w:pPr>
              <w:spacing w:before="120" w:after="120" w:line="240" w:lineRule="auto"/>
              <w:rPr>
                <w:rFonts w:ascii="Times New Roman" w:hAnsi="Times New Roman" w:cs="Times New Roman"/>
                <w:sz w:val="28"/>
                <w:szCs w:val="28"/>
              </w:rPr>
            </w:pPr>
            <w:r w:rsidRPr="00CF5892">
              <w:rPr>
                <w:rFonts w:ascii="Times New Roman" w:hAnsi="Times New Roman" w:cs="Times New Roman"/>
                <w:sz w:val="28"/>
                <w:szCs w:val="28"/>
              </w:rPr>
              <w:t xml:space="preserve">Siltumnīcefekta gāzu uzglabāšana ģeoloģiskās struktūrās ierīkotā uzglabāšanas vietā, kurā uzglabāšana atļauta saskaņā ar normatīvajiem aktiem par zemes dzīļu </w:t>
            </w:r>
            <w:r w:rsidRPr="00CF5892">
              <w:rPr>
                <w:rFonts w:ascii="Times New Roman" w:hAnsi="Times New Roman" w:cs="Times New Roman"/>
                <w:sz w:val="28"/>
                <w:szCs w:val="28"/>
              </w:rPr>
              <w:lastRenderedPageBreak/>
              <w:t>izmantošanu un piesārņojošu darbību veikšanu</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1454B208" w14:textId="77777777" w:rsidR="00CF5892" w:rsidRPr="00CF5892" w:rsidRDefault="00CF5892" w:rsidP="00CF5892">
            <w:pPr>
              <w:spacing w:before="120" w:after="120" w:line="240" w:lineRule="auto"/>
              <w:rPr>
                <w:rFonts w:ascii="Times New Roman" w:hAnsi="Times New Roman" w:cs="Times New Roman"/>
                <w:sz w:val="28"/>
                <w:szCs w:val="28"/>
              </w:rPr>
            </w:pPr>
            <w:r w:rsidRPr="00CF5892">
              <w:rPr>
                <w:rFonts w:ascii="Times New Roman" w:hAnsi="Times New Roman" w:cs="Times New Roman"/>
                <w:sz w:val="28"/>
                <w:szCs w:val="28"/>
              </w:rPr>
              <w:lastRenderedPageBreak/>
              <w:t>Oglekļa dioksīds</w:t>
            </w:r>
          </w:p>
        </w:tc>
      </w:tr>
    </w:tbl>
    <w:p w14:paraId="1454B20A" w14:textId="77777777" w:rsidR="00840C2F" w:rsidRDefault="00840C2F" w:rsidP="00587427">
      <w:pPr>
        <w:spacing w:before="120" w:after="120" w:line="240" w:lineRule="auto"/>
      </w:pPr>
    </w:p>
    <w:p w14:paraId="1454B20B" w14:textId="77777777" w:rsidR="004B5CDB" w:rsidRDefault="004B5CDB" w:rsidP="00587427">
      <w:pPr>
        <w:spacing w:before="120" w:after="120" w:line="240" w:lineRule="auto"/>
      </w:pPr>
    </w:p>
    <w:p w14:paraId="1454B20D" w14:textId="317FBBF5" w:rsidR="004B5CDB" w:rsidRDefault="004B5CDB" w:rsidP="00DF6AD4">
      <w:pPr>
        <w:tabs>
          <w:tab w:val="left" w:pos="7655"/>
        </w:tabs>
        <w:spacing w:before="120" w:after="120" w:line="240" w:lineRule="auto"/>
      </w:pPr>
      <w:r w:rsidRPr="00C034DF">
        <w:rPr>
          <w:rFonts w:ascii="Times New Roman" w:hAnsi="Times New Roman"/>
          <w:sz w:val="28"/>
          <w:szCs w:val="28"/>
        </w:rPr>
        <w:t xml:space="preserve">Vides aizsardzības un reģionālās attīstības ministrs                   </w:t>
      </w:r>
      <w:r w:rsidR="00DF6AD4">
        <w:rPr>
          <w:rFonts w:ascii="Times New Roman" w:hAnsi="Times New Roman"/>
          <w:sz w:val="28"/>
          <w:szCs w:val="28"/>
        </w:rPr>
        <w:t>Artūrs Toms Plešs</w:t>
      </w:r>
    </w:p>
    <w:sectPr w:rsidR="004B5CDB" w:rsidSect="00CF5892">
      <w:headerReference w:type="default" r:id="rId6"/>
      <w:footerReference w:type="default" r:id="rId7"/>
      <w:footerReference w:type="first" r:id="rId8"/>
      <w:pgSz w:w="11906" w:h="16838" w:code="9"/>
      <w:pgMar w:top="1418" w:right="851"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C99B2" w14:textId="77777777" w:rsidR="004003D9" w:rsidRDefault="004003D9" w:rsidP="00587427">
      <w:pPr>
        <w:spacing w:after="0" w:line="240" w:lineRule="auto"/>
      </w:pPr>
      <w:r>
        <w:separator/>
      </w:r>
    </w:p>
  </w:endnote>
  <w:endnote w:type="continuationSeparator" w:id="0">
    <w:p w14:paraId="4EDF7C5F" w14:textId="77777777" w:rsidR="004003D9" w:rsidRDefault="004003D9" w:rsidP="00587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4B216" w14:textId="5907EC87" w:rsidR="00587427" w:rsidRPr="00CF5892" w:rsidRDefault="00CF5892" w:rsidP="00CF5892">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936D0E">
      <w:rPr>
        <w:rFonts w:ascii="Times New Roman" w:hAnsi="Times New Roman" w:cs="Times New Roman"/>
        <w:noProof/>
        <w:sz w:val="20"/>
        <w:szCs w:val="20"/>
      </w:rPr>
      <w:t>VARAMLikp1_290721_klimats</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4B218" w14:textId="55992FA7" w:rsidR="00587427" w:rsidRPr="00587427" w:rsidRDefault="00CF5892">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936D0E">
      <w:rPr>
        <w:rFonts w:ascii="Times New Roman" w:hAnsi="Times New Roman" w:cs="Times New Roman"/>
        <w:noProof/>
        <w:sz w:val="20"/>
        <w:szCs w:val="20"/>
      </w:rPr>
      <w:t>VARAMLikp1_290721_klimats</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01C8E" w14:textId="77777777" w:rsidR="004003D9" w:rsidRDefault="004003D9" w:rsidP="00587427">
      <w:pPr>
        <w:spacing w:after="0" w:line="240" w:lineRule="auto"/>
      </w:pPr>
      <w:r>
        <w:separator/>
      </w:r>
    </w:p>
  </w:footnote>
  <w:footnote w:type="continuationSeparator" w:id="0">
    <w:p w14:paraId="0319E733" w14:textId="77777777" w:rsidR="004003D9" w:rsidRDefault="004003D9" w:rsidP="005874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346020751"/>
      <w:docPartObj>
        <w:docPartGallery w:val="Page Numbers (Top of Page)"/>
        <w:docPartUnique/>
      </w:docPartObj>
    </w:sdtPr>
    <w:sdtEndPr>
      <w:rPr>
        <w:noProof/>
      </w:rPr>
    </w:sdtEndPr>
    <w:sdtContent>
      <w:p w14:paraId="1454B213" w14:textId="77777777" w:rsidR="00587427" w:rsidRPr="00587427" w:rsidRDefault="00587427">
        <w:pPr>
          <w:pStyle w:val="Header"/>
          <w:jc w:val="center"/>
          <w:rPr>
            <w:rFonts w:ascii="Times New Roman" w:hAnsi="Times New Roman" w:cs="Times New Roman"/>
            <w:sz w:val="24"/>
            <w:szCs w:val="24"/>
          </w:rPr>
        </w:pPr>
        <w:r w:rsidRPr="00587427">
          <w:rPr>
            <w:rFonts w:ascii="Times New Roman" w:hAnsi="Times New Roman" w:cs="Times New Roman"/>
            <w:sz w:val="24"/>
            <w:szCs w:val="24"/>
          </w:rPr>
          <w:fldChar w:fldCharType="begin"/>
        </w:r>
        <w:r w:rsidRPr="00587427">
          <w:rPr>
            <w:rFonts w:ascii="Times New Roman" w:hAnsi="Times New Roman" w:cs="Times New Roman"/>
            <w:sz w:val="24"/>
            <w:szCs w:val="24"/>
          </w:rPr>
          <w:instrText xml:space="preserve"> PAGE   \* MERGEFORMAT </w:instrText>
        </w:r>
        <w:r w:rsidRPr="00587427">
          <w:rPr>
            <w:rFonts w:ascii="Times New Roman" w:hAnsi="Times New Roman" w:cs="Times New Roman"/>
            <w:sz w:val="24"/>
            <w:szCs w:val="24"/>
          </w:rPr>
          <w:fldChar w:fldCharType="separate"/>
        </w:r>
        <w:r w:rsidR="00F52B88">
          <w:rPr>
            <w:rFonts w:ascii="Times New Roman" w:hAnsi="Times New Roman" w:cs="Times New Roman"/>
            <w:noProof/>
            <w:sz w:val="24"/>
            <w:szCs w:val="24"/>
          </w:rPr>
          <w:t>2</w:t>
        </w:r>
        <w:r w:rsidRPr="00587427">
          <w:rPr>
            <w:rFonts w:ascii="Times New Roman" w:hAnsi="Times New Roman" w:cs="Times New Roman"/>
            <w:noProof/>
            <w:sz w:val="24"/>
            <w:szCs w:val="24"/>
          </w:rPr>
          <w:fldChar w:fldCharType="end"/>
        </w:r>
      </w:p>
    </w:sdtContent>
  </w:sdt>
  <w:p w14:paraId="1454B214" w14:textId="77777777" w:rsidR="00587427" w:rsidRDefault="005874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427"/>
    <w:rsid w:val="00007B31"/>
    <w:rsid w:val="000E6DBC"/>
    <w:rsid w:val="001C7442"/>
    <w:rsid w:val="00226011"/>
    <w:rsid w:val="0033712D"/>
    <w:rsid w:val="0035716E"/>
    <w:rsid w:val="004003D9"/>
    <w:rsid w:val="004B5CDB"/>
    <w:rsid w:val="00587427"/>
    <w:rsid w:val="0062136A"/>
    <w:rsid w:val="00780620"/>
    <w:rsid w:val="00840C2F"/>
    <w:rsid w:val="00936D0E"/>
    <w:rsid w:val="00C855B1"/>
    <w:rsid w:val="00CD18BA"/>
    <w:rsid w:val="00CF5892"/>
    <w:rsid w:val="00D65D23"/>
    <w:rsid w:val="00DF6AD4"/>
    <w:rsid w:val="00F52B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4B193"/>
  <w15:docId w15:val="{BB04217B-3FB1-4FF8-840D-CE77409B8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427"/>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42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87427"/>
  </w:style>
  <w:style w:type="paragraph" w:styleId="Footer">
    <w:name w:val="footer"/>
    <w:basedOn w:val="Normal"/>
    <w:link w:val="FooterChar"/>
    <w:uiPriority w:val="99"/>
    <w:unhideWhenUsed/>
    <w:rsid w:val="005874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7427"/>
  </w:style>
  <w:style w:type="paragraph" w:customStyle="1" w:styleId="tvhtml">
    <w:name w:val="tv_html"/>
    <w:basedOn w:val="Normal"/>
    <w:rsid w:val="00CF5892"/>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405193">
      <w:bodyDiv w:val="1"/>
      <w:marLeft w:val="0"/>
      <w:marRight w:val="0"/>
      <w:marTop w:val="0"/>
      <w:marBottom w:val="0"/>
      <w:divBdr>
        <w:top w:val="none" w:sz="0" w:space="0" w:color="auto"/>
        <w:left w:val="none" w:sz="0" w:space="0" w:color="auto"/>
        <w:bottom w:val="none" w:sz="0" w:space="0" w:color="auto"/>
        <w:right w:val="none" w:sz="0" w:space="0" w:color="auto"/>
      </w:divBdr>
    </w:div>
    <w:div w:id="143736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3087</Words>
  <Characters>1761</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Helēna Rimša</dc:creator>
  <cp:lastModifiedBy>Lita Trakina</cp:lastModifiedBy>
  <cp:revision>2</cp:revision>
  <dcterms:created xsi:type="dcterms:W3CDTF">2021-08-06T06:17:00Z</dcterms:created>
  <dcterms:modified xsi:type="dcterms:W3CDTF">2021-08-06T06:17:00Z</dcterms:modified>
</cp:coreProperties>
</file>