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C7336" w14:textId="77777777" w:rsidR="006D01A9" w:rsidRPr="006D01A9" w:rsidRDefault="006D01A9" w:rsidP="006D01A9">
      <w:pPr>
        <w:spacing w:after="0" w:line="240" w:lineRule="auto"/>
        <w:jc w:val="center"/>
        <w:textAlignment w:val="baseline"/>
        <w:rPr>
          <w:rFonts w:ascii="Segoe UI" w:eastAsia="Times New Roman" w:hAnsi="Segoe UI" w:cs="Segoe UI"/>
          <w:sz w:val="18"/>
          <w:szCs w:val="18"/>
          <w:lang w:eastAsia="lv-LV"/>
        </w:rPr>
      </w:pPr>
      <w:r w:rsidRPr="006D01A9">
        <w:rPr>
          <w:rFonts w:ascii="Times New Roman" w:eastAsia="Times New Roman" w:hAnsi="Times New Roman" w:cs="Times New Roman"/>
          <w:b/>
          <w:bCs/>
          <w:color w:val="000000"/>
          <w:sz w:val="28"/>
          <w:szCs w:val="28"/>
          <w:lang w:eastAsia="lv-LV"/>
        </w:rPr>
        <w:t xml:space="preserve">Sabiedrības iebildumi un priekšlikumi par metodikas </w:t>
      </w:r>
      <w:r w:rsidR="001F5668">
        <w:rPr>
          <w:rFonts w:ascii="Times New Roman" w:eastAsia="Times New Roman" w:hAnsi="Times New Roman" w:cs="Times New Roman"/>
          <w:b/>
          <w:bCs/>
          <w:color w:val="000000"/>
          <w:sz w:val="28"/>
          <w:szCs w:val="28"/>
          <w:lang w:eastAsia="lv-LV"/>
        </w:rPr>
        <w:t xml:space="preserve">projektu </w:t>
      </w:r>
      <w:r w:rsidRPr="006D01A9">
        <w:rPr>
          <w:rFonts w:ascii="Times New Roman" w:eastAsia="Times New Roman" w:hAnsi="Times New Roman" w:cs="Times New Roman"/>
          <w:b/>
          <w:bCs/>
          <w:color w:val="000000"/>
          <w:sz w:val="28"/>
          <w:szCs w:val="28"/>
          <w:lang w:eastAsia="lv-LV"/>
        </w:rPr>
        <w:t xml:space="preserve">mājsaimniecībās izmantoto siltumapgādes iekārtu vienas vienības izmaksu likmju aprēķināšanai un piemērošanai finansējuma saņemšanai </w:t>
      </w:r>
    </w:p>
    <w:p w14:paraId="4E0C7337" w14:textId="77777777" w:rsidR="006D01A9" w:rsidRPr="006D01A9" w:rsidRDefault="006D01A9" w:rsidP="006D01A9">
      <w:pPr>
        <w:spacing w:after="0" w:line="240" w:lineRule="auto"/>
        <w:jc w:val="both"/>
        <w:textAlignment w:val="baseline"/>
        <w:rPr>
          <w:rFonts w:ascii="Segoe UI" w:eastAsia="Times New Roman" w:hAnsi="Segoe UI" w:cs="Segoe UI"/>
          <w:sz w:val="18"/>
          <w:szCs w:val="18"/>
          <w:lang w:eastAsia="lv-LV"/>
        </w:rPr>
      </w:pPr>
      <w:r w:rsidRPr="006D01A9">
        <w:rPr>
          <w:rFonts w:ascii="Times New Roman" w:eastAsia="Times New Roman" w:hAnsi="Times New Roman" w:cs="Times New Roman"/>
          <w:color w:val="000000"/>
          <w:sz w:val="20"/>
          <w:szCs w:val="20"/>
          <w:lang w:eastAsia="lv-LV"/>
        </w:rPr>
        <w:t> </w:t>
      </w:r>
    </w:p>
    <w:tbl>
      <w:tblPr>
        <w:tblW w:w="15026" w:type="dxa"/>
        <w:tblInd w:w="-5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8"/>
        <w:gridCol w:w="1134"/>
        <w:gridCol w:w="2843"/>
        <w:gridCol w:w="3543"/>
        <w:gridCol w:w="3686"/>
        <w:gridCol w:w="3402"/>
      </w:tblGrid>
      <w:tr w:rsidR="00A56134" w:rsidRPr="00A56134" w14:paraId="4E0C733E" w14:textId="77777777" w:rsidTr="00E271E2">
        <w:tc>
          <w:tcPr>
            <w:tcW w:w="418" w:type="dxa"/>
            <w:tcBorders>
              <w:top w:val="single" w:sz="6" w:space="0" w:color="auto"/>
              <w:left w:val="single" w:sz="6" w:space="0" w:color="auto"/>
              <w:bottom w:val="single" w:sz="6" w:space="0" w:color="auto"/>
              <w:right w:val="single" w:sz="6" w:space="0" w:color="auto"/>
            </w:tcBorders>
            <w:shd w:val="clear" w:color="auto" w:fill="EAF1DD"/>
            <w:hideMark/>
          </w:tcPr>
          <w:p w14:paraId="4E0C7338" w14:textId="77777777" w:rsidR="006D01A9" w:rsidRPr="00A56134" w:rsidRDefault="006D01A9" w:rsidP="006D01A9">
            <w:pPr>
              <w:spacing w:after="0" w:line="240" w:lineRule="auto"/>
              <w:jc w:val="both"/>
              <w:textAlignment w:val="baseline"/>
              <w:rPr>
                <w:rFonts w:ascii="Times New Roman" w:eastAsia="Times New Roman" w:hAnsi="Times New Roman" w:cs="Times New Roman"/>
                <w:sz w:val="20"/>
                <w:szCs w:val="20"/>
                <w:lang w:eastAsia="lv-LV"/>
              </w:rPr>
            </w:pPr>
            <w:r w:rsidRPr="00A56134">
              <w:rPr>
                <w:rFonts w:ascii="Times New Roman" w:eastAsia="Times New Roman" w:hAnsi="Times New Roman" w:cs="Times New Roman"/>
                <w:b/>
                <w:bCs/>
                <w:sz w:val="20"/>
                <w:szCs w:val="20"/>
                <w:lang w:eastAsia="lv-LV"/>
              </w:rPr>
              <w:t>Nr. p.k.</w:t>
            </w:r>
            <w:r w:rsidRPr="00A56134">
              <w:rPr>
                <w:rFonts w:ascii="Times New Roman" w:eastAsia="Times New Roman" w:hAnsi="Times New Roman" w:cs="Times New Roman"/>
                <w:sz w:val="20"/>
                <w:szCs w:val="20"/>
                <w:lang w:eastAsia="lv-LV"/>
              </w:rPr>
              <w:t> </w:t>
            </w:r>
          </w:p>
        </w:tc>
        <w:tc>
          <w:tcPr>
            <w:tcW w:w="1134" w:type="dxa"/>
            <w:tcBorders>
              <w:top w:val="single" w:sz="6" w:space="0" w:color="auto"/>
              <w:left w:val="nil"/>
              <w:bottom w:val="single" w:sz="6" w:space="0" w:color="auto"/>
              <w:right w:val="single" w:sz="6" w:space="0" w:color="auto"/>
            </w:tcBorders>
            <w:shd w:val="clear" w:color="auto" w:fill="EAF1DD"/>
            <w:hideMark/>
          </w:tcPr>
          <w:p w14:paraId="4E0C7339" w14:textId="77777777" w:rsidR="006D01A9" w:rsidRPr="00A56134" w:rsidRDefault="006D01A9" w:rsidP="006D01A9">
            <w:pPr>
              <w:spacing w:after="0" w:line="240" w:lineRule="auto"/>
              <w:jc w:val="both"/>
              <w:textAlignment w:val="baseline"/>
              <w:rPr>
                <w:rFonts w:ascii="Times New Roman" w:eastAsia="Times New Roman" w:hAnsi="Times New Roman" w:cs="Times New Roman"/>
                <w:sz w:val="20"/>
                <w:szCs w:val="20"/>
                <w:lang w:eastAsia="lv-LV"/>
              </w:rPr>
            </w:pPr>
            <w:r w:rsidRPr="00A56134">
              <w:rPr>
                <w:rFonts w:ascii="Times New Roman" w:eastAsia="Times New Roman" w:hAnsi="Times New Roman" w:cs="Times New Roman"/>
                <w:b/>
                <w:bCs/>
                <w:sz w:val="20"/>
                <w:szCs w:val="20"/>
                <w:lang w:eastAsia="lv-LV"/>
              </w:rPr>
              <w:t>Iebilduma/ priekšlikuma sniedzējs</w:t>
            </w:r>
            <w:r w:rsidRPr="00A56134">
              <w:rPr>
                <w:rFonts w:ascii="Times New Roman" w:eastAsia="Times New Roman" w:hAnsi="Times New Roman" w:cs="Times New Roman"/>
                <w:sz w:val="20"/>
                <w:szCs w:val="20"/>
                <w:lang w:eastAsia="lv-LV"/>
              </w:rPr>
              <w:t> </w:t>
            </w:r>
          </w:p>
        </w:tc>
        <w:tc>
          <w:tcPr>
            <w:tcW w:w="2843" w:type="dxa"/>
            <w:tcBorders>
              <w:top w:val="single" w:sz="6" w:space="0" w:color="auto"/>
              <w:left w:val="nil"/>
              <w:bottom w:val="single" w:sz="6" w:space="0" w:color="auto"/>
              <w:right w:val="single" w:sz="6" w:space="0" w:color="auto"/>
            </w:tcBorders>
            <w:shd w:val="clear" w:color="auto" w:fill="EAF1DD"/>
            <w:hideMark/>
          </w:tcPr>
          <w:p w14:paraId="4E0C733A" w14:textId="77777777" w:rsidR="006D01A9" w:rsidRPr="00A56134" w:rsidRDefault="006D01A9" w:rsidP="006D01A9">
            <w:pPr>
              <w:spacing w:after="0" w:line="240" w:lineRule="auto"/>
              <w:jc w:val="both"/>
              <w:textAlignment w:val="baseline"/>
              <w:rPr>
                <w:rFonts w:ascii="Times New Roman" w:eastAsia="Times New Roman" w:hAnsi="Times New Roman" w:cs="Times New Roman"/>
                <w:sz w:val="20"/>
                <w:szCs w:val="20"/>
                <w:lang w:eastAsia="lv-LV"/>
              </w:rPr>
            </w:pPr>
            <w:r w:rsidRPr="00A56134">
              <w:rPr>
                <w:rFonts w:ascii="Times New Roman" w:eastAsia="Times New Roman" w:hAnsi="Times New Roman" w:cs="Times New Roman"/>
                <w:b/>
                <w:bCs/>
                <w:sz w:val="20"/>
                <w:szCs w:val="20"/>
                <w:lang w:eastAsia="lv-LV"/>
              </w:rPr>
              <w:t>Esošā redakcija</w:t>
            </w:r>
            <w:r w:rsidRPr="00A56134">
              <w:rPr>
                <w:rFonts w:ascii="Times New Roman" w:eastAsia="Times New Roman" w:hAnsi="Times New Roman" w:cs="Times New Roman"/>
                <w:sz w:val="20"/>
                <w:szCs w:val="20"/>
                <w:lang w:eastAsia="lv-LV"/>
              </w:rPr>
              <w:t> </w:t>
            </w:r>
          </w:p>
        </w:tc>
        <w:tc>
          <w:tcPr>
            <w:tcW w:w="3543" w:type="dxa"/>
            <w:tcBorders>
              <w:top w:val="single" w:sz="6" w:space="0" w:color="auto"/>
              <w:left w:val="nil"/>
              <w:bottom w:val="single" w:sz="6" w:space="0" w:color="auto"/>
              <w:right w:val="single" w:sz="6" w:space="0" w:color="auto"/>
            </w:tcBorders>
            <w:shd w:val="clear" w:color="auto" w:fill="EAF1DD"/>
            <w:hideMark/>
          </w:tcPr>
          <w:p w14:paraId="4E0C733B" w14:textId="77777777" w:rsidR="006D01A9" w:rsidRPr="00A56134" w:rsidRDefault="006D01A9" w:rsidP="006D01A9">
            <w:pPr>
              <w:spacing w:after="0" w:line="240" w:lineRule="auto"/>
              <w:jc w:val="both"/>
              <w:textAlignment w:val="baseline"/>
              <w:rPr>
                <w:rFonts w:ascii="Times New Roman" w:eastAsia="Times New Roman" w:hAnsi="Times New Roman" w:cs="Times New Roman"/>
                <w:sz w:val="20"/>
                <w:szCs w:val="20"/>
                <w:lang w:eastAsia="lv-LV"/>
              </w:rPr>
            </w:pPr>
            <w:r w:rsidRPr="00A56134">
              <w:rPr>
                <w:rFonts w:ascii="Times New Roman" w:eastAsia="Times New Roman" w:hAnsi="Times New Roman" w:cs="Times New Roman"/>
                <w:b/>
                <w:bCs/>
                <w:sz w:val="20"/>
                <w:szCs w:val="20"/>
                <w:lang w:eastAsia="lv-LV"/>
              </w:rPr>
              <w:t>Iesniegtā iebilduma/ priekšlikuma būtība</w:t>
            </w:r>
            <w:r w:rsidRPr="00A56134">
              <w:rPr>
                <w:rFonts w:ascii="Times New Roman" w:eastAsia="Times New Roman" w:hAnsi="Times New Roman" w:cs="Times New Roman"/>
                <w:sz w:val="20"/>
                <w:szCs w:val="20"/>
                <w:lang w:eastAsia="lv-LV"/>
              </w:rPr>
              <w:t> </w:t>
            </w:r>
          </w:p>
        </w:tc>
        <w:tc>
          <w:tcPr>
            <w:tcW w:w="3686" w:type="dxa"/>
            <w:tcBorders>
              <w:top w:val="single" w:sz="6" w:space="0" w:color="auto"/>
              <w:left w:val="nil"/>
              <w:bottom w:val="single" w:sz="6" w:space="0" w:color="auto"/>
              <w:right w:val="single" w:sz="6" w:space="0" w:color="auto"/>
            </w:tcBorders>
            <w:shd w:val="clear" w:color="auto" w:fill="EAF1DD"/>
            <w:hideMark/>
          </w:tcPr>
          <w:p w14:paraId="4E0C733C" w14:textId="77777777" w:rsidR="006D01A9" w:rsidRPr="00A56134" w:rsidRDefault="006D01A9" w:rsidP="006D01A9">
            <w:pPr>
              <w:spacing w:after="0" w:line="240" w:lineRule="auto"/>
              <w:jc w:val="both"/>
              <w:textAlignment w:val="baseline"/>
              <w:rPr>
                <w:rFonts w:ascii="Times New Roman" w:eastAsia="Times New Roman" w:hAnsi="Times New Roman" w:cs="Times New Roman"/>
                <w:sz w:val="20"/>
                <w:szCs w:val="20"/>
                <w:lang w:eastAsia="lv-LV"/>
              </w:rPr>
            </w:pPr>
            <w:r w:rsidRPr="00A56134">
              <w:rPr>
                <w:rFonts w:ascii="Times New Roman" w:eastAsia="Times New Roman" w:hAnsi="Times New Roman" w:cs="Times New Roman"/>
                <w:b/>
                <w:bCs/>
                <w:sz w:val="20"/>
                <w:szCs w:val="20"/>
                <w:lang w:eastAsia="lv-LV"/>
              </w:rPr>
              <w:t>Kompetentās ministrijas viedoklis</w:t>
            </w:r>
            <w:r w:rsidRPr="00A56134">
              <w:rPr>
                <w:rFonts w:ascii="Times New Roman" w:eastAsia="Times New Roman" w:hAnsi="Times New Roman" w:cs="Times New Roman"/>
                <w:sz w:val="20"/>
                <w:szCs w:val="20"/>
                <w:lang w:eastAsia="lv-LV"/>
              </w:rPr>
              <w:t> </w:t>
            </w:r>
          </w:p>
        </w:tc>
        <w:tc>
          <w:tcPr>
            <w:tcW w:w="3402" w:type="dxa"/>
            <w:tcBorders>
              <w:top w:val="single" w:sz="6" w:space="0" w:color="auto"/>
              <w:left w:val="nil"/>
              <w:bottom w:val="single" w:sz="6" w:space="0" w:color="auto"/>
              <w:right w:val="single" w:sz="6" w:space="0" w:color="auto"/>
            </w:tcBorders>
            <w:shd w:val="clear" w:color="auto" w:fill="EAF1DD"/>
            <w:hideMark/>
          </w:tcPr>
          <w:p w14:paraId="4E0C733D" w14:textId="77777777" w:rsidR="006D01A9" w:rsidRPr="00A56134" w:rsidRDefault="006D01A9" w:rsidP="006D01A9">
            <w:pPr>
              <w:spacing w:after="0" w:line="240" w:lineRule="auto"/>
              <w:jc w:val="both"/>
              <w:textAlignment w:val="baseline"/>
              <w:rPr>
                <w:rFonts w:ascii="Times New Roman" w:eastAsia="Times New Roman" w:hAnsi="Times New Roman" w:cs="Times New Roman"/>
                <w:sz w:val="20"/>
                <w:szCs w:val="20"/>
                <w:lang w:eastAsia="lv-LV"/>
              </w:rPr>
            </w:pPr>
            <w:r w:rsidRPr="00A56134">
              <w:rPr>
                <w:rFonts w:ascii="Times New Roman" w:eastAsia="Times New Roman" w:hAnsi="Times New Roman" w:cs="Times New Roman"/>
                <w:b/>
                <w:bCs/>
                <w:sz w:val="20"/>
                <w:szCs w:val="20"/>
                <w:lang w:eastAsia="lv-LV"/>
              </w:rPr>
              <w:t>Precizētā redakcija</w:t>
            </w:r>
            <w:r w:rsidRPr="00A56134">
              <w:rPr>
                <w:rFonts w:ascii="Times New Roman" w:eastAsia="Times New Roman" w:hAnsi="Times New Roman" w:cs="Times New Roman"/>
                <w:sz w:val="20"/>
                <w:szCs w:val="20"/>
                <w:lang w:eastAsia="lv-LV"/>
              </w:rPr>
              <w:t> </w:t>
            </w:r>
          </w:p>
        </w:tc>
      </w:tr>
      <w:tr w:rsidR="00A56134" w:rsidRPr="00A56134" w14:paraId="4E0C7354" w14:textId="77777777" w:rsidTr="00E271E2">
        <w:tc>
          <w:tcPr>
            <w:tcW w:w="418" w:type="dxa"/>
            <w:tcBorders>
              <w:top w:val="nil"/>
              <w:left w:val="single" w:sz="6" w:space="0" w:color="auto"/>
              <w:bottom w:val="single" w:sz="4" w:space="0" w:color="auto"/>
              <w:right w:val="single" w:sz="6" w:space="0" w:color="auto"/>
            </w:tcBorders>
            <w:shd w:val="clear" w:color="auto" w:fill="auto"/>
            <w:hideMark/>
          </w:tcPr>
          <w:p w14:paraId="4E0C733F" w14:textId="77777777" w:rsidR="006D01A9" w:rsidRPr="009A486B" w:rsidRDefault="006D01A9" w:rsidP="006D01A9">
            <w:pPr>
              <w:numPr>
                <w:ilvl w:val="0"/>
                <w:numId w:val="1"/>
              </w:numPr>
              <w:spacing w:after="0" w:line="240" w:lineRule="auto"/>
              <w:ind w:left="0" w:firstLine="0"/>
              <w:jc w:val="both"/>
              <w:textAlignment w:val="baseline"/>
              <w:rPr>
                <w:rFonts w:ascii="Times New Roman" w:eastAsia="Times New Roman" w:hAnsi="Times New Roman" w:cs="Times New Roman"/>
                <w:sz w:val="20"/>
                <w:szCs w:val="20"/>
                <w:lang w:eastAsia="lv-LV"/>
              </w:rPr>
            </w:pPr>
            <w:r w:rsidRPr="009A486B">
              <w:rPr>
                <w:rFonts w:ascii="Times New Roman" w:eastAsia="Times New Roman" w:hAnsi="Times New Roman" w:cs="Times New Roman"/>
                <w:sz w:val="20"/>
                <w:szCs w:val="20"/>
                <w:lang w:eastAsia="lv-LV"/>
              </w:rPr>
              <w:t> </w:t>
            </w:r>
          </w:p>
        </w:tc>
        <w:tc>
          <w:tcPr>
            <w:tcW w:w="1134" w:type="dxa"/>
            <w:tcBorders>
              <w:top w:val="nil"/>
              <w:left w:val="nil"/>
              <w:bottom w:val="single" w:sz="4" w:space="0" w:color="auto"/>
              <w:right w:val="single" w:sz="6" w:space="0" w:color="auto"/>
            </w:tcBorders>
            <w:shd w:val="clear" w:color="auto" w:fill="auto"/>
            <w:hideMark/>
          </w:tcPr>
          <w:p w14:paraId="11840297" w14:textId="77777777" w:rsidR="006D01A9" w:rsidRDefault="002F65E2" w:rsidP="007259CF">
            <w:pPr>
              <w:spacing w:after="0" w:line="240" w:lineRule="auto"/>
              <w:textAlignment w:val="baseline"/>
              <w:rPr>
                <w:rFonts w:ascii="Times New Roman" w:hAnsi="Times New Roman" w:cs="Times New Roman"/>
                <w:sz w:val="20"/>
                <w:szCs w:val="20"/>
              </w:rPr>
            </w:pPr>
            <w:r w:rsidRPr="0037634A">
              <w:rPr>
                <w:rFonts w:ascii="Times New Roman" w:hAnsi="Times New Roman" w:cs="Times New Roman"/>
                <w:sz w:val="20"/>
                <w:szCs w:val="20"/>
              </w:rPr>
              <w:t>AS "Sadales tīkls"</w:t>
            </w:r>
          </w:p>
          <w:p w14:paraId="4E0C7340" w14:textId="32CEB15D" w:rsidR="00DB038C" w:rsidRPr="0037634A" w:rsidRDefault="00450188" w:rsidP="007259CF">
            <w:pPr>
              <w:spacing w:after="0" w:line="240" w:lineRule="auto"/>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(28.06.2021.)</w:t>
            </w:r>
          </w:p>
        </w:tc>
        <w:tc>
          <w:tcPr>
            <w:tcW w:w="2843" w:type="dxa"/>
            <w:tcBorders>
              <w:top w:val="nil"/>
              <w:left w:val="nil"/>
              <w:bottom w:val="single" w:sz="4" w:space="0" w:color="auto"/>
              <w:right w:val="single" w:sz="6" w:space="0" w:color="auto"/>
            </w:tcBorders>
            <w:shd w:val="clear" w:color="auto" w:fill="auto"/>
            <w:hideMark/>
          </w:tcPr>
          <w:p w14:paraId="00BECBA8" w14:textId="77777777" w:rsidR="000C364E" w:rsidRDefault="000C364E" w:rsidP="007259CF">
            <w:pPr>
              <w:spacing w:after="0" w:line="240" w:lineRule="auto"/>
              <w:jc w:val="both"/>
              <w:textAlignment w:val="baseline"/>
              <w:rPr>
                <w:rFonts w:ascii="Times New Roman" w:hAnsi="Times New Roman" w:cs="Times New Roman"/>
                <w:bCs/>
                <w:sz w:val="20"/>
                <w:szCs w:val="20"/>
              </w:rPr>
            </w:pPr>
            <w:r w:rsidRPr="000C364E">
              <w:rPr>
                <w:rFonts w:ascii="Times New Roman" w:hAnsi="Times New Roman" w:cs="Times New Roman"/>
                <w:bCs/>
                <w:sz w:val="20"/>
                <w:szCs w:val="20"/>
              </w:rPr>
              <w:t>11. Lai aprēķinātu izmaksas par izvēlētā individuālā siltumapgādes risinājuma iegādi, uzstādīšanu un ierīkošanu, jāizmanto vienas vienības izmaksu likmes formulas (aprēķini) saskaņā ar finansējuma saņēmēja plānotā risinājuma gadījumu:</w:t>
            </w:r>
          </w:p>
          <w:p w14:paraId="4E0C7341" w14:textId="0181EE6A" w:rsidR="009A486B" w:rsidRPr="0037634A" w:rsidRDefault="00DE28F2" w:rsidP="007259CF">
            <w:pPr>
              <w:spacing w:after="0" w:line="240" w:lineRule="auto"/>
              <w:jc w:val="both"/>
              <w:textAlignment w:val="baseline"/>
              <w:rPr>
                <w:rFonts w:ascii="Times New Roman" w:hAnsi="Times New Roman" w:cs="Times New Roman"/>
                <w:bCs/>
                <w:sz w:val="20"/>
                <w:szCs w:val="20"/>
              </w:rPr>
            </w:pPr>
            <w:r>
              <w:rPr>
                <w:rFonts w:ascii="Times New Roman" w:hAnsi="Times New Roman" w:cs="Times New Roman"/>
                <w:bCs/>
                <w:sz w:val="20"/>
                <w:szCs w:val="20"/>
              </w:rPr>
              <w:t>…</w:t>
            </w:r>
          </w:p>
          <w:p w14:paraId="4E0C7342" w14:textId="2355D1C8" w:rsidR="009A486B" w:rsidRPr="0037634A" w:rsidRDefault="009A486B" w:rsidP="007259CF">
            <w:pPr>
              <w:spacing w:after="0" w:line="240" w:lineRule="auto"/>
              <w:jc w:val="both"/>
              <w:textAlignment w:val="baseline"/>
              <w:rPr>
                <w:rFonts w:ascii="Times New Roman" w:hAnsi="Times New Roman" w:cs="Times New Roman"/>
                <w:sz w:val="20"/>
                <w:szCs w:val="20"/>
              </w:rPr>
            </w:pPr>
            <w:proofErr w:type="spellStart"/>
            <w:r w:rsidRPr="0037634A">
              <w:rPr>
                <w:rStyle w:val="FontStyle48"/>
                <w:sz w:val="20"/>
                <w:szCs w:val="20"/>
              </w:rPr>
              <w:t>I</w:t>
            </w:r>
            <w:r w:rsidRPr="0037634A">
              <w:rPr>
                <w:rStyle w:val="FontStyle48"/>
                <w:sz w:val="20"/>
                <w:szCs w:val="20"/>
                <w:vertAlign w:val="subscript"/>
              </w:rPr>
              <w:t>kopējās</w:t>
            </w:r>
            <w:proofErr w:type="spellEnd"/>
            <w:r w:rsidRPr="0037634A">
              <w:rPr>
                <w:rStyle w:val="FontStyle48"/>
                <w:sz w:val="20"/>
                <w:szCs w:val="20"/>
                <w:vertAlign w:val="subscript"/>
              </w:rPr>
              <w:t xml:space="preserve"> </w:t>
            </w:r>
            <w:r w:rsidRPr="0037634A">
              <w:rPr>
                <w:rStyle w:val="FontStyle48"/>
                <w:sz w:val="20"/>
                <w:szCs w:val="20"/>
              </w:rPr>
              <w:t xml:space="preserve">= </w:t>
            </w:r>
            <w:proofErr w:type="spellStart"/>
            <w:r w:rsidRPr="0037634A">
              <w:rPr>
                <w:rStyle w:val="FontStyle48"/>
                <w:sz w:val="20"/>
                <w:szCs w:val="20"/>
              </w:rPr>
              <w:t>I</w:t>
            </w:r>
            <w:r w:rsidRPr="0037634A">
              <w:rPr>
                <w:rStyle w:val="FontStyle48"/>
                <w:sz w:val="20"/>
                <w:szCs w:val="20"/>
                <w:vertAlign w:val="subscript"/>
              </w:rPr>
              <w:t>uzst</w:t>
            </w:r>
            <w:proofErr w:type="spellEnd"/>
            <w:r w:rsidRPr="0037634A">
              <w:rPr>
                <w:rStyle w:val="FontStyle48"/>
                <w:sz w:val="20"/>
                <w:szCs w:val="20"/>
                <w:vertAlign w:val="subscript"/>
              </w:rPr>
              <w:t xml:space="preserve"> </w:t>
            </w:r>
            <w:r w:rsidRPr="0037634A">
              <w:rPr>
                <w:rStyle w:val="FontStyle48"/>
                <w:sz w:val="20"/>
                <w:szCs w:val="20"/>
              </w:rPr>
              <w:t>– A + S</w:t>
            </w:r>
            <w:r w:rsidRPr="0037634A">
              <w:rPr>
                <w:rFonts w:ascii="Times New Roman" w:hAnsi="Times New Roman" w:cs="Times New Roman"/>
                <w:noProof/>
                <w:sz w:val="20"/>
                <w:szCs w:val="20"/>
              </w:rPr>
              <w:t xml:space="preserve"> </w:t>
            </w:r>
            <w:r w:rsidRPr="0037634A">
              <w:rPr>
                <w:rFonts w:ascii="Times New Roman" w:hAnsi="Times New Roman" w:cs="Times New Roman"/>
                <w:sz w:val="20"/>
                <w:szCs w:val="20"/>
              </w:rPr>
              <w:t xml:space="preserve">  </w:t>
            </w:r>
            <w:r w:rsidR="006F597D">
              <w:rPr>
                <w:rFonts w:ascii="Times New Roman" w:hAnsi="Times New Roman" w:cs="Times New Roman"/>
                <w:sz w:val="20"/>
                <w:szCs w:val="20"/>
              </w:rPr>
              <w:tab/>
            </w:r>
            <w:r w:rsidRPr="0037634A">
              <w:rPr>
                <w:rFonts w:ascii="Times New Roman" w:hAnsi="Times New Roman" w:cs="Times New Roman"/>
                <w:sz w:val="20"/>
                <w:szCs w:val="20"/>
              </w:rPr>
              <w:t>(1.1.),</w:t>
            </w:r>
          </w:p>
          <w:p w14:paraId="4E0C7344" w14:textId="2E5DAC51" w:rsidR="009A486B" w:rsidRPr="0037634A" w:rsidRDefault="009A486B" w:rsidP="007259CF">
            <w:pPr>
              <w:spacing w:after="0" w:line="240" w:lineRule="auto"/>
              <w:rPr>
                <w:rFonts w:ascii="Times New Roman" w:hAnsi="Times New Roman" w:cs="Times New Roman"/>
                <w:sz w:val="20"/>
                <w:szCs w:val="20"/>
              </w:rPr>
            </w:pPr>
            <w:proofErr w:type="spellStart"/>
            <w:r w:rsidRPr="0037634A">
              <w:rPr>
                <w:rStyle w:val="FontStyle48"/>
                <w:sz w:val="20"/>
                <w:szCs w:val="20"/>
              </w:rPr>
              <w:t>I</w:t>
            </w:r>
            <w:r w:rsidRPr="0037634A">
              <w:rPr>
                <w:rStyle w:val="FontStyle48"/>
                <w:sz w:val="20"/>
                <w:szCs w:val="20"/>
                <w:vertAlign w:val="subscript"/>
              </w:rPr>
              <w:t>kopējās</w:t>
            </w:r>
            <w:proofErr w:type="spellEnd"/>
            <w:r w:rsidRPr="0037634A">
              <w:rPr>
                <w:rStyle w:val="FontStyle48"/>
                <w:sz w:val="20"/>
                <w:szCs w:val="20"/>
              </w:rPr>
              <w:t xml:space="preserve"> = </w:t>
            </w:r>
            <w:proofErr w:type="spellStart"/>
            <w:r w:rsidRPr="0037634A">
              <w:rPr>
                <w:rStyle w:val="FontStyle48"/>
                <w:sz w:val="20"/>
                <w:szCs w:val="20"/>
              </w:rPr>
              <w:t>I</w:t>
            </w:r>
            <w:r w:rsidRPr="0037634A">
              <w:rPr>
                <w:rStyle w:val="FontStyle48"/>
                <w:sz w:val="20"/>
                <w:szCs w:val="20"/>
                <w:vertAlign w:val="subscript"/>
              </w:rPr>
              <w:t>uzst</w:t>
            </w:r>
            <w:proofErr w:type="spellEnd"/>
            <w:r w:rsidRPr="0037634A">
              <w:rPr>
                <w:rStyle w:val="FontStyle48"/>
                <w:sz w:val="20"/>
                <w:szCs w:val="20"/>
              </w:rPr>
              <w:t xml:space="preserve"> – A + C + S</w:t>
            </w:r>
            <w:r w:rsidRPr="0037634A">
              <w:rPr>
                <w:rFonts w:ascii="Times New Roman" w:hAnsi="Times New Roman" w:cs="Times New Roman"/>
                <w:sz w:val="20"/>
                <w:szCs w:val="20"/>
              </w:rPr>
              <w:t xml:space="preserve"> </w:t>
            </w:r>
            <w:r w:rsidR="006F597D">
              <w:rPr>
                <w:rFonts w:ascii="Times New Roman" w:hAnsi="Times New Roman" w:cs="Times New Roman"/>
                <w:sz w:val="20"/>
                <w:szCs w:val="20"/>
              </w:rPr>
              <w:tab/>
            </w:r>
            <w:r w:rsidRPr="0037634A">
              <w:rPr>
                <w:rFonts w:ascii="Times New Roman" w:hAnsi="Times New Roman" w:cs="Times New Roman"/>
                <w:sz w:val="20"/>
                <w:szCs w:val="20"/>
              </w:rPr>
              <w:t>(1.2.),</w:t>
            </w:r>
          </w:p>
          <w:p w14:paraId="4E0C7345" w14:textId="5AA85DEA" w:rsidR="009A486B" w:rsidRPr="0037634A" w:rsidRDefault="0037634A" w:rsidP="007259CF">
            <w:pPr>
              <w:spacing w:after="0" w:line="240" w:lineRule="auto"/>
              <w:rPr>
                <w:rFonts w:ascii="Times New Roman" w:hAnsi="Times New Roman" w:cs="Times New Roman"/>
                <w:iCs/>
                <w:sz w:val="20"/>
                <w:szCs w:val="20"/>
              </w:rPr>
            </w:pPr>
            <w:proofErr w:type="spellStart"/>
            <w:r w:rsidRPr="0037634A">
              <w:rPr>
                <w:rStyle w:val="FontStyle48"/>
                <w:sz w:val="20"/>
                <w:szCs w:val="20"/>
              </w:rPr>
              <w:t>I</w:t>
            </w:r>
            <w:r w:rsidRPr="0037634A">
              <w:rPr>
                <w:rStyle w:val="FontStyle48"/>
                <w:sz w:val="20"/>
                <w:szCs w:val="20"/>
                <w:vertAlign w:val="subscript"/>
              </w:rPr>
              <w:t>kopējās</w:t>
            </w:r>
            <w:proofErr w:type="spellEnd"/>
            <w:r w:rsidRPr="0037634A">
              <w:rPr>
                <w:rStyle w:val="FontStyle48"/>
                <w:sz w:val="20"/>
                <w:szCs w:val="20"/>
              </w:rPr>
              <w:t xml:space="preserve"> = </w:t>
            </w:r>
            <w:proofErr w:type="spellStart"/>
            <w:r w:rsidRPr="0037634A">
              <w:rPr>
                <w:rStyle w:val="FontStyle48"/>
                <w:sz w:val="20"/>
                <w:szCs w:val="20"/>
              </w:rPr>
              <w:t>I</w:t>
            </w:r>
            <w:r w:rsidRPr="0037634A">
              <w:rPr>
                <w:rStyle w:val="FontStyle48"/>
                <w:sz w:val="20"/>
                <w:szCs w:val="20"/>
                <w:vertAlign w:val="subscript"/>
              </w:rPr>
              <w:t>uzst.C</w:t>
            </w:r>
            <w:proofErr w:type="spellEnd"/>
            <w:r w:rsidRPr="0037634A">
              <w:rPr>
                <w:rStyle w:val="FontStyle48"/>
                <w:sz w:val="20"/>
                <w:szCs w:val="20"/>
              </w:rPr>
              <w:t xml:space="preserve"> + S</w:t>
            </w:r>
            <w:r>
              <w:rPr>
                <w:rStyle w:val="FontStyle48"/>
                <w:sz w:val="20"/>
                <w:szCs w:val="20"/>
              </w:rPr>
              <w:t xml:space="preserve">    </w:t>
            </w:r>
            <w:r w:rsidR="006F597D">
              <w:rPr>
                <w:rStyle w:val="FontStyle48"/>
                <w:sz w:val="20"/>
                <w:szCs w:val="20"/>
              </w:rPr>
              <w:tab/>
            </w:r>
            <w:r w:rsidRPr="0037634A">
              <w:rPr>
                <w:rStyle w:val="FontStyle48"/>
                <w:sz w:val="20"/>
                <w:szCs w:val="20"/>
              </w:rPr>
              <w:t>(1.3.),</w:t>
            </w:r>
          </w:p>
          <w:p w14:paraId="4E0C7346" w14:textId="29E60C5A" w:rsidR="0037634A" w:rsidRPr="0037634A" w:rsidRDefault="0037634A" w:rsidP="007259CF">
            <w:pPr>
              <w:spacing w:after="0" w:line="240" w:lineRule="auto"/>
              <w:rPr>
                <w:rStyle w:val="FontStyle48"/>
                <w:sz w:val="20"/>
                <w:szCs w:val="20"/>
              </w:rPr>
            </w:pPr>
            <w:proofErr w:type="spellStart"/>
            <w:r w:rsidRPr="0037634A">
              <w:rPr>
                <w:rStyle w:val="FontStyle48"/>
                <w:sz w:val="20"/>
                <w:szCs w:val="20"/>
              </w:rPr>
              <w:t>I</w:t>
            </w:r>
            <w:r w:rsidRPr="0037634A">
              <w:rPr>
                <w:rStyle w:val="FontStyle48"/>
                <w:sz w:val="20"/>
                <w:szCs w:val="20"/>
                <w:vertAlign w:val="subscript"/>
              </w:rPr>
              <w:t>kopējās</w:t>
            </w:r>
            <w:proofErr w:type="spellEnd"/>
            <w:r w:rsidRPr="0037634A">
              <w:rPr>
                <w:rStyle w:val="FontStyle48"/>
                <w:sz w:val="20"/>
                <w:szCs w:val="20"/>
              </w:rPr>
              <w:t xml:space="preserve"> = </w:t>
            </w:r>
            <w:proofErr w:type="spellStart"/>
            <w:r w:rsidRPr="0037634A">
              <w:rPr>
                <w:rStyle w:val="FontStyle48"/>
                <w:sz w:val="20"/>
                <w:szCs w:val="20"/>
              </w:rPr>
              <w:t>I</w:t>
            </w:r>
            <w:r w:rsidRPr="0037634A">
              <w:rPr>
                <w:rStyle w:val="FontStyle48"/>
                <w:sz w:val="20"/>
                <w:szCs w:val="20"/>
                <w:vertAlign w:val="subscript"/>
              </w:rPr>
              <w:t>uzst.C</w:t>
            </w:r>
            <w:proofErr w:type="spellEnd"/>
            <w:r w:rsidRPr="0037634A">
              <w:rPr>
                <w:rStyle w:val="FontStyle48"/>
                <w:sz w:val="20"/>
                <w:szCs w:val="20"/>
              </w:rPr>
              <w:t xml:space="preserve"> + C + S</w:t>
            </w:r>
            <w:r w:rsidR="006F597D">
              <w:rPr>
                <w:rStyle w:val="FontStyle48"/>
                <w:sz w:val="20"/>
                <w:szCs w:val="20"/>
              </w:rPr>
              <w:tab/>
            </w:r>
            <w:r w:rsidRPr="0037634A">
              <w:rPr>
                <w:rStyle w:val="FontStyle48"/>
                <w:sz w:val="20"/>
                <w:szCs w:val="20"/>
              </w:rPr>
              <w:t>(1.4.),</w:t>
            </w:r>
          </w:p>
          <w:p w14:paraId="4E0C7347" w14:textId="7974A5CB" w:rsidR="009A486B" w:rsidRPr="0037634A" w:rsidRDefault="0037634A" w:rsidP="007259CF">
            <w:pPr>
              <w:spacing w:after="0" w:line="240" w:lineRule="auto"/>
              <w:jc w:val="both"/>
              <w:textAlignment w:val="baseline"/>
              <w:rPr>
                <w:rFonts w:ascii="Times New Roman" w:hAnsi="Times New Roman" w:cs="Times New Roman"/>
                <w:sz w:val="20"/>
                <w:szCs w:val="20"/>
              </w:rPr>
            </w:pPr>
            <w:proofErr w:type="spellStart"/>
            <w:r w:rsidRPr="0037634A">
              <w:rPr>
                <w:rStyle w:val="FontStyle48"/>
                <w:sz w:val="20"/>
                <w:szCs w:val="20"/>
              </w:rPr>
              <w:t>I</w:t>
            </w:r>
            <w:r w:rsidRPr="0037634A">
              <w:rPr>
                <w:rStyle w:val="FontStyle48"/>
                <w:sz w:val="20"/>
                <w:szCs w:val="20"/>
                <w:vertAlign w:val="subscript"/>
              </w:rPr>
              <w:t>kopējās</w:t>
            </w:r>
            <w:proofErr w:type="spellEnd"/>
            <w:r w:rsidRPr="0037634A">
              <w:rPr>
                <w:rStyle w:val="FontStyle48"/>
                <w:sz w:val="20"/>
                <w:szCs w:val="20"/>
              </w:rPr>
              <w:t xml:space="preserve"> = S </w:t>
            </w:r>
            <w:r>
              <w:rPr>
                <w:rStyle w:val="FontStyle48"/>
                <w:sz w:val="20"/>
                <w:szCs w:val="20"/>
              </w:rPr>
              <w:t xml:space="preserve">                    </w:t>
            </w:r>
            <w:r w:rsidR="006F597D">
              <w:rPr>
                <w:rStyle w:val="FontStyle48"/>
                <w:sz w:val="20"/>
                <w:szCs w:val="20"/>
              </w:rPr>
              <w:tab/>
            </w:r>
            <w:r w:rsidRPr="0037634A">
              <w:rPr>
                <w:rStyle w:val="FontStyle48"/>
                <w:sz w:val="20"/>
                <w:szCs w:val="20"/>
              </w:rPr>
              <w:t>(1.5.),</w:t>
            </w:r>
          </w:p>
          <w:p w14:paraId="4E0C7348" w14:textId="77777777" w:rsidR="0037634A" w:rsidRPr="0037634A" w:rsidRDefault="0037634A" w:rsidP="007259CF">
            <w:pPr>
              <w:spacing w:after="0" w:line="240" w:lineRule="auto"/>
              <w:jc w:val="both"/>
              <w:textAlignment w:val="baseline"/>
              <w:rPr>
                <w:rFonts w:ascii="Times New Roman" w:hAnsi="Times New Roman" w:cs="Times New Roman"/>
                <w:sz w:val="20"/>
                <w:szCs w:val="20"/>
              </w:rPr>
            </w:pPr>
          </w:p>
          <w:p w14:paraId="4E0C734A" w14:textId="72D461AB" w:rsidR="009A486B" w:rsidRPr="0037634A" w:rsidRDefault="009A486B" w:rsidP="007259CF">
            <w:pPr>
              <w:spacing w:after="0" w:line="240" w:lineRule="auto"/>
              <w:jc w:val="both"/>
              <w:textAlignment w:val="baseline"/>
              <w:rPr>
                <w:rFonts w:ascii="Times New Roman" w:eastAsia="Times New Roman" w:hAnsi="Times New Roman" w:cs="Times New Roman"/>
                <w:sz w:val="20"/>
                <w:szCs w:val="20"/>
                <w:lang w:eastAsia="lv-LV"/>
              </w:rPr>
            </w:pPr>
          </w:p>
        </w:tc>
        <w:tc>
          <w:tcPr>
            <w:tcW w:w="3543" w:type="dxa"/>
            <w:tcBorders>
              <w:top w:val="nil"/>
              <w:left w:val="nil"/>
              <w:bottom w:val="single" w:sz="4" w:space="0" w:color="auto"/>
              <w:right w:val="single" w:sz="6" w:space="0" w:color="auto"/>
            </w:tcBorders>
            <w:shd w:val="clear" w:color="auto" w:fill="auto"/>
            <w:hideMark/>
          </w:tcPr>
          <w:p w14:paraId="4E0C734B" w14:textId="0AA71091" w:rsidR="00A56134" w:rsidRDefault="00B156BE" w:rsidP="00DB5446">
            <w:pPr>
              <w:spacing w:after="0" w:line="240" w:lineRule="auto"/>
              <w:ind w:left="8" w:hanging="8"/>
              <w:jc w:val="both"/>
              <w:rPr>
                <w:rFonts w:ascii="Times New Roman" w:hAnsi="Times New Roman" w:cs="Times New Roman"/>
                <w:color w:val="000000"/>
                <w:sz w:val="20"/>
                <w:szCs w:val="20"/>
              </w:rPr>
            </w:pPr>
            <w:r w:rsidRPr="00B156BE">
              <w:rPr>
                <w:rFonts w:ascii="Times New Roman" w:hAnsi="Times New Roman" w:cs="Times New Roman"/>
                <w:color w:val="000000"/>
                <w:sz w:val="20"/>
                <w:szCs w:val="20"/>
              </w:rPr>
              <w:t xml:space="preserve">Lūdzam papildināt Metodikas 11.punktā iekļautās vienas vienības izmaksu aprēķina formulas (t.sk. veicot labojumus arī citviet metodikā, ja nepieciešams) ar izmaksām atbilstoša elektrosadales sistēmas </w:t>
            </w:r>
            <w:proofErr w:type="spellStart"/>
            <w:r w:rsidRPr="00B156BE">
              <w:rPr>
                <w:rFonts w:ascii="Times New Roman" w:hAnsi="Times New Roman" w:cs="Times New Roman"/>
                <w:color w:val="000000"/>
                <w:sz w:val="20"/>
                <w:szCs w:val="20"/>
              </w:rPr>
              <w:t>pieslēguma</w:t>
            </w:r>
            <w:proofErr w:type="spellEnd"/>
            <w:r w:rsidRPr="00B156BE">
              <w:rPr>
                <w:rFonts w:ascii="Times New Roman" w:hAnsi="Times New Roman" w:cs="Times New Roman"/>
                <w:color w:val="000000"/>
                <w:sz w:val="20"/>
                <w:szCs w:val="20"/>
              </w:rPr>
              <w:t xml:space="preserve"> nodrošināšanai, kas mājsaimniecībai var būt nepieciešamas, lai nodrošinātu iespēju izmantot uzstādāmos atjaunojamo energoresursus (piemēram, saules paneļus un zemes </w:t>
            </w:r>
            <w:proofErr w:type="spellStart"/>
            <w:r w:rsidRPr="00B156BE">
              <w:rPr>
                <w:rFonts w:ascii="Times New Roman" w:hAnsi="Times New Roman" w:cs="Times New Roman"/>
                <w:color w:val="000000"/>
                <w:sz w:val="20"/>
                <w:szCs w:val="20"/>
              </w:rPr>
              <w:t>siltumssūkņus</w:t>
            </w:r>
            <w:proofErr w:type="spellEnd"/>
            <w:r w:rsidRPr="00B156BE">
              <w:rPr>
                <w:rFonts w:ascii="Times New Roman" w:hAnsi="Times New Roman" w:cs="Times New Roman"/>
                <w:color w:val="000000"/>
                <w:sz w:val="20"/>
                <w:szCs w:val="20"/>
              </w:rPr>
              <w:t xml:space="preserve">). Ja objektā nav pietiekama sistēmas </w:t>
            </w:r>
            <w:proofErr w:type="spellStart"/>
            <w:r w:rsidRPr="00B156BE">
              <w:rPr>
                <w:rFonts w:ascii="Times New Roman" w:hAnsi="Times New Roman" w:cs="Times New Roman"/>
                <w:color w:val="000000"/>
                <w:sz w:val="20"/>
                <w:szCs w:val="20"/>
              </w:rPr>
              <w:t>pieslēguma</w:t>
            </w:r>
            <w:proofErr w:type="spellEnd"/>
            <w:r w:rsidRPr="00B156BE">
              <w:rPr>
                <w:rFonts w:ascii="Times New Roman" w:hAnsi="Times New Roman" w:cs="Times New Roman"/>
                <w:color w:val="000000"/>
                <w:sz w:val="20"/>
                <w:szCs w:val="20"/>
              </w:rPr>
              <w:t xml:space="preserve"> jauda, mājsaimniecības īpašniekam ir jāveic sistēmas </w:t>
            </w:r>
            <w:proofErr w:type="spellStart"/>
            <w:r w:rsidRPr="00B156BE">
              <w:rPr>
                <w:rFonts w:ascii="Times New Roman" w:hAnsi="Times New Roman" w:cs="Times New Roman"/>
                <w:color w:val="000000"/>
                <w:sz w:val="20"/>
                <w:szCs w:val="20"/>
              </w:rPr>
              <w:t>pieslēguma</w:t>
            </w:r>
            <w:proofErr w:type="spellEnd"/>
            <w:r w:rsidRPr="00B156BE">
              <w:rPr>
                <w:rFonts w:ascii="Times New Roman" w:hAnsi="Times New Roman" w:cs="Times New Roman"/>
                <w:color w:val="000000"/>
                <w:sz w:val="20"/>
                <w:szCs w:val="20"/>
              </w:rPr>
              <w:t xml:space="preserve"> jaudas palielināšana, lai varētu nodrošināt atjaunojamā energoresursa darbību. </w:t>
            </w:r>
            <w:proofErr w:type="spellStart"/>
            <w:r w:rsidRPr="00B156BE">
              <w:rPr>
                <w:rFonts w:ascii="Times New Roman" w:hAnsi="Times New Roman" w:cs="Times New Roman"/>
                <w:color w:val="000000"/>
                <w:sz w:val="20"/>
                <w:szCs w:val="20"/>
              </w:rPr>
              <w:t>Siltumsūkņu</w:t>
            </w:r>
            <w:proofErr w:type="spellEnd"/>
            <w:r w:rsidRPr="00B156BE">
              <w:rPr>
                <w:rFonts w:ascii="Times New Roman" w:hAnsi="Times New Roman" w:cs="Times New Roman"/>
                <w:color w:val="000000"/>
                <w:sz w:val="20"/>
                <w:szCs w:val="20"/>
              </w:rPr>
              <w:t xml:space="preserve"> pieslēgšanas gadījumā </w:t>
            </w:r>
            <w:proofErr w:type="spellStart"/>
            <w:r w:rsidRPr="00B156BE">
              <w:rPr>
                <w:rFonts w:ascii="Times New Roman" w:hAnsi="Times New Roman" w:cs="Times New Roman"/>
                <w:color w:val="000000"/>
                <w:sz w:val="20"/>
                <w:szCs w:val="20"/>
              </w:rPr>
              <w:t>pieslēguma</w:t>
            </w:r>
            <w:proofErr w:type="spellEnd"/>
            <w:r w:rsidRPr="00B156BE">
              <w:rPr>
                <w:rFonts w:ascii="Times New Roman" w:hAnsi="Times New Roman" w:cs="Times New Roman"/>
                <w:color w:val="000000"/>
                <w:sz w:val="20"/>
                <w:szCs w:val="20"/>
              </w:rPr>
              <w:t xml:space="preserve"> jaudas palielinājums vidēji 9-16A apjomā būtu nepieciešamas ievērojamai daļai mājsaimniecību, kas līdz šim izmantojuši mazas jaudas sistēmas </w:t>
            </w:r>
            <w:proofErr w:type="spellStart"/>
            <w:r w:rsidRPr="00B156BE">
              <w:rPr>
                <w:rFonts w:ascii="Times New Roman" w:hAnsi="Times New Roman" w:cs="Times New Roman"/>
                <w:color w:val="000000"/>
                <w:sz w:val="20"/>
                <w:szCs w:val="20"/>
              </w:rPr>
              <w:t>pieslēgumus</w:t>
            </w:r>
            <w:proofErr w:type="spellEnd"/>
            <w:r w:rsidRPr="00B156BE">
              <w:rPr>
                <w:rFonts w:ascii="Times New Roman" w:hAnsi="Times New Roman" w:cs="Times New Roman"/>
                <w:color w:val="000000"/>
                <w:sz w:val="20"/>
                <w:szCs w:val="20"/>
              </w:rPr>
              <w:t xml:space="preserve"> ar 16-20A atļauto slodzi. Gadījumā, ja šādas izmaksas metodikā iekļautas netiek, pastāv risks, ka netiek noteiktas korektas izmaksas gaisa piesārņojošo siltumapgādes sistēmu nomaiņai, ar ko jārēķinās mājsaimniecībai, kas var attiecīgi ietekmēt gan </w:t>
            </w:r>
            <w:proofErr w:type="spellStart"/>
            <w:r w:rsidRPr="00B156BE">
              <w:rPr>
                <w:rFonts w:ascii="Times New Roman" w:hAnsi="Times New Roman" w:cs="Times New Roman"/>
                <w:color w:val="000000"/>
                <w:sz w:val="20"/>
                <w:szCs w:val="20"/>
              </w:rPr>
              <w:t>mērķgrupas</w:t>
            </w:r>
            <w:proofErr w:type="spellEnd"/>
            <w:r w:rsidRPr="00B156BE">
              <w:rPr>
                <w:rFonts w:ascii="Times New Roman" w:hAnsi="Times New Roman" w:cs="Times New Roman"/>
                <w:color w:val="000000"/>
                <w:sz w:val="20"/>
                <w:szCs w:val="20"/>
              </w:rPr>
              <w:t xml:space="preserve"> ieinteresētību, gan Pasākuma ieviešanu.</w:t>
            </w:r>
          </w:p>
          <w:p w14:paraId="46332FD7" w14:textId="0DF42220" w:rsidR="00B156BE" w:rsidRPr="009A486B" w:rsidRDefault="00F01C8A" w:rsidP="00DB5446">
            <w:pPr>
              <w:spacing w:after="0" w:line="240" w:lineRule="auto"/>
              <w:ind w:left="8" w:hanging="8"/>
              <w:jc w:val="both"/>
              <w:rPr>
                <w:rFonts w:ascii="Times New Roman" w:hAnsi="Times New Roman" w:cs="Times New Roman"/>
                <w:color w:val="000000"/>
                <w:sz w:val="20"/>
                <w:szCs w:val="20"/>
              </w:rPr>
            </w:pPr>
            <w:r w:rsidRPr="00F01C8A">
              <w:rPr>
                <w:rFonts w:ascii="Times New Roman" w:hAnsi="Times New Roman" w:cs="Times New Roman"/>
                <w:color w:val="000000"/>
                <w:sz w:val="20"/>
                <w:szCs w:val="20"/>
              </w:rPr>
              <w:t xml:space="preserve">Vienas vienības izmaksu likmju aprēķinā </w:t>
            </w:r>
            <w:proofErr w:type="spellStart"/>
            <w:r w:rsidRPr="00F01C8A">
              <w:rPr>
                <w:rFonts w:ascii="Times New Roman" w:hAnsi="Times New Roman" w:cs="Times New Roman"/>
                <w:color w:val="000000"/>
                <w:sz w:val="20"/>
                <w:szCs w:val="20"/>
              </w:rPr>
              <w:t>pieslēguma</w:t>
            </w:r>
            <w:proofErr w:type="spellEnd"/>
            <w:r w:rsidRPr="00F01C8A">
              <w:rPr>
                <w:rFonts w:ascii="Times New Roman" w:hAnsi="Times New Roman" w:cs="Times New Roman"/>
                <w:color w:val="000000"/>
                <w:sz w:val="20"/>
                <w:szCs w:val="20"/>
              </w:rPr>
              <w:t xml:space="preserve"> izmaksas iekļaujamas saskaņā </w:t>
            </w:r>
            <w:r w:rsidRPr="00F01C8A">
              <w:rPr>
                <w:rFonts w:ascii="Times New Roman" w:hAnsi="Times New Roman" w:cs="Times New Roman"/>
                <w:color w:val="000000"/>
                <w:sz w:val="20"/>
                <w:szCs w:val="20"/>
              </w:rPr>
              <w:lastRenderedPageBreak/>
              <w:t xml:space="preserve">ar 2021.gada 3.jūnija Sabiedrisko pakalpojumu regulatora noteikumiem "Sistēmas </w:t>
            </w:r>
            <w:proofErr w:type="spellStart"/>
            <w:r w:rsidRPr="00F01C8A">
              <w:rPr>
                <w:rFonts w:ascii="Times New Roman" w:hAnsi="Times New Roman" w:cs="Times New Roman"/>
                <w:color w:val="000000"/>
                <w:sz w:val="20"/>
                <w:szCs w:val="20"/>
              </w:rPr>
              <w:t>pieslēguma</w:t>
            </w:r>
            <w:proofErr w:type="spellEnd"/>
            <w:r w:rsidRPr="00F01C8A">
              <w:rPr>
                <w:rFonts w:ascii="Times New Roman" w:hAnsi="Times New Roman" w:cs="Times New Roman"/>
                <w:color w:val="000000"/>
                <w:sz w:val="20"/>
                <w:szCs w:val="20"/>
              </w:rPr>
              <w:t xml:space="preserve"> noteikumi elektroenerģijas sadales sistēmai", kuru 50.punktā noteikts </w:t>
            </w:r>
            <w:proofErr w:type="spellStart"/>
            <w:r w:rsidRPr="00F01C8A">
              <w:rPr>
                <w:rFonts w:ascii="Times New Roman" w:hAnsi="Times New Roman" w:cs="Times New Roman"/>
                <w:color w:val="000000"/>
                <w:sz w:val="20"/>
                <w:szCs w:val="20"/>
              </w:rPr>
              <w:t>pieslēguma</w:t>
            </w:r>
            <w:proofErr w:type="spellEnd"/>
            <w:r w:rsidRPr="00F01C8A">
              <w:rPr>
                <w:rFonts w:ascii="Times New Roman" w:hAnsi="Times New Roman" w:cs="Times New Roman"/>
                <w:color w:val="000000"/>
                <w:sz w:val="20"/>
                <w:szCs w:val="20"/>
              </w:rPr>
              <w:t xml:space="preserve"> maksas aprēķins -  esoša </w:t>
            </w:r>
            <w:proofErr w:type="spellStart"/>
            <w:r w:rsidRPr="00F01C8A">
              <w:rPr>
                <w:rFonts w:ascii="Times New Roman" w:hAnsi="Times New Roman" w:cs="Times New Roman"/>
                <w:color w:val="000000"/>
                <w:sz w:val="20"/>
                <w:szCs w:val="20"/>
              </w:rPr>
              <w:t>pieslēguma</w:t>
            </w:r>
            <w:proofErr w:type="spellEnd"/>
            <w:r w:rsidRPr="00F01C8A">
              <w:rPr>
                <w:rFonts w:ascii="Times New Roman" w:hAnsi="Times New Roman" w:cs="Times New Roman"/>
                <w:color w:val="000000"/>
                <w:sz w:val="20"/>
                <w:szCs w:val="20"/>
              </w:rPr>
              <w:t xml:space="preserve"> gadījumā slodzes vienības izbūves izmaksas reizina ar </w:t>
            </w:r>
            <w:proofErr w:type="spellStart"/>
            <w:r w:rsidRPr="00F01C8A">
              <w:rPr>
                <w:rFonts w:ascii="Times New Roman" w:hAnsi="Times New Roman" w:cs="Times New Roman"/>
                <w:color w:val="000000"/>
                <w:sz w:val="20"/>
                <w:szCs w:val="20"/>
              </w:rPr>
              <w:t>pieslēguma</w:t>
            </w:r>
            <w:proofErr w:type="spellEnd"/>
            <w:r w:rsidRPr="00F01C8A">
              <w:rPr>
                <w:rFonts w:ascii="Times New Roman" w:hAnsi="Times New Roman" w:cs="Times New Roman"/>
                <w:color w:val="000000"/>
                <w:sz w:val="20"/>
                <w:szCs w:val="20"/>
              </w:rPr>
              <w:t xml:space="preserve"> atļautās maksimālās slodzes lielumu slodzes palielinājuma apmērā [A] (vai </w:t>
            </w:r>
            <w:proofErr w:type="spellStart"/>
            <w:r w:rsidRPr="00F01C8A">
              <w:rPr>
                <w:rFonts w:ascii="Times New Roman" w:hAnsi="Times New Roman" w:cs="Times New Roman"/>
                <w:color w:val="000000"/>
                <w:sz w:val="20"/>
                <w:szCs w:val="20"/>
              </w:rPr>
              <w:t>pieslēguma</w:t>
            </w:r>
            <w:proofErr w:type="spellEnd"/>
            <w:r w:rsidRPr="00F01C8A">
              <w:rPr>
                <w:rFonts w:ascii="Times New Roman" w:hAnsi="Times New Roman" w:cs="Times New Roman"/>
                <w:color w:val="000000"/>
                <w:sz w:val="20"/>
                <w:szCs w:val="20"/>
              </w:rPr>
              <w:t xml:space="preserve"> atļauto maksimālo slodzi pēc slodzes izmaiņām, ja tiek mainīts fāžu skaits) un pieskaita pieslēgšanas izmaksas. Līdz 2022.gada 30.aprīlim slodzes vienības izbūves izmaksas noteiktas 63.88 EUR/A, kurām vēl tiks piemērots izmaksu dalījums starp sistēmas lietotāju un operatoru 50% apmērā. Pieslēgšanas izmaksas noteiktas aptuveni 70 EUR apmērā par katru pieslēdzamo objektu. Tā rezultātā </w:t>
            </w:r>
            <w:proofErr w:type="spellStart"/>
            <w:r w:rsidRPr="00F01C8A">
              <w:rPr>
                <w:rFonts w:ascii="Times New Roman" w:hAnsi="Times New Roman" w:cs="Times New Roman"/>
                <w:color w:val="000000"/>
                <w:sz w:val="20"/>
                <w:szCs w:val="20"/>
              </w:rPr>
              <w:t>pieslēguma</w:t>
            </w:r>
            <w:proofErr w:type="spellEnd"/>
            <w:r w:rsidRPr="00F01C8A">
              <w:rPr>
                <w:rFonts w:ascii="Times New Roman" w:hAnsi="Times New Roman" w:cs="Times New Roman"/>
                <w:color w:val="000000"/>
                <w:sz w:val="20"/>
                <w:szCs w:val="20"/>
              </w:rPr>
              <w:t xml:space="preserve"> jaudas palielinājums par lietotājam vidēji izmaksās aptuveni 40 EUR/A. Turpmāk katru gadu līdz 1.aprīlim slodzes vienības izbūves izmaksas tiek aprēķinātas un publicētas oficiālajā izdevumā “Latvijas Vēstnesis” un tiks piemērotas no katra gada 1.maija.</w:t>
            </w:r>
          </w:p>
          <w:p w14:paraId="4E0C734C" w14:textId="77777777" w:rsidR="006D01A9" w:rsidRPr="009A486B" w:rsidRDefault="006D01A9" w:rsidP="00DB5446">
            <w:pPr>
              <w:spacing w:after="0" w:line="240" w:lineRule="auto"/>
              <w:jc w:val="both"/>
              <w:rPr>
                <w:rFonts w:ascii="Times New Roman" w:eastAsia="Times New Roman" w:hAnsi="Times New Roman" w:cs="Times New Roman"/>
                <w:sz w:val="20"/>
                <w:szCs w:val="20"/>
                <w:lang w:eastAsia="lv-LV"/>
              </w:rPr>
            </w:pPr>
          </w:p>
        </w:tc>
        <w:tc>
          <w:tcPr>
            <w:tcW w:w="3686" w:type="dxa"/>
            <w:tcBorders>
              <w:top w:val="nil"/>
              <w:left w:val="nil"/>
              <w:bottom w:val="single" w:sz="4" w:space="0" w:color="auto"/>
              <w:right w:val="single" w:sz="6" w:space="0" w:color="auto"/>
            </w:tcBorders>
            <w:shd w:val="clear" w:color="auto" w:fill="auto"/>
            <w:hideMark/>
          </w:tcPr>
          <w:p w14:paraId="4E0C734E" w14:textId="77777777" w:rsidR="006D01A9" w:rsidRPr="00161D42" w:rsidRDefault="007259CF" w:rsidP="006D01A9">
            <w:pPr>
              <w:spacing w:after="0" w:line="240" w:lineRule="auto"/>
              <w:jc w:val="both"/>
              <w:textAlignment w:val="baseline"/>
              <w:rPr>
                <w:rFonts w:ascii="Times New Roman" w:eastAsia="Times New Roman" w:hAnsi="Times New Roman" w:cs="Times New Roman"/>
                <w:b/>
                <w:sz w:val="20"/>
                <w:szCs w:val="20"/>
                <w:lang w:eastAsia="lv-LV"/>
              </w:rPr>
            </w:pPr>
            <w:r w:rsidRPr="00161D42">
              <w:rPr>
                <w:rFonts w:ascii="Times New Roman" w:eastAsia="Times New Roman" w:hAnsi="Times New Roman" w:cs="Times New Roman"/>
                <w:b/>
                <w:sz w:val="20"/>
                <w:szCs w:val="20"/>
                <w:lang w:eastAsia="lv-LV"/>
              </w:rPr>
              <w:lastRenderedPageBreak/>
              <w:t>Ņemts vērā</w:t>
            </w:r>
          </w:p>
          <w:p w14:paraId="4E0C734F" w14:textId="72CDE2A8" w:rsidR="007259CF" w:rsidRDefault="003F0FB7" w:rsidP="007259CF">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Metodika precizēta ar </w:t>
            </w:r>
            <w:r w:rsidR="00B0718C">
              <w:rPr>
                <w:rFonts w:ascii="Times New Roman" w:eastAsia="Times New Roman" w:hAnsi="Times New Roman" w:cs="Times New Roman"/>
                <w:sz w:val="20"/>
                <w:szCs w:val="20"/>
                <w:lang w:eastAsia="lv-LV"/>
              </w:rPr>
              <w:t>papildu komponenti</w:t>
            </w:r>
            <w:r w:rsidR="001744D1">
              <w:rPr>
                <w:rFonts w:ascii="Times New Roman" w:eastAsia="Times New Roman" w:hAnsi="Times New Roman" w:cs="Times New Roman"/>
                <w:sz w:val="20"/>
                <w:szCs w:val="20"/>
                <w:lang w:eastAsia="lv-LV"/>
              </w:rPr>
              <w:t xml:space="preserve"> P, kas </w:t>
            </w:r>
            <w:r w:rsidR="00686281">
              <w:rPr>
                <w:rFonts w:ascii="Times New Roman" w:eastAsia="Times New Roman" w:hAnsi="Times New Roman" w:cs="Times New Roman"/>
                <w:sz w:val="20"/>
                <w:szCs w:val="20"/>
                <w:lang w:eastAsia="lv-LV"/>
              </w:rPr>
              <w:t xml:space="preserve">paredzēta </w:t>
            </w:r>
            <w:r w:rsidR="00686281" w:rsidRPr="00686281">
              <w:rPr>
                <w:rFonts w:ascii="Times New Roman" w:eastAsia="Times New Roman" w:hAnsi="Times New Roman" w:cs="Times New Roman"/>
                <w:sz w:val="20"/>
                <w:szCs w:val="20"/>
                <w:lang w:eastAsia="lv-LV"/>
              </w:rPr>
              <w:t xml:space="preserve">sistēmas </w:t>
            </w:r>
            <w:proofErr w:type="spellStart"/>
            <w:r w:rsidR="00686281" w:rsidRPr="00686281">
              <w:rPr>
                <w:rFonts w:ascii="Times New Roman" w:eastAsia="Times New Roman" w:hAnsi="Times New Roman" w:cs="Times New Roman"/>
                <w:sz w:val="20"/>
                <w:szCs w:val="20"/>
                <w:lang w:eastAsia="lv-LV"/>
              </w:rPr>
              <w:t>pieslēguma</w:t>
            </w:r>
            <w:proofErr w:type="spellEnd"/>
            <w:r w:rsidR="00686281" w:rsidRPr="00686281">
              <w:rPr>
                <w:rFonts w:ascii="Times New Roman" w:eastAsia="Times New Roman" w:hAnsi="Times New Roman" w:cs="Times New Roman"/>
                <w:sz w:val="20"/>
                <w:szCs w:val="20"/>
                <w:lang w:eastAsia="lv-LV"/>
              </w:rPr>
              <w:t xml:space="preserve"> jaudas palielināšana</w:t>
            </w:r>
            <w:r w:rsidR="00686281">
              <w:rPr>
                <w:rFonts w:ascii="Times New Roman" w:eastAsia="Times New Roman" w:hAnsi="Times New Roman" w:cs="Times New Roman"/>
                <w:sz w:val="20"/>
                <w:szCs w:val="20"/>
                <w:lang w:eastAsia="lv-LV"/>
              </w:rPr>
              <w:t>s izmaksu noteikšanai</w:t>
            </w:r>
            <w:r w:rsidR="00E30F09">
              <w:rPr>
                <w:rFonts w:ascii="Times New Roman" w:eastAsia="Times New Roman" w:hAnsi="Times New Roman" w:cs="Times New Roman"/>
                <w:sz w:val="20"/>
                <w:szCs w:val="20"/>
                <w:lang w:eastAsia="lv-LV"/>
              </w:rPr>
              <w:t xml:space="preserve">. </w:t>
            </w:r>
          </w:p>
          <w:p w14:paraId="4E0C7352" w14:textId="5FDF3749" w:rsidR="00A56134" w:rsidRPr="009A486B" w:rsidRDefault="00A56134" w:rsidP="007259CF">
            <w:pPr>
              <w:spacing w:after="0" w:line="240" w:lineRule="auto"/>
              <w:jc w:val="both"/>
              <w:textAlignment w:val="baseline"/>
              <w:rPr>
                <w:rFonts w:ascii="Times New Roman" w:eastAsia="Times New Roman" w:hAnsi="Times New Roman" w:cs="Times New Roman"/>
                <w:sz w:val="20"/>
                <w:szCs w:val="20"/>
                <w:lang w:eastAsia="lv-LV"/>
              </w:rPr>
            </w:pPr>
          </w:p>
        </w:tc>
        <w:tc>
          <w:tcPr>
            <w:tcW w:w="3402" w:type="dxa"/>
            <w:tcBorders>
              <w:top w:val="nil"/>
              <w:left w:val="nil"/>
              <w:bottom w:val="single" w:sz="4" w:space="0" w:color="auto"/>
              <w:right w:val="single" w:sz="6" w:space="0" w:color="auto"/>
            </w:tcBorders>
            <w:shd w:val="clear" w:color="auto" w:fill="auto"/>
            <w:hideMark/>
          </w:tcPr>
          <w:p w14:paraId="5465A0D5" w14:textId="77777777" w:rsidR="00B24635" w:rsidRDefault="006D01A9" w:rsidP="00B24635">
            <w:pPr>
              <w:spacing w:after="0" w:line="240" w:lineRule="auto"/>
              <w:jc w:val="both"/>
              <w:textAlignment w:val="baseline"/>
              <w:rPr>
                <w:rFonts w:ascii="Times New Roman" w:hAnsi="Times New Roman" w:cs="Times New Roman"/>
                <w:bCs/>
                <w:sz w:val="20"/>
                <w:szCs w:val="20"/>
              </w:rPr>
            </w:pPr>
            <w:r w:rsidRPr="009A486B">
              <w:rPr>
                <w:rFonts w:ascii="Times New Roman" w:eastAsia="Times New Roman" w:hAnsi="Times New Roman" w:cs="Times New Roman"/>
                <w:sz w:val="20"/>
                <w:szCs w:val="20"/>
                <w:lang w:eastAsia="lv-LV"/>
              </w:rPr>
              <w:t> </w:t>
            </w:r>
            <w:r w:rsidR="00B24635" w:rsidRPr="000C364E">
              <w:rPr>
                <w:rFonts w:ascii="Times New Roman" w:hAnsi="Times New Roman" w:cs="Times New Roman"/>
                <w:bCs/>
                <w:sz w:val="20"/>
                <w:szCs w:val="20"/>
              </w:rPr>
              <w:t>11. Lai aprēķinātu izmaksas par izvēlētā individuālā siltumapgādes risinājuma iegādi, uzstādīšanu un ierīkošanu, jāizmanto vienas vienības izmaksu likmes formulas (aprēķini) saskaņā ar finansējuma saņēmēja plānotā risinājuma gadījumu:</w:t>
            </w:r>
          </w:p>
          <w:p w14:paraId="59D7FD1E" w14:textId="77777777" w:rsidR="00B24635" w:rsidRPr="0037634A" w:rsidRDefault="00B24635" w:rsidP="00B24635">
            <w:pPr>
              <w:spacing w:after="0" w:line="240" w:lineRule="auto"/>
              <w:jc w:val="both"/>
              <w:textAlignment w:val="baseline"/>
              <w:rPr>
                <w:rFonts w:ascii="Times New Roman" w:hAnsi="Times New Roman" w:cs="Times New Roman"/>
                <w:bCs/>
                <w:sz w:val="20"/>
                <w:szCs w:val="20"/>
              </w:rPr>
            </w:pPr>
            <w:r>
              <w:rPr>
                <w:rFonts w:ascii="Times New Roman" w:hAnsi="Times New Roman" w:cs="Times New Roman"/>
                <w:bCs/>
                <w:sz w:val="20"/>
                <w:szCs w:val="20"/>
              </w:rPr>
              <w:t>…</w:t>
            </w:r>
          </w:p>
          <w:p w14:paraId="4E165DC3" w14:textId="5754088A" w:rsidR="00B24635" w:rsidRPr="0037634A" w:rsidRDefault="00B24635" w:rsidP="00B24635">
            <w:pPr>
              <w:spacing w:after="0" w:line="240" w:lineRule="auto"/>
              <w:jc w:val="both"/>
              <w:textAlignment w:val="baseline"/>
              <w:rPr>
                <w:rFonts w:ascii="Times New Roman" w:hAnsi="Times New Roman" w:cs="Times New Roman"/>
                <w:sz w:val="20"/>
                <w:szCs w:val="20"/>
              </w:rPr>
            </w:pPr>
            <w:proofErr w:type="spellStart"/>
            <w:r w:rsidRPr="0037634A">
              <w:rPr>
                <w:rStyle w:val="FontStyle48"/>
                <w:sz w:val="20"/>
                <w:szCs w:val="20"/>
              </w:rPr>
              <w:t>I</w:t>
            </w:r>
            <w:r w:rsidRPr="0037634A">
              <w:rPr>
                <w:rStyle w:val="FontStyle48"/>
                <w:sz w:val="20"/>
                <w:szCs w:val="20"/>
                <w:vertAlign w:val="subscript"/>
              </w:rPr>
              <w:t>kopējās</w:t>
            </w:r>
            <w:proofErr w:type="spellEnd"/>
            <w:r w:rsidRPr="0037634A">
              <w:rPr>
                <w:rStyle w:val="FontStyle48"/>
                <w:sz w:val="20"/>
                <w:szCs w:val="20"/>
                <w:vertAlign w:val="subscript"/>
              </w:rPr>
              <w:t xml:space="preserve"> </w:t>
            </w:r>
            <w:r w:rsidRPr="0037634A">
              <w:rPr>
                <w:rStyle w:val="FontStyle48"/>
                <w:sz w:val="20"/>
                <w:szCs w:val="20"/>
              </w:rPr>
              <w:t xml:space="preserve">= </w:t>
            </w:r>
            <w:proofErr w:type="spellStart"/>
            <w:r w:rsidRPr="0037634A">
              <w:rPr>
                <w:rStyle w:val="FontStyle48"/>
                <w:sz w:val="20"/>
                <w:szCs w:val="20"/>
              </w:rPr>
              <w:t>I</w:t>
            </w:r>
            <w:r w:rsidRPr="0037634A">
              <w:rPr>
                <w:rStyle w:val="FontStyle48"/>
                <w:sz w:val="20"/>
                <w:szCs w:val="20"/>
                <w:vertAlign w:val="subscript"/>
              </w:rPr>
              <w:t>uzst</w:t>
            </w:r>
            <w:proofErr w:type="spellEnd"/>
            <w:r w:rsidRPr="0037634A">
              <w:rPr>
                <w:rStyle w:val="FontStyle48"/>
                <w:sz w:val="20"/>
                <w:szCs w:val="20"/>
                <w:vertAlign w:val="subscript"/>
              </w:rPr>
              <w:t xml:space="preserve"> </w:t>
            </w:r>
            <w:r w:rsidRPr="0037634A">
              <w:rPr>
                <w:rStyle w:val="FontStyle48"/>
                <w:sz w:val="20"/>
                <w:szCs w:val="20"/>
              </w:rPr>
              <w:t>– A + S</w:t>
            </w:r>
            <w:r w:rsidRPr="0037634A">
              <w:rPr>
                <w:rFonts w:ascii="Times New Roman" w:hAnsi="Times New Roman" w:cs="Times New Roman"/>
                <w:noProof/>
                <w:sz w:val="20"/>
                <w:szCs w:val="20"/>
              </w:rPr>
              <w:t xml:space="preserve"> </w:t>
            </w:r>
            <w:r w:rsidRPr="00B24635">
              <w:rPr>
                <w:rFonts w:ascii="Times New Roman" w:hAnsi="Times New Roman" w:cs="Times New Roman"/>
                <w:b/>
                <w:bCs/>
                <w:noProof/>
                <w:sz w:val="20"/>
                <w:szCs w:val="20"/>
              </w:rPr>
              <w:t>+ P</w:t>
            </w:r>
            <w:r w:rsidRPr="0037634A">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37634A">
              <w:rPr>
                <w:rFonts w:ascii="Times New Roman" w:hAnsi="Times New Roman" w:cs="Times New Roman"/>
                <w:sz w:val="20"/>
                <w:szCs w:val="20"/>
              </w:rPr>
              <w:t>(1.1.),</w:t>
            </w:r>
          </w:p>
          <w:p w14:paraId="4B17D0F7" w14:textId="65DC812A" w:rsidR="00B24635" w:rsidRPr="0037634A" w:rsidRDefault="00B24635" w:rsidP="00B24635">
            <w:pPr>
              <w:spacing w:after="0" w:line="240" w:lineRule="auto"/>
              <w:rPr>
                <w:rFonts w:ascii="Times New Roman" w:hAnsi="Times New Roman" w:cs="Times New Roman"/>
                <w:sz w:val="20"/>
                <w:szCs w:val="20"/>
              </w:rPr>
            </w:pPr>
            <w:proofErr w:type="spellStart"/>
            <w:r w:rsidRPr="0037634A">
              <w:rPr>
                <w:rStyle w:val="FontStyle48"/>
                <w:sz w:val="20"/>
                <w:szCs w:val="20"/>
              </w:rPr>
              <w:t>I</w:t>
            </w:r>
            <w:r w:rsidRPr="0037634A">
              <w:rPr>
                <w:rStyle w:val="FontStyle48"/>
                <w:sz w:val="20"/>
                <w:szCs w:val="20"/>
                <w:vertAlign w:val="subscript"/>
              </w:rPr>
              <w:t>kopējās</w:t>
            </w:r>
            <w:proofErr w:type="spellEnd"/>
            <w:r w:rsidRPr="0037634A">
              <w:rPr>
                <w:rStyle w:val="FontStyle48"/>
                <w:sz w:val="20"/>
                <w:szCs w:val="20"/>
              </w:rPr>
              <w:t xml:space="preserve"> = </w:t>
            </w:r>
            <w:proofErr w:type="spellStart"/>
            <w:r w:rsidRPr="0037634A">
              <w:rPr>
                <w:rStyle w:val="FontStyle48"/>
                <w:sz w:val="20"/>
                <w:szCs w:val="20"/>
              </w:rPr>
              <w:t>I</w:t>
            </w:r>
            <w:r w:rsidRPr="0037634A">
              <w:rPr>
                <w:rStyle w:val="FontStyle48"/>
                <w:sz w:val="20"/>
                <w:szCs w:val="20"/>
                <w:vertAlign w:val="subscript"/>
              </w:rPr>
              <w:t>uzst</w:t>
            </w:r>
            <w:proofErr w:type="spellEnd"/>
            <w:r w:rsidRPr="0037634A">
              <w:rPr>
                <w:rStyle w:val="FontStyle48"/>
                <w:sz w:val="20"/>
                <w:szCs w:val="20"/>
              </w:rPr>
              <w:t xml:space="preserve"> – A + C + S</w:t>
            </w:r>
            <w:r w:rsidRPr="0037634A">
              <w:rPr>
                <w:rFonts w:ascii="Times New Roman" w:hAnsi="Times New Roman" w:cs="Times New Roman"/>
                <w:sz w:val="20"/>
                <w:szCs w:val="20"/>
              </w:rPr>
              <w:t xml:space="preserve"> </w:t>
            </w:r>
            <w:r w:rsidRPr="00B24635">
              <w:rPr>
                <w:rFonts w:ascii="Times New Roman" w:hAnsi="Times New Roman" w:cs="Times New Roman"/>
                <w:b/>
                <w:bCs/>
                <w:sz w:val="20"/>
                <w:szCs w:val="20"/>
              </w:rPr>
              <w:t>+ P</w:t>
            </w:r>
            <w:r>
              <w:rPr>
                <w:rFonts w:ascii="Times New Roman" w:hAnsi="Times New Roman" w:cs="Times New Roman"/>
                <w:sz w:val="20"/>
                <w:szCs w:val="20"/>
              </w:rPr>
              <w:tab/>
            </w:r>
            <w:r w:rsidRPr="0037634A">
              <w:rPr>
                <w:rFonts w:ascii="Times New Roman" w:hAnsi="Times New Roman" w:cs="Times New Roman"/>
                <w:sz w:val="20"/>
                <w:szCs w:val="20"/>
              </w:rPr>
              <w:t>(1.2.),</w:t>
            </w:r>
          </w:p>
          <w:p w14:paraId="6BB86660" w14:textId="50B119F8" w:rsidR="00B24635" w:rsidRPr="0037634A" w:rsidRDefault="00B24635" w:rsidP="00B24635">
            <w:pPr>
              <w:spacing w:after="0" w:line="240" w:lineRule="auto"/>
              <w:rPr>
                <w:rFonts w:ascii="Times New Roman" w:hAnsi="Times New Roman" w:cs="Times New Roman"/>
                <w:iCs/>
                <w:sz w:val="20"/>
                <w:szCs w:val="20"/>
              </w:rPr>
            </w:pPr>
            <w:proofErr w:type="spellStart"/>
            <w:r w:rsidRPr="0037634A">
              <w:rPr>
                <w:rStyle w:val="FontStyle48"/>
                <w:sz w:val="20"/>
                <w:szCs w:val="20"/>
              </w:rPr>
              <w:t>I</w:t>
            </w:r>
            <w:r w:rsidRPr="0037634A">
              <w:rPr>
                <w:rStyle w:val="FontStyle48"/>
                <w:sz w:val="20"/>
                <w:szCs w:val="20"/>
                <w:vertAlign w:val="subscript"/>
              </w:rPr>
              <w:t>kopējās</w:t>
            </w:r>
            <w:proofErr w:type="spellEnd"/>
            <w:r w:rsidRPr="0037634A">
              <w:rPr>
                <w:rStyle w:val="FontStyle48"/>
                <w:sz w:val="20"/>
                <w:szCs w:val="20"/>
              </w:rPr>
              <w:t xml:space="preserve"> = </w:t>
            </w:r>
            <w:proofErr w:type="spellStart"/>
            <w:r w:rsidRPr="0037634A">
              <w:rPr>
                <w:rStyle w:val="FontStyle48"/>
                <w:sz w:val="20"/>
                <w:szCs w:val="20"/>
              </w:rPr>
              <w:t>I</w:t>
            </w:r>
            <w:r w:rsidRPr="0037634A">
              <w:rPr>
                <w:rStyle w:val="FontStyle48"/>
                <w:sz w:val="20"/>
                <w:szCs w:val="20"/>
                <w:vertAlign w:val="subscript"/>
              </w:rPr>
              <w:t>uzst.C</w:t>
            </w:r>
            <w:proofErr w:type="spellEnd"/>
            <w:r w:rsidRPr="0037634A">
              <w:rPr>
                <w:rStyle w:val="FontStyle48"/>
                <w:sz w:val="20"/>
                <w:szCs w:val="20"/>
              </w:rPr>
              <w:t xml:space="preserve"> + S</w:t>
            </w:r>
            <w:r>
              <w:rPr>
                <w:rStyle w:val="FontStyle48"/>
                <w:sz w:val="20"/>
                <w:szCs w:val="20"/>
              </w:rPr>
              <w:t xml:space="preserve"> </w:t>
            </w:r>
            <w:r w:rsidRPr="00B24635">
              <w:rPr>
                <w:rStyle w:val="FontStyle48"/>
                <w:b/>
                <w:bCs/>
                <w:sz w:val="20"/>
                <w:szCs w:val="20"/>
              </w:rPr>
              <w:t>+ P</w:t>
            </w:r>
            <w:r>
              <w:rPr>
                <w:rStyle w:val="FontStyle48"/>
                <w:sz w:val="20"/>
                <w:szCs w:val="20"/>
              </w:rPr>
              <w:t xml:space="preserve">   </w:t>
            </w:r>
            <w:r>
              <w:rPr>
                <w:rStyle w:val="FontStyle48"/>
                <w:sz w:val="20"/>
                <w:szCs w:val="20"/>
              </w:rPr>
              <w:tab/>
            </w:r>
            <w:r>
              <w:rPr>
                <w:rStyle w:val="FontStyle48"/>
                <w:sz w:val="20"/>
                <w:szCs w:val="20"/>
              </w:rPr>
              <w:tab/>
            </w:r>
            <w:r w:rsidRPr="0037634A">
              <w:rPr>
                <w:rStyle w:val="FontStyle48"/>
                <w:sz w:val="20"/>
                <w:szCs w:val="20"/>
              </w:rPr>
              <w:t>(1.3.),</w:t>
            </w:r>
          </w:p>
          <w:p w14:paraId="1C3C5821" w14:textId="66104E64" w:rsidR="00B24635" w:rsidRPr="0037634A" w:rsidRDefault="00B24635" w:rsidP="00B24635">
            <w:pPr>
              <w:spacing w:after="0" w:line="240" w:lineRule="auto"/>
              <w:rPr>
                <w:rStyle w:val="FontStyle48"/>
                <w:sz w:val="20"/>
                <w:szCs w:val="20"/>
              </w:rPr>
            </w:pPr>
            <w:proofErr w:type="spellStart"/>
            <w:r w:rsidRPr="0037634A">
              <w:rPr>
                <w:rStyle w:val="FontStyle48"/>
                <w:sz w:val="20"/>
                <w:szCs w:val="20"/>
              </w:rPr>
              <w:t>I</w:t>
            </w:r>
            <w:r w:rsidRPr="0037634A">
              <w:rPr>
                <w:rStyle w:val="FontStyle48"/>
                <w:sz w:val="20"/>
                <w:szCs w:val="20"/>
                <w:vertAlign w:val="subscript"/>
              </w:rPr>
              <w:t>kopējās</w:t>
            </w:r>
            <w:proofErr w:type="spellEnd"/>
            <w:r w:rsidRPr="0037634A">
              <w:rPr>
                <w:rStyle w:val="FontStyle48"/>
                <w:sz w:val="20"/>
                <w:szCs w:val="20"/>
              </w:rPr>
              <w:t xml:space="preserve"> = </w:t>
            </w:r>
            <w:proofErr w:type="spellStart"/>
            <w:r w:rsidRPr="0037634A">
              <w:rPr>
                <w:rStyle w:val="FontStyle48"/>
                <w:sz w:val="20"/>
                <w:szCs w:val="20"/>
              </w:rPr>
              <w:t>I</w:t>
            </w:r>
            <w:r w:rsidRPr="0037634A">
              <w:rPr>
                <w:rStyle w:val="FontStyle48"/>
                <w:sz w:val="20"/>
                <w:szCs w:val="20"/>
                <w:vertAlign w:val="subscript"/>
              </w:rPr>
              <w:t>uzst.C</w:t>
            </w:r>
            <w:proofErr w:type="spellEnd"/>
            <w:r w:rsidRPr="0037634A">
              <w:rPr>
                <w:rStyle w:val="FontStyle48"/>
                <w:sz w:val="20"/>
                <w:szCs w:val="20"/>
              </w:rPr>
              <w:t xml:space="preserve"> + C + S</w:t>
            </w:r>
            <w:r>
              <w:rPr>
                <w:rStyle w:val="FontStyle48"/>
                <w:sz w:val="20"/>
                <w:szCs w:val="20"/>
              </w:rPr>
              <w:t xml:space="preserve"> </w:t>
            </w:r>
            <w:r w:rsidRPr="00B24635">
              <w:rPr>
                <w:rStyle w:val="FontStyle48"/>
                <w:b/>
                <w:bCs/>
                <w:sz w:val="20"/>
                <w:szCs w:val="20"/>
              </w:rPr>
              <w:t>+ P</w:t>
            </w:r>
            <w:r>
              <w:rPr>
                <w:rStyle w:val="FontStyle48"/>
                <w:sz w:val="20"/>
                <w:szCs w:val="20"/>
              </w:rPr>
              <w:tab/>
            </w:r>
            <w:r>
              <w:rPr>
                <w:rStyle w:val="FontStyle48"/>
                <w:sz w:val="20"/>
                <w:szCs w:val="20"/>
              </w:rPr>
              <w:tab/>
            </w:r>
            <w:r w:rsidRPr="0037634A">
              <w:rPr>
                <w:rStyle w:val="FontStyle48"/>
                <w:sz w:val="20"/>
                <w:szCs w:val="20"/>
              </w:rPr>
              <w:t>(1.4.),</w:t>
            </w:r>
          </w:p>
          <w:p w14:paraId="19C69326" w14:textId="77777777" w:rsidR="006D01A9" w:rsidRDefault="00B24635" w:rsidP="00B24635">
            <w:pPr>
              <w:spacing w:after="0" w:line="240" w:lineRule="auto"/>
              <w:jc w:val="both"/>
              <w:textAlignment w:val="baseline"/>
              <w:rPr>
                <w:rStyle w:val="FontStyle48"/>
                <w:sz w:val="20"/>
                <w:szCs w:val="20"/>
              </w:rPr>
            </w:pPr>
            <w:proofErr w:type="spellStart"/>
            <w:r w:rsidRPr="0037634A">
              <w:rPr>
                <w:rStyle w:val="FontStyle48"/>
                <w:sz w:val="20"/>
                <w:szCs w:val="20"/>
              </w:rPr>
              <w:t>I</w:t>
            </w:r>
            <w:r w:rsidRPr="0037634A">
              <w:rPr>
                <w:rStyle w:val="FontStyle48"/>
                <w:sz w:val="20"/>
                <w:szCs w:val="20"/>
                <w:vertAlign w:val="subscript"/>
              </w:rPr>
              <w:t>kopējās</w:t>
            </w:r>
            <w:proofErr w:type="spellEnd"/>
            <w:r w:rsidRPr="0037634A">
              <w:rPr>
                <w:rStyle w:val="FontStyle48"/>
                <w:sz w:val="20"/>
                <w:szCs w:val="20"/>
              </w:rPr>
              <w:t xml:space="preserve"> = S </w:t>
            </w:r>
            <w:r w:rsidRPr="00B24635">
              <w:rPr>
                <w:rStyle w:val="FontStyle48"/>
                <w:b/>
                <w:bCs/>
                <w:sz w:val="20"/>
                <w:szCs w:val="20"/>
              </w:rPr>
              <w:t>+ P</w:t>
            </w:r>
            <w:r>
              <w:rPr>
                <w:rStyle w:val="FontStyle48"/>
                <w:sz w:val="20"/>
                <w:szCs w:val="20"/>
              </w:rPr>
              <w:t xml:space="preserve">                    </w:t>
            </w:r>
            <w:r>
              <w:rPr>
                <w:rStyle w:val="FontStyle48"/>
                <w:sz w:val="20"/>
                <w:szCs w:val="20"/>
              </w:rPr>
              <w:tab/>
            </w:r>
            <w:r>
              <w:rPr>
                <w:rStyle w:val="FontStyle48"/>
                <w:sz w:val="20"/>
                <w:szCs w:val="20"/>
              </w:rPr>
              <w:tab/>
            </w:r>
            <w:r w:rsidRPr="0037634A">
              <w:rPr>
                <w:rStyle w:val="FontStyle48"/>
                <w:sz w:val="20"/>
                <w:szCs w:val="20"/>
              </w:rPr>
              <w:t>(1.5.),</w:t>
            </w:r>
          </w:p>
          <w:p w14:paraId="31BBA63E" w14:textId="77777777" w:rsidR="00B24635" w:rsidRDefault="00B24635" w:rsidP="00B24635">
            <w:pPr>
              <w:spacing w:after="0" w:line="240" w:lineRule="auto"/>
              <w:jc w:val="both"/>
              <w:textAlignment w:val="baseline"/>
              <w:rPr>
                <w:rStyle w:val="FontStyle48"/>
                <w:sz w:val="20"/>
                <w:szCs w:val="20"/>
              </w:rPr>
            </w:pPr>
          </w:p>
          <w:p w14:paraId="2026118A" w14:textId="7248C646" w:rsidR="00B24635" w:rsidRDefault="00E14674" w:rsidP="00B24635">
            <w:pPr>
              <w:spacing w:after="0" w:line="240" w:lineRule="auto"/>
              <w:jc w:val="both"/>
              <w:textAlignment w:val="baseline"/>
              <w:rPr>
                <w:rStyle w:val="FontStyle48"/>
              </w:rPr>
            </w:pPr>
            <w:r>
              <w:rPr>
                <w:rStyle w:val="FontStyle48"/>
              </w:rPr>
              <w:t>kur,</w:t>
            </w:r>
          </w:p>
          <w:p w14:paraId="4E0C7353" w14:textId="7E1E774C" w:rsidR="00E14674" w:rsidRPr="009A486B" w:rsidRDefault="00E14674" w:rsidP="00B24635">
            <w:pPr>
              <w:spacing w:after="0" w:line="240" w:lineRule="auto"/>
              <w:jc w:val="both"/>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 </w:t>
            </w:r>
            <w:r w:rsidR="004D6329">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w:t>
            </w:r>
            <w:proofErr w:type="spellStart"/>
            <w:r w:rsidR="004D6329">
              <w:rPr>
                <w:rFonts w:ascii="Times New Roman" w:eastAsia="Times New Roman" w:hAnsi="Times New Roman" w:cs="Times New Roman"/>
                <w:sz w:val="20"/>
                <w:szCs w:val="20"/>
                <w:lang w:eastAsia="lv-LV"/>
              </w:rPr>
              <w:t>pieslēguma</w:t>
            </w:r>
            <w:proofErr w:type="spellEnd"/>
            <w:r w:rsidR="004D6329">
              <w:rPr>
                <w:rFonts w:ascii="Times New Roman" w:eastAsia="Times New Roman" w:hAnsi="Times New Roman" w:cs="Times New Roman"/>
                <w:sz w:val="20"/>
                <w:szCs w:val="20"/>
                <w:lang w:eastAsia="lv-LV"/>
              </w:rPr>
              <w:t xml:space="preserve"> elektrotīklam </w:t>
            </w:r>
            <w:r w:rsidR="004D6329" w:rsidRPr="004D6329">
              <w:rPr>
                <w:rFonts w:ascii="Times New Roman" w:eastAsia="Times New Roman" w:hAnsi="Times New Roman" w:cs="Times New Roman"/>
                <w:sz w:val="20"/>
                <w:szCs w:val="20"/>
                <w:lang w:eastAsia="lv-LV"/>
              </w:rPr>
              <w:t>nepieciešam</w:t>
            </w:r>
            <w:r w:rsidR="004D6329">
              <w:rPr>
                <w:rFonts w:ascii="Times New Roman" w:eastAsia="Times New Roman" w:hAnsi="Times New Roman" w:cs="Times New Roman"/>
                <w:sz w:val="20"/>
                <w:szCs w:val="20"/>
                <w:lang w:eastAsia="lv-LV"/>
              </w:rPr>
              <w:t>ās</w:t>
            </w:r>
            <w:r w:rsidR="004D6329" w:rsidRPr="004D6329">
              <w:rPr>
                <w:rFonts w:ascii="Times New Roman" w:eastAsia="Times New Roman" w:hAnsi="Times New Roman" w:cs="Times New Roman"/>
                <w:sz w:val="20"/>
                <w:szCs w:val="20"/>
                <w:lang w:eastAsia="lv-LV"/>
              </w:rPr>
              <w:t xml:space="preserve"> jaud</w:t>
            </w:r>
            <w:r w:rsidR="00AC5429">
              <w:rPr>
                <w:rFonts w:ascii="Times New Roman" w:eastAsia="Times New Roman" w:hAnsi="Times New Roman" w:cs="Times New Roman"/>
                <w:sz w:val="20"/>
                <w:szCs w:val="20"/>
                <w:lang w:eastAsia="lv-LV"/>
              </w:rPr>
              <w:t>as palielinājuma</w:t>
            </w:r>
            <w:r w:rsidR="00E61001">
              <w:rPr>
                <w:rFonts w:ascii="Times New Roman" w:eastAsia="Times New Roman" w:hAnsi="Times New Roman" w:cs="Times New Roman"/>
                <w:sz w:val="20"/>
                <w:szCs w:val="20"/>
                <w:lang w:eastAsia="lv-LV"/>
              </w:rPr>
              <w:t xml:space="preserve"> izmaksas, kas </w:t>
            </w:r>
            <w:r w:rsidR="00B841B8">
              <w:rPr>
                <w:rFonts w:ascii="Times New Roman" w:eastAsia="Times New Roman" w:hAnsi="Times New Roman" w:cs="Times New Roman"/>
                <w:sz w:val="20"/>
                <w:szCs w:val="20"/>
                <w:lang w:eastAsia="lv-LV"/>
              </w:rPr>
              <w:t>nosakāmas ar formulu</w:t>
            </w:r>
            <w:r w:rsidR="002B145E">
              <w:rPr>
                <w:rFonts w:ascii="Times New Roman" w:eastAsia="Times New Roman" w:hAnsi="Times New Roman" w:cs="Times New Roman"/>
                <w:sz w:val="20"/>
                <w:szCs w:val="20"/>
                <w:lang w:eastAsia="lv-LV"/>
              </w:rPr>
              <w:t xml:space="preserve"> </w:t>
            </w:r>
            <w:r w:rsidR="004F3627">
              <w:rPr>
                <w:rFonts w:ascii="Times New Roman" w:eastAsia="Times New Roman" w:hAnsi="Times New Roman" w:cs="Times New Roman"/>
                <w:sz w:val="20"/>
                <w:szCs w:val="20"/>
                <w:lang w:eastAsia="lv-LV"/>
              </w:rPr>
              <w:t>(</w:t>
            </w:r>
            <w:r w:rsidR="0040165D">
              <w:rPr>
                <w:rFonts w:ascii="Times New Roman" w:eastAsia="Times New Roman" w:hAnsi="Times New Roman" w:cs="Times New Roman"/>
                <w:sz w:val="20"/>
                <w:szCs w:val="20"/>
                <w:lang w:eastAsia="lv-LV"/>
              </w:rPr>
              <w:t xml:space="preserve">P = </w:t>
            </w:r>
            <w:r w:rsidR="004C5D7D">
              <w:rPr>
                <w:rFonts w:ascii="Times New Roman" w:eastAsia="Times New Roman" w:hAnsi="Times New Roman" w:cs="Times New Roman"/>
                <w:sz w:val="20"/>
                <w:szCs w:val="20"/>
                <w:lang w:eastAsia="lv-LV"/>
              </w:rPr>
              <w:t>I [A]</w:t>
            </w:r>
            <w:r w:rsidR="004F3627">
              <w:rPr>
                <w:rFonts w:ascii="Times New Roman" w:eastAsia="Times New Roman" w:hAnsi="Times New Roman" w:cs="Times New Roman"/>
                <w:sz w:val="20"/>
                <w:szCs w:val="20"/>
                <w:lang w:eastAsia="lv-LV"/>
              </w:rPr>
              <w:t xml:space="preserve"> * 40</w:t>
            </w:r>
            <w:r w:rsidR="003F0B38">
              <w:rPr>
                <w:rFonts w:ascii="Times New Roman" w:eastAsia="Times New Roman" w:hAnsi="Times New Roman" w:cs="Times New Roman"/>
                <w:sz w:val="20"/>
                <w:szCs w:val="20"/>
                <w:lang w:eastAsia="lv-LV"/>
              </w:rPr>
              <w:t xml:space="preserve"> </w:t>
            </w:r>
            <w:r w:rsidR="004C5D7D">
              <w:rPr>
                <w:rFonts w:ascii="Times New Roman" w:eastAsia="Times New Roman" w:hAnsi="Times New Roman" w:cs="Times New Roman"/>
                <w:sz w:val="20"/>
                <w:szCs w:val="20"/>
                <w:lang w:eastAsia="lv-LV"/>
              </w:rPr>
              <w:t>[</w:t>
            </w:r>
            <w:r w:rsidR="003F0B38">
              <w:rPr>
                <w:rFonts w:ascii="Times New Roman" w:eastAsia="Times New Roman" w:hAnsi="Times New Roman" w:cs="Times New Roman"/>
                <w:sz w:val="20"/>
                <w:szCs w:val="20"/>
                <w:lang w:eastAsia="lv-LV"/>
              </w:rPr>
              <w:t>EUR/A</w:t>
            </w:r>
            <w:r w:rsidR="004C5D7D">
              <w:rPr>
                <w:rFonts w:ascii="Times New Roman" w:eastAsia="Times New Roman" w:hAnsi="Times New Roman" w:cs="Times New Roman"/>
                <w:sz w:val="20"/>
                <w:szCs w:val="20"/>
                <w:lang w:eastAsia="lv-LV"/>
              </w:rPr>
              <w:t>]</w:t>
            </w:r>
            <w:r w:rsidR="00701164">
              <w:rPr>
                <w:rFonts w:ascii="Times New Roman" w:eastAsia="Times New Roman" w:hAnsi="Times New Roman" w:cs="Times New Roman"/>
                <w:sz w:val="20"/>
                <w:szCs w:val="20"/>
                <w:lang w:eastAsia="lv-LV"/>
              </w:rPr>
              <w:t>)</w:t>
            </w:r>
            <w:r w:rsidR="003F0B38">
              <w:rPr>
                <w:rFonts w:ascii="Times New Roman" w:eastAsia="Times New Roman" w:hAnsi="Times New Roman" w:cs="Times New Roman"/>
                <w:sz w:val="20"/>
                <w:szCs w:val="20"/>
                <w:lang w:eastAsia="lv-LV"/>
              </w:rPr>
              <w:t xml:space="preserve">, kur </w:t>
            </w:r>
            <w:r w:rsidR="00276D45">
              <w:rPr>
                <w:rFonts w:ascii="Times New Roman" w:eastAsia="Times New Roman" w:hAnsi="Times New Roman" w:cs="Times New Roman"/>
                <w:sz w:val="20"/>
                <w:szCs w:val="20"/>
                <w:lang w:eastAsia="lv-LV"/>
              </w:rPr>
              <w:t xml:space="preserve">I - </w:t>
            </w:r>
            <w:r w:rsidR="00276D45" w:rsidRPr="00276D45">
              <w:rPr>
                <w:rFonts w:ascii="Times New Roman" w:eastAsia="Times New Roman" w:hAnsi="Times New Roman" w:cs="Times New Roman"/>
                <w:sz w:val="20"/>
                <w:szCs w:val="20"/>
                <w:lang w:eastAsia="lv-LV"/>
              </w:rPr>
              <w:t>atļautās maksimālās slodzes lielum</w:t>
            </w:r>
            <w:r w:rsidR="00276D45">
              <w:rPr>
                <w:rFonts w:ascii="Times New Roman" w:eastAsia="Times New Roman" w:hAnsi="Times New Roman" w:cs="Times New Roman"/>
                <w:sz w:val="20"/>
                <w:szCs w:val="20"/>
                <w:lang w:eastAsia="lv-LV"/>
              </w:rPr>
              <w:t>a</w:t>
            </w:r>
            <w:r w:rsidR="00276D45" w:rsidRPr="00276D45">
              <w:rPr>
                <w:rFonts w:ascii="Times New Roman" w:eastAsia="Times New Roman" w:hAnsi="Times New Roman" w:cs="Times New Roman"/>
                <w:sz w:val="20"/>
                <w:szCs w:val="20"/>
                <w:lang w:eastAsia="lv-LV"/>
              </w:rPr>
              <w:t xml:space="preserve"> palielinājum</w:t>
            </w:r>
            <w:r w:rsidR="00405F10">
              <w:rPr>
                <w:rFonts w:ascii="Times New Roman" w:eastAsia="Times New Roman" w:hAnsi="Times New Roman" w:cs="Times New Roman"/>
                <w:sz w:val="20"/>
                <w:szCs w:val="20"/>
                <w:lang w:eastAsia="lv-LV"/>
              </w:rPr>
              <w:t>s ampēros</w:t>
            </w:r>
            <w:r w:rsidR="00701164">
              <w:rPr>
                <w:rFonts w:ascii="Times New Roman" w:eastAsia="Times New Roman" w:hAnsi="Times New Roman" w:cs="Times New Roman"/>
                <w:sz w:val="20"/>
                <w:szCs w:val="20"/>
                <w:lang w:eastAsia="lv-LV"/>
              </w:rPr>
              <w:t xml:space="preserve"> [A</w:t>
            </w:r>
            <w:r w:rsidR="00646BF1">
              <w:rPr>
                <w:rFonts w:ascii="Times New Roman" w:eastAsia="Times New Roman" w:hAnsi="Times New Roman" w:cs="Times New Roman"/>
                <w:sz w:val="20"/>
                <w:szCs w:val="20"/>
                <w:lang w:eastAsia="lv-LV"/>
              </w:rPr>
              <w:t>]</w:t>
            </w:r>
            <w:r w:rsidR="00701164">
              <w:rPr>
                <w:rFonts w:ascii="Times New Roman" w:eastAsia="Times New Roman" w:hAnsi="Times New Roman" w:cs="Times New Roman"/>
                <w:sz w:val="20"/>
                <w:szCs w:val="20"/>
                <w:lang w:eastAsia="lv-LV"/>
              </w:rPr>
              <w:t xml:space="preserve">. </w:t>
            </w:r>
            <w:r w:rsidR="00F625F4">
              <w:rPr>
                <w:rFonts w:ascii="Times New Roman" w:eastAsia="Times New Roman" w:hAnsi="Times New Roman" w:cs="Times New Roman"/>
                <w:sz w:val="20"/>
                <w:szCs w:val="20"/>
                <w:lang w:eastAsia="lv-LV"/>
              </w:rPr>
              <w:t>V</w:t>
            </w:r>
            <w:r w:rsidR="00F625F4" w:rsidRPr="00F625F4">
              <w:rPr>
                <w:rFonts w:ascii="Times New Roman" w:eastAsia="Times New Roman" w:hAnsi="Times New Roman" w:cs="Times New Roman"/>
                <w:sz w:val="20"/>
                <w:szCs w:val="20"/>
                <w:lang w:eastAsia="lv-LV"/>
              </w:rPr>
              <w:t xml:space="preserve">ienas vienības izmaksu likmes </w:t>
            </w:r>
            <w:r w:rsidR="00782A8D">
              <w:rPr>
                <w:rFonts w:ascii="Times New Roman" w:eastAsia="Times New Roman" w:hAnsi="Times New Roman" w:cs="Times New Roman"/>
                <w:sz w:val="20"/>
                <w:szCs w:val="20"/>
                <w:lang w:eastAsia="lv-LV"/>
              </w:rPr>
              <w:t>aprēķinos a</w:t>
            </w:r>
            <w:r w:rsidR="009A4DA0" w:rsidRPr="009A4DA0">
              <w:rPr>
                <w:rFonts w:ascii="Times New Roman" w:eastAsia="Times New Roman" w:hAnsi="Times New Roman" w:cs="Times New Roman"/>
                <w:sz w:val="20"/>
                <w:szCs w:val="20"/>
                <w:lang w:eastAsia="lv-LV"/>
              </w:rPr>
              <w:t>tļautā maksimālā slodze</w:t>
            </w:r>
            <w:r w:rsidR="009A4DA0">
              <w:rPr>
                <w:rFonts w:ascii="Times New Roman" w:eastAsia="Times New Roman" w:hAnsi="Times New Roman" w:cs="Times New Roman"/>
                <w:sz w:val="20"/>
                <w:szCs w:val="20"/>
                <w:lang w:eastAsia="lv-LV"/>
              </w:rPr>
              <w:t xml:space="preserve"> </w:t>
            </w:r>
            <w:r w:rsidR="00173221">
              <w:rPr>
                <w:rFonts w:ascii="Times New Roman" w:eastAsia="Times New Roman" w:hAnsi="Times New Roman" w:cs="Times New Roman"/>
                <w:sz w:val="20"/>
                <w:szCs w:val="20"/>
                <w:lang w:eastAsia="lv-LV"/>
              </w:rPr>
              <w:t>ne</w:t>
            </w:r>
            <w:r w:rsidR="009A4DA0">
              <w:rPr>
                <w:rFonts w:ascii="Times New Roman" w:eastAsia="Times New Roman" w:hAnsi="Times New Roman" w:cs="Times New Roman"/>
                <w:sz w:val="20"/>
                <w:szCs w:val="20"/>
                <w:lang w:eastAsia="lv-LV"/>
              </w:rPr>
              <w:t xml:space="preserve">pārsniedz </w:t>
            </w:r>
            <w:r w:rsidR="00A44834">
              <w:rPr>
                <w:rFonts w:ascii="Times New Roman" w:eastAsia="Times New Roman" w:hAnsi="Times New Roman" w:cs="Times New Roman"/>
                <w:sz w:val="20"/>
                <w:szCs w:val="20"/>
                <w:lang w:eastAsia="lv-LV"/>
              </w:rPr>
              <w:t xml:space="preserve">vai ir vienāda ar </w:t>
            </w:r>
            <w:r w:rsidR="009A4DA0">
              <w:rPr>
                <w:rFonts w:ascii="Times New Roman" w:eastAsia="Times New Roman" w:hAnsi="Times New Roman" w:cs="Times New Roman"/>
                <w:sz w:val="20"/>
                <w:szCs w:val="20"/>
                <w:lang w:eastAsia="lv-LV"/>
              </w:rPr>
              <w:t>40 A</w:t>
            </w:r>
            <w:r w:rsidR="00FB73EC">
              <w:rPr>
                <w:rFonts w:ascii="Times New Roman" w:eastAsia="Times New Roman" w:hAnsi="Times New Roman" w:cs="Times New Roman"/>
                <w:sz w:val="20"/>
                <w:szCs w:val="20"/>
                <w:lang w:eastAsia="lv-LV"/>
              </w:rPr>
              <w:t>.</w:t>
            </w:r>
            <w:r w:rsidR="003E7189">
              <w:rPr>
                <w:rFonts w:ascii="Times New Roman" w:eastAsia="Times New Roman" w:hAnsi="Times New Roman" w:cs="Times New Roman"/>
                <w:sz w:val="20"/>
                <w:szCs w:val="20"/>
                <w:lang w:eastAsia="lv-LV"/>
              </w:rPr>
              <w:t xml:space="preserve"> </w:t>
            </w:r>
            <w:r w:rsidR="00FB73EC">
              <w:rPr>
                <w:rFonts w:ascii="Times New Roman" w:eastAsia="Times New Roman" w:hAnsi="Times New Roman" w:cs="Times New Roman"/>
                <w:sz w:val="20"/>
                <w:szCs w:val="20"/>
                <w:lang w:eastAsia="lv-LV"/>
              </w:rPr>
              <w:t>J</w:t>
            </w:r>
            <w:r w:rsidR="003E7189">
              <w:rPr>
                <w:rFonts w:ascii="Times New Roman" w:eastAsia="Times New Roman" w:hAnsi="Times New Roman" w:cs="Times New Roman"/>
                <w:sz w:val="20"/>
                <w:szCs w:val="20"/>
                <w:lang w:eastAsia="lv-LV"/>
              </w:rPr>
              <w:t xml:space="preserve">a </w:t>
            </w:r>
            <w:r w:rsidR="00F0198D">
              <w:rPr>
                <w:rFonts w:ascii="Times New Roman" w:eastAsia="Times New Roman" w:hAnsi="Times New Roman" w:cs="Times New Roman"/>
                <w:sz w:val="20"/>
                <w:szCs w:val="20"/>
                <w:lang w:eastAsia="lv-LV"/>
              </w:rPr>
              <w:t xml:space="preserve">paredzēts palielināt </w:t>
            </w:r>
            <w:proofErr w:type="spellStart"/>
            <w:r w:rsidR="00F0198D">
              <w:rPr>
                <w:rFonts w:ascii="Times New Roman" w:eastAsia="Times New Roman" w:hAnsi="Times New Roman" w:cs="Times New Roman"/>
                <w:sz w:val="20"/>
                <w:szCs w:val="20"/>
                <w:lang w:eastAsia="lv-LV"/>
              </w:rPr>
              <w:t>pieslēguma</w:t>
            </w:r>
            <w:proofErr w:type="spellEnd"/>
            <w:r w:rsidR="00A96B7E">
              <w:rPr>
                <w:rFonts w:ascii="Times New Roman" w:eastAsia="Times New Roman" w:hAnsi="Times New Roman" w:cs="Times New Roman"/>
                <w:sz w:val="20"/>
                <w:szCs w:val="20"/>
                <w:lang w:eastAsia="lv-LV"/>
              </w:rPr>
              <w:t xml:space="preserve"> </w:t>
            </w:r>
            <w:r w:rsidR="00A96B7E" w:rsidRPr="00A96B7E">
              <w:rPr>
                <w:rFonts w:ascii="Times New Roman" w:eastAsia="Times New Roman" w:hAnsi="Times New Roman" w:cs="Times New Roman"/>
                <w:sz w:val="20"/>
                <w:szCs w:val="20"/>
                <w:lang w:eastAsia="lv-LV"/>
              </w:rPr>
              <w:t>atļaut</w:t>
            </w:r>
            <w:r w:rsidR="00A44834">
              <w:rPr>
                <w:rFonts w:ascii="Times New Roman" w:eastAsia="Times New Roman" w:hAnsi="Times New Roman" w:cs="Times New Roman"/>
                <w:sz w:val="20"/>
                <w:szCs w:val="20"/>
                <w:lang w:eastAsia="lv-LV"/>
              </w:rPr>
              <w:t>o</w:t>
            </w:r>
            <w:r w:rsidR="00A96B7E" w:rsidRPr="00A96B7E">
              <w:rPr>
                <w:rFonts w:ascii="Times New Roman" w:eastAsia="Times New Roman" w:hAnsi="Times New Roman" w:cs="Times New Roman"/>
                <w:sz w:val="20"/>
                <w:szCs w:val="20"/>
                <w:lang w:eastAsia="lv-LV"/>
              </w:rPr>
              <w:t xml:space="preserve"> maksimāl</w:t>
            </w:r>
            <w:r w:rsidR="00C95AC8">
              <w:rPr>
                <w:rFonts w:ascii="Times New Roman" w:eastAsia="Times New Roman" w:hAnsi="Times New Roman" w:cs="Times New Roman"/>
                <w:sz w:val="20"/>
                <w:szCs w:val="20"/>
                <w:lang w:eastAsia="lv-LV"/>
              </w:rPr>
              <w:t>o</w:t>
            </w:r>
            <w:r w:rsidR="00A96B7E" w:rsidRPr="00A96B7E">
              <w:rPr>
                <w:rFonts w:ascii="Times New Roman" w:eastAsia="Times New Roman" w:hAnsi="Times New Roman" w:cs="Times New Roman"/>
                <w:sz w:val="20"/>
                <w:szCs w:val="20"/>
                <w:lang w:eastAsia="lv-LV"/>
              </w:rPr>
              <w:t xml:space="preserve"> slodz</w:t>
            </w:r>
            <w:r w:rsidR="00C95AC8">
              <w:rPr>
                <w:rFonts w:ascii="Times New Roman" w:eastAsia="Times New Roman" w:hAnsi="Times New Roman" w:cs="Times New Roman"/>
                <w:sz w:val="20"/>
                <w:szCs w:val="20"/>
                <w:lang w:eastAsia="lv-LV"/>
              </w:rPr>
              <w:t>i</w:t>
            </w:r>
            <w:r w:rsidR="00A44834">
              <w:rPr>
                <w:rFonts w:ascii="Times New Roman" w:eastAsia="Times New Roman" w:hAnsi="Times New Roman" w:cs="Times New Roman"/>
                <w:sz w:val="20"/>
                <w:szCs w:val="20"/>
                <w:lang w:eastAsia="lv-LV"/>
              </w:rPr>
              <w:t xml:space="preserve"> lielāku par 40 A, </w:t>
            </w:r>
            <w:r w:rsidR="00A43FDB" w:rsidRPr="00A43FDB">
              <w:rPr>
                <w:rFonts w:ascii="Times New Roman" w:eastAsia="Times New Roman" w:hAnsi="Times New Roman" w:cs="Times New Roman"/>
                <w:sz w:val="20"/>
                <w:szCs w:val="20"/>
                <w:lang w:eastAsia="lv-LV"/>
              </w:rPr>
              <w:t xml:space="preserve">atļautās maksimālās slodzes lieluma </w:t>
            </w:r>
            <w:r w:rsidR="008E1280">
              <w:rPr>
                <w:rFonts w:ascii="Times New Roman" w:eastAsia="Times New Roman" w:hAnsi="Times New Roman" w:cs="Times New Roman"/>
                <w:sz w:val="20"/>
                <w:szCs w:val="20"/>
                <w:lang w:eastAsia="lv-LV"/>
              </w:rPr>
              <w:t xml:space="preserve">izmaksu </w:t>
            </w:r>
            <w:r w:rsidR="00A43FDB" w:rsidRPr="00A43FDB">
              <w:rPr>
                <w:rFonts w:ascii="Times New Roman" w:eastAsia="Times New Roman" w:hAnsi="Times New Roman" w:cs="Times New Roman"/>
                <w:sz w:val="20"/>
                <w:szCs w:val="20"/>
                <w:lang w:eastAsia="lv-LV"/>
              </w:rPr>
              <w:t>palielinājum</w:t>
            </w:r>
            <w:r w:rsidR="00C95AC8">
              <w:rPr>
                <w:rFonts w:ascii="Times New Roman" w:eastAsia="Times New Roman" w:hAnsi="Times New Roman" w:cs="Times New Roman"/>
                <w:sz w:val="20"/>
                <w:szCs w:val="20"/>
                <w:lang w:eastAsia="lv-LV"/>
              </w:rPr>
              <w:t xml:space="preserve">u virs 40 A </w:t>
            </w:r>
            <w:r w:rsidR="00E111BA">
              <w:rPr>
                <w:rFonts w:ascii="Times New Roman" w:eastAsia="Times New Roman" w:hAnsi="Times New Roman" w:cs="Times New Roman"/>
                <w:sz w:val="20"/>
                <w:szCs w:val="20"/>
                <w:lang w:eastAsia="lv-LV"/>
              </w:rPr>
              <w:t xml:space="preserve">vienas vienības </w:t>
            </w:r>
            <w:r w:rsidR="0040165D">
              <w:rPr>
                <w:rFonts w:ascii="Times New Roman" w:eastAsia="Times New Roman" w:hAnsi="Times New Roman" w:cs="Times New Roman"/>
                <w:sz w:val="20"/>
                <w:szCs w:val="20"/>
                <w:lang w:eastAsia="lv-LV"/>
              </w:rPr>
              <w:t>izmaksu likmes aprēķinos</w:t>
            </w:r>
            <w:r w:rsidR="00A43FDB" w:rsidRPr="00A43FDB">
              <w:rPr>
                <w:rFonts w:ascii="Times New Roman" w:eastAsia="Times New Roman" w:hAnsi="Times New Roman" w:cs="Times New Roman"/>
                <w:sz w:val="20"/>
                <w:szCs w:val="20"/>
                <w:lang w:eastAsia="lv-LV"/>
              </w:rPr>
              <w:t xml:space="preserve"> </w:t>
            </w:r>
            <w:r w:rsidR="0040165D">
              <w:rPr>
                <w:rFonts w:ascii="Times New Roman" w:eastAsia="Times New Roman" w:hAnsi="Times New Roman" w:cs="Times New Roman"/>
                <w:sz w:val="20"/>
                <w:szCs w:val="20"/>
                <w:lang w:eastAsia="lv-LV"/>
              </w:rPr>
              <w:t>neiekļauj.</w:t>
            </w:r>
            <w:r w:rsidR="003A58AD">
              <w:rPr>
                <w:rFonts w:ascii="Times New Roman" w:eastAsia="Times New Roman" w:hAnsi="Times New Roman" w:cs="Times New Roman"/>
                <w:sz w:val="20"/>
                <w:szCs w:val="20"/>
                <w:lang w:eastAsia="lv-LV"/>
              </w:rPr>
              <w:t xml:space="preserve"> P=0, </w:t>
            </w:r>
            <w:r w:rsidR="003A58AD">
              <w:rPr>
                <w:rFonts w:ascii="Times New Roman" w:eastAsia="Times New Roman" w:hAnsi="Times New Roman" w:cs="Times New Roman"/>
                <w:sz w:val="20"/>
                <w:szCs w:val="20"/>
                <w:lang w:eastAsia="lv-LV"/>
              </w:rPr>
              <w:lastRenderedPageBreak/>
              <w:t xml:space="preserve">ja nav paredzēts </w:t>
            </w:r>
            <w:proofErr w:type="spellStart"/>
            <w:r w:rsidR="003A58AD" w:rsidRPr="003A58AD">
              <w:rPr>
                <w:rFonts w:ascii="Times New Roman" w:eastAsia="Times New Roman" w:hAnsi="Times New Roman" w:cs="Times New Roman"/>
                <w:sz w:val="20"/>
                <w:szCs w:val="20"/>
                <w:lang w:eastAsia="lv-LV"/>
              </w:rPr>
              <w:t>pieslēguma</w:t>
            </w:r>
            <w:proofErr w:type="spellEnd"/>
            <w:r w:rsidR="003A58AD" w:rsidRPr="003A58AD">
              <w:rPr>
                <w:rFonts w:ascii="Times New Roman" w:eastAsia="Times New Roman" w:hAnsi="Times New Roman" w:cs="Times New Roman"/>
                <w:sz w:val="20"/>
                <w:szCs w:val="20"/>
                <w:lang w:eastAsia="lv-LV"/>
              </w:rPr>
              <w:t xml:space="preserve"> elektrotīklam nepieciešamās jaudas palielinājum</w:t>
            </w:r>
            <w:r w:rsidR="003A58AD">
              <w:rPr>
                <w:rFonts w:ascii="Times New Roman" w:eastAsia="Times New Roman" w:hAnsi="Times New Roman" w:cs="Times New Roman"/>
                <w:sz w:val="20"/>
                <w:szCs w:val="20"/>
                <w:lang w:eastAsia="lv-LV"/>
              </w:rPr>
              <w:t>s.</w:t>
            </w:r>
          </w:p>
        </w:tc>
      </w:tr>
      <w:tr w:rsidR="00DB5446" w:rsidRPr="00A56134" w14:paraId="32C1B06E" w14:textId="77777777" w:rsidTr="00E271E2">
        <w:tc>
          <w:tcPr>
            <w:tcW w:w="418" w:type="dxa"/>
            <w:tcBorders>
              <w:top w:val="single" w:sz="4" w:space="0" w:color="auto"/>
              <w:left w:val="single" w:sz="4" w:space="0" w:color="auto"/>
              <w:bottom w:val="single" w:sz="4" w:space="0" w:color="auto"/>
              <w:right w:val="single" w:sz="4" w:space="0" w:color="auto"/>
            </w:tcBorders>
            <w:shd w:val="clear" w:color="auto" w:fill="auto"/>
          </w:tcPr>
          <w:p w14:paraId="42371733" w14:textId="77777777" w:rsidR="00DB5446" w:rsidRPr="009A486B" w:rsidRDefault="00DB5446" w:rsidP="00DB5446">
            <w:pPr>
              <w:numPr>
                <w:ilvl w:val="0"/>
                <w:numId w:val="1"/>
              </w:numPr>
              <w:spacing w:after="0" w:line="240" w:lineRule="auto"/>
              <w:ind w:left="0" w:firstLine="0"/>
              <w:jc w:val="both"/>
              <w:textAlignment w:val="baseline"/>
              <w:rPr>
                <w:rFonts w:ascii="Times New Roman" w:eastAsia="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35DA97" w14:textId="77777777" w:rsidR="00DB5446" w:rsidRDefault="00DB5446" w:rsidP="00DB5446">
            <w:pPr>
              <w:spacing w:after="0" w:line="240" w:lineRule="auto"/>
              <w:textAlignment w:val="baseline"/>
              <w:rPr>
                <w:rFonts w:ascii="Times New Roman" w:hAnsi="Times New Roman" w:cs="Times New Roman"/>
                <w:sz w:val="20"/>
                <w:szCs w:val="20"/>
              </w:rPr>
            </w:pPr>
            <w:r w:rsidRPr="00DB038C">
              <w:rPr>
                <w:rFonts w:ascii="Times New Roman" w:hAnsi="Times New Roman" w:cs="Times New Roman"/>
                <w:sz w:val="20"/>
                <w:szCs w:val="20"/>
              </w:rPr>
              <w:t>Ekonomikas ministrija</w:t>
            </w:r>
          </w:p>
          <w:p w14:paraId="5681D04D" w14:textId="6BE23207" w:rsidR="00DB5446" w:rsidRPr="0037634A" w:rsidRDefault="00DB5446" w:rsidP="00DB5446">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rPr>
              <w:t>(04.07.2021.)</w:t>
            </w:r>
          </w:p>
        </w:tc>
        <w:tc>
          <w:tcPr>
            <w:tcW w:w="2843" w:type="dxa"/>
            <w:tcBorders>
              <w:top w:val="single" w:sz="4" w:space="0" w:color="auto"/>
              <w:left w:val="single" w:sz="4" w:space="0" w:color="auto"/>
              <w:bottom w:val="single" w:sz="4" w:space="0" w:color="auto"/>
              <w:right w:val="single" w:sz="4" w:space="0" w:color="auto"/>
            </w:tcBorders>
            <w:shd w:val="clear" w:color="auto" w:fill="auto"/>
          </w:tcPr>
          <w:p w14:paraId="77C98D64" w14:textId="77777777" w:rsidR="00DB5446" w:rsidRDefault="00DB5446" w:rsidP="00DB5446">
            <w:pPr>
              <w:spacing w:after="0" w:line="240" w:lineRule="auto"/>
              <w:jc w:val="both"/>
              <w:textAlignment w:val="baseline"/>
              <w:rPr>
                <w:rFonts w:ascii="Times New Roman" w:hAnsi="Times New Roman" w:cs="Times New Roman"/>
                <w:bCs/>
                <w:sz w:val="20"/>
                <w:szCs w:val="20"/>
              </w:rPr>
            </w:pPr>
            <w:r w:rsidRPr="000C364E">
              <w:rPr>
                <w:rFonts w:ascii="Times New Roman" w:hAnsi="Times New Roman" w:cs="Times New Roman"/>
                <w:bCs/>
                <w:sz w:val="20"/>
                <w:szCs w:val="20"/>
              </w:rPr>
              <w:t>11. Lai aprēķinātu izmaksas par izvēlētā individuālā siltumapgādes risinājuma iegādi, uzstādīšanu un ierīkošanu, jāizmanto vienas vienības izmaksu likmes formulas (aprēķini) saskaņā ar finansējuma saņēmēja plānotā risinājuma gadījumu:</w:t>
            </w:r>
          </w:p>
          <w:p w14:paraId="0A4228CC" w14:textId="77777777" w:rsidR="00DB5446" w:rsidRPr="0037634A" w:rsidRDefault="00DB5446" w:rsidP="00DB5446">
            <w:pPr>
              <w:spacing w:after="0" w:line="240" w:lineRule="auto"/>
              <w:jc w:val="both"/>
              <w:textAlignment w:val="baseline"/>
              <w:rPr>
                <w:rFonts w:ascii="Times New Roman" w:hAnsi="Times New Roman" w:cs="Times New Roman"/>
                <w:bCs/>
                <w:sz w:val="20"/>
                <w:szCs w:val="20"/>
              </w:rPr>
            </w:pPr>
            <w:r>
              <w:rPr>
                <w:rFonts w:ascii="Times New Roman" w:hAnsi="Times New Roman" w:cs="Times New Roman"/>
                <w:bCs/>
                <w:sz w:val="20"/>
                <w:szCs w:val="20"/>
              </w:rPr>
              <w:t>…</w:t>
            </w:r>
          </w:p>
          <w:p w14:paraId="2723CA24" w14:textId="77777777" w:rsidR="00DB5446" w:rsidRPr="0037634A" w:rsidRDefault="00DB5446" w:rsidP="00DB5446">
            <w:pPr>
              <w:spacing w:after="0" w:line="240" w:lineRule="auto"/>
              <w:jc w:val="both"/>
              <w:textAlignment w:val="baseline"/>
              <w:rPr>
                <w:rFonts w:ascii="Times New Roman" w:hAnsi="Times New Roman" w:cs="Times New Roman"/>
                <w:sz w:val="20"/>
                <w:szCs w:val="20"/>
              </w:rPr>
            </w:pPr>
            <w:proofErr w:type="spellStart"/>
            <w:r w:rsidRPr="0037634A">
              <w:rPr>
                <w:rStyle w:val="FontStyle48"/>
                <w:sz w:val="20"/>
                <w:szCs w:val="20"/>
              </w:rPr>
              <w:t>I</w:t>
            </w:r>
            <w:r w:rsidRPr="0037634A">
              <w:rPr>
                <w:rStyle w:val="FontStyle48"/>
                <w:sz w:val="20"/>
                <w:szCs w:val="20"/>
                <w:vertAlign w:val="subscript"/>
              </w:rPr>
              <w:t>kopējās</w:t>
            </w:r>
            <w:proofErr w:type="spellEnd"/>
            <w:r w:rsidRPr="0037634A">
              <w:rPr>
                <w:rStyle w:val="FontStyle48"/>
                <w:sz w:val="20"/>
                <w:szCs w:val="20"/>
                <w:vertAlign w:val="subscript"/>
              </w:rPr>
              <w:t xml:space="preserve"> </w:t>
            </w:r>
            <w:r w:rsidRPr="0037634A">
              <w:rPr>
                <w:rStyle w:val="FontStyle48"/>
                <w:sz w:val="20"/>
                <w:szCs w:val="20"/>
              </w:rPr>
              <w:t xml:space="preserve">= </w:t>
            </w:r>
            <w:proofErr w:type="spellStart"/>
            <w:r w:rsidRPr="0037634A">
              <w:rPr>
                <w:rStyle w:val="FontStyle48"/>
                <w:sz w:val="20"/>
                <w:szCs w:val="20"/>
              </w:rPr>
              <w:t>I</w:t>
            </w:r>
            <w:r w:rsidRPr="0037634A">
              <w:rPr>
                <w:rStyle w:val="FontStyle48"/>
                <w:sz w:val="20"/>
                <w:szCs w:val="20"/>
                <w:vertAlign w:val="subscript"/>
              </w:rPr>
              <w:t>uzst</w:t>
            </w:r>
            <w:proofErr w:type="spellEnd"/>
            <w:r w:rsidRPr="0037634A">
              <w:rPr>
                <w:rStyle w:val="FontStyle48"/>
                <w:sz w:val="20"/>
                <w:szCs w:val="20"/>
                <w:vertAlign w:val="subscript"/>
              </w:rPr>
              <w:t xml:space="preserve"> </w:t>
            </w:r>
            <w:r w:rsidRPr="0037634A">
              <w:rPr>
                <w:rStyle w:val="FontStyle48"/>
                <w:sz w:val="20"/>
                <w:szCs w:val="20"/>
              </w:rPr>
              <w:t>– A + S</w:t>
            </w:r>
            <w:r w:rsidRPr="0037634A">
              <w:rPr>
                <w:rFonts w:ascii="Times New Roman" w:hAnsi="Times New Roman" w:cs="Times New Roman"/>
                <w:noProof/>
                <w:sz w:val="20"/>
                <w:szCs w:val="20"/>
              </w:rPr>
              <w:t xml:space="preserve"> </w:t>
            </w:r>
            <w:r w:rsidRPr="0037634A">
              <w:rPr>
                <w:rFonts w:ascii="Times New Roman" w:hAnsi="Times New Roman" w:cs="Times New Roman"/>
                <w:sz w:val="20"/>
                <w:szCs w:val="20"/>
              </w:rPr>
              <w:t xml:space="preserve">  </w:t>
            </w:r>
            <w:r>
              <w:rPr>
                <w:rFonts w:ascii="Times New Roman" w:hAnsi="Times New Roman" w:cs="Times New Roman"/>
                <w:sz w:val="20"/>
                <w:szCs w:val="20"/>
              </w:rPr>
              <w:tab/>
            </w:r>
            <w:r w:rsidRPr="0037634A">
              <w:rPr>
                <w:rFonts w:ascii="Times New Roman" w:hAnsi="Times New Roman" w:cs="Times New Roman"/>
                <w:sz w:val="20"/>
                <w:szCs w:val="20"/>
              </w:rPr>
              <w:t>(1.1.),</w:t>
            </w:r>
          </w:p>
          <w:p w14:paraId="230E8B1D" w14:textId="77777777" w:rsidR="00DB5446" w:rsidRPr="0037634A" w:rsidRDefault="00DB5446" w:rsidP="00DB5446">
            <w:pPr>
              <w:spacing w:after="0" w:line="240" w:lineRule="auto"/>
              <w:rPr>
                <w:rFonts w:ascii="Times New Roman" w:hAnsi="Times New Roman" w:cs="Times New Roman"/>
                <w:sz w:val="20"/>
                <w:szCs w:val="20"/>
              </w:rPr>
            </w:pPr>
            <w:proofErr w:type="spellStart"/>
            <w:r w:rsidRPr="0037634A">
              <w:rPr>
                <w:rStyle w:val="FontStyle48"/>
                <w:sz w:val="20"/>
                <w:szCs w:val="20"/>
              </w:rPr>
              <w:lastRenderedPageBreak/>
              <w:t>I</w:t>
            </w:r>
            <w:r w:rsidRPr="0037634A">
              <w:rPr>
                <w:rStyle w:val="FontStyle48"/>
                <w:sz w:val="20"/>
                <w:szCs w:val="20"/>
                <w:vertAlign w:val="subscript"/>
              </w:rPr>
              <w:t>kopējās</w:t>
            </w:r>
            <w:proofErr w:type="spellEnd"/>
            <w:r w:rsidRPr="0037634A">
              <w:rPr>
                <w:rStyle w:val="FontStyle48"/>
                <w:sz w:val="20"/>
                <w:szCs w:val="20"/>
              </w:rPr>
              <w:t xml:space="preserve"> = </w:t>
            </w:r>
            <w:proofErr w:type="spellStart"/>
            <w:r w:rsidRPr="0037634A">
              <w:rPr>
                <w:rStyle w:val="FontStyle48"/>
                <w:sz w:val="20"/>
                <w:szCs w:val="20"/>
              </w:rPr>
              <w:t>I</w:t>
            </w:r>
            <w:r w:rsidRPr="0037634A">
              <w:rPr>
                <w:rStyle w:val="FontStyle48"/>
                <w:sz w:val="20"/>
                <w:szCs w:val="20"/>
                <w:vertAlign w:val="subscript"/>
              </w:rPr>
              <w:t>uzst</w:t>
            </w:r>
            <w:proofErr w:type="spellEnd"/>
            <w:r w:rsidRPr="0037634A">
              <w:rPr>
                <w:rStyle w:val="FontStyle48"/>
                <w:sz w:val="20"/>
                <w:szCs w:val="20"/>
              </w:rPr>
              <w:t xml:space="preserve"> – A + C + S</w:t>
            </w:r>
            <w:r w:rsidRPr="0037634A">
              <w:rPr>
                <w:rFonts w:ascii="Times New Roman" w:hAnsi="Times New Roman" w:cs="Times New Roman"/>
                <w:sz w:val="20"/>
                <w:szCs w:val="20"/>
              </w:rPr>
              <w:t xml:space="preserve"> </w:t>
            </w:r>
            <w:r>
              <w:rPr>
                <w:rFonts w:ascii="Times New Roman" w:hAnsi="Times New Roman" w:cs="Times New Roman"/>
                <w:sz w:val="20"/>
                <w:szCs w:val="20"/>
              </w:rPr>
              <w:tab/>
            </w:r>
            <w:r w:rsidRPr="0037634A">
              <w:rPr>
                <w:rFonts w:ascii="Times New Roman" w:hAnsi="Times New Roman" w:cs="Times New Roman"/>
                <w:sz w:val="20"/>
                <w:szCs w:val="20"/>
              </w:rPr>
              <w:t>(1.2.),</w:t>
            </w:r>
          </w:p>
          <w:p w14:paraId="7FFBAEAC" w14:textId="77777777" w:rsidR="00DB5446" w:rsidRPr="0037634A" w:rsidRDefault="00DB5446" w:rsidP="00DB5446">
            <w:pPr>
              <w:spacing w:after="0" w:line="240" w:lineRule="auto"/>
              <w:rPr>
                <w:rFonts w:ascii="Times New Roman" w:hAnsi="Times New Roman" w:cs="Times New Roman"/>
                <w:iCs/>
                <w:sz w:val="20"/>
                <w:szCs w:val="20"/>
              </w:rPr>
            </w:pPr>
            <w:proofErr w:type="spellStart"/>
            <w:r w:rsidRPr="0037634A">
              <w:rPr>
                <w:rStyle w:val="FontStyle48"/>
                <w:sz w:val="20"/>
                <w:szCs w:val="20"/>
              </w:rPr>
              <w:t>I</w:t>
            </w:r>
            <w:r w:rsidRPr="0037634A">
              <w:rPr>
                <w:rStyle w:val="FontStyle48"/>
                <w:sz w:val="20"/>
                <w:szCs w:val="20"/>
                <w:vertAlign w:val="subscript"/>
              </w:rPr>
              <w:t>kopējās</w:t>
            </w:r>
            <w:proofErr w:type="spellEnd"/>
            <w:r w:rsidRPr="0037634A">
              <w:rPr>
                <w:rStyle w:val="FontStyle48"/>
                <w:sz w:val="20"/>
                <w:szCs w:val="20"/>
              </w:rPr>
              <w:t xml:space="preserve"> = </w:t>
            </w:r>
            <w:proofErr w:type="spellStart"/>
            <w:r w:rsidRPr="0037634A">
              <w:rPr>
                <w:rStyle w:val="FontStyle48"/>
                <w:sz w:val="20"/>
                <w:szCs w:val="20"/>
              </w:rPr>
              <w:t>I</w:t>
            </w:r>
            <w:r w:rsidRPr="0037634A">
              <w:rPr>
                <w:rStyle w:val="FontStyle48"/>
                <w:sz w:val="20"/>
                <w:szCs w:val="20"/>
                <w:vertAlign w:val="subscript"/>
              </w:rPr>
              <w:t>uzst.C</w:t>
            </w:r>
            <w:proofErr w:type="spellEnd"/>
            <w:r w:rsidRPr="0037634A">
              <w:rPr>
                <w:rStyle w:val="FontStyle48"/>
                <w:sz w:val="20"/>
                <w:szCs w:val="20"/>
              </w:rPr>
              <w:t xml:space="preserve"> + S</w:t>
            </w:r>
            <w:r>
              <w:rPr>
                <w:rStyle w:val="FontStyle48"/>
                <w:sz w:val="20"/>
                <w:szCs w:val="20"/>
              </w:rPr>
              <w:t xml:space="preserve">    </w:t>
            </w:r>
            <w:r>
              <w:rPr>
                <w:rStyle w:val="FontStyle48"/>
                <w:sz w:val="20"/>
                <w:szCs w:val="20"/>
              </w:rPr>
              <w:tab/>
            </w:r>
            <w:r w:rsidRPr="0037634A">
              <w:rPr>
                <w:rStyle w:val="FontStyle48"/>
                <w:sz w:val="20"/>
                <w:szCs w:val="20"/>
              </w:rPr>
              <w:t>(1.3.),</w:t>
            </w:r>
          </w:p>
          <w:p w14:paraId="75690633" w14:textId="77777777" w:rsidR="00DB5446" w:rsidRPr="0037634A" w:rsidRDefault="00DB5446" w:rsidP="00DB5446">
            <w:pPr>
              <w:spacing w:after="0" w:line="240" w:lineRule="auto"/>
              <w:rPr>
                <w:rStyle w:val="FontStyle48"/>
                <w:sz w:val="20"/>
                <w:szCs w:val="20"/>
              </w:rPr>
            </w:pPr>
            <w:proofErr w:type="spellStart"/>
            <w:r w:rsidRPr="0037634A">
              <w:rPr>
                <w:rStyle w:val="FontStyle48"/>
                <w:sz w:val="20"/>
                <w:szCs w:val="20"/>
              </w:rPr>
              <w:t>I</w:t>
            </w:r>
            <w:r w:rsidRPr="0037634A">
              <w:rPr>
                <w:rStyle w:val="FontStyle48"/>
                <w:sz w:val="20"/>
                <w:szCs w:val="20"/>
                <w:vertAlign w:val="subscript"/>
              </w:rPr>
              <w:t>kopējās</w:t>
            </w:r>
            <w:proofErr w:type="spellEnd"/>
            <w:r w:rsidRPr="0037634A">
              <w:rPr>
                <w:rStyle w:val="FontStyle48"/>
                <w:sz w:val="20"/>
                <w:szCs w:val="20"/>
              </w:rPr>
              <w:t xml:space="preserve"> = </w:t>
            </w:r>
            <w:proofErr w:type="spellStart"/>
            <w:r w:rsidRPr="0037634A">
              <w:rPr>
                <w:rStyle w:val="FontStyle48"/>
                <w:sz w:val="20"/>
                <w:szCs w:val="20"/>
              </w:rPr>
              <w:t>I</w:t>
            </w:r>
            <w:r w:rsidRPr="0037634A">
              <w:rPr>
                <w:rStyle w:val="FontStyle48"/>
                <w:sz w:val="20"/>
                <w:szCs w:val="20"/>
                <w:vertAlign w:val="subscript"/>
              </w:rPr>
              <w:t>uzst.C</w:t>
            </w:r>
            <w:proofErr w:type="spellEnd"/>
            <w:r w:rsidRPr="0037634A">
              <w:rPr>
                <w:rStyle w:val="FontStyle48"/>
                <w:sz w:val="20"/>
                <w:szCs w:val="20"/>
              </w:rPr>
              <w:t xml:space="preserve"> + C + S</w:t>
            </w:r>
            <w:r>
              <w:rPr>
                <w:rStyle w:val="FontStyle48"/>
                <w:sz w:val="20"/>
                <w:szCs w:val="20"/>
              </w:rPr>
              <w:tab/>
            </w:r>
            <w:r w:rsidRPr="0037634A">
              <w:rPr>
                <w:rStyle w:val="FontStyle48"/>
                <w:sz w:val="20"/>
                <w:szCs w:val="20"/>
              </w:rPr>
              <w:t>(1.4.),</w:t>
            </w:r>
          </w:p>
          <w:p w14:paraId="591FCD55" w14:textId="77777777" w:rsidR="00DB5446" w:rsidRPr="0037634A" w:rsidRDefault="00DB5446" w:rsidP="00DB5446">
            <w:pPr>
              <w:spacing w:after="0" w:line="240" w:lineRule="auto"/>
              <w:jc w:val="both"/>
              <w:textAlignment w:val="baseline"/>
              <w:rPr>
                <w:rFonts w:ascii="Times New Roman" w:hAnsi="Times New Roman" w:cs="Times New Roman"/>
                <w:sz w:val="20"/>
                <w:szCs w:val="20"/>
              </w:rPr>
            </w:pPr>
            <w:proofErr w:type="spellStart"/>
            <w:r w:rsidRPr="0037634A">
              <w:rPr>
                <w:rStyle w:val="FontStyle48"/>
                <w:sz w:val="20"/>
                <w:szCs w:val="20"/>
              </w:rPr>
              <w:t>I</w:t>
            </w:r>
            <w:r w:rsidRPr="0037634A">
              <w:rPr>
                <w:rStyle w:val="FontStyle48"/>
                <w:sz w:val="20"/>
                <w:szCs w:val="20"/>
                <w:vertAlign w:val="subscript"/>
              </w:rPr>
              <w:t>kopējās</w:t>
            </w:r>
            <w:proofErr w:type="spellEnd"/>
            <w:r w:rsidRPr="0037634A">
              <w:rPr>
                <w:rStyle w:val="FontStyle48"/>
                <w:sz w:val="20"/>
                <w:szCs w:val="20"/>
              </w:rPr>
              <w:t xml:space="preserve"> = S </w:t>
            </w:r>
            <w:r>
              <w:rPr>
                <w:rStyle w:val="FontStyle48"/>
                <w:sz w:val="20"/>
                <w:szCs w:val="20"/>
              </w:rPr>
              <w:t xml:space="preserve">                    </w:t>
            </w:r>
            <w:r>
              <w:rPr>
                <w:rStyle w:val="FontStyle48"/>
                <w:sz w:val="20"/>
                <w:szCs w:val="20"/>
              </w:rPr>
              <w:tab/>
            </w:r>
            <w:r w:rsidRPr="0037634A">
              <w:rPr>
                <w:rStyle w:val="FontStyle48"/>
                <w:sz w:val="20"/>
                <w:szCs w:val="20"/>
              </w:rPr>
              <w:t>(1.5.),</w:t>
            </w:r>
          </w:p>
          <w:p w14:paraId="34152AFE" w14:textId="77777777" w:rsidR="00DB5446" w:rsidRPr="0037634A" w:rsidRDefault="00DB5446" w:rsidP="00DB5446">
            <w:pPr>
              <w:spacing w:after="0" w:line="240" w:lineRule="auto"/>
              <w:jc w:val="both"/>
              <w:textAlignment w:val="baseline"/>
              <w:rPr>
                <w:rFonts w:ascii="Times New Roman" w:hAnsi="Times New Roman" w:cs="Times New Roman"/>
                <w:sz w:val="20"/>
                <w:szCs w:val="20"/>
              </w:rPr>
            </w:pPr>
          </w:p>
          <w:p w14:paraId="4D20EC78" w14:textId="77777777" w:rsidR="00DB5446" w:rsidRPr="0037634A" w:rsidRDefault="00DB5446" w:rsidP="00DB5446">
            <w:pPr>
              <w:spacing w:after="0" w:line="240" w:lineRule="auto"/>
              <w:jc w:val="both"/>
              <w:textAlignment w:val="baseline"/>
              <w:rPr>
                <w:rFonts w:ascii="Times New Roman" w:hAnsi="Times New Roman" w:cs="Times New Roman"/>
                <w:bCs/>
                <w:sz w:val="20"/>
                <w:szCs w:val="20"/>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6A9CC4E" w14:textId="77777777" w:rsidR="00DB5446" w:rsidRPr="00DB5446" w:rsidRDefault="00DB5446" w:rsidP="00DB5446">
            <w:pPr>
              <w:spacing w:after="0" w:line="240" w:lineRule="auto"/>
              <w:ind w:left="8" w:hanging="8"/>
              <w:jc w:val="both"/>
              <w:rPr>
                <w:rFonts w:ascii="Times New Roman" w:hAnsi="Times New Roman" w:cs="Times New Roman"/>
                <w:color w:val="000000"/>
                <w:sz w:val="20"/>
                <w:szCs w:val="20"/>
              </w:rPr>
            </w:pPr>
            <w:r w:rsidRPr="00DB5446">
              <w:rPr>
                <w:rFonts w:ascii="Times New Roman" w:hAnsi="Times New Roman" w:cs="Times New Roman"/>
                <w:color w:val="000000"/>
                <w:sz w:val="20"/>
                <w:szCs w:val="20"/>
              </w:rPr>
              <w:lastRenderedPageBreak/>
              <w:t xml:space="preserve">Aicinām papildināt Metodikas 11.punktā iekļautās vienas vienības izmaksu aprēķina formulas (t.sk. veicot labojumus arī citviet metodikā, ja nepieciešams) ar izmaksām, kas nepieciešamas elektrības </w:t>
            </w:r>
            <w:proofErr w:type="spellStart"/>
            <w:r w:rsidRPr="00DB5446">
              <w:rPr>
                <w:rFonts w:ascii="Times New Roman" w:hAnsi="Times New Roman" w:cs="Times New Roman"/>
                <w:color w:val="000000"/>
                <w:sz w:val="20"/>
                <w:szCs w:val="20"/>
              </w:rPr>
              <w:t>pieslēguma</w:t>
            </w:r>
            <w:proofErr w:type="spellEnd"/>
            <w:r w:rsidRPr="00DB5446">
              <w:rPr>
                <w:rFonts w:ascii="Times New Roman" w:hAnsi="Times New Roman" w:cs="Times New Roman"/>
                <w:color w:val="000000"/>
                <w:sz w:val="20"/>
                <w:szCs w:val="20"/>
              </w:rPr>
              <w:t xml:space="preserve"> jaunas palielināšanai. </w:t>
            </w:r>
            <w:proofErr w:type="spellStart"/>
            <w:r w:rsidRPr="00DB5446">
              <w:rPr>
                <w:rFonts w:ascii="Times New Roman" w:hAnsi="Times New Roman" w:cs="Times New Roman"/>
                <w:color w:val="000000"/>
                <w:sz w:val="20"/>
                <w:szCs w:val="20"/>
              </w:rPr>
              <w:t>Pieslēgums</w:t>
            </w:r>
            <w:proofErr w:type="spellEnd"/>
            <w:r w:rsidRPr="00DB5446">
              <w:rPr>
                <w:rFonts w:ascii="Times New Roman" w:hAnsi="Times New Roman" w:cs="Times New Roman"/>
                <w:color w:val="000000"/>
                <w:sz w:val="20"/>
                <w:szCs w:val="20"/>
              </w:rPr>
              <w:t xml:space="preserve"> būs nepieciešams, lai nodrošinātu iespēju izmantot uzstādāmos atjaunojamo energoresursus (piemēram, saules paneļus un zemes </w:t>
            </w:r>
            <w:proofErr w:type="spellStart"/>
            <w:r w:rsidRPr="00DB5446">
              <w:rPr>
                <w:rFonts w:ascii="Times New Roman" w:hAnsi="Times New Roman" w:cs="Times New Roman"/>
                <w:color w:val="000000"/>
                <w:sz w:val="20"/>
                <w:szCs w:val="20"/>
              </w:rPr>
              <w:t>siltumssūkņus</w:t>
            </w:r>
            <w:proofErr w:type="spellEnd"/>
            <w:r w:rsidRPr="00DB5446">
              <w:rPr>
                <w:rFonts w:ascii="Times New Roman" w:hAnsi="Times New Roman" w:cs="Times New Roman"/>
                <w:color w:val="000000"/>
                <w:sz w:val="20"/>
                <w:szCs w:val="20"/>
              </w:rPr>
              <w:t xml:space="preserve">). Ja objektā nav </w:t>
            </w:r>
            <w:r w:rsidRPr="00DB5446">
              <w:rPr>
                <w:rFonts w:ascii="Times New Roman" w:hAnsi="Times New Roman" w:cs="Times New Roman"/>
                <w:color w:val="000000"/>
                <w:sz w:val="20"/>
                <w:szCs w:val="20"/>
              </w:rPr>
              <w:lastRenderedPageBreak/>
              <w:t xml:space="preserve">pietiekama </w:t>
            </w:r>
            <w:proofErr w:type="spellStart"/>
            <w:r w:rsidRPr="00DB5446">
              <w:rPr>
                <w:rFonts w:ascii="Times New Roman" w:hAnsi="Times New Roman" w:cs="Times New Roman"/>
                <w:color w:val="000000"/>
                <w:sz w:val="20"/>
                <w:szCs w:val="20"/>
              </w:rPr>
              <w:t>pieslēguma</w:t>
            </w:r>
            <w:proofErr w:type="spellEnd"/>
            <w:r w:rsidRPr="00DB5446">
              <w:rPr>
                <w:rFonts w:ascii="Times New Roman" w:hAnsi="Times New Roman" w:cs="Times New Roman"/>
                <w:color w:val="000000"/>
                <w:sz w:val="20"/>
                <w:szCs w:val="20"/>
              </w:rPr>
              <w:t xml:space="preserve"> jauda, mājsaimniecības īpašniekam ir jāveic sistēmas </w:t>
            </w:r>
            <w:proofErr w:type="spellStart"/>
            <w:r w:rsidRPr="00DB5446">
              <w:rPr>
                <w:rFonts w:ascii="Times New Roman" w:hAnsi="Times New Roman" w:cs="Times New Roman"/>
                <w:color w:val="000000"/>
                <w:sz w:val="20"/>
                <w:szCs w:val="20"/>
              </w:rPr>
              <w:t>pieslēguma</w:t>
            </w:r>
            <w:proofErr w:type="spellEnd"/>
            <w:r w:rsidRPr="00DB5446">
              <w:rPr>
                <w:rFonts w:ascii="Times New Roman" w:hAnsi="Times New Roman" w:cs="Times New Roman"/>
                <w:color w:val="000000"/>
                <w:sz w:val="20"/>
                <w:szCs w:val="20"/>
              </w:rPr>
              <w:t xml:space="preserve"> jaudas palielināšana, lai varētu nodrošināt atjaunojamā energoresursa darbību. </w:t>
            </w:r>
            <w:proofErr w:type="spellStart"/>
            <w:r w:rsidRPr="00DB5446">
              <w:rPr>
                <w:rFonts w:ascii="Times New Roman" w:hAnsi="Times New Roman" w:cs="Times New Roman"/>
                <w:color w:val="000000"/>
                <w:sz w:val="20"/>
                <w:szCs w:val="20"/>
              </w:rPr>
              <w:t>Siltumsūkņu</w:t>
            </w:r>
            <w:proofErr w:type="spellEnd"/>
            <w:r w:rsidRPr="00DB5446">
              <w:rPr>
                <w:rFonts w:ascii="Times New Roman" w:hAnsi="Times New Roman" w:cs="Times New Roman"/>
                <w:color w:val="000000"/>
                <w:sz w:val="20"/>
                <w:szCs w:val="20"/>
              </w:rPr>
              <w:t xml:space="preserve"> pieslēgšanas gadījumā </w:t>
            </w:r>
            <w:proofErr w:type="spellStart"/>
            <w:r w:rsidRPr="00DB5446">
              <w:rPr>
                <w:rFonts w:ascii="Times New Roman" w:hAnsi="Times New Roman" w:cs="Times New Roman"/>
                <w:color w:val="000000"/>
                <w:sz w:val="20"/>
                <w:szCs w:val="20"/>
              </w:rPr>
              <w:t>pieslēguma</w:t>
            </w:r>
            <w:proofErr w:type="spellEnd"/>
            <w:r w:rsidRPr="00DB5446">
              <w:rPr>
                <w:rFonts w:ascii="Times New Roman" w:hAnsi="Times New Roman" w:cs="Times New Roman"/>
                <w:color w:val="000000"/>
                <w:sz w:val="20"/>
                <w:szCs w:val="20"/>
              </w:rPr>
              <w:t xml:space="preserve"> jaudas palielinājums vidēji vēl par 9-16A varētu būt nepieciešamas ievērojamai daļai mājsaimniecību Latvijā, kas līdz šim izmantojuši mazas jaudas sistēmas </w:t>
            </w:r>
            <w:proofErr w:type="spellStart"/>
            <w:r w:rsidRPr="00DB5446">
              <w:rPr>
                <w:rFonts w:ascii="Times New Roman" w:hAnsi="Times New Roman" w:cs="Times New Roman"/>
                <w:color w:val="000000"/>
                <w:sz w:val="20"/>
                <w:szCs w:val="20"/>
              </w:rPr>
              <w:t>pieslēgumus</w:t>
            </w:r>
            <w:proofErr w:type="spellEnd"/>
            <w:r w:rsidRPr="00DB5446">
              <w:rPr>
                <w:rFonts w:ascii="Times New Roman" w:hAnsi="Times New Roman" w:cs="Times New Roman"/>
                <w:color w:val="000000"/>
                <w:sz w:val="20"/>
                <w:szCs w:val="20"/>
              </w:rPr>
              <w:t xml:space="preserve"> ar maksimāli 16-20A atļauto slodzi. Gadījumā, ja šādas izmaksas metodikā iekļautas netiek, pastāv risks, ka netiek noteiktas korektas izmaksas gaisa piesārņojošo siltumapgādes sistēmu nomaiņai, ar ko jārēķinās mājsaimniecībai. </w:t>
            </w:r>
          </w:p>
          <w:p w14:paraId="0B0F8C08" w14:textId="77777777" w:rsidR="00DB5446" w:rsidRPr="00DB5446" w:rsidRDefault="00DB5446" w:rsidP="00DB5446">
            <w:pPr>
              <w:spacing w:after="0" w:line="240" w:lineRule="auto"/>
              <w:ind w:left="8" w:hanging="8"/>
              <w:jc w:val="both"/>
              <w:rPr>
                <w:rFonts w:ascii="Times New Roman" w:hAnsi="Times New Roman" w:cs="Times New Roman"/>
                <w:color w:val="000000"/>
                <w:sz w:val="20"/>
                <w:szCs w:val="20"/>
              </w:rPr>
            </w:pPr>
          </w:p>
          <w:p w14:paraId="031C90EA" w14:textId="6E7BC228" w:rsidR="00DB5446" w:rsidRPr="009A486B" w:rsidRDefault="00DB5446" w:rsidP="00DB5446">
            <w:pPr>
              <w:spacing w:after="0" w:line="240" w:lineRule="auto"/>
              <w:ind w:left="8" w:hanging="8"/>
              <w:jc w:val="both"/>
              <w:rPr>
                <w:rFonts w:ascii="Times New Roman" w:hAnsi="Times New Roman" w:cs="Times New Roman"/>
                <w:color w:val="000000"/>
                <w:sz w:val="20"/>
                <w:szCs w:val="20"/>
              </w:rPr>
            </w:pPr>
            <w:r w:rsidRPr="00DB5446">
              <w:rPr>
                <w:rFonts w:ascii="Times New Roman" w:hAnsi="Times New Roman" w:cs="Times New Roman"/>
                <w:color w:val="000000"/>
                <w:sz w:val="20"/>
                <w:szCs w:val="20"/>
              </w:rPr>
              <w:t xml:space="preserve">Vienas vienības izmaksu likmju aprēķinā </w:t>
            </w:r>
            <w:proofErr w:type="spellStart"/>
            <w:r w:rsidRPr="00DB5446">
              <w:rPr>
                <w:rFonts w:ascii="Times New Roman" w:hAnsi="Times New Roman" w:cs="Times New Roman"/>
                <w:color w:val="000000"/>
                <w:sz w:val="20"/>
                <w:szCs w:val="20"/>
              </w:rPr>
              <w:t>pieslēguma</w:t>
            </w:r>
            <w:proofErr w:type="spellEnd"/>
            <w:r w:rsidRPr="00DB5446">
              <w:rPr>
                <w:rFonts w:ascii="Times New Roman" w:hAnsi="Times New Roman" w:cs="Times New Roman"/>
                <w:color w:val="000000"/>
                <w:sz w:val="20"/>
                <w:szCs w:val="20"/>
              </w:rPr>
              <w:t xml:space="preserve"> izmaksas iekļaujamas saskaņā ar 2021.gada 3.jūnija Sabiedrisko pakalpojumu regulatora noteikumiem "Sistēmas </w:t>
            </w:r>
            <w:proofErr w:type="spellStart"/>
            <w:r w:rsidRPr="00DB5446">
              <w:rPr>
                <w:rFonts w:ascii="Times New Roman" w:hAnsi="Times New Roman" w:cs="Times New Roman"/>
                <w:color w:val="000000"/>
                <w:sz w:val="20"/>
                <w:szCs w:val="20"/>
              </w:rPr>
              <w:t>pieslēguma</w:t>
            </w:r>
            <w:proofErr w:type="spellEnd"/>
            <w:r w:rsidRPr="00DB5446">
              <w:rPr>
                <w:rFonts w:ascii="Times New Roman" w:hAnsi="Times New Roman" w:cs="Times New Roman"/>
                <w:color w:val="000000"/>
                <w:sz w:val="20"/>
                <w:szCs w:val="20"/>
              </w:rPr>
              <w:t xml:space="preserve"> noteikumi elektroenerģijas sadales sistēmai", kuru 50.punktā noteikts </w:t>
            </w:r>
            <w:proofErr w:type="spellStart"/>
            <w:r w:rsidRPr="00DB5446">
              <w:rPr>
                <w:rFonts w:ascii="Times New Roman" w:hAnsi="Times New Roman" w:cs="Times New Roman"/>
                <w:color w:val="000000"/>
                <w:sz w:val="20"/>
                <w:szCs w:val="20"/>
              </w:rPr>
              <w:t>pieslēguma</w:t>
            </w:r>
            <w:proofErr w:type="spellEnd"/>
            <w:r w:rsidRPr="00DB5446">
              <w:rPr>
                <w:rFonts w:ascii="Times New Roman" w:hAnsi="Times New Roman" w:cs="Times New Roman"/>
                <w:color w:val="000000"/>
                <w:sz w:val="20"/>
                <w:szCs w:val="20"/>
              </w:rPr>
              <w:t xml:space="preserve"> maksas aprēķins -  esoša </w:t>
            </w:r>
            <w:proofErr w:type="spellStart"/>
            <w:r w:rsidRPr="00DB5446">
              <w:rPr>
                <w:rFonts w:ascii="Times New Roman" w:hAnsi="Times New Roman" w:cs="Times New Roman"/>
                <w:color w:val="000000"/>
                <w:sz w:val="20"/>
                <w:szCs w:val="20"/>
              </w:rPr>
              <w:t>pieslēguma</w:t>
            </w:r>
            <w:proofErr w:type="spellEnd"/>
            <w:r w:rsidRPr="00DB5446">
              <w:rPr>
                <w:rFonts w:ascii="Times New Roman" w:hAnsi="Times New Roman" w:cs="Times New Roman"/>
                <w:color w:val="000000"/>
                <w:sz w:val="20"/>
                <w:szCs w:val="20"/>
              </w:rPr>
              <w:t xml:space="preserve"> gadījumā slodzes vienības izbūves izmaksas reizina ar </w:t>
            </w:r>
            <w:proofErr w:type="spellStart"/>
            <w:r w:rsidRPr="00DB5446">
              <w:rPr>
                <w:rFonts w:ascii="Times New Roman" w:hAnsi="Times New Roman" w:cs="Times New Roman"/>
                <w:color w:val="000000"/>
                <w:sz w:val="20"/>
                <w:szCs w:val="20"/>
              </w:rPr>
              <w:t>pieslēguma</w:t>
            </w:r>
            <w:proofErr w:type="spellEnd"/>
            <w:r w:rsidRPr="00DB5446">
              <w:rPr>
                <w:rFonts w:ascii="Times New Roman" w:hAnsi="Times New Roman" w:cs="Times New Roman"/>
                <w:color w:val="000000"/>
                <w:sz w:val="20"/>
                <w:szCs w:val="20"/>
              </w:rPr>
              <w:t xml:space="preserve"> atļautās maksimālās slodzes lielumu slodzes palielinājuma apmērā [A] (vai </w:t>
            </w:r>
            <w:proofErr w:type="spellStart"/>
            <w:r w:rsidRPr="00DB5446">
              <w:rPr>
                <w:rFonts w:ascii="Times New Roman" w:hAnsi="Times New Roman" w:cs="Times New Roman"/>
                <w:color w:val="000000"/>
                <w:sz w:val="20"/>
                <w:szCs w:val="20"/>
              </w:rPr>
              <w:t>pieslēguma</w:t>
            </w:r>
            <w:proofErr w:type="spellEnd"/>
            <w:r w:rsidRPr="00DB5446">
              <w:rPr>
                <w:rFonts w:ascii="Times New Roman" w:hAnsi="Times New Roman" w:cs="Times New Roman"/>
                <w:color w:val="000000"/>
                <w:sz w:val="20"/>
                <w:szCs w:val="20"/>
              </w:rPr>
              <w:t xml:space="preserve"> atļauto maksimālo slodzi pēc slodzes izmaiņām, ja tiek mainīts fāžu skaits) un pieskaita pieslēgšanas izmaksas. Līdz 2022.gada 30.aprīlim slodzes vienības izbūves izmaksas noteiktas 63.88 EUR/A, kurām vēl tiks piemērots izmaksu dalījums starp sistēmas lietotāju un operatoru 50% apmērā. Pieslēgšanas izmaksas noteiktas </w:t>
            </w:r>
            <w:r w:rsidRPr="00DB5446">
              <w:rPr>
                <w:rFonts w:ascii="Times New Roman" w:hAnsi="Times New Roman" w:cs="Times New Roman"/>
                <w:color w:val="000000"/>
                <w:sz w:val="20"/>
                <w:szCs w:val="20"/>
              </w:rPr>
              <w:lastRenderedPageBreak/>
              <w:t xml:space="preserve">aptuveni 70 EUR apmērā par katru pieslēdzamo objektu. Tā rezultātā </w:t>
            </w:r>
            <w:proofErr w:type="spellStart"/>
            <w:r w:rsidRPr="00DB5446">
              <w:rPr>
                <w:rFonts w:ascii="Times New Roman" w:hAnsi="Times New Roman" w:cs="Times New Roman"/>
                <w:color w:val="000000"/>
                <w:sz w:val="20"/>
                <w:szCs w:val="20"/>
              </w:rPr>
              <w:t>pieslēguma</w:t>
            </w:r>
            <w:proofErr w:type="spellEnd"/>
            <w:r w:rsidRPr="00DB5446">
              <w:rPr>
                <w:rFonts w:ascii="Times New Roman" w:hAnsi="Times New Roman" w:cs="Times New Roman"/>
                <w:color w:val="000000"/>
                <w:sz w:val="20"/>
                <w:szCs w:val="20"/>
              </w:rPr>
              <w:t xml:space="preserve"> jaudas palielinājums vidēji izmaksās aptuveni 40 EUR/A. Turpmāk katru gadu līdz 1.aprīlim slodzes vienības izbūves izmaksas tiek aprēķinātas un publicētas oficiālajā izdevumā "Latvijas Vēstnesis" un tiks piemērotas no katra gada 1.maija.</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05D36F9" w14:textId="77777777" w:rsidR="00DB5446" w:rsidRPr="00161D42" w:rsidRDefault="00DB5446" w:rsidP="00DB5446">
            <w:pPr>
              <w:spacing w:after="0" w:line="240" w:lineRule="auto"/>
              <w:jc w:val="both"/>
              <w:textAlignment w:val="baseline"/>
              <w:rPr>
                <w:rFonts w:ascii="Times New Roman" w:eastAsia="Times New Roman" w:hAnsi="Times New Roman" w:cs="Times New Roman"/>
                <w:b/>
                <w:sz w:val="20"/>
                <w:szCs w:val="20"/>
                <w:lang w:eastAsia="lv-LV"/>
              </w:rPr>
            </w:pPr>
            <w:r w:rsidRPr="00161D42">
              <w:rPr>
                <w:rFonts w:ascii="Times New Roman" w:eastAsia="Times New Roman" w:hAnsi="Times New Roman" w:cs="Times New Roman"/>
                <w:b/>
                <w:sz w:val="20"/>
                <w:szCs w:val="20"/>
                <w:lang w:eastAsia="lv-LV"/>
              </w:rPr>
              <w:lastRenderedPageBreak/>
              <w:t>Ņemts vērā</w:t>
            </w:r>
          </w:p>
          <w:p w14:paraId="4312D628" w14:textId="77777777" w:rsidR="00DB5446" w:rsidRDefault="00DB5446" w:rsidP="00DB544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Metodika precizēta ar papildu komponenti P, kas paredzēta </w:t>
            </w:r>
            <w:r w:rsidRPr="00686281">
              <w:rPr>
                <w:rFonts w:ascii="Times New Roman" w:eastAsia="Times New Roman" w:hAnsi="Times New Roman" w:cs="Times New Roman"/>
                <w:sz w:val="20"/>
                <w:szCs w:val="20"/>
                <w:lang w:eastAsia="lv-LV"/>
              </w:rPr>
              <w:t xml:space="preserve">sistēmas </w:t>
            </w:r>
            <w:proofErr w:type="spellStart"/>
            <w:r w:rsidRPr="00686281">
              <w:rPr>
                <w:rFonts w:ascii="Times New Roman" w:eastAsia="Times New Roman" w:hAnsi="Times New Roman" w:cs="Times New Roman"/>
                <w:sz w:val="20"/>
                <w:szCs w:val="20"/>
                <w:lang w:eastAsia="lv-LV"/>
              </w:rPr>
              <w:t>pieslēguma</w:t>
            </w:r>
            <w:proofErr w:type="spellEnd"/>
            <w:r w:rsidRPr="00686281">
              <w:rPr>
                <w:rFonts w:ascii="Times New Roman" w:eastAsia="Times New Roman" w:hAnsi="Times New Roman" w:cs="Times New Roman"/>
                <w:sz w:val="20"/>
                <w:szCs w:val="20"/>
                <w:lang w:eastAsia="lv-LV"/>
              </w:rPr>
              <w:t xml:space="preserve"> jaudas palielināšana</w:t>
            </w:r>
            <w:r>
              <w:rPr>
                <w:rFonts w:ascii="Times New Roman" w:eastAsia="Times New Roman" w:hAnsi="Times New Roman" w:cs="Times New Roman"/>
                <w:sz w:val="20"/>
                <w:szCs w:val="20"/>
                <w:lang w:eastAsia="lv-LV"/>
              </w:rPr>
              <w:t xml:space="preserve">s izmaksu noteikšanai. </w:t>
            </w:r>
          </w:p>
          <w:p w14:paraId="79F001E6" w14:textId="77777777" w:rsidR="00DB5446" w:rsidRPr="007259CF" w:rsidRDefault="00DB5446" w:rsidP="00DB5446">
            <w:pPr>
              <w:spacing w:after="0" w:line="240" w:lineRule="auto"/>
              <w:textAlignment w:val="baseline"/>
              <w:rPr>
                <w:rFonts w:ascii="Times New Roman" w:eastAsia="Times New Roman" w:hAnsi="Times New Roman" w:cs="Times New Roman"/>
                <w:b/>
                <w:bCs/>
                <w:color w:val="FF0000"/>
                <w:sz w:val="20"/>
                <w:szCs w:val="20"/>
                <w:lang w:eastAsia="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4AEA55B" w14:textId="77777777" w:rsidR="00DB5446" w:rsidRDefault="00DB5446" w:rsidP="00DB5446">
            <w:pPr>
              <w:spacing w:after="0" w:line="240" w:lineRule="auto"/>
              <w:jc w:val="both"/>
              <w:textAlignment w:val="baseline"/>
              <w:rPr>
                <w:rFonts w:ascii="Times New Roman" w:hAnsi="Times New Roman" w:cs="Times New Roman"/>
                <w:bCs/>
                <w:sz w:val="20"/>
                <w:szCs w:val="20"/>
              </w:rPr>
            </w:pPr>
            <w:r w:rsidRPr="009A486B">
              <w:rPr>
                <w:rFonts w:ascii="Times New Roman" w:eastAsia="Times New Roman" w:hAnsi="Times New Roman" w:cs="Times New Roman"/>
                <w:sz w:val="20"/>
                <w:szCs w:val="20"/>
                <w:lang w:eastAsia="lv-LV"/>
              </w:rPr>
              <w:t> </w:t>
            </w:r>
            <w:r w:rsidRPr="000C364E">
              <w:rPr>
                <w:rFonts w:ascii="Times New Roman" w:hAnsi="Times New Roman" w:cs="Times New Roman"/>
                <w:bCs/>
                <w:sz w:val="20"/>
                <w:szCs w:val="20"/>
              </w:rPr>
              <w:t>11. Lai aprēķinātu izmaksas par izvēlētā individuālā siltumapgādes risinājuma iegādi, uzstādīšanu un ierīkošanu, jāizmanto vienas vienības izmaksu likmes formulas (aprēķini) saskaņā ar finansējuma saņēmēja plānotā risinājuma gadījumu:</w:t>
            </w:r>
          </w:p>
          <w:p w14:paraId="7B0A7251" w14:textId="77777777" w:rsidR="00DB5446" w:rsidRPr="0037634A" w:rsidRDefault="00DB5446" w:rsidP="00DB5446">
            <w:pPr>
              <w:spacing w:after="0" w:line="240" w:lineRule="auto"/>
              <w:jc w:val="both"/>
              <w:textAlignment w:val="baseline"/>
              <w:rPr>
                <w:rFonts w:ascii="Times New Roman" w:hAnsi="Times New Roman" w:cs="Times New Roman"/>
                <w:bCs/>
                <w:sz w:val="20"/>
                <w:szCs w:val="20"/>
              </w:rPr>
            </w:pPr>
            <w:r>
              <w:rPr>
                <w:rFonts w:ascii="Times New Roman" w:hAnsi="Times New Roman" w:cs="Times New Roman"/>
                <w:bCs/>
                <w:sz w:val="20"/>
                <w:szCs w:val="20"/>
              </w:rPr>
              <w:t>…</w:t>
            </w:r>
          </w:p>
          <w:p w14:paraId="5AD07A98" w14:textId="77777777" w:rsidR="00DB5446" w:rsidRPr="0037634A" w:rsidRDefault="00DB5446" w:rsidP="00DB5446">
            <w:pPr>
              <w:spacing w:after="0" w:line="240" w:lineRule="auto"/>
              <w:jc w:val="both"/>
              <w:textAlignment w:val="baseline"/>
              <w:rPr>
                <w:rFonts w:ascii="Times New Roman" w:hAnsi="Times New Roman" w:cs="Times New Roman"/>
                <w:sz w:val="20"/>
                <w:szCs w:val="20"/>
              </w:rPr>
            </w:pPr>
            <w:proofErr w:type="spellStart"/>
            <w:r w:rsidRPr="0037634A">
              <w:rPr>
                <w:rStyle w:val="FontStyle48"/>
                <w:sz w:val="20"/>
                <w:szCs w:val="20"/>
              </w:rPr>
              <w:t>I</w:t>
            </w:r>
            <w:r w:rsidRPr="0037634A">
              <w:rPr>
                <w:rStyle w:val="FontStyle48"/>
                <w:sz w:val="20"/>
                <w:szCs w:val="20"/>
                <w:vertAlign w:val="subscript"/>
              </w:rPr>
              <w:t>kopējās</w:t>
            </w:r>
            <w:proofErr w:type="spellEnd"/>
            <w:r w:rsidRPr="0037634A">
              <w:rPr>
                <w:rStyle w:val="FontStyle48"/>
                <w:sz w:val="20"/>
                <w:szCs w:val="20"/>
                <w:vertAlign w:val="subscript"/>
              </w:rPr>
              <w:t xml:space="preserve"> </w:t>
            </w:r>
            <w:r w:rsidRPr="0037634A">
              <w:rPr>
                <w:rStyle w:val="FontStyle48"/>
                <w:sz w:val="20"/>
                <w:szCs w:val="20"/>
              </w:rPr>
              <w:t xml:space="preserve">= </w:t>
            </w:r>
            <w:proofErr w:type="spellStart"/>
            <w:r w:rsidRPr="0037634A">
              <w:rPr>
                <w:rStyle w:val="FontStyle48"/>
                <w:sz w:val="20"/>
                <w:szCs w:val="20"/>
              </w:rPr>
              <w:t>I</w:t>
            </w:r>
            <w:r w:rsidRPr="0037634A">
              <w:rPr>
                <w:rStyle w:val="FontStyle48"/>
                <w:sz w:val="20"/>
                <w:szCs w:val="20"/>
                <w:vertAlign w:val="subscript"/>
              </w:rPr>
              <w:t>uzst</w:t>
            </w:r>
            <w:proofErr w:type="spellEnd"/>
            <w:r w:rsidRPr="0037634A">
              <w:rPr>
                <w:rStyle w:val="FontStyle48"/>
                <w:sz w:val="20"/>
                <w:szCs w:val="20"/>
                <w:vertAlign w:val="subscript"/>
              </w:rPr>
              <w:t xml:space="preserve"> </w:t>
            </w:r>
            <w:r w:rsidRPr="0037634A">
              <w:rPr>
                <w:rStyle w:val="FontStyle48"/>
                <w:sz w:val="20"/>
                <w:szCs w:val="20"/>
              </w:rPr>
              <w:t>– A + S</w:t>
            </w:r>
            <w:r w:rsidRPr="0037634A">
              <w:rPr>
                <w:rFonts w:ascii="Times New Roman" w:hAnsi="Times New Roman" w:cs="Times New Roman"/>
                <w:noProof/>
                <w:sz w:val="20"/>
                <w:szCs w:val="20"/>
              </w:rPr>
              <w:t xml:space="preserve"> </w:t>
            </w:r>
            <w:r w:rsidRPr="00B24635">
              <w:rPr>
                <w:rFonts w:ascii="Times New Roman" w:hAnsi="Times New Roman" w:cs="Times New Roman"/>
                <w:b/>
                <w:bCs/>
                <w:noProof/>
                <w:sz w:val="20"/>
                <w:szCs w:val="20"/>
              </w:rPr>
              <w:t>+ P</w:t>
            </w:r>
            <w:r w:rsidRPr="0037634A">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37634A">
              <w:rPr>
                <w:rFonts w:ascii="Times New Roman" w:hAnsi="Times New Roman" w:cs="Times New Roman"/>
                <w:sz w:val="20"/>
                <w:szCs w:val="20"/>
              </w:rPr>
              <w:t>(1.1.),</w:t>
            </w:r>
          </w:p>
          <w:p w14:paraId="0AFC0C16" w14:textId="77777777" w:rsidR="00DB5446" w:rsidRPr="0037634A" w:rsidRDefault="00DB5446" w:rsidP="00DB5446">
            <w:pPr>
              <w:spacing w:after="0" w:line="240" w:lineRule="auto"/>
              <w:rPr>
                <w:rFonts w:ascii="Times New Roman" w:hAnsi="Times New Roman" w:cs="Times New Roman"/>
                <w:sz w:val="20"/>
                <w:szCs w:val="20"/>
              </w:rPr>
            </w:pPr>
            <w:proofErr w:type="spellStart"/>
            <w:r w:rsidRPr="0037634A">
              <w:rPr>
                <w:rStyle w:val="FontStyle48"/>
                <w:sz w:val="20"/>
                <w:szCs w:val="20"/>
              </w:rPr>
              <w:t>I</w:t>
            </w:r>
            <w:r w:rsidRPr="0037634A">
              <w:rPr>
                <w:rStyle w:val="FontStyle48"/>
                <w:sz w:val="20"/>
                <w:szCs w:val="20"/>
                <w:vertAlign w:val="subscript"/>
              </w:rPr>
              <w:t>kopējās</w:t>
            </w:r>
            <w:proofErr w:type="spellEnd"/>
            <w:r w:rsidRPr="0037634A">
              <w:rPr>
                <w:rStyle w:val="FontStyle48"/>
                <w:sz w:val="20"/>
                <w:szCs w:val="20"/>
              </w:rPr>
              <w:t xml:space="preserve"> = </w:t>
            </w:r>
            <w:proofErr w:type="spellStart"/>
            <w:r w:rsidRPr="0037634A">
              <w:rPr>
                <w:rStyle w:val="FontStyle48"/>
                <w:sz w:val="20"/>
                <w:szCs w:val="20"/>
              </w:rPr>
              <w:t>I</w:t>
            </w:r>
            <w:r w:rsidRPr="0037634A">
              <w:rPr>
                <w:rStyle w:val="FontStyle48"/>
                <w:sz w:val="20"/>
                <w:szCs w:val="20"/>
                <w:vertAlign w:val="subscript"/>
              </w:rPr>
              <w:t>uzst</w:t>
            </w:r>
            <w:proofErr w:type="spellEnd"/>
            <w:r w:rsidRPr="0037634A">
              <w:rPr>
                <w:rStyle w:val="FontStyle48"/>
                <w:sz w:val="20"/>
                <w:szCs w:val="20"/>
              </w:rPr>
              <w:t xml:space="preserve"> – A + C + S</w:t>
            </w:r>
            <w:r w:rsidRPr="0037634A">
              <w:rPr>
                <w:rFonts w:ascii="Times New Roman" w:hAnsi="Times New Roman" w:cs="Times New Roman"/>
                <w:sz w:val="20"/>
                <w:szCs w:val="20"/>
              </w:rPr>
              <w:t xml:space="preserve"> </w:t>
            </w:r>
            <w:r w:rsidRPr="00B24635">
              <w:rPr>
                <w:rFonts w:ascii="Times New Roman" w:hAnsi="Times New Roman" w:cs="Times New Roman"/>
                <w:b/>
                <w:bCs/>
                <w:sz w:val="20"/>
                <w:szCs w:val="20"/>
              </w:rPr>
              <w:t>+ P</w:t>
            </w:r>
            <w:r>
              <w:rPr>
                <w:rFonts w:ascii="Times New Roman" w:hAnsi="Times New Roman" w:cs="Times New Roman"/>
                <w:sz w:val="20"/>
                <w:szCs w:val="20"/>
              </w:rPr>
              <w:tab/>
            </w:r>
            <w:r w:rsidRPr="0037634A">
              <w:rPr>
                <w:rFonts w:ascii="Times New Roman" w:hAnsi="Times New Roman" w:cs="Times New Roman"/>
                <w:sz w:val="20"/>
                <w:szCs w:val="20"/>
              </w:rPr>
              <w:t>(1.2.),</w:t>
            </w:r>
          </w:p>
          <w:p w14:paraId="02686CEE" w14:textId="77777777" w:rsidR="00DB5446" w:rsidRPr="0037634A" w:rsidRDefault="00DB5446" w:rsidP="00DB5446">
            <w:pPr>
              <w:spacing w:after="0" w:line="240" w:lineRule="auto"/>
              <w:rPr>
                <w:rFonts w:ascii="Times New Roman" w:hAnsi="Times New Roman" w:cs="Times New Roman"/>
                <w:iCs/>
                <w:sz w:val="20"/>
                <w:szCs w:val="20"/>
              </w:rPr>
            </w:pPr>
            <w:proofErr w:type="spellStart"/>
            <w:r w:rsidRPr="0037634A">
              <w:rPr>
                <w:rStyle w:val="FontStyle48"/>
                <w:sz w:val="20"/>
                <w:szCs w:val="20"/>
              </w:rPr>
              <w:lastRenderedPageBreak/>
              <w:t>I</w:t>
            </w:r>
            <w:r w:rsidRPr="0037634A">
              <w:rPr>
                <w:rStyle w:val="FontStyle48"/>
                <w:sz w:val="20"/>
                <w:szCs w:val="20"/>
                <w:vertAlign w:val="subscript"/>
              </w:rPr>
              <w:t>kopējās</w:t>
            </w:r>
            <w:proofErr w:type="spellEnd"/>
            <w:r w:rsidRPr="0037634A">
              <w:rPr>
                <w:rStyle w:val="FontStyle48"/>
                <w:sz w:val="20"/>
                <w:szCs w:val="20"/>
              </w:rPr>
              <w:t xml:space="preserve"> = </w:t>
            </w:r>
            <w:proofErr w:type="spellStart"/>
            <w:r w:rsidRPr="0037634A">
              <w:rPr>
                <w:rStyle w:val="FontStyle48"/>
                <w:sz w:val="20"/>
                <w:szCs w:val="20"/>
              </w:rPr>
              <w:t>I</w:t>
            </w:r>
            <w:r w:rsidRPr="0037634A">
              <w:rPr>
                <w:rStyle w:val="FontStyle48"/>
                <w:sz w:val="20"/>
                <w:szCs w:val="20"/>
                <w:vertAlign w:val="subscript"/>
              </w:rPr>
              <w:t>uzst.C</w:t>
            </w:r>
            <w:proofErr w:type="spellEnd"/>
            <w:r w:rsidRPr="0037634A">
              <w:rPr>
                <w:rStyle w:val="FontStyle48"/>
                <w:sz w:val="20"/>
                <w:szCs w:val="20"/>
              </w:rPr>
              <w:t xml:space="preserve"> + S</w:t>
            </w:r>
            <w:r>
              <w:rPr>
                <w:rStyle w:val="FontStyle48"/>
                <w:sz w:val="20"/>
                <w:szCs w:val="20"/>
              </w:rPr>
              <w:t xml:space="preserve"> </w:t>
            </w:r>
            <w:r w:rsidRPr="00B24635">
              <w:rPr>
                <w:rStyle w:val="FontStyle48"/>
                <w:b/>
                <w:bCs/>
                <w:sz w:val="20"/>
                <w:szCs w:val="20"/>
              </w:rPr>
              <w:t>+ P</w:t>
            </w:r>
            <w:r>
              <w:rPr>
                <w:rStyle w:val="FontStyle48"/>
                <w:sz w:val="20"/>
                <w:szCs w:val="20"/>
              </w:rPr>
              <w:t xml:space="preserve">   </w:t>
            </w:r>
            <w:r>
              <w:rPr>
                <w:rStyle w:val="FontStyle48"/>
                <w:sz w:val="20"/>
                <w:szCs w:val="20"/>
              </w:rPr>
              <w:tab/>
            </w:r>
            <w:r>
              <w:rPr>
                <w:rStyle w:val="FontStyle48"/>
                <w:sz w:val="20"/>
                <w:szCs w:val="20"/>
              </w:rPr>
              <w:tab/>
            </w:r>
            <w:r w:rsidRPr="0037634A">
              <w:rPr>
                <w:rStyle w:val="FontStyle48"/>
                <w:sz w:val="20"/>
                <w:szCs w:val="20"/>
              </w:rPr>
              <w:t>(1.3.),</w:t>
            </w:r>
          </w:p>
          <w:p w14:paraId="7B279E21" w14:textId="77777777" w:rsidR="00DB5446" w:rsidRPr="0037634A" w:rsidRDefault="00DB5446" w:rsidP="00DB5446">
            <w:pPr>
              <w:spacing w:after="0" w:line="240" w:lineRule="auto"/>
              <w:rPr>
                <w:rStyle w:val="FontStyle48"/>
                <w:sz w:val="20"/>
                <w:szCs w:val="20"/>
              </w:rPr>
            </w:pPr>
            <w:proofErr w:type="spellStart"/>
            <w:r w:rsidRPr="0037634A">
              <w:rPr>
                <w:rStyle w:val="FontStyle48"/>
                <w:sz w:val="20"/>
                <w:szCs w:val="20"/>
              </w:rPr>
              <w:t>I</w:t>
            </w:r>
            <w:r w:rsidRPr="0037634A">
              <w:rPr>
                <w:rStyle w:val="FontStyle48"/>
                <w:sz w:val="20"/>
                <w:szCs w:val="20"/>
                <w:vertAlign w:val="subscript"/>
              </w:rPr>
              <w:t>kopējās</w:t>
            </w:r>
            <w:proofErr w:type="spellEnd"/>
            <w:r w:rsidRPr="0037634A">
              <w:rPr>
                <w:rStyle w:val="FontStyle48"/>
                <w:sz w:val="20"/>
                <w:szCs w:val="20"/>
              </w:rPr>
              <w:t xml:space="preserve"> = </w:t>
            </w:r>
            <w:proofErr w:type="spellStart"/>
            <w:r w:rsidRPr="0037634A">
              <w:rPr>
                <w:rStyle w:val="FontStyle48"/>
                <w:sz w:val="20"/>
                <w:szCs w:val="20"/>
              </w:rPr>
              <w:t>I</w:t>
            </w:r>
            <w:r w:rsidRPr="0037634A">
              <w:rPr>
                <w:rStyle w:val="FontStyle48"/>
                <w:sz w:val="20"/>
                <w:szCs w:val="20"/>
                <w:vertAlign w:val="subscript"/>
              </w:rPr>
              <w:t>uzst.C</w:t>
            </w:r>
            <w:proofErr w:type="spellEnd"/>
            <w:r w:rsidRPr="0037634A">
              <w:rPr>
                <w:rStyle w:val="FontStyle48"/>
                <w:sz w:val="20"/>
                <w:szCs w:val="20"/>
              </w:rPr>
              <w:t xml:space="preserve"> + C + S</w:t>
            </w:r>
            <w:r>
              <w:rPr>
                <w:rStyle w:val="FontStyle48"/>
                <w:sz w:val="20"/>
                <w:szCs w:val="20"/>
              </w:rPr>
              <w:t xml:space="preserve"> </w:t>
            </w:r>
            <w:r w:rsidRPr="00B24635">
              <w:rPr>
                <w:rStyle w:val="FontStyle48"/>
                <w:b/>
                <w:bCs/>
                <w:sz w:val="20"/>
                <w:szCs w:val="20"/>
              </w:rPr>
              <w:t>+ P</w:t>
            </w:r>
            <w:r>
              <w:rPr>
                <w:rStyle w:val="FontStyle48"/>
                <w:sz w:val="20"/>
                <w:szCs w:val="20"/>
              </w:rPr>
              <w:tab/>
            </w:r>
            <w:r>
              <w:rPr>
                <w:rStyle w:val="FontStyle48"/>
                <w:sz w:val="20"/>
                <w:szCs w:val="20"/>
              </w:rPr>
              <w:tab/>
            </w:r>
            <w:r w:rsidRPr="0037634A">
              <w:rPr>
                <w:rStyle w:val="FontStyle48"/>
                <w:sz w:val="20"/>
                <w:szCs w:val="20"/>
              </w:rPr>
              <w:t>(1.4.),</w:t>
            </w:r>
          </w:p>
          <w:p w14:paraId="39EA569F" w14:textId="77777777" w:rsidR="00DB5446" w:rsidRDefault="00DB5446" w:rsidP="00DB5446">
            <w:pPr>
              <w:spacing w:after="0" w:line="240" w:lineRule="auto"/>
              <w:jc w:val="both"/>
              <w:textAlignment w:val="baseline"/>
              <w:rPr>
                <w:rStyle w:val="FontStyle48"/>
                <w:sz w:val="20"/>
                <w:szCs w:val="20"/>
              </w:rPr>
            </w:pPr>
            <w:proofErr w:type="spellStart"/>
            <w:r w:rsidRPr="0037634A">
              <w:rPr>
                <w:rStyle w:val="FontStyle48"/>
                <w:sz w:val="20"/>
                <w:szCs w:val="20"/>
              </w:rPr>
              <w:t>I</w:t>
            </w:r>
            <w:r w:rsidRPr="0037634A">
              <w:rPr>
                <w:rStyle w:val="FontStyle48"/>
                <w:sz w:val="20"/>
                <w:szCs w:val="20"/>
                <w:vertAlign w:val="subscript"/>
              </w:rPr>
              <w:t>kopējās</w:t>
            </w:r>
            <w:proofErr w:type="spellEnd"/>
            <w:r w:rsidRPr="0037634A">
              <w:rPr>
                <w:rStyle w:val="FontStyle48"/>
                <w:sz w:val="20"/>
                <w:szCs w:val="20"/>
              </w:rPr>
              <w:t xml:space="preserve"> = S </w:t>
            </w:r>
            <w:r w:rsidRPr="00B24635">
              <w:rPr>
                <w:rStyle w:val="FontStyle48"/>
                <w:b/>
                <w:bCs/>
                <w:sz w:val="20"/>
                <w:szCs w:val="20"/>
              </w:rPr>
              <w:t>+ P</w:t>
            </w:r>
            <w:r>
              <w:rPr>
                <w:rStyle w:val="FontStyle48"/>
                <w:sz w:val="20"/>
                <w:szCs w:val="20"/>
              </w:rPr>
              <w:t xml:space="preserve">                    </w:t>
            </w:r>
            <w:r>
              <w:rPr>
                <w:rStyle w:val="FontStyle48"/>
                <w:sz w:val="20"/>
                <w:szCs w:val="20"/>
              </w:rPr>
              <w:tab/>
            </w:r>
            <w:r>
              <w:rPr>
                <w:rStyle w:val="FontStyle48"/>
                <w:sz w:val="20"/>
                <w:szCs w:val="20"/>
              </w:rPr>
              <w:tab/>
            </w:r>
            <w:r w:rsidRPr="0037634A">
              <w:rPr>
                <w:rStyle w:val="FontStyle48"/>
                <w:sz w:val="20"/>
                <w:szCs w:val="20"/>
              </w:rPr>
              <w:t>(1.5.),</w:t>
            </w:r>
          </w:p>
          <w:p w14:paraId="6E09DB44" w14:textId="77777777" w:rsidR="00DB5446" w:rsidRDefault="00DB5446" w:rsidP="00DB5446">
            <w:pPr>
              <w:spacing w:after="0" w:line="240" w:lineRule="auto"/>
              <w:jc w:val="both"/>
              <w:textAlignment w:val="baseline"/>
              <w:rPr>
                <w:rStyle w:val="FontStyle48"/>
                <w:sz w:val="20"/>
                <w:szCs w:val="20"/>
              </w:rPr>
            </w:pPr>
          </w:p>
          <w:p w14:paraId="0B2DA0D0" w14:textId="77777777" w:rsidR="00DB5446" w:rsidRDefault="00DB5446" w:rsidP="00DB5446">
            <w:pPr>
              <w:spacing w:after="0" w:line="240" w:lineRule="auto"/>
              <w:jc w:val="both"/>
              <w:textAlignment w:val="baseline"/>
              <w:rPr>
                <w:rStyle w:val="FontStyle48"/>
              </w:rPr>
            </w:pPr>
            <w:r>
              <w:rPr>
                <w:rStyle w:val="FontStyle48"/>
              </w:rPr>
              <w:t>kur,</w:t>
            </w:r>
          </w:p>
          <w:p w14:paraId="0785CACC" w14:textId="71D387E2" w:rsidR="00DB5446" w:rsidRPr="009A486B" w:rsidRDefault="00DB5446" w:rsidP="00DB5446">
            <w:pPr>
              <w:spacing w:after="0" w:line="240" w:lineRule="auto"/>
              <w:jc w:val="both"/>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 – </w:t>
            </w:r>
            <w:proofErr w:type="spellStart"/>
            <w:r>
              <w:rPr>
                <w:rFonts w:ascii="Times New Roman" w:eastAsia="Times New Roman" w:hAnsi="Times New Roman" w:cs="Times New Roman"/>
                <w:sz w:val="20"/>
                <w:szCs w:val="20"/>
                <w:lang w:eastAsia="lv-LV"/>
              </w:rPr>
              <w:t>pieslēguma</w:t>
            </w:r>
            <w:proofErr w:type="spellEnd"/>
            <w:r>
              <w:rPr>
                <w:rFonts w:ascii="Times New Roman" w:eastAsia="Times New Roman" w:hAnsi="Times New Roman" w:cs="Times New Roman"/>
                <w:sz w:val="20"/>
                <w:szCs w:val="20"/>
                <w:lang w:eastAsia="lv-LV"/>
              </w:rPr>
              <w:t xml:space="preserve"> elektrotīklam </w:t>
            </w:r>
            <w:r w:rsidRPr="004D6329">
              <w:rPr>
                <w:rFonts w:ascii="Times New Roman" w:eastAsia="Times New Roman" w:hAnsi="Times New Roman" w:cs="Times New Roman"/>
                <w:sz w:val="20"/>
                <w:szCs w:val="20"/>
                <w:lang w:eastAsia="lv-LV"/>
              </w:rPr>
              <w:t>nepieciešam</w:t>
            </w:r>
            <w:r>
              <w:rPr>
                <w:rFonts w:ascii="Times New Roman" w:eastAsia="Times New Roman" w:hAnsi="Times New Roman" w:cs="Times New Roman"/>
                <w:sz w:val="20"/>
                <w:szCs w:val="20"/>
                <w:lang w:eastAsia="lv-LV"/>
              </w:rPr>
              <w:t>ās</w:t>
            </w:r>
            <w:r w:rsidRPr="004D6329">
              <w:rPr>
                <w:rFonts w:ascii="Times New Roman" w:eastAsia="Times New Roman" w:hAnsi="Times New Roman" w:cs="Times New Roman"/>
                <w:sz w:val="20"/>
                <w:szCs w:val="20"/>
                <w:lang w:eastAsia="lv-LV"/>
              </w:rPr>
              <w:t xml:space="preserve"> jaud</w:t>
            </w:r>
            <w:r>
              <w:rPr>
                <w:rFonts w:ascii="Times New Roman" w:eastAsia="Times New Roman" w:hAnsi="Times New Roman" w:cs="Times New Roman"/>
                <w:sz w:val="20"/>
                <w:szCs w:val="20"/>
                <w:lang w:eastAsia="lv-LV"/>
              </w:rPr>
              <w:t xml:space="preserve">as palielinājuma izmaksas, kas nosakāmas ar formulu (P = I [A] * 40 [EUR/A]), kur I - </w:t>
            </w:r>
            <w:r w:rsidRPr="00276D45">
              <w:rPr>
                <w:rFonts w:ascii="Times New Roman" w:eastAsia="Times New Roman" w:hAnsi="Times New Roman" w:cs="Times New Roman"/>
                <w:sz w:val="20"/>
                <w:szCs w:val="20"/>
                <w:lang w:eastAsia="lv-LV"/>
              </w:rPr>
              <w:t>atļautās maksimālās slodzes lielum</w:t>
            </w:r>
            <w:r>
              <w:rPr>
                <w:rFonts w:ascii="Times New Roman" w:eastAsia="Times New Roman" w:hAnsi="Times New Roman" w:cs="Times New Roman"/>
                <w:sz w:val="20"/>
                <w:szCs w:val="20"/>
                <w:lang w:eastAsia="lv-LV"/>
              </w:rPr>
              <w:t>a</w:t>
            </w:r>
            <w:r w:rsidRPr="00276D45">
              <w:rPr>
                <w:rFonts w:ascii="Times New Roman" w:eastAsia="Times New Roman" w:hAnsi="Times New Roman" w:cs="Times New Roman"/>
                <w:sz w:val="20"/>
                <w:szCs w:val="20"/>
                <w:lang w:eastAsia="lv-LV"/>
              </w:rPr>
              <w:t xml:space="preserve"> palielinājum</w:t>
            </w:r>
            <w:r>
              <w:rPr>
                <w:rFonts w:ascii="Times New Roman" w:eastAsia="Times New Roman" w:hAnsi="Times New Roman" w:cs="Times New Roman"/>
                <w:sz w:val="20"/>
                <w:szCs w:val="20"/>
                <w:lang w:eastAsia="lv-LV"/>
              </w:rPr>
              <w:t>s ampēros [A]. V</w:t>
            </w:r>
            <w:r w:rsidRPr="00F625F4">
              <w:rPr>
                <w:rFonts w:ascii="Times New Roman" w:eastAsia="Times New Roman" w:hAnsi="Times New Roman" w:cs="Times New Roman"/>
                <w:sz w:val="20"/>
                <w:szCs w:val="20"/>
                <w:lang w:eastAsia="lv-LV"/>
              </w:rPr>
              <w:t xml:space="preserve">ienas vienības izmaksu likmes </w:t>
            </w:r>
            <w:r>
              <w:rPr>
                <w:rFonts w:ascii="Times New Roman" w:eastAsia="Times New Roman" w:hAnsi="Times New Roman" w:cs="Times New Roman"/>
                <w:sz w:val="20"/>
                <w:szCs w:val="20"/>
                <w:lang w:eastAsia="lv-LV"/>
              </w:rPr>
              <w:t>aprēķinos a</w:t>
            </w:r>
            <w:r w:rsidRPr="009A4DA0">
              <w:rPr>
                <w:rFonts w:ascii="Times New Roman" w:eastAsia="Times New Roman" w:hAnsi="Times New Roman" w:cs="Times New Roman"/>
                <w:sz w:val="20"/>
                <w:szCs w:val="20"/>
                <w:lang w:eastAsia="lv-LV"/>
              </w:rPr>
              <w:t>tļautā maksimālā slodze</w:t>
            </w:r>
            <w:r>
              <w:rPr>
                <w:rFonts w:ascii="Times New Roman" w:eastAsia="Times New Roman" w:hAnsi="Times New Roman" w:cs="Times New Roman"/>
                <w:sz w:val="20"/>
                <w:szCs w:val="20"/>
                <w:lang w:eastAsia="lv-LV"/>
              </w:rPr>
              <w:t xml:space="preserve"> nepārsniedz vai ir vienāda ar 40 A. Ja paredzēts palielināt </w:t>
            </w:r>
            <w:proofErr w:type="spellStart"/>
            <w:r>
              <w:rPr>
                <w:rFonts w:ascii="Times New Roman" w:eastAsia="Times New Roman" w:hAnsi="Times New Roman" w:cs="Times New Roman"/>
                <w:sz w:val="20"/>
                <w:szCs w:val="20"/>
                <w:lang w:eastAsia="lv-LV"/>
              </w:rPr>
              <w:t>pieslēguma</w:t>
            </w:r>
            <w:proofErr w:type="spellEnd"/>
            <w:r>
              <w:rPr>
                <w:rFonts w:ascii="Times New Roman" w:eastAsia="Times New Roman" w:hAnsi="Times New Roman" w:cs="Times New Roman"/>
                <w:sz w:val="20"/>
                <w:szCs w:val="20"/>
                <w:lang w:eastAsia="lv-LV"/>
              </w:rPr>
              <w:t xml:space="preserve"> </w:t>
            </w:r>
            <w:r w:rsidRPr="00A96B7E">
              <w:rPr>
                <w:rFonts w:ascii="Times New Roman" w:eastAsia="Times New Roman" w:hAnsi="Times New Roman" w:cs="Times New Roman"/>
                <w:sz w:val="20"/>
                <w:szCs w:val="20"/>
                <w:lang w:eastAsia="lv-LV"/>
              </w:rPr>
              <w:t>atļaut</w:t>
            </w:r>
            <w:r>
              <w:rPr>
                <w:rFonts w:ascii="Times New Roman" w:eastAsia="Times New Roman" w:hAnsi="Times New Roman" w:cs="Times New Roman"/>
                <w:sz w:val="20"/>
                <w:szCs w:val="20"/>
                <w:lang w:eastAsia="lv-LV"/>
              </w:rPr>
              <w:t>o</w:t>
            </w:r>
            <w:r w:rsidRPr="00A96B7E">
              <w:rPr>
                <w:rFonts w:ascii="Times New Roman" w:eastAsia="Times New Roman" w:hAnsi="Times New Roman" w:cs="Times New Roman"/>
                <w:sz w:val="20"/>
                <w:szCs w:val="20"/>
                <w:lang w:eastAsia="lv-LV"/>
              </w:rPr>
              <w:t xml:space="preserve"> maksimāl</w:t>
            </w:r>
            <w:r>
              <w:rPr>
                <w:rFonts w:ascii="Times New Roman" w:eastAsia="Times New Roman" w:hAnsi="Times New Roman" w:cs="Times New Roman"/>
                <w:sz w:val="20"/>
                <w:szCs w:val="20"/>
                <w:lang w:eastAsia="lv-LV"/>
              </w:rPr>
              <w:t>o</w:t>
            </w:r>
            <w:r w:rsidRPr="00A96B7E">
              <w:rPr>
                <w:rFonts w:ascii="Times New Roman" w:eastAsia="Times New Roman" w:hAnsi="Times New Roman" w:cs="Times New Roman"/>
                <w:sz w:val="20"/>
                <w:szCs w:val="20"/>
                <w:lang w:eastAsia="lv-LV"/>
              </w:rPr>
              <w:t xml:space="preserve"> slodz</w:t>
            </w:r>
            <w:r>
              <w:rPr>
                <w:rFonts w:ascii="Times New Roman" w:eastAsia="Times New Roman" w:hAnsi="Times New Roman" w:cs="Times New Roman"/>
                <w:sz w:val="20"/>
                <w:szCs w:val="20"/>
                <w:lang w:eastAsia="lv-LV"/>
              </w:rPr>
              <w:t xml:space="preserve">i lielāku par 40 A, </w:t>
            </w:r>
            <w:r w:rsidRPr="00A43FDB">
              <w:rPr>
                <w:rFonts w:ascii="Times New Roman" w:eastAsia="Times New Roman" w:hAnsi="Times New Roman" w:cs="Times New Roman"/>
                <w:sz w:val="20"/>
                <w:szCs w:val="20"/>
                <w:lang w:eastAsia="lv-LV"/>
              </w:rPr>
              <w:t xml:space="preserve">atļautās maksimālās slodzes lieluma </w:t>
            </w:r>
            <w:r>
              <w:rPr>
                <w:rFonts w:ascii="Times New Roman" w:eastAsia="Times New Roman" w:hAnsi="Times New Roman" w:cs="Times New Roman"/>
                <w:sz w:val="20"/>
                <w:szCs w:val="20"/>
                <w:lang w:eastAsia="lv-LV"/>
              </w:rPr>
              <w:t xml:space="preserve">izmaksu </w:t>
            </w:r>
            <w:r w:rsidRPr="00A43FDB">
              <w:rPr>
                <w:rFonts w:ascii="Times New Roman" w:eastAsia="Times New Roman" w:hAnsi="Times New Roman" w:cs="Times New Roman"/>
                <w:sz w:val="20"/>
                <w:szCs w:val="20"/>
                <w:lang w:eastAsia="lv-LV"/>
              </w:rPr>
              <w:t>palielinājum</w:t>
            </w:r>
            <w:r>
              <w:rPr>
                <w:rFonts w:ascii="Times New Roman" w:eastAsia="Times New Roman" w:hAnsi="Times New Roman" w:cs="Times New Roman"/>
                <w:sz w:val="20"/>
                <w:szCs w:val="20"/>
                <w:lang w:eastAsia="lv-LV"/>
              </w:rPr>
              <w:t>u virs 40 A vienas vienības izmaksu likmes aprēķinos</w:t>
            </w:r>
            <w:r w:rsidRPr="00A43FDB">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neiekļauj.</w:t>
            </w:r>
            <w:r w:rsidR="00BE0FFB">
              <w:rPr>
                <w:rFonts w:ascii="Times New Roman" w:eastAsia="Times New Roman" w:hAnsi="Times New Roman" w:cs="Times New Roman"/>
                <w:sz w:val="20"/>
                <w:szCs w:val="20"/>
                <w:lang w:eastAsia="lv-LV"/>
              </w:rPr>
              <w:t xml:space="preserve"> P=0, ja nav paredzēts </w:t>
            </w:r>
            <w:proofErr w:type="spellStart"/>
            <w:r w:rsidR="00BE0FFB" w:rsidRPr="003A58AD">
              <w:rPr>
                <w:rFonts w:ascii="Times New Roman" w:eastAsia="Times New Roman" w:hAnsi="Times New Roman" w:cs="Times New Roman"/>
                <w:sz w:val="20"/>
                <w:szCs w:val="20"/>
                <w:lang w:eastAsia="lv-LV"/>
              </w:rPr>
              <w:t>pieslēguma</w:t>
            </w:r>
            <w:proofErr w:type="spellEnd"/>
            <w:r w:rsidR="00BE0FFB" w:rsidRPr="003A58AD">
              <w:rPr>
                <w:rFonts w:ascii="Times New Roman" w:eastAsia="Times New Roman" w:hAnsi="Times New Roman" w:cs="Times New Roman"/>
                <w:sz w:val="20"/>
                <w:szCs w:val="20"/>
                <w:lang w:eastAsia="lv-LV"/>
              </w:rPr>
              <w:t xml:space="preserve"> elektrotīklam nepieciešamās jaudas palielinājum</w:t>
            </w:r>
            <w:r w:rsidR="00BE0FFB">
              <w:rPr>
                <w:rFonts w:ascii="Times New Roman" w:eastAsia="Times New Roman" w:hAnsi="Times New Roman" w:cs="Times New Roman"/>
                <w:sz w:val="20"/>
                <w:szCs w:val="20"/>
                <w:lang w:eastAsia="lv-LV"/>
              </w:rPr>
              <w:t>s.</w:t>
            </w:r>
          </w:p>
        </w:tc>
      </w:tr>
      <w:tr w:rsidR="00444F75" w:rsidRPr="00A56134" w14:paraId="5354A917" w14:textId="77777777" w:rsidTr="00E271E2">
        <w:tc>
          <w:tcPr>
            <w:tcW w:w="418" w:type="dxa"/>
            <w:tcBorders>
              <w:top w:val="single" w:sz="4" w:space="0" w:color="auto"/>
              <w:left w:val="single" w:sz="4" w:space="0" w:color="auto"/>
              <w:bottom w:val="single" w:sz="4" w:space="0" w:color="auto"/>
              <w:right w:val="single" w:sz="4" w:space="0" w:color="auto"/>
            </w:tcBorders>
            <w:shd w:val="clear" w:color="auto" w:fill="auto"/>
          </w:tcPr>
          <w:p w14:paraId="34EA5E3D" w14:textId="77777777" w:rsidR="00444F75" w:rsidRPr="009A486B" w:rsidRDefault="00444F75" w:rsidP="00DB5446">
            <w:pPr>
              <w:numPr>
                <w:ilvl w:val="0"/>
                <w:numId w:val="1"/>
              </w:numPr>
              <w:spacing w:after="0" w:line="240" w:lineRule="auto"/>
              <w:ind w:left="0" w:firstLine="0"/>
              <w:jc w:val="both"/>
              <w:textAlignment w:val="baseline"/>
              <w:rPr>
                <w:rFonts w:ascii="Times New Roman" w:eastAsia="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ABB566" w14:textId="77777777" w:rsidR="00444F75" w:rsidRDefault="001E6D1D" w:rsidP="00DB5446">
            <w:pPr>
              <w:spacing w:after="0" w:line="240" w:lineRule="auto"/>
              <w:textAlignment w:val="baseline"/>
              <w:rPr>
                <w:rFonts w:ascii="Times New Roman" w:hAnsi="Times New Roman" w:cs="Times New Roman"/>
                <w:sz w:val="20"/>
                <w:szCs w:val="20"/>
              </w:rPr>
            </w:pPr>
            <w:r w:rsidRPr="001E6D1D">
              <w:rPr>
                <w:rFonts w:ascii="Times New Roman" w:hAnsi="Times New Roman" w:cs="Times New Roman"/>
                <w:sz w:val="20"/>
                <w:szCs w:val="20"/>
              </w:rPr>
              <w:t>AS “RĪGAS SILTUMS”</w:t>
            </w:r>
          </w:p>
          <w:p w14:paraId="1E2E2187" w14:textId="3A3F5DC5" w:rsidR="001E6D1D" w:rsidRPr="00DB038C" w:rsidRDefault="0006046A" w:rsidP="00DB5446">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rPr>
              <w:t>(</w:t>
            </w:r>
            <w:r w:rsidR="004F1BFC" w:rsidRPr="004F1BFC">
              <w:rPr>
                <w:rFonts w:ascii="Times New Roman" w:hAnsi="Times New Roman" w:cs="Times New Roman"/>
                <w:sz w:val="20"/>
                <w:szCs w:val="20"/>
              </w:rPr>
              <w:t>30.06.2021</w:t>
            </w:r>
            <w:r w:rsidR="004F1BFC">
              <w:rPr>
                <w:rFonts w:ascii="Times New Roman" w:hAnsi="Times New Roman" w:cs="Times New Roman"/>
                <w:sz w:val="20"/>
                <w:szCs w:val="20"/>
              </w:rPr>
              <w:t>.</w:t>
            </w:r>
            <w:r>
              <w:rPr>
                <w:rFonts w:ascii="Times New Roman" w:hAnsi="Times New Roman" w:cs="Times New Roman"/>
                <w:sz w:val="20"/>
                <w:szCs w:val="20"/>
              </w:rPr>
              <w:t>)</w:t>
            </w:r>
          </w:p>
        </w:tc>
        <w:tc>
          <w:tcPr>
            <w:tcW w:w="2843" w:type="dxa"/>
            <w:tcBorders>
              <w:top w:val="single" w:sz="4" w:space="0" w:color="auto"/>
              <w:left w:val="single" w:sz="4" w:space="0" w:color="auto"/>
              <w:bottom w:val="single" w:sz="4" w:space="0" w:color="auto"/>
              <w:right w:val="single" w:sz="4" w:space="0" w:color="auto"/>
            </w:tcBorders>
            <w:shd w:val="clear" w:color="auto" w:fill="auto"/>
          </w:tcPr>
          <w:p w14:paraId="3601F788" w14:textId="77777777" w:rsidR="004E128C" w:rsidRDefault="004E128C" w:rsidP="004E128C">
            <w:pPr>
              <w:spacing w:after="0" w:line="240" w:lineRule="auto"/>
              <w:jc w:val="both"/>
              <w:textAlignment w:val="baseline"/>
              <w:rPr>
                <w:rFonts w:ascii="Times New Roman" w:hAnsi="Times New Roman" w:cs="Times New Roman"/>
                <w:bCs/>
                <w:sz w:val="20"/>
                <w:szCs w:val="20"/>
              </w:rPr>
            </w:pPr>
            <w:r w:rsidRPr="000C364E">
              <w:rPr>
                <w:rFonts w:ascii="Times New Roman" w:hAnsi="Times New Roman" w:cs="Times New Roman"/>
                <w:bCs/>
                <w:sz w:val="20"/>
                <w:szCs w:val="20"/>
              </w:rPr>
              <w:t>11. Lai aprēķinātu izmaksas par izvēlētā individuālā siltumapgādes risinājuma iegādi, uzstādīšanu un ierīkošanu, jāizmanto vienas vienības izmaksu likmes formulas (aprēķini) saskaņā ar finansējuma saņēmēja plānotā risinājuma gadījumu:</w:t>
            </w:r>
          </w:p>
          <w:p w14:paraId="0481F5A6" w14:textId="77777777" w:rsidR="004E128C" w:rsidRPr="0037634A" w:rsidRDefault="004E128C" w:rsidP="004E128C">
            <w:pPr>
              <w:spacing w:after="0" w:line="240" w:lineRule="auto"/>
              <w:jc w:val="both"/>
              <w:textAlignment w:val="baseline"/>
              <w:rPr>
                <w:rFonts w:ascii="Times New Roman" w:hAnsi="Times New Roman" w:cs="Times New Roman"/>
                <w:bCs/>
                <w:sz w:val="20"/>
                <w:szCs w:val="20"/>
              </w:rPr>
            </w:pPr>
            <w:r>
              <w:rPr>
                <w:rFonts w:ascii="Times New Roman" w:hAnsi="Times New Roman" w:cs="Times New Roman"/>
                <w:bCs/>
                <w:sz w:val="20"/>
                <w:szCs w:val="20"/>
              </w:rPr>
              <w:t>…</w:t>
            </w:r>
          </w:p>
          <w:p w14:paraId="08B9A199" w14:textId="77777777" w:rsidR="004E128C" w:rsidRPr="0037634A" w:rsidRDefault="004E128C" w:rsidP="004E128C">
            <w:pPr>
              <w:spacing w:after="0" w:line="240" w:lineRule="auto"/>
              <w:jc w:val="both"/>
              <w:textAlignment w:val="baseline"/>
              <w:rPr>
                <w:rFonts w:ascii="Times New Roman" w:hAnsi="Times New Roman" w:cs="Times New Roman"/>
                <w:sz w:val="20"/>
                <w:szCs w:val="20"/>
              </w:rPr>
            </w:pPr>
            <w:proofErr w:type="spellStart"/>
            <w:r w:rsidRPr="0037634A">
              <w:rPr>
                <w:rStyle w:val="FontStyle48"/>
                <w:sz w:val="20"/>
                <w:szCs w:val="20"/>
              </w:rPr>
              <w:t>I</w:t>
            </w:r>
            <w:r w:rsidRPr="0037634A">
              <w:rPr>
                <w:rStyle w:val="FontStyle48"/>
                <w:sz w:val="20"/>
                <w:szCs w:val="20"/>
                <w:vertAlign w:val="subscript"/>
              </w:rPr>
              <w:t>kopējās</w:t>
            </w:r>
            <w:proofErr w:type="spellEnd"/>
            <w:r w:rsidRPr="0037634A">
              <w:rPr>
                <w:rStyle w:val="FontStyle48"/>
                <w:sz w:val="20"/>
                <w:szCs w:val="20"/>
                <w:vertAlign w:val="subscript"/>
              </w:rPr>
              <w:t xml:space="preserve"> </w:t>
            </w:r>
            <w:r w:rsidRPr="0037634A">
              <w:rPr>
                <w:rStyle w:val="FontStyle48"/>
                <w:sz w:val="20"/>
                <w:szCs w:val="20"/>
              </w:rPr>
              <w:t xml:space="preserve">= </w:t>
            </w:r>
            <w:proofErr w:type="spellStart"/>
            <w:r w:rsidRPr="0037634A">
              <w:rPr>
                <w:rStyle w:val="FontStyle48"/>
                <w:sz w:val="20"/>
                <w:szCs w:val="20"/>
              </w:rPr>
              <w:t>I</w:t>
            </w:r>
            <w:r w:rsidRPr="0037634A">
              <w:rPr>
                <w:rStyle w:val="FontStyle48"/>
                <w:sz w:val="20"/>
                <w:szCs w:val="20"/>
                <w:vertAlign w:val="subscript"/>
              </w:rPr>
              <w:t>uzst</w:t>
            </w:r>
            <w:proofErr w:type="spellEnd"/>
            <w:r w:rsidRPr="0037634A">
              <w:rPr>
                <w:rStyle w:val="FontStyle48"/>
                <w:sz w:val="20"/>
                <w:szCs w:val="20"/>
                <w:vertAlign w:val="subscript"/>
              </w:rPr>
              <w:t xml:space="preserve"> </w:t>
            </w:r>
            <w:r w:rsidRPr="0037634A">
              <w:rPr>
                <w:rStyle w:val="FontStyle48"/>
                <w:sz w:val="20"/>
                <w:szCs w:val="20"/>
              </w:rPr>
              <w:t>– A + S</w:t>
            </w:r>
            <w:r w:rsidRPr="0037634A">
              <w:rPr>
                <w:rFonts w:ascii="Times New Roman" w:hAnsi="Times New Roman" w:cs="Times New Roman"/>
                <w:noProof/>
                <w:sz w:val="20"/>
                <w:szCs w:val="20"/>
              </w:rPr>
              <w:t xml:space="preserve"> </w:t>
            </w:r>
            <w:r w:rsidRPr="0037634A">
              <w:rPr>
                <w:rFonts w:ascii="Times New Roman" w:hAnsi="Times New Roman" w:cs="Times New Roman"/>
                <w:sz w:val="20"/>
                <w:szCs w:val="20"/>
              </w:rPr>
              <w:t xml:space="preserve">  </w:t>
            </w:r>
            <w:r>
              <w:rPr>
                <w:rFonts w:ascii="Times New Roman" w:hAnsi="Times New Roman" w:cs="Times New Roman"/>
                <w:sz w:val="20"/>
                <w:szCs w:val="20"/>
              </w:rPr>
              <w:tab/>
            </w:r>
            <w:r w:rsidRPr="0037634A">
              <w:rPr>
                <w:rFonts w:ascii="Times New Roman" w:hAnsi="Times New Roman" w:cs="Times New Roman"/>
                <w:sz w:val="20"/>
                <w:szCs w:val="20"/>
              </w:rPr>
              <w:t>(1.1.),</w:t>
            </w:r>
          </w:p>
          <w:p w14:paraId="54791836" w14:textId="77777777" w:rsidR="004E128C" w:rsidRPr="0037634A" w:rsidRDefault="004E128C" w:rsidP="004E128C">
            <w:pPr>
              <w:spacing w:after="0" w:line="240" w:lineRule="auto"/>
              <w:rPr>
                <w:rFonts w:ascii="Times New Roman" w:hAnsi="Times New Roman" w:cs="Times New Roman"/>
                <w:sz w:val="20"/>
                <w:szCs w:val="20"/>
              </w:rPr>
            </w:pPr>
            <w:proofErr w:type="spellStart"/>
            <w:r w:rsidRPr="0037634A">
              <w:rPr>
                <w:rStyle w:val="FontStyle48"/>
                <w:sz w:val="20"/>
                <w:szCs w:val="20"/>
              </w:rPr>
              <w:t>I</w:t>
            </w:r>
            <w:r w:rsidRPr="0037634A">
              <w:rPr>
                <w:rStyle w:val="FontStyle48"/>
                <w:sz w:val="20"/>
                <w:szCs w:val="20"/>
                <w:vertAlign w:val="subscript"/>
              </w:rPr>
              <w:t>kopējās</w:t>
            </w:r>
            <w:proofErr w:type="spellEnd"/>
            <w:r w:rsidRPr="0037634A">
              <w:rPr>
                <w:rStyle w:val="FontStyle48"/>
                <w:sz w:val="20"/>
                <w:szCs w:val="20"/>
              </w:rPr>
              <w:t xml:space="preserve"> = </w:t>
            </w:r>
            <w:proofErr w:type="spellStart"/>
            <w:r w:rsidRPr="0037634A">
              <w:rPr>
                <w:rStyle w:val="FontStyle48"/>
                <w:sz w:val="20"/>
                <w:szCs w:val="20"/>
              </w:rPr>
              <w:t>I</w:t>
            </w:r>
            <w:r w:rsidRPr="0037634A">
              <w:rPr>
                <w:rStyle w:val="FontStyle48"/>
                <w:sz w:val="20"/>
                <w:szCs w:val="20"/>
                <w:vertAlign w:val="subscript"/>
              </w:rPr>
              <w:t>uzst</w:t>
            </w:r>
            <w:proofErr w:type="spellEnd"/>
            <w:r w:rsidRPr="0037634A">
              <w:rPr>
                <w:rStyle w:val="FontStyle48"/>
                <w:sz w:val="20"/>
                <w:szCs w:val="20"/>
              </w:rPr>
              <w:t xml:space="preserve"> – A + C + S</w:t>
            </w:r>
            <w:r w:rsidRPr="0037634A">
              <w:rPr>
                <w:rFonts w:ascii="Times New Roman" w:hAnsi="Times New Roman" w:cs="Times New Roman"/>
                <w:sz w:val="20"/>
                <w:szCs w:val="20"/>
              </w:rPr>
              <w:t xml:space="preserve"> </w:t>
            </w:r>
            <w:r>
              <w:rPr>
                <w:rFonts w:ascii="Times New Roman" w:hAnsi="Times New Roman" w:cs="Times New Roman"/>
                <w:sz w:val="20"/>
                <w:szCs w:val="20"/>
              </w:rPr>
              <w:tab/>
            </w:r>
            <w:r w:rsidRPr="0037634A">
              <w:rPr>
                <w:rFonts w:ascii="Times New Roman" w:hAnsi="Times New Roman" w:cs="Times New Roman"/>
                <w:sz w:val="20"/>
                <w:szCs w:val="20"/>
              </w:rPr>
              <w:t>(1.2.),</w:t>
            </w:r>
          </w:p>
          <w:p w14:paraId="44A2C135" w14:textId="77777777" w:rsidR="004E128C" w:rsidRPr="0037634A" w:rsidRDefault="004E128C" w:rsidP="004E128C">
            <w:pPr>
              <w:spacing w:after="0" w:line="240" w:lineRule="auto"/>
              <w:rPr>
                <w:rFonts w:ascii="Times New Roman" w:hAnsi="Times New Roman" w:cs="Times New Roman"/>
                <w:iCs/>
                <w:sz w:val="20"/>
                <w:szCs w:val="20"/>
              </w:rPr>
            </w:pPr>
            <w:proofErr w:type="spellStart"/>
            <w:r w:rsidRPr="0037634A">
              <w:rPr>
                <w:rStyle w:val="FontStyle48"/>
                <w:sz w:val="20"/>
                <w:szCs w:val="20"/>
              </w:rPr>
              <w:t>I</w:t>
            </w:r>
            <w:r w:rsidRPr="0037634A">
              <w:rPr>
                <w:rStyle w:val="FontStyle48"/>
                <w:sz w:val="20"/>
                <w:szCs w:val="20"/>
                <w:vertAlign w:val="subscript"/>
              </w:rPr>
              <w:t>kopējās</w:t>
            </w:r>
            <w:proofErr w:type="spellEnd"/>
            <w:r w:rsidRPr="0037634A">
              <w:rPr>
                <w:rStyle w:val="FontStyle48"/>
                <w:sz w:val="20"/>
                <w:szCs w:val="20"/>
              </w:rPr>
              <w:t xml:space="preserve"> = </w:t>
            </w:r>
            <w:proofErr w:type="spellStart"/>
            <w:r w:rsidRPr="0037634A">
              <w:rPr>
                <w:rStyle w:val="FontStyle48"/>
                <w:sz w:val="20"/>
                <w:szCs w:val="20"/>
              </w:rPr>
              <w:t>I</w:t>
            </w:r>
            <w:r w:rsidRPr="0037634A">
              <w:rPr>
                <w:rStyle w:val="FontStyle48"/>
                <w:sz w:val="20"/>
                <w:szCs w:val="20"/>
                <w:vertAlign w:val="subscript"/>
              </w:rPr>
              <w:t>uzst.C</w:t>
            </w:r>
            <w:proofErr w:type="spellEnd"/>
            <w:r w:rsidRPr="0037634A">
              <w:rPr>
                <w:rStyle w:val="FontStyle48"/>
                <w:sz w:val="20"/>
                <w:szCs w:val="20"/>
              </w:rPr>
              <w:t xml:space="preserve"> + S</w:t>
            </w:r>
            <w:r>
              <w:rPr>
                <w:rStyle w:val="FontStyle48"/>
                <w:sz w:val="20"/>
                <w:szCs w:val="20"/>
              </w:rPr>
              <w:t xml:space="preserve">    </w:t>
            </w:r>
            <w:r>
              <w:rPr>
                <w:rStyle w:val="FontStyle48"/>
                <w:sz w:val="20"/>
                <w:szCs w:val="20"/>
              </w:rPr>
              <w:tab/>
            </w:r>
            <w:r w:rsidRPr="0037634A">
              <w:rPr>
                <w:rStyle w:val="FontStyle48"/>
                <w:sz w:val="20"/>
                <w:szCs w:val="20"/>
              </w:rPr>
              <w:t>(1.3.),</w:t>
            </w:r>
          </w:p>
          <w:p w14:paraId="32DAF62E" w14:textId="77777777" w:rsidR="004E128C" w:rsidRPr="0037634A" w:rsidRDefault="004E128C" w:rsidP="004E128C">
            <w:pPr>
              <w:spacing w:after="0" w:line="240" w:lineRule="auto"/>
              <w:rPr>
                <w:rStyle w:val="FontStyle48"/>
                <w:sz w:val="20"/>
                <w:szCs w:val="20"/>
              </w:rPr>
            </w:pPr>
            <w:proofErr w:type="spellStart"/>
            <w:r w:rsidRPr="0037634A">
              <w:rPr>
                <w:rStyle w:val="FontStyle48"/>
                <w:sz w:val="20"/>
                <w:szCs w:val="20"/>
              </w:rPr>
              <w:t>I</w:t>
            </w:r>
            <w:r w:rsidRPr="0037634A">
              <w:rPr>
                <w:rStyle w:val="FontStyle48"/>
                <w:sz w:val="20"/>
                <w:szCs w:val="20"/>
                <w:vertAlign w:val="subscript"/>
              </w:rPr>
              <w:t>kopējās</w:t>
            </w:r>
            <w:proofErr w:type="spellEnd"/>
            <w:r w:rsidRPr="0037634A">
              <w:rPr>
                <w:rStyle w:val="FontStyle48"/>
                <w:sz w:val="20"/>
                <w:szCs w:val="20"/>
              </w:rPr>
              <w:t xml:space="preserve"> = </w:t>
            </w:r>
            <w:proofErr w:type="spellStart"/>
            <w:r w:rsidRPr="0037634A">
              <w:rPr>
                <w:rStyle w:val="FontStyle48"/>
                <w:sz w:val="20"/>
                <w:szCs w:val="20"/>
              </w:rPr>
              <w:t>I</w:t>
            </w:r>
            <w:r w:rsidRPr="0037634A">
              <w:rPr>
                <w:rStyle w:val="FontStyle48"/>
                <w:sz w:val="20"/>
                <w:szCs w:val="20"/>
                <w:vertAlign w:val="subscript"/>
              </w:rPr>
              <w:t>uzst.C</w:t>
            </w:r>
            <w:proofErr w:type="spellEnd"/>
            <w:r w:rsidRPr="0037634A">
              <w:rPr>
                <w:rStyle w:val="FontStyle48"/>
                <w:sz w:val="20"/>
                <w:szCs w:val="20"/>
              </w:rPr>
              <w:t xml:space="preserve"> + C + S</w:t>
            </w:r>
            <w:r>
              <w:rPr>
                <w:rStyle w:val="FontStyle48"/>
                <w:sz w:val="20"/>
                <w:szCs w:val="20"/>
              </w:rPr>
              <w:tab/>
            </w:r>
            <w:r w:rsidRPr="0037634A">
              <w:rPr>
                <w:rStyle w:val="FontStyle48"/>
                <w:sz w:val="20"/>
                <w:szCs w:val="20"/>
              </w:rPr>
              <w:t>(1.4.),</w:t>
            </w:r>
          </w:p>
          <w:p w14:paraId="15231A15" w14:textId="77777777" w:rsidR="004E128C" w:rsidRPr="0037634A" w:rsidRDefault="004E128C" w:rsidP="004E128C">
            <w:pPr>
              <w:spacing w:after="0" w:line="240" w:lineRule="auto"/>
              <w:jc w:val="both"/>
              <w:textAlignment w:val="baseline"/>
              <w:rPr>
                <w:rFonts w:ascii="Times New Roman" w:hAnsi="Times New Roman" w:cs="Times New Roman"/>
                <w:sz w:val="20"/>
                <w:szCs w:val="20"/>
              </w:rPr>
            </w:pPr>
            <w:proofErr w:type="spellStart"/>
            <w:r w:rsidRPr="0037634A">
              <w:rPr>
                <w:rStyle w:val="FontStyle48"/>
                <w:sz w:val="20"/>
                <w:szCs w:val="20"/>
              </w:rPr>
              <w:t>I</w:t>
            </w:r>
            <w:r w:rsidRPr="0037634A">
              <w:rPr>
                <w:rStyle w:val="FontStyle48"/>
                <w:sz w:val="20"/>
                <w:szCs w:val="20"/>
                <w:vertAlign w:val="subscript"/>
              </w:rPr>
              <w:t>kopējās</w:t>
            </w:r>
            <w:proofErr w:type="spellEnd"/>
            <w:r w:rsidRPr="0037634A">
              <w:rPr>
                <w:rStyle w:val="FontStyle48"/>
                <w:sz w:val="20"/>
                <w:szCs w:val="20"/>
              </w:rPr>
              <w:t xml:space="preserve"> = S </w:t>
            </w:r>
            <w:r>
              <w:rPr>
                <w:rStyle w:val="FontStyle48"/>
                <w:sz w:val="20"/>
                <w:szCs w:val="20"/>
              </w:rPr>
              <w:t xml:space="preserve">                    </w:t>
            </w:r>
            <w:r>
              <w:rPr>
                <w:rStyle w:val="FontStyle48"/>
                <w:sz w:val="20"/>
                <w:szCs w:val="20"/>
              </w:rPr>
              <w:tab/>
            </w:r>
            <w:r w:rsidRPr="0037634A">
              <w:rPr>
                <w:rStyle w:val="FontStyle48"/>
                <w:sz w:val="20"/>
                <w:szCs w:val="20"/>
              </w:rPr>
              <w:t>(1.5.),</w:t>
            </w:r>
          </w:p>
          <w:p w14:paraId="7EAC4329" w14:textId="77777777" w:rsidR="004E128C" w:rsidRPr="0037634A" w:rsidRDefault="004E128C" w:rsidP="004E128C">
            <w:pPr>
              <w:spacing w:after="0" w:line="240" w:lineRule="auto"/>
              <w:jc w:val="both"/>
              <w:textAlignment w:val="baseline"/>
              <w:rPr>
                <w:rFonts w:ascii="Times New Roman" w:hAnsi="Times New Roman" w:cs="Times New Roman"/>
                <w:sz w:val="20"/>
                <w:szCs w:val="20"/>
              </w:rPr>
            </w:pPr>
          </w:p>
          <w:p w14:paraId="6AC909F0" w14:textId="77777777" w:rsidR="00444F75" w:rsidRPr="000C364E" w:rsidRDefault="00444F75" w:rsidP="00DB5446">
            <w:pPr>
              <w:spacing w:after="0" w:line="240" w:lineRule="auto"/>
              <w:jc w:val="both"/>
              <w:textAlignment w:val="baseline"/>
              <w:rPr>
                <w:rFonts w:ascii="Times New Roman" w:hAnsi="Times New Roman" w:cs="Times New Roman"/>
                <w:bCs/>
                <w:sz w:val="20"/>
                <w:szCs w:val="20"/>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7FC0E60" w14:textId="77777777" w:rsidR="004E128C" w:rsidRPr="004E128C" w:rsidRDefault="004E128C" w:rsidP="004E128C">
            <w:pPr>
              <w:spacing w:after="0" w:line="240" w:lineRule="auto"/>
              <w:ind w:left="8" w:hanging="8"/>
              <w:jc w:val="both"/>
              <w:rPr>
                <w:rFonts w:ascii="Times New Roman" w:hAnsi="Times New Roman" w:cs="Times New Roman"/>
                <w:color w:val="000000"/>
                <w:sz w:val="20"/>
                <w:szCs w:val="20"/>
              </w:rPr>
            </w:pPr>
            <w:r w:rsidRPr="004E128C">
              <w:rPr>
                <w:rFonts w:ascii="Times New Roman" w:hAnsi="Times New Roman" w:cs="Times New Roman"/>
                <w:color w:val="000000"/>
                <w:sz w:val="20"/>
                <w:szCs w:val="20"/>
              </w:rPr>
              <w:t xml:space="preserve">AS “RĪGAS SILTUMS”, balstoties uz akciju sabiedrības 25 gadu laikā gūto pieredzi, informē, ka Vadlīniju projektā noteiktās izmaksas par CSA </w:t>
            </w:r>
            <w:proofErr w:type="spellStart"/>
            <w:r w:rsidRPr="004E128C">
              <w:rPr>
                <w:rFonts w:ascii="Times New Roman" w:hAnsi="Times New Roman" w:cs="Times New Roman"/>
                <w:color w:val="000000"/>
                <w:sz w:val="20"/>
                <w:szCs w:val="20"/>
              </w:rPr>
              <w:t>pieslēguma</w:t>
            </w:r>
            <w:proofErr w:type="spellEnd"/>
            <w:r w:rsidRPr="004E128C">
              <w:rPr>
                <w:rFonts w:ascii="Times New Roman" w:hAnsi="Times New Roman" w:cs="Times New Roman"/>
                <w:color w:val="000000"/>
                <w:sz w:val="20"/>
                <w:szCs w:val="20"/>
              </w:rPr>
              <w:t xml:space="preserve"> izveidi mājsaimniecībai ir zemākas nekā akciju sabiedrībai pieejamā faktiskā objektu pieslēgšanas izmaksu informācija.</w:t>
            </w:r>
          </w:p>
          <w:p w14:paraId="3BC02D1A" w14:textId="77777777" w:rsidR="004E128C" w:rsidRPr="004E128C" w:rsidRDefault="004E128C" w:rsidP="004E128C">
            <w:pPr>
              <w:spacing w:after="0" w:line="240" w:lineRule="auto"/>
              <w:ind w:left="8" w:hanging="8"/>
              <w:jc w:val="both"/>
              <w:rPr>
                <w:rFonts w:ascii="Times New Roman" w:hAnsi="Times New Roman" w:cs="Times New Roman"/>
                <w:color w:val="000000"/>
                <w:sz w:val="20"/>
                <w:szCs w:val="20"/>
              </w:rPr>
            </w:pPr>
            <w:r w:rsidRPr="004E128C">
              <w:rPr>
                <w:rFonts w:ascii="Times New Roman" w:hAnsi="Times New Roman" w:cs="Times New Roman"/>
                <w:color w:val="000000"/>
                <w:sz w:val="20"/>
                <w:szCs w:val="20"/>
              </w:rPr>
              <w:t xml:space="preserve">Papildu informējam, ka AS “RĪGAS SILTUMS” ikdienas darba kārtībā izvērtē un veic jaunu CSA </w:t>
            </w:r>
            <w:proofErr w:type="spellStart"/>
            <w:r w:rsidRPr="004E128C">
              <w:rPr>
                <w:rFonts w:ascii="Times New Roman" w:hAnsi="Times New Roman" w:cs="Times New Roman"/>
                <w:color w:val="000000"/>
                <w:sz w:val="20"/>
                <w:szCs w:val="20"/>
              </w:rPr>
              <w:t>pieslēgumu</w:t>
            </w:r>
            <w:proofErr w:type="spellEnd"/>
            <w:r w:rsidRPr="004E128C">
              <w:rPr>
                <w:rFonts w:ascii="Times New Roman" w:hAnsi="Times New Roman" w:cs="Times New Roman"/>
                <w:color w:val="000000"/>
                <w:sz w:val="20"/>
                <w:szCs w:val="20"/>
              </w:rPr>
              <w:t xml:space="preserve"> izveidi, t.sk. mājsaimniecību pieslēgšanu pie centralizētās siltumapgādes sistēmas. Vadlīniju projektam AS “RĪGAS SILTUMS” vērtējumu varēs sniegt pēc attiecīgās atbalsta likmes noteikšanas.</w:t>
            </w:r>
          </w:p>
          <w:p w14:paraId="3D8F2A7B" w14:textId="568F0913" w:rsidR="00444F75" w:rsidRPr="00DB5446" w:rsidRDefault="004E128C" w:rsidP="004E128C">
            <w:pPr>
              <w:spacing w:after="0" w:line="240" w:lineRule="auto"/>
              <w:ind w:left="8" w:hanging="8"/>
              <w:jc w:val="both"/>
              <w:rPr>
                <w:rFonts w:ascii="Times New Roman" w:hAnsi="Times New Roman" w:cs="Times New Roman"/>
                <w:color w:val="000000"/>
                <w:sz w:val="20"/>
                <w:szCs w:val="20"/>
              </w:rPr>
            </w:pPr>
            <w:r w:rsidRPr="004E128C">
              <w:rPr>
                <w:rFonts w:ascii="Times New Roman" w:hAnsi="Times New Roman" w:cs="Times New Roman"/>
                <w:color w:val="000000"/>
                <w:sz w:val="20"/>
                <w:szCs w:val="20"/>
              </w:rPr>
              <w:t xml:space="preserve">AS “RĪGAS SILTUMS” piedāvā priekšlikumu mājsaimniecību pieslēgšanai CSA atbalstu sadalīt starp mājsaimniecību un CSA uzņēmumu, nosakot, ka mājsaimniecība saņem atbalstu </w:t>
            </w:r>
            <w:proofErr w:type="spellStart"/>
            <w:r w:rsidRPr="004E128C">
              <w:rPr>
                <w:rFonts w:ascii="Times New Roman" w:hAnsi="Times New Roman" w:cs="Times New Roman"/>
                <w:color w:val="000000"/>
                <w:sz w:val="20"/>
                <w:szCs w:val="20"/>
              </w:rPr>
              <w:t>pieslēguma</w:t>
            </w:r>
            <w:proofErr w:type="spellEnd"/>
            <w:r w:rsidRPr="004E128C">
              <w:rPr>
                <w:rFonts w:ascii="Times New Roman" w:hAnsi="Times New Roman" w:cs="Times New Roman"/>
                <w:color w:val="000000"/>
                <w:sz w:val="20"/>
                <w:szCs w:val="20"/>
              </w:rPr>
              <w:t xml:space="preserve"> projekta izstrādei, siltummezglam un tā izbūvei un sistēmas ieregulēšanai un palaišanai, toties CSA uzņēmums saņem atbalstu siltumtīklu pievada izbūvei no </w:t>
            </w:r>
            <w:proofErr w:type="spellStart"/>
            <w:r w:rsidRPr="004E128C">
              <w:rPr>
                <w:rFonts w:ascii="Times New Roman" w:hAnsi="Times New Roman" w:cs="Times New Roman"/>
                <w:color w:val="000000"/>
                <w:sz w:val="20"/>
                <w:szCs w:val="20"/>
              </w:rPr>
              <w:t>pieslēguma</w:t>
            </w:r>
            <w:proofErr w:type="spellEnd"/>
            <w:r w:rsidRPr="004E128C">
              <w:rPr>
                <w:rFonts w:ascii="Times New Roman" w:hAnsi="Times New Roman" w:cs="Times New Roman"/>
                <w:color w:val="000000"/>
                <w:sz w:val="20"/>
                <w:szCs w:val="20"/>
              </w:rPr>
              <w:t xml:space="preserve"> punkta līdz siltummezglam. Par siltumtīklu pievada īpašnieku nosakot CSA </w:t>
            </w:r>
            <w:r w:rsidRPr="004E128C">
              <w:rPr>
                <w:rFonts w:ascii="Times New Roman" w:hAnsi="Times New Roman" w:cs="Times New Roman"/>
                <w:color w:val="000000"/>
                <w:sz w:val="20"/>
                <w:szCs w:val="20"/>
              </w:rPr>
              <w:lastRenderedPageBreak/>
              <w:t>uzņēmumu, kas līdz ar to nodrošinātu nepieciešamos turpmākos regulāros siltumtīklu uzturēšanas darbus, tādējādi samazinot slogu mājsaimniecībai.</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6DC5084" w14:textId="288BE0FF" w:rsidR="00444F75" w:rsidRDefault="003A4F95" w:rsidP="00DB5446">
            <w:pPr>
              <w:spacing w:after="0" w:line="240" w:lineRule="auto"/>
              <w:jc w:val="both"/>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lastRenderedPageBreak/>
              <w:t>Daļēji ņemts vērā, tiks izvērtēts normatīvā akta izstrādes laikā.</w:t>
            </w:r>
          </w:p>
          <w:p w14:paraId="385D98E9" w14:textId="2A78282C" w:rsidR="00500AC8" w:rsidRPr="00D52480" w:rsidRDefault="00D52480" w:rsidP="000A4993">
            <w:pPr>
              <w:spacing w:after="0" w:line="240" w:lineRule="auto"/>
              <w:jc w:val="both"/>
              <w:textAlignment w:val="baseline"/>
              <w:rPr>
                <w:rFonts w:ascii="Times New Roman" w:eastAsia="Times New Roman" w:hAnsi="Times New Roman" w:cs="Times New Roman"/>
                <w:bCs/>
                <w:sz w:val="20"/>
                <w:szCs w:val="20"/>
                <w:lang w:eastAsia="lv-LV"/>
              </w:rPr>
            </w:pPr>
            <w:r w:rsidRPr="00D52480">
              <w:rPr>
                <w:rFonts w:ascii="Times New Roman" w:eastAsia="Times New Roman" w:hAnsi="Times New Roman" w:cs="Times New Roman"/>
                <w:bCs/>
                <w:sz w:val="20"/>
                <w:szCs w:val="20"/>
                <w:lang w:eastAsia="lv-LV"/>
              </w:rPr>
              <w:t xml:space="preserve">Skaidrojam, ka </w:t>
            </w:r>
            <w:r w:rsidR="000A4993">
              <w:rPr>
                <w:rFonts w:ascii="Times New Roman" w:eastAsia="Times New Roman" w:hAnsi="Times New Roman" w:cs="Times New Roman"/>
                <w:bCs/>
                <w:sz w:val="20"/>
                <w:szCs w:val="20"/>
                <w:lang w:eastAsia="lv-LV"/>
              </w:rPr>
              <w:t xml:space="preserve">sabiedriskā apspriešana </w:t>
            </w:r>
            <w:r w:rsidR="00610BA0">
              <w:rPr>
                <w:rFonts w:ascii="Times New Roman" w:eastAsia="Times New Roman" w:hAnsi="Times New Roman" w:cs="Times New Roman"/>
                <w:bCs/>
                <w:sz w:val="20"/>
                <w:szCs w:val="20"/>
                <w:lang w:eastAsia="lv-LV"/>
              </w:rPr>
              <w:t xml:space="preserve">ir </w:t>
            </w:r>
            <w:r w:rsidR="000A4993">
              <w:rPr>
                <w:rFonts w:ascii="Times New Roman" w:eastAsia="Times New Roman" w:hAnsi="Times New Roman" w:cs="Times New Roman"/>
                <w:bCs/>
                <w:sz w:val="20"/>
                <w:szCs w:val="20"/>
                <w:lang w:eastAsia="lv-LV"/>
              </w:rPr>
              <w:t xml:space="preserve">paredzēta </w:t>
            </w:r>
            <w:r w:rsidR="00923D2B">
              <w:rPr>
                <w:rFonts w:ascii="Times New Roman" w:eastAsia="Times New Roman" w:hAnsi="Times New Roman" w:cs="Times New Roman"/>
                <w:bCs/>
                <w:sz w:val="20"/>
                <w:szCs w:val="20"/>
                <w:lang w:eastAsia="lv-LV"/>
              </w:rPr>
              <w:t xml:space="preserve">tehniski </w:t>
            </w:r>
            <w:r w:rsidR="000A4993">
              <w:rPr>
                <w:rFonts w:ascii="Times New Roman" w:eastAsia="Times New Roman" w:hAnsi="Times New Roman" w:cs="Times New Roman"/>
                <w:bCs/>
                <w:sz w:val="20"/>
                <w:szCs w:val="20"/>
                <w:lang w:eastAsia="lv-LV"/>
              </w:rPr>
              <w:t>metod</w:t>
            </w:r>
            <w:r w:rsidR="000D45AA">
              <w:rPr>
                <w:rFonts w:ascii="Times New Roman" w:eastAsia="Times New Roman" w:hAnsi="Times New Roman" w:cs="Times New Roman"/>
                <w:bCs/>
                <w:sz w:val="20"/>
                <w:szCs w:val="20"/>
                <w:lang w:eastAsia="lv-LV"/>
              </w:rPr>
              <w:t xml:space="preserve">oloģijas </w:t>
            </w:r>
            <w:r w:rsidR="00A63046">
              <w:rPr>
                <w:rFonts w:ascii="Times New Roman" w:eastAsia="Times New Roman" w:hAnsi="Times New Roman" w:cs="Times New Roman"/>
                <w:bCs/>
                <w:sz w:val="20"/>
                <w:szCs w:val="20"/>
                <w:lang w:eastAsia="lv-LV"/>
              </w:rPr>
              <w:t>izvērtēšanai</w:t>
            </w:r>
            <w:r w:rsidR="00DE7509">
              <w:rPr>
                <w:rFonts w:ascii="Times New Roman" w:eastAsia="Times New Roman" w:hAnsi="Times New Roman" w:cs="Times New Roman"/>
                <w:bCs/>
                <w:sz w:val="20"/>
                <w:szCs w:val="20"/>
                <w:lang w:eastAsia="lv-LV"/>
              </w:rPr>
              <w:t xml:space="preserve"> un pilnveidošanai</w:t>
            </w:r>
            <w:r w:rsidR="00F50542">
              <w:rPr>
                <w:rFonts w:ascii="Times New Roman" w:eastAsia="Times New Roman" w:hAnsi="Times New Roman" w:cs="Times New Roman"/>
                <w:bCs/>
                <w:sz w:val="20"/>
                <w:szCs w:val="20"/>
                <w:lang w:eastAsia="lv-LV"/>
              </w:rPr>
              <w:t xml:space="preserve">, </w:t>
            </w:r>
            <w:r w:rsidR="0044229B">
              <w:rPr>
                <w:rFonts w:ascii="Times New Roman" w:eastAsia="Times New Roman" w:hAnsi="Times New Roman" w:cs="Times New Roman"/>
                <w:bCs/>
                <w:sz w:val="20"/>
                <w:szCs w:val="20"/>
                <w:lang w:eastAsia="lv-LV"/>
              </w:rPr>
              <w:t>tādējādi pirms noteikum</w:t>
            </w:r>
            <w:r w:rsidR="00B1429D">
              <w:rPr>
                <w:rFonts w:ascii="Times New Roman" w:eastAsia="Times New Roman" w:hAnsi="Times New Roman" w:cs="Times New Roman"/>
                <w:bCs/>
                <w:sz w:val="20"/>
                <w:szCs w:val="20"/>
                <w:lang w:eastAsia="lv-LV"/>
              </w:rPr>
              <w:t>u</w:t>
            </w:r>
            <w:r w:rsidR="0044229B">
              <w:rPr>
                <w:rFonts w:ascii="Times New Roman" w:eastAsia="Times New Roman" w:hAnsi="Times New Roman" w:cs="Times New Roman"/>
                <w:bCs/>
                <w:sz w:val="20"/>
                <w:szCs w:val="20"/>
                <w:lang w:eastAsia="lv-LV"/>
              </w:rPr>
              <w:t xml:space="preserve"> projekta izstrādes nevaram </w:t>
            </w:r>
            <w:r w:rsidR="00A93D58">
              <w:rPr>
                <w:rFonts w:ascii="Times New Roman" w:eastAsia="Times New Roman" w:hAnsi="Times New Roman" w:cs="Times New Roman"/>
                <w:bCs/>
                <w:sz w:val="20"/>
                <w:szCs w:val="20"/>
                <w:lang w:eastAsia="lv-LV"/>
              </w:rPr>
              <w:t xml:space="preserve">sniegt </w:t>
            </w:r>
            <w:r w:rsidR="00AD5DBB">
              <w:rPr>
                <w:rFonts w:ascii="Times New Roman" w:eastAsia="Times New Roman" w:hAnsi="Times New Roman" w:cs="Times New Roman"/>
                <w:bCs/>
                <w:sz w:val="20"/>
                <w:szCs w:val="20"/>
                <w:lang w:eastAsia="lv-LV"/>
              </w:rPr>
              <w:t>precīzas redakcijas</w:t>
            </w:r>
            <w:r w:rsidR="00A93D58">
              <w:rPr>
                <w:rFonts w:ascii="Times New Roman" w:eastAsia="Times New Roman" w:hAnsi="Times New Roman" w:cs="Times New Roman"/>
                <w:bCs/>
                <w:sz w:val="20"/>
                <w:szCs w:val="20"/>
                <w:lang w:eastAsia="lv-LV"/>
              </w:rPr>
              <w:t xml:space="preserve"> par detalizēt</w:t>
            </w:r>
            <w:r w:rsidR="002373F5">
              <w:rPr>
                <w:rFonts w:ascii="Times New Roman" w:eastAsia="Times New Roman" w:hAnsi="Times New Roman" w:cs="Times New Roman"/>
                <w:bCs/>
                <w:sz w:val="20"/>
                <w:szCs w:val="20"/>
                <w:lang w:eastAsia="lv-LV"/>
              </w:rPr>
              <w:t>ām atbalstāmajām darbībām</w:t>
            </w:r>
            <w:r w:rsidR="00BE24E6">
              <w:rPr>
                <w:rFonts w:ascii="Times New Roman" w:eastAsia="Times New Roman" w:hAnsi="Times New Roman" w:cs="Times New Roman"/>
                <w:bCs/>
                <w:sz w:val="20"/>
                <w:szCs w:val="20"/>
                <w:lang w:eastAsia="lv-LV"/>
              </w:rPr>
              <w:t>, atbalsta intensitāti</w:t>
            </w:r>
            <w:r w:rsidR="002373F5">
              <w:rPr>
                <w:rFonts w:ascii="Times New Roman" w:eastAsia="Times New Roman" w:hAnsi="Times New Roman" w:cs="Times New Roman"/>
                <w:bCs/>
                <w:sz w:val="20"/>
                <w:szCs w:val="20"/>
                <w:lang w:eastAsia="lv-LV"/>
              </w:rPr>
              <w:t xml:space="preserve"> un finansējuma saņ</w:t>
            </w:r>
            <w:r w:rsidR="009B2F73">
              <w:rPr>
                <w:rFonts w:ascii="Times New Roman" w:eastAsia="Times New Roman" w:hAnsi="Times New Roman" w:cs="Times New Roman"/>
                <w:bCs/>
                <w:sz w:val="20"/>
                <w:szCs w:val="20"/>
                <w:lang w:eastAsia="lv-LV"/>
              </w:rPr>
              <w:t>ē</w:t>
            </w:r>
            <w:r w:rsidR="002373F5">
              <w:rPr>
                <w:rFonts w:ascii="Times New Roman" w:eastAsia="Times New Roman" w:hAnsi="Times New Roman" w:cs="Times New Roman"/>
                <w:bCs/>
                <w:sz w:val="20"/>
                <w:szCs w:val="20"/>
                <w:lang w:eastAsia="lv-LV"/>
              </w:rPr>
              <w:t>mējiem</w:t>
            </w:r>
            <w:r w:rsidR="00A7528D">
              <w:rPr>
                <w:rFonts w:ascii="Times New Roman" w:eastAsia="Times New Roman" w:hAnsi="Times New Roman" w:cs="Times New Roman"/>
                <w:bCs/>
                <w:sz w:val="20"/>
                <w:szCs w:val="20"/>
                <w:lang w:eastAsia="lv-LV"/>
              </w:rPr>
              <w:t>. V</w:t>
            </w:r>
            <w:r w:rsidR="009B2F73">
              <w:rPr>
                <w:rFonts w:ascii="Times New Roman" w:eastAsia="Times New Roman" w:hAnsi="Times New Roman" w:cs="Times New Roman"/>
                <w:bCs/>
                <w:sz w:val="20"/>
                <w:szCs w:val="20"/>
                <w:lang w:eastAsia="lv-LV"/>
              </w:rPr>
              <w:t xml:space="preserve">ienlaikus informējam, ka konkrētā atbalsta aktivitāte </w:t>
            </w:r>
            <w:r w:rsidR="00B4080B">
              <w:rPr>
                <w:rFonts w:ascii="Times New Roman" w:eastAsia="Times New Roman" w:hAnsi="Times New Roman" w:cs="Times New Roman"/>
                <w:bCs/>
                <w:sz w:val="20"/>
                <w:szCs w:val="20"/>
                <w:lang w:eastAsia="lv-LV"/>
              </w:rPr>
              <w:t xml:space="preserve">ir </w:t>
            </w:r>
            <w:r w:rsidR="009B2F73">
              <w:rPr>
                <w:rFonts w:ascii="Times New Roman" w:eastAsia="Times New Roman" w:hAnsi="Times New Roman" w:cs="Times New Roman"/>
                <w:bCs/>
                <w:sz w:val="20"/>
                <w:szCs w:val="20"/>
                <w:lang w:eastAsia="lv-LV"/>
              </w:rPr>
              <w:t xml:space="preserve">paredzēta ieguldījumiem </w:t>
            </w:r>
            <w:r w:rsidR="00A10A09">
              <w:rPr>
                <w:rFonts w:ascii="Times New Roman" w:eastAsia="Times New Roman" w:hAnsi="Times New Roman" w:cs="Times New Roman"/>
                <w:bCs/>
                <w:sz w:val="20"/>
                <w:szCs w:val="20"/>
                <w:lang w:eastAsia="lv-LV"/>
              </w:rPr>
              <w:t xml:space="preserve">mājsaimniecību </w:t>
            </w:r>
            <w:r w:rsidR="00B4080B">
              <w:rPr>
                <w:rFonts w:ascii="Times New Roman" w:eastAsia="Times New Roman" w:hAnsi="Times New Roman" w:cs="Times New Roman"/>
                <w:bCs/>
                <w:sz w:val="20"/>
                <w:szCs w:val="20"/>
                <w:lang w:eastAsia="lv-LV"/>
              </w:rPr>
              <w:t xml:space="preserve">siltumapgādes </w:t>
            </w:r>
            <w:r w:rsidR="00A10A09">
              <w:rPr>
                <w:rFonts w:ascii="Times New Roman" w:eastAsia="Times New Roman" w:hAnsi="Times New Roman" w:cs="Times New Roman"/>
                <w:bCs/>
                <w:sz w:val="20"/>
                <w:szCs w:val="20"/>
                <w:lang w:eastAsia="lv-LV"/>
              </w:rPr>
              <w:t>infrastruktūr</w:t>
            </w:r>
            <w:r w:rsidR="00745A1D">
              <w:rPr>
                <w:rFonts w:ascii="Times New Roman" w:eastAsia="Times New Roman" w:hAnsi="Times New Roman" w:cs="Times New Roman"/>
                <w:bCs/>
                <w:sz w:val="20"/>
                <w:szCs w:val="20"/>
                <w:lang w:eastAsia="lv-LV"/>
              </w:rPr>
              <w:t>ā</w:t>
            </w:r>
            <w:r w:rsidR="00B43C79">
              <w:rPr>
                <w:rFonts w:ascii="Times New Roman" w:eastAsia="Times New Roman" w:hAnsi="Times New Roman" w:cs="Times New Roman"/>
                <w:bCs/>
                <w:sz w:val="20"/>
                <w:szCs w:val="20"/>
                <w:lang w:eastAsia="lv-LV"/>
              </w:rPr>
              <w:t xml:space="preserve">. </w:t>
            </w:r>
            <w:r w:rsidR="00AE1E3E">
              <w:rPr>
                <w:rFonts w:ascii="Times New Roman" w:eastAsia="Times New Roman" w:hAnsi="Times New Roman" w:cs="Times New Roman"/>
                <w:bCs/>
                <w:sz w:val="20"/>
                <w:szCs w:val="20"/>
                <w:lang w:eastAsia="lv-LV"/>
              </w:rPr>
              <w:t>Aktivitāt</w:t>
            </w:r>
            <w:r w:rsidR="0040589A">
              <w:rPr>
                <w:rFonts w:ascii="Times New Roman" w:eastAsia="Times New Roman" w:hAnsi="Times New Roman" w:cs="Times New Roman"/>
                <w:bCs/>
                <w:sz w:val="20"/>
                <w:szCs w:val="20"/>
                <w:lang w:eastAsia="lv-LV"/>
              </w:rPr>
              <w:t>e</w:t>
            </w:r>
            <w:r w:rsidR="00B43C79">
              <w:rPr>
                <w:rFonts w:ascii="Times New Roman" w:eastAsia="Times New Roman" w:hAnsi="Times New Roman" w:cs="Times New Roman"/>
                <w:bCs/>
                <w:sz w:val="20"/>
                <w:szCs w:val="20"/>
                <w:lang w:eastAsia="lv-LV"/>
              </w:rPr>
              <w:t>i</w:t>
            </w:r>
            <w:r w:rsidR="00265CC0" w:rsidRPr="00265CC0">
              <w:rPr>
                <w:rFonts w:ascii="Times New Roman" w:eastAsia="Times New Roman" w:hAnsi="Times New Roman" w:cs="Times New Roman"/>
                <w:bCs/>
                <w:sz w:val="20"/>
                <w:szCs w:val="20"/>
                <w:lang w:eastAsia="lv-LV"/>
              </w:rPr>
              <w:t xml:space="preserve"> </w:t>
            </w:r>
            <w:r w:rsidR="0040589A">
              <w:rPr>
                <w:rFonts w:ascii="Times New Roman" w:eastAsia="Times New Roman" w:hAnsi="Times New Roman" w:cs="Times New Roman"/>
                <w:bCs/>
                <w:sz w:val="20"/>
                <w:szCs w:val="20"/>
                <w:lang w:eastAsia="lv-LV"/>
              </w:rPr>
              <w:t>plānots</w:t>
            </w:r>
            <w:r w:rsidR="00265CC0" w:rsidRPr="00265CC0">
              <w:rPr>
                <w:rFonts w:ascii="Times New Roman" w:eastAsia="Times New Roman" w:hAnsi="Times New Roman" w:cs="Times New Roman"/>
                <w:bCs/>
                <w:sz w:val="20"/>
                <w:szCs w:val="20"/>
                <w:lang w:eastAsia="lv-LV"/>
              </w:rPr>
              <w:t xml:space="preserve"> radīt tādu ekonomisko efektu, lai klients vēlētos ieguldīt savus līdzekļus un pāriet uz gaisa kvalitāti mazāk ietekmējošu tehnisko </w:t>
            </w:r>
            <w:r w:rsidR="00B43C79">
              <w:rPr>
                <w:rFonts w:ascii="Times New Roman" w:eastAsia="Times New Roman" w:hAnsi="Times New Roman" w:cs="Times New Roman"/>
                <w:bCs/>
                <w:sz w:val="20"/>
                <w:szCs w:val="20"/>
                <w:lang w:eastAsia="lv-LV"/>
              </w:rPr>
              <w:t>siltumapgādes</w:t>
            </w:r>
            <w:r w:rsidR="00265CC0" w:rsidRPr="00265CC0">
              <w:rPr>
                <w:rFonts w:ascii="Times New Roman" w:eastAsia="Times New Roman" w:hAnsi="Times New Roman" w:cs="Times New Roman"/>
                <w:bCs/>
                <w:sz w:val="20"/>
                <w:szCs w:val="20"/>
                <w:lang w:eastAsia="lv-LV"/>
              </w:rPr>
              <w:t xml:space="preserve"> risinājumu</w:t>
            </w:r>
            <w:r w:rsidR="00D41C31">
              <w:rPr>
                <w:rFonts w:ascii="Times New Roman" w:eastAsia="Times New Roman" w:hAnsi="Times New Roman" w:cs="Times New Roman"/>
                <w:bCs/>
                <w:sz w:val="20"/>
                <w:szCs w:val="20"/>
                <w:lang w:eastAsia="lv-LV"/>
              </w:rPr>
              <w:t>, vienlaikus nefinansējot visas ar darbību saistītās izmaksas.</w:t>
            </w:r>
            <w:r w:rsidR="00265CC0">
              <w:rPr>
                <w:rFonts w:ascii="Times New Roman" w:eastAsia="Times New Roman" w:hAnsi="Times New Roman" w:cs="Times New Roman"/>
                <w:bCs/>
                <w:sz w:val="20"/>
                <w:szCs w:val="20"/>
                <w:lang w:eastAsia="lv-LV"/>
              </w:rPr>
              <w:t xml:space="preserve"> </w:t>
            </w:r>
            <w:r w:rsidR="003C0D81">
              <w:rPr>
                <w:rFonts w:ascii="Times New Roman" w:eastAsia="Times New Roman" w:hAnsi="Times New Roman" w:cs="Times New Roman"/>
                <w:bCs/>
                <w:sz w:val="20"/>
                <w:szCs w:val="20"/>
                <w:lang w:eastAsia="lv-LV"/>
              </w:rPr>
              <w:t xml:space="preserve">Sabiedrisko </w:t>
            </w:r>
            <w:r w:rsidR="002A62CA">
              <w:rPr>
                <w:rFonts w:ascii="Times New Roman" w:eastAsia="Times New Roman" w:hAnsi="Times New Roman" w:cs="Times New Roman"/>
                <w:bCs/>
                <w:sz w:val="20"/>
                <w:szCs w:val="20"/>
                <w:lang w:eastAsia="lv-LV"/>
              </w:rPr>
              <w:t>pakalpojumu sniedzēju infrastruktūra</w:t>
            </w:r>
            <w:r w:rsidR="00B1429D">
              <w:rPr>
                <w:rFonts w:ascii="Times New Roman" w:eastAsia="Times New Roman" w:hAnsi="Times New Roman" w:cs="Times New Roman"/>
                <w:bCs/>
                <w:sz w:val="20"/>
                <w:szCs w:val="20"/>
                <w:lang w:eastAsia="lv-LV"/>
              </w:rPr>
              <w:t>s</w:t>
            </w:r>
            <w:r w:rsidR="00ED3129">
              <w:rPr>
                <w:rFonts w:ascii="Times New Roman" w:eastAsia="Times New Roman" w:hAnsi="Times New Roman" w:cs="Times New Roman"/>
                <w:bCs/>
                <w:sz w:val="20"/>
                <w:szCs w:val="20"/>
                <w:lang w:eastAsia="lv-LV"/>
              </w:rPr>
              <w:t xml:space="preserve"> </w:t>
            </w:r>
            <w:r w:rsidR="00B1429D">
              <w:rPr>
                <w:rFonts w:ascii="Times New Roman" w:eastAsia="Times New Roman" w:hAnsi="Times New Roman" w:cs="Times New Roman"/>
                <w:bCs/>
                <w:sz w:val="20"/>
                <w:szCs w:val="20"/>
                <w:lang w:eastAsia="lv-LV"/>
              </w:rPr>
              <w:t xml:space="preserve">ierīkošana </w:t>
            </w:r>
            <w:r w:rsidR="005E714F">
              <w:rPr>
                <w:rFonts w:ascii="Times New Roman" w:eastAsia="Times New Roman" w:hAnsi="Times New Roman" w:cs="Times New Roman"/>
                <w:bCs/>
                <w:sz w:val="20"/>
                <w:szCs w:val="20"/>
                <w:lang w:eastAsia="lv-LV"/>
              </w:rPr>
              <w:t xml:space="preserve">aiz siltumapgādes piederības robežas </w:t>
            </w:r>
            <w:r w:rsidR="001B6C06">
              <w:rPr>
                <w:rFonts w:ascii="Times New Roman" w:eastAsia="Times New Roman" w:hAnsi="Times New Roman" w:cs="Times New Roman"/>
                <w:bCs/>
                <w:sz w:val="20"/>
                <w:szCs w:val="20"/>
                <w:lang w:eastAsia="lv-LV"/>
              </w:rPr>
              <w:t xml:space="preserve">korekti </w:t>
            </w:r>
            <w:r w:rsidR="003C0D81">
              <w:rPr>
                <w:rFonts w:ascii="Times New Roman" w:eastAsia="Times New Roman" w:hAnsi="Times New Roman" w:cs="Times New Roman"/>
                <w:bCs/>
                <w:sz w:val="20"/>
                <w:szCs w:val="20"/>
                <w:lang w:eastAsia="lv-LV"/>
              </w:rPr>
              <w:t xml:space="preserve">būtu </w:t>
            </w:r>
            <w:r w:rsidR="00B1429D">
              <w:rPr>
                <w:rFonts w:ascii="Times New Roman" w:eastAsia="Times New Roman" w:hAnsi="Times New Roman" w:cs="Times New Roman"/>
                <w:bCs/>
                <w:sz w:val="20"/>
                <w:szCs w:val="20"/>
                <w:lang w:eastAsia="lv-LV"/>
              </w:rPr>
              <w:t>atbalstāma</w:t>
            </w:r>
            <w:r w:rsidR="005F7779">
              <w:rPr>
                <w:rFonts w:ascii="Times New Roman" w:eastAsia="Times New Roman" w:hAnsi="Times New Roman" w:cs="Times New Roman"/>
                <w:bCs/>
                <w:sz w:val="20"/>
                <w:szCs w:val="20"/>
                <w:lang w:eastAsia="lv-LV"/>
              </w:rPr>
              <w:t xml:space="preserve"> </w:t>
            </w:r>
            <w:r w:rsidR="00A118E3">
              <w:rPr>
                <w:rFonts w:ascii="Times New Roman" w:eastAsia="Times New Roman" w:hAnsi="Times New Roman" w:cs="Times New Roman"/>
                <w:bCs/>
                <w:sz w:val="20"/>
                <w:szCs w:val="20"/>
                <w:lang w:eastAsia="lv-LV"/>
              </w:rPr>
              <w:t xml:space="preserve">caur </w:t>
            </w:r>
            <w:r w:rsidR="005F7779">
              <w:rPr>
                <w:rFonts w:ascii="Times New Roman" w:eastAsia="Times New Roman" w:hAnsi="Times New Roman" w:cs="Times New Roman"/>
                <w:bCs/>
                <w:sz w:val="20"/>
                <w:szCs w:val="20"/>
                <w:lang w:eastAsia="lv-LV"/>
              </w:rPr>
              <w:t xml:space="preserve">citiem </w:t>
            </w:r>
            <w:r w:rsidR="00A118E3">
              <w:rPr>
                <w:rFonts w:ascii="Times New Roman" w:eastAsia="Times New Roman" w:hAnsi="Times New Roman" w:cs="Times New Roman"/>
                <w:bCs/>
                <w:sz w:val="20"/>
                <w:szCs w:val="20"/>
                <w:lang w:eastAsia="lv-LV"/>
              </w:rPr>
              <w:t>atbalst</w:t>
            </w:r>
            <w:r w:rsidR="005F7779">
              <w:rPr>
                <w:rFonts w:ascii="Times New Roman" w:eastAsia="Times New Roman" w:hAnsi="Times New Roman" w:cs="Times New Roman"/>
                <w:bCs/>
                <w:sz w:val="20"/>
                <w:szCs w:val="20"/>
                <w:lang w:eastAsia="lv-LV"/>
              </w:rPr>
              <w:t>a</w:t>
            </w:r>
            <w:r w:rsidR="00A118E3">
              <w:rPr>
                <w:rFonts w:ascii="Times New Roman" w:eastAsia="Times New Roman" w:hAnsi="Times New Roman" w:cs="Times New Roman"/>
                <w:bCs/>
                <w:sz w:val="20"/>
                <w:szCs w:val="20"/>
                <w:lang w:eastAsia="lv-LV"/>
              </w:rPr>
              <w:t xml:space="preserve"> </w:t>
            </w:r>
            <w:r w:rsidR="005F7779">
              <w:rPr>
                <w:rFonts w:ascii="Times New Roman" w:eastAsia="Times New Roman" w:hAnsi="Times New Roman" w:cs="Times New Roman"/>
                <w:bCs/>
                <w:sz w:val="20"/>
                <w:szCs w:val="20"/>
                <w:lang w:eastAsia="lv-LV"/>
              </w:rPr>
              <w:t>pasākumiem</w:t>
            </w:r>
            <w:r w:rsidR="00687C08">
              <w:rPr>
                <w:rFonts w:ascii="Times New Roman" w:eastAsia="Times New Roman" w:hAnsi="Times New Roman" w:cs="Times New Roman"/>
                <w:bCs/>
                <w:sz w:val="20"/>
                <w:szCs w:val="20"/>
                <w:lang w:eastAsia="lv-LV"/>
              </w:rPr>
              <w:t>.</w:t>
            </w:r>
            <w:r w:rsidR="005E714F">
              <w:rPr>
                <w:rFonts w:ascii="Times New Roman" w:eastAsia="Times New Roman" w:hAnsi="Times New Roman" w:cs="Times New Roman"/>
                <w:bCs/>
                <w:sz w:val="20"/>
                <w:szCs w:val="20"/>
                <w:lang w:eastAsia="lv-LV"/>
              </w:rPr>
              <w:t xml:space="preserve"> </w:t>
            </w:r>
            <w:r w:rsidR="00CD3518">
              <w:rPr>
                <w:rFonts w:ascii="Times New Roman" w:eastAsia="Times New Roman" w:hAnsi="Times New Roman" w:cs="Times New Roman"/>
                <w:bCs/>
                <w:sz w:val="20"/>
                <w:szCs w:val="20"/>
                <w:lang w:eastAsia="lv-LV"/>
              </w:rPr>
              <w:t>A</w:t>
            </w:r>
            <w:r w:rsidR="00A63046">
              <w:rPr>
                <w:rFonts w:ascii="Times New Roman" w:eastAsia="Times New Roman" w:hAnsi="Times New Roman" w:cs="Times New Roman"/>
                <w:bCs/>
                <w:sz w:val="20"/>
                <w:szCs w:val="20"/>
                <w:lang w:eastAsia="lv-LV"/>
              </w:rPr>
              <w:t xml:space="preserve">icinām sekot līdzi aktualitātēm </w:t>
            </w:r>
            <w:r w:rsidR="00DE7509">
              <w:rPr>
                <w:rFonts w:ascii="Times New Roman" w:eastAsia="Times New Roman" w:hAnsi="Times New Roman" w:cs="Times New Roman"/>
                <w:bCs/>
                <w:sz w:val="20"/>
                <w:szCs w:val="20"/>
                <w:lang w:eastAsia="lv-LV"/>
              </w:rPr>
              <w:t xml:space="preserve">un </w:t>
            </w:r>
            <w:r w:rsidR="00A63046">
              <w:rPr>
                <w:rFonts w:ascii="Times New Roman" w:eastAsia="Times New Roman" w:hAnsi="Times New Roman" w:cs="Times New Roman"/>
                <w:bCs/>
                <w:sz w:val="20"/>
                <w:szCs w:val="20"/>
                <w:lang w:eastAsia="lv-LV"/>
              </w:rPr>
              <w:t xml:space="preserve">sniegt viedokli </w:t>
            </w:r>
            <w:r w:rsidR="009306BD">
              <w:rPr>
                <w:rFonts w:ascii="Times New Roman" w:eastAsia="Times New Roman" w:hAnsi="Times New Roman" w:cs="Times New Roman"/>
                <w:bCs/>
                <w:sz w:val="20"/>
                <w:szCs w:val="20"/>
                <w:lang w:eastAsia="lv-LV"/>
              </w:rPr>
              <w:t>jau noteikumu projekt</w:t>
            </w:r>
            <w:r w:rsidR="00B1429D">
              <w:rPr>
                <w:rFonts w:ascii="Times New Roman" w:eastAsia="Times New Roman" w:hAnsi="Times New Roman" w:cs="Times New Roman"/>
                <w:bCs/>
                <w:sz w:val="20"/>
                <w:szCs w:val="20"/>
                <w:lang w:eastAsia="lv-LV"/>
              </w:rPr>
              <w:t>u</w:t>
            </w:r>
            <w:r w:rsidR="009306BD">
              <w:rPr>
                <w:rFonts w:ascii="Times New Roman" w:eastAsia="Times New Roman" w:hAnsi="Times New Roman" w:cs="Times New Roman"/>
                <w:bCs/>
                <w:sz w:val="20"/>
                <w:szCs w:val="20"/>
                <w:lang w:eastAsia="lv-LV"/>
              </w:rPr>
              <w:t xml:space="preserve"> </w:t>
            </w:r>
            <w:r w:rsidR="00DE7509">
              <w:rPr>
                <w:rFonts w:ascii="Times New Roman" w:eastAsia="Times New Roman" w:hAnsi="Times New Roman" w:cs="Times New Roman"/>
                <w:bCs/>
                <w:sz w:val="20"/>
                <w:szCs w:val="20"/>
                <w:lang w:eastAsia="lv-LV"/>
              </w:rPr>
              <w:t>saskaņošanas procesā.</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9BFEF85" w14:textId="79DA344F" w:rsidR="00444F75" w:rsidRPr="009A486B" w:rsidRDefault="00444F75" w:rsidP="00007633">
            <w:pPr>
              <w:spacing w:after="0" w:line="240" w:lineRule="auto"/>
              <w:jc w:val="both"/>
              <w:textAlignment w:val="baseline"/>
              <w:rPr>
                <w:rFonts w:ascii="Times New Roman" w:eastAsia="Times New Roman" w:hAnsi="Times New Roman" w:cs="Times New Roman"/>
                <w:sz w:val="20"/>
                <w:szCs w:val="20"/>
                <w:lang w:eastAsia="lv-LV"/>
              </w:rPr>
            </w:pPr>
          </w:p>
        </w:tc>
      </w:tr>
      <w:tr w:rsidR="003D7A0E" w:rsidRPr="00A56134" w14:paraId="3A4FF881" w14:textId="77777777" w:rsidTr="00E271E2">
        <w:tc>
          <w:tcPr>
            <w:tcW w:w="418" w:type="dxa"/>
            <w:tcBorders>
              <w:top w:val="single" w:sz="4" w:space="0" w:color="auto"/>
              <w:left w:val="single" w:sz="4" w:space="0" w:color="auto"/>
              <w:bottom w:val="single" w:sz="4" w:space="0" w:color="auto"/>
              <w:right w:val="single" w:sz="4" w:space="0" w:color="auto"/>
            </w:tcBorders>
            <w:shd w:val="clear" w:color="auto" w:fill="auto"/>
          </w:tcPr>
          <w:p w14:paraId="1F0BBDCC" w14:textId="77777777" w:rsidR="003D7A0E" w:rsidRPr="009A486B" w:rsidRDefault="003D7A0E" w:rsidP="00DB5446">
            <w:pPr>
              <w:numPr>
                <w:ilvl w:val="0"/>
                <w:numId w:val="1"/>
              </w:numPr>
              <w:spacing w:after="0" w:line="240" w:lineRule="auto"/>
              <w:ind w:left="0" w:firstLine="0"/>
              <w:jc w:val="both"/>
              <w:textAlignment w:val="baseline"/>
              <w:rPr>
                <w:rFonts w:ascii="Times New Roman" w:eastAsia="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B9A8C6" w14:textId="77777777" w:rsidR="003D7A0E" w:rsidRDefault="007C6775" w:rsidP="00DB5446">
            <w:pPr>
              <w:spacing w:after="0" w:line="240" w:lineRule="auto"/>
              <w:textAlignment w:val="baseline"/>
              <w:rPr>
                <w:rFonts w:ascii="Times New Roman" w:hAnsi="Times New Roman" w:cs="Times New Roman"/>
                <w:sz w:val="20"/>
                <w:szCs w:val="20"/>
              </w:rPr>
            </w:pPr>
            <w:r w:rsidRPr="007C6775">
              <w:rPr>
                <w:rFonts w:ascii="Times New Roman" w:hAnsi="Times New Roman" w:cs="Times New Roman"/>
                <w:sz w:val="20"/>
                <w:szCs w:val="20"/>
              </w:rPr>
              <w:t xml:space="preserve">Latvijas </w:t>
            </w:r>
            <w:proofErr w:type="spellStart"/>
            <w:r w:rsidRPr="007C6775">
              <w:rPr>
                <w:rFonts w:ascii="Times New Roman" w:hAnsi="Times New Roman" w:cs="Times New Roman"/>
                <w:sz w:val="20"/>
                <w:szCs w:val="20"/>
              </w:rPr>
              <w:t>siltumuzņēmumu</w:t>
            </w:r>
            <w:proofErr w:type="spellEnd"/>
            <w:r w:rsidRPr="007C6775">
              <w:rPr>
                <w:rFonts w:ascii="Times New Roman" w:hAnsi="Times New Roman" w:cs="Times New Roman"/>
                <w:sz w:val="20"/>
                <w:szCs w:val="20"/>
              </w:rPr>
              <w:t xml:space="preserve"> asociācija</w:t>
            </w:r>
          </w:p>
          <w:p w14:paraId="207D02D1" w14:textId="2979F5AA" w:rsidR="007C6775" w:rsidRPr="001E6D1D" w:rsidRDefault="0006046A" w:rsidP="00DB5446">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rPr>
              <w:t>(22.06.2021.)</w:t>
            </w:r>
          </w:p>
        </w:tc>
        <w:tc>
          <w:tcPr>
            <w:tcW w:w="2843" w:type="dxa"/>
            <w:tcBorders>
              <w:top w:val="single" w:sz="4" w:space="0" w:color="auto"/>
              <w:left w:val="single" w:sz="4" w:space="0" w:color="auto"/>
              <w:bottom w:val="single" w:sz="4" w:space="0" w:color="auto"/>
              <w:right w:val="single" w:sz="4" w:space="0" w:color="auto"/>
            </w:tcBorders>
            <w:shd w:val="clear" w:color="auto" w:fill="auto"/>
          </w:tcPr>
          <w:p w14:paraId="30F2E533" w14:textId="77777777" w:rsidR="0006046A" w:rsidRDefault="0006046A" w:rsidP="0006046A">
            <w:pPr>
              <w:spacing w:after="0" w:line="240" w:lineRule="auto"/>
              <w:jc w:val="both"/>
              <w:textAlignment w:val="baseline"/>
              <w:rPr>
                <w:rFonts w:ascii="Times New Roman" w:hAnsi="Times New Roman" w:cs="Times New Roman"/>
                <w:bCs/>
                <w:sz w:val="20"/>
                <w:szCs w:val="20"/>
              </w:rPr>
            </w:pPr>
            <w:r w:rsidRPr="000C364E">
              <w:rPr>
                <w:rFonts w:ascii="Times New Roman" w:hAnsi="Times New Roman" w:cs="Times New Roman"/>
                <w:bCs/>
                <w:sz w:val="20"/>
                <w:szCs w:val="20"/>
              </w:rPr>
              <w:t>11. Lai aprēķinātu izmaksas par izvēlētā individuālā siltumapgādes risinājuma iegādi, uzstādīšanu un ierīkošanu, jāizmanto vienas vienības izmaksu likmes formulas (aprēķini) saskaņā ar finansējuma saņēmēja plānotā risinājuma gadījumu:</w:t>
            </w:r>
          </w:p>
          <w:p w14:paraId="714FA33A" w14:textId="77777777" w:rsidR="0006046A" w:rsidRPr="0037634A" w:rsidRDefault="0006046A" w:rsidP="0006046A">
            <w:pPr>
              <w:spacing w:after="0" w:line="240" w:lineRule="auto"/>
              <w:jc w:val="both"/>
              <w:textAlignment w:val="baseline"/>
              <w:rPr>
                <w:rFonts w:ascii="Times New Roman" w:hAnsi="Times New Roman" w:cs="Times New Roman"/>
                <w:bCs/>
                <w:sz w:val="20"/>
                <w:szCs w:val="20"/>
              </w:rPr>
            </w:pPr>
            <w:r>
              <w:rPr>
                <w:rFonts w:ascii="Times New Roman" w:hAnsi="Times New Roman" w:cs="Times New Roman"/>
                <w:bCs/>
                <w:sz w:val="20"/>
                <w:szCs w:val="20"/>
              </w:rPr>
              <w:t>…</w:t>
            </w:r>
          </w:p>
          <w:p w14:paraId="1735CFC6" w14:textId="77777777" w:rsidR="0006046A" w:rsidRPr="0037634A" w:rsidRDefault="0006046A" w:rsidP="0006046A">
            <w:pPr>
              <w:spacing w:after="0" w:line="240" w:lineRule="auto"/>
              <w:jc w:val="both"/>
              <w:textAlignment w:val="baseline"/>
              <w:rPr>
                <w:rFonts w:ascii="Times New Roman" w:hAnsi="Times New Roman" w:cs="Times New Roman"/>
                <w:sz w:val="20"/>
                <w:szCs w:val="20"/>
              </w:rPr>
            </w:pPr>
            <w:proofErr w:type="spellStart"/>
            <w:r w:rsidRPr="0037634A">
              <w:rPr>
                <w:rStyle w:val="FontStyle48"/>
                <w:sz w:val="20"/>
                <w:szCs w:val="20"/>
              </w:rPr>
              <w:t>I</w:t>
            </w:r>
            <w:r w:rsidRPr="0037634A">
              <w:rPr>
                <w:rStyle w:val="FontStyle48"/>
                <w:sz w:val="20"/>
                <w:szCs w:val="20"/>
                <w:vertAlign w:val="subscript"/>
              </w:rPr>
              <w:t>kopējās</w:t>
            </w:r>
            <w:proofErr w:type="spellEnd"/>
            <w:r w:rsidRPr="0037634A">
              <w:rPr>
                <w:rStyle w:val="FontStyle48"/>
                <w:sz w:val="20"/>
                <w:szCs w:val="20"/>
                <w:vertAlign w:val="subscript"/>
              </w:rPr>
              <w:t xml:space="preserve"> </w:t>
            </w:r>
            <w:r w:rsidRPr="0037634A">
              <w:rPr>
                <w:rStyle w:val="FontStyle48"/>
                <w:sz w:val="20"/>
                <w:szCs w:val="20"/>
              </w:rPr>
              <w:t xml:space="preserve">= </w:t>
            </w:r>
            <w:proofErr w:type="spellStart"/>
            <w:r w:rsidRPr="0037634A">
              <w:rPr>
                <w:rStyle w:val="FontStyle48"/>
                <w:sz w:val="20"/>
                <w:szCs w:val="20"/>
              </w:rPr>
              <w:t>I</w:t>
            </w:r>
            <w:r w:rsidRPr="0037634A">
              <w:rPr>
                <w:rStyle w:val="FontStyle48"/>
                <w:sz w:val="20"/>
                <w:szCs w:val="20"/>
                <w:vertAlign w:val="subscript"/>
              </w:rPr>
              <w:t>uzst</w:t>
            </w:r>
            <w:proofErr w:type="spellEnd"/>
            <w:r w:rsidRPr="0037634A">
              <w:rPr>
                <w:rStyle w:val="FontStyle48"/>
                <w:sz w:val="20"/>
                <w:szCs w:val="20"/>
                <w:vertAlign w:val="subscript"/>
              </w:rPr>
              <w:t xml:space="preserve"> </w:t>
            </w:r>
            <w:r w:rsidRPr="0037634A">
              <w:rPr>
                <w:rStyle w:val="FontStyle48"/>
                <w:sz w:val="20"/>
                <w:szCs w:val="20"/>
              </w:rPr>
              <w:t>– A + S</w:t>
            </w:r>
            <w:r w:rsidRPr="0037634A">
              <w:rPr>
                <w:rFonts w:ascii="Times New Roman" w:hAnsi="Times New Roman" w:cs="Times New Roman"/>
                <w:noProof/>
                <w:sz w:val="20"/>
                <w:szCs w:val="20"/>
              </w:rPr>
              <w:t xml:space="preserve"> </w:t>
            </w:r>
            <w:r w:rsidRPr="0037634A">
              <w:rPr>
                <w:rFonts w:ascii="Times New Roman" w:hAnsi="Times New Roman" w:cs="Times New Roman"/>
                <w:sz w:val="20"/>
                <w:szCs w:val="20"/>
              </w:rPr>
              <w:t xml:space="preserve">  </w:t>
            </w:r>
            <w:r>
              <w:rPr>
                <w:rFonts w:ascii="Times New Roman" w:hAnsi="Times New Roman" w:cs="Times New Roman"/>
                <w:sz w:val="20"/>
                <w:szCs w:val="20"/>
              </w:rPr>
              <w:tab/>
            </w:r>
            <w:r w:rsidRPr="0037634A">
              <w:rPr>
                <w:rFonts w:ascii="Times New Roman" w:hAnsi="Times New Roman" w:cs="Times New Roman"/>
                <w:sz w:val="20"/>
                <w:szCs w:val="20"/>
              </w:rPr>
              <w:t>(1.1.),</w:t>
            </w:r>
          </w:p>
          <w:p w14:paraId="0670A165" w14:textId="77777777" w:rsidR="0006046A" w:rsidRPr="0037634A" w:rsidRDefault="0006046A" w:rsidP="0006046A">
            <w:pPr>
              <w:spacing w:after="0" w:line="240" w:lineRule="auto"/>
              <w:rPr>
                <w:rFonts w:ascii="Times New Roman" w:hAnsi="Times New Roman" w:cs="Times New Roman"/>
                <w:sz w:val="20"/>
                <w:szCs w:val="20"/>
              </w:rPr>
            </w:pPr>
            <w:proofErr w:type="spellStart"/>
            <w:r w:rsidRPr="0037634A">
              <w:rPr>
                <w:rStyle w:val="FontStyle48"/>
                <w:sz w:val="20"/>
                <w:szCs w:val="20"/>
              </w:rPr>
              <w:t>I</w:t>
            </w:r>
            <w:r w:rsidRPr="0037634A">
              <w:rPr>
                <w:rStyle w:val="FontStyle48"/>
                <w:sz w:val="20"/>
                <w:szCs w:val="20"/>
                <w:vertAlign w:val="subscript"/>
              </w:rPr>
              <w:t>kopējās</w:t>
            </w:r>
            <w:proofErr w:type="spellEnd"/>
            <w:r w:rsidRPr="0037634A">
              <w:rPr>
                <w:rStyle w:val="FontStyle48"/>
                <w:sz w:val="20"/>
                <w:szCs w:val="20"/>
              </w:rPr>
              <w:t xml:space="preserve"> = </w:t>
            </w:r>
            <w:proofErr w:type="spellStart"/>
            <w:r w:rsidRPr="0037634A">
              <w:rPr>
                <w:rStyle w:val="FontStyle48"/>
                <w:sz w:val="20"/>
                <w:szCs w:val="20"/>
              </w:rPr>
              <w:t>I</w:t>
            </w:r>
            <w:r w:rsidRPr="0037634A">
              <w:rPr>
                <w:rStyle w:val="FontStyle48"/>
                <w:sz w:val="20"/>
                <w:szCs w:val="20"/>
                <w:vertAlign w:val="subscript"/>
              </w:rPr>
              <w:t>uzst</w:t>
            </w:r>
            <w:proofErr w:type="spellEnd"/>
            <w:r w:rsidRPr="0037634A">
              <w:rPr>
                <w:rStyle w:val="FontStyle48"/>
                <w:sz w:val="20"/>
                <w:szCs w:val="20"/>
              </w:rPr>
              <w:t xml:space="preserve"> – A + C + S</w:t>
            </w:r>
            <w:r w:rsidRPr="0037634A">
              <w:rPr>
                <w:rFonts w:ascii="Times New Roman" w:hAnsi="Times New Roman" w:cs="Times New Roman"/>
                <w:sz w:val="20"/>
                <w:szCs w:val="20"/>
              </w:rPr>
              <w:t xml:space="preserve"> </w:t>
            </w:r>
            <w:r>
              <w:rPr>
                <w:rFonts w:ascii="Times New Roman" w:hAnsi="Times New Roman" w:cs="Times New Roman"/>
                <w:sz w:val="20"/>
                <w:szCs w:val="20"/>
              </w:rPr>
              <w:tab/>
            </w:r>
            <w:r w:rsidRPr="0037634A">
              <w:rPr>
                <w:rFonts w:ascii="Times New Roman" w:hAnsi="Times New Roman" w:cs="Times New Roman"/>
                <w:sz w:val="20"/>
                <w:szCs w:val="20"/>
              </w:rPr>
              <w:t>(1.2.),</w:t>
            </w:r>
          </w:p>
          <w:p w14:paraId="29EC5797" w14:textId="77777777" w:rsidR="0006046A" w:rsidRPr="0037634A" w:rsidRDefault="0006046A" w:rsidP="0006046A">
            <w:pPr>
              <w:spacing w:after="0" w:line="240" w:lineRule="auto"/>
              <w:rPr>
                <w:rFonts w:ascii="Times New Roman" w:hAnsi="Times New Roman" w:cs="Times New Roman"/>
                <w:iCs/>
                <w:sz w:val="20"/>
                <w:szCs w:val="20"/>
              </w:rPr>
            </w:pPr>
            <w:proofErr w:type="spellStart"/>
            <w:r w:rsidRPr="0037634A">
              <w:rPr>
                <w:rStyle w:val="FontStyle48"/>
                <w:sz w:val="20"/>
                <w:szCs w:val="20"/>
              </w:rPr>
              <w:t>I</w:t>
            </w:r>
            <w:r w:rsidRPr="0037634A">
              <w:rPr>
                <w:rStyle w:val="FontStyle48"/>
                <w:sz w:val="20"/>
                <w:szCs w:val="20"/>
                <w:vertAlign w:val="subscript"/>
              </w:rPr>
              <w:t>kopējās</w:t>
            </w:r>
            <w:proofErr w:type="spellEnd"/>
            <w:r w:rsidRPr="0037634A">
              <w:rPr>
                <w:rStyle w:val="FontStyle48"/>
                <w:sz w:val="20"/>
                <w:szCs w:val="20"/>
              </w:rPr>
              <w:t xml:space="preserve"> = </w:t>
            </w:r>
            <w:proofErr w:type="spellStart"/>
            <w:r w:rsidRPr="0037634A">
              <w:rPr>
                <w:rStyle w:val="FontStyle48"/>
                <w:sz w:val="20"/>
                <w:szCs w:val="20"/>
              </w:rPr>
              <w:t>I</w:t>
            </w:r>
            <w:r w:rsidRPr="0037634A">
              <w:rPr>
                <w:rStyle w:val="FontStyle48"/>
                <w:sz w:val="20"/>
                <w:szCs w:val="20"/>
                <w:vertAlign w:val="subscript"/>
              </w:rPr>
              <w:t>uzst.C</w:t>
            </w:r>
            <w:proofErr w:type="spellEnd"/>
            <w:r w:rsidRPr="0037634A">
              <w:rPr>
                <w:rStyle w:val="FontStyle48"/>
                <w:sz w:val="20"/>
                <w:szCs w:val="20"/>
              </w:rPr>
              <w:t xml:space="preserve"> + S</w:t>
            </w:r>
            <w:r>
              <w:rPr>
                <w:rStyle w:val="FontStyle48"/>
                <w:sz w:val="20"/>
                <w:szCs w:val="20"/>
              </w:rPr>
              <w:t xml:space="preserve">    </w:t>
            </w:r>
            <w:r>
              <w:rPr>
                <w:rStyle w:val="FontStyle48"/>
                <w:sz w:val="20"/>
                <w:szCs w:val="20"/>
              </w:rPr>
              <w:tab/>
            </w:r>
            <w:r w:rsidRPr="0037634A">
              <w:rPr>
                <w:rStyle w:val="FontStyle48"/>
                <w:sz w:val="20"/>
                <w:szCs w:val="20"/>
              </w:rPr>
              <w:t>(1.3.),</w:t>
            </w:r>
          </w:p>
          <w:p w14:paraId="6AE902A9" w14:textId="77777777" w:rsidR="0006046A" w:rsidRPr="0037634A" w:rsidRDefault="0006046A" w:rsidP="0006046A">
            <w:pPr>
              <w:spacing w:after="0" w:line="240" w:lineRule="auto"/>
              <w:rPr>
                <w:rStyle w:val="FontStyle48"/>
                <w:sz w:val="20"/>
                <w:szCs w:val="20"/>
              </w:rPr>
            </w:pPr>
            <w:proofErr w:type="spellStart"/>
            <w:r w:rsidRPr="0037634A">
              <w:rPr>
                <w:rStyle w:val="FontStyle48"/>
                <w:sz w:val="20"/>
                <w:szCs w:val="20"/>
              </w:rPr>
              <w:t>I</w:t>
            </w:r>
            <w:r w:rsidRPr="0037634A">
              <w:rPr>
                <w:rStyle w:val="FontStyle48"/>
                <w:sz w:val="20"/>
                <w:szCs w:val="20"/>
                <w:vertAlign w:val="subscript"/>
              </w:rPr>
              <w:t>kopējās</w:t>
            </w:r>
            <w:proofErr w:type="spellEnd"/>
            <w:r w:rsidRPr="0037634A">
              <w:rPr>
                <w:rStyle w:val="FontStyle48"/>
                <w:sz w:val="20"/>
                <w:szCs w:val="20"/>
              </w:rPr>
              <w:t xml:space="preserve"> = </w:t>
            </w:r>
            <w:proofErr w:type="spellStart"/>
            <w:r w:rsidRPr="0037634A">
              <w:rPr>
                <w:rStyle w:val="FontStyle48"/>
                <w:sz w:val="20"/>
                <w:szCs w:val="20"/>
              </w:rPr>
              <w:t>I</w:t>
            </w:r>
            <w:r w:rsidRPr="0037634A">
              <w:rPr>
                <w:rStyle w:val="FontStyle48"/>
                <w:sz w:val="20"/>
                <w:szCs w:val="20"/>
                <w:vertAlign w:val="subscript"/>
              </w:rPr>
              <w:t>uzst.C</w:t>
            </w:r>
            <w:proofErr w:type="spellEnd"/>
            <w:r w:rsidRPr="0037634A">
              <w:rPr>
                <w:rStyle w:val="FontStyle48"/>
                <w:sz w:val="20"/>
                <w:szCs w:val="20"/>
              </w:rPr>
              <w:t xml:space="preserve"> + C + S</w:t>
            </w:r>
            <w:r>
              <w:rPr>
                <w:rStyle w:val="FontStyle48"/>
                <w:sz w:val="20"/>
                <w:szCs w:val="20"/>
              </w:rPr>
              <w:tab/>
            </w:r>
            <w:r w:rsidRPr="0037634A">
              <w:rPr>
                <w:rStyle w:val="FontStyle48"/>
                <w:sz w:val="20"/>
                <w:szCs w:val="20"/>
              </w:rPr>
              <w:t>(1.4.),</w:t>
            </w:r>
          </w:p>
          <w:p w14:paraId="76E1DF3E" w14:textId="08180030" w:rsidR="003D7A0E" w:rsidRPr="000C364E" w:rsidRDefault="0006046A" w:rsidP="0006046A">
            <w:pPr>
              <w:spacing w:after="0" w:line="240" w:lineRule="auto"/>
              <w:jc w:val="both"/>
              <w:textAlignment w:val="baseline"/>
              <w:rPr>
                <w:rFonts w:ascii="Times New Roman" w:hAnsi="Times New Roman" w:cs="Times New Roman"/>
                <w:bCs/>
                <w:sz w:val="20"/>
                <w:szCs w:val="20"/>
              </w:rPr>
            </w:pPr>
            <w:proofErr w:type="spellStart"/>
            <w:r w:rsidRPr="0037634A">
              <w:rPr>
                <w:rStyle w:val="FontStyle48"/>
                <w:sz w:val="20"/>
                <w:szCs w:val="20"/>
              </w:rPr>
              <w:t>I</w:t>
            </w:r>
            <w:r w:rsidRPr="0037634A">
              <w:rPr>
                <w:rStyle w:val="FontStyle48"/>
                <w:sz w:val="20"/>
                <w:szCs w:val="20"/>
                <w:vertAlign w:val="subscript"/>
              </w:rPr>
              <w:t>kopējās</w:t>
            </w:r>
            <w:proofErr w:type="spellEnd"/>
            <w:r w:rsidRPr="0037634A">
              <w:rPr>
                <w:rStyle w:val="FontStyle48"/>
                <w:sz w:val="20"/>
                <w:szCs w:val="20"/>
              </w:rPr>
              <w:t xml:space="preserve"> = S </w:t>
            </w:r>
            <w:r>
              <w:rPr>
                <w:rStyle w:val="FontStyle48"/>
                <w:sz w:val="20"/>
                <w:szCs w:val="20"/>
              </w:rPr>
              <w:t xml:space="preserve">                    </w:t>
            </w:r>
            <w:r>
              <w:rPr>
                <w:rStyle w:val="FontStyle48"/>
                <w:sz w:val="20"/>
                <w:szCs w:val="20"/>
              </w:rPr>
              <w:tab/>
            </w:r>
            <w:r w:rsidRPr="0037634A">
              <w:rPr>
                <w:rStyle w:val="FontStyle48"/>
                <w:sz w:val="20"/>
                <w:szCs w:val="20"/>
              </w:rPr>
              <w:t>(1.5.),</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23E4D20" w14:textId="06904587" w:rsidR="003D7A0E" w:rsidRPr="004E128C" w:rsidRDefault="00BA4042" w:rsidP="004E128C">
            <w:pPr>
              <w:spacing w:after="0" w:line="240" w:lineRule="auto"/>
              <w:ind w:left="8" w:hanging="8"/>
              <w:jc w:val="both"/>
              <w:rPr>
                <w:rFonts w:ascii="Times New Roman" w:hAnsi="Times New Roman" w:cs="Times New Roman"/>
                <w:color w:val="000000"/>
                <w:sz w:val="20"/>
                <w:szCs w:val="20"/>
              </w:rPr>
            </w:pPr>
            <w:r w:rsidRPr="00BA4042">
              <w:rPr>
                <w:rFonts w:ascii="Times New Roman" w:hAnsi="Times New Roman" w:cs="Times New Roman"/>
                <w:color w:val="000000"/>
                <w:sz w:val="20"/>
                <w:szCs w:val="20"/>
              </w:rPr>
              <w:t xml:space="preserve">Ņemot vērā, ka pieslēgšanās CSA nozīmē arī siltumtīklu pievada izbūvi, LSUA aicina atbalstu mājsaimniecību pieslēgšanai sadalīt starp mājsaimniecību un CSA uzņēmumu. Atbalsts mājsaimniecībai ietvertu līdzfinansējumu </w:t>
            </w:r>
            <w:proofErr w:type="spellStart"/>
            <w:r w:rsidRPr="00BA4042">
              <w:rPr>
                <w:rFonts w:ascii="Times New Roman" w:hAnsi="Times New Roman" w:cs="Times New Roman"/>
                <w:color w:val="000000"/>
                <w:sz w:val="20"/>
                <w:szCs w:val="20"/>
              </w:rPr>
              <w:t>pieslēguma</w:t>
            </w:r>
            <w:proofErr w:type="spellEnd"/>
            <w:r w:rsidRPr="00BA4042">
              <w:rPr>
                <w:rFonts w:ascii="Times New Roman" w:hAnsi="Times New Roman" w:cs="Times New Roman"/>
                <w:color w:val="000000"/>
                <w:sz w:val="20"/>
                <w:szCs w:val="20"/>
              </w:rPr>
              <w:t xml:space="preserve"> projekta izstrādei, siltummezglam un tā izbūvei un sistēmas ieregulēšanai un darbības uzsākšanai, savukārt CSA uzņēmumam - atbalsts siltumtīklu pievada izbūvei no </w:t>
            </w:r>
            <w:proofErr w:type="spellStart"/>
            <w:r w:rsidRPr="00BA4042">
              <w:rPr>
                <w:rFonts w:ascii="Times New Roman" w:hAnsi="Times New Roman" w:cs="Times New Roman"/>
                <w:color w:val="000000"/>
                <w:sz w:val="20"/>
                <w:szCs w:val="20"/>
              </w:rPr>
              <w:t>pieslēguma</w:t>
            </w:r>
            <w:proofErr w:type="spellEnd"/>
            <w:r w:rsidRPr="00BA4042">
              <w:rPr>
                <w:rFonts w:ascii="Times New Roman" w:hAnsi="Times New Roman" w:cs="Times New Roman"/>
                <w:color w:val="000000"/>
                <w:sz w:val="20"/>
                <w:szCs w:val="20"/>
              </w:rPr>
              <w:t xml:space="preserve"> punkta līdz siltummezglam. Šāds dalījums LSUA ieskatā ir būtisks, jo par pievada īpašnieku varētu tikt noteikts CSA uzņēmums, kas nodrošinātu nepieciešamos regulāros siltumtīklu uzturēšanas darbus, tādējādi samazinot slogu mājsaimniecībai.</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821C0DB" w14:textId="77777777" w:rsidR="0060063E" w:rsidRDefault="0060063E" w:rsidP="0060063E">
            <w:pPr>
              <w:spacing w:after="0" w:line="240" w:lineRule="auto"/>
              <w:jc w:val="both"/>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Daļēji ņemts vērā, tiks izvērtēts normatīvā akta izstrādes laikā.</w:t>
            </w:r>
          </w:p>
          <w:p w14:paraId="3B21AB5A" w14:textId="61F03DEA" w:rsidR="003D7A0E" w:rsidRDefault="0060063E" w:rsidP="0060063E">
            <w:pPr>
              <w:spacing w:after="0" w:line="240" w:lineRule="auto"/>
              <w:jc w:val="both"/>
              <w:textAlignment w:val="baseline"/>
              <w:rPr>
                <w:rFonts w:ascii="Times New Roman" w:eastAsia="Times New Roman" w:hAnsi="Times New Roman" w:cs="Times New Roman"/>
                <w:b/>
                <w:sz w:val="20"/>
                <w:szCs w:val="20"/>
                <w:lang w:eastAsia="lv-LV"/>
              </w:rPr>
            </w:pPr>
            <w:r w:rsidRPr="00D52480">
              <w:rPr>
                <w:rFonts w:ascii="Times New Roman" w:eastAsia="Times New Roman" w:hAnsi="Times New Roman" w:cs="Times New Roman"/>
                <w:bCs/>
                <w:sz w:val="20"/>
                <w:szCs w:val="20"/>
                <w:lang w:eastAsia="lv-LV"/>
              </w:rPr>
              <w:t xml:space="preserve">Skaidrojam, ka </w:t>
            </w:r>
            <w:r>
              <w:rPr>
                <w:rFonts w:ascii="Times New Roman" w:eastAsia="Times New Roman" w:hAnsi="Times New Roman" w:cs="Times New Roman"/>
                <w:bCs/>
                <w:sz w:val="20"/>
                <w:szCs w:val="20"/>
                <w:lang w:eastAsia="lv-LV"/>
              </w:rPr>
              <w:t>sabiedriskā apspriešana ir paredzēta tehniski metodoloģijas izvērtēšanai un pilnveidošanai, tādējādi pirms noteikumu projekta izstrādes nevaram sniegt precīzas redakcijas par detalizētām atbalstāmajām darbībām, atbalsta intensitāti un finansējuma saņēmējiem. Vienlaikus informējam, ka konkrētā atbalsta aktivitāte ir paredzēta ieguldījumiem mājsaimniecību siltumapgādes infrastruktūrā. Aktivitātei</w:t>
            </w:r>
            <w:r w:rsidRPr="00265CC0">
              <w:rPr>
                <w:rFonts w:ascii="Times New Roman" w:eastAsia="Times New Roman" w:hAnsi="Times New Roman" w:cs="Times New Roman"/>
                <w:bCs/>
                <w:sz w:val="20"/>
                <w:szCs w:val="20"/>
                <w:lang w:eastAsia="lv-LV"/>
              </w:rPr>
              <w:t xml:space="preserve"> </w:t>
            </w:r>
            <w:r>
              <w:rPr>
                <w:rFonts w:ascii="Times New Roman" w:eastAsia="Times New Roman" w:hAnsi="Times New Roman" w:cs="Times New Roman"/>
                <w:bCs/>
                <w:sz w:val="20"/>
                <w:szCs w:val="20"/>
                <w:lang w:eastAsia="lv-LV"/>
              </w:rPr>
              <w:t>plānots</w:t>
            </w:r>
            <w:r w:rsidRPr="00265CC0">
              <w:rPr>
                <w:rFonts w:ascii="Times New Roman" w:eastAsia="Times New Roman" w:hAnsi="Times New Roman" w:cs="Times New Roman"/>
                <w:bCs/>
                <w:sz w:val="20"/>
                <w:szCs w:val="20"/>
                <w:lang w:eastAsia="lv-LV"/>
              </w:rPr>
              <w:t xml:space="preserve"> radīt tādu ekonomisko efektu, lai klients vēlētos ieguldīt savus līdzekļus un pāriet uz gaisa kvalitāti mazāk ietekmējošu tehnisko </w:t>
            </w:r>
            <w:r>
              <w:rPr>
                <w:rFonts w:ascii="Times New Roman" w:eastAsia="Times New Roman" w:hAnsi="Times New Roman" w:cs="Times New Roman"/>
                <w:bCs/>
                <w:sz w:val="20"/>
                <w:szCs w:val="20"/>
                <w:lang w:eastAsia="lv-LV"/>
              </w:rPr>
              <w:t>siltumapgādes</w:t>
            </w:r>
            <w:r w:rsidRPr="00265CC0">
              <w:rPr>
                <w:rFonts w:ascii="Times New Roman" w:eastAsia="Times New Roman" w:hAnsi="Times New Roman" w:cs="Times New Roman"/>
                <w:bCs/>
                <w:sz w:val="20"/>
                <w:szCs w:val="20"/>
                <w:lang w:eastAsia="lv-LV"/>
              </w:rPr>
              <w:t xml:space="preserve"> risinājumu</w:t>
            </w:r>
            <w:r>
              <w:rPr>
                <w:rFonts w:ascii="Times New Roman" w:eastAsia="Times New Roman" w:hAnsi="Times New Roman" w:cs="Times New Roman"/>
                <w:bCs/>
                <w:sz w:val="20"/>
                <w:szCs w:val="20"/>
                <w:lang w:eastAsia="lv-LV"/>
              </w:rPr>
              <w:t>, vienlaikus nefinansējot visas ar darbību saistītās izmaksas. Sabiedrisko pakalpojumu sniedzēju infrastruktūras ierīkošana aiz siltumapgādes piederības robežas korekti būtu atbalstāma caur citiem atbalsta pasākumiem. Aicinām sekot līdzi aktualitātēm un sniegt viedokli jau noteikumu projektu saskaņošanas procesā.</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5B776A9" w14:textId="77777777" w:rsidR="003D7A0E" w:rsidRPr="009A486B" w:rsidRDefault="003D7A0E" w:rsidP="00007633">
            <w:pPr>
              <w:spacing w:after="0" w:line="240" w:lineRule="auto"/>
              <w:jc w:val="both"/>
              <w:textAlignment w:val="baseline"/>
              <w:rPr>
                <w:rFonts w:ascii="Times New Roman" w:eastAsia="Times New Roman" w:hAnsi="Times New Roman" w:cs="Times New Roman"/>
                <w:sz w:val="20"/>
                <w:szCs w:val="20"/>
                <w:lang w:eastAsia="lv-LV"/>
              </w:rPr>
            </w:pPr>
          </w:p>
        </w:tc>
      </w:tr>
    </w:tbl>
    <w:p w14:paraId="7C09FC1E" w14:textId="77777777" w:rsidR="00E85D8E" w:rsidRDefault="00E85D8E" w:rsidP="006D01A9">
      <w:pPr>
        <w:spacing w:after="0" w:line="240" w:lineRule="auto"/>
        <w:jc w:val="both"/>
        <w:textAlignment w:val="baseline"/>
        <w:rPr>
          <w:rFonts w:ascii="Times New Roman" w:eastAsia="Times New Roman" w:hAnsi="Times New Roman" w:cs="Times New Roman"/>
          <w:lang w:eastAsia="lv-LV"/>
        </w:rPr>
      </w:pPr>
    </w:p>
    <w:p w14:paraId="4E0C7357" w14:textId="710C32E9" w:rsidR="006D01A9" w:rsidRPr="00A56134" w:rsidRDefault="006D01A9" w:rsidP="006D01A9">
      <w:pPr>
        <w:spacing w:after="0" w:line="240" w:lineRule="auto"/>
        <w:jc w:val="both"/>
        <w:textAlignment w:val="baseline"/>
        <w:rPr>
          <w:rFonts w:ascii="Times New Roman" w:eastAsia="Times New Roman" w:hAnsi="Times New Roman" w:cs="Times New Roman"/>
          <w:lang w:eastAsia="lv-LV"/>
        </w:rPr>
      </w:pPr>
      <w:r w:rsidRPr="006D01A9">
        <w:rPr>
          <w:rFonts w:ascii="Times New Roman" w:eastAsia="Times New Roman" w:hAnsi="Times New Roman" w:cs="Times New Roman"/>
          <w:lang w:eastAsia="lv-LV"/>
        </w:rPr>
        <w:t>Atbildīgā amatpersona: </w:t>
      </w:r>
    </w:p>
    <w:p w14:paraId="4E0C7358" w14:textId="77777777" w:rsidR="006D01A9" w:rsidRPr="00A56134" w:rsidRDefault="00A56134" w:rsidP="006D01A9">
      <w:pPr>
        <w:spacing w:after="0" w:line="240" w:lineRule="auto"/>
        <w:ind w:right="4635"/>
        <w:jc w:val="both"/>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Edgars Garkājis</w:t>
      </w:r>
    </w:p>
    <w:p w14:paraId="4E0C7359" w14:textId="77777777" w:rsidR="006D01A9" w:rsidRPr="00A56134" w:rsidRDefault="006D01A9" w:rsidP="006D01A9">
      <w:pPr>
        <w:spacing w:after="0" w:line="240" w:lineRule="auto"/>
        <w:ind w:right="4635"/>
        <w:jc w:val="both"/>
        <w:textAlignment w:val="baseline"/>
        <w:rPr>
          <w:rFonts w:ascii="Times New Roman" w:eastAsia="Times New Roman" w:hAnsi="Times New Roman" w:cs="Times New Roman"/>
          <w:lang w:eastAsia="lv-LV"/>
        </w:rPr>
      </w:pPr>
      <w:r w:rsidRPr="006D01A9">
        <w:rPr>
          <w:rFonts w:ascii="Times New Roman" w:eastAsia="Times New Roman" w:hAnsi="Times New Roman" w:cs="Times New Roman"/>
          <w:lang w:eastAsia="lv-LV"/>
        </w:rPr>
        <w:t>Vides aizsardzības un reģionālās attīstības ministrijas </w:t>
      </w:r>
    </w:p>
    <w:p w14:paraId="4E0C735A" w14:textId="77777777" w:rsidR="006D01A9" w:rsidRPr="00A56134" w:rsidRDefault="006D01A9" w:rsidP="006D01A9">
      <w:pPr>
        <w:spacing w:after="0" w:line="240" w:lineRule="auto"/>
        <w:ind w:right="4635"/>
        <w:jc w:val="both"/>
        <w:textAlignment w:val="baseline"/>
        <w:rPr>
          <w:rFonts w:ascii="Times New Roman" w:eastAsia="Times New Roman" w:hAnsi="Times New Roman" w:cs="Times New Roman"/>
          <w:lang w:eastAsia="lv-LV"/>
        </w:rPr>
      </w:pPr>
      <w:r w:rsidRPr="006D01A9">
        <w:rPr>
          <w:rFonts w:ascii="Times New Roman" w:eastAsia="Times New Roman" w:hAnsi="Times New Roman" w:cs="Times New Roman"/>
          <w:lang w:eastAsia="lv-LV"/>
        </w:rPr>
        <w:t xml:space="preserve">Investīciju politikas departamenta </w:t>
      </w:r>
    </w:p>
    <w:p w14:paraId="4E0C735B" w14:textId="77777777" w:rsidR="006D01A9" w:rsidRPr="00A56134" w:rsidRDefault="006D01A9" w:rsidP="006D01A9">
      <w:pPr>
        <w:spacing w:after="0" w:line="240" w:lineRule="auto"/>
        <w:ind w:right="4635"/>
        <w:jc w:val="both"/>
        <w:textAlignment w:val="baseline"/>
        <w:rPr>
          <w:rFonts w:ascii="Times New Roman" w:eastAsia="Times New Roman" w:hAnsi="Times New Roman" w:cs="Times New Roman"/>
          <w:lang w:eastAsia="lv-LV"/>
        </w:rPr>
      </w:pPr>
      <w:r w:rsidRPr="006D01A9">
        <w:rPr>
          <w:rFonts w:ascii="Times New Roman" w:eastAsia="Times New Roman" w:hAnsi="Times New Roman" w:cs="Times New Roman"/>
          <w:lang w:eastAsia="lv-LV"/>
        </w:rPr>
        <w:t>Vid</w:t>
      </w:r>
      <w:r w:rsidR="00A56134">
        <w:rPr>
          <w:rFonts w:ascii="Times New Roman" w:eastAsia="Times New Roman" w:hAnsi="Times New Roman" w:cs="Times New Roman"/>
          <w:lang w:eastAsia="lv-LV"/>
        </w:rPr>
        <w:t>es investīciju nodaļas vecākais eksperts</w:t>
      </w:r>
    </w:p>
    <w:p w14:paraId="4E0C735C" w14:textId="77777777" w:rsidR="006D01A9" w:rsidRPr="00A56134" w:rsidRDefault="006D01A9" w:rsidP="006D01A9">
      <w:pPr>
        <w:spacing w:after="0" w:line="240" w:lineRule="auto"/>
        <w:ind w:right="4635"/>
        <w:jc w:val="both"/>
        <w:textAlignment w:val="baseline"/>
        <w:rPr>
          <w:rFonts w:ascii="Times New Roman" w:eastAsia="Times New Roman" w:hAnsi="Times New Roman" w:cs="Times New Roman"/>
          <w:lang w:eastAsia="lv-LV"/>
        </w:rPr>
      </w:pPr>
      <w:r w:rsidRPr="006D01A9">
        <w:rPr>
          <w:rFonts w:ascii="Times New Roman" w:eastAsia="Times New Roman" w:hAnsi="Times New Roman" w:cs="Times New Roman"/>
          <w:lang w:eastAsia="lv-LV"/>
        </w:rPr>
        <w:t>Tālr.:</w:t>
      </w:r>
      <w:r w:rsidRPr="00A56134">
        <w:rPr>
          <w:rFonts w:ascii="Times New Roman" w:eastAsia="Times New Roman" w:hAnsi="Times New Roman" w:cs="Times New Roman"/>
          <w:lang w:eastAsia="lv-LV"/>
        </w:rPr>
        <w:t> </w:t>
      </w:r>
      <w:r w:rsidR="00A56134" w:rsidRPr="00A56134">
        <w:rPr>
          <w:rFonts w:ascii="Times New Roman" w:eastAsia="Times New Roman" w:hAnsi="Times New Roman" w:cs="Times New Roman"/>
          <w:lang w:eastAsia="lv-LV"/>
        </w:rPr>
        <w:t>66016701</w:t>
      </w:r>
      <w:r w:rsidRPr="006D01A9">
        <w:rPr>
          <w:rFonts w:ascii="Times New Roman" w:eastAsia="Times New Roman" w:hAnsi="Times New Roman" w:cs="Times New Roman"/>
          <w:lang w:eastAsia="lv-LV"/>
        </w:rPr>
        <w:t> </w:t>
      </w:r>
    </w:p>
    <w:p w14:paraId="4E0C7360" w14:textId="54C3A7E1" w:rsidR="00A56134" w:rsidRPr="00E85D8E" w:rsidRDefault="00A56134" w:rsidP="00E85D8E">
      <w:pPr>
        <w:spacing w:after="0" w:line="240" w:lineRule="auto"/>
        <w:ind w:right="4635"/>
        <w:jc w:val="both"/>
        <w:textAlignment w:val="baseline"/>
        <w:rPr>
          <w:rFonts w:ascii="Segoe UI" w:eastAsia="Times New Roman" w:hAnsi="Segoe UI" w:cs="Segoe UI"/>
          <w:sz w:val="18"/>
          <w:szCs w:val="18"/>
          <w:lang w:eastAsia="lv-LV"/>
        </w:rPr>
      </w:pPr>
      <w:r>
        <w:rPr>
          <w:rFonts w:ascii="Times New Roman" w:eastAsia="Times New Roman" w:hAnsi="Times New Roman" w:cs="Times New Roman"/>
          <w:lang w:eastAsia="lv-LV"/>
        </w:rPr>
        <w:t>Edgars.Garkajis</w:t>
      </w:r>
      <w:r w:rsidR="006D01A9" w:rsidRPr="006D01A9">
        <w:rPr>
          <w:rFonts w:ascii="Times New Roman" w:eastAsia="Times New Roman" w:hAnsi="Times New Roman" w:cs="Times New Roman"/>
          <w:lang w:eastAsia="lv-LV"/>
        </w:rPr>
        <w:t>@varam.gov.lv</w:t>
      </w:r>
    </w:p>
    <w:sectPr w:rsidR="00A56134" w:rsidRPr="00E85D8E" w:rsidSect="006F597D">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518A2"/>
    <w:multiLevelType w:val="multilevel"/>
    <w:tmpl w:val="6D640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852"/>
    <w:rsid w:val="00007633"/>
    <w:rsid w:val="00030612"/>
    <w:rsid w:val="0005049D"/>
    <w:rsid w:val="0006046A"/>
    <w:rsid w:val="00060AB7"/>
    <w:rsid w:val="000A0454"/>
    <w:rsid w:val="000A4993"/>
    <w:rsid w:val="000C364E"/>
    <w:rsid w:val="000D45AA"/>
    <w:rsid w:val="0013176D"/>
    <w:rsid w:val="00161D42"/>
    <w:rsid w:val="00173221"/>
    <w:rsid w:val="00173491"/>
    <w:rsid w:val="001744D1"/>
    <w:rsid w:val="001B6C06"/>
    <w:rsid w:val="001E6D1D"/>
    <w:rsid w:val="001F5668"/>
    <w:rsid w:val="00224FB7"/>
    <w:rsid w:val="002373F5"/>
    <w:rsid w:val="00257C64"/>
    <w:rsid w:val="00265CC0"/>
    <w:rsid w:val="00276D45"/>
    <w:rsid w:val="002854EC"/>
    <w:rsid w:val="002A62CA"/>
    <w:rsid w:val="002B145E"/>
    <w:rsid w:val="002C4AC7"/>
    <w:rsid w:val="002E1158"/>
    <w:rsid w:val="002F65E2"/>
    <w:rsid w:val="00344707"/>
    <w:rsid w:val="0037634A"/>
    <w:rsid w:val="00385888"/>
    <w:rsid w:val="003A4F95"/>
    <w:rsid w:val="003A58AD"/>
    <w:rsid w:val="003B7442"/>
    <w:rsid w:val="003C0D81"/>
    <w:rsid w:val="003D7A0E"/>
    <w:rsid w:val="003E7189"/>
    <w:rsid w:val="003F0B38"/>
    <w:rsid w:val="003F0FB7"/>
    <w:rsid w:val="0040165D"/>
    <w:rsid w:val="0040589A"/>
    <w:rsid w:val="00405F10"/>
    <w:rsid w:val="00410B26"/>
    <w:rsid w:val="004305E0"/>
    <w:rsid w:val="00434DDB"/>
    <w:rsid w:val="0044229B"/>
    <w:rsid w:val="00444F75"/>
    <w:rsid w:val="00450188"/>
    <w:rsid w:val="004C5D7D"/>
    <w:rsid w:val="004D6329"/>
    <w:rsid w:val="004E128C"/>
    <w:rsid w:val="004F1BFC"/>
    <w:rsid w:val="004F3627"/>
    <w:rsid w:val="004F59C9"/>
    <w:rsid w:val="00500AC8"/>
    <w:rsid w:val="005E4036"/>
    <w:rsid w:val="005E714F"/>
    <w:rsid w:val="005F7779"/>
    <w:rsid w:val="0060063E"/>
    <w:rsid w:val="00610BA0"/>
    <w:rsid w:val="00646BF1"/>
    <w:rsid w:val="00686281"/>
    <w:rsid w:val="00687C08"/>
    <w:rsid w:val="006A4744"/>
    <w:rsid w:val="006D01A9"/>
    <w:rsid w:val="006D38CF"/>
    <w:rsid w:val="006F597D"/>
    <w:rsid w:val="00701164"/>
    <w:rsid w:val="00711CA0"/>
    <w:rsid w:val="007259CF"/>
    <w:rsid w:val="00745A1D"/>
    <w:rsid w:val="00782A8D"/>
    <w:rsid w:val="007B0D4C"/>
    <w:rsid w:val="007C6775"/>
    <w:rsid w:val="007D35B2"/>
    <w:rsid w:val="007F4852"/>
    <w:rsid w:val="00800D2C"/>
    <w:rsid w:val="008028E4"/>
    <w:rsid w:val="00813421"/>
    <w:rsid w:val="008334FF"/>
    <w:rsid w:val="008371FC"/>
    <w:rsid w:val="008427C3"/>
    <w:rsid w:val="00862647"/>
    <w:rsid w:val="008A789E"/>
    <w:rsid w:val="008B0A4B"/>
    <w:rsid w:val="008E1280"/>
    <w:rsid w:val="008E5C7D"/>
    <w:rsid w:val="00923D2B"/>
    <w:rsid w:val="009267B5"/>
    <w:rsid w:val="009306BD"/>
    <w:rsid w:val="00987649"/>
    <w:rsid w:val="009A486B"/>
    <w:rsid w:val="009A4DA0"/>
    <w:rsid w:val="009B2F73"/>
    <w:rsid w:val="009D6DA1"/>
    <w:rsid w:val="00A10A09"/>
    <w:rsid w:val="00A118E3"/>
    <w:rsid w:val="00A43FDB"/>
    <w:rsid w:val="00A44834"/>
    <w:rsid w:val="00A56134"/>
    <w:rsid w:val="00A63046"/>
    <w:rsid w:val="00A65FE3"/>
    <w:rsid w:val="00A7528D"/>
    <w:rsid w:val="00A93D58"/>
    <w:rsid w:val="00A96B7E"/>
    <w:rsid w:val="00AC5429"/>
    <w:rsid w:val="00AC62F1"/>
    <w:rsid w:val="00AD5DBB"/>
    <w:rsid w:val="00AE1E3E"/>
    <w:rsid w:val="00AF4110"/>
    <w:rsid w:val="00B02C0C"/>
    <w:rsid w:val="00B0718C"/>
    <w:rsid w:val="00B1429D"/>
    <w:rsid w:val="00B156BE"/>
    <w:rsid w:val="00B24635"/>
    <w:rsid w:val="00B4080B"/>
    <w:rsid w:val="00B43C79"/>
    <w:rsid w:val="00B60A2F"/>
    <w:rsid w:val="00B841B8"/>
    <w:rsid w:val="00BA4042"/>
    <w:rsid w:val="00BE0FFB"/>
    <w:rsid w:val="00BE24E6"/>
    <w:rsid w:val="00C40378"/>
    <w:rsid w:val="00C45CBA"/>
    <w:rsid w:val="00C64DF4"/>
    <w:rsid w:val="00C76D4F"/>
    <w:rsid w:val="00C95AC8"/>
    <w:rsid w:val="00CD3518"/>
    <w:rsid w:val="00D41C31"/>
    <w:rsid w:val="00D52480"/>
    <w:rsid w:val="00DB038C"/>
    <w:rsid w:val="00DB5446"/>
    <w:rsid w:val="00DE28F2"/>
    <w:rsid w:val="00DE2C11"/>
    <w:rsid w:val="00DE7509"/>
    <w:rsid w:val="00DF177C"/>
    <w:rsid w:val="00DF5F2F"/>
    <w:rsid w:val="00E111BA"/>
    <w:rsid w:val="00E14674"/>
    <w:rsid w:val="00E271E2"/>
    <w:rsid w:val="00E30F09"/>
    <w:rsid w:val="00E61001"/>
    <w:rsid w:val="00E85D8E"/>
    <w:rsid w:val="00ED3129"/>
    <w:rsid w:val="00F0198D"/>
    <w:rsid w:val="00F01C8A"/>
    <w:rsid w:val="00F50542"/>
    <w:rsid w:val="00F625F4"/>
    <w:rsid w:val="00F86E4F"/>
    <w:rsid w:val="00FB73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C7336"/>
  <w15:chartTrackingRefBased/>
  <w15:docId w15:val="{3C3429CF-68FB-4D62-B2B0-EB7A4551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D01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6D01A9"/>
  </w:style>
  <w:style w:type="character" w:customStyle="1" w:styleId="eop">
    <w:name w:val="eop"/>
    <w:basedOn w:val="DefaultParagraphFont"/>
    <w:rsid w:val="006D01A9"/>
  </w:style>
  <w:style w:type="character" w:customStyle="1" w:styleId="FontStyle48">
    <w:name w:val="Font Style48"/>
    <w:basedOn w:val="DefaultParagraphFont"/>
    <w:uiPriority w:val="99"/>
    <w:rsid w:val="009A486B"/>
    <w:rPr>
      <w:rFonts w:ascii="Times New Roman" w:hAnsi="Times New Roman" w:cs="Times New Roman"/>
      <w:sz w:val="22"/>
      <w:szCs w:val="22"/>
    </w:rPr>
  </w:style>
  <w:style w:type="character" w:styleId="Hyperlink">
    <w:name w:val="Hyperlink"/>
    <w:basedOn w:val="DefaultParagraphFont"/>
    <w:uiPriority w:val="99"/>
    <w:semiHidden/>
    <w:unhideWhenUsed/>
    <w:rsid w:val="007259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744894">
      <w:bodyDiv w:val="1"/>
      <w:marLeft w:val="0"/>
      <w:marRight w:val="0"/>
      <w:marTop w:val="0"/>
      <w:marBottom w:val="0"/>
      <w:divBdr>
        <w:top w:val="none" w:sz="0" w:space="0" w:color="auto"/>
        <w:left w:val="none" w:sz="0" w:space="0" w:color="auto"/>
        <w:bottom w:val="none" w:sz="0" w:space="0" w:color="auto"/>
        <w:right w:val="none" w:sz="0" w:space="0" w:color="auto"/>
      </w:divBdr>
    </w:div>
    <w:div w:id="1249539886">
      <w:bodyDiv w:val="1"/>
      <w:marLeft w:val="0"/>
      <w:marRight w:val="0"/>
      <w:marTop w:val="0"/>
      <w:marBottom w:val="0"/>
      <w:divBdr>
        <w:top w:val="none" w:sz="0" w:space="0" w:color="auto"/>
        <w:left w:val="none" w:sz="0" w:space="0" w:color="auto"/>
        <w:bottom w:val="none" w:sz="0" w:space="0" w:color="auto"/>
        <w:right w:val="none" w:sz="0" w:space="0" w:color="auto"/>
      </w:divBdr>
      <w:divsChild>
        <w:div w:id="385958848">
          <w:marLeft w:val="0"/>
          <w:marRight w:val="0"/>
          <w:marTop w:val="0"/>
          <w:marBottom w:val="0"/>
          <w:divBdr>
            <w:top w:val="none" w:sz="0" w:space="0" w:color="auto"/>
            <w:left w:val="none" w:sz="0" w:space="0" w:color="auto"/>
            <w:bottom w:val="none" w:sz="0" w:space="0" w:color="auto"/>
            <w:right w:val="none" w:sz="0" w:space="0" w:color="auto"/>
          </w:divBdr>
        </w:div>
        <w:div w:id="744381531">
          <w:marLeft w:val="0"/>
          <w:marRight w:val="0"/>
          <w:marTop w:val="0"/>
          <w:marBottom w:val="0"/>
          <w:divBdr>
            <w:top w:val="none" w:sz="0" w:space="0" w:color="auto"/>
            <w:left w:val="none" w:sz="0" w:space="0" w:color="auto"/>
            <w:bottom w:val="none" w:sz="0" w:space="0" w:color="auto"/>
            <w:right w:val="none" w:sz="0" w:space="0" w:color="auto"/>
          </w:divBdr>
        </w:div>
        <w:div w:id="1015038819">
          <w:marLeft w:val="0"/>
          <w:marRight w:val="0"/>
          <w:marTop w:val="0"/>
          <w:marBottom w:val="0"/>
          <w:divBdr>
            <w:top w:val="none" w:sz="0" w:space="0" w:color="auto"/>
            <w:left w:val="none" w:sz="0" w:space="0" w:color="auto"/>
            <w:bottom w:val="none" w:sz="0" w:space="0" w:color="auto"/>
            <w:right w:val="none" w:sz="0" w:space="0" w:color="auto"/>
          </w:divBdr>
        </w:div>
        <w:div w:id="1410663082">
          <w:marLeft w:val="0"/>
          <w:marRight w:val="0"/>
          <w:marTop w:val="0"/>
          <w:marBottom w:val="0"/>
          <w:divBdr>
            <w:top w:val="none" w:sz="0" w:space="0" w:color="auto"/>
            <w:left w:val="none" w:sz="0" w:space="0" w:color="auto"/>
            <w:bottom w:val="none" w:sz="0" w:space="0" w:color="auto"/>
            <w:right w:val="none" w:sz="0" w:space="0" w:color="auto"/>
          </w:divBdr>
        </w:div>
        <w:div w:id="1144931461">
          <w:marLeft w:val="0"/>
          <w:marRight w:val="0"/>
          <w:marTop w:val="0"/>
          <w:marBottom w:val="0"/>
          <w:divBdr>
            <w:top w:val="none" w:sz="0" w:space="0" w:color="auto"/>
            <w:left w:val="none" w:sz="0" w:space="0" w:color="auto"/>
            <w:bottom w:val="none" w:sz="0" w:space="0" w:color="auto"/>
            <w:right w:val="none" w:sz="0" w:space="0" w:color="auto"/>
          </w:divBdr>
        </w:div>
        <w:div w:id="867445646">
          <w:marLeft w:val="0"/>
          <w:marRight w:val="0"/>
          <w:marTop w:val="0"/>
          <w:marBottom w:val="0"/>
          <w:divBdr>
            <w:top w:val="none" w:sz="0" w:space="0" w:color="auto"/>
            <w:left w:val="none" w:sz="0" w:space="0" w:color="auto"/>
            <w:bottom w:val="none" w:sz="0" w:space="0" w:color="auto"/>
            <w:right w:val="none" w:sz="0" w:space="0" w:color="auto"/>
          </w:divBdr>
        </w:div>
        <w:div w:id="1933778291">
          <w:marLeft w:val="0"/>
          <w:marRight w:val="0"/>
          <w:marTop w:val="0"/>
          <w:marBottom w:val="0"/>
          <w:divBdr>
            <w:top w:val="none" w:sz="0" w:space="0" w:color="auto"/>
            <w:left w:val="none" w:sz="0" w:space="0" w:color="auto"/>
            <w:bottom w:val="none" w:sz="0" w:space="0" w:color="auto"/>
            <w:right w:val="none" w:sz="0" w:space="0" w:color="auto"/>
          </w:divBdr>
        </w:div>
      </w:divsChild>
    </w:div>
    <w:div w:id="1726835541">
      <w:bodyDiv w:val="1"/>
      <w:marLeft w:val="0"/>
      <w:marRight w:val="0"/>
      <w:marTop w:val="0"/>
      <w:marBottom w:val="0"/>
      <w:divBdr>
        <w:top w:val="none" w:sz="0" w:space="0" w:color="auto"/>
        <w:left w:val="none" w:sz="0" w:space="0" w:color="auto"/>
        <w:bottom w:val="none" w:sz="0" w:space="0" w:color="auto"/>
        <w:right w:val="none" w:sz="0" w:space="0" w:color="auto"/>
      </w:divBdr>
      <w:divsChild>
        <w:div w:id="1035304100">
          <w:marLeft w:val="0"/>
          <w:marRight w:val="0"/>
          <w:marTop w:val="0"/>
          <w:marBottom w:val="0"/>
          <w:divBdr>
            <w:top w:val="none" w:sz="0" w:space="0" w:color="auto"/>
            <w:left w:val="none" w:sz="0" w:space="0" w:color="auto"/>
            <w:bottom w:val="none" w:sz="0" w:space="0" w:color="auto"/>
            <w:right w:val="none" w:sz="0" w:space="0" w:color="auto"/>
          </w:divBdr>
        </w:div>
        <w:div w:id="1495144868">
          <w:marLeft w:val="0"/>
          <w:marRight w:val="0"/>
          <w:marTop w:val="0"/>
          <w:marBottom w:val="0"/>
          <w:divBdr>
            <w:top w:val="none" w:sz="0" w:space="0" w:color="auto"/>
            <w:left w:val="none" w:sz="0" w:space="0" w:color="auto"/>
            <w:bottom w:val="none" w:sz="0" w:space="0" w:color="auto"/>
            <w:right w:val="none" w:sz="0" w:space="0" w:color="auto"/>
          </w:divBdr>
        </w:div>
        <w:div w:id="1821263850">
          <w:marLeft w:val="0"/>
          <w:marRight w:val="0"/>
          <w:marTop w:val="0"/>
          <w:marBottom w:val="0"/>
          <w:divBdr>
            <w:top w:val="none" w:sz="0" w:space="0" w:color="auto"/>
            <w:left w:val="none" w:sz="0" w:space="0" w:color="auto"/>
            <w:bottom w:val="none" w:sz="0" w:space="0" w:color="auto"/>
            <w:right w:val="none" w:sz="0" w:space="0" w:color="auto"/>
          </w:divBdr>
          <w:divsChild>
            <w:div w:id="1635715953">
              <w:marLeft w:val="0"/>
              <w:marRight w:val="0"/>
              <w:marTop w:val="30"/>
              <w:marBottom w:val="30"/>
              <w:divBdr>
                <w:top w:val="none" w:sz="0" w:space="0" w:color="auto"/>
                <w:left w:val="none" w:sz="0" w:space="0" w:color="auto"/>
                <w:bottom w:val="none" w:sz="0" w:space="0" w:color="auto"/>
                <w:right w:val="none" w:sz="0" w:space="0" w:color="auto"/>
              </w:divBdr>
              <w:divsChild>
                <w:div w:id="58746249">
                  <w:marLeft w:val="0"/>
                  <w:marRight w:val="0"/>
                  <w:marTop w:val="0"/>
                  <w:marBottom w:val="0"/>
                  <w:divBdr>
                    <w:top w:val="none" w:sz="0" w:space="0" w:color="auto"/>
                    <w:left w:val="none" w:sz="0" w:space="0" w:color="auto"/>
                    <w:bottom w:val="none" w:sz="0" w:space="0" w:color="auto"/>
                    <w:right w:val="none" w:sz="0" w:space="0" w:color="auto"/>
                  </w:divBdr>
                  <w:divsChild>
                    <w:div w:id="924612880">
                      <w:marLeft w:val="0"/>
                      <w:marRight w:val="0"/>
                      <w:marTop w:val="0"/>
                      <w:marBottom w:val="0"/>
                      <w:divBdr>
                        <w:top w:val="none" w:sz="0" w:space="0" w:color="auto"/>
                        <w:left w:val="none" w:sz="0" w:space="0" w:color="auto"/>
                        <w:bottom w:val="none" w:sz="0" w:space="0" w:color="auto"/>
                        <w:right w:val="none" w:sz="0" w:space="0" w:color="auto"/>
                      </w:divBdr>
                    </w:div>
                  </w:divsChild>
                </w:div>
                <w:div w:id="535386033">
                  <w:marLeft w:val="0"/>
                  <w:marRight w:val="0"/>
                  <w:marTop w:val="0"/>
                  <w:marBottom w:val="0"/>
                  <w:divBdr>
                    <w:top w:val="none" w:sz="0" w:space="0" w:color="auto"/>
                    <w:left w:val="none" w:sz="0" w:space="0" w:color="auto"/>
                    <w:bottom w:val="none" w:sz="0" w:space="0" w:color="auto"/>
                    <w:right w:val="none" w:sz="0" w:space="0" w:color="auto"/>
                  </w:divBdr>
                  <w:divsChild>
                    <w:div w:id="1286473282">
                      <w:marLeft w:val="0"/>
                      <w:marRight w:val="0"/>
                      <w:marTop w:val="0"/>
                      <w:marBottom w:val="0"/>
                      <w:divBdr>
                        <w:top w:val="none" w:sz="0" w:space="0" w:color="auto"/>
                        <w:left w:val="none" w:sz="0" w:space="0" w:color="auto"/>
                        <w:bottom w:val="none" w:sz="0" w:space="0" w:color="auto"/>
                        <w:right w:val="none" w:sz="0" w:space="0" w:color="auto"/>
                      </w:divBdr>
                    </w:div>
                  </w:divsChild>
                </w:div>
                <w:div w:id="854610132">
                  <w:marLeft w:val="0"/>
                  <w:marRight w:val="0"/>
                  <w:marTop w:val="0"/>
                  <w:marBottom w:val="0"/>
                  <w:divBdr>
                    <w:top w:val="none" w:sz="0" w:space="0" w:color="auto"/>
                    <w:left w:val="none" w:sz="0" w:space="0" w:color="auto"/>
                    <w:bottom w:val="none" w:sz="0" w:space="0" w:color="auto"/>
                    <w:right w:val="none" w:sz="0" w:space="0" w:color="auto"/>
                  </w:divBdr>
                  <w:divsChild>
                    <w:div w:id="1144733668">
                      <w:marLeft w:val="0"/>
                      <w:marRight w:val="0"/>
                      <w:marTop w:val="0"/>
                      <w:marBottom w:val="0"/>
                      <w:divBdr>
                        <w:top w:val="none" w:sz="0" w:space="0" w:color="auto"/>
                        <w:left w:val="none" w:sz="0" w:space="0" w:color="auto"/>
                        <w:bottom w:val="none" w:sz="0" w:space="0" w:color="auto"/>
                        <w:right w:val="none" w:sz="0" w:space="0" w:color="auto"/>
                      </w:divBdr>
                    </w:div>
                  </w:divsChild>
                </w:div>
                <w:div w:id="1795295799">
                  <w:marLeft w:val="0"/>
                  <w:marRight w:val="0"/>
                  <w:marTop w:val="0"/>
                  <w:marBottom w:val="0"/>
                  <w:divBdr>
                    <w:top w:val="none" w:sz="0" w:space="0" w:color="auto"/>
                    <w:left w:val="none" w:sz="0" w:space="0" w:color="auto"/>
                    <w:bottom w:val="none" w:sz="0" w:space="0" w:color="auto"/>
                    <w:right w:val="none" w:sz="0" w:space="0" w:color="auto"/>
                  </w:divBdr>
                  <w:divsChild>
                    <w:div w:id="1959606248">
                      <w:marLeft w:val="0"/>
                      <w:marRight w:val="0"/>
                      <w:marTop w:val="0"/>
                      <w:marBottom w:val="0"/>
                      <w:divBdr>
                        <w:top w:val="none" w:sz="0" w:space="0" w:color="auto"/>
                        <w:left w:val="none" w:sz="0" w:space="0" w:color="auto"/>
                        <w:bottom w:val="none" w:sz="0" w:space="0" w:color="auto"/>
                        <w:right w:val="none" w:sz="0" w:space="0" w:color="auto"/>
                      </w:divBdr>
                    </w:div>
                  </w:divsChild>
                </w:div>
                <w:div w:id="730889975">
                  <w:marLeft w:val="0"/>
                  <w:marRight w:val="0"/>
                  <w:marTop w:val="0"/>
                  <w:marBottom w:val="0"/>
                  <w:divBdr>
                    <w:top w:val="none" w:sz="0" w:space="0" w:color="auto"/>
                    <w:left w:val="none" w:sz="0" w:space="0" w:color="auto"/>
                    <w:bottom w:val="none" w:sz="0" w:space="0" w:color="auto"/>
                    <w:right w:val="none" w:sz="0" w:space="0" w:color="auto"/>
                  </w:divBdr>
                  <w:divsChild>
                    <w:div w:id="1777560194">
                      <w:marLeft w:val="0"/>
                      <w:marRight w:val="0"/>
                      <w:marTop w:val="0"/>
                      <w:marBottom w:val="0"/>
                      <w:divBdr>
                        <w:top w:val="none" w:sz="0" w:space="0" w:color="auto"/>
                        <w:left w:val="none" w:sz="0" w:space="0" w:color="auto"/>
                        <w:bottom w:val="none" w:sz="0" w:space="0" w:color="auto"/>
                        <w:right w:val="none" w:sz="0" w:space="0" w:color="auto"/>
                      </w:divBdr>
                    </w:div>
                  </w:divsChild>
                </w:div>
                <w:div w:id="559562734">
                  <w:marLeft w:val="0"/>
                  <w:marRight w:val="0"/>
                  <w:marTop w:val="0"/>
                  <w:marBottom w:val="0"/>
                  <w:divBdr>
                    <w:top w:val="none" w:sz="0" w:space="0" w:color="auto"/>
                    <w:left w:val="none" w:sz="0" w:space="0" w:color="auto"/>
                    <w:bottom w:val="none" w:sz="0" w:space="0" w:color="auto"/>
                    <w:right w:val="none" w:sz="0" w:space="0" w:color="auto"/>
                  </w:divBdr>
                  <w:divsChild>
                    <w:div w:id="146555886">
                      <w:marLeft w:val="0"/>
                      <w:marRight w:val="0"/>
                      <w:marTop w:val="0"/>
                      <w:marBottom w:val="0"/>
                      <w:divBdr>
                        <w:top w:val="none" w:sz="0" w:space="0" w:color="auto"/>
                        <w:left w:val="none" w:sz="0" w:space="0" w:color="auto"/>
                        <w:bottom w:val="none" w:sz="0" w:space="0" w:color="auto"/>
                        <w:right w:val="none" w:sz="0" w:space="0" w:color="auto"/>
                      </w:divBdr>
                    </w:div>
                  </w:divsChild>
                </w:div>
                <w:div w:id="122770078">
                  <w:marLeft w:val="0"/>
                  <w:marRight w:val="0"/>
                  <w:marTop w:val="0"/>
                  <w:marBottom w:val="0"/>
                  <w:divBdr>
                    <w:top w:val="none" w:sz="0" w:space="0" w:color="auto"/>
                    <w:left w:val="none" w:sz="0" w:space="0" w:color="auto"/>
                    <w:bottom w:val="none" w:sz="0" w:space="0" w:color="auto"/>
                    <w:right w:val="none" w:sz="0" w:space="0" w:color="auto"/>
                  </w:divBdr>
                  <w:divsChild>
                    <w:div w:id="1617055456">
                      <w:marLeft w:val="0"/>
                      <w:marRight w:val="0"/>
                      <w:marTop w:val="0"/>
                      <w:marBottom w:val="0"/>
                      <w:divBdr>
                        <w:top w:val="none" w:sz="0" w:space="0" w:color="auto"/>
                        <w:left w:val="none" w:sz="0" w:space="0" w:color="auto"/>
                        <w:bottom w:val="none" w:sz="0" w:space="0" w:color="auto"/>
                        <w:right w:val="none" w:sz="0" w:space="0" w:color="auto"/>
                      </w:divBdr>
                    </w:div>
                  </w:divsChild>
                </w:div>
                <w:div w:id="297535650">
                  <w:marLeft w:val="0"/>
                  <w:marRight w:val="0"/>
                  <w:marTop w:val="0"/>
                  <w:marBottom w:val="0"/>
                  <w:divBdr>
                    <w:top w:val="none" w:sz="0" w:space="0" w:color="auto"/>
                    <w:left w:val="none" w:sz="0" w:space="0" w:color="auto"/>
                    <w:bottom w:val="none" w:sz="0" w:space="0" w:color="auto"/>
                    <w:right w:val="none" w:sz="0" w:space="0" w:color="auto"/>
                  </w:divBdr>
                  <w:divsChild>
                    <w:div w:id="232591034">
                      <w:marLeft w:val="0"/>
                      <w:marRight w:val="0"/>
                      <w:marTop w:val="0"/>
                      <w:marBottom w:val="0"/>
                      <w:divBdr>
                        <w:top w:val="none" w:sz="0" w:space="0" w:color="auto"/>
                        <w:left w:val="none" w:sz="0" w:space="0" w:color="auto"/>
                        <w:bottom w:val="none" w:sz="0" w:space="0" w:color="auto"/>
                        <w:right w:val="none" w:sz="0" w:space="0" w:color="auto"/>
                      </w:divBdr>
                    </w:div>
                  </w:divsChild>
                </w:div>
                <w:div w:id="2029406647">
                  <w:marLeft w:val="0"/>
                  <w:marRight w:val="0"/>
                  <w:marTop w:val="0"/>
                  <w:marBottom w:val="0"/>
                  <w:divBdr>
                    <w:top w:val="none" w:sz="0" w:space="0" w:color="auto"/>
                    <w:left w:val="none" w:sz="0" w:space="0" w:color="auto"/>
                    <w:bottom w:val="none" w:sz="0" w:space="0" w:color="auto"/>
                    <w:right w:val="none" w:sz="0" w:space="0" w:color="auto"/>
                  </w:divBdr>
                  <w:divsChild>
                    <w:div w:id="1186168604">
                      <w:marLeft w:val="0"/>
                      <w:marRight w:val="0"/>
                      <w:marTop w:val="0"/>
                      <w:marBottom w:val="0"/>
                      <w:divBdr>
                        <w:top w:val="none" w:sz="0" w:space="0" w:color="auto"/>
                        <w:left w:val="none" w:sz="0" w:space="0" w:color="auto"/>
                        <w:bottom w:val="none" w:sz="0" w:space="0" w:color="auto"/>
                        <w:right w:val="none" w:sz="0" w:space="0" w:color="auto"/>
                      </w:divBdr>
                    </w:div>
                  </w:divsChild>
                </w:div>
                <w:div w:id="414400028">
                  <w:marLeft w:val="0"/>
                  <w:marRight w:val="0"/>
                  <w:marTop w:val="0"/>
                  <w:marBottom w:val="0"/>
                  <w:divBdr>
                    <w:top w:val="none" w:sz="0" w:space="0" w:color="auto"/>
                    <w:left w:val="none" w:sz="0" w:space="0" w:color="auto"/>
                    <w:bottom w:val="none" w:sz="0" w:space="0" w:color="auto"/>
                    <w:right w:val="none" w:sz="0" w:space="0" w:color="auto"/>
                  </w:divBdr>
                  <w:divsChild>
                    <w:div w:id="2106076647">
                      <w:marLeft w:val="0"/>
                      <w:marRight w:val="0"/>
                      <w:marTop w:val="0"/>
                      <w:marBottom w:val="0"/>
                      <w:divBdr>
                        <w:top w:val="none" w:sz="0" w:space="0" w:color="auto"/>
                        <w:left w:val="none" w:sz="0" w:space="0" w:color="auto"/>
                        <w:bottom w:val="none" w:sz="0" w:space="0" w:color="auto"/>
                        <w:right w:val="none" w:sz="0" w:space="0" w:color="auto"/>
                      </w:divBdr>
                    </w:div>
                  </w:divsChild>
                </w:div>
                <w:div w:id="944581949">
                  <w:marLeft w:val="0"/>
                  <w:marRight w:val="0"/>
                  <w:marTop w:val="0"/>
                  <w:marBottom w:val="0"/>
                  <w:divBdr>
                    <w:top w:val="none" w:sz="0" w:space="0" w:color="auto"/>
                    <w:left w:val="none" w:sz="0" w:space="0" w:color="auto"/>
                    <w:bottom w:val="none" w:sz="0" w:space="0" w:color="auto"/>
                    <w:right w:val="none" w:sz="0" w:space="0" w:color="auto"/>
                  </w:divBdr>
                  <w:divsChild>
                    <w:div w:id="1487432952">
                      <w:marLeft w:val="0"/>
                      <w:marRight w:val="0"/>
                      <w:marTop w:val="0"/>
                      <w:marBottom w:val="0"/>
                      <w:divBdr>
                        <w:top w:val="none" w:sz="0" w:space="0" w:color="auto"/>
                        <w:left w:val="none" w:sz="0" w:space="0" w:color="auto"/>
                        <w:bottom w:val="none" w:sz="0" w:space="0" w:color="auto"/>
                        <w:right w:val="none" w:sz="0" w:space="0" w:color="auto"/>
                      </w:divBdr>
                    </w:div>
                    <w:div w:id="8870416">
                      <w:marLeft w:val="0"/>
                      <w:marRight w:val="0"/>
                      <w:marTop w:val="0"/>
                      <w:marBottom w:val="0"/>
                      <w:divBdr>
                        <w:top w:val="none" w:sz="0" w:space="0" w:color="auto"/>
                        <w:left w:val="none" w:sz="0" w:space="0" w:color="auto"/>
                        <w:bottom w:val="none" w:sz="0" w:space="0" w:color="auto"/>
                        <w:right w:val="none" w:sz="0" w:space="0" w:color="auto"/>
                      </w:divBdr>
                    </w:div>
                  </w:divsChild>
                </w:div>
                <w:div w:id="1688093468">
                  <w:marLeft w:val="0"/>
                  <w:marRight w:val="0"/>
                  <w:marTop w:val="0"/>
                  <w:marBottom w:val="0"/>
                  <w:divBdr>
                    <w:top w:val="none" w:sz="0" w:space="0" w:color="auto"/>
                    <w:left w:val="none" w:sz="0" w:space="0" w:color="auto"/>
                    <w:bottom w:val="none" w:sz="0" w:space="0" w:color="auto"/>
                    <w:right w:val="none" w:sz="0" w:space="0" w:color="auto"/>
                  </w:divBdr>
                  <w:divsChild>
                    <w:div w:id="4241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8082</Words>
  <Characters>4607</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Burmistre</dc:creator>
  <cp:keywords/>
  <dc:description/>
  <cp:lastModifiedBy>Lita Trakina</cp:lastModifiedBy>
  <cp:revision>2</cp:revision>
  <dcterms:created xsi:type="dcterms:W3CDTF">2021-08-20T08:48:00Z</dcterms:created>
  <dcterms:modified xsi:type="dcterms:W3CDTF">2021-08-20T08:48:00Z</dcterms:modified>
</cp:coreProperties>
</file>