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60FE" w14:textId="4FEFFA14" w:rsidR="00C765B8" w:rsidRPr="0090748A" w:rsidRDefault="00B3194D" w:rsidP="004E1E61">
      <w:pPr>
        <w:spacing w:after="160" w:line="259" w:lineRule="auto"/>
        <w:jc w:val="center"/>
        <w:rPr>
          <w:rFonts w:eastAsiaTheme="majorEastAsia" w:cstheme="majorBidi"/>
          <w:b/>
          <w:bCs/>
          <w:color w:val="808080"/>
          <w:sz w:val="32"/>
          <w:szCs w:val="32"/>
        </w:rPr>
      </w:pPr>
      <w:bookmarkStart w:id="0" w:name="_Toc46224104"/>
      <w:bookmarkStart w:id="1" w:name="_Toc504662422"/>
      <w:bookmarkStart w:id="2" w:name="_Toc505093774"/>
      <w:bookmarkStart w:id="3" w:name="_Toc505165482"/>
      <w:bookmarkStart w:id="4" w:name="_Toc505341904"/>
      <w:bookmarkStart w:id="5" w:name="_Toc507494271"/>
      <w:bookmarkStart w:id="6" w:name="_Toc507589774"/>
      <w:bookmarkStart w:id="7" w:name="_Toc507680526"/>
      <w:bookmarkStart w:id="8" w:name="_Toc509404799"/>
      <w:bookmarkStart w:id="9" w:name="_Toc512261144"/>
      <w:r w:rsidRPr="0090748A">
        <w:rPr>
          <w:rFonts w:eastAsiaTheme="majorEastAsia" w:cstheme="majorBidi"/>
          <w:b/>
          <w:bCs/>
          <w:color w:val="808080"/>
          <w:sz w:val="32"/>
          <w:szCs w:val="32"/>
        </w:rPr>
        <w:t>Valsts i</w:t>
      </w:r>
      <w:r w:rsidR="00AE3F68" w:rsidRPr="0090748A">
        <w:rPr>
          <w:rFonts w:eastAsiaTheme="majorEastAsia" w:cstheme="majorBidi"/>
          <w:b/>
          <w:bCs/>
          <w:color w:val="808080"/>
          <w:sz w:val="32"/>
          <w:szCs w:val="32"/>
        </w:rPr>
        <w:t>nformācijas sistēmu attīstības plānošana</w:t>
      </w:r>
      <w:bookmarkEnd w:id="0"/>
      <w:r w:rsidR="00541205">
        <w:rPr>
          <w:rFonts w:eastAsiaTheme="majorEastAsia" w:cstheme="majorBidi"/>
          <w:b/>
          <w:bCs/>
          <w:color w:val="808080"/>
          <w:sz w:val="32"/>
          <w:szCs w:val="32"/>
        </w:rPr>
        <w:t>s vadlīnijas</w:t>
      </w:r>
    </w:p>
    <w:p w14:paraId="192A1EAE" w14:textId="64E70E59" w:rsidR="008355D4" w:rsidRPr="00FE350D" w:rsidRDefault="008355D4" w:rsidP="00C765B8">
      <w:pPr>
        <w:pStyle w:val="NormalWeb"/>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Nozaru un institūciju</w:t>
      </w:r>
      <w:r w:rsidR="00B3194D" w:rsidRPr="00FE350D">
        <w:rPr>
          <w:rFonts w:asciiTheme="minorHAnsi" w:hAnsiTheme="minorHAnsi" w:cstheme="minorHAnsi"/>
          <w:sz w:val="20"/>
          <w:szCs w:val="20"/>
          <w:lang w:val="lv-LV"/>
        </w:rPr>
        <w:t xml:space="preserve"> pārziņā esošo valsts </w:t>
      </w:r>
      <w:r w:rsidRPr="00FE350D">
        <w:rPr>
          <w:rFonts w:asciiTheme="minorHAnsi" w:hAnsiTheme="minorHAnsi" w:cstheme="minorHAnsi"/>
          <w:sz w:val="20"/>
          <w:szCs w:val="20"/>
          <w:lang w:val="lv-LV"/>
        </w:rPr>
        <w:t>informācijas sistēmu attīstības plānošana ir veicama, balstoties uz:</w:t>
      </w:r>
    </w:p>
    <w:p w14:paraId="6AE11F38" w14:textId="77777777" w:rsidR="008355D4" w:rsidRPr="00FE350D" w:rsidRDefault="008355D4" w:rsidP="008355D4">
      <w:pPr>
        <w:pStyle w:val="NormalWeb"/>
        <w:numPr>
          <w:ilvl w:val="0"/>
          <w:numId w:val="37"/>
        </w:numPr>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nozares vai institūcijas vajadzībām, kas definētas nozares vai institūcijas politikas plānošanas dokumentos un stratēģijās;</w:t>
      </w:r>
    </w:p>
    <w:p w14:paraId="1F908621" w14:textId="6A6043EF" w:rsidR="008355D4" w:rsidRPr="00FE350D" w:rsidRDefault="00745007" w:rsidP="008355D4">
      <w:pPr>
        <w:pStyle w:val="NormalWeb"/>
        <w:numPr>
          <w:ilvl w:val="0"/>
          <w:numId w:val="37"/>
        </w:numPr>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vispārējo</w:t>
      </w:r>
      <w:r w:rsidR="00C765B8" w:rsidRPr="00FE350D">
        <w:rPr>
          <w:rFonts w:asciiTheme="minorHAnsi" w:hAnsiTheme="minorHAnsi" w:cstheme="minorHAnsi"/>
          <w:sz w:val="20"/>
          <w:szCs w:val="20"/>
          <w:lang w:val="lv-LV"/>
        </w:rPr>
        <w:t xml:space="preserve"> IKT </w:t>
      </w:r>
      <w:r>
        <w:rPr>
          <w:rFonts w:asciiTheme="minorHAnsi" w:hAnsiTheme="minorHAnsi" w:cstheme="minorHAnsi"/>
          <w:sz w:val="20"/>
          <w:szCs w:val="20"/>
          <w:lang w:val="lv-LV"/>
        </w:rPr>
        <w:t>risinājumu dzīves</w:t>
      </w:r>
      <w:r w:rsidR="00C765B8" w:rsidRPr="00FE350D">
        <w:rPr>
          <w:rFonts w:asciiTheme="minorHAnsi" w:hAnsiTheme="minorHAnsi" w:cstheme="minorHAnsi"/>
          <w:sz w:val="20"/>
          <w:szCs w:val="20"/>
          <w:lang w:val="lv-LV"/>
        </w:rPr>
        <w:t xml:space="preserve"> cikla modeli, kas ir noteikts </w:t>
      </w:r>
      <w:r>
        <w:rPr>
          <w:rFonts w:asciiTheme="minorHAnsi" w:hAnsiTheme="minorHAnsi" w:cstheme="minorHAnsi"/>
          <w:sz w:val="20"/>
          <w:szCs w:val="20"/>
          <w:lang w:val="lv-LV"/>
        </w:rPr>
        <w:t>vadlīnijās</w:t>
      </w:r>
      <w:r w:rsidR="00C765B8" w:rsidRPr="00FE350D">
        <w:rPr>
          <w:rFonts w:asciiTheme="minorHAnsi" w:hAnsiTheme="minorHAnsi" w:cstheme="minorHAnsi"/>
          <w:sz w:val="20"/>
          <w:szCs w:val="20"/>
          <w:lang w:val="lv-LV"/>
        </w:rPr>
        <w:t xml:space="preserve"> “</w:t>
      </w:r>
      <w:r w:rsidR="00C765B8" w:rsidRPr="00FE350D">
        <w:rPr>
          <w:rFonts w:asciiTheme="minorHAnsi" w:hAnsiTheme="minorHAnsi" w:cstheme="minorHAnsi"/>
          <w:i/>
          <w:iCs/>
          <w:sz w:val="20"/>
          <w:szCs w:val="20"/>
          <w:lang w:val="lv-LV"/>
        </w:rPr>
        <w:t xml:space="preserve">IKT </w:t>
      </w:r>
      <w:r>
        <w:rPr>
          <w:rFonts w:asciiTheme="minorHAnsi" w:hAnsiTheme="minorHAnsi" w:cstheme="minorHAnsi"/>
          <w:i/>
          <w:iCs/>
          <w:sz w:val="20"/>
          <w:szCs w:val="20"/>
          <w:lang w:val="lv-LV"/>
        </w:rPr>
        <w:t>arhitektūras vadlīnijas</w:t>
      </w:r>
      <w:r w:rsidR="00C765B8" w:rsidRPr="00FE350D">
        <w:rPr>
          <w:rFonts w:asciiTheme="minorHAnsi" w:hAnsiTheme="minorHAnsi" w:cstheme="minorHAnsi"/>
          <w:i/>
          <w:iCs/>
          <w:sz w:val="20"/>
          <w:szCs w:val="20"/>
          <w:lang w:val="lv-LV"/>
        </w:rPr>
        <w:t>”</w:t>
      </w:r>
      <w:r w:rsidR="00C765B8" w:rsidRPr="00FE350D">
        <w:rPr>
          <w:rStyle w:val="FootnoteReference"/>
          <w:rFonts w:asciiTheme="minorHAnsi" w:hAnsiTheme="minorHAnsi" w:cstheme="minorHAnsi"/>
          <w:i/>
          <w:sz w:val="20"/>
          <w:szCs w:val="20"/>
          <w:lang w:val="lv-LV"/>
        </w:rPr>
        <w:footnoteReference w:id="1"/>
      </w:r>
      <w:r w:rsidR="00C765B8" w:rsidRPr="00FE350D">
        <w:rPr>
          <w:rFonts w:asciiTheme="minorHAnsi" w:hAnsiTheme="minorHAnsi" w:cstheme="minorHAnsi"/>
          <w:i/>
          <w:iCs/>
          <w:sz w:val="20"/>
          <w:szCs w:val="20"/>
          <w:lang w:val="lv-LV"/>
        </w:rPr>
        <w:t xml:space="preserve"> </w:t>
      </w:r>
      <w:r w:rsidR="00C765B8" w:rsidRPr="00FE350D">
        <w:rPr>
          <w:rFonts w:asciiTheme="minorHAnsi" w:hAnsiTheme="minorHAnsi" w:cstheme="minorHAnsi"/>
          <w:sz w:val="20"/>
          <w:szCs w:val="20"/>
          <w:lang w:val="lv-LV"/>
        </w:rPr>
        <w:t>un balstīts uz ISO/IEC 12207 “Programmatūras dzīves cikla procesi” un ISO/IEC 15288 “Sistēmas dzīves cikla procesi”  standartu</w:t>
      </w:r>
      <w:r w:rsidR="008355D4" w:rsidRPr="00FE350D">
        <w:rPr>
          <w:rFonts w:asciiTheme="minorHAnsi" w:hAnsiTheme="minorHAnsi" w:cstheme="minorHAnsi"/>
          <w:sz w:val="20"/>
          <w:szCs w:val="20"/>
          <w:lang w:val="lv-LV"/>
        </w:rPr>
        <w:t xml:space="preserve"> un detalizēti definēts “</w:t>
      </w:r>
      <w:r w:rsidRPr="00745007">
        <w:rPr>
          <w:rFonts w:asciiTheme="minorHAnsi" w:hAnsiTheme="minorHAnsi" w:cstheme="minorHAnsi"/>
          <w:i/>
          <w:iCs/>
          <w:sz w:val="20"/>
          <w:szCs w:val="20"/>
          <w:lang w:val="lv-LV"/>
        </w:rPr>
        <w:t>D</w:t>
      </w:r>
      <w:r w:rsidR="008355D4" w:rsidRPr="00745007">
        <w:rPr>
          <w:rFonts w:asciiTheme="minorHAnsi" w:hAnsiTheme="minorHAnsi" w:cstheme="minorHAnsi"/>
          <w:i/>
          <w:iCs/>
          <w:sz w:val="20"/>
          <w:szCs w:val="20"/>
          <w:lang w:val="lv-LV"/>
        </w:rPr>
        <w:t xml:space="preserve">zīves cikla </w:t>
      </w:r>
      <w:r w:rsidRPr="00745007">
        <w:rPr>
          <w:rFonts w:asciiTheme="minorHAnsi" w:hAnsiTheme="minorHAnsi" w:cstheme="minorHAnsi"/>
          <w:i/>
          <w:iCs/>
          <w:sz w:val="20"/>
          <w:szCs w:val="20"/>
          <w:lang w:val="lv-LV"/>
        </w:rPr>
        <w:t>vadlīnijās</w:t>
      </w:r>
      <w:r w:rsidR="008355D4" w:rsidRPr="00FE350D">
        <w:rPr>
          <w:rFonts w:asciiTheme="minorHAnsi" w:hAnsiTheme="minorHAnsi" w:cstheme="minorHAnsi"/>
          <w:sz w:val="20"/>
          <w:szCs w:val="20"/>
          <w:lang w:val="lv-LV"/>
        </w:rPr>
        <w:t>”</w:t>
      </w:r>
      <w:r w:rsidR="00086FE5">
        <w:rPr>
          <w:rStyle w:val="FootnoteReference"/>
          <w:rFonts w:asciiTheme="minorHAnsi" w:hAnsiTheme="minorHAnsi" w:cstheme="minorHAnsi"/>
          <w:sz w:val="20"/>
          <w:szCs w:val="20"/>
          <w:lang w:val="lv-LV"/>
        </w:rPr>
        <w:footnoteReference w:id="2"/>
      </w:r>
      <w:r w:rsidR="00C765B8" w:rsidRPr="00FE350D">
        <w:rPr>
          <w:rFonts w:asciiTheme="minorHAnsi" w:hAnsiTheme="minorHAnsi" w:cstheme="minorHAnsi"/>
          <w:sz w:val="20"/>
          <w:szCs w:val="20"/>
          <w:lang w:val="lv-LV"/>
        </w:rPr>
        <w:t xml:space="preserve">. </w:t>
      </w:r>
    </w:p>
    <w:p w14:paraId="4EF1D1E2" w14:textId="0B080BE7" w:rsidR="00C765B8" w:rsidRPr="00FE350D" w:rsidRDefault="00C765B8" w:rsidP="008355D4">
      <w:pPr>
        <w:pStyle w:val="NormalWeb"/>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 xml:space="preserve">Pamatojoties uz dzīves cikla modeli, informācijas sistēmu dzīves cikls </w:t>
      </w:r>
      <w:r w:rsidR="000F4A60" w:rsidRPr="00FE350D">
        <w:rPr>
          <w:rFonts w:asciiTheme="minorHAnsi" w:hAnsiTheme="minorHAnsi" w:cstheme="minorHAnsi"/>
          <w:sz w:val="20"/>
          <w:szCs w:val="20"/>
          <w:lang w:val="lv-LV"/>
        </w:rPr>
        <w:t xml:space="preserve">tiek </w:t>
      </w:r>
      <w:r w:rsidRPr="00FE350D">
        <w:rPr>
          <w:rFonts w:asciiTheme="minorHAnsi" w:hAnsiTheme="minorHAnsi" w:cstheme="minorHAnsi"/>
          <w:sz w:val="20"/>
          <w:szCs w:val="20"/>
          <w:lang w:val="lv-LV"/>
        </w:rPr>
        <w:t>iedal</w:t>
      </w:r>
      <w:r w:rsidR="000F4A60" w:rsidRPr="00FE350D">
        <w:rPr>
          <w:rFonts w:asciiTheme="minorHAnsi" w:hAnsiTheme="minorHAnsi" w:cstheme="minorHAnsi"/>
          <w:sz w:val="20"/>
          <w:szCs w:val="20"/>
          <w:lang w:val="lv-LV"/>
        </w:rPr>
        <w:t>īts</w:t>
      </w:r>
      <w:r w:rsidRPr="00FE350D">
        <w:rPr>
          <w:rFonts w:asciiTheme="minorHAnsi" w:hAnsiTheme="minorHAnsi" w:cstheme="minorHAnsi"/>
          <w:sz w:val="20"/>
          <w:szCs w:val="20"/>
          <w:lang w:val="lv-LV"/>
        </w:rPr>
        <w:t xml:space="preserve"> </w:t>
      </w:r>
      <w:r w:rsidR="000F4A60" w:rsidRPr="00FE350D">
        <w:rPr>
          <w:rFonts w:asciiTheme="minorHAnsi" w:hAnsiTheme="minorHAnsi" w:cstheme="minorHAnsi"/>
          <w:sz w:val="20"/>
          <w:szCs w:val="20"/>
          <w:lang w:val="lv-LV"/>
        </w:rPr>
        <w:t>5 fāzēs</w:t>
      </w:r>
      <w:r w:rsidRPr="00FE350D">
        <w:rPr>
          <w:rFonts w:asciiTheme="minorHAnsi" w:hAnsiTheme="minorHAnsi" w:cstheme="minorHAnsi"/>
          <w:sz w:val="20"/>
          <w:szCs w:val="20"/>
          <w:lang w:val="lv-LV"/>
        </w:rPr>
        <w:t xml:space="preserve"> (skat. </w:t>
      </w:r>
      <w:r w:rsidRPr="00FE350D">
        <w:rPr>
          <w:rFonts w:asciiTheme="minorHAnsi" w:hAnsiTheme="minorHAnsi" w:cstheme="minorHAnsi"/>
          <w:sz w:val="20"/>
          <w:szCs w:val="20"/>
          <w:lang w:val="lv-LV"/>
        </w:rPr>
        <w:fldChar w:fldCharType="begin"/>
      </w:r>
      <w:r w:rsidRPr="00FE350D">
        <w:rPr>
          <w:rFonts w:asciiTheme="minorHAnsi" w:hAnsiTheme="minorHAnsi" w:cstheme="minorHAnsi"/>
          <w:sz w:val="20"/>
          <w:szCs w:val="20"/>
          <w:lang w:val="lv-LV"/>
        </w:rPr>
        <w:instrText xml:space="preserve"> REF _Ref45209754 \h  \* MERGEFORMAT </w:instrText>
      </w:r>
      <w:r w:rsidRPr="00FE350D">
        <w:rPr>
          <w:rFonts w:asciiTheme="minorHAnsi" w:hAnsiTheme="minorHAnsi" w:cstheme="minorHAnsi"/>
          <w:sz w:val="20"/>
          <w:szCs w:val="20"/>
          <w:lang w:val="lv-LV"/>
        </w:rPr>
      </w:r>
      <w:r w:rsidRPr="00FE350D">
        <w:rPr>
          <w:rFonts w:asciiTheme="minorHAnsi" w:hAnsiTheme="minorHAnsi" w:cstheme="minorHAnsi"/>
          <w:sz w:val="20"/>
          <w:szCs w:val="20"/>
          <w:lang w:val="lv-LV"/>
        </w:rPr>
        <w:fldChar w:fldCharType="separate"/>
      </w:r>
      <w:r w:rsidR="007F5232" w:rsidRPr="007F5232">
        <w:rPr>
          <w:rFonts w:asciiTheme="minorHAnsi" w:hAnsiTheme="minorHAnsi" w:cstheme="minorHAnsi"/>
          <w:sz w:val="20"/>
          <w:szCs w:val="20"/>
          <w:lang w:val="lv-LV"/>
        </w:rPr>
        <w:t xml:space="preserve">Attēls </w:t>
      </w:r>
      <w:r w:rsidR="007F5232" w:rsidRPr="007F5232">
        <w:rPr>
          <w:rFonts w:asciiTheme="minorHAnsi" w:hAnsiTheme="minorHAnsi" w:cstheme="minorHAnsi"/>
          <w:noProof/>
          <w:sz w:val="20"/>
          <w:szCs w:val="20"/>
          <w:lang w:val="lv-LV"/>
        </w:rPr>
        <w:t>1</w:t>
      </w:r>
      <w:r w:rsidRPr="00FE350D">
        <w:rPr>
          <w:rFonts w:asciiTheme="minorHAnsi" w:hAnsiTheme="minorHAnsi" w:cstheme="minorHAnsi"/>
          <w:sz w:val="20"/>
          <w:szCs w:val="20"/>
          <w:lang w:val="lv-LV"/>
        </w:rPr>
        <w:fldChar w:fldCharType="end"/>
      </w:r>
      <w:r w:rsidRPr="00FE350D">
        <w:rPr>
          <w:rFonts w:asciiTheme="minorHAnsi" w:hAnsiTheme="minorHAnsi" w:cstheme="minorHAnsi"/>
          <w:sz w:val="20"/>
          <w:szCs w:val="20"/>
          <w:lang w:val="lv-LV"/>
        </w:rPr>
        <w:t>)</w:t>
      </w:r>
      <w:r w:rsidR="000F4A60" w:rsidRPr="00FE350D">
        <w:rPr>
          <w:rFonts w:asciiTheme="minorHAnsi" w:hAnsiTheme="minorHAnsi" w:cstheme="minorHAnsi"/>
          <w:sz w:val="20"/>
          <w:szCs w:val="20"/>
          <w:lang w:val="lv-LV"/>
        </w:rPr>
        <w:t>:</w:t>
      </w:r>
      <w:r w:rsidRPr="00FE350D">
        <w:rPr>
          <w:rFonts w:asciiTheme="minorHAnsi" w:hAnsiTheme="minorHAnsi" w:cstheme="minorHAnsi"/>
          <w:sz w:val="20"/>
          <w:szCs w:val="20"/>
          <w:lang w:val="lv-LV"/>
        </w:rPr>
        <w:t xml:space="preserve"> </w:t>
      </w:r>
    </w:p>
    <w:p w14:paraId="2E0D9F53" w14:textId="77777777" w:rsidR="00C765B8" w:rsidRPr="00FE350D" w:rsidRDefault="00C765B8" w:rsidP="00C765B8">
      <w:pPr>
        <w:keepNext/>
        <w:spacing w:after="120"/>
        <w:jc w:val="center"/>
        <w:rPr>
          <w:rFonts w:asciiTheme="minorHAnsi" w:hAnsiTheme="minorHAnsi" w:cstheme="minorHAnsi"/>
        </w:rPr>
      </w:pPr>
      <w:r w:rsidRPr="00FE350D">
        <w:rPr>
          <w:rFonts w:asciiTheme="minorHAnsi" w:hAnsiTheme="minorHAnsi" w:cstheme="minorHAnsi"/>
          <w:noProof/>
          <w:sz w:val="20"/>
          <w:szCs w:val="20"/>
        </w:rPr>
        <w:drawing>
          <wp:inline distT="0" distB="0" distL="0" distR="0" wp14:anchorId="372CAB93" wp14:editId="5E42A307">
            <wp:extent cx="4308882" cy="29432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8">
                      <a:extLst>
                        <a:ext uri="{28A0092B-C50C-407E-A947-70E740481C1C}">
                          <a14:useLocalDpi xmlns:a14="http://schemas.microsoft.com/office/drawing/2010/main" val="0"/>
                        </a:ext>
                      </a:extLst>
                    </a:blip>
                    <a:stretch>
                      <a:fillRect/>
                    </a:stretch>
                  </pic:blipFill>
                  <pic:spPr>
                    <a:xfrm>
                      <a:off x="0" y="0"/>
                      <a:ext cx="4364058" cy="2980914"/>
                    </a:xfrm>
                    <a:prstGeom prst="rect">
                      <a:avLst/>
                    </a:prstGeom>
                  </pic:spPr>
                </pic:pic>
              </a:graphicData>
            </a:graphic>
          </wp:inline>
        </w:drawing>
      </w:r>
    </w:p>
    <w:p w14:paraId="5BA5ECEC" w14:textId="10DFAFAB" w:rsidR="00C765B8" w:rsidRPr="00FE350D" w:rsidRDefault="00C765B8" w:rsidP="00C765B8">
      <w:pPr>
        <w:pStyle w:val="Caption"/>
      </w:pPr>
      <w:bookmarkStart w:id="10" w:name="_Ref45209754"/>
      <w:r w:rsidRPr="00FE350D">
        <w:t xml:space="preserve">Attēls </w:t>
      </w:r>
      <w:r w:rsidRPr="00FE350D">
        <w:rPr>
          <w:i/>
          <w:iCs/>
        </w:rPr>
        <w:fldChar w:fldCharType="begin"/>
      </w:r>
      <w:r w:rsidRPr="00FE350D">
        <w:instrText xml:space="preserve"> SEQ Attēls \* ARABIC </w:instrText>
      </w:r>
      <w:r w:rsidRPr="00FE350D">
        <w:rPr>
          <w:i/>
          <w:iCs/>
        </w:rPr>
        <w:fldChar w:fldCharType="separate"/>
      </w:r>
      <w:r w:rsidR="007F5232">
        <w:rPr>
          <w:noProof/>
        </w:rPr>
        <w:t>1</w:t>
      </w:r>
      <w:r w:rsidRPr="00FE350D">
        <w:rPr>
          <w:i/>
          <w:iCs/>
        </w:rPr>
        <w:fldChar w:fldCharType="end"/>
      </w:r>
      <w:bookmarkEnd w:id="10"/>
      <w:r w:rsidRPr="00FE350D">
        <w:t>. Informācijas sistēmas dzīves cikla fāzes</w:t>
      </w:r>
    </w:p>
    <w:p w14:paraId="09986C61" w14:textId="20397ABB" w:rsidR="00356B01" w:rsidRDefault="00086FE5" w:rsidP="00452BB2">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Plānojot nozares vai institūcijas informācijas sistēmu attīstību, plānā ir atspoguļojamas visās dzīves cikla fāzēs esošās sistēmas, informācijas sistēmu </w:t>
      </w:r>
      <w:proofErr w:type="spellStart"/>
      <w:r>
        <w:rPr>
          <w:rFonts w:asciiTheme="minorHAnsi" w:hAnsiTheme="minorHAnsi" w:cstheme="minorHAnsi"/>
          <w:sz w:val="20"/>
          <w:szCs w:val="20"/>
          <w:lang w:val="lv-LV"/>
        </w:rPr>
        <w:t>savietotāji</w:t>
      </w:r>
      <w:proofErr w:type="spellEnd"/>
      <w:r>
        <w:rPr>
          <w:rFonts w:asciiTheme="minorHAnsi" w:hAnsiTheme="minorHAnsi" w:cstheme="minorHAnsi"/>
          <w:sz w:val="20"/>
          <w:szCs w:val="20"/>
          <w:lang w:val="lv-LV"/>
        </w:rPr>
        <w:t xml:space="preserve"> (nozaru un valsts) un citi būtiski IKT risinājumi. </w:t>
      </w:r>
    </w:p>
    <w:p w14:paraId="1E65798D" w14:textId="0A5D479E" w:rsidR="00B778C1" w:rsidRDefault="00356B01" w:rsidP="00156BAC">
      <w:pPr>
        <w:pStyle w:val="NormalWeb"/>
        <w:spacing w:before="0" w:beforeAutospacing="0" w:after="0" w:afterAutospacing="0"/>
        <w:jc w:val="both"/>
        <w:rPr>
          <w:rFonts w:asciiTheme="minorHAnsi" w:hAnsiTheme="minorHAnsi" w:cstheme="minorHAnsi"/>
          <w:sz w:val="20"/>
          <w:szCs w:val="20"/>
          <w:lang w:val="lv-LV"/>
        </w:rPr>
      </w:pPr>
      <w:r w:rsidRPr="00B778C1">
        <w:rPr>
          <w:rFonts w:asciiTheme="minorHAnsi" w:hAnsiTheme="minorHAnsi" w:cstheme="minorHAnsi"/>
          <w:sz w:val="20"/>
          <w:szCs w:val="20"/>
          <w:lang w:val="lv-LV"/>
        </w:rPr>
        <w:t xml:space="preserve">Vadlīnijas dod tikai vispārīgus ieteikumus par informācijas sistēmu attīstības plānu sasaisti ar nozaru vai konkrēto institūciju stratēģijām un attīstības plāniem, </w:t>
      </w:r>
      <w:r w:rsidR="004D0F14" w:rsidRPr="00B778C1">
        <w:rPr>
          <w:rFonts w:asciiTheme="minorHAnsi" w:hAnsiTheme="minorHAnsi" w:cstheme="minorHAnsi"/>
          <w:sz w:val="20"/>
          <w:szCs w:val="20"/>
          <w:lang w:val="lv-LV"/>
        </w:rPr>
        <w:t xml:space="preserve">precīzus norādījumus dodot tikai par tiem izmaiņu plānošanas aspektiem, kas ir tieši saistāmi ar </w:t>
      </w:r>
      <w:r w:rsidR="00156BAC">
        <w:rPr>
          <w:rFonts w:asciiTheme="minorHAnsi" w:hAnsiTheme="minorHAnsi" w:cstheme="minorHAnsi"/>
          <w:sz w:val="20"/>
          <w:szCs w:val="20"/>
          <w:lang w:val="lv-LV"/>
        </w:rPr>
        <w:t xml:space="preserve">Ministru kabineta (turpmāk – </w:t>
      </w:r>
      <w:r w:rsidR="004D0F14" w:rsidRPr="00B778C1">
        <w:rPr>
          <w:rFonts w:asciiTheme="minorHAnsi" w:hAnsiTheme="minorHAnsi" w:cstheme="minorHAnsi"/>
          <w:sz w:val="20"/>
          <w:szCs w:val="20"/>
          <w:lang w:val="lv-LV"/>
        </w:rPr>
        <w:t>MK</w:t>
      </w:r>
      <w:r w:rsidR="00156BAC">
        <w:rPr>
          <w:rFonts w:asciiTheme="minorHAnsi" w:hAnsiTheme="minorHAnsi" w:cstheme="minorHAnsi"/>
          <w:sz w:val="20"/>
          <w:szCs w:val="20"/>
          <w:lang w:val="lv-LV"/>
        </w:rPr>
        <w:t>)</w:t>
      </w:r>
      <w:r w:rsidR="004D0F14" w:rsidRPr="00B778C1">
        <w:rPr>
          <w:rFonts w:asciiTheme="minorHAnsi" w:hAnsiTheme="minorHAnsi" w:cstheme="minorHAnsi"/>
          <w:sz w:val="20"/>
          <w:szCs w:val="20"/>
          <w:lang w:val="lv-LV"/>
        </w:rPr>
        <w:t xml:space="preserve"> noteikumos par valsts informācijas sistēmu attīstības</w:t>
      </w:r>
      <w:r w:rsidR="004D0F14">
        <w:rPr>
          <w:rFonts w:asciiTheme="minorHAnsi" w:hAnsiTheme="minorHAnsi" w:cstheme="minorHAnsi"/>
          <w:sz w:val="20"/>
          <w:szCs w:val="20"/>
          <w:lang w:val="lv-LV"/>
        </w:rPr>
        <w:t xml:space="preserve"> uzraudzības kārtību</w:t>
      </w:r>
      <w:r w:rsidR="00B778C1" w:rsidRPr="00156BAC">
        <w:rPr>
          <w:rFonts w:asciiTheme="minorHAnsi" w:hAnsiTheme="minorHAnsi" w:cstheme="minorHAnsi"/>
          <w:sz w:val="20"/>
          <w:szCs w:val="20"/>
          <w:lang w:val="lv-LV"/>
        </w:rPr>
        <w:t>.</w:t>
      </w:r>
      <w:r w:rsidR="00B778C1">
        <w:rPr>
          <w:rStyle w:val="FootnoteReference"/>
          <w:rFonts w:asciiTheme="minorHAnsi" w:hAnsiTheme="minorHAnsi" w:cstheme="minorHAnsi"/>
          <w:sz w:val="20"/>
          <w:szCs w:val="20"/>
        </w:rPr>
        <w:footnoteReference w:id="3"/>
      </w:r>
      <w:r w:rsidR="004D0F14">
        <w:rPr>
          <w:rFonts w:asciiTheme="minorHAnsi" w:hAnsiTheme="minorHAnsi" w:cstheme="minorHAnsi"/>
          <w:sz w:val="20"/>
          <w:szCs w:val="20"/>
          <w:lang w:val="lv-LV"/>
        </w:rPr>
        <w:t xml:space="preserve"> </w:t>
      </w:r>
    </w:p>
    <w:p w14:paraId="0E0F335E" w14:textId="77777777" w:rsidR="00156BAC" w:rsidRPr="00156BAC" w:rsidRDefault="00156BAC" w:rsidP="00156BAC">
      <w:pPr>
        <w:pStyle w:val="NormalWeb"/>
        <w:spacing w:before="0" w:beforeAutospacing="0" w:after="0" w:afterAutospacing="0"/>
        <w:jc w:val="both"/>
        <w:rPr>
          <w:rFonts w:asciiTheme="minorHAnsi" w:hAnsiTheme="minorHAnsi" w:cstheme="minorHAnsi"/>
          <w:sz w:val="20"/>
          <w:szCs w:val="20"/>
          <w:lang w:val="lv-LV"/>
        </w:rPr>
      </w:pPr>
    </w:p>
    <w:p w14:paraId="4CF8ABAA" w14:textId="77777777" w:rsidR="00156BAC" w:rsidRDefault="004D0F14" w:rsidP="00156BAC">
      <w:pPr>
        <w:pStyle w:val="NormalWeb"/>
        <w:spacing w:before="0" w:beforeAutospacing="0" w:after="0" w:afterAutospacing="0"/>
        <w:jc w:val="both"/>
        <w:rPr>
          <w:rFonts w:asciiTheme="minorHAnsi" w:hAnsiTheme="minorHAnsi" w:cstheme="minorHAnsi"/>
          <w:sz w:val="20"/>
          <w:szCs w:val="20"/>
          <w:lang w:val="lv-LV"/>
        </w:rPr>
      </w:pPr>
      <w:r>
        <w:rPr>
          <w:rFonts w:asciiTheme="minorHAnsi" w:hAnsiTheme="minorHAnsi" w:cstheme="minorHAnsi"/>
          <w:sz w:val="20"/>
          <w:szCs w:val="20"/>
          <w:lang w:val="lv-LV"/>
        </w:rPr>
        <w:t>Vadlīnij</w:t>
      </w:r>
      <w:r w:rsidR="006317CB">
        <w:rPr>
          <w:rFonts w:asciiTheme="minorHAnsi" w:hAnsiTheme="minorHAnsi" w:cstheme="minorHAnsi"/>
          <w:sz w:val="20"/>
          <w:szCs w:val="20"/>
          <w:lang w:val="lv-LV"/>
        </w:rPr>
        <w:t xml:space="preserve">ām ir </w:t>
      </w:r>
      <w:r w:rsidR="00AA55EA">
        <w:rPr>
          <w:rFonts w:asciiTheme="minorHAnsi" w:hAnsiTheme="minorHAnsi" w:cstheme="minorHAnsi"/>
          <w:sz w:val="20"/>
          <w:szCs w:val="20"/>
          <w:lang w:val="lv-LV"/>
        </w:rPr>
        <w:t>3</w:t>
      </w:r>
      <w:r w:rsidR="006317CB">
        <w:rPr>
          <w:rFonts w:asciiTheme="minorHAnsi" w:hAnsiTheme="minorHAnsi" w:cstheme="minorHAnsi"/>
          <w:sz w:val="20"/>
          <w:szCs w:val="20"/>
          <w:lang w:val="lv-LV"/>
        </w:rPr>
        <w:t xml:space="preserve"> pielikumi:</w:t>
      </w:r>
    </w:p>
    <w:p w14:paraId="44045C10" w14:textId="642C3FF3" w:rsidR="00156BAC" w:rsidRDefault="006317CB" w:rsidP="00156BAC">
      <w:pPr>
        <w:pStyle w:val="NormalWeb"/>
        <w:spacing w:before="0" w:beforeAutospacing="0" w:after="0" w:afterAutospacing="0"/>
        <w:jc w:val="both"/>
        <w:rPr>
          <w:rFonts w:asciiTheme="minorHAnsi" w:hAnsiTheme="minorHAnsi" w:cstheme="minorHAnsi"/>
          <w:sz w:val="20"/>
          <w:szCs w:val="20"/>
          <w:lang w:val="lv-LV"/>
        </w:rPr>
      </w:pPr>
      <w:r>
        <w:rPr>
          <w:rFonts w:asciiTheme="minorHAnsi" w:hAnsiTheme="minorHAnsi" w:cstheme="minorHAnsi"/>
          <w:sz w:val="20"/>
          <w:szCs w:val="20"/>
          <w:lang w:val="lv-LV"/>
        </w:rPr>
        <w:t>PIELIKUMS</w:t>
      </w:r>
      <w:r w:rsidR="00B778C1">
        <w:rPr>
          <w:rFonts w:asciiTheme="minorHAnsi" w:hAnsiTheme="minorHAnsi" w:cstheme="minorHAnsi"/>
          <w:sz w:val="20"/>
          <w:szCs w:val="20"/>
          <w:lang w:val="lv-LV"/>
        </w:rPr>
        <w:t xml:space="preserve"> Nr.</w:t>
      </w:r>
      <w:r>
        <w:rPr>
          <w:rFonts w:asciiTheme="minorHAnsi" w:hAnsiTheme="minorHAnsi" w:cstheme="minorHAnsi"/>
          <w:sz w:val="20"/>
          <w:szCs w:val="20"/>
          <w:lang w:val="lv-LV"/>
        </w:rPr>
        <w:t xml:space="preserve"> </w:t>
      </w:r>
      <w:r w:rsidR="00AA55EA">
        <w:rPr>
          <w:rFonts w:asciiTheme="minorHAnsi" w:hAnsiTheme="minorHAnsi" w:cstheme="minorHAnsi"/>
          <w:sz w:val="20"/>
          <w:szCs w:val="20"/>
          <w:lang w:val="lv-LV"/>
        </w:rPr>
        <w:t>1</w:t>
      </w:r>
      <w:r>
        <w:rPr>
          <w:rFonts w:asciiTheme="minorHAnsi" w:hAnsiTheme="minorHAnsi" w:cstheme="minorHAnsi"/>
          <w:sz w:val="20"/>
          <w:szCs w:val="20"/>
          <w:lang w:val="lv-LV"/>
        </w:rPr>
        <w:t xml:space="preserve"> “</w:t>
      </w:r>
      <w:r w:rsidRPr="006317CB">
        <w:rPr>
          <w:rFonts w:asciiTheme="minorHAnsi" w:hAnsiTheme="minorHAnsi" w:cstheme="minorHAnsi"/>
          <w:sz w:val="20"/>
          <w:szCs w:val="20"/>
          <w:lang w:val="lv-LV"/>
        </w:rPr>
        <w:t>Uzturēšanas fāzē esošas sistēmas dzīves cikla fāzes novērtējuma forma</w:t>
      </w:r>
      <w:r>
        <w:rPr>
          <w:rFonts w:asciiTheme="minorHAnsi" w:hAnsiTheme="minorHAnsi" w:cstheme="minorHAnsi"/>
          <w:sz w:val="20"/>
          <w:szCs w:val="20"/>
          <w:lang w:val="lv-LV"/>
        </w:rPr>
        <w:t>“</w:t>
      </w:r>
      <w:r w:rsidR="00156BAC">
        <w:rPr>
          <w:rFonts w:asciiTheme="minorHAnsi" w:hAnsiTheme="minorHAnsi" w:cstheme="minorHAnsi"/>
          <w:sz w:val="20"/>
          <w:szCs w:val="20"/>
          <w:lang w:val="lv-LV"/>
        </w:rPr>
        <w:t>;</w:t>
      </w:r>
    </w:p>
    <w:p w14:paraId="768FF545" w14:textId="08647CF8" w:rsidR="00156BAC" w:rsidRDefault="006317CB" w:rsidP="00156BAC">
      <w:pPr>
        <w:pStyle w:val="NormalWeb"/>
        <w:spacing w:before="0" w:beforeAutospacing="0" w:after="0" w:afterAutospacing="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PIELIKUMS </w:t>
      </w:r>
      <w:r w:rsidR="00B778C1">
        <w:rPr>
          <w:rFonts w:asciiTheme="minorHAnsi" w:hAnsiTheme="minorHAnsi" w:cstheme="minorHAnsi"/>
          <w:sz w:val="20"/>
          <w:szCs w:val="20"/>
          <w:lang w:val="lv-LV"/>
        </w:rPr>
        <w:t>Nr.</w:t>
      </w:r>
      <w:r w:rsidR="00AA55EA">
        <w:rPr>
          <w:rFonts w:asciiTheme="minorHAnsi" w:hAnsiTheme="minorHAnsi" w:cstheme="minorHAnsi"/>
          <w:sz w:val="20"/>
          <w:szCs w:val="20"/>
          <w:lang w:val="lv-LV"/>
        </w:rPr>
        <w:t>2</w:t>
      </w:r>
      <w:r>
        <w:rPr>
          <w:rFonts w:asciiTheme="minorHAnsi" w:hAnsiTheme="minorHAnsi" w:cstheme="minorHAnsi"/>
          <w:sz w:val="20"/>
          <w:szCs w:val="20"/>
          <w:lang w:val="lv-LV"/>
        </w:rPr>
        <w:t xml:space="preserve"> “</w:t>
      </w:r>
      <w:r w:rsidRPr="006317CB">
        <w:rPr>
          <w:rFonts w:asciiTheme="minorHAnsi" w:hAnsiTheme="minorHAnsi" w:cstheme="minorHAnsi"/>
          <w:sz w:val="20"/>
          <w:szCs w:val="20"/>
          <w:lang w:val="lv-LV"/>
        </w:rPr>
        <w:t>Sistēmas apraksta forma attīstības uzturēšanas ietvaros saskaņošanai</w:t>
      </w:r>
      <w:r>
        <w:rPr>
          <w:rFonts w:asciiTheme="minorHAnsi" w:hAnsiTheme="minorHAnsi" w:cstheme="minorHAnsi"/>
          <w:sz w:val="20"/>
          <w:szCs w:val="20"/>
          <w:lang w:val="lv-LV"/>
        </w:rPr>
        <w:t>“</w:t>
      </w:r>
      <w:r w:rsidR="00156BAC">
        <w:rPr>
          <w:rFonts w:asciiTheme="minorHAnsi" w:hAnsiTheme="minorHAnsi" w:cstheme="minorHAnsi"/>
          <w:sz w:val="20"/>
          <w:szCs w:val="20"/>
          <w:lang w:val="lv-LV"/>
        </w:rPr>
        <w:t>;</w:t>
      </w:r>
    </w:p>
    <w:p w14:paraId="16CAC838" w14:textId="764CACD9" w:rsidR="004D0F14" w:rsidRDefault="006317CB" w:rsidP="00156BAC">
      <w:pPr>
        <w:pStyle w:val="NormalWeb"/>
        <w:spacing w:before="0" w:beforeAutospacing="0" w:after="0" w:afterAutospacing="0"/>
        <w:jc w:val="both"/>
        <w:rPr>
          <w:rFonts w:asciiTheme="minorHAnsi" w:hAnsiTheme="minorHAnsi" w:cstheme="minorHAnsi"/>
          <w:sz w:val="20"/>
          <w:szCs w:val="20"/>
          <w:lang w:val="lv-LV"/>
        </w:rPr>
      </w:pPr>
      <w:r>
        <w:rPr>
          <w:rFonts w:asciiTheme="minorHAnsi" w:hAnsiTheme="minorHAnsi" w:cstheme="minorHAnsi"/>
          <w:sz w:val="20"/>
          <w:szCs w:val="20"/>
          <w:lang w:val="lv-LV"/>
        </w:rPr>
        <w:t>PIELIKUMS</w:t>
      </w:r>
      <w:r w:rsidR="00B778C1">
        <w:rPr>
          <w:rFonts w:asciiTheme="minorHAnsi" w:hAnsiTheme="minorHAnsi" w:cstheme="minorHAnsi"/>
          <w:sz w:val="20"/>
          <w:szCs w:val="20"/>
          <w:lang w:val="lv-LV"/>
        </w:rPr>
        <w:t xml:space="preserve"> Nr.</w:t>
      </w:r>
      <w:r>
        <w:rPr>
          <w:rFonts w:asciiTheme="minorHAnsi" w:hAnsiTheme="minorHAnsi" w:cstheme="minorHAnsi"/>
          <w:sz w:val="20"/>
          <w:szCs w:val="20"/>
          <w:lang w:val="lv-LV"/>
        </w:rPr>
        <w:t xml:space="preserve"> </w:t>
      </w:r>
      <w:r w:rsidR="00AA55EA">
        <w:rPr>
          <w:rFonts w:asciiTheme="minorHAnsi" w:hAnsiTheme="minorHAnsi" w:cstheme="minorHAnsi"/>
          <w:sz w:val="20"/>
          <w:szCs w:val="20"/>
          <w:lang w:val="lv-LV"/>
        </w:rPr>
        <w:t>3</w:t>
      </w:r>
      <w:r>
        <w:rPr>
          <w:rFonts w:asciiTheme="minorHAnsi" w:hAnsiTheme="minorHAnsi" w:cstheme="minorHAnsi"/>
          <w:sz w:val="20"/>
          <w:szCs w:val="20"/>
          <w:lang w:val="lv-LV"/>
        </w:rPr>
        <w:t xml:space="preserve"> “</w:t>
      </w:r>
      <w:r w:rsidRPr="006317CB">
        <w:rPr>
          <w:rFonts w:asciiTheme="minorHAnsi" w:hAnsiTheme="minorHAnsi" w:cstheme="minorHAnsi"/>
          <w:sz w:val="20"/>
          <w:szCs w:val="20"/>
          <w:lang w:val="lv-LV"/>
        </w:rPr>
        <w:t>Sistēmas attīstības aktivitātes pieteikuma forma</w:t>
      </w:r>
      <w:r>
        <w:rPr>
          <w:rFonts w:asciiTheme="minorHAnsi" w:hAnsiTheme="minorHAnsi" w:cstheme="minorHAnsi"/>
          <w:sz w:val="20"/>
          <w:szCs w:val="20"/>
          <w:lang w:val="lv-LV"/>
        </w:rPr>
        <w:t>“.</w:t>
      </w:r>
      <w:r w:rsidR="004D0F14">
        <w:rPr>
          <w:rFonts w:asciiTheme="minorHAnsi" w:hAnsiTheme="minorHAnsi" w:cstheme="minorHAnsi"/>
          <w:sz w:val="20"/>
          <w:szCs w:val="20"/>
          <w:lang w:val="lv-LV"/>
        </w:rPr>
        <w:t xml:space="preserve"> </w:t>
      </w:r>
    </w:p>
    <w:p w14:paraId="6181C343" w14:textId="77777777" w:rsidR="00562B91" w:rsidRDefault="00562B91" w:rsidP="00562B91">
      <w:pPr>
        <w:spacing w:after="160" w:line="259" w:lineRule="auto"/>
        <w:jc w:val="left"/>
        <w:rPr>
          <w:rFonts w:eastAsiaTheme="majorEastAsia" w:cstheme="majorBidi"/>
          <w:b/>
          <w:bCs/>
          <w:color w:val="808080"/>
          <w:sz w:val="28"/>
          <w:szCs w:val="26"/>
        </w:rPr>
      </w:pPr>
      <w:bookmarkStart w:id="11" w:name="_Toc46224106"/>
    </w:p>
    <w:p w14:paraId="286870A5" w14:textId="2043BBA1" w:rsidR="004D0F14" w:rsidRPr="00562B91" w:rsidRDefault="00562B91" w:rsidP="00562B91">
      <w:pPr>
        <w:spacing w:after="160" w:line="259" w:lineRule="auto"/>
        <w:jc w:val="left"/>
        <w:rPr>
          <w:rFonts w:eastAsiaTheme="majorEastAsia" w:cstheme="majorBidi"/>
          <w:b/>
          <w:bCs/>
          <w:color w:val="808080"/>
          <w:sz w:val="28"/>
          <w:szCs w:val="26"/>
        </w:rPr>
      </w:pPr>
      <w:r w:rsidRPr="00562B91">
        <w:rPr>
          <w:rFonts w:eastAsiaTheme="majorEastAsia" w:cstheme="majorBidi"/>
          <w:b/>
          <w:bCs/>
          <w:color w:val="808080"/>
          <w:sz w:val="28"/>
          <w:szCs w:val="26"/>
        </w:rPr>
        <w:lastRenderedPageBreak/>
        <w:t>P</w:t>
      </w:r>
      <w:r w:rsidR="004D0F14" w:rsidRPr="00562B91">
        <w:rPr>
          <w:rFonts w:eastAsiaTheme="majorEastAsia" w:cstheme="majorBidi"/>
          <w:b/>
          <w:bCs/>
          <w:color w:val="808080"/>
          <w:sz w:val="28"/>
          <w:szCs w:val="26"/>
        </w:rPr>
        <w:t>rasības informācijas sistēmu attīstības plāna saturam</w:t>
      </w:r>
      <w:bookmarkEnd w:id="11"/>
      <w:r w:rsidR="004D0F14" w:rsidRPr="00562B91">
        <w:rPr>
          <w:rFonts w:eastAsiaTheme="majorEastAsia" w:cstheme="majorBidi"/>
          <w:b/>
          <w:bCs/>
          <w:color w:val="808080"/>
          <w:sz w:val="28"/>
          <w:szCs w:val="26"/>
        </w:rPr>
        <w:t xml:space="preserve"> </w:t>
      </w:r>
    </w:p>
    <w:p w14:paraId="6065A522" w14:textId="697F14E8" w:rsidR="00B821E9"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neuzliek ierobežojumus sistēmu attīstības plānošanas tvērumam, ja vien tiek ievērots princips, ka izvēlētā tvēruma ietvaros (resora, nozares, specifiskas jomas vai institūcijas) sistēmu attīstības plānā tiek atspoguļotas visas </w:t>
      </w:r>
      <w:r w:rsidR="00CA0D87">
        <w:rPr>
          <w:rFonts w:asciiTheme="minorHAnsi" w:hAnsiTheme="minorHAnsi" w:cstheme="minorHAnsi"/>
          <w:sz w:val="20"/>
          <w:szCs w:val="20"/>
        </w:rPr>
        <w:t xml:space="preserve">plāna saturīgajā tvērumā esošās un plānotās </w:t>
      </w:r>
      <w:r>
        <w:rPr>
          <w:rFonts w:asciiTheme="minorHAnsi" w:hAnsiTheme="minorHAnsi" w:cstheme="minorHAnsi"/>
          <w:sz w:val="20"/>
          <w:szCs w:val="20"/>
        </w:rPr>
        <w:t xml:space="preserve">sistēmas, neatkarīgi no to dzīves cikla fāzes stāvokļa – sākot ar koncepcijas un beidzot ar likvidācijas fāzēm, norādot sistēmu savstarpējo saistību un savstarpējās aizstāšanas plānus.  </w:t>
      </w:r>
    </w:p>
    <w:p w14:paraId="72130A3A" w14:textId="77777777" w:rsidR="00B821E9" w:rsidRDefault="00B821E9" w:rsidP="004D0F14">
      <w:pPr>
        <w:spacing w:line="276" w:lineRule="auto"/>
        <w:rPr>
          <w:rFonts w:asciiTheme="minorHAnsi" w:hAnsiTheme="minorHAnsi" w:cstheme="minorHAnsi"/>
          <w:sz w:val="20"/>
          <w:szCs w:val="20"/>
        </w:rPr>
      </w:pPr>
    </w:p>
    <w:p w14:paraId="2A836BAC" w14:textId="77777777" w:rsidR="00E536F6"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Sistēmu attīstības plāni var tikt piesaistīti nozaru, institūciju vai pat specifisku jomas attīstības plāniem, ar nosacījumu, ka tajos tiek atspoguļotas visas attiecīgā tvēruma sistēmas. Attiecībā uz sistēmām, kuras dzīves cikla fāze ir “ieviešana” </w:t>
      </w:r>
      <w:r w:rsidR="00E536F6">
        <w:rPr>
          <w:rFonts w:asciiTheme="minorHAnsi" w:hAnsiTheme="minorHAnsi" w:cstheme="minorHAnsi"/>
          <w:sz w:val="20"/>
          <w:szCs w:val="20"/>
        </w:rPr>
        <w:t xml:space="preserve">un </w:t>
      </w:r>
      <w:r>
        <w:rPr>
          <w:rFonts w:asciiTheme="minorHAnsi" w:hAnsiTheme="minorHAnsi" w:cstheme="minorHAnsi"/>
          <w:sz w:val="20"/>
          <w:szCs w:val="20"/>
        </w:rPr>
        <w:t>“uzturēšana”</w:t>
      </w:r>
      <w:r w:rsidR="00E536F6">
        <w:rPr>
          <w:rFonts w:asciiTheme="minorHAnsi" w:hAnsiTheme="minorHAnsi" w:cstheme="minorHAnsi"/>
          <w:sz w:val="20"/>
          <w:szCs w:val="20"/>
        </w:rPr>
        <w:t xml:space="preserve">, iekļaušanas plānā obligāts priekšnosacījums ir reģistrēšana sistēmā VIRSIS.  </w:t>
      </w:r>
    </w:p>
    <w:p w14:paraId="6EE47246" w14:textId="77777777" w:rsidR="00E536F6" w:rsidRDefault="00E536F6" w:rsidP="004D0F14">
      <w:pPr>
        <w:spacing w:line="276" w:lineRule="auto"/>
        <w:rPr>
          <w:rFonts w:asciiTheme="minorHAnsi" w:hAnsiTheme="minorHAnsi" w:cstheme="minorHAnsi"/>
          <w:sz w:val="20"/>
          <w:szCs w:val="20"/>
        </w:rPr>
      </w:pPr>
    </w:p>
    <w:p w14:paraId="5A615F04" w14:textId="5A5F1898" w:rsidR="004D0F14" w:rsidRDefault="00E536F6" w:rsidP="004D0F14">
      <w:pPr>
        <w:spacing w:line="276" w:lineRule="auto"/>
        <w:rPr>
          <w:rFonts w:asciiTheme="minorHAnsi" w:hAnsiTheme="minorHAnsi" w:cstheme="minorHAnsi"/>
          <w:sz w:val="20"/>
          <w:szCs w:val="20"/>
        </w:rPr>
      </w:pPr>
      <w:r w:rsidRPr="00220317">
        <w:rPr>
          <w:rFonts w:asciiTheme="minorHAnsi" w:hAnsiTheme="minorHAnsi" w:cstheme="minorHAnsi"/>
          <w:sz w:val="20"/>
          <w:szCs w:val="20"/>
        </w:rPr>
        <w:t xml:space="preserve">Sistēmu attīstības plānam ir jānodrošina pilnvērtīgu pārskatu par izvēlētā tvēruma </w:t>
      </w:r>
      <w:r w:rsidR="004D0F14" w:rsidRPr="00220317">
        <w:rPr>
          <w:rFonts w:asciiTheme="minorHAnsi" w:hAnsiTheme="minorHAnsi" w:cstheme="minorHAnsi"/>
          <w:sz w:val="20"/>
          <w:szCs w:val="20"/>
        </w:rPr>
        <w:t>valsts informācijas sistēmu situācijas un attīstības p</w:t>
      </w:r>
      <w:r w:rsidRPr="00220317">
        <w:rPr>
          <w:rFonts w:asciiTheme="minorHAnsi" w:hAnsiTheme="minorHAnsi" w:cstheme="minorHAnsi"/>
          <w:sz w:val="20"/>
          <w:szCs w:val="20"/>
        </w:rPr>
        <w:t>lāniem,</w:t>
      </w:r>
      <w:r>
        <w:rPr>
          <w:rFonts w:asciiTheme="minorHAnsi" w:hAnsiTheme="minorHAnsi" w:cstheme="minorHAnsi"/>
          <w:b/>
          <w:bCs/>
          <w:sz w:val="20"/>
          <w:szCs w:val="20"/>
        </w:rPr>
        <w:t xml:space="preserve"> </w:t>
      </w:r>
      <w:r w:rsidR="004D0F14">
        <w:rPr>
          <w:rFonts w:asciiTheme="minorHAnsi" w:hAnsiTheme="minorHAnsi" w:cstheme="minorHAnsi"/>
          <w:sz w:val="20"/>
          <w:szCs w:val="20"/>
        </w:rPr>
        <w:t xml:space="preserve">norādot katras sistēmas dzīves cikla fāzi, kas ir </w:t>
      </w:r>
      <w:r w:rsidR="00B97250">
        <w:rPr>
          <w:rFonts w:asciiTheme="minorHAnsi" w:hAnsiTheme="minorHAnsi" w:cstheme="minorHAnsi"/>
          <w:sz w:val="20"/>
          <w:szCs w:val="20"/>
        </w:rPr>
        <w:t xml:space="preserve">balstīta </w:t>
      </w:r>
      <w:r w:rsidR="00B3139F">
        <w:rPr>
          <w:rFonts w:asciiTheme="minorHAnsi" w:hAnsiTheme="minorHAnsi" w:cstheme="minorHAnsi"/>
          <w:sz w:val="20"/>
          <w:szCs w:val="20"/>
        </w:rPr>
        <w:t xml:space="preserve">uz sistēmas dzīves cikla fāzes objektīvu novērtējumu, kas veikts, saskaņā ar “dzīves cikla vadlīnijām”. </w:t>
      </w:r>
    </w:p>
    <w:p w14:paraId="4F1A0FFB" w14:textId="77777777" w:rsidR="00220317" w:rsidRDefault="00220317" w:rsidP="004D0F14">
      <w:pPr>
        <w:spacing w:line="276" w:lineRule="auto"/>
        <w:rPr>
          <w:rFonts w:asciiTheme="minorHAnsi" w:hAnsiTheme="minorHAnsi" w:cstheme="minorHAnsi"/>
          <w:sz w:val="20"/>
          <w:szCs w:val="20"/>
        </w:rPr>
      </w:pPr>
    </w:p>
    <w:p w14:paraId="64870F51" w14:textId="2CC1792A" w:rsidR="004D0F14" w:rsidRPr="00452BB2" w:rsidRDefault="004D0F14"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neizvirza specifiskas prasības informācijas sistēmu sadarbības un attīstības atspoguļojuma </w:t>
      </w:r>
      <w:r w:rsidRPr="00452BB2">
        <w:rPr>
          <w:rFonts w:asciiTheme="minorHAnsi" w:hAnsiTheme="minorHAnsi" w:cstheme="minorHAnsi"/>
          <w:sz w:val="20"/>
          <w:szCs w:val="20"/>
        </w:rPr>
        <w:t xml:space="preserve">grafiskajam noformējumam un to var pakārtot nozarei vai institūcijai prioritārajiem attīstības uzdevumiem vai </w:t>
      </w:r>
      <w:r w:rsidR="00220317" w:rsidRPr="00452BB2">
        <w:rPr>
          <w:rFonts w:asciiTheme="minorHAnsi" w:hAnsiTheme="minorHAnsi" w:cstheme="minorHAnsi"/>
          <w:sz w:val="20"/>
          <w:szCs w:val="20"/>
        </w:rPr>
        <w:t xml:space="preserve">aktuālajiem </w:t>
      </w:r>
      <w:r w:rsidRPr="00452BB2">
        <w:rPr>
          <w:rFonts w:asciiTheme="minorHAnsi" w:hAnsiTheme="minorHAnsi" w:cstheme="minorHAnsi"/>
          <w:sz w:val="20"/>
          <w:szCs w:val="20"/>
        </w:rPr>
        <w:t xml:space="preserve">izaicinājumiem. </w:t>
      </w:r>
    </w:p>
    <w:p w14:paraId="763F296F" w14:textId="63CCC466" w:rsidR="00452BB2" w:rsidRPr="00452BB2" w:rsidRDefault="00452BB2" w:rsidP="00452BB2">
      <w:pPr>
        <w:pStyle w:val="NormalWeb"/>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 xml:space="preserve">Kritiski svarīgs ir plānos atspoguļojamo objektu granularitātes līmenis. Lai gan pēc noklusējuma par pamata plānojamām vienībām var pieņemt valsts informācijas sistēmas, platformas un citus IKT resursus, kas jau ir reģistrēti VIRSIS (iepriekš – valsts informācijas sistēmu reģistrā), sistēmu dzīves cikla fāzes vērtēšanas vai attīstības plānošanas procesā var tikt atklāti apsvērumi, kas pamato sistēmu sadalīšanu mazākās funkcionālās, tehnoloģiskās vai loģiskās apakšsistēmas. Par sadalīšanas lietderību var liecināt būtiskas atšķirības šādos sistēmu daļu raksturlielumos: </w:t>
      </w:r>
    </w:p>
    <w:p w14:paraId="70257B89" w14:textId="77777777" w:rsidR="00452BB2" w:rsidRPr="00452BB2" w:rsidRDefault="00452BB2" w:rsidP="00452BB2">
      <w:pPr>
        <w:pStyle w:val="NormalWeb"/>
        <w:numPr>
          <w:ilvl w:val="0"/>
          <w:numId w:val="41"/>
        </w:numPr>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veiktspējas prasību mainīgums laika gaitā (mērogojamības prasības);</w:t>
      </w:r>
    </w:p>
    <w:p w14:paraId="69012C7B" w14:textId="77777777" w:rsidR="00452BB2" w:rsidRPr="00452BB2" w:rsidRDefault="00452BB2" w:rsidP="00452BB2">
      <w:pPr>
        <w:pStyle w:val="NormalWeb"/>
        <w:numPr>
          <w:ilvl w:val="0"/>
          <w:numId w:val="41"/>
        </w:numPr>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būtiski atšķirīgas pieejamības vai datu aizsardzības prasības,</w:t>
      </w:r>
    </w:p>
    <w:p w14:paraId="6D14524F" w14:textId="77777777" w:rsidR="00452BB2" w:rsidRPr="00452BB2" w:rsidRDefault="00452BB2" w:rsidP="00452BB2">
      <w:pPr>
        <w:pStyle w:val="NormalWeb"/>
        <w:numPr>
          <w:ilvl w:val="0"/>
          <w:numId w:val="41"/>
        </w:numPr>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 xml:space="preserve">būtiski atšķirīgi tehniskās arhitektūras (t.sk. tehnisko platformu) risinājumi, kam ir būtiski atšķirīgi uzturēšanas nosacījumi un iespējas (piemēram, izmantoto platformu ražotāju atbalsts </w:t>
      </w:r>
      <w:proofErr w:type="spellStart"/>
      <w:r w:rsidRPr="00452BB2">
        <w:rPr>
          <w:rFonts w:asciiTheme="minorHAnsi" w:hAnsiTheme="minorHAnsi" w:cstheme="minorHAnsi"/>
          <w:sz w:val="20"/>
          <w:szCs w:val="20"/>
          <w:lang w:val="lv-LV"/>
        </w:rPr>
        <w:t>utml</w:t>
      </w:r>
      <w:proofErr w:type="spellEnd"/>
      <w:r w:rsidRPr="00452BB2">
        <w:rPr>
          <w:rFonts w:asciiTheme="minorHAnsi" w:hAnsiTheme="minorHAnsi" w:cstheme="minorHAnsi"/>
          <w:sz w:val="20"/>
          <w:szCs w:val="20"/>
          <w:lang w:val="lv-LV"/>
        </w:rPr>
        <w:t>.),</w:t>
      </w:r>
    </w:p>
    <w:p w14:paraId="062601EF" w14:textId="77777777" w:rsidR="00452BB2" w:rsidRPr="00452BB2" w:rsidRDefault="00452BB2" w:rsidP="00452BB2">
      <w:pPr>
        <w:pStyle w:val="NormalWeb"/>
        <w:numPr>
          <w:ilvl w:val="0"/>
          <w:numId w:val="41"/>
        </w:numPr>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 xml:space="preserve">atšķirīga loma nozares vai institūcijas sistēmu arhitektūrā, būtiski atšķirīgas ārējās </w:t>
      </w:r>
      <w:proofErr w:type="spellStart"/>
      <w:r w:rsidRPr="00452BB2">
        <w:rPr>
          <w:rFonts w:asciiTheme="minorHAnsi" w:hAnsiTheme="minorHAnsi" w:cstheme="minorHAnsi"/>
          <w:sz w:val="20"/>
          <w:szCs w:val="20"/>
          <w:lang w:val="lv-LV"/>
        </w:rPr>
        <w:t>saskarnes</w:t>
      </w:r>
      <w:proofErr w:type="spellEnd"/>
      <w:r w:rsidRPr="00452BB2">
        <w:rPr>
          <w:rFonts w:asciiTheme="minorHAnsi" w:hAnsiTheme="minorHAnsi" w:cstheme="minorHAnsi"/>
          <w:sz w:val="20"/>
          <w:szCs w:val="20"/>
          <w:lang w:val="lv-LV"/>
        </w:rPr>
        <w:t xml:space="preserve"> vai lietotāju loki,</w:t>
      </w:r>
    </w:p>
    <w:p w14:paraId="4BAF3191" w14:textId="23A1988F" w:rsidR="00452BB2" w:rsidRPr="00452BB2" w:rsidRDefault="00452BB2" w:rsidP="00B81217">
      <w:pPr>
        <w:pStyle w:val="NormalWeb"/>
        <w:numPr>
          <w:ilvl w:val="0"/>
          <w:numId w:val="41"/>
        </w:numPr>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 xml:space="preserve">atšķirīgs vērtējums dzīves cikla fāzēm, kas attiecībā uz atsevišķām apakšsistēmām vai sistēmu vai platformu komponentēm tiek atklāts dzīves cikla fāzes vērtēšanas laikā. </w:t>
      </w:r>
    </w:p>
    <w:p w14:paraId="71EB641D" w14:textId="197C2BF6" w:rsidR="00452BB2" w:rsidRPr="00452BB2" w:rsidRDefault="00452BB2" w:rsidP="00452BB2">
      <w:pPr>
        <w:pStyle w:val="NormalWeb"/>
        <w:spacing w:after="240"/>
        <w:jc w:val="both"/>
        <w:rPr>
          <w:rFonts w:asciiTheme="minorHAnsi" w:hAnsiTheme="minorHAnsi" w:cstheme="minorHAnsi"/>
          <w:sz w:val="20"/>
          <w:szCs w:val="20"/>
          <w:lang w:val="lv-LV"/>
        </w:rPr>
      </w:pPr>
      <w:r w:rsidRPr="00452BB2">
        <w:rPr>
          <w:rFonts w:asciiTheme="minorHAnsi" w:hAnsiTheme="minorHAnsi" w:cstheme="minorHAnsi"/>
          <w:sz w:val="20"/>
          <w:szCs w:val="20"/>
          <w:lang w:val="lv-LV"/>
        </w:rPr>
        <w:t xml:space="preserve">Raksturlielumu vai dzīves cikla fāžu atšķirību gadījumā, sistēmu sadalīšana plānojumā var būt ne tikai lietderīga, bet pat nepieciešama, lai varētu atspoguļot atšķirīgus attīstības scenārijus to atsevišķām daļām. Šādas sadalīšanas gadījumā sistēmā VIRSIS attiecīgās apakšsistēmas ir jāreģistrē kā atsevišķi tehnoloģiskie resursi. Ja tas ir nepieciešami un lietderīgi, tad VIRSIS ir atsevišķi reģistrējami arī ar tiem saistītie informācijas resursi. </w:t>
      </w:r>
    </w:p>
    <w:p w14:paraId="0D3F5517" w14:textId="6D26640D" w:rsidR="00562B91" w:rsidRPr="00452BB2" w:rsidRDefault="00562B91" w:rsidP="00562B91">
      <w:pPr>
        <w:spacing w:line="276" w:lineRule="auto"/>
        <w:rPr>
          <w:rFonts w:asciiTheme="minorHAnsi" w:hAnsiTheme="minorHAnsi" w:cstheme="minorHAnsi"/>
          <w:sz w:val="20"/>
          <w:szCs w:val="20"/>
        </w:rPr>
      </w:pPr>
      <w:r w:rsidRPr="00452BB2">
        <w:rPr>
          <w:rFonts w:asciiTheme="minorHAnsi" w:hAnsiTheme="minorHAnsi" w:cstheme="minorHAnsi"/>
          <w:sz w:val="20"/>
          <w:szCs w:val="20"/>
        </w:rPr>
        <w:t>Sistēmu attīstības plānojumā ir jā</w:t>
      </w:r>
      <w:r w:rsidR="00EC4725" w:rsidRPr="00452BB2">
        <w:rPr>
          <w:rFonts w:asciiTheme="minorHAnsi" w:hAnsiTheme="minorHAnsi" w:cstheme="minorHAnsi"/>
          <w:sz w:val="20"/>
          <w:szCs w:val="20"/>
        </w:rPr>
        <w:t xml:space="preserve">iekļauj informāciju par faktisko un plānoto koplietošanas pakalpojumu (t.sk. IKT infrastruktūras pakalpojumu), kā arī koplietošanas platformu un to komponentu izmantošanu, ciktāl tas attiecas uz plāna tvērumu. </w:t>
      </w:r>
    </w:p>
    <w:p w14:paraId="0F5D518C" w14:textId="77777777" w:rsidR="00AA55EA" w:rsidRDefault="00AA55EA">
      <w:pPr>
        <w:spacing w:after="160" w:line="259" w:lineRule="auto"/>
        <w:jc w:val="left"/>
      </w:pPr>
    </w:p>
    <w:p w14:paraId="5D3DE141" w14:textId="77777777" w:rsidR="00AA55EA" w:rsidRDefault="00AA55EA">
      <w:pPr>
        <w:spacing w:after="160" w:line="259" w:lineRule="auto"/>
        <w:jc w:val="left"/>
      </w:pPr>
    </w:p>
    <w:p w14:paraId="1194EAA0" w14:textId="77777777" w:rsidR="00AA55EA" w:rsidRDefault="00AA55EA">
      <w:pPr>
        <w:spacing w:after="160" w:line="259" w:lineRule="auto"/>
        <w:jc w:val="left"/>
      </w:pPr>
    </w:p>
    <w:p w14:paraId="2B4E144B" w14:textId="38965033" w:rsidR="00220317" w:rsidRPr="00562B91" w:rsidRDefault="005950F8" w:rsidP="00562B91">
      <w:pPr>
        <w:spacing w:after="160" w:line="259" w:lineRule="auto"/>
        <w:jc w:val="left"/>
        <w:rPr>
          <w:rFonts w:eastAsiaTheme="majorEastAsia" w:cstheme="majorBidi"/>
          <w:b/>
          <w:bCs/>
          <w:color w:val="808080"/>
          <w:sz w:val="28"/>
          <w:szCs w:val="26"/>
        </w:rPr>
      </w:pPr>
      <w:r>
        <w:br w:type="page"/>
      </w:r>
      <w:r w:rsidR="00220317" w:rsidRPr="00562B91">
        <w:rPr>
          <w:rFonts w:eastAsiaTheme="majorEastAsia" w:cstheme="majorBidi"/>
          <w:b/>
          <w:bCs/>
          <w:color w:val="808080"/>
          <w:sz w:val="28"/>
          <w:szCs w:val="26"/>
        </w:rPr>
        <w:lastRenderedPageBreak/>
        <w:t>Informācijas sistēmu attīstības plānu saskaņošana</w:t>
      </w:r>
      <w:r w:rsidR="00562B91" w:rsidRPr="00562B91">
        <w:rPr>
          <w:rFonts w:eastAsiaTheme="majorEastAsia" w:cstheme="majorBidi"/>
          <w:b/>
          <w:bCs/>
          <w:color w:val="808080"/>
          <w:sz w:val="28"/>
          <w:szCs w:val="26"/>
        </w:rPr>
        <w:t xml:space="preserve"> un pielietojums attīstības aktivitāšu saskaņošanā</w:t>
      </w:r>
    </w:p>
    <w:p w14:paraId="5C25B52B" w14:textId="61875C9E" w:rsidR="004C0050" w:rsidRDefault="00156BAC" w:rsidP="004C0050">
      <w:pPr>
        <w:pStyle w:val="NormalWeb"/>
        <w:jc w:val="both"/>
        <w:rPr>
          <w:rFonts w:asciiTheme="minorHAnsi" w:hAnsiTheme="minorHAnsi" w:cstheme="minorHAnsi"/>
          <w:sz w:val="20"/>
          <w:szCs w:val="20"/>
          <w:lang w:val="lv-LV"/>
        </w:rPr>
      </w:pPr>
      <w:r w:rsidRPr="00156BAC">
        <w:rPr>
          <w:rFonts w:asciiTheme="minorHAnsi" w:hAnsiTheme="minorHAnsi" w:cstheme="minorHAnsi"/>
          <w:sz w:val="20"/>
          <w:szCs w:val="20"/>
          <w:lang w:val="lv-LV"/>
        </w:rPr>
        <w:t>30.06.2020.</w:t>
      </w:r>
      <w:r>
        <w:rPr>
          <w:rFonts w:asciiTheme="minorHAnsi" w:hAnsiTheme="minorHAnsi" w:cstheme="minorHAnsi"/>
          <w:sz w:val="20"/>
          <w:szCs w:val="20"/>
          <w:lang w:val="lv-LV"/>
        </w:rPr>
        <w:t xml:space="preserve"> MK</w:t>
      </w:r>
      <w:r w:rsidRPr="00156BAC">
        <w:rPr>
          <w:rFonts w:asciiTheme="minorHAnsi" w:hAnsiTheme="minorHAnsi" w:cstheme="minorHAnsi"/>
          <w:sz w:val="20"/>
          <w:szCs w:val="20"/>
          <w:lang w:val="lv-LV"/>
        </w:rPr>
        <w:t xml:space="preserve"> apstiprinātā informatīvā ziņojuma “Par valsts pārvaldes informācijas sistēmu arhitektūras reformu”</w:t>
      </w:r>
      <w:r>
        <w:rPr>
          <w:lang w:val="lv-LV"/>
        </w:rPr>
        <w:t xml:space="preserve"> </w:t>
      </w:r>
      <w:proofErr w:type="spellStart"/>
      <w:r>
        <w:rPr>
          <w:lang w:val="lv-LV"/>
        </w:rPr>
        <w:t>p</w:t>
      </w:r>
      <w:r w:rsidR="00B65D13">
        <w:rPr>
          <w:rFonts w:asciiTheme="minorHAnsi" w:hAnsiTheme="minorHAnsi" w:cstheme="minorHAnsi"/>
          <w:sz w:val="20"/>
          <w:szCs w:val="20"/>
          <w:lang w:val="lv-LV"/>
        </w:rPr>
        <w:t>rotokollēmums</w:t>
      </w:r>
      <w:proofErr w:type="spellEnd"/>
      <w:r w:rsidR="00B65D13">
        <w:rPr>
          <w:rStyle w:val="FootnoteReference"/>
          <w:rFonts w:asciiTheme="minorHAnsi" w:hAnsiTheme="minorHAnsi" w:cstheme="minorHAnsi"/>
          <w:sz w:val="20"/>
          <w:szCs w:val="20"/>
          <w:lang w:val="lv-LV"/>
        </w:rPr>
        <w:footnoteReference w:id="4"/>
      </w:r>
      <w:r w:rsidR="00B65D13">
        <w:rPr>
          <w:rFonts w:asciiTheme="minorHAnsi" w:hAnsiTheme="minorHAnsi" w:cstheme="minorHAnsi"/>
          <w:sz w:val="20"/>
          <w:szCs w:val="20"/>
          <w:lang w:val="lv-LV"/>
        </w:rPr>
        <w:t xml:space="preserve"> uzliek par pienākumu valsts institūcijām plānot tās pārziņā esošo informācijas sistēmu attīstību</w:t>
      </w:r>
      <w:r w:rsidR="00BE054F">
        <w:rPr>
          <w:rFonts w:asciiTheme="minorHAnsi" w:hAnsiTheme="minorHAnsi" w:cstheme="minorHAnsi"/>
          <w:sz w:val="20"/>
          <w:szCs w:val="20"/>
          <w:lang w:val="lv-LV"/>
        </w:rPr>
        <w:t xml:space="preserve">, </w:t>
      </w:r>
      <w:r w:rsidR="00BE054F" w:rsidRPr="00BE054F">
        <w:rPr>
          <w:rFonts w:asciiTheme="minorHAnsi" w:hAnsiTheme="minorHAnsi" w:cstheme="minorHAnsi"/>
          <w:sz w:val="20"/>
          <w:szCs w:val="20"/>
          <w:lang w:val="lv-LV"/>
        </w:rPr>
        <w:t>izstrādājot informācijas sistēmu attīstības plānus deviņu mēnešu laikā pēc sistēmu plānošanas vadlīniju publicēšanas.</w:t>
      </w:r>
      <w:r w:rsidR="00B65D13">
        <w:rPr>
          <w:rFonts w:asciiTheme="minorHAnsi" w:hAnsiTheme="minorHAnsi" w:cstheme="minorHAnsi"/>
          <w:sz w:val="20"/>
          <w:szCs w:val="20"/>
          <w:lang w:val="lv-LV"/>
        </w:rPr>
        <w:t xml:space="preserve"> </w:t>
      </w:r>
      <w:r w:rsidR="004C0050">
        <w:rPr>
          <w:rFonts w:asciiTheme="minorHAnsi" w:hAnsiTheme="minorHAnsi" w:cstheme="minorHAnsi"/>
          <w:sz w:val="20"/>
          <w:szCs w:val="20"/>
          <w:lang w:val="lv-LV"/>
        </w:rPr>
        <w:t>Nozaru ministrijām un institūcijām ir ieteicams plānot nozaru un institūciju informācijas sistēmu attīstības plānošanu, pakārtojot sistēmu attīstības plānus nozaru un jomu attīstības stratēģijām un institūciju stratēģijām. Par šādu plānu izstrādi ir jāinformē nozares IKT vadītāju, kas, savukārt, par to informē VARAM. VARAM patur tiesības pēc būtības neizvērtēt sistēmu attīstības plānu saturu, kamēr plānā atspoguļotie jau eksistējošie objekti – informācijas sistēmas, tehnoloģiskie un informācijas resursi nav pilnvērtīgi reģistrēti sistēmā VIRSIS.</w:t>
      </w:r>
    </w:p>
    <w:p w14:paraId="2401AB2B" w14:textId="50145482" w:rsidR="000C2A76" w:rsidRDefault="00B65D13" w:rsidP="004C0050">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Atbilstoša tvēruma un mēroga plānu neesamības gadījumos, VARAM var pieprasīt šādu plānu sagatavošanu, lai novērstu neskaidrības ar sistēmu savstarpēju aizstāšanu vai būtiskām </w:t>
      </w:r>
      <w:proofErr w:type="spellStart"/>
      <w:r>
        <w:rPr>
          <w:rFonts w:asciiTheme="minorHAnsi" w:hAnsiTheme="minorHAnsi" w:cstheme="minorHAnsi"/>
          <w:sz w:val="20"/>
          <w:szCs w:val="20"/>
          <w:lang w:val="lv-LV"/>
        </w:rPr>
        <w:t>saskarnēm</w:t>
      </w:r>
      <w:proofErr w:type="spellEnd"/>
      <w:r>
        <w:rPr>
          <w:rFonts w:asciiTheme="minorHAnsi" w:hAnsiTheme="minorHAnsi" w:cstheme="minorHAnsi"/>
          <w:sz w:val="20"/>
          <w:szCs w:val="20"/>
          <w:lang w:val="lv-LV"/>
        </w:rPr>
        <w:t xml:space="preserve"> saistītos jautājumos, kas var rasties izskatot un saskaņojot </w:t>
      </w:r>
      <w:r w:rsidR="000C2A76">
        <w:rPr>
          <w:rFonts w:asciiTheme="minorHAnsi" w:hAnsiTheme="minorHAnsi" w:cstheme="minorHAnsi"/>
          <w:sz w:val="20"/>
          <w:szCs w:val="20"/>
          <w:lang w:val="lv-LV"/>
        </w:rPr>
        <w:t xml:space="preserve">sistēmu attīstības projektus vai uzraugot projektu īstenošanas gaitu. Aktuālu sistēmu attīstības plānu esamība var tikt izvirzīta par priekšnoteikumu IKT attīstībai izmantojamu finanšu instrumentu piešķiršanas saskaņojumiem, tostarp arī ikgadējo valsts budžeta izdevumu pārskatīšanas procesu ietvaros.   </w:t>
      </w:r>
    </w:p>
    <w:p w14:paraId="3541FE9B" w14:textId="5E6F53B3" w:rsidR="00220317" w:rsidRPr="002F0D18" w:rsidRDefault="000C2A76" w:rsidP="002F0D1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N</w:t>
      </w:r>
      <w:r w:rsidR="004C0050" w:rsidRPr="004C0050">
        <w:rPr>
          <w:rFonts w:asciiTheme="minorHAnsi" w:hAnsiTheme="minorHAnsi" w:cstheme="minorHAnsi"/>
          <w:sz w:val="20"/>
          <w:szCs w:val="20"/>
          <w:lang w:val="lv-LV"/>
        </w:rPr>
        <w:t>ozar</w:t>
      </w:r>
      <w:r>
        <w:rPr>
          <w:rFonts w:asciiTheme="minorHAnsi" w:hAnsiTheme="minorHAnsi" w:cstheme="minorHAnsi"/>
          <w:sz w:val="20"/>
          <w:szCs w:val="20"/>
          <w:lang w:val="lv-LV"/>
        </w:rPr>
        <w:t xml:space="preserve">u ministrijas </w:t>
      </w:r>
      <w:r w:rsidR="004C0050" w:rsidRPr="004C0050">
        <w:rPr>
          <w:rFonts w:asciiTheme="minorHAnsi" w:hAnsiTheme="minorHAnsi" w:cstheme="minorHAnsi"/>
          <w:sz w:val="20"/>
          <w:szCs w:val="20"/>
          <w:lang w:val="lv-LV"/>
        </w:rPr>
        <w:t>vai institūcija</w:t>
      </w:r>
      <w:r>
        <w:rPr>
          <w:rFonts w:asciiTheme="minorHAnsi" w:hAnsiTheme="minorHAnsi" w:cstheme="minorHAnsi"/>
          <w:sz w:val="20"/>
          <w:szCs w:val="20"/>
          <w:lang w:val="lv-LV"/>
        </w:rPr>
        <w:t>s var izmantot sistēmu attīstības plānošanas procesu, lai savlaicīgi saskaņotu ar VARAM sistēmu attīstības aktivitātes, kā arī sistēmu funkcionalitātes un veiktspējas papildināšanas aktivitātes, kas nav uzskatāmas</w:t>
      </w:r>
      <w:r w:rsidR="00BE054F">
        <w:rPr>
          <w:rFonts w:asciiTheme="minorHAnsi" w:hAnsiTheme="minorHAnsi" w:cstheme="minorHAnsi"/>
          <w:sz w:val="20"/>
          <w:szCs w:val="20"/>
          <w:lang w:val="lv-LV"/>
        </w:rPr>
        <w:t xml:space="preserve"> par</w:t>
      </w:r>
      <w:r>
        <w:rPr>
          <w:rFonts w:asciiTheme="minorHAnsi" w:hAnsiTheme="minorHAnsi" w:cstheme="minorHAnsi"/>
          <w:sz w:val="20"/>
          <w:szCs w:val="20"/>
          <w:lang w:val="lv-LV"/>
        </w:rPr>
        <w:t xml:space="preserve"> attīstības aktivitātēm sistēmu attīstības projektu uzraudzības </w:t>
      </w:r>
      <w:r w:rsidR="00BE054F">
        <w:rPr>
          <w:rFonts w:asciiTheme="minorHAnsi" w:hAnsiTheme="minorHAnsi" w:cstheme="minorHAnsi"/>
          <w:sz w:val="20"/>
          <w:szCs w:val="20"/>
          <w:lang w:val="lv-LV"/>
        </w:rPr>
        <w:t>31.08.2021. MK noteikumu Nr. 764 “</w:t>
      </w:r>
      <w:r w:rsidR="00BE054F" w:rsidRPr="00BE054F">
        <w:rPr>
          <w:rFonts w:asciiTheme="minorHAnsi" w:hAnsiTheme="minorHAnsi" w:cstheme="minorHAnsi"/>
          <w:sz w:val="20"/>
          <w:szCs w:val="20"/>
          <w:lang w:val="lv-LV"/>
        </w:rPr>
        <w:t>Valsts informācijas sistēmu attīstības projektu uzraudzības kārtība”</w:t>
      </w:r>
      <w:r w:rsidR="00BE054F">
        <w:rPr>
          <w:rFonts w:asciiTheme="minorHAnsi" w:hAnsiTheme="minorHAnsi" w:cstheme="minorHAnsi"/>
          <w:sz w:val="20"/>
          <w:szCs w:val="20"/>
          <w:lang w:val="lv-LV"/>
        </w:rPr>
        <w:t xml:space="preserve"> </w:t>
      </w:r>
      <w:r w:rsidR="00BE054F">
        <w:rPr>
          <w:rStyle w:val="FootnoteReference"/>
          <w:rFonts w:asciiTheme="minorHAnsi" w:hAnsiTheme="minorHAnsi" w:cstheme="minorHAnsi"/>
          <w:sz w:val="20"/>
          <w:szCs w:val="20"/>
          <w:lang w:val="lv-LV"/>
        </w:rPr>
        <w:footnoteReference w:id="5"/>
      </w:r>
      <w:r>
        <w:rPr>
          <w:rFonts w:asciiTheme="minorHAnsi" w:hAnsiTheme="minorHAnsi" w:cstheme="minorHAnsi"/>
          <w:sz w:val="20"/>
          <w:szCs w:val="20"/>
          <w:lang w:val="lv-LV"/>
        </w:rPr>
        <w:t xml:space="preserve"> izpratnē.</w:t>
      </w:r>
      <w:r w:rsidR="002F0D18">
        <w:rPr>
          <w:rFonts w:asciiTheme="minorHAnsi" w:hAnsiTheme="minorHAnsi" w:cstheme="minorHAnsi"/>
          <w:sz w:val="20"/>
          <w:szCs w:val="20"/>
          <w:lang w:val="lv-LV"/>
        </w:rPr>
        <w:t xml:space="preserve"> Šajā </w:t>
      </w:r>
      <w:r w:rsidR="002F0D18" w:rsidRPr="00BE054F">
        <w:rPr>
          <w:rFonts w:asciiTheme="minorHAnsi" w:hAnsiTheme="minorHAnsi" w:cstheme="minorHAnsi"/>
          <w:sz w:val="20"/>
          <w:szCs w:val="20"/>
          <w:lang w:val="lv-LV"/>
        </w:rPr>
        <w:t xml:space="preserve">gadījumā nozaru ministrija vai institūcija iesniedz VARAM sistēmu attīstības plānu saskaņošanai un VARAM izvērtē un sniedz atzinumu iesniedzējam, </w:t>
      </w:r>
      <w:r w:rsidR="00220317" w:rsidRPr="00BE054F">
        <w:rPr>
          <w:rFonts w:asciiTheme="minorHAnsi" w:hAnsiTheme="minorHAnsi" w:cstheme="minorHAnsi"/>
          <w:sz w:val="20"/>
          <w:szCs w:val="20"/>
          <w:lang w:val="lv-LV"/>
        </w:rPr>
        <w:t>vēlākais 20 darba dienu laikā pēc to iesniegšanas, balstoties uz</w:t>
      </w:r>
      <w:r w:rsidR="00220317" w:rsidRPr="002F0D18">
        <w:rPr>
          <w:rFonts w:asciiTheme="minorHAnsi" w:hAnsiTheme="minorHAnsi" w:cstheme="minorHAnsi"/>
          <w:sz w:val="20"/>
          <w:szCs w:val="20"/>
          <w:lang w:val="lv-LV"/>
        </w:rPr>
        <w:t xml:space="preserve"> šādiem kritērijiem:</w:t>
      </w:r>
    </w:p>
    <w:p w14:paraId="3FD15880" w14:textId="77777777"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visi plānā iekļautie un jau pastāvošie (sākot no ieviešanas fāzes) objekti (informācijas sistēmas, </w:t>
      </w:r>
      <w:proofErr w:type="spellStart"/>
      <w:r>
        <w:rPr>
          <w:rFonts w:asciiTheme="minorHAnsi" w:hAnsiTheme="minorHAnsi" w:cstheme="minorHAnsi"/>
          <w:sz w:val="20"/>
          <w:szCs w:val="20"/>
        </w:rPr>
        <w:t>savietotāji</w:t>
      </w:r>
      <w:proofErr w:type="spellEnd"/>
      <w:r>
        <w:rPr>
          <w:rFonts w:asciiTheme="minorHAnsi" w:hAnsiTheme="minorHAnsi" w:cstheme="minorHAnsi"/>
          <w:sz w:val="20"/>
          <w:szCs w:val="20"/>
        </w:rPr>
        <w:t xml:space="preserve"> un cita veida platformas) ir pilnvērtīgi reģistrēti sistēmā VIRSIS;</w:t>
      </w:r>
    </w:p>
    <w:p w14:paraId="5D3CF852" w14:textId="2EA3BC30"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par plān</w:t>
      </w:r>
      <w:r w:rsidR="002F0D18">
        <w:rPr>
          <w:rFonts w:asciiTheme="minorHAnsi" w:hAnsiTheme="minorHAnsi" w:cstheme="minorHAnsi"/>
          <w:sz w:val="20"/>
          <w:szCs w:val="20"/>
        </w:rPr>
        <w:t>a tvērumā iekļautajām “uzturēšanas” fāzē esošajām sistēmām plānā</w:t>
      </w:r>
      <w:r>
        <w:rPr>
          <w:rFonts w:asciiTheme="minorHAnsi" w:hAnsiTheme="minorHAnsi" w:cstheme="minorHAnsi"/>
          <w:sz w:val="20"/>
          <w:szCs w:val="20"/>
        </w:rPr>
        <w:t xml:space="preserve"> ir pievienot</w:t>
      </w:r>
      <w:r w:rsidR="002F0D18">
        <w:rPr>
          <w:rFonts w:asciiTheme="minorHAnsi" w:hAnsiTheme="minorHAnsi" w:cstheme="minorHAnsi"/>
          <w:sz w:val="20"/>
          <w:szCs w:val="20"/>
        </w:rPr>
        <w:t xml:space="preserve">i uzturamās sistēmas apraksti un </w:t>
      </w:r>
      <w:r>
        <w:rPr>
          <w:rFonts w:asciiTheme="minorHAnsi" w:hAnsiTheme="minorHAnsi" w:cstheme="minorHAnsi"/>
          <w:sz w:val="20"/>
          <w:szCs w:val="20"/>
        </w:rPr>
        <w:t>dzīves cikla vērtējuma tabulas, kas dokumentāli pamato dzīves cikla fāzes novērtējumu;</w:t>
      </w:r>
    </w:p>
    <w:p w14:paraId="070F491E" w14:textId="36DF2BDC"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attīstības plānu iesniedz vai tas ir saskaņots ar nozares IKT vadītāju. </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Prasība netiek attiecināta uz neatkarīgajām institūcijām</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w:t>
      </w:r>
    </w:p>
    <w:p w14:paraId="20F7E0E8" w14:textId="003A5F32" w:rsidR="002F4A9A" w:rsidRDefault="002F0D18" w:rsidP="002F0D18">
      <w:pPr>
        <w:pStyle w:val="NormalWeb"/>
        <w:jc w:val="both"/>
        <w:rPr>
          <w:rFonts w:asciiTheme="minorHAnsi" w:hAnsiTheme="minorHAnsi" w:cstheme="minorHAnsi"/>
          <w:sz w:val="20"/>
          <w:szCs w:val="20"/>
          <w:lang w:val="lv-LV"/>
        </w:rPr>
      </w:pPr>
      <w:r w:rsidRPr="002F0D18">
        <w:rPr>
          <w:rFonts w:asciiTheme="minorHAnsi" w:hAnsiTheme="minorHAnsi" w:cstheme="minorHAnsi"/>
          <w:sz w:val="20"/>
          <w:szCs w:val="20"/>
          <w:lang w:val="lv-LV"/>
        </w:rPr>
        <w:t>VARAM atzinumā par sistēmu attīstības plānu</w:t>
      </w:r>
      <w:r>
        <w:rPr>
          <w:rFonts w:asciiTheme="minorHAnsi" w:hAnsiTheme="minorHAnsi" w:cstheme="minorHAnsi"/>
          <w:sz w:val="20"/>
          <w:szCs w:val="20"/>
          <w:lang w:val="lv-LV"/>
        </w:rPr>
        <w:t xml:space="preserve"> </w:t>
      </w:r>
      <w:r w:rsidR="002F4A9A">
        <w:rPr>
          <w:rFonts w:asciiTheme="minorHAnsi" w:hAnsiTheme="minorHAnsi" w:cstheme="minorHAnsi"/>
          <w:sz w:val="20"/>
          <w:szCs w:val="20"/>
          <w:lang w:val="lv-LV"/>
        </w:rPr>
        <w:t xml:space="preserve">norāda ieteikumus plāna nepieciešamiem uzlabojumiem vai tālākai attīstībai un tieši norāda, vai un kādu sistēmu attīstības aktivitāšu pieteikumi ir uzskatāmi par saskaņotiem, kā arī – vai un kādu uzturēšanas fāzē esošu sistēmu funkcionālas vai veiktspējas papildināšanas darbības tiek uzskatītas par saskaņotām. Norādes par saskaņojumiem var saturēt ieteikumus attīstības aktivitāšu īstenošanai un brīdinājumus par identificētiem riskiem. </w:t>
      </w:r>
    </w:p>
    <w:p w14:paraId="54DB793C" w14:textId="557C7536" w:rsidR="004D0F14" w:rsidRPr="004D0F14" w:rsidRDefault="004D0F14" w:rsidP="004D0F14">
      <w:pPr>
        <w:spacing w:line="276" w:lineRule="auto"/>
        <w:rPr>
          <w:rFonts w:asciiTheme="minorHAnsi" w:hAnsiTheme="minorHAnsi" w:cstheme="minorHAnsi"/>
          <w:sz w:val="20"/>
          <w:szCs w:val="20"/>
        </w:rPr>
      </w:pPr>
      <w:bookmarkStart w:id="12" w:name="_Hlk61852661"/>
      <w:r>
        <w:rPr>
          <w:rFonts w:asciiTheme="minorHAnsi" w:hAnsiTheme="minorHAnsi" w:cstheme="minorHAnsi"/>
          <w:sz w:val="20"/>
          <w:szCs w:val="20"/>
        </w:rPr>
        <w:t>PIELIKUMOS</w:t>
      </w:r>
      <w:r w:rsidR="0022410F">
        <w:rPr>
          <w:rFonts w:asciiTheme="minorHAnsi" w:hAnsiTheme="minorHAnsi" w:cstheme="minorHAnsi"/>
          <w:sz w:val="20"/>
          <w:szCs w:val="20"/>
        </w:rPr>
        <w:t xml:space="preserve"> – Uzturēšanas fāzē esošo sistēmu d</w:t>
      </w:r>
      <w:r w:rsidRPr="004D0F14">
        <w:rPr>
          <w:rFonts w:asciiTheme="minorHAnsi" w:hAnsiTheme="minorHAnsi" w:cstheme="minorHAnsi"/>
          <w:sz w:val="20"/>
          <w:szCs w:val="20"/>
        </w:rPr>
        <w:t>zīves cikla novērtējumu</w:t>
      </w:r>
      <w:r w:rsidR="0022410F">
        <w:rPr>
          <w:rFonts w:asciiTheme="minorHAnsi" w:hAnsiTheme="minorHAnsi" w:cstheme="minorHAnsi"/>
          <w:sz w:val="20"/>
          <w:szCs w:val="20"/>
        </w:rPr>
        <w:t xml:space="preserve"> </w:t>
      </w:r>
      <w:r w:rsidRPr="004D0F14">
        <w:rPr>
          <w:rFonts w:asciiTheme="minorHAnsi" w:hAnsiTheme="minorHAnsi" w:cstheme="minorHAnsi"/>
          <w:sz w:val="20"/>
          <w:szCs w:val="20"/>
        </w:rPr>
        <w:t>pamatojoš</w:t>
      </w:r>
      <w:r w:rsidR="0022410F">
        <w:rPr>
          <w:rFonts w:asciiTheme="minorHAnsi" w:hAnsiTheme="minorHAnsi" w:cstheme="minorHAnsi"/>
          <w:sz w:val="20"/>
          <w:szCs w:val="20"/>
        </w:rPr>
        <w:t xml:space="preserve">ā </w:t>
      </w:r>
      <w:r w:rsidRPr="004D0F14">
        <w:rPr>
          <w:rFonts w:asciiTheme="minorHAnsi" w:hAnsiTheme="minorHAnsi" w:cstheme="minorHAnsi"/>
          <w:sz w:val="20"/>
          <w:szCs w:val="20"/>
        </w:rPr>
        <w:t>novērtējuma tabula</w:t>
      </w:r>
      <w:r w:rsidR="0022410F">
        <w:rPr>
          <w:rFonts w:asciiTheme="minorHAnsi" w:hAnsiTheme="minorHAnsi" w:cstheme="minorHAnsi"/>
          <w:sz w:val="20"/>
          <w:szCs w:val="20"/>
        </w:rPr>
        <w:t xml:space="preserve"> (PIELIKUMS </w:t>
      </w:r>
      <w:r w:rsidR="00BE054F">
        <w:rPr>
          <w:rFonts w:asciiTheme="minorHAnsi" w:hAnsiTheme="minorHAnsi" w:cstheme="minorHAnsi"/>
          <w:sz w:val="20"/>
          <w:szCs w:val="20"/>
        </w:rPr>
        <w:t>Nr.</w:t>
      </w:r>
      <w:r w:rsidR="005950F8">
        <w:rPr>
          <w:rFonts w:asciiTheme="minorHAnsi" w:hAnsiTheme="minorHAnsi" w:cstheme="minorHAnsi"/>
          <w:sz w:val="20"/>
          <w:szCs w:val="20"/>
        </w:rPr>
        <w:t>1</w:t>
      </w:r>
      <w:r w:rsidR="0022410F">
        <w:rPr>
          <w:rFonts w:asciiTheme="minorHAnsi" w:hAnsiTheme="minorHAnsi" w:cstheme="minorHAnsi"/>
          <w:sz w:val="20"/>
          <w:szCs w:val="20"/>
        </w:rPr>
        <w:t>)</w:t>
      </w:r>
      <w:r w:rsidR="00C17C38">
        <w:rPr>
          <w:rFonts w:asciiTheme="minorHAnsi" w:hAnsiTheme="minorHAnsi" w:cstheme="minorHAnsi"/>
          <w:sz w:val="20"/>
          <w:szCs w:val="20"/>
        </w:rPr>
        <w:t xml:space="preserve">, </w:t>
      </w:r>
      <w:r w:rsidR="0022410F">
        <w:rPr>
          <w:rFonts w:asciiTheme="minorHAnsi" w:hAnsiTheme="minorHAnsi" w:cstheme="minorHAnsi"/>
          <w:sz w:val="20"/>
          <w:szCs w:val="20"/>
        </w:rPr>
        <w:t>uzturēšanas fāzē esošas sistēmas apraksta veidlapa (PIELIKUMS</w:t>
      </w:r>
      <w:r w:rsidR="00BE054F">
        <w:rPr>
          <w:rFonts w:asciiTheme="minorHAnsi" w:hAnsiTheme="minorHAnsi" w:cstheme="minorHAnsi"/>
          <w:sz w:val="20"/>
          <w:szCs w:val="20"/>
        </w:rPr>
        <w:t xml:space="preserve"> Nr.</w:t>
      </w:r>
      <w:r w:rsidR="0022410F">
        <w:rPr>
          <w:rFonts w:asciiTheme="minorHAnsi" w:hAnsiTheme="minorHAnsi" w:cstheme="minorHAnsi"/>
          <w:sz w:val="20"/>
          <w:szCs w:val="20"/>
        </w:rPr>
        <w:t xml:space="preserve"> </w:t>
      </w:r>
      <w:r w:rsidR="005950F8">
        <w:rPr>
          <w:rFonts w:asciiTheme="minorHAnsi" w:hAnsiTheme="minorHAnsi" w:cstheme="minorHAnsi"/>
          <w:sz w:val="20"/>
          <w:szCs w:val="20"/>
        </w:rPr>
        <w:t>2</w:t>
      </w:r>
      <w:r w:rsidR="0022410F">
        <w:rPr>
          <w:rFonts w:asciiTheme="minorHAnsi" w:hAnsiTheme="minorHAnsi" w:cstheme="minorHAnsi"/>
          <w:sz w:val="20"/>
          <w:szCs w:val="20"/>
        </w:rPr>
        <w:t>)</w:t>
      </w:r>
      <w:r w:rsidR="00C17C38">
        <w:rPr>
          <w:rFonts w:asciiTheme="minorHAnsi" w:hAnsiTheme="minorHAnsi" w:cstheme="minorHAnsi"/>
          <w:sz w:val="20"/>
          <w:szCs w:val="20"/>
        </w:rPr>
        <w:t xml:space="preserve"> un</w:t>
      </w:r>
      <w:r w:rsidR="00C17C38" w:rsidRPr="00C17C38">
        <w:rPr>
          <w:rFonts w:asciiTheme="minorHAnsi" w:hAnsiTheme="minorHAnsi" w:cstheme="minorHAnsi"/>
          <w:sz w:val="20"/>
          <w:szCs w:val="20"/>
        </w:rPr>
        <w:t xml:space="preserve"> </w:t>
      </w:r>
      <w:r w:rsidR="00C17C38">
        <w:rPr>
          <w:rFonts w:asciiTheme="minorHAnsi" w:hAnsiTheme="minorHAnsi" w:cstheme="minorHAnsi"/>
          <w:sz w:val="20"/>
          <w:szCs w:val="20"/>
        </w:rPr>
        <w:t xml:space="preserve">jaunas informācijas sistēmas attīstības aktivitātes pieteikuma veidlapa (PIELIKUMS </w:t>
      </w:r>
      <w:r w:rsidR="00F55389">
        <w:rPr>
          <w:rFonts w:asciiTheme="minorHAnsi" w:hAnsiTheme="minorHAnsi" w:cstheme="minorHAnsi"/>
          <w:sz w:val="20"/>
          <w:szCs w:val="20"/>
        </w:rPr>
        <w:t>Nr.</w:t>
      </w:r>
      <w:r w:rsidR="005950F8">
        <w:rPr>
          <w:rFonts w:asciiTheme="minorHAnsi" w:hAnsiTheme="minorHAnsi" w:cstheme="minorHAnsi"/>
          <w:sz w:val="20"/>
          <w:szCs w:val="20"/>
        </w:rPr>
        <w:t>3</w:t>
      </w:r>
      <w:r w:rsidR="00C17C38">
        <w:rPr>
          <w:rFonts w:asciiTheme="minorHAnsi" w:hAnsiTheme="minorHAnsi" w:cstheme="minorHAnsi"/>
          <w:sz w:val="20"/>
          <w:szCs w:val="20"/>
        </w:rPr>
        <w:t>)</w:t>
      </w:r>
      <w:r w:rsidR="0022410F">
        <w:rPr>
          <w:rFonts w:asciiTheme="minorHAnsi" w:hAnsiTheme="minorHAnsi" w:cstheme="minorHAnsi"/>
          <w:sz w:val="20"/>
          <w:szCs w:val="20"/>
        </w:rPr>
        <w:t>.</w:t>
      </w:r>
    </w:p>
    <w:p w14:paraId="6CB96630" w14:textId="1BBC8BB2" w:rsidR="000F4A60" w:rsidRDefault="002939A5"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  </w:t>
      </w:r>
      <w:r w:rsidR="000F4A60">
        <w:rPr>
          <w:rFonts w:asciiTheme="minorHAnsi" w:hAnsiTheme="minorHAnsi" w:cstheme="minorHAnsi"/>
          <w:sz w:val="20"/>
          <w:szCs w:val="20"/>
          <w:lang w:val="lv-LV"/>
        </w:rPr>
        <w:t xml:space="preserve"> </w:t>
      </w:r>
    </w:p>
    <w:bookmarkEnd w:id="12"/>
    <w:p w14:paraId="0307972F" w14:textId="600655DF" w:rsidR="00B3194D" w:rsidRDefault="00B3194D" w:rsidP="007C3D92">
      <w:pPr>
        <w:spacing w:line="276" w:lineRule="auto"/>
        <w:rPr>
          <w:rFonts w:asciiTheme="minorHAnsi" w:hAnsiTheme="minorHAnsi" w:cstheme="minorHAnsi"/>
          <w:sz w:val="20"/>
          <w:szCs w:val="20"/>
        </w:rPr>
      </w:pPr>
    </w:p>
    <w:bookmarkEnd w:id="1"/>
    <w:bookmarkEnd w:id="2"/>
    <w:bookmarkEnd w:id="3"/>
    <w:bookmarkEnd w:id="4"/>
    <w:bookmarkEnd w:id="5"/>
    <w:bookmarkEnd w:id="6"/>
    <w:bookmarkEnd w:id="7"/>
    <w:bookmarkEnd w:id="8"/>
    <w:bookmarkEnd w:id="9"/>
    <w:p w14:paraId="5B9B4D06" w14:textId="77777777" w:rsidR="00F55389" w:rsidRDefault="00F55389" w:rsidP="00D70DE9">
      <w:pPr>
        <w:spacing w:line="259" w:lineRule="auto"/>
        <w:jc w:val="right"/>
        <w:rPr>
          <w:rFonts w:eastAsiaTheme="majorEastAsia" w:cstheme="majorBidi"/>
          <w:i/>
          <w:iCs/>
          <w:color w:val="808080"/>
          <w:sz w:val="24"/>
        </w:rPr>
      </w:pPr>
    </w:p>
    <w:p w14:paraId="59D69F9A" w14:textId="22A97FDF" w:rsidR="00D70DE9" w:rsidRPr="00F55389" w:rsidRDefault="00FE350D" w:rsidP="00D70DE9">
      <w:pPr>
        <w:spacing w:line="259" w:lineRule="auto"/>
        <w:jc w:val="right"/>
        <w:rPr>
          <w:rFonts w:eastAsiaTheme="majorEastAsia" w:cstheme="majorBidi"/>
          <w:b/>
          <w:bCs/>
          <w:color w:val="808080"/>
          <w:sz w:val="20"/>
          <w:szCs w:val="20"/>
        </w:rPr>
      </w:pPr>
      <w:r w:rsidRPr="00F55389">
        <w:rPr>
          <w:rFonts w:eastAsiaTheme="majorEastAsia" w:cstheme="majorBidi"/>
          <w:color w:val="808080"/>
          <w:sz w:val="20"/>
          <w:szCs w:val="20"/>
        </w:rPr>
        <w:lastRenderedPageBreak/>
        <w:t>Pielikums</w:t>
      </w:r>
      <w:r w:rsidR="00B778C1" w:rsidRPr="00F55389">
        <w:rPr>
          <w:rFonts w:eastAsiaTheme="majorEastAsia" w:cstheme="majorBidi"/>
          <w:color w:val="808080"/>
          <w:sz w:val="20"/>
          <w:szCs w:val="20"/>
        </w:rPr>
        <w:t xml:space="preserve"> Nr.</w:t>
      </w:r>
      <w:r w:rsidRPr="00F55389">
        <w:rPr>
          <w:rFonts w:eastAsiaTheme="majorEastAsia" w:cstheme="majorBidi"/>
          <w:color w:val="808080"/>
          <w:sz w:val="20"/>
          <w:szCs w:val="20"/>
        </w:rPr>
        <w:t xml:space="preserve"> </w:t>
      </w:r>
      <w:r w:rsidR="003F7584" w:rsidRPr="00F55389">
        <w:rPr>
          <w:rFonts w:eastAsiaTheme="majorEastAsia" w:cstheme="majorBidi"/>
          <w:color w:val="808080"/>
          <w:sz w:val="20"/>
          <w:szCs w:val="20"/>
        </w:rPr>
        <w:t>1</w:t>
      </w:r>
      <w:r w:rsidRPr="00F55389">
        <w:rPr>
          <w:rFonts w:eastAsiaTheme="majorEastAsia" w:cstheme="majorBidi"/>
          <w:b/>
          <w:bCs/>
          <w:color w:val="808080"/>
          <w:sz w:val="20"/>
          <w:szCs w:val="20"/>
        </w:rPr>
        <w:t xml:space="preserve"> </w:t>
      </w:r>
    </w:p>
    <w:p w14:paraId="67EDFAC6" w14:textId="19B5CEAF" w:rsidR="003377C8" w:rsidRDefault="003377C8" w:rsidP="00D70DE9">
      <w:pPr>
        <w:spacing w:line="259" w:lineRule="auto"/>
        <w:jc w:val="right"/>
        <w:rPr>
          <w:rFonts w:eastAsiaTheme="majorEastAsia" w:cstheme="majorBidi"/>
          <w:b/>
          <w:bCs/>
          <w:color w:val="808080"/>
          <w:sz w:val="24"/>
        </w:rPr>
      </w:pPr>
      <w:r w:rsidRPr="00A63A72">
        <w:rPr>
          <w:rFonts w:eastAsiaTheme="majorEastAsia" w:cstheme="majorBidi"/>
          <w:b/>
          <w:bCs/>
          <w:color w:val="808080"/>
          <w:sz w:val="24"/>
        </w:rPr>
        <w:t>Uzturēšanas fāzē esošas sistēmas dzīves cikla fāzes novērtējuma forma</w:t>
      </w:r>
    </w:p>
    <w:p w14:paraId="6EC6CD16" w14:textId="77777777" w:rsidR="00D70DE9" w:rsidRPr="00A63A72" w:rsidRDefault="00D70DE9" w:rsidP="00D70DE9">
      <w:pPr>
        <w:spacing w:line="259" w:lineRule="auto"/>
        <w:jc w:val="right"/>
        <w:rPr>
          <w:rFonts w:eastAsiaTheme="majorEastAsia" w:cstheme="majorBidi"/>
          <w:b/>
          <w:bCs/>
          <w:color w:val="808080"/>
          <w:sz w:val="24"/>
        </w:rPr>
      </w:pPr>
    </w:p>
    <w:p w14:paraId="2C55B143" w14:textId="129273CA" w:rsidR="00FE350D" w:rsidRDefault="008440FE" w:rsidP="008440FE">
      <w:pPr>
        <w:spacing w:after="160" w:line="259" w:lineRule="auto"/>
        <w:jc w:val="left"/>
      </w:pPr>
      <w:r>
        <w:rPr>
          <w:noProof/>
        </w:rPr>
        <w:drawing>
          <wp:inline distT="0" distB="0" distL="0" distR="0" wp14:anchorId="3D4DE7F1" wp14:editId="3623B600">
            <wp:extent cx="6034529" cy="73304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49882" cy="7349090"/>
                    </a:xfrm>
                    <a:prstGeom prst="rect">
                      <a:avLst/>
                    </a:prstGeom>
                  </pic:spPr>
                </pic:pic>
              </a:graphicData>
            </a:graphic>
          </wp:inline>
        </w:drawing>
      </w:r>
    </w:p>
    <w:p w14:paraId="0ACC9573" w14:textId="14FB2269" w:rsidR="00F35EB1" w:rsidRDefault="00F35EB1" w:rsidP="00B778C1">
      <w:pPr>
        <w:spacing w:line="259" w:lineRule="auto"/>
      </w:pPr>
      <w:r>
        <w:t>Veidlapa ir aizpildāma saskaņā ar norādījumiem sistēmu dzīves cikla vērtēšanas vadlīnijās, papildinot ar ierakstu par secinājumu – slēdzienu par vērtētās sistēmas saglabāšanu uzturēšanas fāzē sistēmu attīstības plāna darbības laikā. Ja termiņš ir atšķirīgs (īsāks) vai slēdzienam ir ierobežojumi attiecībā uz atsevišķām sistēmas daļām, tad to ir jānorāda slēdziena tekstā.</w:t>
      </w:r>
    </w:p>
    <w:p w14:paraId="30A1669D" w14:textId="77777777" w:rsidR="00D70DE9" w:rsidRDefault="00F35EB1" w:rsidP="00D70DE9">
      <w:pPr>
        <w:pStyle w:val="ListParagraph"/>
        <w:spacing w:line="276" w:lineRule="auto"/>
        <w:jc w:val="right"/>
      </w:pPr>
      <w:r>
        <w:t xml:space="preserve"> </w:t>
      </w:r>
    </w:p>
    <w:p w14:paraId="621A2E06" w14:textId="48896A98" w:rsidR="00D70DE9" w:rsidRPr="00F55389" w:rsidRDefault="00FE350D" w:rsidP="00D70DE9">
      <w:pPr>
        <w:pStyle w:val="ListParagraph"/>
        <w:spacing w:line="276" w:lineRule="auto"/>
        <w:jc w:val="right"/>
        <w:rPr>
          <w:rFonts w:eastAsiaTheme="majorEastAsia" w:cstheme="majorBidi"/>
          <w:b/>
          <w:bCs/>
          <w:color w:val="808080"/>
          <w:sz w:val="20"/>
          <w:szCs w:val="20"/>
        </w:rPr>
      </w:pPr>
      <w:r w:rsidRPr="00F55389">
        <w:rPr>
          <w:rFonts w:eastAsiaTheme="majorEastAsia" w:cstheme="majorBidi"/>
          <w:color w:val="808080"/>
          <w:sz w:val="20"/>
          <w:szCs w:val="20"/>
        </w:rPr>
        <w:lastRenderedPageBreak/>
        <w:t xml:space="preserve">Pielikums </w:t>
      </w:r>
      <w:r w:rsidR="00B778C1" w:rsidRPr="00F55389">
        <w:rPr>
          <w:rFonts w:eastAsiaTheme="majorEastAsia" w:cstheme="majorBidi"/>
          <w:color w:val="808080"/>
          <w:sz w:val="20"/>
          <w:szCs w:val="20"/>
        </w:rPr>
        <w:t>Nr.</w:t>
      </w:r>
      <w:r w:rsidR="003F7584" w:rsidRPr="00F55389">
        <w:rPr>
          <w:rFonts w:eastAsiaTheme="majorEastAsia" w:cstheme="majorBidi"/>
          <w:color w:val="808080"/>
          <w:sz w:val="20"/>
          <w:szCs w:val="20"/>
        </w:rPr>
        <w:t>2</w:t>
      </w:r>
    </w:p>
    <w:p w14:paraId="3475B376" w14:textId="0E72B86F" w:rsidR="00FE350D" w:rsidRPr="00D70DE9" w:rsidRDefault="00FE350D" w:rsidP="00D70DE9">
      <w:pPr>
        <w:pStyle w:val="ListParagraph"/>
        <w:spacing w:line="276" w:lineRule="auto"/>
        <w:jc w:val="right"/>
        <w:rPr>
          <w:rFonts w:eastAsiaTheme="majorEastAsia" w:cstheme="majorBidi"/>
          <w:i/>
          <w:iCs/>
          <w:sz w:val="20"/>
          <w:szCs w:val="20"/>
        </w:rPr>
      </w:pPr>
      <w:r w:rsidRPr="00A63A72">
        <w:rPr>
          <w:rFonts w:eastAsiaTheme="majorEastAsia" w:cstheme="majorBidi"/>
          <w:b/>
          <w:bCs/>
          <w:color w:val="808080"/>
          <w:sz w:val="24"/>
        </w:rPr>
        <w:t xml:space="preserve">Sistēmas apraksta forma attīstības uzturēšanas ietvaros saskaņošanai   </w:t>
      </w:r>
      <w:r w:rsidR="009C388D" w:rsidRPr="00D70DE9">
        <w:rPr>
          <w:rFonts w:eastAsiaTheme="majorEastAsia" w:cstheme="majorBidi"/>
          <w:i/>
          <w:iCs/>
          <w:sz w:val="20"/>
          <w:szCs w:val="20"/>
        </w:rPr>
        <w:t>(attiecināms no 2023. gada)</w:t>
      </w:r>
    </w:p>
    <w:tbl>
      <w:tblPr>
        <w:tblW w:w="9462" w:type="dxa"/>
        <w:tblLook w:val="04A0" w:firstRow="1" w:lastRow="0" w:firstColumn="1" w:lastColumn="0" w:noHBand="0" w:noVBand="1"/>
      </w:tblPr>
      <w:tblGrid>
        <w:gridCol w:w="680"/>
        <w:gridCol w:w="7360"/>
        <w:gridCol w:w="276"/>
        <w:gridCol w:w="880"/>
        <w:gridCol w:w="266"/>
      </w:tblGrid>
      <w:tr w:rsidR="007F5232" w:rsidRPr="00C92B59" w14:paraId="24B4135C" w14:textId="77777777" w:rsidTr="00634EA1">
        <w:trPr>
          <w:trHeight w:val="300"/>
        </w:trPr>
        <w:tc>
          <w:tcPr>
            <w:tcW w:w="680" w:type="dxa"/>
            <w:tcBorders>
              <w:top w:val="nil"/>
              <w:left w:val="nil"/>
              <w:bottom w:val="nil"/>
              <w:right w:val="nil"/>
            </w:tcBorders>
            <w:shd w:val="clear" w:color="000000" w:fill="E7E6E6"/>
            <w:vAlign w:val="bottom"/>
            <w:hideMark/>
          </w:tcPr>
          <w:p w14:paraId="79D755E8"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1.</w:t>
            </w:r>
          </w:p>
        </w:tc>
        <w:tc>
          <w:tcPr>
            <w:tcW w:w="7360" w:type="dxa"/>
            <w:tcBorders>
              <w:top w:val="nil"/>
              <w:left w:val="nil"/>
              <w:bottom w:val="nil"/>
              <w:right w:val="nil"/>
            </w:tcBorders>
            <w:shd w:val="clear" w:color="000000" w:fill="E7E6E6"/>
            <w:vAlign w:val="bottom"/>
            <w:hideMark/>
          </w:tcPr>
          <w:p w14:paraId="5507985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Institūcija</w:t>
            </w:r>
            <w:r w:rsidRPr="00C92B59">
              <w:rPr>
                <w:rFonts w:ascii="Times New Roman" w:eastAsia="Times New Roman" w:hAnsi="Times New Roman"/>
                <w:i/>
                <w:iCs/>
                <w:sz w:val="20"/>
                <w:szCs w:val="20"/>
                <w:lang w:eastAsia="lv-LV"/>
              </w:rPr>
              <w:t xml:space="preserve"> </w:t>
            </w:r>
          </w:p>
        </w:tc>
        <w:tc>
          <w:tcPr>
            <w:tcW w:w="276" w:type="dxa"/>
            <w:tcBorders>
              <w:top w:val="nil"/>
              <w:left w:val="nil"/>
              <w:bottom w:val="nil"/>
              <w:right w:val="nil"/>
            </w:tcBorders>
            <w:shd w:val="clear" w:color="000000" w:fill="E7E6E6"/>
            <w:vAlign w:val="bottom"/>
            <w:hideMark/>
          </w:tcPr>
          <w:p w14:paraId="1F6D4E5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3F63A45E"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Nozare</w:t>
            </w:r>
          </w:p>
        </w:tc>
        <w:tc>
          <w:tcPr>
            <w:tcW w:w="266" w:type="dxa"/>
            <w:tcBorders>
              <w:top w:val="nil"/>
              <w:left w:val="nil"/>
              <w:bottom w:val="nil"/>
              <w:right w:val="nil"/>
            </w:tcBorders>
            <w:shd w:val="clear" w:color="000000" w:fill="E7E6E6"/>
            <w:vAlign w:val="center"/>
            <w:hideMark/>
          </w:tcPr>
          <w:p w14:paraId="6CA5838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86106A0" w14:textId="77777777" w:rsidTr="00634EA1">
        <w:trPr>
          <w:trHeight w:val="300"/>
        </w:trPr>
        <w:tc>
          <w:tcPr>
            <w:tcW w:w="680" w:type="dxa"/>
            <w:tcBorders>
              <w:top w:val="nil"/>
              <w:left w:val="nil"/>
              <w:bottom w:val="nil"/>
              <w:right w:val="nil"/>
            </w:tcBorders>
            <w:shd w:val="clear" w:color="000000" w:fill="E7E6E6"/>
            <w:hideMark/>
          </w:tcPr>
          <w:p w14:paraId="2B577C2D"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auto" w:fill="auto"/>
            <w:hideMark/>
          </w:tcPr>
          <w:p w14:paraId="56439653"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Institūcija</w:t>
            </w:r>
            <w:r>
              <w:rPr>
                <w:rFonts w:ascii="Times New Roman" w:eastAsia="Times New Roman" w:hAnsi="Times New Roman"/>
                <w:i/>
                <w:iCs/>
                <w:szCs w:val="18"/>
                <w:lang w:eastAsia="lv-LV"/>
              </w:rPr>
              <w:t xml:space="preserve"> </w:t>
            </w:r>
            <w:r w:rsidRPr="00C92B59">
              <w:rPr>
                <w:rFonts w:ascii="Times New Roman" w:eastAsia="Times New Roman" w:hAnsi="Times New Roman"/>
                <w:i/>
                <w:iCs/>
                <w:szCs w:val="18"/>
                <w:lang w:eastAsia="lv-LV"/>
              </w:rPr>
              <w:t xml:space="preserve"> </w:t>
            </w:r>
            <w:r>
              <w:rPr>
                <w:rFonts w:ascii="Times New Roman" w:eastAsia="Times New Roman" w:hAnsi="Times New Roman"/>
                <w:i/>
                <w:iCs/>
                <w:szCs w:val="18"/>
                <w:lang w:eastAsia="lv-LV"/>
              </w:rPr>
              <w:t>–</w:t>
            </w:r>
            <w:r w:rsidRPr="00C92B59">
              <w:rPr>
                <w:rFonts w:ascii="Times New Roman" w:eastAsia="Times New Roman" w:hAnsi="Times New Roman"/>
                <w:i/>
                <w:iCs/>
                <w:szCs w:val="18"/>
                <w:lang w:eastAsia="lv-LV"/>
              </w:rPr>
              <w:t xml:space="preserve"> informācijas sistēmas pārzinis</w:t>
            </w:r>
          </w:p>
        </w:tc>
        <w:tc>
          <w:tcPr>
            <w:tcW w:w="276" w:type="dxa"/>
            <w:tcBorders>
              <w:top w:val="nil"/>
              <w:left w:val="nil"/>
              <w:bottom w:val="nil"/>
              <w:right w:val="nil"/>
            </w:tcBorders>
            <w:shd w:val="clear" w:color="000000" w:fill="E7E6E6"/>
            <w:vAlign w:val="bottom"/>
            <w:hideMark/>
          </w:tcPr>
          <w:p w14:paraId="79EACF08"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FFFFFF"/>
            <w:vAlign w:val="bottom"/>
            <w:hideMark/>
          </w:tcPr>
          <w:p w14:paraId="401560CA" w14:textId="77777777" w:rsidR="007F5232" w:rsidRPr="00C92B59" w:rsidRDefault="007F5232" w:rsidP="00634EA1">
            <w:pPr>
              <w:spacing w:line="240" w:lineRule="auto"/>
              <w:rPr>
                <w:rFonts w:ascii="Times New Roman" w:eastAsia="Times New Roman" w:hAnsi="Times New Roman"/>
                <w:szCs w:val="18"/>
                <w:lang w:eastAsia="lv-LV"/>
              </w:rPr>
            </w:pPr>
            <w:bookmarkStart w:id="13" w:name="RANGE!E9"/>
            <w:r w:rsidRPr="00C92B59">
              <w:rPr>
                <w:rFonts w:ascii="Times New Roman" w:eastAsia="Times New Roman" w:hAnsi="Times New Roman"/>
                <w:szCs w:val="18"/>
                <w:lang w:eastAsia="lv-LV"/>
              </w:rPr>
              <w:t> </w:t>
            </w:r>
            <w:bookmarkEnd w:id="13"/>
          </w:p>
        </w:tc>
        <w:tc>
          <w:tcPr>
            <w:tcW w:w="266" w:type="dxa"/>
            <w:tcBorders>
              <w:top w:val="nil"/>
              <w:left w:val="nil"/>
              <w:bottom w:val="nil"/>
              <w:right w:val="nil"/>
            </w:tcBorders>
            <w:shd w:val="clear" w:color="000000" w:fill="E7E6E6"/>
            <w:vAlign w:val="center"/>
            <w:hideMark/>
          </w:tcPr>
          <w:p w14:paraId="0F2EFB07"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32CA8D1" w14:textId="77777777" w:rsidTr="00634EA1">
        <w:trPr>
          <w:trHeight w:val="360"/>
        </w:trPr>
        <w:tc>
          <w:tcPr>
            <w:tcW w:w="680" w:type="dxa"/>
            <w:tcBorders>
              <w:top w:val="nil"/>
              <w:left w:val="nil"/>
              <w:bottom w:val="nil"/>
              <w:right w:val="nil"/>
            </w:tcBorders>
            <w:shd w:val="clear" w:color="000000" w:fill="E7E6E6"/>
            <w:hideMark/>
          </w:tcPr>
          <w:p w14:paraId="6F701A97"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2.</w:t>
            </w:r>
          </w:p>
        </w:tc>
        <w:tc>
          <w:tcPr>
            <w:tcW w:w="7360" w:type="dxa"/>
            <w:tcBorders>
              <w:top w:val="nil"/>
              <w:left w:val="nil"/>
              <w:bottom w:val="nil"/>
              <w:right w:val="nil"/>
            </w:tcBorders>
            <w:shd w:val="clear" w:color="000000" w:fill="E7E6E6"/>
            <w:hideMark/>
          </w:tcPr>
          <w:p w14:paraId="3AB910F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Attīstības aktivitātes nosaukums</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68CC7BD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07B6E196"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VIRSIS Nr.</w:t>
            </w:r>
          </w:p>
        </w:tc>
        <w:tc>
          <w:tcPr>
            <w:tcW w:w="266" w:type="dxa"/>
            <w:tcBorders>
              <w:top w:val="nil"/>
              <w:left w:val="nil"/>
              <w:bottom w:val="nil"/>
              <w:right w:val="nil"/>
            </w:tcBorders>
            <w:shd w:val="clear" w:color="000000" w:fill="E7E6E6"/>
            <w:vAlign w:val="center"/>
            <w:hideMark/>
          </w:tcPr>
          <w:p w14:paraId="0DF8F71C"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23D4599" w14:textId="77777777" w:rsidTr="00634EA1">
        <w:trPr>
          <w:trHeight w:val="300"/>
        </w:trPr>
        <w:tc>
          <w:tcPr>
            <w:tcW w:w="680" w:type="dxa"/>
            <w:tcBorders>
              <w:top w:val="nil"/>
              <w:left w:val="nil"/>
              <w:bottom w:val="nil"/>
              <w:right w:val="nil"/>
            </w:tcBorders>
            <w:shd w:val="clear" w:color="000000" w:fill="E7E6E6"/>
            <w:hideMark/>
          </w:tcPr>
          <w:p w14:paraId="035523E2"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auto" w:fill="auto"/>
            <w:hideMark/>
          </w:tcPr>
          <w:p w14:paraId="744E534A"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Nosaukums un attīstāmās informācijas sistēmas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identifikators, ja tāds ir piešķirts</w:t>
            </w:r>
          </w:p>
        </w:tc>
        <w:tc>
          <w:tcPr>
            <w:tcW w:w="276" w:type="dxa"/>
            <w:tcBorders>
              <w:top w:val="nil"/>
              <w:left w:val="nil"/>
              <w:bottom w:val="nil"/>
              <w:right w:val="nil"/>
            </w:tcBorders>
            <w:shd w:val="clear" w:color="000000" w:fill="E7E6E6"/>
            <w:hideMark/>
          </w:tcPr>
          <w:p w14:paraId="7BDE34F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FFFFFF"/>
            <w:vAlign w:val="bottom"/>
            <w:hideMark/>
          </w:tcPr>
          <w:p w14:paraId="16A20A7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61778BDB"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2A6EC9E" w14:textId="77777777" w:rsidTr="00634EA1">
        <w:trPr>
          <w:trHeight w:val="300"/>
        </w:trPr>
        <w:tc>
          <w:tcPr>
            <w:tcW w:w="680" w:type="dxa"/>
            <w:tcBorders>
              <w:top w:val="nil"/>
              <w:left w:val="nil"/>
              <w:bottom w:val="nil"/>
              <w:right w:val="nil"/>
            </w:tcBorders>
            <w:shd w:val="clear" w:color="000000" w:fill="E7E6E6"/>
            <w:hideMark/>
          </w:tcPr>
          <w:p w14:paraId="2490A524"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3.</w:t>
            </w:r>
          </w:p>
        </w:tc>
        <w:tc>
          <w:tcPr>
            <w:tcW w:w="7360" w:type="dxa"/>
            <w:tcBorders>
              <w:top w:val="nil"/>
              <w:left w:val="nil"/>
              <w:bottom w:val="nil"/>
              <w:right w:val="nil"/>
            </w:tcBorders>
            <w:shd w:val="clear" w:color="000000" w:fill="E7E6E6"/>
            <w:hideMark/>
          </w:tcPr>
          <w:p w14:paraId="5C1C0E6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Satura īss apraksts</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3B6235D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41B8C642" w14:textId="77777777" w:rsidR="007F5232" w:rsidRPr="00C92B59" w:rsidRDefault="007F5232" w:rsidP="00634EA1">
            <w:pPr>
              <w:spacing w:line="240" w:lineRule="auto"/>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266" w:type="dxa"/>
            <w:tcBorders>
              <w:top w:val="nil"/>
              <w:left w:val="nil"/>
              <w:bottom w:val="nil"/>
              <w:right w:val="nil"/>
            </w:tcBorders>
            <w:shd w:val="clear" w:color="000000" w:fill="E7E6E6"/>
            <w:vAlign w:val="center"/>
            <w:hideMark/>
          </w:tcPr>
          <w:p w14:paraId="689AB88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38E997A" w14:textId="77777777" w:rsidTr="00634EA1">
        <w:trPr>
          <w:trHeight w:val="300"/>
        </w:trPr>
        <w:tc>
          <w:tcPr>
            <w:tcW w:w="680" w:type="dxa"/>
            <w:tcBorders>
              <w:top w:val="nil"/>
              <w:left w:val="nil"/>
              <w:bottom w:val="nil"/>
              <w:right w:val="nil"/>
            </w:tcBorders>
            <w:shd w:val="clear" w:color="000000" w:fill="E7E6E6"/>
            <w:hideMark/>
          </w:tcPr>
          <w:p w14:paraId="28D01263"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3.1.</w:t>
            </w:r>
          </w:p>
        </w:tc>
        <w:tc>
          <w:tcPr>
            <w:tcW w:w="7360" w:type="dxa"/>
            <w:tcBorders>
              <w:top w:val="nil"/>
              <w:left w:val="nil"/>
              <w:bottom w:val="nil"/>
              <w:right w:val="nil"/>
            </w:tcBorders>
            <w:shd w:val="clear" w:color="auto" w:fill="auto"/>
            <w:hideMark/>
          </w:tcPr>
          <w:p w14:paraId="515E2127"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Risināmā problēma (līdz 2000 rakstu zīmēm)</w:t>
            </w:r>
          </w:p>
        </w:tc>
        <w:tc>
          <w:tcPr>
            <w:tcW w:w="276" w:type="dxa"/>
            <w:tcBorders>
              <w:top w:val="nil"/>
              <w:left w:val="nil"/>
              <w:bottom w:val="nil"/>
              <w:right w:val="nil"/>
            </w:tcBorders>
            <w:shd w:val="clear" w:color="000000" w:fill="E7E6E6"/>
            <w:hideMark/>
          </w:tcPr>
          <w:p w14:paraId="232AB00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37B0EF97"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66" w:type="dxa"/>
            <w:tcBorders>
              <w:top w:val="nil"/>
              <w:left w:val="nil"/>
              <w:bottom w:val="nil"/>
              <w:right w:val="nil"/>
            </w:tcBorders>
            <w:shd w:val="clear" w:color="000000" w:fill="E7E6E6"/>
            <w:vAlign w:val="center"/>
            <w:hideMark/>
          </w:tcPr>
          <w:p w14:paraId="19E439EB"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07A274E" w14:textId="77777777" w:rsidTr="00634EA1">
        <w:trPr>
          <w:trHeight w:val="480"/>
        </w:trPr>
        <w:tc>
          <w:tcPr>
            <w:tcW w:w="680" w:type="dxa"/>
            <w:tcBorders>
              <w:top w:val="nil"/>
              <w:left w:val="nil"/>
              <w:bottom w:val="nil"/>
              <w:right w:val="nil"/>
            </w:tcBorders>
            <w:shd w:val="clear" w:color="000000" w:fill="E7E6E6"/>
            <w:hideMark/>
          </w:tcPr>
          <w:p w14:paraId="70A2C47E"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3.2.</w:t>
            </w:r>
          </w:p>
        </w:tc>
        <w:tc>
          <w:tcPr>
            <w:tcW w:w="7360" w:type="dxa"/>
            <w:tcBorders>
              <w:top w:val="nil"/>
              <w:left w:val="nil"/>
              <w:bottom w:val="nil"/>
              <w:right w:val="nil"/>
            </w:tcBorders>
            <w:shd w:val="clear" w:color="auto" w:fill="auto"/>
            <w:hideMark/>
          </w:tcPr>
          <w:p w14:paraId="2F591A8C"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Galvenās darbības (līdz 2000 rakstu zīmēm par katru no darbībām, tās numurējot, nodalot atsevišķās rindās un norādot indikatīvo finansējumu katrai no darbībām)</w:t>
            </w:r>
          </w:p>
        </w:tc>
        <w:tc>
          <w:tcPr>
            <w:tcW w:w="276" w:type="dxa"/>
            <w:tcBorders>
              <w:top w:val="nil"/>
              <w:left w:val="nil"/>
              <w:bottom w:val="nil"/>
              <w:right w:val="nil"/>
            </w:tcBorders>
            <w:shd w:val="clear" w:color="000000" w:fill="E7E6E6"/>
            <w:hideMark/>
          </w:tcPr>
          <w:p w14:paraId="085C419B"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564D9B7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7A5315D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1B5D1BF" w14:textId="77777777" w:rsidTr="00634EA1">
        <w:trPr>
          <w:trHeight w:val="300"/>
        </w:trPr>
        <w:tc>
          <w:tcPr>
            <w:tcW w:w="680" w:type="dxa"/>
            <w:tcBorders>
              <w:top w:val="nil"/>
              <w:left w:val="nil"/>
              <w:bottom w:val="nil"/>
              <w:right w:val="nil"/>
            </w:tcBorders>
            <w:shd w:val="clear" w:color="000000" w:fill="E7E6E6"/>
            <w:hideMark/>
          </w:tcPr>
          <w:p w14:paraId="4942D6BE"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3.3</w:t>
            </w:r>
            <w:r w:rsidRPr="00C92B59">
              <w:rPr>
                <w:rFonts w:ascii="Times New Roman" w:eastAsia="Times New Roman" w:hAnsi="Times New Roman"/>
                <w:lang w:eastAsia="lv-LV"/>
              </w:rPr>
              <w:t>.</w:t>
            </w:r>
          </w:p>
        </w:tc>
        <w:tc>
          <w:tcPr>
            <w:tcW w:w="7360" w:type="dxa"/>
            <w:tcBorders>
              <w:top w:val="nil"/>
              <w:left w:val="nil"/>
              <w:bottom w:val="nil"/>
              <w:right w:val="nil"/>
            </w:tcBorders>
            <w:shd w:val="clear" w:color="auto" w:fill="auto"/>
            <w:hideMark/>
          </w:tcPr>
          <w:p w14:paraId="24351715"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Sasniedzamais rezultāts (līdz 2000 rakstu zīmēm)</w:t>
            </w:r>
          </w:p>
        </w:tc>
        <w:tc>
          <w:tcPr>
            <w:tcW w:w="276" w:type="dxa"/>
            <w:tcBorders>
              <w:top w:val="nil"/>
              <w:left w:val="nil"/>
              <w:bottom w:val="nil"/>
              <w:right w:val="nil"/>
            </w:tcBorders>
            <w:shd w:val="clear" w:color="000000" w:fill="E7E6E6"/>
            <w:hideMark/>
          </w:tcPr>
          <w:p w14:paraId="23C3553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17A94852"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544838BF"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FE7AF82" w14:textId="77777777" w:rsidTr="00992643">
        <w:trPr>
          <w:trHeight w:val="227"/>
        </w:trPr>
        <w:tc>
          <w:tcPr>
            <w:tcW w:w="680" w:type="dxa"/>
            <w:tcBorders>
              <w:top w:val="nil"/>
              <w:left w:val="nil"/>
              <w:bottom w:val="nil"/>
              <w:right w:val="nil"/>
            </w:tcBorders>
            <w:shd w:val="clear" w:color="000000" w:fill="E7E6E6"/>
            <w:hideMark/>
          </w:tcPr>
          <w:p w14:paraId="673C8ED6"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4.</w:t>
            </w:r>
          </w:p>
        </w:tc>
        <w:tc>
          <w:tcPr>
            <w:tcW w:w="7360" w:type="dxa"/>
            <w:tcBorders>
              <w:top w:val="nil"/>
              <w:left w:val="nil"/>
              <w:bottom w:val="nil"/>
              <w:right w:val="nil"/>
            </w:tcBorders>
            <w:shd w:val="clear" w:color="000000" w:fill="E7E6E6"/>
            <w:hideMark/>
          </w:tcPr>
          <w:p w14:paraId="19408ABA" w14:textId="77777777" w:rsidR="007F5232" w:rsidRPr="00C92B59" w:rsidRDefault="007F5232" w:rsidP="00634EA1">
            <w:pPr>
              <w:spacing w:line="240" w:lineRule="auto"/>
              <w:rPr>
                <w:rFonts w:ascii="Times New Roman" w:eastAsia="Times New Roman" w:hAnsi="Times New Roman"/>
                <w:i/>
                <w:iCs/>
                <w:lang w:eastAsia="lv-LV"/>
              </w:rPr>
            </w:pPr>
            <w:r w:rsidRPr="00C92B59">
              <w:rPr>
                <w:rFonts w:ascii="Times New Roman" w:eastAsia="Times New Roman" w:hAnsi="Times New Roman"/>
                <w:b/>
                <w:bCs/>
                <w:i/>
                <w:iCs/>
                <w:lang w:eastAsia="lv-LV"/>
              </w:rPr>
              <w:t>Ietekme uz citām informācijas sistēmām</w:t>
            </w:r>
            <w:r w:rsidRPr="00C92B59">
              <w:rPr>
                <w:rFonts w:ascii="Times New Roman" w:eastAsia="Times New Roman" w:hAnsi="Times New Roman"/>
                <w:b/>
                <w:bCs/>
                <w:i/>
                <w:iCs/>
                <w:vertAlign w:val="superscript"/>
                <w:lang w:eastAsia="lv-LV"/>
              </w:rPr>
              <w:t>2</w:t>
            </w:r>
            <w:r w:rsidRPr="00C92B59">
              <w:rPr>
                <w:rFonts w:ascii="Times New Roman" w:eastAsia="Times New Roman" w:hAnsi="Times New Roman"/>
                <w:i/>
                <w:iCs/>
                <w:szCs w:val="18"/>
                <w:lang w:eastAsia="lv-LV"/>
              </w:rPr>
              <w:t xml:space="preserve"> </w:t>
            </w:r>
          </w:p>
        </w:tc>
        <w:tc>
          <w:tcPr>
            <w:tcW w:w="276" w:type="dxa"/>
            <w:tcBorders>
              <w:top w:val="nil"/>
              <w:left w:val="nil"/>
              <w:bottom w:val="nil"/>
              <w:right w:val="nil"/>
            </w:tcBorders>
            <w:shd w:val="clear" w:color="000000" w:fill="E7E6E6"/>
            <w:hideMark/>
          </w:tcPr>
          <w:p w14:paraId="5C16B30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6DDEC285"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VIRSIS Nr.</w:t>
            </w:r>
          </w:p>
        </w:tc>
        <w:tc>
          <w:tcPr>
            <w:tcW w:w="266" w:type="dxa"/>
            <w:tcBorders>
              <w:top w:val="nil"/>
              <w:left w:val="nil"/>
              <w:bottom w:val="nil"/>
              <w:right w:val="nil"/>
            </w:tcBorders>
            <w:shd w:val="clear" w:color="000000" w:fill="E7E6E6"/>
            <w:vAlign w:val="center"/>
            <w:hideMark/>
          </w:tcPr>
          <w:p w14:paraId="15D9644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B32CB29" w14:textId="77777777" w:rsidTr="00634EA1">
        <w:trPr>
          <w:trHeight w:val="765"/>
        </w:trPr>
        <w:tc>
          <w:tcPr>
            <w:tcW w:w="680" w:type="dxa"/>
            <w:tcBorders>
              <w:top w:val="nil"/>
              <w:left w:val="nil"/>
              <w:bottom w:val="nil"/>
              <w:right w:val="nil"/>
            </w:tcBorders>
            <w:shd w:val="clear" w:color="000000" w:fill="E7E6E6"/>
            <w:hideMark/>
          </w:tcPr>
          <w:p w14:paraId="0644FA47"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4.1.</w:t>
            </w:r>
          </w:p>
        </w:tc>
        <w:tc>
          <w:tcPr>
            <w:tcW w:w="7360" w:type="dxa"/>
            <w:tcBorders>
              <w:top w:val="nil"/>
              <w:left w:val="nil"/>
              <w:bottom w:val="nil"/>
              <w:right w:val="nil"/>
            </w:tcBorders>
            <w:shd w:val="clear" w:color="auto" w:fill="auto"/>
            <w:hideMark/>
          </w:tcPr>
          <w:p w14:paraId="1F42266C"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Aizvietojamās informācijas sistēmas, ja tādas ir (norāda arī </w:t>
            </w:r>
            <w:proofErr w:type="spellStart"/>
            <w:r w:rsidRPr="00C92B59">
              <w:rPr>
                <w:rFonts w:ascii="Times New Roman" w:eastAsia="Times New Roman" w:hAnsi="Times New Roman"/>
                <w:i/>
                <w:iCs/>
                <w:szCs w:val="18"/>
                <w:lang w:eastAsia="lv-LV"/>
              </w:rPr>
              <w:t>saskarņu</w:t>
            </w:r>
            <w:proofErr w:type="spellEnd"/>
            <w:r w:rsidRPr="00C92B59">
              <w:rPr>
                <w:rFonts w:ascii="Times New Roman" w:eastAsia="Times New Roman" w:hAnsi="Times New Roman"/>
                <w:i/>
                <w:iCs/>
                <w:szCs w:val="18"/>
                <w:lang w:eastAsia="lv-LV"/>
              </w:rPr>
              <w:t xml:space="preserve"> izmaiņu būtiski ietekmētās informācijas sistēmas). Katrai būtiski ietekmētai informācijas sistēmai </w:t>
            </w:r>
            <w:proofErr w:type="spellStart"/>
            <w:r w:rsidRPr="00C92B59">
              <w:rPr>
                <w:rFonts w:ascii="Times New Roman" w:eastAsia="Times New Roman" w:hAnsi="Times New Roman"/>
                <w:i/>
                <w:iCs/>
                <w:szCs w:val="18"/>
                <w:lang w:eastAsia="lv-LV"/>
              </w:rPr>
              <w:t>atvēl</w:t>
            </w:r>
            <w:proofErr w:type="spellEnd"/>
            <w:r w:rsidRPr="00C92B59">
              <w:rPr>
                <w:rFonts w:ascii="Times New Roman" w:eastAsia="Times New Roman" w:hAnsi="Times New Roman"/>
                <w:i/>
                <w:iCs/>
                <w:szCs w:val="18"/>
                <w:lang w:eastAsia="lv-LV"/>
              </w:rPr>
              <w:t xml:space="preserve"> vienu rindu. Norāda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identifikatoru   </w:t>
            </w:r>
          </w:p>
        </w:tc>
        <w:tc>
          <w:tcPr>
            <w:tcW w:w="276" w:type="dxa"/>
            <w:tcBorders>
              <w:top w:val="nil"/>
              <w:left w:val="nil"/>
              <w:bottom w:val="nil"/>
              <w:right w:val="nil"/>
            </w:tcBorders>
            <w:shd w:val="clear" w:color="000000" w:fill="E7E6E6"/>
            <w:hideMark/>
          </w:tcPr>
          <w:p w14:paraId="47C8D2A7"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7E462D33"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65410A3E"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4750136" w14:textId="77777777" w:rsidTr="00634EA1">
        <w:trPr>
          <w:trHeight w:val="525"/>
        </w:trPr>
        <w:tc>
          <w:tcPr>
            <w:tcW w:w="680" w:type="dxa"/>
            <w:tcBorders>
              <w:top w:val="nil"/>
              <w:left w:val="nil"/>
              <w:bottom w:val="nil"/>
              <w:right w:val="nil"/>
            </w:tcBorders>
            <w:shd w:val="clear" w:color="000000" w:fill="E7E6E6"/>
            <w:hideMark/>
          </w:tcPr>
          <w:p w14:paraId="36A8A72E"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4.2.</w:t>
            </w:r>
          </w:p>
        </w:tc>
        <w:tc>
          <w:tcPr>
            <w:tcW w:w="7360" w:type="dxa"/>
            <w:tcBorders>
              <w:top w:val="nil"/>
              <w:left w:val="nil"/>
              <w:bottom w:val="nil"/>
              <w:right w:val="nil"/>
            </w:tcBorders>
            <w:shd w:val="clear" w:color="auto" w:fill="auto"/>
            <w:hideMark/>
          </w:tcPr>
          <w:p w14:paraId="7F226DE4"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Dati, kas tiks saņemti vai nodoti citām informācijas sistēmām. Datus grupē pa informācijas sistēmu rindām, norādot attiecīgo informācijas sistēmu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identifikatorus </w:t>
            </w:r>
          </w:p>
        </w:tc>
        <w:tc>
          <w:tcPr>
            <w:tcW w:w="276" w:type="dxa"/>
            <w:tcBorders>
              <w:top w:val="nil"/>
              <w:left w:val="nil"/>
              <w:bottom w:val="nil"/>
              <w:right w:val="nil"/>
            </w:tcBorders>
            <w:shd w:val="clear" w:color="000000" w:fill="E7E6E6"/>
            <w:hideMark/>
          </w:tcPr>
          <w:p w14:paraId="66DED06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0CED833E"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0ED09F1E"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44B9707" w14:textId="77777777" w:rsidTr="00634EA1">
        <w:trPr>
          <w:trHeight w:val="765"/>
        </w:trPr>
        <w:tc>
          <w:tcPr>
            <w:tcW w:w="680" w:type="dxa"/>
            <w:tcBorders>
              <w:top w:val="nil"/>
              <w:left w:val="nil"/>
              <w:bottom w:val="nil"/>
              <w:right w:val="nil"/>
            </w:tcBorders>
            <w:shd w:val="clear" w:color="000000" w:fill="E7E6E6"/>
            <w:hideMark/>
          </w:tcPr>
          <w:p w14:paraId="47BC611D"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4.3.</w:t>
            </w:r>
          </w:p>
        </w:tc>
        <w:tc>
          <w:tcPr>
            <w:tcW w:w="7360" w:type="dxa"/>
            <w:tcBorders>
              <w:top w:val="nil"/>
              <w:left w:val="nil"/>
              <w:bottom w:val="nil"/>
              <w:right w:val="nil"/>
            </w:tcBorders>
            <w:shd w:val="clear" w:color="auto" w:fill="auto"/>
            <w:hideMark/>
          </w:tcPr>
          <w:p w14:paraId="20E66FFA"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Informācija par attīstāmām koplietošanas komponentēm un pakalpojumiem (līdz 500 rakstu zīmēm par katru, nodalot atsevišķās rindās.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identifikatoru komponentēm norāda, ja tas ir piešķirts)</w:t>
            </w:r>
          </w:p>
        </w:tc>
        <w:tc>
          <w:tcPr>
            <w:tcW w:w="276" w:type="dxa"/>
            <w:tcBorders>
              <w:top w:val="nil"/>
              <w:left w:val="nil"/>
              <w:bottom w:val="nil"/>
              <w:right w:val="nil"/>
            </w:tcBorders>
            <w:shd w:val="clear" w:color="000000" w:fill="E7E6E6"/>
            <w:hideMark/>
          </w:tcPr>
          <w:p w14:paraId="4362868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35CF2E60"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6832EA18"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179E144" w14:textId="77777777" w:rsidTr="00634EA1">
        <w:trPr>
          <w:trHeight w:val="525"/>
        </w:trPr>
        <w:tc>
          <w:tcPr>
            <w:tcW w:w="680" w:type="dxa"/>
            <w:tcBorders>
              <w:top w:val="nil"/>
              <w:left w:val="nil"/>
              <w:bottom w:val="nil"/>
              <w:right w:val="nil"/>
            </w:tcBorders>
            <w:shd w:val="clear" w:color="000000" w:fill="E7E6E6"/>
            <w:hideMark/>
          </w:tcPr>
          <w:p w14:paraId="62EDA821" w14:textId="77777777" w:rsidR="007F5232" w:rsidRPr="00D70DE9" w:rsidRDefault="007F5232" w:rsidP="00634EA1">
            <w:pPr>
              <w:spacing w:line="240" w:lineRule="auto"/>
              <w:jc w:val="right"/>
              <w:rPr>
                <w:rFonts w:ascii="Times New Roman" w:eastAsia="Times New Roman" w:hAnsi="Times New Roman"/>
                <w:szCs w:val="18"/>
                <w:lang w:eastAsia="lv-LV"/>
              </w:rPr>
            </w:pPr>
            <w:r w:rsidRPr="00D70DE9">
              <w:rPr>
                <w:rFonts w:ascii="Times New Roman" w:eastAsia="Times New Roman" w:hAnsi="Times New Roman"/>
                <w:szCs w:val="18"/>
                <w:lang w:eastAsia="lv-LV"/>
              </w:rPr>
              <w:t>4.s</w:t>
            </w:r>
          </w:p>
        </w:tc>
        <w:tc>
          <w:tcPr>
            <w:tcW w:w="7360" w:type="dxa"/>
            <w:tcBorders>
              <w:top w:val="nil"/>
              <w:left w:val="nil"/>
              <w:bottom w:val="nil"/>
              <w:right w:val="nil"/>
            </w:tcBorders>
            <w:shd w:val="clear" w:color="auto" w:fill="auto"/>
            <w:hideMark/>
          </w:tcPr>
          <w:p w14:paraId="5257E9DB" w14:textId="572D98BB" w:rsidR="007F5232" w:rsidRPr="00C92B59" w:rsidRDefault="007F5232" w:rsidP="00634EA1">
            <w:pPr>
              <w:spacing w:line="240" w:lineRule="auto"/>
              <w:rPr>
                <w:rFonts w:ascii="Times New Roman" w:eastAsia="Times New Roman" w:hAnsi="Times New Roman"/>
                <w:i/>
                <w:iCs/>
                <w:szCs w:val="18"/>
                <w:lang w:eastAsia="lv-LV"/>
              </w:rPr>
            </w:pPr>
            <w:r w:rsidRPr="00D70DE9">
              <w:rPr>
                <w:rFonts w:ascii="Times New Roman" w:eastAsia="Times New Roman" w:hAnsi="Times New Roman"/>
                <w:i/>
                <w:iCs/>
                <w:szCs w:val="18"/>
                <w:lang w:eastAsia="lv-LV"/>
              </w:rPr>
              <w:t xml:space="preserve">Iestādes, ar kurām saskaņojama attīstības aktivitāte  (MK </w:t>
            </w:r>
            <w:r w:rsidR="00573C21" w:rsidRPr="00D70DE9">
              <w:rPr>
                <w:rFonts w:ascii="Times New Roman" w:eastAsia="Times New Roman" w:hAnsi="Times New Roman"/>
                <w:i/>
                <w:iCs/>
                <w:szCs w:val="18"/>
                <w:lang w:eastAsia="lv-LV"/>
              </w:rPr>
              <w:t xml:space="preserve">31.08.2021. </w:t>
            </w:r>
            <w:r w:rsidRPr="00D70DE9">
              <w:rPr>
                <w:rFonts w:ascii="Times New Roman" w:eastAsia="Times New Roman" w:hAnsi="Times New Roman"/>
                <w:i/>
                <w:iCs/>
                <w:szCs w:val="18"/>
                <w:lang w:eastAsia="lv-LV"/>
              </w:rPr>
              <w:t xml:space="preserve">not. Nr. </w:t>
            </w:r>
            <w:r w:rsidR="00573C21" w:rsidRPr="00D70DE9">
              <w:rPr>
                <w:rFonts w:ascii="Times New Roman" w:eastAsia="Times New Roman" w:hAnsi="Times New Roman"/>
                <w:i/>
                <w:iCs/>
                <w:szCs w:val="18"/>
                <w:lang w:eastAsia="lv-LV"/>
              </w:rPr>
              <w:t xml:space="preserve">597 </w:t>
            </w:r>
            <w:r w:rsidR="00992643" w:rsidRPr="00D70DE9">
              <w:rPr>
                <w:rFonts w:ascii="Times New Roman" w:eastAsia="Times New Roman" w:hAnsi="Times New Roman"/>
                <w:i/>
                <w:iCs/>
                <w:szCs w:val="18"/>
                <w:lang w:eastAsia="lv-LV"/>
              </w:rPr>
              <w:t>“Valsts informācijas sistēmu attīstības projektu uzraudzības kārtība”</w:t>
            </w:r>
            <w:r w:rsidR="00992643" w:rsidRPr="00D70DE9">
              <w:rPr>
                <w:rFonts w:ascii="Times New Roman" w:eastAsia="Times New Roman" w:hAnsi="Times New Roman"/>
                <w:i/>
                <w:iCs/>
                <w:sz w:val="16"/>
                <w:szCs w:val="16"/>
                <w:lang w:eastAsia="lv-LV"/>
              </w:rPr>
              <w:t xml:space="preserve">  </w:t>
            </w:r>
            <w:r w:rsidRPr="00D70DE9">
              <w:rPr>
                <w:rFonts w:ascii="Times New Roman" w:eastAsia="Times New Roman" w:hAnsi="Times New Roman"/>
                <w:i/>
                <w:iCs/>
                <w:szCs w:val="18"/>
                <w:lang w:eastAsia="lv-LV"/>
              </w:rPr>
              <w:t xml:space="preserve"> 7. punkts</w:t>
            </w:r>
            <w:r w:rsidRPr="00D70DE9">
              <w:rPr>
                <w:rFonts w:ascii="Times New Roman" w:eastAsia="Times New Roman" w:hAnsi="Times New Roman"/>
                <w:i/>
                <w:iCs/>
                <w:szCs w:val="18"/>
                <w:vertAlign w:val="superscript"/>
                <w:lang w:eastAsia="lv-LV"/>
              </w:rPr>
              <w:t>3</w:t>
            </w:r>
            <w:r w:rsidRPr="00D70DE9">
              <w:rPr>
                <w:rFonts w:ascii="Times New Roman" w:eastAsia="Times New Roman" w:hAnsi="Times New Roman"/>
                <w:i/>
                <w:iCs/>
                <w:szCs w:val="18"/>
                <w:lang w:eastAsia="lv-LV"/>
              </w:rPr>
              <w:t>)</w:t>
            </w:r>
          </w:p>
        </w:tc>
        <w:tc>
          <w:tcPr>
            <w:tcW w:w="276" w:type="dxa"/>
            <w:tcBorders>
              <w:top w:val="nil"/>
              <w:left w:val="nil"/>
              <w:bottom w:val="nil"/>
              <w:right w:val="nil"/>
            </w:tcBorders>
            <w:shd w:val="clear" w:color="000000" w:fill="E7E6E6"/>
            <w:hideMark/>
          </w:tcPr>
          <w:p w14:paraId="11B357AB"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2836FE2F"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66" w:type="dxa"/>
            <w:tcBorders>
              <w:top w:val="nil"/>
              <w:left w:val="nil"/>
              <w:bottom w:val="nil"/>
              <w:right w:val="nil"/>
            </w:tcBorders>
            <w:shd w:val="clear" w:color="000000" w:fill="E7E6E6"/>
            <w:vAlign w:val="center"/>
            <w:hideMark/>
          </w:tcPr>
          <w:p w14:paraId="60C21A5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5793A098" w14:textId="77777777" w:rsidTr="00634EA1">
        <w:trPr>
          <w:trHeight w:val="300"/>
        </w:trPr>
        <w:tc>
          <w:tcPr>
            <w:tcW w:w="680" w:type="dxa"/>
            <w:tcBorders>
              <w:top w:val="nil"/>
              <w:left w:val="nil"/>
              <w:bottom w:val="nil"/>
              <w:right w:val="nil"/>
            </w:tcBorders>
            <w:shd w:val="clear" w:color="000000" w:fill="E7E6E6"/>
            <w:hideMark/>
          </w:tcPr>
          <w:p w14:paraId="0BC396C4"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697BA55B"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4783913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D65C55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644F76F6"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752C1E5" w14:textId="77777777" w:rsidTr="00634EA1">
        <w:trPr>
          <w:trHeight w:val="443"/>
        </w:trPr>
        <w:tc>
          <w:tcPr>
            <w:tcW w:w="680" w:type="dxa"/>
            <w:tcBorders>
              <w:top w:val="nil"/>
              <w:left w:val="nil"/>
              <w:bottom w:val="nil"/>
              <w:right w:val="nil"/>
            </w:tcBorders>
            <w:shd w:val="clear" w:color="000000" w:fill="E7E6E6"/>
            <w:hideMark/>
          </w:tcPr>
          <w:p w14:paraId="5584D044"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5.</w:t>
            </w:r>
          </w:p>
        </w:tc>
        <w:tc>
          <w:tcPr>
            <w:tcW w:w="7360" w:type="dxa"/>
            <w:tcBorders>
              <w:top w:val="nil"/>
              <w:left w:val="nil"/>
              <w:bottom w:val="nil"/>
              <w:right w:val="nil"/>
            </w:tcBorders>
            <w:shd w:val="clear" w:color="000000" w:fill="E7E6E6"/>
            <w:hideMark/>
          </w:tcPr>
          <w:p w14:paraId="6336B3D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Tehnoloģiskais raksturojums</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449F2C75"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center"/>
            <w:hideMark/>
          </w:tcPr>
          <w:p w14:paraId="2979520E"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Prasību izpilde</w:t>
            </w:r>
          </w:p>
        </w:tc>
        <w:tc>
          <w:tcPr>
            <w:tcW w:w="266" w:type="dxa"/>
            <w:tcBorders>
              <w:top w:val="nil"/>
              <w:left w:val="nil"/>
              <w:bottom w:val="nil"/>
              <w:right w:val="nil"/>
            </w:tcBorders>
            <w:shd w:val="clear" w:color="000000" w:fill="E7E6E6"/>
            <w:vAlign w:val="center"/>
            <w:hideMark/>
          </w:tcPr>
          <w:p w14:paraId="2E4DBCD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41102CB" w14:textId="77777777" w:rsidTr="00634EA1">
        <w:trPr>
          <w:trHeight w:val="765"/>
        </w:trPr>
        <w:tc>
          <w:tcPr>
            <w:tcW w:w="680" w:type="dxa"/>
            <w:tcBorders>
              <w:top w:val="nil"/>
              <w:left w:val="nil"/>
              <w:bottom w:val="nil"/>
              <w:right w:val="nil"/>
            </w:tcBorders>
            <w:shd w:val="clear" w:color="000000" w:fill="E7E6E6"/>
            <w:hideMark/>
          </w:tcPr>
          <w:p w14:paraId="3CE5721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5.1.</w:t>
            </w:r>
          </w:p>
        </w:tc>
        <w:tc>
          <w:tcPr>
            <w:tcW w:w="7360" w:type="dxa"/>
            <w:tcBorders>
              <w:top w:val="nil"/>
              <w:left w:val="nil"/>
              <w:bottom w:val="nil"/>
              <w:right w:val="nil"/>
            </w:tcBorders>
            <w:shd w:val="clear" w:color="auto" w:fill="auto"/>
            <w:hideMark/>
          </w:tcPr>
          <w:p w14:paraId="4955C407" w14:textId="77777777" w:rsidR="007F5232" w:rsidRPr="00C92B59" w:rsidRDefault="007F5232" w:rsidP="00634EA1">
            <w:pPr>
              <w:spacing w:line="240" w:lineRule="auto"/>
              <w:rPr>
                <w:rFonts w:ascii="Times New Roman" w:eastAsia="Times New Roman" w:hAnsi="Times New Roman"/>
                <w:i/>
                <w:iCs/>
                <w:szCs w:val="18"/>
                <w:lang w:eastAsia="lv-LV"/>
              </w:rPr>
            </w:pPr>
            <w:proofErr w:type="spellStart"/>
            <w:r w:rsidRPr="00C92B59">
              <w:rPr>
                <w:rFonts w:ascii="Times New Roman" w:eastAsia="Times New Roman" w:hAnsi="Times New Roman"/>
                <w:b/>
                <w:bCs/>
                <w:i/>
                <w:iCs/>
                <w:szCs w:val="18"/>
                <w:lang w:eastAsia="lv-LV"/>
              </w:rPr>
              <w:t>Kiberdrošība</w:t>
            </w:r>
            <w:proofErr w:type="spellEnd"/>
            <w:r w:rsidRPr="00C92B59">
              <w:rPr>
                <w:rFonts w:ascii="Times New Roman" w:eastAsia="Times New Roman" w:hAnsi="Times New Roman"/>
                <w:b/>
                <w:bCs/>
                <w:i/>
                <w:iCs/>
                <w:szCs w:val="18"/>
                <w:lang w:eastAsia="lv-LV"/>
              </w:rPr>
              <w:t>.</w:t>
            </w:r>
            <w:r w:rsidRPr="00C92B59">
              <w:rPr>
                <w:rFonts w:ascii="Times New Roman" w:eastAsia="Times New Roman" w:hAnsi="Times New Roman"/>
                <w:i/>
                <w:iCs/>
                <w:szCs w:val="18"/>
                <w:lang w:eastAsia="lv-LV"/>
              </w:rPr>
              <w:t xml:space="preserve"> Par informācijas tehnoloģiju drošības pārvaldību atbildīgā persona, drošības nodrošinājuma apraksts un plānotās drošības pārbaudes, informācijas sistēmas drošības kategorija saskaņā MK not. Nr. 442</w:t>
            </w:r>
            <w:r w:rsidRPr="00C92B59">
              <w:rPr>
                <w:rFonts w:ascii="Times New Roman" w:eastAsia="Times New Roman" w:hAnsi="Times New Roman"/>
                <w:i/>
                <w:iCs/>
                <w:szCs w:val="18"/>
                <w:vertAlign w:val="superscript"/>
                <w:lang w:eastAsia="lv-LV"/>
              </w:rPr>
              <w:t>4</w:t>
            </w:r>
            <w:r w:rsidRPr="00C92B59">
              <w:rPr>
                <w:rFonts w:ascii="Times New Roman" w:eastAsia="Times New Roman" w:hAnsi="Times New Roman"/>
                <w:i/>
                <w:iCs/>
                <w:szCs w:val="18"/>
                <w:lang w:eastAsia="lv-LV"/>
              </w:rPr>
              <w:t xml:space="preserve"> (līdz 2000 rakstu zīmēm) </w:t>
            </w:r>
          </w:p>
        </w:tc>
        <w:tc>
          <w:tcPr>
            <w:tcW w:w="276" w:type="dxa"/>
            <w:tcBorders>
              <w:top w:val="nil"/>
              <w:left w:val="nil"/>
              <w:bottom w:val="nil"/>
              <w:right w:val="nil"/>
            </w:tcBorders>
            <w:shd w:val="clear" w:color="000000" w:fill="E7E6E6"/>
            <w:hideMark/>
          </w:tcPr>
          <w:p w14:paraId="7A4E0FD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1FC1A58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62F74B4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r w:rsidR="007F5232" w:rsidRPr="00C92B59" w14:paraId="0EA1746C" w14:textId="77777777" w:rsidTr="00634EA1">
        <w:trPr>
          <w:trHeight w:val="300"/>
        </w:trPr>
        <w:tc>
          <w:tcPr>
            <w:tcW w:w="680" w:type="dxa"/>
            <w:tcBorders>
              <w:top w:val="nil"/>
              <w:left w:val="nil"/>
              <w:bottom w:val="nil"/>
              <w:right w:val="nil"/>
            </w:tcBorders>
            <w:shd w:val="clear" w:color="000000" w:fill="E7E6E6"/>
            <w:hideMark/>
          </w:tcPr>
          <w:p w14:paraId="5BA5119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5.1.a</w:t>
            </w:r>
          </w:p>
        </w:tc>
        <w:tc>
          <w:tcPr>
            <w:tcW w:w="7360" w:type="dxa"/>
            <w:tcBorders>
              <w:top w:val="nil"/>
              <w:left w:val="nil"/>
              <w:bottom w:val="nil"/>
              <w:right w:val="nil"/>
            </w:tcBorders>
            <w:shd w:val="clear" w:color="000000" w:fill="E7E6E6"/>
            <w:hideMark/>
          </w:tcPr>
          <w:p w14:paraId="669FD020"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Apliecinājums par informācijas sistēmas atbilstību MK not. Nr. 442 prasībām </w:t>
            </w:r>
            <w:r w:rsidRPr="00C92B59">
              <w:rPr>
                <w:rFonts w:ascii="Times New Roman" w:eastAsia="Times New Roman" w:hAnsi="Times New Roman"/>
                <w:i/>
                <w:iCs/>
                <w:szCs w:val="18"/>
                <w:vertAlign w:val="superscript"/>
                <w:lang w:eastAsia="lv-LV"/>
              </w:rPr>
              <w:t>4</w:t>
            </w:r>
          </w:p>
        </w:tc>
        <w:tc>
          <w:tcPr>
            <w:tcW w:w="276" w:type="dxa"/>
            <w:tcBorders>
              <w:top w:val="nil"/>
              <w:left w:val="nil"/>
              <w:bottom w:val="nil"/>
              <w:right w:val="nil"/>
            </w:tcBorders>
            <w:shd w:val="clear" w:color="000000" w:fill="E7E6E6"/>
            <w:hideMark/>
          </w:tcPr>
          <w:p w14:paraId="1C003D6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50409A31"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59683AB7"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59D2C11" w14:textId="77777777" w:rsidTr="00634EA1">
        <w:trPr>
          <w:trHeight w:val="300"/>
        </w:trPr>
        <w:tc>
          <w:tcPr>
            <w:tcW w:w="680" w:type="dxa"/>
            <w:tcBorders>
              <w:top w:val="nil"/>
              <w:left w:val="nil"/>
              <w:bottom w:val="nil"/>
              <w:right w:val="nil"/>
            </w:tcBorders>
            <w:shd w:val="clear" w:color="000000" w:fill="E7E6E6"/>
            <w:hideMark/>
          </w:tcPr>
          <w:p w14:paraId="62FC02F6"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5.1.p</w:t>
            </w:r>
          </w:p>
        </w:tc>
        <w:tc>
          <w:tcPr>
            <w:tcW w:w="7360" w:type="dxa"/>
            <w:tcBorders>
              <w:top w:val="nil"/>
              <w:left w:val="nil"/>
              <w:bottom w:val="nil"/>
              <w:right w:val="nil"/>
            </w:tcBorders>
            <w:shd w:val="clear" w:color="000000" w:fill="FFFFFF"/>
            <w:hideMark/>
          </w:tcPr>
          <w:p w14:paraId="790A8C41"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Pamatojums (ne vairāk par 500 rakstu zīmēm) novirzēm, ja tādas ir </w:t>
            </w:r>
          </w:p>
        </w:tc>
        <w:tc>
          <w:tcPr>
            <w:tcW w:w="276" w:type="dxa"/>
            <w:tcBorders>
              <w:top w:val="nil"/>
              <w:left w:val="nil"/>
              <w:bottom w:val="nil"/>
              <w:right w:val="nil"/>
            </w:tcBorders>
            <w:shd w:val="clear" w:color="000000" w:fill="E7E6E6"/>
            <w:hideMark/>
          </w:tcPr>
          <w:p w14:paraId="24B3813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571E318"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D21D2B4"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59E7196" w14:textId="77777777" w:rsidTr="00634EA1">
        <w:trPr>
          <w:trHeight w:val="132"/>
        </w:trPr>
        <w:tc>
          <w:tcPr>
            <w:tcW w:w="680" w:type="dxa"/>
            <w:tcBorders>
              <w:top w:val="nil"/>
              <w:left w:val="nil"/>
              <w:bottom w:val="nil"/>
              <w:right w:val="nil"/>
            </w:tcBorders>
            <w:shd w:val="clear" w:color="000000" w:fill="E7E6E6"/>
            <w:hideMark/>
          </w:tcPr>
          <w:p w14:paraId="19B05880"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1D3FF58D"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39BBEDE7"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79A27BE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6979181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3FBF2A2" w14:textId="77777777" w:rsidTr="00634EA1">
        <w:trPr>
          <w:trHeight w:val="300"/>
        </w:trPr>
        <w:tc>
          <w:tcPr>
            <w:tcW w:w="680" w:type="dxa"/>
            <w:tcBorders>
              <w:top w:val="nil"/>
              <w:left w:val="nil"/>
              <w:bottom w:val="nil"/>
              <w:right w:val="nil"/>
            </w:tcBorders>
            <w:shd w:val="clear" w:color="000000" w:fill="E7E6E6"/>
            <w:hideMark/>
          </w:tcPr>
          <w:p w14:paraId="0A788706"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5.2.</w:t>
            </w:r>
          </w:p>
        </w:tc>
        <w:tc>
          <w:tcPr>
            <w:tcW w:w="7360" w:type="dxa"/>
            <w:tcBorders>
              <w:top w:val="nil"/>
              <w:left w:val="nil"/>
              <w:bottom w:val="nil"/>
              <w:right w:val="nil"/>
            </w:tcBorders>
            <w:shd w:val="clear" w:color="auto" w:fill="auto"/>
            <w:hideMark/>
          </w:tcPr>
          <w:p w14:paraId="4CE0AA80" w14:textId="77777777" w:rsidR="007F5232" w:rsidRPr="00C92B59" w:rsidRDefault="007F5232" w:rsidP="00634EA1">
            <w:pPr>
              <w:spacing w:line="240" w:lineRule="auto"/>
              <w:rPr>
                <w:rFonts w:ascii="Times New Roman" w:eastAsia="Times New Roman" w:hAnsi="Times New Roman"/>
                <w:i/>
                <w:iCs/>
                <w:szCs w:val="18"/>
                <w:lang w:eastAsia="lv-LV"/>
              </w:rPr>
            </w:pPr>
            <w:proofErr w:type="spellStart"/>
            <w:r w:rsidRPr="00C92B59">
              <w:rPr>
                <w:rFonts w:ascii="Times New Roman" w:eastAsia="Times New Roman" w:hAnsi="Times New Roman"/>
                <w:b/>
                <w:bCs/>
                <w:i/>
                <w:iCs/>
                <w:szCs w:val="18"/>
                <w:lang w:eastAsia="lv-LV"/>
              </w:rPr>
              <w:t>Piekļūstamība</w:t>
            </w:r>
            <w:proofErr w:type="spellEnd"/>
            <w:r w:rsidRPr="00C92B59">
              <w:rPr>
                <w:rFonts w:ascii="Times New Roman" w:eastAsia="Times New Roman" w:hAnsi="Times New Roman"/>
                <w:b/>
                <w:bCs/>
                <w:i/>
                <w:iCs/>
                <w:szCs w:val="18"/>
                <w:lang w:eastAsia="lv-LV"/>
              </w:rPr>
              <w:t xml:space="preserve">. </w:t>
            </w:r>
            <w:proofErr w:type="spellStart"/>
            <w:r w:rsidRPr="00C92B59">
              <w:rPr>
                <w:rFonts w:ascii="Times New Roman" w:eastAsia="Times New Roman" w:hAnsi="Times New Roman"/>
                <w:i/>
                <w:iCs/>
                <w:szCs w:val="18"/>
                <w:lang w:eastAsia="lv-LV"/>
              </w:rPr>
              <w:t>Piekļūstamības</w:t>
            </w:r>
            <w:proofErr w:type="spellEnd"/>
            <w:r w:rsidRPr="00C92B59">
              <w:rPr>
                <w:rFonts w:ascii="Times New Roman" w:eastAsia="Times New Roman" w:hAnsi="Times New Roman"/>
                <w:i/>
                <w:iCs/>
                <w:szCs w:val="18"/>
                <w:lang w:eastAsia="lv-LV"/>
              </w:rPr>
              <w:t xml:space="preserve"> risinājuma apraksts (līdz 500 rakstu zīmēm)  </w:t>
            </w:r>
          </w:p>
        </w:tc>
        <w:tc>
          <w:tcPr>
            <w:tcW w:w="276" w:type="dxa"/>
            <w:tcBorders>
              <w:top w:val="nil"/>
              <w:left w:val="nil"/>
              <w:bottom w:val="nil"/>
              <w:right w:val="nil"/>
            </w:tcBorders>
            <w:shd w:val="clear" w:color="000000" w:fill="E7E6E6"/>
            <w:hideMark/>
          </w:tcPr>
          <w:p w14:paraId="61F9C89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4692204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6EEC22B2"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r w:rsidR="007F5232" w:rsidRPr="00C92B59" w14:paraId="3D7E847F" w14:textId="77777777" w:rsidTr="00634EA1">
        <w:trPr>
          <w:trHeight w:val="300"/>
        </w:trPr>
        <w:tc>
          <w:tcPr>
            <w:tcW w:w="680" w:type="dxa"/>
            <w:tcBorders>
              <w:top w:val="nil"/>
              <w:left w:val="nil"/>
              <w:bottom w:val="nil"/>
              <w:right w:val="nil"/>
            </w:tcBorders>
            <w:shd w:val="clear" w:color="000000" w:fill="E7E6E6"/>
            <w:hideMark/>
          </w:tcPr>
          <w:p w14:paraId="2398275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5.2.a</w:t>
            </w:r>
          </w:p>
        </w:tc>
        <w:tc>
          <w:tcPr>
            <w:tcW w:w="7360" w:type="dxa"/>
            <w:tcBorders>
              <w:top w:val="nil"/>
              <w:left w:val="nil"/>
              <w:bottom w:val="nil"/>
              <w:right w:val="nil"/>
            </w:tcBorders>
            <w:shd w:val="clear" w:color="000000" w:fill="E7E6E6"/>
            <w:hideMark/>
          </w:tcPr>
          <w:p w14:paraId="1F2908A6"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Apliecinājums par informācijas sistēmas atbilstību MK not. Nr. 445 prasībām </w:t>
            </w:r>
            <w:r w:rsidRPr="00C92B59">
              <w:rPr>
                <w:rFonts w:ascii="Times New Roman" w:eastAsia="Times New Roman" w:hAnsi="Times New Roman"/>
                <w:i/>
                <w:iCs/>
                <w:szCs w:val="18"/>
                <w:vertAlign w:val="superscript"/>
                <w:lang w:eastAsia="lv-LV"/>
              </w:rPr>
              <w:t>5</w:t>
            </w:r>
          </w:p>
        </w:tc>
        <w:tc>
          <w:tcPr>
            <w:tcW w:w="276" w:type="dxa"/>
            <w:tcBorders>
              <w:top w:val="nil"/>
              <w:left w:val="nil"/>
              <w:bottom w:val="nil"/>
              <w:right w:val="nil"/>
            </w:tcBorders>
            <w:shd w:val="clear" w:color="000000" w:fill="E7E6E6"/>
            <w:hideMark/>
          </w:tcPr>
          <w:p w14:paraId="043D80F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4688D068"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09AFEF5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B78A223" w14:textId="77777777" w:rsidTr="00634EA1">
        <w:trPr>
          <w:trHeight w:val="229"/>
        </w:trPr>
        <w:tc>
          <w:tcPr>
            <w:tcW w:w="680" w:type="dxa"/>
            <w:tcBorders>
              <w:top w:val="nil"/>
              <w:left w:val="nil"/>
              <w:bottom w:val="nil"/>
              <w:right w:val="nil"/>
            </w:tcBorders>
            <w:shd w:val="clear" w:color="000000" w:fill="E7E6E6"/>
            <w:hideMark/>
          </w:tcPr>
          <w:p w14:paraId="39ADE17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5.2.p.</w:t>
            </w:r>
          </w:p>
        </w:tc>
        <w:tc>
          <w:tcPr>
            <w:tcW w:w="7360" w:type="dxa"/>
            <w:tcBorders>
              <w:top w:val="nil"/>
              <w:left w:val="nil"/>
              <w:bottom w:val="nil"/>
              <w:right w:val="nil"/>
            </w:tcBorders>
            <w:shd w:val="clear" w:color="000000" w:fill="FFFFFF"/>
            <w:hideMark/>
          </w:tcPr>
          <w:p w14:paraId="5EAE75B4"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Pamatojums (ne vairāk par 500 rakstu zīmēm) novirzēm, ja tādas ir </w:t>
            </w:r>
          </w:p>
        </w:tc>
        <w:tc>
          <w:tcPr>
            <w:tcW w:w="276" w:type="dxa"/>
            <w:tcBorders>
              <w:top w:val="nil"/>
              <w:left w:val="nil"/>
              <w:bottom w:val="nil"/>
              <w:right w:val="nil"/>
            </w:tcBorders>
            <w:shd w:val="clear" w:color="000000" w:fill="E7E6E6"/>
            <w:hideMark/>
          </w:tcPr>
          <w:p w14:paraId="65E6696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367A88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AB84D41"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6A8D83A" w14:textId="77777777" w:rsidTr="00634EA1">
        <w:trPr>
          <w:trHeight w:val="180"/>
        </w:trPr>
        <w:tc>
          <w:tcPr>
            <w:tcW w:w="680" w:type="dxa"/>
            <w:tcBorders>
              <w:top w:val="nil"/>
              <w:left w:val="nil"/>
              <w:bottom w:val="nil"/>
              <w:right w:val="nil"/>
            </w:tcBorders>
            <w:shd w:val="clear" w:color="000000" w:fill="E7E6E6"/>
            <w:hideMark/>
          </w:tcPr>
          <w:p w14:paraId="7DF0E54A"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1D993A27"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1A589DC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4AA545B"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2572F835"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DD24916" w14:textId="77777777" w:rsidTr="00634EA1">
        <w:trPr>
          <w:trHeight w:val="300"/>
        </w:trPr>
        <w:tc>
          <w:tcPr>
            <w:tcW w:w="680" w:type="dxa"/>
            <w:tcBorders>
              <w:top w:val="nil"/>
              <w:left w:val="nil"/>
              <w:bottom w:val="nil"/>
              <w:right w:val="nil"/>
            </w:tcBorders>
            <w:shd w:val="clear" w:color="000000" w:fill="E7E6E6"/>
            <w:hideMark/>
          </w:tcPr>
          <w:p w14:paraId="567C1424"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5.3.</w:t>
            </w:r>
          </w:p>
        </w:tc>
        <w:tc>
          <w:tcPr>
            <w:tcW w:w="7360" w:type="dxa"/>
            <w:tcBorders>
              <w:top w:val="nil"/>
              <w:left w:val="nil"/>
              <w:bottom w:val="nil"/>
              <w:right w:val="nil"/>
            </w:tcBorders>
            <w:shd w:val="clear" w:color="auto" w:fill="auto"/>
            <w:hideMark/>
          </w:tcPr>
          <w:p w14:paraId="711D9892"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b/>
                <w:bCs/>
                <w:i/>
                <w:iCs/>
                <w:szCs w:val="18"/>
                <w:lang w:eastAsia="lv-LV"/>
              </w:rPr>
              <w:t>Datu atvēršana</w:t>
            </w:r>
            <w:r w:rsidRPr="00C92B59">
              <w:rPr>
                <w:rFonts w:ascii="Times New Roman" w:eastAsia="Times New Roman" w:hAnsi="Times New Roman"/>
                <w:i/>
                <w:iCs/>
                <w:szCs w:val="18"/>
                <w:lang w:eastAsia="lv-LV"/>
              </w:rPr>
              <w:t>. Atveramo/publicējamo datu kopu apraksts (līdz 500 rakstu zīmēm)</w:t>
            </w:r>
          </w:p>
        </w:tc>
        <w:tc>
          <w:tcPr>
            <w:tcW w:w="276" w:type="dxa"/>
            <w:tcBorders>
              <w:top w:val="nil"/>
              <w:left w:val="nil"/>
              <w:bottom w:val="nil"/>
              <w:right w:val="nil"/>
            </w:tcBorders>
            <w:shd w:val="clear" w:color="000000" w:fill="E7E6E6"/>
            <w:hideMark/>
          </w:tcPr>
          <w:p w14:paraId="1772FDA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317A60D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3EE2CCA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36C42BA" w14:textId="77777777" w:rsidTr="00634EA1">
        <w:trPr>
          <w:trHeight w:val="300"/>
        </w:trPr>
        <w:tc>
          <w:tcPr>
            <w:tcW w:w="680" w:type="dxa"/>
            <w:tcBorders>
              <w:top w:val="nil"/>
              <w:left w:val="nil"/>
              <w:bottom w:val="nil"/>
              <w:right w:val="nil"/>
            </w:tcBorders>
            <w:shd w:val="clear" w:color="000000" w:fill="E7E6E6"/>
            <w:hideMark/>
          </w:tcPr>
          <w:p w14:paraId="274A94BB"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5.3.a1</w:t>
            </w:r>
          </w:p>
        </w:tc>
        <w:tc>
          <w:tcPr>
            <w:tcW w:w="7360" w:type="dxa"/>
            <w:tcBorders>
              <w:top w:val="nil"/>
              <w:left w:val="nil"/>
              <w:bottom w:val="nil"/>
              <w:right w:val="nil"/>
            </w:tcBorders>
            <w:shd w:val="clear" w:color="000000" w:fill="E7E6E6"/>
            <w:hideMark/>
          </w:tcPr>
          <w:p w14:paraId="73388533"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1.1. apakšpunktam (vispārpieejamo datu publicēšana)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5A5AE95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6CB78E17"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58D30B7B"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56F0DA72" w14:textId="77777777" w:rsidTr="00634EA1">
        <w:trPr>
          <w:trHeight w:val="525"/>
        </w:trPr>
        <w:tc>
          <w:tcPr>
            <w:tcW w:w="680" w:type="dxa"/>
            <w:tcBorders>
              <w:top w:val="nil"/>
              <w:left w:val="nil"/>
              <w:bottom w:val="nil"/>
              <w:right w:val="nil"/>
            </w:tcBorders>
            <w:shd w:val="clear" w:color="000000" w:fill="E7E6E6"/>
            <w:hideMark/>
          </w:tcPr>
          <w:p w14:paraId="5B48B9A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5.3.a2</w:t>
            </w:r>
          </w:p>
        </w:tc>
        <w:tc>
          <w:tcPr>
            <w:tcW w:w="7360" w:type="dxa"/>
            <w:tcBorders>
              <w:top w:val="nil"/>
              <w:left w:val="nil"/>
              <w:bottom w:val="nil"/>
              <w:right w:val="nil"/>
            </w:tcBorders>
            <w:shd w:val="clear" w:color="000000" w:fill="E7E6E6"/>
            <w:hideMark/>
          </w:tcPr>
          <w:p w14:paraId="10062A16"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1.2. un 1.3. apakšpunktiem (automatizēšana un regularitāte)</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5789443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480BC57B"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06A3DA0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F3B6A10" w14:textId="77777777" w:rsidTr="00634EA1">
        <w:trPr>
          <w:trHeight w:val="300"/>
        </w:trPr>
        <w:tc>
          <w:tcPr>
            <w:tcW w:w="680" w:type="dxa"/>
            <w:tcBorders>
              <w:top w:val="nil"/>
              <w:left w:val="nil"/>
              <w:bottom w:val="nil"/>
              <w:right w:val="nil"/>
            </w:tcBorders>
            <w:shd w:val="clear" w:color="000000" w:fill="E7E6E6"/>
            <w:hideMark/>
          </w:tcPr>
          <w:p w14:paraId="70F92A5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5.3.p</w:t>
            </w:r>
          </w:p>
        </w:tc>
        <w:tc>
          <w:tcPr>
            <w:tcW w:w="7360" w:type="dxa"/>
            <w:tcBorders>
              <w:top w:val="nil"/>
              <w:left w:val="nil"/>
              <w:bottom w:val="nil"/>
              <w:right w:val="nil"/>
            </w:tcBorders>
            <w:shd w:val="clear" w:color="000000" w:fill="FFFFFF"/>
            <w:hideMark/>
          </w:tcPr>
          <w:p w14:paraId="21D95CA4"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Pamatojums (ne vairāk par 500 rakstu zīmēm) novirzēm, ja tādas ir </w:t>
            </w:r>
          </w:p>
        </w:tc>
        <w:tc>
          <w:tcPr>
            <w:tcW w:w="276" w:type="dxa"/>
            <w:tcBorders>
              <w:top w:val="nil"/>
              <w:left w:val="nil"/>
              <w:bottom w:val="nil"/>
              <w:right w:val="nil"/>
            </w:tcBorders>
            <w:shd w:val="clear" w:color="000000" w:fill="E7E6E6"/>
            <w:hideMark/>
          </w:tcPr>
          <w:p w14:paraId="2AC3B2C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30AD7247"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0905D14F"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CA7E09C" w14:textId="77777777" w:rsidTr="00634EA1">
        <w:trPr>
          <w:trHeight w:val="143"/>
        </w:trPr>
        <w:tc>
          <w:tcPr>
            <w:tcW w:w="680" w:type="dxa"/>
            <w:tcBorders>
              <w:top w:val="nil"/>
              <w:left w:val="nil"/>
              <w:bottom w:val="nil"/>
              <w:right w:val="nil"/>
            </w:tcBorders>
            <w:shd w:val="clear" w:color="000000" w:fill="E7E6E6"/>
            <w:hideMark/>
          </w:tcPr>
          <w:p w14:paraId="6560C1A6"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4BF1F557"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1C5DE3F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9007BD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029C990B"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BBC0BC4" w14:textId="77777777" w:rsidTr="00634EA1">
        <w:trPr>
          <w:trHeight w:val="300"/>
        </w:trPr>
        <w:tc>
          <w:tcPr>
            <w:tcW w:w="680" w:type="dxa"/>
            <w:tcBorders>
              <w:top w:val="nil"/>
              <w:left w:val="nil"/>
              <w:bottom w:val="nil"/>
              <w:right w:val="nil"/>
            </w:tcBorders>
            <w:shd w:val="clear" w:color="000000" w:fill="E7E6E6"/>
            <w:hideMark/>
          </w:tcPr>
          <w:p w14:paraId="5F60A18E"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5.4.</w:t>
            </w:r>
          </w:p>
        </w:tc>
        <w:tc>
          <w:tcPr>
            <w:tcW w:w="7360" w:type="dxa"/>
            <w:tcBorders>
              <w:top w:val="nil"/>
              <w:left w:val="nil"/>
              <w:bottom w:val="nil"/>
              <w:right w:val="nil"/>
            </w:tcBorders>
            <w:shd w:val="clear" w:color="auto" w:fill="auto"/>
            <w:noWrap/>
            <w:hideMark/>
          </w:tcPr>
          <w:p w14:paraId="1922B01C"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b/>
                <w:bCs/>
                <w:i/>
                <w:iCs/>
                <w:szCs w:val="18"/>
                <w:lang w:eastAsia="lv-LV"/>
              </w:rPr>
              <w:t>Datu aprite</w:t>
            </w:r>
            <w:r w:rsidRPr="00C92B59">
              <w:rPr>
                <w:rFonts w:ascii="Times New Roman" w:eastAsia="Times New Roman" w:hAnsi="Times New Roman"/>
                <w:i/>
                <w:iCs/>
                <w:szCs w:val="18"/>
                <w:lang w:eastAsia="lv-LV"/>
              </w:rPr>
              <w:t xml:space="preserve">. Īss datu uzkrāšanas un būtisko ārējo </w:t>
            </w:r>
            <w:proofErr w:type="spellStart"/>
            <w:r w:rsidRPr="00C92B59">
              <w:rPr>
                <w:rFonts w:ascii="Times New Roman" w:eastAsia="Times New Roman" w:hAnsi="Times New Roman"/>
                <w:i/>
                <w:iCs/>
                <w:szCs w:val="18"/>
                <w:lang w:eastAsia="lv-LV"/>
              </w:rPr>
              <w:t>saskarņu</w:t>
            </w:r>
            <w:proofErr w:type="spellEnd"/>
            <w:r w:rsidRPr="00C92B59">
              <w:rPr>
                <w:rFonts w:ascii="Times New Roman" w:eastAsia="Times New Roman" w:hAnsi="Times New Roman"/>
                <w:i/>
                <w:iCs/>
                <w:szCs w:val="18"/>
                <w:lang w:eastAsia="lv-LV"/>
              </w:rPr>
              <w:t xml:space="preserve"> apraksts (līdz 1000 rakstu zīmēm)</w:t>
            </w:r>
          </w:p>
        </w:tc>
        <w:tc>
          <w:tcPr>
            <w:tcW w:w="276" w:type="dxa"/>
            <w:tcBorders>
              <w:top w:val="nil"/>
              <w:left w:val="nil"/>
              <w:bottom w:val="nil"/>
              <w:right w:val="nil"/>
            </w:tcBorders>
            <w:shd w:val="clear" w:color="000000" w:fill="E7E6E6"/>
            <w:hideMark/>
          </w:tcPr>
          <w:p w14:paraId="62CAEEB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E3607A8"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19D06B96"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48A589A" w14:textId="77777777" w:rsidTr="00634EA1">
        <w:trPr>
          <w:trHeight w:val="300"/>
        </w:trPr>
        <w:tc>
          <w:tcPr>
            <w:tcW w:w="680" w:type="dxa"/>
            <w:tcBorders>
              <w:top w:val="nil"/>
              <w:left w:val="nil"/>
              <w:bottom w:val="nil"/>
              <w:right w:val="nil"/>
            </w:tcBorders>
            <w:shd w:val="clear" w:color="000000" w:fill="E7E6E6"/>
            <w:hideMark/>
          </w:tcPr>
          <w:p w14:paraId="281C59D6"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5.4.a1</w:t>
            </w:r>
          </w:p>
        </w:tc>
        <w:tc>
          <w:tcPr>
            <w:tcW w:w="7360" w:type="dxa"/>
            <w:tcBorders>
              <w:top w:val="nil"/>
              <w:left w:val="nil"/>
              <w:bottom w:val="nil"/>
              <w:right w:val="nil"/>
            </w:tcBorders>
            <w:shd w:val="clear" w:color="000000" w:fill="E7E6E6"/>
            <w:hideMark/>
          </w:tcPr>
          <w:p w14:paraId="62AF357D"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2.2. apakšpunktam (</w:t>
            </w:r>
            <w:proofErr w:type="spellStart"/>
            <w:r w:rsidRPr="00C92B59">
              <w:rPr>
                <w:rFonts w:ascii="Times New Roman" w:eastAsia="Times New Roman" w:hAnsi="Times New Roman"/>
                <w:i/>
                <w:iCs/>
                <w:szCs w:val="18"/>
                <w:lang w:eastAsia="lv-LV"/>
              </w:rPr>
              <w:t>savietotāju</w:t>
            </w:r>
            <w:proofErr w:type="spellEnd"/>
            <w:r w:rsidRPr="00C92B59">
              <w:rPr>
                <w:rFonts w:ascii="Times New Roman" w:eastAsia="Times New Roman" w:hAnsi="Times New Roman"/>
                <w:i/>
                <w:iCs/>
                <w:szCs w:val="18"/>
                <w:lang w:eastAsia="lv-LV"/>
              </w:rPr>
              <w:t xml:space="preserve"> izmantošana)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76A3F8F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0B920B0C"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7CBE8893"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DAA6EF7" w14:textId="77777777" w:rsidTr="00634EA1">
        <w:trPr>
          <w:trHeight w:val="300"/>
        </w:trPr>
        <w:tc>
          <w:tcPr>
            <w:tcW w:w="680" w:type="dxa"/>
            <w:tcBorders>
              <w:top w:val="nil"/>
              <w:left w:val="nil"/>
              <w:bottom w:val="nil"/>
              <w:right w:val="nil"/>
            </w:tcBorders>
            <w:shd w:val="clear" w:color="000000" w:fill="E7E6E6"/>
            <w:hideMark/>
          </w:tcPr>
          <w:p w14:paraId="3A75E6AF"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5.4.a2</w:t>
            </w:r>
          </w:p>
        </w:tc>
        <w:tc>
          <w:tcPr>
            <w:tcW w:w="7360" w:type="dxa"/>
            <w:tcBorders>
              <w:top w:val="nil"/>
              <w:left w:val="nil"/>
              <w:bottom w:val="nil"/>
              <w:right w:val="nil"/>
            </w:tcBorders>
            <w:shd w:val="clear" w:color="000000" w:fill="E7E6E6"/>
            <w:hideMark/>
          </w:tcPr>
          <w:p w14:paraId="581FA023"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2.3. apakšpunktam (datu pieejamības nodrošināšana)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504F536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0E3E82F6"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0F32DF3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A5B3436" w14:textId="77777777" w:rsidTr="00634EA1">
        <w:trPr>
          <w:trHeight w:val="300"/>
        </w:trPr>
        <w:tc>
          <w:tcPr>
            <w:tcW w:w="680" w:type="dxa"/>
            <w:tcBorders>
              <w:top w:val="nil"/>
              <w:left w:val="nil"/>
              <w:bottom w:val="nil"/>
              <w:right w:val="nil"/>
            </w:tcBorders>
            <w:shd w:val="clear" w:color="000000" w:fill="E7E6E6"/>
            <w:hideMark/>
          </w:tcPr>
          <w:p w14:paraId="7E6FCAB9"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5.4.a3</w:t>
            </w:r>
          </w:p>
        </w:tc>
        <w:tc>
          <w:tcPr>
            <w:tcW w:w="7360" w:type="dxa"/>
            <w:tcBorders>
              <w:top w:val="nil"/>
              <w:left w:val="nil"/>
              <w:bottom w:val="nil"/>
              <w:right w:val="nil"/>
            </w:tcBorders>
            <w:shd w:val="clear" w:color="000000" w:fill="E7E6E6"/>
            <w:hideMark/>
          </w:tcPr>
          <w:p w14:paraId="21C128F9"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2.4. apakšpunktam (API un to publicēšana)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0A4DA56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5FCF7586"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34DC815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E822205" w14:textId="77777777" w:rsidTr="00634EA1">
        <w:trPr>
          <w:trHeight w:val="300"/>
        </w:trPr>
        <w:tc>
          <w:tcPr>
            <w:tcW w:w="680" w:type="dxa"/>
            <w:tcBorders>
              <w:top w:val="nil"/>
              <w:left w:val="nil"/>
              <w:bottom w:val="nil"/>
              <w:right w:val="nil"/>
            </w:tcBorders>
            <w:shd w:val="clear" w:color="000000" w:fill="E7E6E6"/>
            <w:hideMark/>
          </w:tcPr>
          <w:p w14:paraId="67EEBF46"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5.4.p</w:t>
            </w:r>
          </w:p>
        </w:tc>
        <w:tc>
          <w:tcPr>
            <w:tcW w:w="7360" w:type="dxa"/>
            <w:tcBorders>
              <w:top w:val="nil"/>
              <w:left w:val="nil"/>
              <w:bottom w:val="nil"/>
              <w:right w:val="nil"/>
            </w:tcBorders>
            <w:shd w:val="clear" w:color="000000" w:fill="FFFFFF"/>
            <w:hideMark/>
          </w:tcPr>
          <w:p w14:paraId="4D2CE175"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Pamatojums (ne vairāk par 500 rakstu zīmēm) novirzēm, ja tādas ir </w:t>
            </w:r>
          </w:p>
        </w:tc>
        <w:tc>
          <w:tcPr>
            <w:tcW w:w="276" w:type="dxa"/>
            <w:tcBorders>
              <w:top w:val="nil"/>
              <w:left w:val="nil"/>
              <w:bottom w:val="nil"/>
              <w:right w:val="nil"/>
            </w:tcBorders>
            <w:shd w:val="clear" w:color="000000" w:fill="E7E6E6"/>
            <w:hideMark/>
          </w:tcPr>
          <w:p w14:paraId="4DD2171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0FCD12D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959A0FF"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AAA0659" w14:textId="77777777" w:rsidTr="00634EA1">
        <w:trPr>
          <w:trHeight w:val="180"/>
        </w:trPr>
        <w:tc>
          <w:tcPr>
            <w:tcW w:w="680" w:type="dxa"/>
            <w:tcBorders>
              <w:top w:val="nil"/>
              <w:left w:val="nil"/>
              <w:bottom w:val="nil"/>
              <w:right w:val="nil"/>
            </w:tcBorders>
            <w:shd w:val="clear" w:color="000000" w:fill="E7E6E6"/>
            <w:hideMark/>
          </w:tcPr>
          <w:p w14:paraId="315FC2F4"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41C6D9C4"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049D06D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71C9A1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3F4FFD02"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5911E1C6" w14:textId="77777777" w:rsidTr="00634EA1">
        <w:trPr>
          <w:trHeight w:val="480"/>
        </w:trPr>
        <w:tc>
          <w:tcPr>
            <w:tcW w:w="680" w:type="dxa"/>
            <w:tcBorders>
              <w:top w:val="nil"/>
              <w:left w:val="nil"/>
              <w:bottom w:val="nil"/>
              <w:right w:val="nil"/>
            </w:tcBorders>
            <w:shd w:val="clear" w:color="000000" w:fill="E7E6E6"/>
            <w:hideMark/>
          </w:tcPr>
          <w:p w14:paraId="67C26F41"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5.5.</w:t>
            </w:r>
          </w:p>
        </w:tc>
        <w:tc>
          <w:tcPr>
            <w:tcW w:w="7360" w:type="dxa"/>
            <w:tcBorders>
              <w:top w:val="nil"/>
              <w:left w:val="nil"/>
              <w:bottom w:val="nil"/>
              <w:right w:val="nil"/>
            </w:tcBorders>
            <w:shd w:val="clear" w:color="auto" w:fill="auto"/>
            <w:hideMark/>
          </w:tcPr>
          <w:p w14:paraId="2932F23F"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b/>
                <w:bCs/>
                <w:i/>
                <w:iCs/>
                <w:szCs w:val="18"/>
                <w:lang w:eastAsia="lv-LV"/>
              </w:rPr>
              <w:t>Identifikācija.</w:t>
            </w:r>
            <w:r w:rsidRPr="00C92B59">
              <w:rPr>
                <w:rFonts w:ascii="Times New Roman" w:eastAsia="Times New Roman" w:hAnsi="Times New Roman"/>
                <w:i/>
                <w:iCs/>
                <w:szCs w:val="18"/>
                <w:lang w:eastAsia="lv-LV"/>
              </w:rPr>
              <w:t xml:space="preserve"> Informācijas sistēmas lietotāju identifikācijas risinājuma apraksts (līdz 1000 rakstu zīmēm)</w:t>
            </w:r>
          </w:p>
        </w:tc>
        <w:tc>
          <w:tcPr>
            <w:tcW w:w="276" w:type="dxa"/>
            <w:tcBorders>
              <w:top w:val="nil"/>
              <w:left w:val="nil"/>
              <w:bottom w:val="nil"/>
              <w:right w:val="nil"/>
            </w:tcBorders>
            <w:shd w:val="clear" w:color="000000" w:fill="E7E6E6"/>
            <w:hideMark/>
          </w:tcPr>
          <w:p w14:paraId="2284285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430D4A95"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6FF304F3"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D33FBF5" w14:textId="77777777" w:rsidTr="00634EA1">
        <w:trPr>
          <w:trHeight w:val="525"/>
        </w:trPr>
        <w:tc>
          <w:tcPr>
            <w:tcW w:w="680" w:type="dxa"/>
            <w:tcBorders>
              <w:top w:val="nil"/>
              <w:left w:val="nil"/>
              <w:bottom w:val="nil"/>
              <w:right w:val="nil"/>
            </w:tcBorders>
            <w:shd w:val="clear" w:color="000000" w:fill="E7E6E6"/>
            <w:hideMark/>
          </w:tcPr>
          <w:p w14:paraId="1E0F60BE"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lastRenderedPageBreak/>
              <w:t>5.5.a1</w:t>
            </w:r>
          </w:p>
        </w:tc>
        <w:tc>
          <w:tcPr>
            <w:tcW w:w="7360" w:type="dxa"/>
            <w:tcBorders>
              <w:top w:val="nil"/>
              <w:left w:val="nil"/>
              <w:bottom w:val="nil"/>
              <w:right w:val="nil"/>
            </w:tcBorders>
            <w:shd w:val="clear" w:color="000000" w:fill="E7E6E6"/>
            <w:hideMark/>
          </w:tcPr>
          <w:p w14:paraId="4EFF1D82"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Atbilstība MK not. Nr. 764 pielikuma 3.1. un 3.2. apakšpunktam (nacionālo un kvalificētu </w:t>
            </w:r>
            <w:proofErr w:type="spellStart"/>
            <w:r w:rsidRPr="00C92B59">
              <w:rPr>
                <w:rFonts w:ascii="Times New Roman" w:eastAsia="Times New Roman" w:hAnsi="Times New Roman"/>
                <w:i/>
                <w:iCs/>
                <w:szCs w:val="18"/>
                <w:lang w:eastAsia="lv-LV"/>
              </w:rPr>
              <w:t>eID</w:t>
            </w:r>
            <w:proofErr w:type="spellEnd"/>
            <w:r w:rsidRPr="00C92B59">
              <w:rPr>
                <w:rFonts w:ascii="Times New Roman" w:eastAsia="Times New Roman" w:hAnsi="Times New Roman"/>
                <w:i/>
                <w:iCs/>
                <w:szCs w:val="18"/>
                <w:lang w:eastAsia="lv-LV"/>
              </w:rPr>
              <w:t xml:space="preserve"> izmantošana)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2C1BDED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443FC28E"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5D17982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491FF4E" w14:textId="77777777" w:rsidTr="00634EA1">
        <w:trPr>
          <w:trHeight w:val="300"/>
        </w:trPr>
        <w:tc>
          <w:tcPr>
            <w:tcW w:w="680" w:type="dxa"/>
            <w:tcBorders>
              <w:top w:val="nil"/>
              <w:left w:val="nil"/>
              <w:bottom w:val="nil"/>
              <w:right w:val="nil"/>
            </w:tcBorders>
            <w:shd w:val="clear" w:color="000000" w:fill="E7E6E6"/>
            <w:hideMark/>
          </w:tcPr>
          <w:p w14:paraId="7E55DB43"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5.5.a2</w:t>
            </w:r>
          </w:p>
        </w:tc>
        <w:tc>
          <w:tcPr>
            <w:tcW w:w="7360" w:type="dxa"/>
            <w:tcBorders>
              <w:top w:val="nil"/>
              <w:left w:val="nil"/>
              <w:bottom w:val="nil"/>
              <w:right w:val="nil"/>
            </w:tcBorders>
            <w:shd w:val="clear" w:color="000000" w:fill="E7E6E6"/>
            <w:hideMark/>
          </w:tcPr>
          <w:p w14:paraId="3EC9A3E2"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not. pielikuma 3.3. apakšpunktam (VRAA VPM izmantošana)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58A0E965"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3026AECB"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570C793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723FD2C" w14:textId="77777777" w:rsidTr="00634EA1">
        <w:trPr>
          <w:trHeight w:val="300"/>
        </w:trPr>
        <w:tc>
          <w:tcPr>
            <w:tcW w:w="680" w:type="dxa"/>
            <w:tcBorders>
              <w:top w:val="nil"/>
              <w:left w:val="nil"/>
              <w:bottom w:val="nil"/>
              <w:right w:val="nil"/>
            </w:tcBorders>
            <w:shd w:val="clear" w:color="000000" w:fill="E7E6E6"/>
            <w:hideMark/>
          </w:tcPr>
          <w:p w14:paraId="3FFC1725"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5.5.a3</w:t>
            </w:r>
          </w:p>
        </w:tc>
        <w:tc>
          <w:tcPr>
            <w:tcW w:w="7360" w:type="dxa"/>
            <w:tcBorders>
              <w:top w:val="nil"/>
              <w:left w:val="nil"/>
              <w:bottom w:val="nil"/>
              <w:right w:val="nil"/>
            </w:tcBorders>
            <w:shd w:val="clear" w:color="000000" w:fill="E7E6E6"/>
            <w:hideMark/>
          </w:tcPr>
          <w:p w14:paraId="4510CF0B"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3.4. apakšpunktam (pārrobežu pakalpojumu piekļuve)</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30E3A25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27D829DE"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2ACAF4F4"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7BC76DF" w14:textId="77777777" w:rsidTr="00634EA1">
        <w:trPr>
          <w:trHeight w:val="300"/>
        </w:trPr>
        <w:tc>
          <w:tcPr>
            <w:tcW w:w="680" w:type="dxa"/>
            <w:tcBorders>
              <w:top w:val="nil"/>
              <w:left w:val="nil"/>
              <w:bottom w:val="nil"/>
              <w:right w:val="nil"/>
            </w:tcBorders>
            <w:shd w:val="clear" w:color="000000" w:fill="E7E6E6"/>
            <w:hideMark/>
          </w:tcPr>
          <w:p w14:paraId="4AB4543B"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5.5.p</w:t>
            </w:r>
          </w:p>
        </w:tc>
        <w:tc>
          <w:tcPr>
            <w:tcW w:w="7360" w:type="dxa"/>
            <w:tcBorders>
              <w:top w:val="nil"/>
              <w:left w:val="nil"/>
              <w:bottom w:val="nil"/>
              <w:right w:val="nil"/>
            </w:tcBorders>
            <w:shd w:val="clear" w:color="000000" w:fill="FFFFFF"/>
            <w:hideMark/>
          </w:tcPr>
          <w:p w14:paraId="03102DB5"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Pamatojums (ne vairāk par 500 rakstu zīmēm) novirzēm, ja tādas ir </w:t>
            </w:r>
          </w:p>
        </w:tc>
        <w:tc>
          <w:tcPr>
            <w:tcW w:w="276" w:type="dxa"/>
            <w:tcBorders>
              <w:top w:val="nil"/>
              <w:left w:val="nil"/>
              <w:bottom w:val="nil"/>
              <w:right w:val="nil"/>
            </w:tcBorders>
            <w:shd w:val="clear" w:color="000000" w:fill="E7E6E6"/>
            <w:hideMark/>
          </w:tcPr>
          <w:p w14:paraId="1EB63D2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05547E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72B3687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FA1851D" w14:textId="77777777" w:rsidTr="00634EA1">
        <w:trPr>
          <w:trHeight w:val="203"/>
        </w:trPr>
        <w:tc>
          <w:tcPr>
            <w:tcW w:w="680" w:type="dxa"/>
            <w:tcBorders>
              <w:top w:val="nil"/>
              <w:left w:val="nil"/>
              <w:bottom w:val="nil"/>
              <w:right w:val="nil"/>
            </w:tcBorders>
            <w:shd w:val="clear" w:color="000000" w:fill="E7E6E6"/>
            <w:hideMark/>
          </w:tcPr>
          <w:p w14:paraId="442945C4"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7E665A99"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w:t>
            </w:r>
          </w:p>
        </w:tc>
        <w:tc>
          <w:tcPr>
            <w:tcW w:w="276" w:type="dxa"/>
            <w:tcBorders>
              <w:top w:val="nil"/>
              <w:left w:val="nil"/>
              <w:bottom w:val="nil"/>
              <w:right w:val="nil"/>
            </w:tcBorders>
            <w:shd w:val="clear" w:color="000000" w:fill="E7E6E6"/>
            <w:hideMark/>
          </w:tcPr>
          <w:p w14:paraId="37AE9D1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40CD386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1BFA628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018D682" w14:textId="77777777" w:rsidTr="00634EA1">
        <w:trPr>
          <w:trHeight w:val="480"/>
        </w:trPr>
        <w:tc>
          <w:tcPr>
            <w:tcW w:w="680" w:type="dxa"/>
            <w:tcBorders>
              <w:top w:val="nil"/>
              <w:left w:val="nil"/>
              <w:bottom w:val="nil"/>
              <w:right w:val="nil"/>
            </w:tcBorders>
            <w:shd w:val="clear" w:color="000000" w:fill="E7E6E6"/>
            <w:hideMark/>
          </w:tcPr>
          <w:p w14:paraId="227CA7B7"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w:t>
            </w:r>
          </w:p>
        </w:tc>
        <w:tc>
          <w:tcPr>
            <w:tcW w:w="7360" w:type="dxa"/>
            <w:tcBorders>
              <w:top w:val="nil"/>
              <w:left w:val="nil"/>
              <w:bottom w:val="nil"/>
              <w:right w:val="nil"/>
            </w:tcBorders>
            <w:shd w:val="clear" w:color="auto" w:fill="auto"/>
            <w:hideMark/>
          </w:tcPr>
          <w:p w14:paraId="233AECD3"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b/>
                <w:bCs/>
                <w:i/>
                <w:iCs/>
                <w:szCs w:val="18"/>
                <w:lang w:eastAsia="lv-LV"/>
              </w:rPr>
              <w:t>Tehnoloģiskās arhitektūras apraksts</w:t>
            </w:r>
            <w:r w:rsidRPr="00C92B59">
              <w:rPr>
                <w:rFonts w:ascii="Times New Roman" w:eastAsia="Times New Roman" w:hAnsi="Times New Roman"/>
                <w:i/>
                <w:iCs/>
                <w:szCs w:val="18"/>
                <w:lang w:eastAsia="lv-LV"/>
              </w:rPr>
              <w:t xml:space="preserve"> (līdz 2000 rakstu zīmēm), t.sk. koplietošanas aspekti </w:t>
            </w:r>
            <w:r>
              <w:rPr>
                <w:rFonts w:ascii="Times New Roman" w:eastAsia="Times New Roman" w:hAnsi="Times New Roman"/>
                <w:i/>
                <w:iCs/>
                <w:szCs w:val="18"/>
                <w:lang w:eastAsia="lv-LV"/>
              </w:rPr>
              <w:t>–</w:t>
            </w:r>
            <w:r w:rsidRPr="00C92B59">
              <w:rPr>
                <w:rFonts w:ascii="Times New Roman" w:eastAsia="Times New Roman" w:hAnsi="Times New Roman"/>
                <w:i/>
                <w:iCs/>
                <w:szCs w:val="18"/>
                <w:lang w:eastAsia="lv-LV"/>
              </w:rPr>
              <w:t xml:space="preserve"> konkrēti uzskaitot izmantojamos koplietošanas pakalpojumus un komponentes</w:t>
            </w:r>
          </w:p>
        </w:tc>
        <w:tc>
          <w:tcPr>
            <w:tcW w:w="276" w:type="dxa"/>
            <w:tcBorders>
              <w:top w:val="nil"/>
              <w:left w:val="nil"/>
              <w:bottom w:val="nil"/>
              <w:right w:val="nil"/>
            </w:tcBorders>
            <w:shd w:val="clear" w:color="000000" w:fill="E7E6E6"/>
            <w:hideMark/>
          </w:tcPr>
          <w:p w14:paraId="269C303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0F2BED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0B8F360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9883F3F" w14:textId="77777777" w:rsidTr="00634EA1">
        <w:trPr>
          <w:trHeight w:val="525"/>
        </w:trPr>
        <w:tc>
          <w:tcPr>
            <w:tcW w:w="680" w:type="dxa"/>
            <w:tcBorders>
              <w:top w:val="nil"/>
              <w:left w:val="nil"/>
              <w:bottom w:val="nil"/>
              <w:right w:val="nil"/>
            </w:tcBorders>
            <w:shd w:val="clear" w:color="000000" w:fill="E7E6E6"/>
            <w:hideMark/>
          </w:tcPr>
          <w:p w14:paraId="23E9E789"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5.6.a1</w:t>
            </w:r>
          </w:p>
        </w:tc>
        <w:tc>
          <w:tcPr>
            <w:tcW w:w="7360" w:type="dxa"/>
            <w:tcBorders>
              <w:top w:val="nil"/>
              <w:left w:val="nil"/>
              <w:bottom w:val="nil"/>
              <w:right w:val="nil"/>
            </w:tcBorders>
            <w:shd w:val="clear" w:color="000000" w:fill="E7E6E6"/>
            <w:hideMark/>
          </w:tcPr>
          <w:p w14:paraId="5F642FFC"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4.1. un 4.2. apakšpunktam (ES un LV risinājumu izmantošana)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2191BFC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6F75DD1F"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17B0ED31"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A3D3977" w14:textId="77777777" w:rsidTr="00634EA1">
        <w:trPr>
          <w:trHeight w:val="300"/>
        </w:trPr>
        <w:tc>
          <w:tcPr>
            <w:tcW w:w="680" w:type="dxa"/>
            <w:tcBorders>
              <w:top w:val="nil"/>
              <w:left w:val="nil"/>
              <w:bottom w:val="nil"/>
              <w:right w:val="nil"/>
            </w:tcBorders>
            <w:shd w:val="clear" w:color="000000" w:fill="E7E6E6"/>
            <w:hideMark/>
          </w:tcPr>
          <w:p w14:paraId="7AEF5AE7"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5.6.a2</w:t>
            </w:r>
          </w:p>
        </w:tc>
        <w:tc>
          <w:tcPr>
            <w:tcW w:w="7360" w:type="dxa"/>
            <w:tcBorders>
              <w:top w:val="nil"/>
              <w:left w:val="nil"/>
              <w:bottom w:val="nil"/>
              <w:right w:val="nil"/>
            </w:tcBorders>
            <w:shd w:val="clear" w:color="000000" w:fill="E7E6E6"/>
            <w:hideMark/>
          </w:tcPr>
          <w:p w14:paraId="4B7F5C68"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4.5. apakšpunktam (atvērtais kods)</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7008F1C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22310E28"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4EF8CF8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D7A09A5" w14:textId="77777777" w:rsidTr="00634EA1">
        <w:trPr>
          <w:trHeight w:val="525"/>
        </w:trPr>
        <w:tc>
          <w:tcPr>
            <w:tcW w:w="680" w:type="dxa"/>
            <w:tcBorders>
              <w:top w:val="nil"/>
              <w:left w:val="nil"/>
              <w:bottom w:val="nil"/>
              <w:right w:val="nil"/>
            </w:tcBorders>
            <w:shd w:val="clear" w:color="000000" w:fill="E7E6E6"/>
            <w:hideMark/>
          </w:tcPr>
          <w:p w14:paraId="59D26D82"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5.6.a3</w:t>
            </w:r>
          </w:p>
        </w:tc>
        <w:tc>
          <w:tcPr>
            <w:tcW w:w="7360" w:type="dxa"/>
            <w:tcBorders>
              <w:top w:val="nil"/>
              <w:left w:val="nil"/>
              <w:bottom w:val="nil"/>
              <w:right w:val="nil"/>
            </w:tcBorders>
            <w:shd w:val="clear" w:color="000000" w:fill="E7E6E6"/>
            <w:hideMark/>
          </w:tcPr>
          <w:p w14:paraId="78C007EA"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4.3. apakšpunktam (neierobežotas mantiskās autortiesības)</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79FC873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67DCB993"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19C81FD6"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B0D98A6" w14:textId="77777777" w:rsidTr="00634EA1">
        <w:trPr>
          <w:trHeight w:val="525"/>
        </w:trPr>
        <w:tc>
          <w:tcPr>
            <w:tcW w:w="680" w:type="dxa"/>
            <w:tcBorders>
              <w:top w:val="nil"/>
              <w:left w:val="nil"/>
              <w:bottom w:val="nil"/>
              <w:right w:val="nil"/>
            </w:tcBorders>
            <w:shd w:val="clear" w:color="000000" w:fill="E7E6E6"/>
            <w:hideMark/>
          </w:tcPr>
          <w:p w14:paraId="3DD0BB8F"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5.6.a4</w:t>
            </w:r>
          </w:p>
        </w:tc>
        <w:tc>
          <w:tcPr>
            <w:tcW w:w="7360" w:type="dxa"/>
            <w:tcBorders>
              <w:top w:val="nil"/>
              <w:left w:val="nil"/>
              <w:bottom w:val="nil"/>
              <w:right w:val="nil"/>
            </w:tcBorders>
            <w:shd w:val="clear" w:color="000000" w:fill="E7E6E6"/>
            <w:hideMark/>
          </w:tcPr>
          <w:p w14:paraId="0BB834C5"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4.4. apakšpunktam (komponentu un pakalpojumu koplietošana)</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34CD188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3B33886E"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4305A812"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1026849" w14:textId="77777777" w:rsidTr="00634EA1">
        <w:trPr>
          <w:trHeight w:val="338"/>
        </w:trPr>
        <w:tc>
          <w:tcPr>
            <w:tcW w:w="680" w:type="dxa"/>
            <w:tcBorders>
              <w:top w:val="nil"/>
              <w:left w:val="nil"/>
              <w:bottom w:val="nil"/>
              <w:right w:val="nil"/>
            </w:tcBorders>
            <w:shd w:val="clear" w:color="000000" w:fill="E7E6E6"/>
            <w:hideMark/>
          </w:tcPr>
          <w:p w14:paraId="63A5F789"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5.6.a5</w:t>
            </w:r>
          </w:p>
        </w:tc>
        <w:tc>
          <w:tcPr>
            <w:tcW w:w="7360" w:type="dxa"/>
            <w:tcBorders>
              <w:top w:val="nil"/>
              <w:left w:val="nil"/>
              <w:bottom w:val="nil"/>
              <w:right w:val="nil"/>
            </w:tcBorders>
            <w:shd w:val="clear" w:color="000000" w:fill="E7E6E6"/>
            <w:hideMark/>
          </w:tcPr>
          <w:p w14:paraId="71163DCD"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Atbilstība MK not. Nr. 764 pielikuma 4.5. apakšpunktam (tehnoloģiskās arhitektūras vadlīnijas)</w:t>
            </w:r>
            <w:r w:rsidRPr="00C92B59">
              <w:rPr>
                <w:rFonts w:ascii="Times New Roman" w:eastAsia="Times New Roman" w:hAnsi="Times New Roman"/>
                <w:i/>
                <w:iCs/>
                <w:szCs w:val="18"/>
                <w:vertAlign w:val="superscript"/>
                <w:lang w:eastAsia="lv-LV"/>
              </w:rPr>
              <w:t>6</w:t>
            </w:r>
          </w:p>
        </w:tc>
        <w:tc>
          <w:tcPr>
            <w:tcW w:w="276" w:type="dxa"/>
            <w:tcBorders>
              <w:top w:val="nil"/>
              <w:left w:val="nil"/>
              <w:bottom w:val="nil"/>
              <w:right w:val="nil"/>
            </w:tcBorders>
            <w:shd w:val="clear" w:color="000000" w:fill="E7E6E6"/>
            <w:hideMark/>
          </w:tcPr>
          <w:p w14:paraId="7D4DC50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FFFFFF"/>
            <w:vAlign w:val="bottom"/>
            <w:hideMark/>
          </w:tcPr>
          <w:p w14:paraId="2B8D6D0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6B9B546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5C4B356" w14:textId="77777777" w:rsidTr="00634EA1">
        <w:trPr>
          <w:trHeight w:val="300"/>
        </w:trPr>
        <w:tc>
          <w:tcPr>
            <w:tcW w:w="680" w:type="dxa"/>
            <w:tcBorders>
              <w:top w:val="nil"/>
              <w:left w:val="nil"/>
              <w:bottom w:val="nil"/>
              <w:right w:val="nil"/>
            </w:tcBorders>
            <w:shd w:val="clear" w:color="000000" w:fill="E7E6E6"/>
            <w:hideMark/>
          </w:tcPr>
          <w:p w14:paraId="14678313"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5.6.p</w:t>
            </w:r>
          </w:p>
        </w:tc>
        <w:tc>
          <w:tcPr>
            <w:tcW w:w="7360" w:type="dxa"/>
            <w:tcBorders>
              <w:top w:val="nil"/>
              <w:left w:val="nil"/>
              <w:bottom w:val="nil"/>
              <w:right w:val="nil"/>
            </w:tcBorders>
            <w:shd w:val="clear" w:color="000000" w:fill="FFFFFF"/>
            <w:hideMark/>
          </w:tcPr>
          <w:p w14:paraId="621C3F7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i/>
                <w:iCs/>
                <w:szCs w:val="18"/>
                <w:lang w:eastAsia="lv-LV"/>
              </w:rPr>
              <w:t>Pamatojums (ne vairāk par 500 rakstu zīmēm) prasību neattiecināšanai vai novirzēm, ja tādas ir</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70BC016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778F0E08"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61A3088"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CE8B0D2" w14:textId="77777777" w:rsidTr="00634EA1">
        <w:trPr>
          <w:trHeight w:val="192"/>
        </w:trPr>
        <w:tc>
          <w:tcPr>
            <w:tcW w:w="680" w:type="dxa"/>
            <w:tcBorders>
              <w:top w:val="nil"/>
              <w:left w:val="nil"/>
              <w:bottom w:val="nil"/>
              <w:right w:val="nil"/>
            </w:tcBorders>
            <w:shd w:val="clear" w:color="000000" w:fill="E7E6E6"/>
            <w:hideMark/>
          </w:tcPr>
          <w:p w14:paraId="1620D398"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c>
          <w:tcPr>
            <w:tcW w:w="7360" w:type="dxa"/>
            <w:tcBorders>
              <w:top w:val="nil"/>
              <w:left w:val="nil"/>
              <w:bottom w:val="nil"/>
              <w:right w:val="nil"/>
            </w:tcBorders>
            <w:shd w:val="clear" w:color="000000" w:fill="E7E6E6"/>
            <w:vAlign w:val="bottom"/>
            <w:hideMark/>
          </w:tcPr>
          <w:p w14:paraId="046230A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76" w:type="dxa"/>
            <w:tcBorders>
              <w:top w:val="nil"/>
              <w:left w:val="nil"/>
              <w:bottom w:val="nil"/>
              <w:right w:val="nil"/>
            </w:tcBorders>
            <w:shd w:val="clear" w:color="000000" w:fill="E7E6E6"/>
            <w:hideMark/>
          </w:tcPr>
          <w:p w14:paraId="45F26178"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7E9225C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7BF9CA1"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EAF7BF2" w14:textId="77777777" w:rsidTr="00634EA1">
        <w:trPr>
          <w:trHeight w:val="383"/>
        </w:trPr>
        <w:tc>
          <w:tcPr>
            <w:tcW w:w="680" w:type="dxa"/>
            <w:tcBorders>
              <w:top w:val="nil"/>
              <w:left w:val="nil"/>
              <w:bottom w:val="nil"/>
              <w:right w:val="nil"/>
            </w:tcBorders>
            <w:shd w:val="clear" w:color="000000" w:fill="E7E6E6"/>
            <w:hideMark/>
          </w:tcPr>
          <w:p w14:paraId="25D42415"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6.</w:t>
            </w:r>
          </w:p>
        </w:tc>
        <w:tc>
          <w:tcPr>
            <w:tcW w:w="7360" w:type="dxa"/>
            <w:tcBorders>
              <w:top w:val="nil"/>
              <w:left w:val="nil"/>
              <w:bottom w:val="nil"/>
              <w:right w:val="nil"/>
            </w:tcBorders>
            <w:shd w:val="clear" w:color="000000" w:fill="E7E6E6"/>
            <w:hideMark/>
          </w:tcPr>
          <w:p w14:paraId="56791185" w14:textId="10EE6840"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IKT infrastruktūra</w:t>
            </w:r>
          </w:p>
        </w:tc>
        <w:tc>
          <w:tcPr>
            <w:tcW w:w="276" w:type="dxa"/>
            <w:tcBorders>
              <w:top w:val="nil"/>
              <w:left w:val="nil"/>
              <w:bottom w:val="nil"/>
              <w:right w:val="nil"/>
            </w:tcBorders>
            <w:shd w:val="clear" w:color="000000" w:fill="E7E6E6"/>
            <w:vAlign w:val="bottom"/>
            <w:hideMark/>
          </w:tcPr>
          <w:p w14:paraId="7DA1F7A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49A5ACE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73E837BE"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9AC57A1" w14:textId="77777777" w:rsidTr="00634EA1">
        <w:trPr>
          <w:trHeight w:val="315"/>
        </w:trPr>
        <w:tc>
          <w:tcPr>
            <w:tcW w:w="680" w:type="dxa"/>
            <w:tcBorders>
              <w:top w:val="nil"/>
              <w:left w:val="nil"/>
              <w:bottom w:val="nil"/>
              <w:right w:val="nil"/>
            </w:tcBorders>
            <w:shd w:val="clear" w:color="000000" w:fill="E7E6E6"/>
            <w:hideMark/>
          </w:tcPr>
          <w:p w14:paraId="1D32B993"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6.1.</w:t>
            </w:r>
          </w:p>
        </w:tc>
        <w:tc>
          <w:tcPr>
            <w:tcW w:w="7360" w:type="dxa"/>
            <w:tcBorders>
              <w:top w:val="nil"/>
              <w:left w:val="nil"/>
              <w:bottom w:val="nil"/>
              <w:right w:val="nil"/>
            </w:tcBorders>
            <w:shd w:val="clear" w:color="auto" w:fill="auto"/>
            <w:hideMark/>
          </w:tcPr>
          <w:p w14:paraId="3E05FAE5"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Plānotās IKT infrastruktūras īss apraksts (līdz 500 rakstu zīmēm)</w:t>
            </w:r>
          </w:p>
        </w:tc>
        <w:tc>
          <w:tcPr>
            <w:tcW w:w="276" w:type="dxa"/>
            <w:tcBorders>
              <w:top w:val="nil"/>
              <w:left w:val="nil"/>
              <w:bottom w:val="nil"/>
              <w:right w:val="nil"/>
            </w:tcBorders>
            <w:shd w:val="clear" w:color="000000" w:fill="E7E6E6"/>
            <w:vAlign w:val="bottom"/>
            <w:hideMark/>
          </w:tcPr>
          <w:p w14:paraId="0676E967"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AE4CF77"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VIRSIS Nr.</w:t>
            </w:r>
          </w:p>
        </w:tc>
        <w:tc>
          <w:tcPr>
            <w:tcW w:w="266" w:type="dxa"/>
            <w:tcBorders>
              <w:top w:val="nil"/>
              <w:left w:val="nil"/>
              <w:bottom w:val="nil"/>
              <w:right w:val="nil"/>
            </w:tcBorders>
            <w:shd w:val="clear" w:color="000000" w:fill="E7E6E6"/>
            <w:vAlign w:val="center"/>
            <w:hideMark/>
          </w:tcPr>
          <w:p w14:paraId="56F7C0C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D7A3465" w14:textId="77777777" w:rsidTr="00634EA1">
        <w:trPr>
          <w:trHeight w:val="1050"/>
        </w:trPr>
        <w:tc>
          <w:tcPr>
            <w:tcW w:w="680" w:type="dxa"/>
            <w:tcBorders>
              <w:top w:val="nil"/>
              <w:left w:val="nil"/>
              <w:bottom w:val="nil"/>
              <w:right w:val="nil"/>
            </w:tcBorders>
            <w:shd w:val="clear" w:color="000000" w:fill="E7E6E6"/>
            <w:hideMark/>
          </w:tcPr>
          <w:p w14:paraId="63AAAF8D"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6.2.</w:t>
            </w:r>
          </w:p>
        </w:tc>
        <w:tc>
          <w:tcPr>
            <w:tcW w:w="7360" w:type="dxa"/>
            <w:tcBorders>
              <w:top w:val="nil"/>
              <w:left w:val="nil"/>
              <w:bottom w:val="nil"/>
              <w:right w:val="nil"/>
            </w:tcBorders>
            <w:shd w:val="clear" w:color="auto" w:fill="auto"/>
            <w:hideMark/>
          </w:tcPr>
          <w:p w14:paraId="261D9C00"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Informācija par plānoto IKT infrastruktūras pakalpojumu sniedzēju un būtiskākajiem izmantošanai plānotajiem pakalpojumiem, norādot arī to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objekta reģistrācijas numurus, ja tie jau ir identificējami un ir reģistrēti VIRSIS</w:t>
            </w:r>
            <w:r w:rsidRPr="00C92B59">
              <w:rPr>
                <w:rFonts w:ascii="Times New Roman" w:eastAsia="Times New Roman" w:hAnsi="Times New Roman"/>
                <w:i/>
                <w:iCs/>
                <w:szCs w:val="18"/>
                <w:vertAlign w:val="superscript"/>
                <w:lang w:eastAsia="lv-LV"/>
              </w:rPr>
              <w:t>1</w:t>
            </w:r>
            <w:r w:rsidRPr="00C92B59">
              <w:rPr>
                <w:rFonts w:ascii="Times New Roman" w:eastAsia="Times New Roman" w:hAnsi="Times New Roman"/>
                <w:i/>
                <w:iCs/>
                <w:szCs w:val="18"/>
                <w:lang w:eastAsia="lv-LV"/>
              </w:rPr>
              <w:t xml:space="preserve"> (būtiskie pakalpojumi nodalāmi atsevišķās rindās)</w:t>
            </w:r>
          </w:p>
        </w:tc>
        <w:tc>
          <w:tcPr>
            <w:tcW w:w="276" w:type="dxa"/>
            <w:tcBorders>
              <w:top w:val="nil"/>
              <w:left w:val="nil"/>
              <w:bottom w:val="nil"/>
              <w:right w:val="nil"/>
            </w:tcBorders>
            <w:shd w:val="clear" w:color="000000" w:fill="E7E6E6"/>
            <w:vAlign w:val="bottom"/>
            <w:hideMark/>
          </w:tcPr>
          <w:p w14:paraId="58F6756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0203D71B"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685FC7A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40CA6D2" w14:textId="77777777" w:rsidTr="00634EA1">
        <w:trPr>
          <w:trHeight w:val="300"/>
        </w:trPr>
        <w:tc>
          <w:tcPr>
            <w:tcW w:w="680" w:type="dxa"/>
            <w:tcBorders>
              <w:top w:val="nil"/>
              <w:left w:val="nil"/>
              <w:bottom w:val="nil"/>
              <w:right w:val="nil"/>
            </w:tcBorders>
            <w:shd w:val="clear" w:color="000000" w:fill="E7E6E6"/>
            <w:hideMark/>
          </w:tcPr>
          <w:p w14:paraId="1438ED6C"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c>
          <w:tcPr>
            <w:tcW w:w="7360" w:type="dxa"/>
            <w:tcBorders>
              <w:top w:val="nil"/>
              <w:left w:val="nil"/>
              <w:bottom w:val="nil"/>
              <w:right w:val="nil"/>
            </w:tcBorders>
            <w:shd w:val="clear" w:color="000000" w:fill="E7E6E6"/>
            <w:vAlign w:val="bottom"/>
            <w:hideMark/>
          </w:tcPr>
          <w:p w14:paraId="66F8FCD5" w14:textId="77777777" w:rsidR="007F5232" w:rsidRPr="00C92B59" w:rsidRDefault="007F5232" w:rsidP="00634EA1">
            <w:pPr>
              <w:spacing w:line="240" w:lineRule="auto"/>
              <w:rPr>
                <w:rFonts w:ascii="Times New Roman" w:eastAsia="Times New Roman" w:hAnsi="Times New Roman"/>
                <w:i/>
                <w:iCs/>
                <w:lang w:eastAsia="lv-LV"/>
              </w:rPr>
            </w:pPr>
            <w:r w:rsidRPr="00C92B59">
              <w:rPr>
                <w:rFonts w:ascii="Times New Roman" w:eastAsia="Times New Roman" w:hAnsi="Times New Roman"/>
                <w:i/>
                <w:iCs/>
                <w:lang w:eastAsia="lv-LV"/>
              </w:rPr>
              <w:t> </w:t>
            </w:r>
          </w:p>
        </w:tc>
        <w:tc>
          <w:tcPr>
            <w:tcW w:w="276" w:type="dxa"/>
            <w:tcBorders>
              <w:top w:val="nil"/>
              <w:left w:val="nil"/>
              <w:bottom w:val="nil"/>
              <w:right w:val="nil"/>
            </w:tcBorders>
            <w:shd w:val="clear" w:color="000000" w:fill="E7E6E6"/>
            <w:vAlign w:val="bottom"/>
            <w:hideMark/>
          </w:tcPr>
          <w:p w14:paraId="790864D9"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211C122"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Datums</w:t>
            </w:r>
          </w:p>
        </w:tc>
        <w:tc>
          <w:tcPr>
            <w:tcW w:w="266" w:type="dxa"/>
            <w:tcBorders>
              <w:top w:val="nil"/>
              <w:left w:val="nil"/>
              <w:bottom w:val="nil"/>
              <w:right w:val="nil"/>
            </w:tcBorders>
            <w:shd w:val="clear" w:color="000000" w:fill="E7E6E6"/>
            <w:vAlign w:val="center"/>
            <w:hideMark/>
          </w:tcPr>
          <w:p w14:paraId="0E2B0933"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9C28194" w14:textId="77777777" w:rsidTr="00634EA1">
        <w:trPr>
          <w:trHeight w:val="585"/>
        </w:trPr>
        <w:tc>
          <w:tcPr>
            <w:tcW w:w="680" w:type="dxa"/>
            <w:tcBorders>
              <w:top w:val="nil"/>
              <w:left w:val="nil"/>
              <w:bottom w:val="nil"/>
              <w:right w:val="nil"/>
            </w:tcBorders>
            <w:shd w:val="clear" w:color="000000" w:fill="E7E6E6"/>
            <w:hideMark/>
          </w:tcPr>
          <w:p w14:paraId="1468901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6.3.</w:t>
            </w:r>
          </w:p>
        </w:tc>
        <w:tc>
          <w:tcPr>
            <w:tcW w:w="7360" w:type="dxa"/>
            <w:tcBorders>
              <w:top w:val="nil"/>
              <w:left w:val="nil"/>
              <w:bottom w:val="nil"/>
              <w:right w:val="nil"/>
            </w:tcBorders>
            <w:shd w:val="clear" w:color="auto" w:fill="auto"/>
            <w:hideMark/>
          </w:tcPr>
          <w:p w14:paraId="0A6CBF57"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IKT infrastruktūras pakalpojumu sniedzēja saskaņojums tehnoloģiskajai arhitektūrai (saskaņā ar MK not. Nr.764 pielikuma 4.6. apakšpunktu)</w:t>
            </w:r>
            <w:r w:rsidRPr="00C92B59">
              <w:rPr>
                <w:rFonts w:ascii="Times New Roman" w:eastAsia="Times New Roman" w:hAnsi="Times New Roman"/>
                <w:i/>
                <w:iCs/>
                <w:szCs w:val="18"/>
                <w:vertAlign w:val="superscript"/>
                <w:lang w:eastAsia="lv-LV"/>
              </w:rPr>
              <w:t>5</w:t>
            </w:r>
            <w:r w:rsidRPr="00C92B59">
              <w:rPr>
                <w:rFonts w:ascii="Times New Roman" w:eastAsia="Times New Roman" w:hAnsi="Times New Roman"/>
                <w:i/>
                <w:iCs/>
                <w:szCs w:val="18"/>
                <w:lang w:eastAsia="lv-LV"/>
              </w:rPr>
              <w:t xml:space="preserve"> un plānotajiem infrastruktūras pakalpojumiem</w:t>
            </w:r>
          </w:p>
        </w:tc>
        <w:tc>
          <w:tcPr>
            <w:tcW w:w="276" w:type="dxa"/>
            <w:tcBorders>
              <w:top w:val="nil"/>
              <w:left w:val="nil"/>
              <w:bottom w:val="nil"/>
              <w:right w:val="nil"/>
            </w:tcBorders>
            <w:shd w:val="clear" w:color="000000" w:fill="E7E6E6"/>
            <w:vAlign w:val="bottom"/>
            <w:hideMark/>
          </w:tcPr>
          <w:p w14:paraId="08F51F3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3EBA18DA"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045847AE"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834E13B" w14:textId="77777777" w:rsidTr="00634EA1">
        <w:trPr>
          <w:trHeight w:val="203"/>
        </w:trPr>
        <w:tc>
          <w:tcPr>
            <w:tcW w:w="680" w:type="dxa"/>
            <w:tcBorders>
              <w:top w:val="nil"/>
              <w:left w:val="nil"/>
              <w:bottom w:val="nil"/>
              <w:right w:val="nil"/>
            </w:tcBorders>
            <w:shd w:val="clear" w:color="000000" w:fill="E7E6E6"/>
            <w:hideMark/>
          </w:tcPr>
          <w:p w14:paraId="45F1DA6A"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c>
          <w:tcPr>
            <w:tcW w:w="7360" w:type="dxa"/>
            <w:tcBorders>
              <w:top w:val="nil"/>
              <w:left w:val="nil"/>
              <w:bottom w:val="nil"/>
              <w:right w:val="nil"/>
            </w:tcBorders>
            <w:shd w:val="clear" w:color="000000" w:fill="E7E6E6"/>
            <w:vAlign w:val="bottom"/>
            <w:hideMark/>
          </w:tcPr>
          <w:p w14:paraId="6A54F19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76" w:type="dxa"/>
            <w:tcBorders>
              <w:top w:val="nil"/>
              <w:left w:val="nil"/>
              <w:bottom w:val="nil"/>
              <w:right w:val="nil"/>
            </w:tcBorders>
            <w:shd w:val="clear" w:color="000000" w:fill="E7E6E6"/>
            <w:vAlign w:val="bottom"/>
            <w:hideMark/>
          </w:tcPr>
          <w:p w14:paraId="57C4387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DB62F0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7137E40E"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56DB0BB6" w14:textId="77777777" w:rsidTr="00634EA1">
        <w:trPr>
          <w:trHeight w:val="300"/>
        </w:trPr>
        <w:tc>
          <w:tcPr>
            <w:tcW w:w="680" w:type="dxa"/>
            <w:tcBorders>
              <w:top w:val="nil"/>
              <w:left w:val="nil"/>
              <w:bottom w:val="nil"/>
              <w:right w:val="nil"/>
            </w:tcBorders>
            <w:shd w:val="clear" w:color="000000" w:fill="E7E6E6"/>
            <w:hideMark/>
          </w:tcPr>
          <w:p w14:paraId="6FB13686"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7.</w:t>
            </w:r>
          </w:p>
        </w:tc>
        <w:tc>
          <w:tcPr>
            <w:tcW w:w="7360" w:type="dxa"/>
            <w:tcBorders>
              <w:top w:val="nil"/>
              <w:left w:val="nil"/>
              <w:bottom w:val="nil"/>
              <w:right w:val="nil"/>
            </w:tcBorders>
            <w:shd w:val="clear" w:color="000000" w:fill="E7E6E6"/>
            <w:hideMark/>
          </w:tcPr>
          <w:p w14:paraId="7C85A55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Pamatojums, priekšnosacījumi, riski un plānotie termiņi</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2E241155"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38B9BBE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486B48F7"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53CC02B" w14:textId="77777777" w:rsidTr="00634EA1">
        <w:trPr>
          <w:trHeight w:val="480"/>
        </w:trPr>
        <w:tc>
          <w:tcPr>
            <w:tcW w:w="680" w:type="dxa"/>
            <w:tcBorders>
              <w:top w:val="nil"/>
              <w:left w:val="nil"/>
              <w:bottom w:val="nil"/>
              <w:right w:val="nil"/>
            </w:tcBorders>
            <w:shd w:val="clear" w:color="000000" w:fill="E7E6E6"/>
            <w:hideMark/>
          </w:tcPr>
          <w:p w14:paraId="2C5D391C" w14:textId="77777777" w:rsidR="007F5232" w:rsidRPr="00C92B59" w:rsidRDefault="007F5232" w:rsidP="00634EA1">
            <w:pPr>
              <w:spacing w:line="240" w:lineRule="auto"/>
              <w:jc w:val="right"/>
              <w:rPr>
                <w:rFonts w:ascii="Times New Roman" w:eastAsia="Times New Roman" w:hAnsi="Times New Roman"/>
                <w:i/>
                <w:iCs/>
                <w:sz w:val="20"/>
                <w:szCs w:val="20"/>
                <w:lang w:eastAsia="lv-LV"/>
              </w:rPr>
            </w:pPr>
            <w:r w:rsidRPr="00C92B59">
              <w:rPr>
                <w:rFonts w:ascii="Times New Roman" w:eastAsia="Times New Roman" w:hAnsi="Times New Roman"/>
                <w:i/>
                <w:iCs/>
                <w:sz w:val="20"/>
                <w:szCs w:val="20"/>
                <w:lang w:eastAsia="lv-LV"/>
              </w:rPr>
              <w:t>7.1.</w:t>
            </w:r>
          </w:p>
        </w:tc>
        <w:tc>
          <w:tcPr>
            <w:tcW w:w="7360" w:type="dxa"/>
            <w:tcBorders>
              <w:top w:val="nil"/>
              <w:left w:val="nil"/>
              <w:bottom w:val="nil"/>
              <w:right w:val="nil"/>
            </w:tcBorders>
            <w:shd w:val="clear" w:color="auto" w:fill="auto"/>
            <w:hideMark/>
          </w:tcPr>
          <w:p w14:paraId="0F64A18B"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Pamatojums, t.sk. saistība ar jau pieņemtiem vai plānotiem normatīvajiem aktiem, norādot to statusu un saiti uz www.likumi.lv (līdz 1000 rakstu zīmēm)</w:t>
            </w:r>
          </w:p>
        </w:tc>
        <w:tc>
          <w:tcPr>
            <w:tcW w:w="276" w:type="dxa"/>
            <w:tcBorders>
              <w:top w:val="nil"/>
              <w:left w:val="nil"/>
              <w:bottom w:val="nil"/>
              <w:right w:val="nil"/>
            </w:tcBorders>
            <w:shd w:val="clear" w:color="000000" w:fill="E7E6E6"/>
            <w:hideMark/>
          </w:tcPr>
          <w:p w14:paraId="22961815"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73269526" w14:textId="77777777" w:rsidR="007F5232" w:rsidRPr="00C92B59" w:rsidRDefault="007F5232" w:rsidP="00634EA1">
            <w:pPr>
              <w:spacing w:line="240" w:lineRule="auto"/>
              <w:rPr>
                <w:rFonts w:ascii="Times New Roman" w:eastAsia="Times New Roman" w:hAnsi="Times New Roman"/>
                <w:i/>
                <w:iCs/>
                <w:sz w:val="20"/>
                <w:szCs w:val="20"/>
                <w:lang w:eastAsia="lv-LV"/>
              </w:rPr>
            </w:pPr>
            <w:r w:rsidRPr="00C92B59">
              <w:rPr>
                <w:rFonts w:ascii="Times New Roman" w:eastAsia="Times New Roman" w:hAnsi="Times New Roman"/>
                <w:i/>
                <w:iCs/>
                <w:sz w:val="20"/>
                <w:szCs w:val="20"/>
                <w:lang w:eastAsia="lv-LV"/>
              </w:rPr>
              <w:t> </w:t>
            </w:r>
          </w:p>
        </w:tc>
        <w:tc>
          <w:tcPr>
            <w:tcW w:w="266" w:type="dxa"/>
            <w:tcBorders>
              <w:top w:val="nil"/>
              <w:left w:val="nil"/>
              <w:bottom w:val="nil"/>
              <w:right w:val="nil"/>
            </w:tcBorders>
            <w:shd w:val="clear" w:color="000000" w:fill="E7E6E6"/>
            <w:vAlign w:val="center"/>
            <w:hideMark/>
          </w:tcPr>
          <w:p w14:paraId="2A34C38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3EB6477D" w14:textId="77777777" w:rsidTr="00634EA1">
        <w:trPr>
          <w:trHeight w:val="437"/>
        </w:trPr>
        <w:tc>
          <w:tcPr>
            <w:tcW w:w="680" w:type="dxa"/>
            <w:tcBorders>
              <w:top w:val="nil"/>
              <w:left w:val="nil"/>
              <w:bottom w:val="nil"/>
              <w:right w:val="nil"/>
            </w:tcBorders>
            <w:shd w:val="clear" w:color="000000" w:fill="E7E6E6"/>
            <w:hideMark/>
          </w:tcPr>
          <w:p w14:paraId="46A51414" w14:textId="77777777" w:rsidR="007F5232" w:rsidRPr="00C92B59" w:rsidRDefault="007F5232" w:rsidP="00634EA1">
            <w:pPr>
              <w:spacing w:line="240" w:lineRule="auto"/>
              <w:jc w:val="right"/>
              <w:rPr>
                <w:rFonts w:ascii="Times New Roman" w:eastAsia="Times New Roman" w:hAnsi="Times New Roman"/>
                <w:i/>
                <w:iCs/>
                <w:sz w:val="20"/>
                <w:szCs w:val="20"/>
                <w:lang w:eastAsia="lv-LV"/>
              </w:rPr>
            </w:pPr>
            <w:r w:rsidRPr="00C92B59">
              <w:rPr>
                <w:rFonts w:ascii="Times New Roman" w:eastAsia="Times New Roman" w:hAnsi="Times New Roman"/>
                <w:i/>
                <w:iCs/>
                <w:sz w:val="20"/>
                <w:szCs w:val="20"/>
                <w:lang w:eastAsia="lv-LV"/>
              </w:rPr>
              <w:t>7.2.</w:t>
            </w:r>
          </w:p>
        </w:tc>
        <w:tc>
          <w:tcPr>
            <w:tcW w:w="7360" w:type="dxa"/>
            <w:tcBorders>
              <w:top w:val="nil"/>
              <w:left w:val="nil"/>
              <w:bottom w:val="nil"/>
              <w:right w:val="nil"/>
            </w:tcBorders>
            <w:shd w:val="clear" w:color="auto" w:fill="auto"/>
            <w:hideMark/>
          </w:tcPr>
          <w:p w14:paraId="460010AB"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Priekšnosacījumi, kas nosaka attīstības aktivitātes uzsākšanu un riski, kas var ietekmēt tās uzsākšanu vai sekmīgu īstenošanu (līdz 1000 rakstu zīmēm)</w:t>
            </w:r>
          </w:p>
        </w:tc>
        <w:tc>
          <w:tcPr>
            <w:tcW w:w="276" w:type="dxa"/>
            <w:tcBorders>
              <w:top w:val="nil"/>
              <w:left w:val="nil"/>
              <w:bottom w:val="nil"/>
              <w:right w:val="nil"/>
            </w:tcBorders>
            <w:shd w:val="clear" w:color="000000" w:fill="E7E6E6"/>
            <w:hideMark/>
          </w:tcPr>
          <w:p w14:paraId="0B8C3BF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1DE4AC3A"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Datums</w:t>
            </w:r>
          </w:p>
        </w:tc>
        <w:tc>
          <w:tcPr>
            <w:tcW w:w="266" w:type="dxa"/>
            <w:tcBorders>
              <w:top w:val="nil"/>
              <w:left w:val="nil"/>
              <w:bottom w:val="nil"/>
              <w:right w:val="nil"/>
            </w:tcBorders>
            <w:shd w:val="clear" w:color="000000" w:fill="E7E6E6"/>
            <w:vAlign w:val="center"/>
            <w:hideMark/>
          </w:tcPr>
          <w:p w14:paraId="68AFE377"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499EDEFC" w14:textId="77777777" w:rsidTr="00634EA1">
        <w:trPr>
          <w:trHeight w:val="300"/>
        </w:trPr>
        <w:tc>
          <w:tcPr>
            <w:tcW w:w="680" w:type="dxa"/>
            <w:tcBorders>
              <w:top w:val="nil"/>
              <w:left w:val="nil"/>
              <w:bottom w:val="nil"/>
              <w:right w:val="nil"/>
            </w:tcBorders>
            <w:shd w:val="clear" w:color="000000" w:fill="E7E6E6"/>
            <w:hideMark/>
          </w:tcPr>
          <w:p w14:paraId="71E15887"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7.3.</w:t>
            </w:r>
          </w:p>
        </w:tc>
        <w:tc>
          <w:tcPr>
            <w:tcW w:w="7360" w:type="dxa"/>
            <w:tcBorders>
              <w:top w:val="nil"/>
              <w:left w:val="nil"/>
              <w:bottom w:val="nil"/>
              <w:right w:val="nil"/>
            </w:tcBorders>
            <w:shd w:val="clear" w:color="000000" w:fill="E7E6E6"/>
            <w:hideMark/>
          </w:tcPr>
          <w:p w14:paraId="6D0E363D"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Plānotā attīstības aktivitātes uzsākšana </w:t>
            </w:r>
          </w:p>
        </w:tc>
        <w:tc>
          <w:tcPr>
            <w:tcW w:w="276" w:type="dxa"/>
            <w:tcBorders>
              <w:top w:val="nil"/>
              <w:left w:val="nil"/>
              <w:bottom w:val="nil"/>
              <w:right w:val="nil"/>
            </w:tcBorders>
            <w:shd w:val="clear" w:color="000000" w:fill="E7E6E6"/>
            <w:hideMark/>
          </w:tcPr>
          <w:p w14:paraId="5543C47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23D4B7EA"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32A045B4"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680E0765" w14:textId="77777777" w:rsidTr="00634EA1">
        <w:trPr>
          <w:trHeight w:val="300"/>
        </w:trPr>
        <w:tc>
          <w:tcPr>
            <w:tcW w:w="680" w:type="dxa"/>
            <w:tcBorders>
              <w:top w:val="nil"/>
              <w:left w:val="nil"/>
              <w:bottom w:val="nil"/>
              <w:right w:val="nil"/>
            </w:tcBorders>
            <w:shd w:val="clear" w:color="000000" w:fill="E7E6E6"/>
            <w:hideMark/>
          </w:tcPr>
          <w:p w14:paraId="6EDD4628"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7.4.</w:t>
            </w:r>
          </w:p>
        </w:tc>
        <w:tc>
          <w:tcPr>
            <w:tcW w:w="7360" w:type="dxa"/>
            <w:tcBorders>
              <w:top w:val="nil"/>
              <w:left w:val="nil"/>
              <w:bottom w:val="nil"/>
              <w:right w:val="nil"/>
            </w:tcBorders>
            <w:shd w:val="clear" w:color="000000" w:fill="E7E6E6"/>
            <w:hideMark/>
          </w:tcPr>
          <w:p w14:paraId="39D959DA" w14:textId="77777777" w:rsidR="007F5232" w:rsidRPr="00C92B59" w:rsidRDefault="007F5232" w:rsidP="00634EA1">
            <w:pPr>
              <w:spacing w:line="240" w:lineRule="auto"/>
              <w:jc w:val="right"/>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Plānotā attīstības aktivitātes pabeigšana</w:t>
            </w:r>
            <w:r>
              <w:rPr>
                <w:rFonts w:ascii="Times New Roman" w:eastAsia="Times New Roman" w:hAnsi="Times New Roman"/>
                <w:i/>
                <w:iCs/>
                <w:szCs w:val="18"/>
                <w:lang w:eastAsia="lv-LV"/>
              </w:rPr>
              <w:t xml:space="preserve"> </w:t>
            </w:r>
            <w:r w:rsidRPr="00C92B59">
              <w:rPr>
                <w:rFonts w:ascii="Times New Roman" w:eastAsia="Times New Roman" w:hAnsi="Times New Roman"/>
                <w:i/>
                <w:iCs/>
                <w:szCs w:val="18"/>
                <w:lang w:eastAsia="lv-LV"/>
              </w:rPr>
              <w:t xml:space="preserve"> </w:t>
            </w:r>
            <w:r>
              <w:rPr>
                <w:rFonts w:ascii="Times New Roman" w:eastAsia="Times New Roman" w:hAnsi="Times New Roman"/>
                <w:i/>
                <w:iCs/>
                <w:szCs w:val="18"/>
                <w:lang w:eastAsia="lv-LV"/>
              </w:rPr>
              <w:t>–</w:t>
            </w:r>
            <w:r w:rsidRPr="00C92B59">
              <w:rPr>
                <w:rFonts w:ascii="Times New Roman" w:eastAsia="Times New Roman" w:hAnsi="Times New Roman"/>
                <w:i/>
                <w:iCs/>
                <w:szCs w:val="18"/>
                <w:lang w:eastAsia="lv-LV"/>
              </w:rPr>
              <w:t xml:space="preserve"> risinājuma nodošana ekspluatācijā</w:t>
            </w:r>
          </w:p>
        </w:tc>
        <w:tc>
          <w:tcPr>
            <w:tcW w:w="276" w:type="dxa"/>
            <w:tcBorders>
              <w:top w:val="nil"/>
              <w:left w:val="nil"/>
              <w:bottom w:val="nil"/>
              <w:right w:val="nil"/>
            </w:tcBorders>
            <w:shd w:val="clear" w:color="000000" w:fill="E7E6E6"/>
            <w:hideMark/>
          </w:tcPr>
          <w:p w14:paraId="6258DAA2"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auto" w:fill="auto"/>
            <w:vAlign w:val="bottom"/>
            <w:hideMark/>
          </w:tcPr>
          <w:p w14:paraId="05C85BE9" w14:textId="77777777" w:rsidR="007F5232" w:rsidRPr="00C92B59" w:rsidRDefault="007F5232" w:rsidP="00634EA1">
            <w:pPr>
              <w:spacing w:line="240" w:lineRule="auto"/>
              <w:rPr>
                <w:rFonts w:ascii="Times New Roman" w:eastAsia="Times New Roman" w:hAnsi="Times New Roman"/>
                <w:lang w:eastAsia="lv-LV"/>
              </w:rPr>
            </w:pPr>
          </w:p>
        </w:tc>
        <w:tc>
          <w:tcPr>
            <w:tcW w:w="266" w:type="dxa"/>
            <w:tcBorders>
              <w:top w:val="nil"/>
              <w:left w:val="nil"/>
              <w:bottom w:val="nil"/>
              <w:right w:val="nil"/>
            </w:tcBorders>
            <w:shd w:val="clear" w:color="000000" w:fill="E7E6E6"/>
            <w:vAlign w:val="center"/>
            <w:hideMark/>
          </w:tcPr>
          <w:p w14:paraId="727AB21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00902749" w14:textId="77777777" w:rsidTr="00634EA1">
        <w:trPr>
          <w:trHeight w:val="420"/>
        </w:trPr>
        <w:tc>
          <w:tcPr>
            <w:tcW w:w="680" w:type="dxa"/>
            <w:tcBorders>
              <w:top w:val="nil"/>
              <w:left w:val="nil"/>
              <w:bottom w:val="nil"/>
              <w:right w:val="nil"/>
            </w:tcBorders>
            <w:shd w:val="clear" w:color="000000" w:fill="E7E6E6"/>
            <w:vAlign w:val="center"/>
            <w:hideMark/>
          </w:tcPr>
          <w:p w14:paraId="7D3EA9FE"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8.</w:t>
            </w:r>
          </w:p>
        </w:tc>
        <w:tc>
          <w:tcPr>
            <w:tcW w:w="7360" w:type="dxa"/>
            <w:tcBorders>
              <w:top w:val="nil"/>
              <w:left w:val="nil"/>
              <w:bottom w:val="nil"/>
              <w:right w:val="nil"/>
            </w:tcBorders>
            <w:shd w:val="clear" w:color="000000" w:fill="E7E6E6"/>
            <w:vAlign w:val="center"/>
            <w:hideMark/>
          </w:tcPr>
          <w:p w14:paraId="680C829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Finansējuma avots un apjoms</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hideMark/>
          </w:tcPr>
          <w:p w14:paraId="42FAA48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center"/>
            <w:hideMark/>
          </w:tcPr>
          <w:p w14:paraId="2485FE46" w14:textId="77777777" w:rsidR="007F5232" w:rsidRPr="00C92B59" w:rsidRDefault="007F5232" w:rsidP="00634EA1">
            <w:pPr>
              <w:spacing w:line="240" w:lineRule="auto"/>
              <w:rPr>
                <w:rFonts w:ascii="Times New Roman" w:eastAsia="Times New Roman" w:hAnsi="Times New Roman"/>
                <w:i/>
                <w:iCs/>
                <w:szCs w:val="18"/>
                <w:lang w:eastAsia="lv-LV"/>
              </w:rPr>
            </w:pPr>
            <w:proofErr w:type="spellStart"/>
            <w:r w:rsidRPr="00C92B59">
              <w:rPr>
                <w:rFonts w:ascii="Times New Roman" w:eastAsia="Times New Roman" w:hAnsi="Times New Roman"/>
                <w:i/>
                <w:iCs/>
                <w:szCs w:val="18"/>
                <w:lang w:eastAsia="lv-LV"/>
              </w:rPr>
              <w:t>euro</w:t>
            </w:r>
            <w:proofErr w:type="spellEnd"/>
          </w:p>
        </w:tc>
        <w:tc>
          <w:tcPr>
            <w:tcW w:w="266" w:type="dxa"/>
            <w:tcBorders>
              <w:top w:val="nil"/>
              <w:left w:val="nil"/>
              <w:bottom w:val="nil"/>
              <w:right w:val="nil"/>
            </w:tcBorders>
            <w:shd w:val="clear" w:color="000000" w:fill="E7E6E6"/>
            <w:vAlign w:val="center"/>
            <w:hideMark/>
          </w:tcPr>
          <w:p w14:paraId="43787E40"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58E904F8" w14:textId="77777777" w:rsidTr="00634EA1">
        <w:trPr>
          <w:trHeight w:val="300"/>
        </w:trPr>
        <w:tc>
          <w:tcPr>
            <w:tcW w:w="680" w:type="dxa"/>
            <w:tcBorders>
              <w:top w:val="nil"/>
              <w:left w:val="nil"/>
              <w:bottom w:val="nil"/>
              <w:right w:val="nil"/>
            </w:tcBorders>
            <w:shd w:val="clear" w:color="000000" w:fill="E7E6E6"/>
            <w:hideMark/>
          </w:tcPr>
          <w:p w14:paraId="353FBA51"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auto" w:fill="auto"/>
            <w:hideMark/>
          </w:tcPr>
          <w:p w14:paraId="68DB8200"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 xml:space="preserve">Finansējuma avots un plānotais apjoms (noapaļots līdz tūkst. </w:t>
            </w:r>
            <w:proofErr w:type="spellStart"/>
            <w:r w:rsidRPr="00C92B59">
              <w:rPr>
                <w:rFonts w:ascii="Times New Roman" w:eastAsia="Times New Roman" w:hAnsi="Times New Roman"/>
                <w:i/>
                <w:iCs/>
                <w:szCs w:val="18"/>
                <w:lang w:eastAsia="lv-LV"/>
              </w:rPr>
              <w:t>euro</w:t>
            </w:r>
            <w:proofErr w:type="spellEnd"/>
            <w:r w:rsidRPr="00C92B59">
              <w:rPr>
                <w:rFonts w:ascii="Times New Roman" w:eastAsia="Times New Roman" w:hAnsi="Times New Roman"/>
                <w:i/>
                <w:iCs/>
                <w:szCs w:val="18"/>
                <w:lang w:eastAsia="lv-LV"/>
              </w:rPr>
              <w:t>)</w:t>
            </w:r>
          </w:p>
        </w:tc>
        <w:tc>
          <w:tcPr>
            <w:tcW w:w="276" w:type="dxa"/>
            <w:tcBorders>
              <w:top w:val="nil"/>
              <w:left w:val="nil"/>
              <w:bottom w:val="nil"/>
              <w:right w:val="nil"/>
            </w:tcBorders>
            <w:shd w:val="clear" w:color="000000" w:fill="E7E6E6"/>
            <w:hideMark/>
          </w:tcPr>
          <w:p w14:paraId="481737C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FFFFFF"/>
            <w:vAlign w:val="bottom"/>
            <w:hideMark/>
          </w:tcPr>
          <w:p w14:paraId="3DC342C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06E6A232"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6079D84" w14:textId="77777777" w:rsidTr="00634EA1">
        <w:trPr>
          <w:trHeight w:val="42"/>
        </w:trPr>
        <w:tc>
          <w:tcPr>
            <w:tcW w:w="680" w:type="dxa"/>
            <w:tcBorders>
              <w:top w:val="nil"/>
              <w:left w:val="nil"/>
              <w:bottom w:val="nil"/>
              <w:right w:val="nil"/>
            </w:tcBorders>
            <w:shd w:val="clear" w:color="000000" w:fill="E7E6E6"/>
            <w:hideMark/>
          </w:tcPr>
          <w:p w14:paraId="7E708FC2" w14:textId="77777777" w:rsidR="007F5232" w:rsidRPr="00C92B59" w:rsidRDefault="007F5232" w:rsidP="00634EA1">
            <w:pPr>
              <w:spacing w:line="240" w:lineRule="auto"/>
              <w:jc w:val="right"/>
              <w:rPr>
                <w:rFonts w:ascii="Times New Roman" w:eastAsia="Times New Roman" w:hAnsi="Times New Roman"/>
                <w:szCs w:val="18"/>
                <w:lang w:eastAsia="lv-LV"/>
              </w:rPr>
            </w:pPr>
            <w:r w:rsidRPr="00C92B59">
              <w:rPr>
                <w:rFonts w:ascii="Times New Roman" w:eastAsia="Times New Roman" w:hAnsi="Times New Roman"/>
                <w:szCs w:val="18"/>
                <w:lang w:eastAsia="lv-LV"/>
              </w:rPr>
              <w:t> </w:t>
            </w:r>
          </w:p>
        </w:tc>
        <w:tc>
          <w:tcPr>
            <w:tcW w:w="7360" w:type="dxa"/>
            <w:tcBorders>
              <w:top w:val="nil"/>
              <w:left w:val="nil"/>
              <w:bottom w:val="nil"/>
              <w:right w:val="nil"/>
            </w:tcBorders>
            <w:shd w:val="clear" w:color="000000" w:fill="E7E6E6"/>
            <w:hideMark/>
          </w:tcPr>
          <w:p w14:paraId="3F47F45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76" w:type="dxa"/>
            <w:tcBorders>
              <w:top w:val="nil"/>
              <w:left w:val="nil"/>
              <w:bottom w:val="nil"/>
              <w:right w:val="nil"/>
            </w:tcBorders>
            <w:shd w:val="clear" w:color="000000" w:fill="E7E6E6"/>
            <w:hideMark/>
          </w:tcPr>
          <w:p w14:paraId="4676B3C2"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52DAEBB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3392E929"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108C78CA" w14:textId="77777777" w:rsidTr="00634EA1">
        <w:trPr>
          <w:trHeight w:val="300"/>
        </w:trPr>
        <w:tc>
          <w:tcPr>
            <w:tcW w:w="680" w:type="dxa"/>
            <w:tcBorders>
              <w:top w:val="nil"/>
              <w:left w:val="nil"/>
              <w:bottom w:val="nil"/>
              <w:right w:val="nil"/>
            </w:tcBorders>
            <w:shd w:val="clear" w:color="000000" w:fill="E7E6E6"/>
            <w:hideMark/>
          </w:tcPr>
          <w:p w14:paraId="0D329FB5"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9.</w:t>
            </w:r>
          </w:p>
        </w:tc>
        <w:tc>
          <w:tcPr>
            <w:tcW w:w="7360" w:type="dxa"/>
            <w:tcBorders>
              <w:top w:val="nil"/>
              <w:left w:val="nil"/>
              <w:bottom w:val="nil"/>
              <w:right w:val="nil"/>
            </w:tcBorders>
            <w:shd w:val="clear" w:color="000000" w:fill="E7E6E6"/>
            <w:vAlign w:val="center"/>
            <w:hideMark/>
          </w:tcPr>
          <w:p w14:paraId="6A25928E"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b/>
                <w:bCs/>
                <w:lang w:eastAsia="lv-LV"/>
              </w:rPr>
              <w:t>Attīstības aktivitātes apraksta sagatavotājs</w:t>
            </w:r>
            <w:r w:rsidRPr="00C92B59">
              <w:rPr>
                <w:rFonts w:ascii="Times New Roman" w:eastAsia="Times New Roman" w:hAnsi="Times New Roman"/>
                <w:lang w:eastAsia="lv-LV"/>
              </w:rPr>
              <w:t xml:space="preserve"> </w:t>
            </w:r>
          </w:p>
        </w:tc>
        <w:tc>
          <w:tcPr>
            <w:tcW w:w="276" w:type="dxa"/>
            <w:tcBorders>
              <w:top w:val="nil"/>
              <w:left w:val="nil"/>
              <w:bottom w:val="nil"/>
              <w:right w:val="nil"/>
            </w:tcBorders>
            <w:shd w:val="clear" w:color="000000" w:fill="E7E6E6"/>
            <w:vAlign w:val="center"/>
            <w:hideMark/>
          </w:tcPr>
          <w:p w14:paraId="3E744D71"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center"/>
            <w:hideMark/>
          </w:tcPr>
          <w:p w14:paraId="0ECBCB8F"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Datums</w:t>
            </w:r>
          </w:p>
        </w:tc>
        <w:tc>
          <w:tcPr>
            <w:tcW w:w="266" w:type="dxa"/>
            <w:tcBorders>
              <w:top w:val="nil"/>
              <w:left w:val="nil"/>
              <w:bottom w:val="nil"/>
              <w:right w:val="nil"/>
            </w:tcBorders>
            <w:shd w:val="clear" w:color="000000" w:fill="E7E6E6"/>
            <w:vAlign w:val="center"/>
            <w:hideMark/>
          </w:tcPr>
          <w:p w14:paraId="3B4CE8D1"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72DBE0BB" w14:textId="77777777" w:rsidTr="00634EA1">
        <w:trPr>
          <w:trHeight w:val="300"/>
        </w:trPr>
        <w:tc>
          <w:tcPr>
            <w:tcW w:w="680" w:type="dxa"/>
            <w:tcBorders>
              <w:top w:val="nil"/>
              <w:left w:val="nil"/>
              <w:bottom w:val="nil"/>
              <w:right w:val="nil"/>
            </w:tcBorders>
            <w:shd w:val="clear" w:color="000000" w:fill="E7E6E6"/>
            <w:hideMark/>
          </w:tcPr>
          <w:p w14:paraId="78028F35"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FFFFFF"/>
            <w:hideMark/>
          </w:tcPr>
          <w:p w14:paraId="153CDC71" w14:textId="77777777" w:rsidR="007F5232" w:rsidRPr="00C92B59" w:rsidRDefault="007F5232" w:rsidP="00634EA1">
            <w:pPr>
              <w:spacing w:line="240" w:lineRule="auto"/>
              <w:rPr>
                <w:rFonts w:ascii="Times New Roman" w:eastAsia="Times New Roman" w:hAnsi="Times New Roman"/>
                <w:i/>
                <w:iCs/>
                <w:szCs w:val="18"/>
                <w:lang w:eastAsia="lv-LV"/>
              </w:rPr>
            </w:pPr>
            <w:r w:rsidRPr="00C92B59">
              <w:rPr>
                <w:rFonts w:ascii="Times New Roman" w:eastAsia="Times New Roman" w:hAnsi="Times New Roman"/>
                <w:i/>
                <w:iCs/>
                <w:szCs w:val="18"/>
                <w:lang w:eastAsia="lv-LV"/>
              </w:rPr>
              <w:t>Vārds, uzvārds, e-pasts un tālrunis</w:t>
            </w:r>
          </w:p>
        </w:tc>
        <w:tc>
          <w:tcPr>
            <w:tcW w:w="276" w:type="dxa"/>
            <w:tcBorders>
              <w:top w:val="nil"/>
              <w:left w:val="nil"/>
              <w:bottom w:val="nil"/>
              <w:right w:val="nil"/>
            </w:tcBorders>
            <w:shd w:val="clear" w:color="000000" w:fill="E7E6E6"/>
            <w:hideMark/>
          </w:tcPr>
          <w:p w14:paraId="5AE19C0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FFFFFF"/>
            <w:vAlign w:val="bottom"/>
            <w:hideMark/>
          </w:tcPr>
          <w:p w14:paraId="1C2B0B7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center"/>
            <w:hideMark/>
          </w:tcPr>
          <w:p w14:paraId="3A629431" w14:textId="77777777" w:rsidR="007F5232" w:rsidRPr="00C92B59" w:rsidRDefault="007F5232" w:rsidP="00634EA1">
            <w:pPr>
              <w:spacing w:line="240" w:lineRule="auto"/>
              <w:jc w:val="right"/>
              <w:rPr>
                <w:rFonts w:ascii="Times New Roman" w:eastAsia="Times New Roman" w:hAnsi="Times New Roman"/>
                <w:sz w:val="20"/>
                <w:szCs w:val="20"/>
                <w:lang w:eastAsia="lv-LV"/>
              </w:rPr>
            </w:pPr>
            <w:r w:rsidRPr="00C92B59">
              <w:rPr>
                <w:rFonts w:ascii="Times New Roman" w:eastAsia="Times New Roman" w:hAnsi="Times New Roman"/>
                <w:sz w:val="20"/>
                <w:szCs w:val="20"/>
                <w:lang w:eastAsia="lv-LV"/>
              </w:rPr>
              <w:t> </w:t>
            </w:r>
          </w:p>
        </w:tc>
      </w:tr>
      <w:tr w:rsidR="007F5232" w:rsidRPr="00C92B59" w14:paraId="2B634531" w14:textId="77777777" w:rsidTr="00634EA1">
        <w:trPr>
          <w:trHeight w:val="480"/>
        </w:trPr>
        <w:tc>
          <w:tcPr>
            <w:tcW w:w="680" w:type="dxa"/>
            <w:tcBorders>
              <w:top w:val="nil"/>
              <w:left w:val="nil"/>
              <w:bottom w:val="nil"/>
              <w:right w:val="nil"/>
            </w:tcBorders>
            <w:shd w:val="clear" w:color="000000" w:fill="E7E6E6"/>
            <w:hideMark/>
          </w:tcPr>
          <w:p w14:paraId="1A4773D6" w14:textId="77777777" w:rsidR="007F5232" w:rsidRPr="00C92B59" w:rsidRDefault="007F5232" w:rsidP="00634EA1">
            <w:pPr>
              <w:spacing w:line="240" w:lineRule="auto"/>
              <w:jc w:val="right"/>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E7E6E6"/>
            <w:hideMark/>
          </w:tcPr>
          <w:p w14:paraId="6EA71DE6" w14:textId="77777777" w:rsidR="009631D7" w:rsidRDefault="009631D7" w:rsidP="00634EA1">
            <w:pPr>
              <w:spacing w:line="240" w:lineRule="auto"/>
              <w:rPr>
                <w:rFonts w:ascii="Times New Roman" w:eastAsia="Times New Roman" w:hAnsi="Times New Roman"/>
                <w:sz w:val="16"/>
                <w:szCs w:val="16"/>
                <w:vertAlign w:val="superscript"/>
                <w:lang w:eastAsia="lv-LV"/>
              </w:rPr>
            </w:pPr>
          </w:p>
          <w:p w14:paraId="42339EA7" w14:textId="12B96D69" w:rsidR="007F5232" w:rsidRPr="00C92B59" w:rsidRDefault="007F5232" w:rsidP="00634EA1">
            <w:pPr>
              <w:spacing w:line="240" w:lineRule="auto"/>
              <w:rPr>
                <w:rFonts w:ascii="Times New Roman" w:eastAsia="Times New Roman" w:hAnsi="Times New Roman"/>
                <w:sz w:val="16"/>
                <w:szCs w:val="16"/>
                <w:lang w:eastAsia="lv-LV"/>
              </w:rPr>
            </w:pPr>
            <w:r w:rsidRPr="00C92B59">
              <w:rPr>
                <w:rFonts w:ascii="Times New Roman" w:eastAsia="Times New Roman" w:hAnsi="Times New Roman"/>
                <w:sz w:val="16"/>
                <w:szCs w:val="16"/>
                <w:vertAlign w:val="superscript"/>
                <w:lang w:eastAsia="lv-LV"/>
              </w:rPr>
              <w:t xml:space="preserve">1 </w:t>
            </w:r>
            <w:r w:rsidRPr="00C92B59">
              <w:rPr>
                <w:rFonts w:ascii="Times New Roman" w:eastAsia="Times New Roman" w:hAnsi="Times New Roman"/>
                <w:sz w:val="16"/>
                <w:szCs w:val="16"/>
                <w:lang w:eastAsia="lv-LV"/>
              </w:rPr>
              <w:t xml:space="preserve">Ministru kabineta 2019. gada 5. novembra noteikumi Nr. 523 "Valsts informācijas resursu, sistēmu un </w:t>
            </w:r>
            <w:proofErr w:type="spellStart"/>
            <w:r w:rsidRPr="00C92B59">
              <w:rPr>
                <w:rFonts w:ascii="Times New Roman" w:eastAsia="Times New Roman" w:hAnsi="Times New Roman"/>
                <w:sz w:val="16"/>
                <w:szCs w:val="16"/>
                <w:lang w:eastAsia="lv-LV"/>
              </w:rPr>
              <w:t>sadarbspējas</w:t>
            </w:r>
            <w:proofErr w:type="spellEnd"/>
            <w:r w:rsidRPr="00C92B59">
              <w:rPr>
                <w:rFonts w:ascii="Times New Roman" w:eastAsia="Times New Roman" w:hAnsi="Times New Roman"/>
                <w:sz w:val="16"/>
                <w:szCs w:val="16"/>
                <w:lang w:eastAsia="lv-LV"/>
              </w:rPr>
              <w:t xml:space="preserve"> informācijas sistēmas noteikumi"</w:t>
            </w:r>
          </w:p>
        </w:tc>
        <w:tc>
          <w:tcPr>
            <w:tcW w:w="276" w:type="dxa"/>
            <w:tcBorders>
              <w:top w:val="nil"/>
              <w:left w:val="nil"/>
              <w:bottom w:val="nil"/>
              <w:right w:val="nil"/>
            </w:tcBorders>
            <w:shd w:val="clear" w:color="000000" w:fill="E7E6E6"/>
            <w:vAlign w:val="bottom"/>
            <w:hideMark/>
          </w:tcPr>
          <w:p w14:paraId="515A323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vAlign w:val="bottom"/>
            <w:hideMark/>
          </w:tcPr>
          <w:p w14:paraId="0C44BDF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vAlign w:val="bottom"/>
            <w:hideMark/>
          </w:tcPr>
          <w:p w14:paraId="4437CA9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r w:rsidR="007F5232" w:rsidRPr="00D70DE9" w14:paraId="66787D50" w14:textId="77777777" w:rsidTr="00634EA1">
        <w:trPr>
          <w:trHeight w:val="300"/>
        </w:trPr>
        <w:tc>
          <w:tcPr>
            <w:tcW w:w="680" w:type="dxa"/>
            <w:tcBorders>
              <w:top w:val="nil"/>
              <w:left w:val="nil"/>
              <w:bottom w:val="nil"/>
              <w:right w:val="nil"/>
            </w:tcBorders>
            <w:shd w:val="clear" w:color="000000" w:fill="E7E6E6"/>
            <w:hideMark/>
          </w:tcPr>
          <w:p w14:paraId="1A622FD6"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E7E6E6"/>
            <w:hideMark/>
          </w:tcPr>
          <w:p w14:paraId="43D1DFB6" w14:textId="77777777" w:rsidR="007F5232" w:rsidRPr="00D70DE9" w:rsidRDefault="007F5232" w:rsidP="00634EA1">
            <w:pPr>
              <w:spacing w:line="240" w:lineRule="auto"/>
              <w:rPr>
                <w:rFonts w:ascii="Times New Roman" w:eastAsia="Times New Roman" w:hAnsi="Times New Roman"/>
                <w:sz w:val="16"/>
                <w:szCs w:val="16"/>
                <w:lang w:eastAsia="lv-LV"/>
              </w:rPr>
            </w:pPr>
            <w:r w:rsidRPr="00D70DE9">
              <w:rPr>
                <w:rFonts w:ascii="Times New Roman" w:eastAsia="Times New Roman" w:hAnsi="Times New Roman"/>
                <w:sz w:val="16"/>
                <w:szCs w:val="16"/>
                <w:vertAlign w:val="superscript"/>
                <w:lang w:eastAsia="lv-LV"/>
              </w:rPr>
              <w:t xml:space="preserve">2 </w:t>
            </w:r>
            <w:r w:rsidRPr="00D70DE9">
              <w:rPr>
                <w:rFonts w:ascii="Times New Roman" w:eastAsia="Times New Roman" w:hAnsi="Times New Roman"/>
                <w:sz w:val="16"/>
                <w:szCs w:val="16"/>
                <w:lang w:eastAsia="lv-LV"/>
              </w:rPr>
              <w:t>Valsts pārvaldes iestāžu (tai skaitā pašvaldību) informācijas sistēmas</w:t>
            </w:r>
          </w:p>
        </w:tc>
        <w:tc>
          <w:tcPr>
            <w:tcW w:w="276" w:type="dxa"/>
            <w:tcBorders>
              <w:top w:val="nil"/>
              <w:left w:val="nil"/>
              <w:bottom w:val="nil"/>
              <w:right w:val="nil"/>
            </w:tcBorders>
            <w:shd w:val="clear" w:color="000000" w:fill="E7E6E6"/>
            <w:hideMark/>
          </w:tcPr>
          <w:p w14:paraId="65802115" w14:textId="77777777" w:rsidR="007F5232" w:rsidRPr="00D70DE9" w:rsidRDefault="007F5232" w:rsidP="00634EA1">
            <w:pPr>
              <w:spacing w:line="240" w:lineRule="auto"/>
              <w:rPr>
                <w:rFonts w:ascii="Times New Roman" w:eastAsia="Times New Roman" w:hAnsi="Times New Roman"/>
                <w:lang w:eastAsia="lv-LV"/>
              </w:rPr>
            </w:pPr>
            <w:r w:rsidRPr="00D70DE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7F8205E8" w14:textId="77777777" w:rsidR="007F5232" w:rsidRPr="00D70DE9" w:rsidRDefault="007F5232" w:rsidP="00634EA1">
            <w:pPr>
              <w:spacing w:line="240" w:lineRule="auto"/>
              <w:rPr>
                <w:rFonts w:ascii="Times New Roman" w:eastAsia="Times New Roman" w:hAnsi="Times New Roman"/>
                <w:lang w:eastAsia="lv-LV"/>
              </w:rPr>
            </w:pPr>
            <w:r w:rsidRPr="00D70DE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3A2988F9" w14:textId="77777777" w:rsidR="007F5232" w:rsidRPr="00D70DE9" w:rsidRDefault="007F5232" w:rsidP="00634EA1">
            <w:pPr>
              <w:spacing w:line="240" w:lineRule="auto"/>
              <w:rPr>
                <w:rFonts w:ascii="Times New Roman" w:eastAsia="Times New Roman" w:hAnsi="Times New Roman"/>
                <w:lang w:eastAsia="lv-LV"/>
              </w:rPr>
            </w:pPr>
            <w:r w:rsidRPr="00D70DE9">
              <w:rPr>
                <w:rFonts w:ascii="Times New Roman" w:eastAsia="Times New Roman" w:hAnsi="Times New Roman"/>
                <w:lang w:eastAsia="lv-LV"/>
              </w:rPr>
              <w:t> </w:t>
            </w:r>
          </w:p>
        </w:tc>
      </w:tr>
      <w:tr w:rsidR="007F5232" w:rsidRPr="00573C21" w14:paraId="1740E66C" w14:textId="77777777" w:rsidTr="00634EA1">
        <w:trPr>
          <w:trHeight w:val="300"/>
        </w:trPr>
        <w:tc>
          <w:tcPr>
            <w:tcW w:w="680" w:type="dxa"/>
            <w:tcBorders>
              <w:top w:val="nil"/>
              <w:left w:val="nil"/>
              <w:bottom w:val="nil"/>
              <w:right w:val="nil"/>
            </w:tcBorders>
            <w:shd w:val="clear" w:color="000000" w:fill="E7E6E6"/>
            <w:hideMark/>
          </w:tcPr>
          <w:p w14:paraId="376C637E" w14:textId="77777777" w:rsidR="007F5232" w:rsidRPr="00D70DE9" w:rsidRDefault="007F5232" w:rsidP="00634EA1">
            <w:pPr>
              <w:spacing w:line="240" w:lineRule="auto"/>
              <w:rPr>
                <w:rFonts w:ascii="Times New Roman" w:eastAsia="Times New Roman" w:hAnsi="Times New Roman"/>
                <w:sz w:val="16"/>
                <w:szCs w:val="16"/>
                <w:lang w:eastAsia="lv-LV"/>
              </w:rPr>
            </w:pPr>
            <w:r w:rsidRPr="00D70DE9">
              <w:rPr>
                <w:rFonts w:ascii="Times New Roman" w:eastAsia="Times New Roman" w:hAnsi="Times New Roman"/>
                <w:sz w:val="16"/>
                <w:szCs w:val="16"/>
                <w:lang w:eastAsia="lv-LV"/>
              </w:rPr>
              <w:t> </w:t>
            </w:r>
          </w:p>
        </w:tc>
        <w:tc>
          <w:tcPr>
            <w:tcW w:w="7360" w:type="dxa"/>
            <w:tcBorders>
              <w:top w:val="nil"/>
              <w:left w:val="nil"/>
              <w:bottom w:val="nil"/>
              <w:right w:val="nil"/>
            </w:tcBorders>
            <w:shd w:val="clear" w:color="000000" w:fill="E7E6E6"/>
            <w:hideMark/>
          </w:tcPr>
          <w:p w14:paraId="5431B529" w14:textId="25235C91" w:rsidR="007F5232" w:rsidRPr="00573C21" w:rsidRDefault="007F5232" w:rsidP="00634EA1">
            <w:pPr>
              <w:spacing w:line="240" w:lineRule="auto"/>
              <w:rPr>
                <w:rFonts w:ascii="Times New Roman" w:eastAsia="Times New Roman" w:hAnsi="Times New Roman"/>
                <w:sz w:val="16"/>
                <w:szCs w:val="16"/>
                <w:lang w:eastAsia="lv-LV"/>
              </w:rPr>
            </w:pPr>
            <w:r w:rsidRPr="00D70DE9">
              <w:rPr>
                <w:rFonts w:ascii="Times New Roman" w:eastAsia="Times New Roman" w:hAnsi="Times New Roman"/>
                <w:sz w:val="16"/>
                <w:szCs w:val="16"/>
                <w:vertAlign w:val="superscript"/>
                <w:lang w:eastAsia="lv-LV"/>
              </w:rPr>
              <w:t xml:space="preserve">3 </w:t>
            </w:r>
            <w:r w:rsidRPr="00D70DE9">
              <w:rPr>
                <w:rFonts w:ascii="Times New Roman" w:eastAsia="Times New Roman" w:hAnsi="Times New Roman"/>
                <w:sz w:val="16"/>
                <w:szCs w:val="16"/>
                <w:lang w:eastAsia="lv-LV"/>
              </w:rPr>
              <w:t xml:space="preserve">Ministru kabineta </w:t>
            </w:r>
            <w:r w:rsidR="00573C21" w:rsidRPr="00D70DE9">
              <w:rPr>
                <w:rFonts w:ascii="Times New Roman" w:eastAsia="Times New Roman" w:hAnsi="Times New Roman"/>
                <w:sz w:val="16"/>
                <w:szCs w:val="16"/>
                <w:lang w:eastAsia="lv-LV"/>
              </w:rPr>
              <w:t>31.08.2021. not. Nr. 597</w:t>
            </w:r>
            <w:r w:rsidR="00992643" w:rsidRPr="00D70DE9">
              <w:rPr>
                <w:rFonts w:ascii="Times New Roman" w:eastAsia="Times New Roman" w:hAnsi="Times New Roman"/>
                <w:sz w:val="16"/>
                <w:szCs w:val="16"/>
                <w:lang w:eastAsia="lv-LV"/>
              </w:rPr>
              <w:t xml:space="preserve"> “Valsts informācijas sistēmu attīstības projektu uzraudzības kārtība”</w:t>
            </w:r>
            <w:r w:rsidR="00573C21" w:rsidRPr="00D70DE9">
              <w:rPr>
                <w:rFonts w:ascii="Times New Roman" w:eastAsia="Times New Roman" w:hAnsi="Times New Roman"/>
                <w:sz w:val="16"/>
                <w:szCs w:val="16"/>
                <w:lang w:eastAsia="lv-LV"/>
              </w:rPr>
              <w:t xml:space="preserve">  </w:t>
            </w:r>
            <w:r w:rsidRPr="00D70DE9">
              <w:rPr>
                <w:rFonts w:ascii="Times New Roman" w:eastAsia="Times New Roman" w:hAnsi="Times New Roman"/>
                <w:sz w:val="16"/>
                <w:szCs w:val="16"/>
                <w:lang w:eastAsia="lv-LV"/>
              </w:rPr>
              <w:t>7. punkts</w:t>
            </w:r>
          </w:p>
        </w:tc>
        <w:tc>
          <w:tcPr>
            <w:tcW w:w="276" w:type="dxa"/>
            <w:tcBorders>
              <w:top w:val="nil"/>
              <w:left w:val="nil"/>
              <w:bottom w:val="nil"/>
              <w:right w:val="nil"/>
            </w:tcBorders>
            <w:shd w:val="clear" w:color="000000" w:fill="E7E6E6"/>
            <w:hideMark/>
          </w:tcPr>
          <w:p w14:paraId="11FFBE50" w14:textId="77777777" w:rsidR="007F5232" w:rsidRPr="00573C21" w:rsidRDefault="007F5232" w:rsidP="00634EA1">
            <w:pPr>
              <w:spacing w:line="240" w:lineRule="auto"/>
              <w:rPr>
                <w:rFonts w:ascii="Times New Roman" w:eastAsia="Times New Roman" w:hAnsi="Times New Roman"/>
                <w:sz w:val="16"/>
                <w:szCs w:val="16"/>
                <w:lang w:eastAsia="lv-LV"/>
              </w:rPr>
            </w:pPr>
            <w:r w:rsidRPr="00573C21">
              <w:rPr>
                <w:rFonts w:ascii="Times New Roman" w:eastAsia="Times New Roman" w:hAnsi="Times New Roman"/>
                <w:sz w:val="16"/>
                <w:szCs w:val="16"/>
                <w:lang w:eastAsia="lv-LV"/>
              </w:rPr>
              <w:t> </w:t>
            </w:r>
          </w:p>
        </w:tc>
        <w:tc>
          <w:tcPr>
            <w:tcW w:w="880" w:type="dxa"/>
            <w:tcBorders>
              <w:top w:val="nil"/>
              <w:left w:val="nil"/>
              <w:bottom w:val="nil"/>
              <w:right w:val="nil"/>
            </w:tcBorders>
            <w:shd w:val="clear" w:color="000000" w:fill="E7E6E6"/>
            <w:hideMark/>
          </w:tcPr>
          <w:p w14:paraId="1B34C36E" w14:textId="77777777" w:rsidR="007F5232" w:rsidRPr="00573C21" w:rsidRDefault="007F5232" w:rsidP="00634EA1">
            <w:pPr>
              <w:spacing w:line="240" w:lineRule="auto"/>
              <w:rPr>
                <w:rFonts w:ascii="Times New Roman" w:eastAsia="Times New Roman" w:hAnsi="Times New Roman"/>
                <w:sz w:val="16"/>
                <w:szCs w:val="16"/>
                <w:lang w:eastAsia="lv-LV"/>
              </w:rPr>
            </w:pPr>
            <w:r w:rsidRPr="00573C21">
              <w:rPr>
                <w:rFonts w:ascii="Times New Roman" w:eastAsia="Times New Roman" w:hAnsi="Times New Roman"/>
                <w:sz w:val="16"/>
                <w:szCs w:val="16"/>
                <w:lang w:eastAsia="lv-LV"/>
              </w:rPr>
              <w:t> </w:t>
            </w:r>
          </w:p>
        </w:tc>
        <w:tc>
          <w:tcPr>
            <w:tcW w:w="266" w:type="dxa"/>
            <w:tcBorders>
              <w:top w:val="nil"/>
              <w:left w:val="nil"/>
              <w:bottom w:val="nil"/>
              <w:right w:val="nil"/>
            </w:tcBorders>
            <w:shd w:val="clear" w:color="000000" w:fill="E7E6E6"/>
            <w:hideMark/>
          </w:tcPr>
          <w:p w14:paraId="523A078F" w14:textId="77777777" w:rsidR="007F5232" w:rsidRPr="00573C21" w:rsidRDefault="007F5232" w:rsidP="00634EA1">
            <w:pPr>
              <w:spacing w:line="240" w:lineRule="auto"/>
              <w:rPr>
                <w:rFonts w:ascii="Times New Roman" w:eastAsia="Times New Roman" w:hAnsi="Times New Roman"/>
                <w:sz w:val="16"/>
                <w:szCs w:val="16"/>
                <w:lang w:eastAsia="lv-LV"/>
              </w:rPr>
            </w:pPr>
            <w:r w:rsidRPr="00573C21">
              <w:rPr>
                <w:rFonts w:ascii="Times New Roman" w:eastAsia="Times New Roman" w:hAnsi="Times New Roman"/>
                <w:sz w:val="16"/>
                <w:szCs w:val="16"/>
                <w:lang w:eastAsia="lv-LV"/>
              </w:rPr>
              <w:t> </w:t>
            </w:r>
          </w:p>
        </w:tc>
      </w:tr>
      <w:tr w:rsidR="007F5232" w:rsidRPr="00C92B59" w14:paraId="0E9A6671" w14:textId="77777777" w:rsidTr="00634EA1">
        <w:trPr>
          <w:trHeight w:val="480"/>
        </w:trPr>
        <w:tc>
          <w:tcPr>
            <w:tcW w:w="680" w:type="dxa"/>
            <w:tcBorders>
              <w:top w:val="nil"/>
              <w:left w:val="nil"/>
              <w:bottom w:val="nil"/>
              <w:right w:val="nil"/>
            </w:tcBorders>
            <w:shd w:val="clear" w:color="000000" w:fill="E7E6E6"/>
            <w:hideMark/>
          </w:tcPr>
          <w:p w14:paraId="2FD47F2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E7E6E6"/>
            <w:hideMark/>
          </w:tcPr>
          <w:p w14:paraId="061F8ED5" w14:textId="77777777" w:rsidR="007F5232" w:rsidRPr="00C92B59" w:rsidRDefault="007F5232" w:rsidP="00634EA1">
            <w:pPr>
              <w:spacing w:line="240" w:lineRule="auto"/>
              <w:rPr>
                <w:rFonts w:ascii="Times New Roman" w:eastAsia="Times New Roman" w:hAnsi="Times New Roman"/>
                <w:sz w:val="16"/>
                <w:szCs w:val="16"/>
                <w:lang w:eastAsia="lv-LV"/>
              </w:rPr>
            </w:pPr>
            <w:r w:rsidRPr="00C92B59">
              <w:rPr>
                <w:rFonts w:ascii="Times New Roman" w:eastAsia="Times New Roman" w:hAnsi="Times New Roman"/>
                <w:sz w:val="16"/>
                <w:szCs w:val="16"/>
                <w:vertAlign w:val="superscript"/>
                <w:lang w:eastAsia="lv-LV"/>
              </w:rPr>
              <w:t xml:space="preserve">4 </w:t>
            </w:r>
            <w:r w:rsidRPr="00C92B59">
              <w:rPr>
                <w:rFonts w:ascii="Times New Roman" w:eastAsia="Times New Roman" w:hAnsi="Times New Roman"/>
                <w:sz w:val="16"/>
                <w:szCs w:val="16"/>
                <w:lang w:eastAsia="lv-LV"/>
              </w:rPr>
              <w:t>Ministru kabineta 2015. gada 28. jūlija noteikumi Nr. 442 "Kārtība, kādā tiek nodrošināta informācijas un komunikācijas tehnoloģiju sistēmu atbilstība minimālajām drošības prasībām"</w:t>
            </w:r>
          </w:p>
        </w:tc>
        <w:tc>
          <w:tcPr>
            <w:tcW w:w="276" w:type="dxa"/>
            <w:tcBorders>
              <w:top w:val="nil"/>
              <w:left w:val="nil"/>
              <w:bottom w:val="nil"/>
              <w:right w:val="nil"/>
            </w:tcBorders>
            <w:shd w:val="clear" w:color="000000" w:fill="E7E6E6"/>
            <w:hideMark/>
          </w:tcPr>
          <w:p w14:paraId="03B73EA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27EC164A"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271FEB80"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r w:rsidR="007F5232" w:rsidRPr="00C92B59" w14:paraId="4C17CDE3" w14:textId="77777777" w:rsidTr="00634EA1">
        <w:trPr>
          <w:trHeight w:val="285"/>
        </w:trPr>
        <w:tc>
          <w:tcPr>
            <w:tcW w:w="680" w:type="dxa"/>
            <w:tcBorders>
              <w:top w:val="nil"/>
              <w:left w:val="nil"/>
              <w:bottom w:val="nil"/>
              <w:right w:val="nil"/>
            </w:tcBorders>
            <w:shd w:val="clear" w:color="000000" w:fill="E7E6E6"/>
            <w:hideMark/>
          </w:tcPr>
          <w:p w14:paraId="5458C7D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E7E6E6"/>
            <w:hideMark/>
          </w:tcPr>
          <w:p w14:paraId="6CF6F47E" w14:textId="77777777" w:rsidR="007F5232" w:rsidRPr="00C92B59" w:rsidRDefault="007F5232" w:rsidP="00634EA1">
            <w:pPr>
              <w:spacing w:line="240" w:lineRule="auto"/>
              <w:rPr>
                <w:rFonts w:ascii="Times New Roman" w:eastAsia="Times New Roman" w:hAnsi="Times New Roman"/>
                <w:sz w:val="16"/>
                <w:szCs w:val="16"/>
                <w:lang w:eastAsia="lv-LV"/>
              </w:rPr>
            </w:pPr>
            <w:r w:rsidRPr="00C92B59">
              <w:rPr>
                <w:rFonts w:ascii="Times New Roman" w:eastAsia="Times New Roman" w:hAnsi="Times New Roman"/>
                <w:sz w:val="16"/>
                <w:szCs w:val="16"/>
                <w:vertAlign w:val="superscript"/>
                <w:lang w:eastAsia="lv-LV"/>
              </w:rPr>
              <w:t>5</w:t>
            </w:r>
            <w:r w:rsidRPr="00C92B59">
              <w:rPr>
                <w:rFonts w:ascii="Times New Roman" w:eastAsia="Times New Roman" w:hAnsi="Times New Roman"/>
                <w:sz w:val="16"/>
                <w:szCs w:val="16"/>
                <w:lang w:eastAsia="lv-LV"/>
              </w:rPr>
              <w:t xml:space="preserve"> Ministru kabineta 2020. gada 14. jūlija noteikumi Nr. 445 "Kārtība, kādā iestādes ievieto informāciju internetā"</w:t>
            </w:r>
          </w:p>
        </w:tc>
        <w:tc>
          <w:tcPr>
            <w:tcW w:w="276" w:type="dxa"/>
            <w:tcBorders>
              <w:top w:val="nil"/>
              <w:left w:val="nil"/>
              <w:bottom w:val="nil"/>
              <w:right w:val="nil"/>
            </w:tcBorders>
            <w:shd w:val="clear" w:color="000000" w:fill="E7E6E6"/>
            <w:hideMark/>
          </w:tcPr>
          <w:p w14:paraId="590E75D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1ACC954D"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358861AC"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r w:rsidR="007F5232" w:rsidRPr="00C92B59" w14:paraId="13677589" w14:textId="77777777" w:rsidTr="00634EA1">
        <w:trPr>
          <w:trHeight w:val="480"/>
        </w:trPr>
        <w:tc>
          <w:tcPr>
            <w:tcW w:w="680" w:type="dxa"/>
            <w:tcBorders>
              <w:top w:val="nil"/>
              <w:left w:val="nil"/>
              <w:bottom w:val="nil"/>
              <w:right w:val="nil"/>
            </w:tcBorders>
            <w:shd w:val="clear" w:color="000000" w:fill="E7E6E6"/>
            <w:hideMark/>
          </w:tcPr>
          <w:p w14:paraId="48426577"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7360" w:type="dxa"/>
            <w:tcBorders>
              <w:top w:val="nil"/>
              <w:left w:val="nil"/>
              <w:bottom w:val="nil"/>
              <w:right w:val="nil"/>
            </w:tcBorders>
            <w:shd w:val="clear" w:color="000000" w:fill="E7E6E6"/>
            <w:hideMark/>
          </w:tcPr>
          <w:p w14:paraId="363B6491" w14:textId="77777777" w:rsidR="007F5232" w:rsidRPr="00C92B59" w:rsidRDefault="007F5232" w:rsidP="00634EA1">
            <w:pPr>
              <w:spacing w:line="240" w:lineRule="auto"/>
              <w:rPr>
                <w:rFonts w:ascii="Times New Roman" w:eastAsia="Times New Roman" w:hAnsi="Times New Roman"/>
                <w:sz w:val="16"/>
                <w:szCs w:val="16"/>
                <w:lang w:eastAsia="lv-LV"/>
              </w:rPr>
            </w:pPr>
            <w:r w:rsidRPr="00C92B59">
              <w:rPr>
                <w:rFonts w:ascii="Times New Roman" w:eastAsia="Times New Roman" w:hAnsi="Times New Roman"/>
                <w:sz w:val="16"/>
                <w:szCs w:val="16"/>
                <w:vertAlign w:val="superscript"/>
                <w:lang w:eastAsia="lv-LV"/>
              </w:rPr>
              <w:t xml:space="preserve">6 </w:t>
            </w:r>
            <w:r w:rsidRPr="00C92B59">
              <w:rPr>
                <w:rFonts w:ascii="Times New Roman" w:eastAsia="Times New Roman" w:hAnsi="Times New Roman"/>
                <w:sz w:val="16"/>
                <w:szCs w:val="16"/>
                <w:lang w:eastAsia="lv-LV"/>
              </w:rPr>
              <w:t>Ministru kabineta 2005. gada 11. oktobra noteikumi Nr. 764 "Valsts informācijas sistēmu vispārējās tehniskās prasības"</w:t>
            </w:r>
          </w:p>
        </w:tc>
        <w:tc>
          <w:tcPr>
            <w:tcW w:w="276" w:type="dxa"/>
            <w:tcBorders>
              <w:top w:val="nil"/>
              <w:left w:val="nil"/>
              <w:bottom w:val="nil"/>
              <w:right w:val="nil"/>
            </w:tcBorders>
            <w:shd w:val="clear" w:color="000000" w:fill="E7E6E6"/>
            <w:hideMark/>
          </w:tcPr>
          <w:p w14:paraId="1F8DDC74"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880" w:type="dxa"/>
            <w:tcBorders>
              <w:top w:val="nil"/>
              <w:left w:val="nil"/>
              <w:bottom w:val="nil"/>
              <w:right w:val="nil"/>
            </w:tcBorders>
            <w:shd w:val="clear" w:color="000000" w:fill="E7E6E6"/>
            <w:hideMark/>
          </w:tcPr>
          <w:p w14:paraId="204F1673"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c>
          <w:tcPr>
            <w:tcW w:w="266" w:type="dxa"/>
            <w:tcBorders>
              <w:top w:val="nil"/>
              <w:left w:val="nil"/>
              <w:bottom w:val="nil"/>
              <w:right w:val="nil"/>
            </w:tcBorders>
            <w:shd w:val="clear" w:color="000000" w:fill="E7E6E6"/>
            <w:hideMark/>
          </w:tcPr>
          <w:p w14:paraId="151CF81F" w14:textId="77777777" w:rsidR="007F5232" w:rsidRPr="00C92B59" w:rsidRDefault="007F5232" w:rsidP="00634EA1">
            <w:pPr>
              <w:spacing w:line="240" w:lineRule="auto"/>
              <w:rPr>
                <w:rFonts w:ascii="Times New Roman" w:eastAsia="Times New Roman" w:hAnsi="Times New Roman"/>
                <w:lang w:eastAsia="lv-LV"/>
              </w:rPr>
            </w:pPr>
            <w:r w:rsidRPr="00C92B59">
              <w:rPr>
                <w:rFonts w:ascii="Times New Roman" w:eastAsia="Times New Roman" w:hAnsi="Times New Roman"/>
                <w:lang w:eastAsia="lv-LV"/>
              </w:rPr>
              <w:t> </w:t>
            </w:r>
          </w:p>
        </w:tc>
      </w:tr>
    </w:tbl>
    <w:p w14:paraId="462FA944" w14:textId="77777777" w:rsidR="009C388D" w:rsidRDefault="009C388D">
      <w:pPr>
        <w:spacing w:after="160" w:line="259" w:lineRule="auto"/>
        <w:jc w:val="left"/>
        <w:rPr>
          <w:i/>
          <w:iCs/>
          <w:color w:val="00B0F0"/>
          <w:sz w:val="20"/>
          <w:szCs w:val="20"/>
        </w:rPr>
      </w:pPr>
    </w:p>
    <w:p w14:paraId="40DB67CA" w14:textId="383A8D7D" w:rsidR="00B778C1" w:rsidRPr="00F55389" w:rsidRDefault="00FE350D" w:rsidP="00B778C1">
      <w:pPr>
        <w:spacing w:line="259" w:lineRule="auto"/>
        <w:jc w:val="right"/>
        <w:rPr>
          <w:rFonts w:eastAsiaTheme="majorEastAsia" w:cstheme="majorBidi"/>
          <w:b/>
          <w:bCs/>
          <w:color w:val="808080"/>
          <w:sz w:val="20"/>
          <w:szCs w:val="20"/>
        </w:rPr>
      </w:pPr>
      <w:r w:rsidRPr="00F55389">
        <w:rPr>
          <w:rFonts w:eastAsiaTheme="majorEastAsia" w:cstheme="majorBidi"/>
          <w:color w:val="808080"/>
          <w:sz w:val="20"/>
          <w:szCs w:val="20"/>
        </w:rPr>
        <w:lastRenderedPageBreak/>
        <w:t xml:space="preserve">Pielikums </w:t>
      </w:r>
      <w:r w:rsidR="00B778C1" w:rsidRPr="00F55389">
        <w:rPr>
          <w:rFonts w:eastAsiaTheme="majorEastAsia" w:cstheme="majorBidi"/>
          <w:color w:val="808080"/>
          <w:sz w:val="20"/>
          <w:szCs w:val="20"/>
        </w:rPr>
        <w:t>Nr.3</w:t>
      </w:r>
      <w:r w:rsidRPr="00F55389">
        <w:rPr>
          <w:rFonts w:eastAsiaTheme="majorEastAsia" w:cstheme="majorBidi"/>
          <w:b/>
          <w:bCs/>
          <w:color w:val="808080"/>
          <w:sz w:val="20"/>
          <w:szCs w:val="20"/>
        </w:rPr>
        <w:t xml:space="preserve"> </w:t>
      </w:r>
    </w:p>
    <w:p w14:paraId="755D3A1E" w14:textId="3952C243" w:rsidR="003377C8" w:rsidRDefault="003377C8" w:rsidP="00B778C1">
      <w:pPr>
        <w:spacing w:line="259" w:lineRule="auto"/>
        <w:jc w:val="right"/>
        <w:rPr>
          <w:rFonts w:eastAsiaTheme="majorEastAsia" w:cstheme="majorBidi"/>
          <w:b/>
          <w:bCs/>
          <w:color w:val="808080"/>
          <w:sz w:val="24"/>
        </w:rPr>
      </w:pPr>
      <w:r w:rsidRPr="009631D7">
        <w:rPr>
          <w:rFonts w:eastAsiaTheme="majorEastAsia" w:cstheme="majorBidi"/>
          <w:b/>
          <w:bCs/>
          <w:color w:val="808080"/>
          <w:sz w:val="24"/>
        </w:rPr>
        <w:t xml:space="preserve">Sistēmas attīstības </w:t>
      </w:r>
      <w:r w:rsidR="006317CB" w:rsidRPr="009631D7">
        <w:rPr>
          <w:rFonts w:eastAsiaTheme="majorEastAsia" w:cstheme="majorBidi"/>
          <w:b/>
          <w:bCs/>
          <w:color w:val="808080"/>
          <w:sz w:val="24"/>
        </w:rPr>
        <w:t xml:space="preserve">aktivitātes </w:t>
      </w:r>
      <w:r w:rsidRPr="009631D7">
        <w:rPr>
          <w:rFonts w:eastAsiaTheme="majorEastAsia" w:cstheme="majorBidi"/>
          <w:b/>
          <w:bCs/>
          <w:color w:val="808080"/>
          <w:sz w:val="24"/>
        </w:rPr>
        <w:t>pieteikuma forma</w:t>
      </w:r>
    </w:p>
    <w:p w14:paraId="36F3539D" w14:textId="77777777" w:rsidR="00B778C1" w:rsidRPr="009631D7" w:rsidRDefault="00B778C1" w:rsidP="00B778C1">
      <w:pPr>
        <w:spacing w:line="259" w:lineRule="auto"/>
        <w:jc w:val="right"/>
        <w:rPr>
          <w:rFonts w:eastAsiaTheme="majorEastAsia" w:cstheme="majorBidi"/>
          <w:b/>
          <w:bCs/>
          <w:color w:val="808080"/>
          <w:sz w:val="24"/>
        </w:rPr>
      </w:pPr>
    </w:p>
    <w:tbl>
      <w:tblPr>
        <w:tblW w:w="8697" w:type="dxa"/>
        <w:tblLook w:val="04A0" w:firstRow="1" w:lastRow="0" w:firstColumn="1" w:lastColumn="0" w:noHBand="0" w:noVBand="1"/>
      </w:tblPr>
      <w:tblGrid>
        <w:gridCol w:w="500"/>
        <w:gridCol w:w="7179"/>
        <w:gridCol w:w="256"/>
        <w:gridCol w:w="762"/>
      </w:tblGrid>
      <w:tr w:rsidR="00573C21" w:rsidRPr="004E1757" w14:paraId="6D3E466E" w14:textId="77777777" w:rsidTr="00634EA1">
        <w:trPr>
          <w:trHeight w:val="360"/>
        </w:trPr>
        <w:tc>
          <w:tcPr>
            <w:tcW w:w="500" w:type="dxa"/>
            <w:tcBorders>
              <w:top w:val="nil"/>
              <w:left w:val="nil"/>
              <w:bottom w:val="nil"/>
              <w:right w:val="nil"/>
            </w:tcBorders>
            <w:shd w:val="clear" w:color="000000" w:fill="E7E6E6"/>
            <w:vAlign w:val="center"/>
            <w:hideMark/>
          </w:tcPr>
          <w:p w14:paraId="0C62D0A3"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1.</w:t>
            </w:r>
          </w:p>
        </w:tc>
        <w:tc>
          <w:tcPr>
            <w:tcW w:w="7179" w:type="dxa"/>
            <w:tcBorders>
              <w:top w:val="nil"/>
              <w:left w:val="nil"/>
              <w:bottom w:val="nil"/>
              <w:right w:val="nil"/>
            </w:tcBorders>
            <w:shd w:val="clear" w:color="000000" w:fill="E7E6E6"/>
            <w:vAlign w:val="center"/>
            <w:hideMark/>
          </w:tcPr>
          <w:p w14:paraId="45EAAA8C"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Institūcija</w:t>
            </w:r>
            <w:r w:rsidRPr="004E1757">
              <w:rPr>
                <w:rFonts w:ascii="Times New Roman" w:eastAsia="Times New Roman" w:hAnsi="Times New Roman"/>
                <w:i/>
                <w:iCs/>
                <w:sz w:val="16"/>
                <w:szCs w:val="16"/>
                <w:lang w:eastAsia="lv-LV"/>
              </w:rPr>
              <w:t xml:space="preserve">  </w:t>
            </w:r>
            <w:r w:rsidRPr="004E1757">
              <w:rPr>
                <w:rFonts w:ascii="Times New Roman" w:eastAsia="Times New Roman" w:hAnsi="Times New Roman"/>
                <w:sz w:val="16"/>
                <w:szCs w:val="16"/>
                <w:lang w:eastAsia="lv-LV"/>
              </w:rPr>
              <w:t xml:space="preserve"> </w:t>
            </w:r>
          </w:p>
        </w:tc>
        <w:tc>
          <w:tcPr>
            <w:tcW w:w="256" w:type="dxa"/>
            <w:tcBorders>
              <w:top w:val="nil"/>
              <w:left w:val="nil"/>
              <w:bottom w:val="nil"/>
              <w:right w:val="nil"/>
            </w:tcBorders>
            <w:shd w:val="clear" w:color="000000" w:fill="E7E6E6"/>
            <w:vAlign w:val="bottom"/>
            <w:hideMark/>
          </w:tcPr>
          <w:p w14:paraId="569D929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760D09CF"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Nozare</w:t>
            </w:r>
          </w:p>
        </w:tc>
      </w:tr>
      <w:tr w:rsidR="00573C21" w:rsidRPr="004E1757" w14:paraId="0B0E9F57" w14:textId="77777777" w:rsidTr="00634EA1">
        <w:trPr>
          <w:trHeight w:val="300"/>
        </w:trPr>
        <w:tc>
          <w:tcPr>
            <w:tcW w:w="500" w:type="dxa"/>
            <w:tcBorders>
              <w:top w:val="nil"/>
              <w:left w:val="nil"/>
              <w:bottom w:val="nil"/>
              <w:right w:val="nil"/>
            </w:tcBorders>
            <w:shd w:val="clear" w:color="000000" w:fill="E7E6E6"/>
            <w:hideMark/>
          </w:tcPr>
          <w:p w14:paraId="0920CA19"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auto" w:fill="auto"/>
            <w:hideMark/>
          </w:tcPr>
          <w:p w14:paraId="49F5D65B"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Institūcija</w:t>
            </w:r>
            <w:r>
              <w:rPr>
                <w:rFonts w:ascii="Times New Roman" w:eastAsia="Times New Roman" w:hAnsi="Times New Roman"/>
                <w:i/>
                <w:iCs/>
                <w:sz w:val="16"/>
                <w:szCs w:val="16"/>
                <w:lang w:eastAsia="lv-LV"/>
              </w:rPr>
              <w:t xml:space="preserve"> –</w:t>
            </w:r>
            <w:r w:rsidRPr="004E1757">
              <w:rPr>
                <w:rFonts w:ascii="Times New Roman" w:eastAsia="Times New Roman" w:hAnsi="Times New Roman"/>
                <w:i/>
                <w:iCs/>
                <w:sz w:val="16"/>
                <w:szCs w:val="16"/>
                <w:lang w:eastAsia="lv-LV"/>
              </w:rPr>
              <w:t xml:space="preserve"> informācijas sistēmas pārzinis</w:t>
            </w:r>
          </w:p>
        </w:tc>
        <w:tc>
          <w:tcPr>
            <w:tcW w:w="256" w:type="dxa"/>
            <w:tcBorders>
              <w:top w:val="nil"/>
              <w:left w:val="nil"/>
              <w:bottom w:val="nil"/>
              <w:right w:val="nil"/>
            </w:tcBorders>
            <w:shd w:val="clear" w:color="000000" w:fill="E7E6E6"/>
            <w:vAlign w:val="bottom"/>
            <w:hideMark/>
          </w:tcPr>
          <w:p w14:paraId="772D408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FFFFFF"/>
            <w:vAlign w:val="bottom"/>
            <w:hideMark/>
          </w:tcPr>
          <w:p w14:paraId="1E10F188"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24D0E86A" w14:textId="77777777" w:rsidTr="00634EA1">
        <w:trPr>
          <w:trHeight w:val="570"/>
        </w:trPr>
        <w:tc>
          <w:tcPr>
            <w:tcW w:w="500" w:type="dxa"/>
            <w:tcBorders>
              <w:top w:val="nil"/>
              <w:left w:val="nil"/>
              <w:bottom w:val="nil"/>
              <w:right w:val="nil"/>
            </w:tcBorders>
            <w:shd w:val="clear" w:color="000000" w:fill="E7E6E6"/>
            <w:vAlign w:val="center"/>
            <w:hideMark/>
          </w:tcPr>
          <w:p w14:paraId="4B03712C"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2.</w:t>
            </w:r>
          </w:p>
        </w:tc>
        <w:tc>
          <w:tcPr>
            <w:tcW w:w="7179" w:type="dxa"/>
            <w:tcBorders>
              <w:top w:val="nil"/>
              <w:left w:val="nil"/>
              <w:bottom w:val="nil"/>
              <w:right w:val="nil"/>
            </w:tcBorders>
            <w:shd w:val="clear" w:color="000000" w:fill="E7E6E6"/>
            <w:vAlign w:val="center"/>
            <w:hideMark/>
          </w:tcPr>
          <w:p w14:paraId="5E197109"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Attīstības aktivitātes nosaukums</w:t>
            </w:r>
            <w:r w:rsidRPr="004E1757">
              <w:rPr>
                <w:rFonts w:ascii="Times New Roman" w:eastAsia="Times New Roman" w:hAnsi="Times New Roman"/>
                <w:sz w:val="16"/>
                <w:szCs w:val="16"/>
                <w:lang w:eastAsia="lv-LV"/>
              </w:rPr>
              <w:t xml:space="preserve"> </w:t>
            </w:r>
            <w:r w:rsidRPr="004E1757">
              <w:rPr>
                <w:rFonts w:ascii="Times New Roman" w:eastAsia="Times New Roman" w:hAnsi="Times New Roman"/>
                <w:i/>
                <w:iCs/>
                <w:sz w:val="16"/>
                <w:szCs w:val="16"/>
                <w:lang w:eastAsia="lv-LV"/>
              </w:rPr>
              <w:t>un attīstāmas informācijas sistēmas VIRSIS</w:t>
            </w:r>
            <w:r w:rsidRPr="004E1757">
              <w:rPr>
                <w:rFonts w:ascii="Times New Roman" w:eastAsia="Times New Roman" w:hAnsi="Times New Roman"/>
                <w:i/>
                <w:iCs/>
                <w:sz w:val="16"/>
                <w:szCs w:val="16"/>
                <w:vertAlign w:val="superscript"/>
                <w:lang w:eastAsia="lv-LV"/>
              </w:rPr>
              <w:t>1</w:t>
            </w:r>
            <w:r w:rsidRPr="004E1757">
              <w:rPr>
                <w:rFonts w:ascii="Times New Roman" w:eastAsia="Times New Roman" w:hAnsi="Times New Roman"/>
                <w:i/>
                <w:iCs/>
                <w:sz w:val="16"/>
                <w:szCs w:val="16"/>
                <w:lang w:eastAsia="lv-LV"/>
              </w:rPr>
              <w:t xml:space="preserve"> identifikators</w:t>
            </w:r>
          </w:p>
        </w:tc>
        <w:tc>
          <w:tcPr>
            <w:tcW w:w="256" w:type="dxa"/>
            <w:tcBorders>
              <w:top w:val="nil"/>
              <w:left w:val="nil"/>
              <w:bottom w:val="nil"/>
              <w:right w:val="nil"/>
            </w:tcBorders>
            <w:shd w:val="clear" w:color="000000" w:fill="E7E6E6"/>
            <w:hideMark/>
          </w:tcPr>
          <w:p w14:paraId="11124E20"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064BCBAA"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VIRSIS Nr.</w:t>
            </w:r>
          </w:p>
        </w:tc>
      </w:tr>
      <w:tr w:rsidR="00573C21" w:rsidRPr="004E1757" w14:paraId="1D3B17FA" w14:textId="77777777" w:rsidTr="00634EA1">
        <w:trPr>
          <w:trHeight w:val="300"/>
        </w:trPr>
        <w:tc>
          <w:tcPr>
            <w:tcW w:w="500" w:type="dxa"/>
            <w:tcBorders>
              <w:top w:val="nil"/>
              <w:left w:val="nil"/>
              <w:bottom w:val="nil"/>
              <w:right w:val="nil"/>
            </w:tcBorders>
            <w:shd w:val="clear" w:color="000000" w:fill="E7E6E6"/>
            <w:hideMark/>
          </w:tcPr>
          <w:p w14:paraId="7D70F210"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auto" w:fill="auto"/>
            <w:hideMark/>
          </w:tcPr>
          <w:p w14:paraId="71033B8F"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Aktivitātes saturu raksturojošs nosaukums</w:t>
            </w:r>
          </w:p>
        </w:tc>
        <w:tc>
          <w:tcPr>
            <w:tcW w:w="256" w:type="dxa"/>
            <w:tcBorders>
              <w:top w:val="nil"/>
              <w:left w:val="nil"/>
              <w:bottom w:val="nil"/>
              <w:right w:val="nil"/>
            </w:tcBorders>
            <w:shd w:val="clear" w:color="000000" w:fill="E7E6E6"/>
            <w:hideMark/>
          </w:tcPr>
          <w:p w14:paraId="2410BE95"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FFFFFF"/>
            <w:vAlign w:val="bottom"/>
            <w:hideMark/>
          </w:tcPr>
          <w:p w14:paraId="316C27AE"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302A8249" w14:textId="77777777" w:rsidTr="00634EA1">
        <w:trPr>
          <w:trHeight w:val="360"/>
        </w:trPr>
        <w:tc>
          <w:tcPr>
            <w:tcW w:w="500" w:type="dxa"/>
            <w:tcBorders>
              <w:top w:val="nil"/>
              <w:left w:val="nil"/>
              <w:bottom w:val="nil"/>
              <w:right w:val="nil"/>
            </w:tcBorders>
            <w:shd w:val="clear" w:color="000000" w:fill="E7E6E6"/>
            <w:hideMark/>
          </w:tcPr>
          <w:p w14:paraId="7F139C85"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3.</w:t>
            </w:r>
          </w:p>
        </w:tc>
        <w:tc>
          <w:tcPr>
            <w:tcW w:w="7179" w:type="dxa"/>
            <w:tcBorders>
              <w:top w:val="nil"/>
              <w:left w:val="nil"/>
              <w:bottom w:val="nil"/>
              <w:right w:val="nil"/>
            </w:tcBorders>
            <w:shd w:val="clear" w:color="000000" w:fill="E7E6E6"/>
            <w:hideMark/>
          </w:tcPr>
          <w:p w14:paraId="2E689E31"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Satura īss apraksts</w:t>
            </w:r>
          </w:p>
        </w:tc>
        <w:tc>
          <w:tcPr>
            <w:tcW w:w="256" w:type="dxa"/>
            <w:tcBorders>
              <w:top w:val="nil"/>
              <w:left w:val="nil"/>
              <w:bottom w:val="nil"/>
              <w:right w:val="nil"/>
            </w:tcBorders>
            <w:shd w:val="clear" w:color="000000" w:fill="E7E6E6"/>
            <w:hideMark/>
          </w:tcPr>
          <w:p w14:paraId="7E898BA6"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7DBF54F0"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74A68357" w14:textId="77777777" w:rsidTr="00634EA1">
        <w:trPr>
          <w:trHeight w:val="300"/>
        </w:trPr>
        <w:tc>
          <w:tcPr>
            <w:tcW w:w="500" w:type="dxa"/>
            <w:tcBorders>
              <w:top w:val="nil"/>
              <w:left w:val="nil"/>
              <w:bottom w:val="nil"/>
              <w:right w:val="nil"/>
            </w:tcBorders>
            <w:shd w:val="clear" w:color="000000" w:fill="E7E6E6"/>
            <w:hideMark/>
          </w:tcPr>
          <w:p w14:paraId="69D4F12D"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3.1.</w:t>
            </w:r>
          </w:p>
        </w:tc>
        <w:tc>
          <w:tcPr>
            <w:tcW w:w="7179" w:type="dxa"/>
            <w:tcBorders>
              <w:top w:val="nil"/>
              <w:left w:val="nil"/>
              <w:bottom w:val="nil"/>
              <w:right w:val="nil"/>
            </w:tcBorders>
            <w:shd w:val="clear" w:color="auto" w:fill="auto"/>
            <w:hideMark/>
          </w:tcPr>
          <w:p w14:paraId="29353034"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Risināmā problēma (līdz 1000 rakstu zīmēm)</w:t>
            </w:r>
          </w:p>
        </w:tc>
        <w:tc>
          <w:tcPr>
            <w:tcW w:w="256" w:type="dxa"/>
            <w:tcBorders>
              <w:top w:val="nil"/>
              <w:left w:val="nil"/>
              <w:bottom w:val="nil"/>
              <w:right w:val="nil"/>
            </w:tcBorders>
            <w:shd w:val="clear" w:color="000000" w:fill="E7E6E6"/>
            <w:hideMark/>
          </w:tcPr>
          <w:p w14:paraId="78870118"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6E41FD7C"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74CCC376" w14:textId="77777777" w:rsidTr="00634EA1">
        <w:trPr>
          <w:trHeight w:val="300"/>
        </w:trPr>
        <w:tc>
          <w:tcPr>
            <w:tcW w:w="500" w:type="dxa"/>
            <w:tcBorders>
              <w:top w:val="nil"/>
              <w:left w:val="nil"/>
              <w:bottom w:val="nil"/>
              <w:right w:val="nil"/>
            </w:tcBorders>
            <w:shd w:val="clear" w:color="000000" w:fill="E7E6E6"/>
            <w:hideMark/>
          </w:tcPr>
          <w:p w14:paraId="3309A634"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3.2.</w:t>
            </w:r>
          </w:p>
        </w:tc>
        <w:tc>
          <w:tcPr>
            <w:tcW w:w="7179" w:type="dxa"/>
            <w:tcBorders>
              <w:top w:val="nil"/>
              <w:left w:val="nil"/>
              <w:bottom w:val="nil"/>
              <w:right w:val="nil"/>
            </w:tcBorders>
            <w:shd w:val="clear" w:color="auto" w:fill="auto"/>
            <w:hideMark/>
          </w:tcPr>
          <w:p w14:paraId="1439EDA3"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Galvenās darbības (līdz 2000 rakstu zīmēm)</w:t>
            </w:r>
          </w:p>
        </w:tc>
        <w:tc>
          <w:tcPr>
            <w:tcW w:w="256" w:type="dxa"/>
            <w:tcBorders>
              <w:top w:val="nil"/>
              <w:left w:val="nil"/>
              <w:bottom w:val="nil"/>
              <w:right w:val="nil"/>
            </w:tcBorders>
            <w:shd w:val="clear" w:color="000000" w:fill="E7E6E6"/>
            <w:hideMark/>
          </w:tcPr>
          <w:p w14:paraId="0D5E4A67"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75591021"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0C32E3E0" w14:textId="77777777" w:rsidTr="00634EA1">
        <w:trPr>
          <w:trHeight w:val="255"/>
        </w:trPr>
        <w:tc>
          <w:tcPr>
            <w:tcW w:w="500" w:type="dxa"/>
            <w:tcBorders>
              <w:top w:val="nil"/>
              <w:left w:val="nil"/>
              <w:bottom w:val="nil"/>
              <w:right w:val="nil"/>
            </w:tcBorders>
            <w:shd w:val="clear" w:color="000000" w:fill="E7E6E6"/>
            <w:hideMark/>
          </w:tcPr>
          <w:p w14:paraId="6E738146" w14:textId="77777777" w:rsidR="00573C21" w:rsidRPr="004E1757" w:rsidRDefault="00573C21" w:rsidP="00634EA1">
            <w:pPr>
              <w:spacing w:line="240" w:lineRule="auto"/>
              <w:jc w:val="right"/>
              <w:rPr>
                <w:rFonts w:ascii="Times New Roman" w:eastAsia="Times New Roman" w:hAnsi="Times New Roman"/>
                <w:i/>
                <w:iCs/>
                <w:lang w:eastAsia="lv-LV"/>
              </w:rPr>
            </w:pPr>
            <w:r w:rsidRPr="004E1757">
              <w:rPr>
                <w:rFonts w:ascii="Times New Roman" w:eastAsia="Times New Roman" w:hAnsi="Times New Roman"/>
                <w:i/>
                <w:iCs/>
                <w:szCs w:val="18"/>
                <w:lang w:eastAsia="lv-LV"/>
              </w:rPr>
              <w:t>3.3</w:t>
            </w:r>
            <w:r w:rsidRPr="004E1757">
              <w:rPr>
                <w:rFonts w:ascii="Times New Roman" w:eastAsia="Times New Roman" w:hAnsi="Times New Roman"/>
                <w:i/>
                <w:iCs/>
                <w:lang w:eastAsia="lv-LV"/>
              </w:rPr>
              <w:t>.</w:t>
            </w:r>
          </w:p>
        </w:tc>
        <w:tc>
          <w:tcPr>
            <w:tcW w:w="7179" w:type="dxa"/>
            <w:tcBorders>
              <w:top w:val="nil"/>
              <w:left w:val="nil"/>
              <w:bottom w:val="nil"/>
              <w:right w:val="nil"/>
            </w:tcBorders>
            <w:shd w:val="clear" w:color="auto" w:fill="auto"/>
            <w:hideMark/>
          </w:tcPr>
          <w:p w14:paraId="60333A90"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Izmaiņa</w:t>
            </w:r>
            <w:r>
              <w:rPr>
                <w:rFonts w:ascii="Times New Roman" w:eastAsia="Times New Roman" w:hAnsi="Times New Roman"/>
                <w:i/>
                <w:iCs/>
                <w:sz w:val="16"/>
                <w:szCs w:val="16"/>
                <w:lang w:eastAsia="lv-LV"/>
              </w:rPr>
              <w:t>s</w:t>
            </w:r>
            <w:r w:rsidRPr="004E1757">
              <w:rPr>
                <w:rFonts w:ascii="Times New Roman" w:eastAsia="Times New Roman" w:hAnsi="Times New Roman"/>
                <w:i/>
                <w:iCs/>
                <w:sz w:val="16"/>
                <w:szCs w:val="16"/>
                <w:lang w:eastAsia="lv-LV"/>
              </w:rPr>
              <w:t xml:space="preserve"> – rezultāts (līdz 1000 rakstu zīmēm)</w:t>
            </w:r>
          </w:p>
        </w:tc>
        <w:tc>
          <w:tcPr>
            <w:tcW w:w="256" w:type="dxa"/>
            <w:tcBorders>
              <w:top w:val="nil"/>
              <w:left w:val="nil"/>
              <w:bottom w:val="nil"/>
              <w:right w:val="nil"/>
            </w:tcBorders>
            <w:shd w:val="clear" w:color="000000" w:fill="E7E6E6"/>
            <w:hideMark/>
          </w:tcPr>
          <w:p w14:paraId="285A81F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333826BD"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72E0EFD5" w14:textId="77777777" w:rsidTr="00634EA1">
        <w:trPr>
          <w:trHeight w:val="409"/>
        </w:trPr>
        <w:tc>
          <w:tcPr>
            <w:tcW w:w="500" w:type="dxa"/>
            <w:tcBorders>
              <w:top w:val="nil"/>
              <w:left w:val="nil"/>
              <w:bottom w:val="nil"/>
              <w:right w:val="nil"/>
            </w:tcBorders>
            <w:shd w:val="clear" w:color="000000" w:fill="E7E6E6"/>
            <w:vAlign w:val="center"/>
            <w:hideMark/>
          </w:tcPr>
          <w:p w14:paraId="175CB93B"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4.</w:t>
            </w:r>
          </w:p>
        </w:tc>
        <w:tc>
          <w:tcPr>
            <w:tcW w:w="7179" w:type="dxa"/>
            <w:tcBorders>
              <w:top w:val="nil"/>
              <w:left w:val="nil"/>
              <w:bottom w:val="nil"/>
              <w:right w:val="nil"/>
            </w:tcBorders>
            <w:shd w:val="clear" w:color="000000" w:fill="E7E6E6"/>
            <w:vAlign w:val="center"/>
            <w:hideMark/>
          </w:tcPr>
          <w:p w14:paraId="5B3AD064" w14:textId="77777777" w:rsidR="00573C21" w:rsidRPr="004E1757" w:rsidRDefault="00573C21" w:rsidP="00634EA1">
            <w:pPr>
              <w:spacing w:line="240" w:lineRule="auto"/>
              <w:rPr>
                <w:rFonts w:ascii="Times New Roman" w:eastAsia="Times New Roman" w:hAnsi="Times New Roman"/>
                <w:b/>
                <w:bCs/>
                <w:sz w:val="16"/>
                <w:szCs w:val="16"/>
                <w:lang w:eastAsia="lv-LV"/>
              </w:rPr>
            </w:pPr>
            <w:r w:rsidRPr="004E1757">
              <w:rPr>
                <w:rFonts w:ascii="Times New Roman" w:eastAsia="Times New Roman" w:hAnsi="Times New Roman"/>
                <w:b/>
                <w:bCs/>
                <w:sz w:val="16"/>
                <w:szCs w:val="16"/>
                <w:lang w:eastAsia="lv-LV"/>
              </w:rPr>
              <w:t>Ietekme uz citām informācijas sistēmām</w:t>
            </w:r>
          </w:p>
        </w:tc>
        <w:tc>
          <w:tcPr>
            <w:tcW w:w="256" w:type="dxa"/>
            <w:tcBorders>
              <w:top w:val="nil"/>
              <w:left w:val="nil"/>
              <w:bottom w:val="nil"/>
              <w:right w:val="nil"/>
            </w:tcBorders>
            <w:shd w:val="clear" w:color="000000" w:fill="E7E6E6"/>
            <w:hideMark/>
          </w:tcPr>
          <w:p w14:paraId="7A5982DD"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56FE3FC3"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VIRSIS Nr.</w:t>
            </w:r>
          </w:p>
        </w:tc>
      </w:tr>
      <w:tr w:rsidR="00573C21" w:rsidRPr="004E1757" w14:paraId="0726CC78" w14:textId="77777777" w:rsidTr="00634EA1">
        <w:trPr>
          <w:trHeight w:val="480"/>
        </w:trPr>
        <w:tc>
          <w:tcPr>
            <w:tcW w:w="500" w:type="dxa"/>
            <w:tcBorders>
              <w:top w:val="nil"/>
              <w:left w:val="nil"/>
              <w:bottom w:val="nil"/>
              <w:right w:val="nil"/>
            </w:tcBorders>
            <w:shd w:val="clear" w:color="000000" w:fill="E7E6E6"/>
            <w:hideMark/>
          </w:tcPr>
          <w:p w14:paraId="3A5DAFF9"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4.1.</w:t>
            </w:r>
          </w:p>
        </w:tc>
        <w:tc>
          <w:tcPr>
            <w:tcW w:w="7179" w:type="dxa"/>
            <w:tcBorders>
              <w:top w:val="nil"/>
              <w:left w:val="nil"/>
              <w:bottom w:val="nil"/>
              <w:right w:val="nil"/>
            </w:tcBorders>
            <w:shd w:val="clear" w:color="auto" w:fill="auto"/>
            <w:hideMark/>
          </w:tcPr>
          <w:p w14:paraId="3734A505"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 xml:space="preserve">Aizvietojamās informācijas sistēmas, ja tādas ir. Norāda arī citas būtiski ietekmētās informācijas sistēmas </w:t>
            </w:r>
          </w:p>
        </w:tc>
        <w:tc>
          <w:tcPr>
            <w:tcW w:w="256" w:type="dxa"/>
            <w:tcBorders>
              <w:top w:val="nil"/>
              <w:left w:val="nil"/>
              <w:bottom w:val="nil"/>
              <w:right w:val="nil"/>
            </w:tcBorders>
            <w:shd w:val="clear" w:color="000000" w:fill="E7E6E6"/>
            <w:hideMark/>
          </w:tcPr>
          <w:p w14:paraId="79AB882E"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auto" w:fill="auto"/>
            <w:vAlign w:val="bottom"/>
            <w:hideMark/>
          </w:tcPr>
          <w:p w14:paraId="449444F9" w14:textId="77777777" w:rsidR="00573C21" w:rsidRPr="004E1757" w:rsidRDefault="00573C21" w:rsidP="00634EA1">
            <w:pPr>
              <w:spacing w:line="240" w:lineRule="auto"/>
              <w:rPr>
                <w:rFonts w:ascii="Times New Roman" w:eastAsia="Times New Roman" w:hAnsi="Times New Roman"/>
                <w:sz w:val="16"/>
                <w:szCs w:val="16"/>
                <w:lang w:eastAsia="lv-LV"/>
              </w:rPr>
            </w:pPr>
          </w:p>
        </w:tc>
      </w:tr>
      <w:tr w:rsidR="00573C21" w:rsidRPr="004E1757" w14:paraId="0A76A765" w14:textId="77777777" w:rsidTr="00634EA1">
        <w:trPr>
          <w:trHeight w:val="480"/>
        </w:trPr>
        <w:tc>
          <w:tcPr>
            <w:tcW w:w="500" w:type="dxa"/>
            <w:tcBorders>
              <w:top w:val="nil"/>
              <w:left w:val="nil"/>
              <w:bottom w:val="nil"/>
              <w:right w:val="nil"/>
            </w:tcBorders>
            <w:shd w:val="clear" w:color="000000" w:fill="E7E6E6"/>
            <w:hideMark/>
          </w:tcPr>
          <w:p w14:paraId="767EBA0F"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4.2.</w:t>
            </w:r>
          </w:p>
        </w:tc>
        <w:tc>
          <w:tcPr>
            <w:tcW w:w="7179" w:type="dxa"/>
            <w:tcBorders>
              <w:top w:val="nil"/>
              <w:left w:val="nil"/>
              <w:bottom w:val="nil"/>
              <w:right w:val="nil"/>
            </w:tcBorders>
            <w:shd w:val="clear" w:color="auto" w:fill="auto"/>
            <w:hideMark/>
          </w:tcPr>
          <w:p w14:paraId="76B4C091"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 xml:space="preserve">Informācija par būtiski izmaināmām ārējām </w:t>
            </w:r>
            <w:proofErr w:type="spellStart"/>
            <w:r w:rsidRPr="004E1757">
              <w:rPr>
                <w:rFonts w:ascii="Times New Roman" w:eastAsia="Times New Roman" w:hAnsi="Times New Roman"/>
                <w:i/>
                <w:iCs/>
                <w:sz w:val="16"/>
                <w:szCs w:val="16"/>
                <w:lang w:eastAsia="lv-LV"/>
              </w:rPr>
              <w:t>saskarnēm</w:t>
            </w:r>
            <w:proofErr w:type="spellEnd"/>
            <w:r w:rsidRPr="004E1757">
              <w:rPr>
                <w:rFonts w:ascii="Times New Roman" w:eastAsia="Times New Roman" w:hAnsi="Times New Roman"/>
                <w:i/>
                <w:iCs/>
                <w:sz w:val="16"/>
                <w:szCs w:val="16"/>
                <w:lang w:eastAsia="lv-LV"/>
              </w:rPr>
              <w:t>, kā arī koplietošanas komponentēm un servisiem, indikatīvi norādot to pieejamības laikus, ja iespējams</w:t>
            </w:r>
          </w:p>
        </w:tc>
        <w:tc>
          <w:tcPr>
            <w:tcW w:w="256" w:type="dxa"/>
            <w:tcBorders>
              <w:top w:val="nil"/>
              <w:left w:val="nil"/>
              <w:bottom w:val="nil"/>
              <w:right w:val="nil"/>
            </w:tcBorders>
            <w:shd w:val="clear" w:color="000000" w:fill="E7E6E6"/>
            <w:hideMark/>
          </w:tcPr>
          <w:p w14:paraId="0F4C62E8"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FFFFFF"/>
            <w:vAlign w:val="bottom"/>
            <w:hideMark/>
          </w:tcPr>
          <w:p w14:paraId="007B04E0"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5FDB64C3" w14:textId="77777777" w:rsidTr="00634EA1">
        <w:trPr>
          <w:trHeight w:val="372"/>
        </w:trPr>
        <w:tc>
          <w:tcPr>
            <w:tcW w:w="500" w:type="dxa"/>
            <w:tcBorders>
              <w:top w:val="nil"/>
              <w:left w:val="nil"/>
              <w:bottom w:val="nil"/>
              <w:right w:val="nil"/>
            </w:tcBorders>
            <w:shd w:val="clear" w:color="000000" w:fill="E7E6E6"/>
            <w:vAlign w:val="center"/>
            <w:hideMark/>
          </w:tcPr>
          <w:p w14:paraId="05009301"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5.</w:t>
            </w:r>
          </w:p>
        </w:tc>
        <w:tc>
          <w:tcPr>
            <w:tcW w:w="8193" w:type="dxa"/>
            <w:gridSpan w:val="3"/>
            <w:tcBorders>
              <w:top w:val="nil"/>
              <w:left w:val="nil"/>
              <w:bottom w:val="nil"/>
              <w:right w:val="nil"/>
            </w:tcBorders>
            <w:shd w:val="clear" w:color="000000" w:fill="E7E6E6"/>
            <w:vAlign w:val="center"/>
            <w:hideMark/>
          </w:tcPr>
          <w:p w14:paraId="02144D05"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Tehnoloģiskais raksturojums</w:t>
            </w:r>
            <w:r w:rsidRPr="004E1757">
              <w:rPr>
                <w:rFonts w:ascii="Times New Roman" w:eastAsia="Times New Roman" w:hAnsi="Times New Roman"/>
                <w:sz w:val="16"/>
                <w:szCs w:val="16"/>
                <w:lang w:eastAsia="lv-LV"/>
              </w:rPr>
              <w:t xml:space="preserve"> </w:t>
            </w:r>
          </w:p>
        </w:tc>
      </w:tr>
      <w:tr w:rsidR="00573C21" w:rsidRPr="004E1757" w14:paraId="19FF7662" w14:textId="77777777" w:rsidTr="00634EA1">
        <w:trPr>
          <w:trHeight w:val="480"/>
        </w:trPr>
        <w:tc>
          <w:tcPr>
            <w:tcW w:w="500" w:type="dxa"/>
            <w:tcBorders>
              <w:top w:val="nil"/>
              <w:left w:val="nil"/>
              <w:bottom w:val="nil"/>
              <w:right w:val="nil"/>
            </w:tcBorders>
            <w:shd w:val="clear" w:color="000000" w:fill="E7E6E6"/>
            <w:hideMark/>
          </w:tcPr>
          <w:p w14:paraId="7EB567EA"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000000" w:fill="FFFFFF"/>
            <w:hideMark/>
          </w:tcPr>
          <w:p w14:paraId="106077B8"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 xml:space="preserve">Tehnoloģiskā risinājuma/platformas raksturojums, </w:t>
            </w:r>
            <w:proofErr w:type="spellStart"/>
            <w:r w:rsidRPr="004E1757">
              <w:rPr>
                <w:rFonts w:ascii="Times New Roman" w:eastAsia="Times New Roman" w:hAnsi="Times New Roman"/>
                <w:i/>
                <w:iCs/>
                <w:sz w:val="16"/>
                <w:szCs w:val="16"/>
                <w:lang w:eastAsia="lv-LV"/>
              </w:rPr>
              <w:t>atvērtība</w:t>
            </w:r>
            <w:proofErr w:type="spellEnd"/>
            <w:r w:rsidRPr="004E1757">
              <w:rPr>
                <w:rFonts w:ascii="Times New Roman" w:eastAsia="Times New Roman" w:hAnsi="Times New Roman"/>
                <w:i/>
                <w:iCs/>
                <w:sz w:val="16"/>
                <w:szCs w:val="16"/>
                <w:lang w:eastAsia="lv-LV"/>
              </w:rPr>
              <w:t xml:space="preserve">, </w:t>
            </w:r>
            <w:proofErr w:type="spellStart"/>
            <w:r w:rsidRPr="004E1757">
              <w:rPr>
                <w:rFonts w:ascii="Times New Roman" w:eastAsia="Times New Roman" w:hAnsi="Times New Roman"/>
                <w:i/>
                <w:iCs/>
                <w:sz w:val="16"/>
                <w:szCs w:val="16"/>
                <w:lang w:eastAsia="lv-LV"/>
              </w:rPr>
              <w:t>sadarbspēja</w:t>
            </w:r>
            <w:proofErr w:type="spellEnd"/>
            <w:r w:rsidRPr="004E1757">
              <w:rPr>
                <w:rFonts w:ascii="Times New Roman" w:eastAsia="Times New Roman" w:hAnsi="Times New Roman"/>
                <w:i/>
                <w:iCs/>
                <w:sz w:val="16"/>
                <w:szCs w:val="16"/>
                <w:lang w:eastAsia="lv-LV"/>
              </w:rPr>
              <w:t xml:space="preserve"> un atbilstība modernās IKT arhitektūras prasībām (līdz 1000 rakstu zīmēm)</w:t>
            </w:r>
          </w:p>
        </w:tc>
        <w:tc>
          <w:tcPr>
            <w:tcW w:w="256" w:type="dxa"/>
            <w:tcBorders>
              <w:top w:val="nil"/>
              <w:left w:val="nil"/>
              <w:bottom w:val="nil"/>
              <w:right w:val="nil"/>
            </w:tcBorders>
            <w:shd w:val="clear" w:color="000000" w:fill="E7E6E6"/>
            <w:hideMark/>
          </w:tcPr>
          <w:p w14:paraId="5FDD7D1F"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4F15FFB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5FDCAD54" w14:textId="77777777" w:rsidTr="00634EA1">
        <w:trPr>
          <w:trHeight w:val="372"/>
        </w:trPr>
        <w:tc>
          <w:tcPr>
            <w:tcW w:w="500" w:type="dxa"/>
            <w:tcBorders>
              <w:top w:val="nil"/>
              <w:left w:val="nil"/>
              <w:bottom w:val="nil"/>
              <w:right w:val="nil"/>
            </w:tcBorders>
            <w:shd w:val="clear" w:color="000000" w:fill="E7E6E6"/>
            <w:vAlign w:val="center"/>
            <w:hideMark/>
          </w:tcPr>
          <w:p w14:paraId="786D46D8"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6.</w:t>
            </w:r>
          </w:p>
        </w:tc>
        <w:tc>
          <w:tcPr>
            <w:tcW w:w="7179" w:type="dxa"/>
            <w:tcBorders>
              <w:top w:val="nil"/>
              <w:left w:val="nil"/>
              <w:bottom w:val="nil"/>
              <w:right w:val="nil"/>
            </w:tcBorders>
            <w:shd w:val="clear" w:color="000000" w:fill="E7E6E6"/>
            <w:vAlign w:val="center"/>
            <w:hideMark/>
          </w:tcPr>
          <w:p w14:paraId="1343C3FC"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IKT infrastruktūra</w:t>
            </w:r>
            <w:r w:rsidRPr="004E1757">
              <w:rPr>
                <w:rFonts w:ascii="Times New Roman" w:eastAsia="Times New Roman" w:hAnsi="Times New Roman"/>
                <w:sz w:val="16"/>
                <w:szCs w:val="16"/>
                <w:lang w:eastAsia="lv-LV"/>
              </w:rPr>
              <w:t xml:space="preserve">   </w:t>
            </w:r>
          </w:p>
        </w:tc>
        <w:tc>
          <w:tcPr>
            <w:tcW w:w="256" w:type="dxa"/>
            <w:tcBorders>
              <w:top w:val="nil"/>
              <w:left w:val="nil"/>
              <w:bottom w:val="nil"/>
              <w:right w:val="nil"/>
            </w:tcBorders>
            <w:shd w:val="clear" w:color="000000" w:fill="E7E6E6"/>
            <w:hideMark/>
          </w:tcPr>
          <w:p w14:paraId="29C2433C"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1C9A207A"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7D28E8B6" w14:textId="77777777" w:rsidTr="00634EA1">
        <w:trPr>
          <w:trHeight w:val="300"/>
        </w:trPr>
        <w:tc>
          <w:tcPr>
            <w:tcW w:w="500" w:type="dxa"/>
            <w:tcBorders>
              <w:top w:val="nil"/>
              <w:left w:val="nil"/>
              <w:bottom w:val="nil"/>
              <w:right w:val="nil"/>
            </w:tcBorders>
            <w:shd w:val="clear" w:color="000000" w:fill="E7E6E6"/>
            <w:hideMark/>
          </w:tcPr>
          <w:p w14:paraId="2FF25485"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6.1.</w:t>
            </w:r>
          </w:p>
        </w:tc>
        <w:tc>
          <w:tcPr>
            <w:tcW w:w="7179" w:type="dxa"/>
            <w:tcBorders>
              <w:top w:val="nil"/>
              <w:left w:val="nil"/>
              <w:bottom w:val="nil"/>
              <w:right w:val="nil"/>
            </w:tcBorders>
            <w:shd w:val="clear" w:color="auto" w:fill="auto"/>
            <w:hideMark/>
          </w:tcPr>
          <w:p w14:paraId="7EA14675"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Plānotās IKT infrastruktūras īss apraksts (līdz 500 rakstu zīmēm)</w:t>
            </w:r>
          </w:p>
        </w:tc>
        <w:tc>
          <w:tcPr>
            <w:tcW w:w="256" w:type="dxa"/>
            <w:tcBorders>
              <w:top w:val="nil"/>
              <w:left w:val="nil"/>
              <w:bottom w:val="nil"/>
              <w:right w:val="nil"/>
            </w:tcBorders>
            <w:shd w:val="clear" w:color="000000" w:fill="E7E6E6"/>
            <w:hideMark/>
          </w:tcPr>
          <w:p w14:paraId="0C18F609"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34A370BE"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VIRSIS Nr.</w:t>
            </w:r>
          </w:p>
        </w:tc>
      </w:tr>
      <w:tr w:rsidR="00573C21" w:rsidRPr="004E1757" w14:paraId="39870F1D" w14:textId="77777777" w:rsidTr="00634EA1">
        <w:trPr>
          <w:trHeight w:val="765"/>
        </w:trPr>
        <w:tc>
          <w:tcPr>
            <w:tcW w:w="500" w:type="dxa"/>
            <w:tcBorders>
              <w:top w:val="nil"/>
              <w:left w:val="nil"/>
              <w:bottom w:val="nil"/>
              <w:right w:val="nil"/>
            </w:tcBorders>
            <w:shd w:val="clear" w:color="000000" w:fill="E7E6E6"/>
            <w:hideMark/>
          </w:tcPr>
          <w:p w14:paraId="25747718"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6.2.</w:t>
            </w:r>
          </w:p>
        </w:tc>
        <w:tc>
          <w:tcPr>
            <w:tcW w:w="7179" w:type="dxa"/>
            <w:tcBorders>
              <w:top w:val="nil"/>
              <w:left w:val="nil"/>
              <w:bottom w:val="nil"/>
              <w:right w:val="nil"/>
            </w:tcBorders>
            <w:shd w:val="clear" w:color="auto" w:fill="auto"/>
            <w:hideMark/>
          </w:tcPr>
          <w:p w14:paraId="000999A2"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Informācija par plānoto IKT infrastruktūras pakalpojumu sniedzēju un būtiskākajiem izmantošanai plānotajiem pakalpojumiem, norādot arī to VIRSIS</w:t>
            </w:r>
            <w:r w:rsidRPr="004E1757">
              <w:rPr>
                <w:rFonts w:ascii="Times New Roman" w:eastAsia="Times New Roman" w:hAnsi="Times New Roman"/>
                <w:i/>
                <w:iCs/>
                <w:sz w:val="16"/>
                <w:szCs w:val="16"/>
                <w:vertAlign w:val="superscript"/>
                <w:lang w:eastAsia="lv-LV"/>
              </w:rPr>
              <w:t>1</w:t>
            </w:r>
            <w:r w:rsidRPr="004E1757">
              <w:rPr>
                <w:rFonts w:ascii="Times New Roman" w:eastAsia="Times New Roman" w:hAnsi="Times New Roman"/>
                <w:i/>
                <w:iCs/>
                <w:sz w:val="16"/>
                <w:szCs w:val="16"/>
                <w:lang w:eastAsia="lv-LV"/>
              </w:rPr>
              <w:t xml:space="preserve"> objekta reģistrācijas numurus</w:t>
            </w:r>
          </w:p>
        </w:tc>
        <w:tc>
          <w:tcPr>
            <w:tcW w:w="256" w:type="dxa"/>
            <w:tcBorders>
              <w:top w:val="nil"/>
              <w:left w:val="nil"/>
              <w:bottom w:val="nil"/>
              <w:right w:val="nil"/>
            </w:tcBorders>
            <w:shd w:val="clear" w:color="000000" w:fill="E7E6E6"/>
            <w:hideMark/>
          </w:tcPr>
          <w:p w14:paraId="0B577B06"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auto" w:fill="auto"/>
            <w:vAlign w:val="bottom"/>
            <w:hideMark/>
          </w:tcPr>
          <w:p w14:paraId="36175E3D" w14:textId="77777777" w:rsidR="00573C21" w:rsidRPr="004E1757" w:rsidRDefault="00573C21" w:rsidP="00634EA1">
            <w:pPr>
              <w:spacing w:line="240" w:lineRule="auto"/>
              <w:rPr>
                <w:rFonts w:ascii="Times New Roman" w:eastAsia="Times New Roman" w:hAnsi="Times New Roman"/>
                <w:sz w:val="16"/>
                <w:szCs w:val="16"/>
                <w:lang w:eastAsia="lv-LV"/>
              </w:rPr>
            </w:pPr>
          </w:p>
        </w:tc>
      </w:tr>
      <w:tr w:rsidR="00573C21" w:rsidRPr="004E1757" w14:paraId="7EE6B8FD" w14:textId="77777777" w:rsidTr="00634EA1">
        <w:trPr>
          <w:trHeight w:val="300"/>
        </w:trPr>
        <w:tc>
          <w:tcPr>
            <w:tcW w:w="500" w:type="dxa"/>
            <w:tcBorders>
              <w:top w:val="nil"/>
              <w:left w:val="nil"/>
              <w:bottom w:val="nil"/>
              <w:right w:val="nil"/>
            </w:tcBorders>
            <w:shd w:val="clear" w:color="000000" w:fill="E7E6E6"/>
            <w:vAlign w:val="center"/>
            <w:hideMark/>
          </w:tcPr>
          <w:p w14:paraId="0D5BA1B5"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7.</w:t>
            </w:r>
          </w:p>
        </w:tc>
        <w:tc>
          <w:tcPr>
            <w:tcW w:w="7179" w:type="dxa"/>
            <w:tcBorders>
              <w:top w:val="nil"/>
              <w:left w:val="nil"/>
              <w:bottom w:val="nil"/>
              <w:right w:val="nil"/>
            </w:tcBorders>
            <w:shd w:val="clear" w:color="000000" w:fill="E7E6E6"/>
            <w:vAlign w:val="center"/>
            <w:hideMark/>
          </w:tcPr>
          <w:p w14:paraId="0F574BE3" w14:textId="77777777" w:rsidR="00573C21" w:rsidRPr="004E1757" w:rsidRDefault="00573C21" w:rsidP="00634EA1">
            <w:pPr>
              <w:spacing w:line="240" w:lineRule="auto"/>
              <w:rPr>
                <w:rFonts w:ascii="Times New Roman" w:eastAsia="Times New Roman" w:hAnsi="Times New Roman"/>
                <w:b/>
                <w:bCs/>
                <w:sz w:val="16"/>
                <w:szCs w:val="16"/>
                <w:lang w:eastAsia="lv-LV"/>
              </w:rPr>
            </w:pPr>
            <w:r w:rsidRPr="004E1757">
              <w:rPr>
                <w:rFonts w:ascii="Times New Roman" w:eastAsia="Times New Roman" w:hAnsi="Times New Roman"/>
                <w:b/>
                <w:bCs/>
                <w:sz w:val="16"/>
                <w:szCs w:val="16"/>
                <w:lang w:eastAsia="lv-LV"/>
              </w:rPr>
              <w:t>Saistība ar normatīvajiem aktiem</w:t>
            </w:r>
          </w:p>
        </w:tc>
        <w:tc>
          <w:tcPr>
            <w:tcW w:w="256" w:type="dxa"/>
            <w:tcBorders>
              <w:top w:val="nil"/>
              <w:left w:val="nil"/>
              <w:bottom w:val="nil"/>
              <w:right w:val="nil"/>
            </w:tcBorders>
            <w:shd w:val="clear" w:color="000000" w:fill="E7E6E6"/>
            <w:hideMark/>
          </w:tcPr>
          <w:p w14:paraId="2307009C"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5EAF1C8A"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35AFAB5A" w14:textId="77777777" w:rsidTr="00634EA1">
        <w:trPr>
          <w:trHeight w:val="540"/>
        </w:trPr>
        <w:tc>
          <w:tcPr>
            <w:tcW w:w="500" w:type="dxa"/>
            <w:tcBorders>
              <w:top w:val="nil"/>
              <w:left w:val="nil"/>
              <w:bottom w:val="nil"/>
              <w:right w:val="nil"/>
            </w:tcBorders>
            <w:shd w:val="clear" w:color="000000" w:fill="E7E6E6"/>
            <w:hideMark/>
          </w:tcPr>
          <w:p w14:paraId="7453C076"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 </w:t>
            </w:r>
          </w:p>
        </w:tc>
        <w:tc>
          <w:tcPr>
            <w:tcW w:w="7179" w:type="dxa"/>
            <w:tcBorders>
              <w:top w:val="nil"/>
              <w:left w:val="nil"/>
              <w:bottom w:val="nil"/>
              <w:right w:val="nil"/>
            </w:tcBorders>
            <w:shd w:val="clear" w:color="auto" w:fill="auto"/>
            <w:hideMark/>
          </w:tcPr>
          <w:p w14:paraId="4C0B6720"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Normatīvā akta nosaukums, statuss, saite uz www.likumi.lv atbilstošo normatīvo aktu, ja tiek mainīts spēkā esošs normatīvais akts, izmaiņas vai likumdošanas iniciatīvas būtība</w:t>
            </w:r>
          </w:p>
        </w:tc>
        <w:tc>
          <w:tcPr>
            <w:tcW w:w="256" w:type="dxa"/>
            <w:tcBorders>
              <w:top w:val="nil"/>
              <w:left w:val="nil"/>
              <w:bottom w:val="nil"/>
              <w:right w:val="nil"/>
            </w:tcBorders>
            <w:shd w:val="clear" w:color="000000" w:fill="E7E6E6"/>
            <w:hideMark/>
          </w:tcPr>
          <w:p w14:paraId="6C8024FE"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0B181378"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66CD5519" w14:textId="77777777" w:rsidTr="00634EA1">
        <w:trPr>
          <w:trHeight w:val="300"/>
        </w:trPr>
        <w:tc>
          <w:tcPr>
            <w:tcW w:w="500" w:type="dxa"/>
            <w:tcBorders>
              <w:top w:val="nil"/>
              <w:left w:val="nil"/>
              <w:bottom w:val="nil"/>
              <w:right w:val="nil"/>
            </w:tcBorders>
            <w:shd w:val="clear" w:color="000000" w:fill="E7E6E6"/>
            <w:vAlign w:val="center"/>
            <w:hideMark/>
          </w:tcPr>
          <w:p w14:paraId="2F4D5D7C"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8.</w:t>
            </w:r>
          </w:p>
        </w:tc>
        <w:tc>
          <w:tcPr>
            <w:tcW w:w="7179" w:type="dxa"/>
            <w:tcBorders>
              <w:top w:val="nil"/>
              <w:left w:val="nil"/>
              <w:bottom w:val="nil"/>
              <w:right w:val="nil"/>
            </w:tcBorders>
            <w:shd w:val="clear" w:color="000000" w:fill="E7E6E6"/>
            <w:vAlign w:val="center"/>
            <w:hideMark/>
          </w:tcPr>
          <w:p w14:paraId="460823F4" w14:textId="77777777" w:rsidR="00573C21" w:rsidRPr="004E1757" w:rsidRDefault="00573C21" w:rsidP="00634EA1">
            <w:pPr>
              <w:spacing w:line="240" w:lineRule="auto"/>
              <w:rPr>
                <w:rFonts w:ascii="Times New Roman" w:eastAsia="Times New Roman" w:hAnsi="Times New Roman"/>
                <w:b/>
                <w:bCs/>
                <w:sz w:val="16"/>
                <w:szCs w:val="16"/>
                <w:lang w:eastAsia="lv-LV"/>
              </w:rPr>
            </w:pPr>
            <w:r w:rsidRPr="004E1757">
              <w:rPr>
                <w:rFonts w:ascii="Times New Roman" w:eastAsia="Times New Roman" w:hAnsi="Times New Roman"/>
                <w:b/>
                <w:bCs/>
                <w:sz w:val="16"/>
                <w:szCs w:val="16"/>
                <w:lang w:eastAsia="lv-LV"/>
              </w:rPr>
              <w:t>Pamatojums, priekšnosacījumi un riski</w:t>
            </w:r>
          </w:p>
        </w:tc>
        <w:tc>
          <w:tcPr>
            <w:tcW w:w="256" w:type="dxa"/>
            <w:tcBorders>
              <w:top w:val="nil"/>
              <w:left w:val="nil"/>
              <w:bottom w:val="nil"/>
              <w:right w:val="nil"/>
            </w:tcBorders>
            <w:shd w:val="clear" w:color="000000" w:fill="E7E6E6"/>
            <w:hideMark/>
          </w:tcPr>
          <w:p w14:paraId="4158338A"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6FBDFE2F"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6C902E7B" w14:textId="77777777" w:rsidTr="00634EA1">
        <w:trPr>
          <w:trHeight w:val="300"/>
        </w:trPr>
        <w:tc>
          <w:tcPr>
            <w:tcW w:w="500" w:type="dxa"/>
            <w:tcBorders>
              <w:top w:val="nil"/>
              <w:left w:val="nil"/>
              <w:bottom w:val="nil"/>
              <w:right w:val="nil"/>
            </w:tcBorders>
            <w:shd w:val="clear" w:color="000000" w:fill="E7E6E6"/>
            <w:hideMark/>
          </w:tcPr>
          <w:p w14:paraId="6E467C04"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8.1.</w:t>
            </w:r>
          </w:p>
        </w:tc>
        <w:tc>
          <w:tcPr>
            <w:tcW w:w="7179" w:type="dxa"/>
            <w:tcBorders>
              <w:top w:val="nil"/>
              <w:left w:val="nil"/>
              <w:bottom w:val="nil"/>
              <w:right w:val="nil"/>
            </w:tcBorders>
            <w:shd w:val="clear" w:color="auto" w:fill="auto"/>
            <w:hideMark/>
          </w:tcPr>
          <w:p w14:paraId="2110A0CA"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Pamatojums un priekšnosacījumi (steidzamība u.c. apstākļi) (līdz 1000 rakstu zīmēm)</w:t>
            </w:r>
          </w:p>
        </w:tc>
        <w:tc>
          <w:tcPr>
            <w:tcW w:w="256" w:type="dxa"/>
            <w:tcBorders>
              <w:top w:val="nil"/>
              <w:left w:val="nil"/>
              <w:bottom w:val="nil"/>
              <w:right w:val="nil"/>
            </w:tcBorders>
            <w:shd w:val="clear" w:color="000000" w:fill="E7E6E6"/>
            <w:hideMark/>
          </w:tcPr>
          <w:p w14:paraId="15F51843"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hideMark/>
          </w:tcPr>
          <w:p w14:paraId="76B082A0"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136D4589" w14:textId="77777777" w:rsidTr="00634EA1">
        <w:trPr>
          <w:trHeight w:val="300"/>
        </w:trPr>
        <w:tc>
          <w:tcPr>
            <w:tcW w:w="500" w:type="dxa"/>
            <w:tcBorders>
              <w:top w:val="nil"/>
              <w:left w:val="nil"/>
              <w:bottom w:val="nil"/>
              <w:right w:val="nil"/>
            </w:tcBorders>
            <w:shd w:val="clear" w:color="000000" w:fill="E7E6E6"/>
            <w:hideMark/>
          </w:tcPr>
          <w:p w14:paraId="72541659" w14:textId="77777777" w:rsidR="00573C21" w:rsidRPr="004E1757" w:rsidRDefault="00573C21" w:rsidP="00634EA1">
            <w:pPr>
              <w:spacing w:line="240" w:lineRule="auto"/>
              <w:jc w:val="right"/>
              <w:rPr>
                <w:rFonts w:ascii="Times New Roman" w:eastAsia="Times New Roman" w:hAnsi="Times New Roman"/>
                <w:i/>
                <w:iCs/>
                <w:szCs w:val="18"/>
                <w:lang w:eastAsia="lv-LV"/>
              </w:rPr>
            </w:pPr>
            <w:r w:rsidRPr="004E1757">
              <w:rPr>
                <w:rFonts w:ascii="Times New Roman" w:eastAsia="Times New Roman" w:hAnsi="Times New Roman"/>
                <w:i/>
                <w:iCs/>
                <w:szCs w:val="18"/>
                <w:lang w:eastAsia="lv-LV"/>
              </w:rPr>
              <w:t>8.2.</w:t>
            </w:r>
          </w:p>
        </w:tc>
        <w:tc>
          <w:tcPr>
            <w:tcW w:w="7179" w:type="dxa"/>
            <w:tcBorders>
              <w:top w:val="nil"/>
              <w:left w:val="nil"/>
              <w:bottom w:val="nil"/>
              <w:right w:val="nil"/>
            </w:tcBorders>
            <w:shd w:val="clear" w:color="auto" w:fill="auto"/>
            <w:hideMark/>
          </w:tcPr>
          <w:p w14:paraId="1EEA434E"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Riski, kas var ietekmēt attīstības aktivitātes īstenošanu (līdz 1000 rakstu zīmēm)</w:t>
            </w:r>
          </w:p>
        </w:tc>
        <w:tc>
          <w:tcPr>
            <w:tcW w:w="256" w:type="dxa"/>
            <w:tcBorders>
              <w:top w:val="nil"/>
              <w:left w:val="nil"/>
              <w:bottom w:val="nil"/>
              <w:right w:val="nil"/>
            </w:tcBorders>
            <w:shd w:val="clear" w:color="000000" w:fill="E7E6E6"/>
            <w:hideMark/>
          </w:tcPr>
          <w:p w14:paraId="1C24BB4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4830CE75"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Datums</w:t>
            </w:r>
          </w:p>
        </w:tc>
      </w:tr>
      <w:tr w:rsidR="00573C21" w:rsidRPr="004E1757" w14:paraId="78F7BE01" w14:textId="77777777" w:rsidTr="00634EA1">
        <w:trPr>
          <w:trHeight w:val="229"/>
        </w:trPr>
        <w:tc>
          <w:tcPr>
            <w:tcW w:w="500" w:type="dxa"/>
            <w:tcBorders>
              <w:top w:val="nil"/>
              <w:left w:val="nil"/>
              <w:bottom w:val="nil"/>
              <w:right w:val="nil"/>
            </w:tcBorders>
            <w:shd w:val="clear" w:color="000000" w:fill="E7E6E6"/>
            <w:hideMark/>
          </w:tcPr>
          <w:p w14:paraId="621142E1"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000000" w:fill="E7E6E6"/>
            <w:hideMark/>
          </w:tcPr>
          <w:p w14:paraId="4B3F8EB9" w14:textId="77777777" w:rsidR="00573C21" w:rsidRPr="004E1757" w:rsidRDefault="00573C21" w:rsidP="00634EA1">
            <w:pPr>
              <w:spacing w:line="240" w:lineRule="auto"/>
              <w:jc w:val="right"/>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Vēlamais attīstības aktivitātes izstrādes nodošanas ekspluatācijā termiņš:</w:t>
            </w:r>
          </w:p>
        </w:tc>
        <w:tc>
          <w:tcPr>
            <w:tcW w:w="256" w:type="dxa"/>
            <w:tcBorders>
              <w:top w:val="nil"/>
              <w:left w:val="nil"/>
              <w:bottom w:val="nil"/>
              <w:right w:val="nil"/>
            </w:tcBorders>
            <w:shd w:val="clear" w:color="000000" w:fill="E7E6E6"/>
            <w:hideMark/>
          </w:tcPr>
          <w:p w14:paraId="60533901"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auto" w:fill="auto"/>
            <w:vAlign w:val="bottom"/>
            <w:hideMark/>
          </w:tcPr>
          <w:p w14:paraId="73BEC77B" w14:textId="77777777" w:rsidR="00573C21" w:rsidRPr="004E1757" w:rsidRDefault="00573C21" w:rsidP="00634EA1">
            <w:pPr>
              <w:spacing w:line="240" w:lineRule="auto"/>
              <w:rPr>
                <w:rFonts w:ascii="Times New Roman" w:eastAsia="Times New Roman" w:hAnsi="Times New Roman"/>
                <w:sz w:val="16"/>
                <w:szCs w:val="16"/>
                <w:lang w:eastAsia="lv-LV"/>
              </w:rPr>
            </w:pPr>
          </w:p>
        </w:tc>
      </w:tr>
      <w:tr w:rsidR="00573C21" w:rsidRPr="004E1757" w14:paraId="61061EF3" w14:textId="77777777" w:rsidTr="00634EA1">
        <w:trPr>
          <w:trHeight w:val="300"/>
        </w:trPr>
        <w:tc>
          <w:tcPr>
            <w:tcW w:w="500" w:type="dxa"/>
            <w:tcBorders>
              <w:top w:val="nil"/>
              <w:left w:val="nil"/>
              <w:bottom w:val="nil"/>
              <w:right w:val="nil"/>
            </w:tcBorders>
            <w:shd w:val="clear" w:color="000000" w:fill="E7E6E6"/>
            <w:vAlign w:val="center"/>
            <w:hideMark/>
          </w:tcPr>
          <w:p w14:paraId="5341242C"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9.</w:t>
            </w:r>
          </w:p>
        </w:tc>
        <w:tc>
          <w:tcPr>
            <w:tcW w:w="7179" w:type="dxa"/>
            <w:tcBorders>
              <w:top w:val="nil"/>
              <w:left w:val="nil"/>
              <w:bottom w:val="nil"/>
              <w:right w:val="nil"/>
            </w:tcBorders>
            <w:shd w:val="clear" w:color="000000" w:fill="E7E6E6"/>
            <w:vAlign w:val="center"/>
            <w:hideMark/>
          </w:tcPr>
          <w:p w14:paraId="051596E9"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Indikatīvais finansējuma avots un apjoms</w:t>
            </w:r>
            <w:r w:rsidRPr="004E1757">
              <w:rPr>
                <w:rFonts w:ascii="Times New Roman" w:eastAsia="Times New Roman" w:hAnsi="Times New Roman"/>
                <w:sz w:val="16"/>
                <w:szCs w:val="16"/>
                <w:lang w:eastAsia="lv-LV"/>
              </w:rPr>
              <w:t xml:space="preserve"> </w:t>
            </w:r>
            <w:r w:rsidRPr="004E1757">
              <w:rPr>
                <w:rFonts w:ascii="Times New Roman" w:eastAsia="Times New Roman" w:hAnsi="Times New Roman"/>
                <w:i/>
                <w:iCs/>
                <w:sz w:val="16"/>
                <w:szCs w:val="16"/>
                <w:lang w:eastAsia="lv-LV"/>
              </w:rPr>
              <w:t xml:space="preserve">(noapaļots līdz tūkst. </w:t>
            </w:r>
            <w:proofErr w:type="spellStart"/>
            <w:r w:rsidRPr="004E1757">
              <w:rPr>
                <w:rFonts w:ascii="Times New Roman" w:eastAsia="Times New Roman" w:hAnsi="Times New Roman"/>
                <w:i/>
                <w:iCs/>
                <w:sz w:val="16"/>
                <w:szCs w:val="16"/>
                <w:lang w:eastAsia="lv-LV"/>
              </w:rPr>
              <w:t>euro</w:t>
            </w:r>
            <w:proofErr w:type="spellEnd"/>
            <w:r w:rsidRPr="004E1757">
              <w:rPr>
                <w:rFonts w:ascii="Times New Roman" w:eastAsia="Times New Roman" w:hAnsi="Times New Roman"/>
                <w:i/>
                <w:iCs/>
                <w:sz w:val="16"/>
                <w:szCs w:val="16"/>
                <w:lang w:eastAsia="lv-LV"/>
              </w:rPr>
              <w:t>)</w:t>
            </w:r>
            <w:r w:rsidRPr="004E1757">
              <w:rPr>
                <w:rFonts w:ascii="Times New Roman" w:eastAsia="Times New Roman" w:hAnsi="Times New Roman"/>
                <w:sz w:val="16"/>
                <w:szCs w:val="16"/>
                <w:lang w:eastAsia="lv-LV"/>
              </w:rPr>
              <w:t xml:space="preserve"> </w:t>
            </w:r>
          </w:p>
        </w:tc>
        <w:tc>
          <w:tcPr>
            <w:tcW w:w="256" w:type="dxa"/>
            <w:tcBorders>
              <w:top w:val="nil"/>
              <w:left w:val="nil"/>
              <w:bottom w:val="nil"/>
              <w:right w:val="nil"/>
            </w:tcBorders>
            <w:shd w:val="clear" w:color="000000" w:fill="E7E6E6"/>
            <w:hideMark/>
          </w:tcPr>
          <w:p w14:paraId="284B23D7"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65AAB59C" w14:textId="77777777" w:rsidR="00573C21" w:rsidRPr="004E1757" w:rsidRDefault="00573C21" w:rsidP="00634EA1">
            <w:pPr>
              <w:spacing w:line="240" w:lineRule="auto"/>
              <w:rPr>
                <w:rFonts w:ascii="Times New Roman" w:eastAsia="Times New Roman" w:hAnsi="Times New Roman"/>
                <w:i/>
                <w:iCs/>
                <w:sz w:val="16"/>
                <w:szCs w:val="16"/>
                <w:lang w:eastAsia="lv-LV"/>
              </w:rPr>
            </w:pPr>
            <w:proofErr w:type="spellStart"/>
            <w:r w:rsidRPr="004E1757">
              <w:rPr>
                <w:rFonts w:ascii="Times New Roman" w:eastAsia="Times New Roman" w:hAnsi="Times New Roman"/>
                <w:i/>
                <w:iCs/>
                <w:sz w:val="16"/>
                <w:szCs w:val="16"/>
                <w:lang w:eastAsia="lv-LV"/>
              </w:rPr>
              <w:t>euro</w:t>
            </w:r>
            <w:proofErr w:type="spellEnd"/>
          </w:p>
        </w:tc>
      </w:tr>
      <w:tr w:rsidR="00573C21" w:rsidRPr="004E1757" w14:paraId="0F95A008" w14:textId="77777777" w:rsidTr="00634EA1">
        <w:trPr>
          <w:trHeight w:val="300"/>
        </w:trPr>
        <w:tc>
          <w:tcPr>
            <w:tcW w:w="500" w:type="dxa"/>
            <w:tcBorders>
              <w:top w:val="nil"/>
              <w:left w:val="nil"/>
              <w:bottom w:val="nil"/>
              <w:right w:val="nil"/>
            </w:tcBorders>
            <w:shd w:val="clear" w:color="000000" w:fill="E7E6E6"/>
            <w:hideMark/>
          </w:tcPr>
          <w:p w14:paraId="42DE4517"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auto" w:fill="auto"/>
            <w:hideMark/>
          </w:tcPr>
          <w:p w14:paraId="640D6403"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 xml:space="preserve">Finansējuma avots un indikatīvais apjoms, noapaļots līdz tūkst. </w:t>
            </w:r>
            <w:proofErr w:type="spellStart"/>
            <w:r w:rsidRPr="004E1757">
              <w:rPr>
                <w:rFonts w:ascii="Times New Roman" w:eastAsia="Times New Roman" w:hAnsi="Times New Roman"/>
                <w:i/>
                <w:iCs/>
                <w:sz w:val="16"/>
                <w:szCs w:val="16"/>
                <w:lang w:eastAsia="lv-LV"/>
              </w:rPr>
              <w:t>euro</w:t>
            </w:r>
            <w:proofErr w:type="spellEnd"/>
          </w:p>
        </w:tc>
        <w:tc>
          <w:tcPr>
            <w:tcW w:w="256" w:type="dxa"/>
            <w:tcBorders>
              <w:top w:val="nil"/>
              <w:left w:val="nil"/>
              <w:bottom w:val="nil"/>
              <w:right w:val="nil"/>
            </w:tcBorders>
            <w:shd w:val="clear" w:color="000000" w:fill="E7E6E6"/>
            <w:hideMark/>
          </w:tcPr>
          <w:p w14:paraId="70C2AD11"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FFFFFF"/>
            <w:vAlign w:val="bottom"/>
            <w:hideMark/>
          </w:tcPr>
          <w:p w14:paraId="7776472E"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7BAFC873" w14:textId="77777777" w:rsidTr="00634EA1">
        <w:trPr>
          <w:trHeight w:val="300"/>
        </w:trPr>
        <w:tc>
          <w:tcPr>
            <w:tcW w:w="500" w:type="dxa"/>
            <w:tcBorders>
              <w:top w:val="nil"/>
              <w:left w:val="nil"/>
              <w:bottom w:val="nil"/>
              <w:right w:val="nil"/>
            </w:tcBorders>
            <w:shd w:val="clear" w:color="000000" w:fill="E7E6E6"/>
            <w:vAlign w:val="center"/>
            <w:hideMark/>
          </w:tcPr>
          <w:p w14:paraId="7A29112B"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10.</w:t>
            </w:r>
          </w:p>
        </w:tc>
        <w:tc>
          <w:tcPr>
            <w:tcW w:w="7431" w:type="dxa"/>
            <w:gridSpan w:val="2"/>
            <w:tcBorders>
              <w:top w:val="nil"/>
              <w:left w:val="nil"/>
              <w:bottom w:val="nil"/>
              <w:right w:val="nil"/>
            </w:tcBorders>
            <w:shd w:val="clear" w:color="000000" w:fill="E7E6E6"/>
            <w:vAlign w:val="center"/>
            <w:hideMark/>
          </w:tcPr>
          <w:p w14:paraId="14849CA7"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b/>
                <w:bCs/>
                <w:sz w:val="16"/>
                <w:szCs w:val="16"/>
                <w:lang w:eastAsia="lv-LV"/>
              </w:rPr>
              <w:t>Attīstības aktivitātes pieteikuma aizpildītājs</w:t>
            </w:r>
            <w:r w:rsidRPr="004E1757">
              <w:rPr>
                <w:rFonts w:ascii="Times New Roman" w:eastAsia="Times New Roman" w:hAnsi="Times New Roman"/>
                <w:sz w:val="16"/>
                <w:szCs w:val="16"/>
                <w:lang w:eastAsia="lv-LV"/>
              </w:rPr>
              <w:t xml:space="preserve">  </w:t>
            </w:r>
          </w:p>
        </w:tc>
        <w:tc>
          <w:tcPr>
            <w:tcW w:w="762" w:type="dxa"/>
            <w:tcBorders>
              <w:top w:val="nil"/>
              <w:left w:val="nil"/>
              <w:bottom w:val="nil"/>
              <w:right w:val="nil"/>
            </w:tcBorders>
            <w:shd w:val="clear" w:color="000000" w:fill="E7E6E6"/>
            <w:vAlign w:val="bottom"/>
            <w:hideMark/>
          </w:tcPr>
          <w:p w14:paraId="3E7A7A3A"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Datums</w:t>
            </w:r>
          </w:p>
        </w:tc>
      </w:tr>
      <w:tr w:rsidR="00573C21" w:rsidRPr="004E1757" w14:paraId="23038B75" w14:textId="77777777" w:rsidTr="00634EA1">
        <w:trPr>
          <w:trHeight w:val="300"/>
        </w:trPr>
        <w:tc>
          <w:tcPr>
            <w:tcW w:w="500" w:type="dxa"/>
            <w:tcBorders>
              <w:top w:val="nil"/>
              <w:left w:val="nil"/>
              <w:bottom w:val="nil"/>
              <w:right w:val="nil"/>
            </w:tcBorders>
            <w:shd w:val="clear" w:color="000000" w:fill="E7E6E6"/>
            <w:hideMark/>
          </w:tcPr>
          <w:p w14:paraId="21A9EBA0"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000000" w:fill="FFFFFF"/>
            <w:hideMark/>
          </w:tcPr>
          <w:p w14:paraId="0EC118BE" w14:textId="77777777" w:rsidR="00573C21" w:rsidRPr="004E1757" w:rsidRDefault="00573C21" w:rsidP="00634EA1">
            <w:pPr>
              <w:spacing w:line="240" w:lineRule="auto"/>
              <w:rPr>
                <w:rFonts w:ascii="Times New Roman" w:eastAsia="Times New Roman" w:hAnsi="Times New Roman"/>
                <w:i/>
                <w:iCs/>
                <w:sz w:val="16"/>
                <w:szCs w:val="16"/>
                <w:lang w:eastAsia="lv-LV"/>
              </w:rPr>
            </w:pPr>
            <w:r w:rsidRPr="004E1757">
              <w:rPr>
                <w:rFonts w:ascii="Times New Roman" w:eastAsia="Times New Roman" w:hAnsi="Times New Roman"/>
                <w:i/>
                <w:iCs/>
                <w:sz w:val="16"/>
                <w:szCs w:val="16"/>
                <w:lang w:eastAsia="lv-LV"/>
              </w:rPr>
              <w:t>vārds, uzvārds, e-pasts un tālrunis</w:t>
            </w:r>
          </w:p>
        </w:tc>
        <w:tc>
          <w:tcPr>
            <w:tcW w:w="256" w:type="dxa"/>
            <w:tcBorders>
              <w:top w:val="nil"/>
              <w:left w:val="nil"/>
              <w:bottom w:val="nil"/>
              <w:right w:val="nil"/>
            </w:tcBorders>
            <w:shd w:val="clear" w:color="000000" w:fill="E7E6E6"/>
            <w:hideMark/>
          </w:tcPr>
          <w:p w14:paraId="20DEECAB"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FFFFFF"/>
            <w:vAlign w:val="bottom"/>
            <w:hideMark/>
          </w:tcPr>
          <w:p w14:paraId="232A2614"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0A690C87" w14:textId="77777777" w:rsidTr="00634EA1">
        <w:trPr>
          <w:trHeight w:val="495"/>
        </w:trPr>
        <w:tc>
          <w:tcPr>
            <w:tcW w:w="500" w:type="dxa"/>
            <w:tcBorders>
              <w:top w:val="nil"/>
              <w:left w:val="nil"/>
              <w:bottom w:val="nil"/>
              <w:right w:val="nil"/>
            </w:tcBorders>
            <w:shd w:val="clear" w:color="000000" w:fill="E7E6E6"/>
            <w:hideMark/>
          </w:tcPr>
          <w:p w14:paraId="5A09D833" w14:textId="77777777" w:rsidR="00573C21" w:rsidRPr="004E1757" w:rsidRDefault="00573C21" w:rsidP="00634EA1">
            <w:pPr>
              <w:spacing w:line="240" w:lineRule="auto"/>
              <w:jc w:val="right"/>
              <w:rPr>
                <w:rFonts w:ascii="Times New Roman" w:eastAsia="Times New Roman" w:hAnsi="Times New Roman"/>
                <w:lang w:eastAsia="lv-LV"/>
              </w:rPr>
            </w:pPr>
            <w:r w:rsidRPr="004E1757">
              <w:rPr>
                <w:rFonts w:ascii="Times New Roman" w:eastAsia="Times New Roman" w:hAnsi="Times New Roman"/>
                <w:lang w:eastAsia="lv-LV"/>
              </w:rPr>
              <w:t> </w:t>
            </w:r>
          </w:p>
        </w:tc>
        <w:tc>
          <w:tcPr>
            <w:tcW w:w="7179" w:type="dxa"/>
            <w:tcBorders>
              <w:top w:val="nil"/>
              <w:left w:val="nil"/>
              <w:bottom w:val="nil"/>
              <w:right w:val="nil"/>
            </w:tcBorders>
            <w:shd w:val="clear" w:color="000000" w:fill="E7E6E6"/>
            <w:vAlign w:val="bottom"/>
            <w:hideMark/>
          </w:tcPr>
          <w:p w14:paraId="46B80E6B"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vertAlign w:val="superscript"/>
                <w:lang w:eastAsia="lv-LV"/>
              </w:rPr>
              <w:t>1</w:t>
            </w:r>
            <w:r w:rsidRPr="004E1757">
              <w:rPr>
                <w:rFonts w:ascii="Times New Roman" w:eastAsia="Times New Roman" w:hAnsi="Times New Roman"/>
                <w:sz w:val="16"/>
                <w:szCs w:val="16"/>
                <w:lang w:eastAsia="lv-LV"/>
              </w:rPr>
              <w:t xml:space="preserve"> MK 2019. gada 5. novembra noteikumi Nr. 523 "Valsts informācijas resursu, sistēmu un </w:t>
            </w:r>
            <w:proofErr w:type="spellStart"/>
            <w:r w:rsidRPr="004E1757">
              <w:rPr>
                <w:rFonts w:ascii="Times New Roman" w:eastAsia="Times New Roman" w:hAnsi="Times New Roman"/>
                <w:sz w:val="16"/>
                <w:szCs w:val="16"/>
                <w:lang w:eastAsia="lv-LV"/>
              </w:rPr>
              <w:t>sadarbspējas</w:t>
            </w:r>
            <w:proofErr w:type="spellEnd"/>
            <w:r w:rsidRPr="004E1757">
              <w:rPr>
                <w:rFonts w:ascii="Times New Roman" w:eastAsia="Times New Roman" w:hAnsi="Times New Roman"/>
                <w:sz w:val="16"/>
                <w:szCs w:val="16"/>
                <w:lang w:eastAsia="lv-LV"/>
              </w:rPr>
              <w:t xml:space="preserve"> informācijas sistēmas noteikumi"</w:t>
            </w:r>
          </w:p>
        </w:tc>
        <w:tc>
          <w:tcPr>
            <w:tcW w:w="256" w:type="dxa"/>
            <w:tcBorders>
              <w:top w:val="nil"/>
              <w:left w:val="nil"/>
              <w:bottom w:val="nil"/>
              <w:right w:val="nil"/>
            </w:tcBorders>
            <w:shd w:val="clear" w:color="000000" w:fill="E7E6E6"/>
            <w:vAlign w:val="bottom"/>
            <w:hideMark/>
          </w:tcPr>
          <w:p w14:paraId="1E0DFC4F"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c>
          <w:tcPr>
            <w:tcW w:w="762" w:type="dxa"/>
            <w:tcBorders>
              <w:top w:val="nil"/>
              <w:left w:val="nil"/>
              <w:bottom w:val="nil"/>
              <w:right w:val="nil"/>
            </w:tcBorders>
            <w:shd w:val="clear" w:color="000000" w:fill="E7E6E6"/>
            <w:vAlign w:val="bottom"/>
            <w:hideMark/>
          </w:tcPr>
          <w:p w14:paraId="19952996" w14:textId="77777777" w:rsidR="00573C21" w:rsidRPr="004E1757" w:rsidRDefault="00573C21" w:rsidP="00634EA1">
            <w:pPr>
              <w:spacing w:line="240" w:lineRule="auto"/>
              <w:rPr>
                <w:rFonts w:ascii="Times New Roman" w:eastAsia="Times New Roman" w:hAnsi="Times New Roman"/>
                <w:sz w:val="16"/>
                <w:szCs w:val="16"/>
                <w:lang w:eastAsia="lv-LV"/>
              </w:rPr>
            </w:pPr>
            <w:r w:rsidRPr="004E1757">
              <w:rPr>
                <w:rFonts w:ascii="Times New Roman" w:eastAsia="Times New Roman" w:hAnsi="Times New Roman"/>
                <w:sz w:val="16"/>
                <w:szCs w:val="16"/>
                <w:lang w:eastAsia="lv-LV"/>
              </w:rPr>
              <w:t> </w:t>
            </w:r>
          </w:p>
        </w:tc>
      </w:tr>
      <w:tr w:rsidR="00573C21" w:rsidRPr="004E1757" w14:paraId="34AB2563" w14:textId="77777777" w:rsidTr="009631D7">
        <w:trPr>
          <w:trHeight w:val="1080"/>
        </w:trPr>
        <w:tc>
          <w:tcPr>
            <w:tcW w:w="500" w:type="dxa"/>
            <w:tcBorders>
              <w:top w:val="nil"/>
              <w:left w:val="nil"/>
              <w:bottom w:val="nil"/>
              <w:right w:val="nil"/>
            </w:tcBorders>
            <w:shd w:val="clear" w:color="000000" w:fill="FFFFFF"/>
          </w:tcPr>
          <w:p w14:paraId="7B1250E2" w14:textId="77B6C88C" w:rsidR="00573C21" w:rsidRPr="004E1757" w:rsidRDefault="00573C21" w:rsidP="00573C21">
            <w:pPr>
              <w:spacing w:line="240" w:lineRule="auto"/>
              <w:jc w:val="left"/>
              <w:rPr>
                <w:rFonts w:ascii="Times New Roman" w:eastAsia="Times New Roman" w:hAnsi="Times New Roman"/>
                <w:lang w:eastAsia="lv-LV"/>
              </w:rPr>
            </w:pPr>
          </w:p>
        </w:tc>
        <w:tc>
          <w:tcPr>
            <w:tcW w:w="7179" w:type="dxa"/>
            <w:tcBorders>
              <w:top w:val="nil"/>
              <w:left w:val="nil"/>
              <w:bottom w:val="nil"/>
              <w:right w:val="nil"/>
            </w:tcBorders>
            <w:shd w:val="clear" w:color="000000" w:fill="FFFFFF"/>
          </w:tcPr>
          <w:p w14:paraId="47D16915" w14:textId="3B84FBA5" w:rsidR="00573C21" w:rsidRPr="004E1757" w:rsidRDefault="00573C21" w:rsidP="00573C21">
            <w:pPr>
              <w:spacing w:line="240" w:lineRule="auto"/>
              <w:jc w:val="left"/>
              <w:rPr>
                <w:rFonts w:ascii="Times New Roman" w:eastAsia="Times New Roman" w:hAnsi="Times New Roman"/>
                <w:sz w:val="16"/>
                <w:szCs w:val="16"/>
                <w:lang w:eastAsia="lv-LV"/>
              </w:rPr>
            </w:pPr>
          </w:p>
        </w:tc>
        <w:tc>
          <w:tcPr>
            <w:tcW w:w="256" w:type="dxa"/>
            <w:tcBorders>
              <w:top w:val="nil"/>
              <w:left w:val="nil"/>
              <w:bottom w:val="nil"/>
              <w:right w:val="nil"/>
            </w:tcBorders>
            <w:shd w:val="clear" w:color="000000" w:fill="FFFFFF"/>
            <w:vAlign w:val="bottom"/>
          </w:tcPr>
          <w:p w14:paraId="47B9194E" w14:textId="54AE3DC8" w:rsidR="00573C21" w:rsidRPr="004E1757" w:rsidRDefault="00573C21" w:rsidP="00573C21">
            <w:pPr>
              <w:spacing w:line="240" w:lineRule="auto"/>
              <w:jc w:val="left"/>
              <w:rPr>
                <w:rFonts w:ascii="Times New Roman" w:eastAsia="Times New Roman" w:hAnsi="Times New Roman"/>
                <w:sz w:val="16"/>
                <w:szCs w:val="16"/>
                <w:lang w:eastAsia="lv-LV"/>
              </w:rPr>
            </w:pPr>
          </w:p>
        </w:tc>
        <w:tc>
          <w:tcPr>
            <w:tcW w:w="762" w:type="dxa"/>
            <w:tcBorders>
              <w:top w:val="nil"/>
              <w:left w:val="nil"/>
              <w:bottom w:val="nil"/>
              <w:right w:val="nil"/>
            </w:tcBorders>
            <w:shd w:val="clear" w:color="000000" w:fill="FFFFFF"/>
            <w:vAlign w:val="bottom"/>
          </w:tcPr>
          <w:p w14:paraId="230C948A" w14:textId="33BC2A44" w:rsidR="00573C21" w:rsidRPr="004E1757" w:rsidRDefault="00573C21" w:rsidP="00573C21">
            <w:pPr>
              <w:spacing w:line="240" w:lineRule="auto"/>
              <w:jc w:val="left"/>
              <w:rPr>
                <w:rFonts w:ascii="Times New Roman" w:eastAsia="Times New Roman" w:hAnsi="Times New Roman"/>
                <w:sz w:val="16"/>
                <w:szCs w:val="16"/>
                <w:lang w:eastAsia="lv-LV"/>
              </w:rPr>
            </w:pPr>
          </w:p>
        </w:tc>
      </w:tr>
    </w:tbl>
    <w:p w14:paraId="2CC4B042" w14:textId="135B7F1D" w:rsidR="00BC1623" w:rsidRDefault="00BC1623" w:rsidP="008440FE">
      <w:pPr>
        <w:spacing w:after="160" w:line="259" w:lineRule="auto"/>
        <w:jc w:val="left"/>
      </w:pPr>
    </w:p>
    <w:sectPr w:rsidR="00BC1623" w:rsidSect="00917E8C">
      <w:headerReference w:type="default" r:id="rId10"/>
      <w:footerReference w:type="default" r:id="rId11"/>
      <w:pgSz w:w="11906" w:h="16838"/>
      <w:pgMar w:top="1276" w:right="1797" w:bottom="1622" w:left="137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7E14" w14:textId="77777777" w:rsidR="0005379B" w:rsidRDefault="0005379B" w:rsidP="00C765B8">
      <w:pPr>
        <w:spacing w:line="240" w:lineRule="auto"/>
      </w:pPr>
      <w:r>
        <w:separator/>
      </w:r>
    </w:p>
  </w:endnote>
  <w:endnote w:type="continuationSeparator" w:id="0">
    <w:p w14:paraId="385F75F3" w14:textId="77777777" w:rsidR="0005379B" w:rsidRDefault="0005379B" w:rsidP="00C76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16F3" w14:textId="23FFA343" w:rsidR="008355D4" w:rsidRDefault="008355D4" w:rsidP="006372D5">
    <w:pPr>
      <w:pStyle w:val="Footer"/>
      <w:tabs>
        <w:tab w:val="clear" w:pos="4153"/>
        <w:tab w:val="clear" w:pos="8306"/>
        <w:tab w:val="left" w:pos="1930"/>
        <w:tab w:val="center" w:pos="43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EF7C" w14:textId="77777777" w:rsidR="0005379B" w:rsidRDefault="0005379B" w:rsidP="00C765B8">
      <w:pPr>
        <w:spacing w:line="240" w:lineRule="auto"/>
      </w:pPr>
      <w:r>
        <w:separator/>
      </w:r>
    </w:p>
  </w:footnote>
  <w:footnote w:type="continuationSeparator" w:id="0">
    <w:p w14:paraId="29995009" w14:textId="77777777" w:rsidR="0005379B" w:rsidRDefault="0005379B" w:rsidP="00C765B8">
      <w:pPr>
        <w:spacing w:line="240" w:lineRule="auto"/>
      </w:pPr>
      <w:r>
        <w:continuationSeparator/>
      </w:r>
    </w:p>
  </w:footnote>
  <w:footnote w:id="1">
    <w:p w14:paraId="02B03C46" w14:textId="77777777" w:rsidR="008355D4" w:rsidRPr="00B778C1" w:rsidRDefault="008355D4" w:rsidP="00C765B8">
      <w:pPr>
        <w:pStyle w:val="FootnoteText"/>
        <w:rPr>
          <w:rStyle w:val="Hyperlink"/>
          <w:rFonts w:ascii="AppleSystemUIFont" w:eastAsiaTheme="minorHAnsi" w:hAnsi="AppleSystemUIFont" w:cs="AppleSystemUIFont"/>
          <w:sz w:val="16"/>
          <w:szCs w:val="16"/>
          <w:lang w:val="fr-FR"/>
        </w:rPr>
      </w:pPr>
      <w:r w:rsidRPr="00B778C1">
        <w:rPr>
          <w:rStyle w:val="FootnoteReference"/>
          <w:sz w:val="16"/>
          <w:szCs w:val="16"/>
        </w:rPr>
        <w:footnoteRef/>
      </w:r>
      <w:r w:rsidRPr="00B778C1">
        <w:rPr>
          <w:sz w:val="16"/>
          <w:szCs w:val="16"/>
        </w:rPr>
        <w:t xml:space="preserve"> </w:t>
      </w:r>
      <w:hyperlink r:id="rId1" w:history="1">
        <w:r w:rsidRPr="00B778C1">
          <w:rPr>
            <w:rStyle w:val="Hyperlink"/>
            <w:sz w:val="16"/>
            <w:szCs w:val="16"/>
            <w:lang w:val="fr-FR"/>
          </w:rPr>
          <w:t>http://www.varam.gov.lv/lat/darbibas_veidi/e_parv/valsts_ikt_arhitektura/?doc=25467</w:t>
        </w:r>
      </w:hyperlink>
    </w:p>
  </w:footnote>
  <w:footnote w:id="2">
    <w:p w14:paraId="0A1B16F2" w14:textId="355B4A70" w:rsidR="00086FE5" w:rsidRPr="00B778C1" w:rsidRDefault="00086FE5">
      <w:pPr>
        <w:pStyle w:val="FootnoteText"/>
        <w:rPr>
          <w:sz w:val="16"/>
          <w:szCs w:val="16"/>
        </w:rPr>
      </w:pPr>
      <w:r w:rsidRPr="00B778C1">
        <w:rPr>
          <w:rStyle w:val="FootnoteReference"/>
          <w:sz w:val="16"/>
          <w:szCs w:val="16"/>
        </w:rPr>
        <w:footnoteRef/>
      </w:r>
      <w:r w:rsidRPr="00B778C1">
        <w:rPr>
          <w:rStyle w:val="Hyperlink"/>
          <w:sz w:val="16"/>
          <w:szCs w:val="16"/>
          <w:lang w:val="fr-FR"/>
        </w:rPr>
        <w:t>https://www.varam.gov.lv/sites/varam/files/content/files/Darb%C4%ABbas%20jomas/Publisko%20pakalpojumu%20dep/is_dzives_cikla_novertesanas_vadlinijas.pdf</w:t>
      </w:r>
      <w:r w:rsidRPr="00B778C1">
        <w:rPr>
          <w:rFonts w:ascii="AppleSystemUIFont" w:eastAsiaTheme="minorHAnsi" w:hAnsi="AppleSystemUIFont" w:cs="AppleSystemUIFont"/>
          <w:color w:val="DCA10D"/>
          <w:sz w:val="16"/>
          <w:szCs w:val="16"/>
          <w:u w:val="single" w:color="DCA10D"/>
        </w:rPr>
        <w:t xml:space="preserve"> </w:t>
      </w:r>
    </w:p>
  </w:footnote>
  <w:footnote w:id="3">
    <w:p w14:paraId="0E2F2412" w14:textId="35F60426" w:rsidR="00B778C1" w:rsidRPr="00B778C1" w:rsidRDefault="00B778C1">
      <w:pPr>
        <w:pStyle w:val="FootnoteText"/>
        <w:rPr>
          <w:rFonts w:ascii="AppleSystemUIFont" w:eastAsiaTheme="minorHAnsi" w:hAnsi="AppleSystemUIFont" w:cs="AppleSystemUIFont"/>
          <w:color w:val="DCA10D"/>
          <w:sz w:val="16"/>
          <w:szCs w:val="16"/>
          <w:lang w:val="fr-FR"/>
        </w:rPr>
      </w:pPr>
      <w:r w:rsidRPr="00B778C1">
        <w:rPr>
          <w:rStyle w:val="FootnoteReference"/>
          <w:sz w:val="16"/>
          <w:szCs w:val="16"/>
        </w:rPr>
        <w:footnoteRef/>
      </w:r>
      <w:r w:rsidRPr="00B778C1">
        <w:rPr>
          <w:sz w:val="16"/>
          <w:szCs w:val="16"/>
        </w:rPr>
        <w:t xml:space="preserve"> </w:t>
      </w:r>
      <w:r w:rsidRPr="00B778C1">
        <w:rPr>
          <w:rStyle w:val="Hyperlink"/>
          <w:sz w:val="16"/>
          <w:szCs w:val="16"/>
          <w:lang w:val="fr-FR"/>
        </w:rPr>
        <w:t>https://likumi.lv/ta/id/325798-valsts-informacijas-sistemu-attistibas-projektu-uzraudzibas-kartiba</w:t>
      </w:r>
      <w:r w:rsidRPr="00B778C1">
        <w:rPr>
          <w:rFonts w:ascii="AppleSystemUIFont" w:eastAsiaTheme="minorHAnsi" w:hAnsi="AppleSystemUIFont" w:cs="AppleSystemUIFont"/>
          <w:color w:val="DCA10D"/>
          <w:sz w:val="16"/>
          <w:szCs w:val="16"/>
          <w:lang w:val="fr-FR"/>
        </w:rPr>
        <w:t xml:space="preserve"> </w:t>
      </w:r>
      <w:r w:rsidRPr="00B778C1">
        <w:rPr>
          <w:rFonts w:ascii="AppleSystemUIFont" w:eastAsiaTheme="minorHAnsi" w:hAnsi="AppleSystemUIFont" w:cs="AppleSystemUIFont"/>
          <w:sz w:val="16"/>
          <w:szCs w:val="16"/>
          <w:lang w:val="fr-FR"/>
        </w:rPr>
        <w:t>un</w:t>
      </w:r>
      <w:r w:rsidRPr="00B778C1">
        <w:rPr>
          <w:rFonts w:ascii="AppleSystemUIFont" w:eastAsiaTheme="minorHAnsi" w:hAnsi="AppleSystemUIFont" w:cs="AppleSystemUIFont"/>
          <w:color w:val="DCA10D"/>
          <w:sz w:val="16"/>
          <w:szCs w:val="16"/>
          <w:lang w:val="fr-FR"/>
        </w:rPr>
        <w:t xml:space="preserve"> </w:t>
      </w:r>
      <w:hyperlink r:id="rId2" w:history="1">
        <w:r w:rsidRPr="00B778C1">
          <w:rPr>
            <w:rStyle w:val="Hyperlink"/>
            <w:rFonts w:ascii="AppleSystemUIFont" w:eastAsiaTheme="minorHAnsi" w:hAnsi="AppleSystemUIFont" w:cs="AppleSystemUIFont"/>
            <w:sz w:val="16"/>
            <w:szCs w:val="16"/>
            <w:lang w:val="fr-FR"/>
          </w:rPr>
          <w:t>https://likumi.lv/ta/id/118986-valsts-informacijas-sistemu-visparejas-tehniskas-prasibas</w:t>
        </w:r>
      </w:hyperlink>
    </w:p>
    <w:p w14:paraId="1C3A7143" w14:textId="77777777" w:rsidR="00B778C1" w:rsidRPr="00B778C1" w:rsidRDefault="00B778C1">
      <w:pPr>
        <w:pStyle w:val="FootnoteText"/>
        <w:rPr>
          <w:sz w:val="16"/>
          <w:szCs w:val="16"/>
        </w:rPr>
      </w:pPr>
    </w:p>
  </w:footnote>
  <w:footnote w:id="4">
    <w:p w14:paraId="14A55C63" w14:textId="1D517B3D" w:rsidR="00B65D13" w:rsidRDefault="00B65D13">
      <w:pPr>
        <w:pStyle w:val="FootnoteText"/>
      </w:pPr>
      <w:r w:rsidRPr="00156BAC">
        <w:rPr>
          <w:rStyle w:val="FootnoteReference"/>
          <w:sz w:val="16"/>
          <w:szCs w:val="16"/>
        </w:rPr>
        <w:footnoteRef/>
      </w:r>
      <w:r w:rsidRPr="00156BAC">
        <w:rPr>
          <w:sz w:val="16"/>
          <w:szCs w:val="16"/>
        </w:rPr>
        <w:t xml:space="preserve"> </w:t>
      </w:r>
      <w:hyperlink r:id="rId3" w:history="1">
        <w:r w:rsidR="00156BAC" w:rsidRPr="00156BAC">
          <w:rPr>
            <w:rStyle w:val="Hyperlink"/>
            <w:sz w:val="16"/>
            <w:szCs w:val="16"/>
          </w:rPr>
          <w:t>http://tap.mk.gov.lv/mk/tap/?pid=40486547</w:t>
        </w:r>
      </w:hyperlink>
    </w:p>
  </w:footnote>
  <w:footnote w:id="5">
    <w:p w14:paraId="6E7E515D" w14:textId="2CE722DF" w:rsidR="00BE054F" w:rsidRPr="00BE054F" w:rsidRDefault="00BE054F">
      <w:pPr>
        <w:pStyle w:val="FootnoteText"/>
      </w:pPr>
      <w:r>
        <w:rPr>
          <w:rStyle w:val="FootnoteReference"/>
        </w:rPr>
        <w:footnoteRef/>
      </w:r>
      <w:r>
        <w:t xml:space="preserve"> </w:t>
      </w:r>
      <w:r w:rsidRPr="00BE054F">
        <w:rPr>
          <w:rStyle w:val="Hyperlink"/>
          <w:sz w:val="16"/>
          <w:szCs w:val="16"/>
        </w:rPr>
        <w:t>https://likumi.lv/ta/id/325798-valsts-informacijas-sistemu-attistibas-projektu-uzraudzibas-kartiba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EE1E" w14:textId="77777777" w:rsidR="004E1E61" w:rsidRDefault="004E1E61" w:rsidP="004E1E61">
    <w:pPr>
      <w:pStyle w:val="Header"/>
      <w:jc w:val="right"/>
    </w:pPr>
    <w:r>
      <w:t>Pirmā versija publicēta 19.05.2021.</w:t>
    </w:r>
  </w:p>
  <w:p w14:paraId="3885DD29" w14:textId="388F040B" w:rsidR="008355D4" w:rsidRDefault="008355D4" w:rsidP="004E1E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21376_"/>
      </v:shape>
    </w:pict>
  </w:numPicBullet>
  <w:abstractNum w:abstractNumId="0" w15:restartNumberingAfterBreak="0">
    <w:nsid w:val="FFFFFF81"/>
    <w:multiLevelType w:val="singleLevel"/>
    <w:tmpl w:val="C62407A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8357FC"/>
    <w:multiLevelType w:val="hybridMultilevel"/>
    <w:tmpl w:val="B748F340"/>
    <w:lvl w:ilvl="0" w:tplc="B3FA33C6">
      <w:start w:val="1"/>
      <w:numFmt w:val="lowerLetter"/>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0267624E"/>
    <w:multiLevelType w:val="hybridMultilevel"/>
    <w:tmpl w:val="5DCE2FDC"/>
    <w:lvl w:ilvl="0" w:tplc="6E6E15BA">
      <w:start w:val="1"/>
      <w:numFmt w:val="decimal"/>
      <w:pStyle w:val="CCTableList"/>
      <w:lvlText w:val="%1."/>
      <w:lvlJc w:val="left"/>
      <w:pPr>
        <w:ind w:left="785"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57552B"/>
    <w:multiLevelType w:val="hybridMultilevel"/>
    <w:tmpl w:val="F788BD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07616"/>
    <w:multiLevelType w:val="hybridMultilevel"/>
    <w:tmpl w:val="E6F010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7509B"/>
    <w:multiLevelType w:val="hybridMultilevel"/>
    <w:tmpl w:val="B7BE8568"/>
    <w:lvl w:ilvl="0" w:tplc="676AB0DE">
      <w:start w:val="1"/>
      <w:numFmt w:val="decimal"/>
      <w:lvlText w:val="%1)"/>
      <w:lvlJc w:val="left"/>
      <w:pPr>
        <w:ind w:left="720" w:hanging="360"/>
      </w:pPr>
      <w:rPr>
        <w:rFonts w:asciiTheme="minorHAnsi" w:hAnsiTheme="minorHAnsi" w:cs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C53AD7"/>
    <w:multiLevelType w:val="hybridMultilevel"/>
    <w:tmpl w:val="C8C8470E"/>
    <w:lvl w:ilvl="0" w:tplc="B740C54E">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17997D81"/>
    <w:multiLevelType w:val="hybridMultilevel"/>
    <w:tmpl w:val="3BE29F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900E46"/>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themeColor="background1" w:themeShade="80"/>
        <w:sz w:val="24"/>
      </w:rPr>
    </w:lvl>
    <w:lvl w:ilvl="1">
      <w:start w:val="1"/>
      <w:numFmt w:val="bullet"/>
      <w:pStyle w:val="Bullet2Cons"/>
      <w:lvlText w:val=""/>
      <w:lvlJc w:val="left"/>
      <w:pPr>
        <w:ind w:left="821" w:hanging="317"/>
      </w:pPr>
      <w:rPr>
        <w:rFonts w:ascii="Wingdings" w:hAnsi="Wingdings" w:hint="default"/>
        <w:color w:val="808080" w:themeColor="background1" w:themeShade="80"/>
      </w:rPr>
    </w:lvl>
    <w:lvl w:ilvl="2">
      <w:start w:val="1"/>
      <w:numFmt w:val="bullet"/>
      <w:pStyle w:val="Bullet3Cons"/>
      <w:lvlText w:val=""/>
      <w:lvlJc w:val="left"/>
      <w:pPr>
        <w:ind w:left="1138" w:hanging="317"/>
      </w:pPr>
      <w:rPr>
        <w:rFonts w:ascii="Wingdings" w:hAnsi="Wingdings" w:hint="default"/>
        <w:color w:val="808080" w:themeColor="background1" w:themeShade="80"/>
        <w:sz w:val="10"/>
      </w:rPr>
    </w:lvl>
    <w:lvl w:ilvl="3">
      <w:start w:val="1"/>
      <w:numFmt w:val="bullet"/>
      <w:pStyle w:val="Bullet4Cons"/>
      <w:lvlText w:val=""/>
      <w:lvlJc w:val="left"/>
      <w:pPr>
        <w:ind w:left="1455" w:hanging="317"/>
      </w:pPr>
      <w:rPr>
        <w:rFonts w:ascii="Symbol" w:hAnsi="Symbol" w:hint="default"/>
        <w:color w:val="808080" w:themeColor="background1" w:themeShade="80"/>
      </w:rPr>
    </w:lvl>
    <w:lvl w:ilvl="4">
      <w:start w:val="1"/>
      <w:numFmt w:val="bullet"/>
      <w:lvlText w:val="-"/>
      <w:lvlJc w:val="left"/>
      <w:pPr>
        <w:ind w:left="1772" w:hanging="317"/>
      </w:pPr>
      <w:rPr>
        <w:rFonts w:ascii="Tahoma" w:hAnsi="Tahoma" w:hint="default"/>
        <w:color w:val="808080" w:themeColor="background1" w:themeShade="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CBA339E"/>
    <w:multiLevelType w:val="multilevel"/>
    <w:tmpl w:val="1122AB10"/>
    <w:lvl w:ilvl="0">
      <w:start w:val="1"/>
      <w:numFmt w:val="decimal"/>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2A544F7"/>
    <w:multiLevelType w:val="multilevel"/>
    <w:tmpl w:val="F72AA692"/>
    <w:lvl w:ilvl="0">
      <w:start w:val="1"/>
      <w:numFmt w:val="decimal"/>
      <w:pStyle w:val="CCH1"/>
      <w:lvlText w:val="%1."/>
      <w:lvlJc w:val="left"/>
      <w:pPr>
        <w:ind w:left="792" w:hanging="360"/>
      </w:pPr>
      <w:rPr>
        <w:rFonts w:hint="default"/>
        <w:b/>
        <w:bCs w:val="0"/>
      </w:rPr>
    </w:lvl>
    <w:lvl w:ilvl="1">
      <w:start w:val="1"/>
      <w:numFmt w:val="decimal"/>
      <w:pStyle w:val="CCH2"/>
      <w:isLgl/>
      <w:lvlText w:val="%1.%2."/>
      <w:lvlJc w:val="left"/>
      <w:pPr>
        <w:ind w:left="1152" w:hanging="720"/>
      </w:pPr>
      <w:rPr>
        <w:rFonts w:hint="default"/>
      </w:rPr>
    </w:lvl>
    <w:lvl w:ilvl="2">
      <w:start w:val="1"/>
      <w:numFmt w:val="decimal"/>
      <w:pStyle w:val="CCH3"/>
      <w:isLgl/>
      <w:lvlText w:val="%1.%2.%3."/>
      <w:lvlJc w:val="left"/>
      <w:pPr>
        <w:ind w:left="1512" w:hanging="1080"/>
      </w:pPr>
      <w:rPr>
        <w:rFonts w:hint="default"/>
      </w:rPr>
    </w:lvl>
    <w:lvl w:ilvl="3">
      <w:start w:val="1"/>
      <w:numFmt w:val="decimal"/>
      <w:isLgl/>
      <w:lvlText w:val="%1.%2.%3.%4."/>
      <w:lvlJc w:val="left"/>
      <w:pPr>
        <w:ind w:left="1872" w:hanging="1440"/>
      </w:pPr>
      <w:rPr>
        <w:rFonts w:hint="default"/>
      </w:rPr>
    </w:lvl>
    <w:lvl w:ilvl="4">
      <w:start w:val="1"/>
      <w:numFmt w:val="decimal"/>
      <w:isLgl/>
      <w:lvlText w:val="%1.%2.%3.%4.%5."/>
      <w:lvlJc w:val="left"/>
      <w:pPr>
        <w:ind w:left="1872" w:hanging="1440"/>
      </w:pPr>
      <w:rPr>
        <w:rFonts w:hint="default"/>
      </w:rPr>
    </w:lvl>
    <w:lvl w:ilvl="5">
      <w:start w:val="1"/>
      <w:numFmt w:val="decimal"/>
      <w:isLgl/>
      <w:lvlText w:val="%1.%2.%3.%4.%5.%6."/>
      <w:lvlJc w:val="left"/>
      <w:pPr>
        <w:ind w:left="2232" w:hanging="1800"/>
      </w:pPr>
      <w:rPr>
        <w:rFonts w:hint="default"/>
      </w:rPr>
    </w:lvl>
    <w:lvl w:ilvl="6">
      <w:start w:val="1"/>
      <w:numFmt w:val="decimal"/>
      <w:isLgl/>
      <w:lvlText w:val="%1.%2.%3.%4.%5.%6.%7."/>
      <w:lvlJc w:val="left"/>
      <w:pPr>
        <w:ind w:left="2592" w:hanging="2160"/>
      </w:pPr>
      <w:rPr>
        <w:rFonts w:hint="default"/>
      </w:rPr>
    </w:lvl>
    <w:lvl w:ilvl="7">
      <w:start w:val="1"/>
      <w:numFmt w:val="decimal"/>
      <w:isLgl/>
      <w:lvlText w:val="%1.%2.%3.%4.%5.%6.%7.%8."/>
      <w:lvlJc w:val="left"/>
      <w:pPr>
        <w:ind w:left="2952" w:hanging="2520"/>
      </w:pPr>
      <w:rPr>
        <w:rFonts w:hint="default"/>
      </w:rPr>
    </w:lvl>
    <w:lvl w:ilvl="8">
      <w:start w:val="1"/>
      <w:numFmt w:val="decimal"/>
      <w:isLgl/>
      <w:lvlText w:val="%1.%2.%3.%4.%5.%6.%7.%8.%9."/>
      <w:lvlJc w:val="left"/>
      <w:pPr>
        <w:ind w:left="2952" w:hanging="2520"/>
      </w:pPr>
      <w:rPr>
        <w:rFonts w:hint="default"/>
      </w:rPr>
    </w:lvl>
  </w:abstractNum>
  <w:abstractNum w:abstractNumId="14"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26314CB9"/>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8475ADB"/>
    <w:multiLevelType w:val="hybridMultilevel"/>
    <w:tmpl w:val="1BB68A1E"/>
    <w:lvl w:ilvl="0" w:tplc="801E660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F1C1C"/>
    <w:multiLevelType w:val="multilevel"/>
    <w:tmpl w:val="19BA7B4A"/>
    <w:lvl w:ilvl="0">
      <w:start w:val="1"/>
      <w:numFmt w:val="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
      <w:lvlJc w:val="left"/>
      <w:pPr>
        <w:ind w:left="1440" w:hanging="360"/>
      </w:pPr>
      <w:rPr>
        <w:rFonts w:ascii="Wingdings" w:hAnsi="Wingdings" w:hint="default"/>
        <w:color w:val="808080" w:themeColor="background1" w:themeShade="8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16605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C50FF1"/>
    <w:multiLevelType w:val="hybridMultilevel"/>
    <w:tmpl w:val="DCBC9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206474"/>
    <w:multiLevelType w:val="hybridMultilevel"/>
    <w:tmpl w:val="6380A7E2"/>
    <w:lvl w:ilvl="0" w:tplc="F78A00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00A8C"/>
    <w:multiLevelType w:val="hybridMultilevel"/>
    <w:tmpl w:val="B6AC66BE"/>
    <w:styleLink w:val="Style2"/>
    <w:lvl w:ilvl="0" w:tplc="DEE6CE72">
      <w:start w:val="1"/>
      <w:numFmt w:val="decimal"/>
      <w:lvlText w:val="%1."/>
      <w:lvlJc w:val="left"/>
      <w:pPr>
        <w:ind w:left="720" w:hanging="360"/>
      </w:pPr>
      <w:rPr>
        <w:rFonts w:eastAsia="Calibri" w:hint="default"/>
        <w:b/>
        <w:color w:val="5B9BD5" w:themeColor="accent5"/>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9703471"/>
    <w:multiLevelType w:val="hybridMultilevel"/>
    <w:tmpl w:val="8C5A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FC28E3"/>
    <w:multiLevelType w:val="hybridMultilevel"/>
    <w:tmpl w:val="1D9083E6"/>
    <w:lvl w:ilvl="0" w:tplc="9B8260C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F32D0"/>
    <w:multiLevelType w:val="hybridMultilevel"/>
    <w:tmpl w:val="A64C1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F91D6A"/>
    <w:multiLevelType w:val="hybridMultilevel"/>
    <w:tmpl w:val="4112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F241C"/>
    <w:multiLevelType w:val="multilevel"/>
    <w:tmpl w:val="FB50C898"/>
    <w:lvl w:ilvl="0">
      <w:start w:val="1"/>
      <w:numFmt w:val="decimal"/>
      <w:pStyle w:val="CC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6206D8"/>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64320"/>
    <w:multiLevelType w:val="hybridMultilevel"/>
    <w:tmpl w:val="CD3043DA"/>
    <w:lvl w:ilvl="0" w:tplc="EB2C846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0" w15:restartNumberingAfterBreak="0">
    <w:nsid w:val="558C2588"/>
    <w:multiLevelType w:val="multilevel"/>
    <w:tmpl w:val="078E544C"/>
    <w:lvl w:ilvl="0">
      <w:start w:val="1"/>
      <w:numFmt w:val="bullet"/>
      <w:pStyle w:val="CC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EB6039"/>
    <w:multiLevelType w:val="hybridMultilevel"/>
    <w:tmpl w:val="298A0CE6"/>
    <w:lvl w:ilvl="0" w:tplc="4E1C021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14E4755"/>
    <w:multiLevelType w:val="hybridMultilevel"/>
    <w:tmpl w:val="783C3888"/>
    <w:lvl w:ilvl="0" w:tplc="F7869084">
      <w:start w:val="1"/>
      <w:numFmt w:val="bullet"/>
      <w:pStyle w:val="TableBullet2Cons"/>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40726"/>
    <w:multiLevelType w:val="hybridMultilevel"/>
    <w:tmpl w:val="19E028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570BD6"/>
    <w:multiLevelType w:val="hybridMultilevel"/>
    <w:tmpl w:val="6316C222"/>
    <w:lvl w:ilvl="0" w:tplc="D03C191E">
      <w:start w:val="1"/>
      <w:numFmt w:val="decimal"/>
      <w:pStyle w:val="BulletNumberCons"/>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8834C1"/>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0BA5F5F"/>
    <w:multiLevelType w:val="hybridMultilevel"/>
    <w:tmpl w:val="0A6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E304B"/>
    <w:multiLevelType w:val="multilevel"/>
    <w:tmpl w:val="33CC61F8"/>
    <w:lvl w:ilvl="0">
      <w:start w:val="1"/>
      <w:numFmt w:val="decimal"/>
      <w:lvlText w:val="%1."/>
      <w:lvlJc w:val="left"/>
      <w:pPr>
        <w:tabs>
          <w:tab w:val="num" w:pos="851"/>
        </w:tabs>
        <w:ind w:left="851" w:hanging="851"/>
      </w:pPr>
      <w:rPr>
        <w:rFonts w:hint="default"/>
      </w:rPr>
    </w:lvl>
    <w:lvl w:ilvl="1">
      <w:start w:val="1"/>
      <w:numFmt w:val="decimal"/>
      <w:pStyle w:val="ISHeading2"/>
      <w:lvlText w:val="%1.%2."/>
      <w:lvlJc w:val="left"/>
      <w:pPr>
        <w:tabs>
          <w:tab w:val="num" w:pos="993"/>
        </w:tabs>
        <w:ind w:left="993"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ISHeading4"/>
      <w:lvlText w:val="%1.%2.%3.%4."/>
      <w:lvlJc w:val="left"/>
      <w:pPr>
        <w:tabs>
          <w:tab w:val="num" w:pos="1430"/>
        </w:tabs>
        <w:ind w:left="1358" w:hanging="648"/>
      </w:pPr>
      <w:rPr>
        <w:rFonts w:hint="default"/>
      </w:rPr>
    </w:lvl>
    <w:lvl w:ilvl="4">
      <w:start w:val="1"/>
      <w:numFmt w:val="decimal"/>
      <w:pStyle w:val="ISBodyText1"/>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rFonts w:hint="default"/>
      </w:rPr>
    </w:lvl>
    <w:lvl w:ilvl="6">
      <w:start w:val="1"/>
      <w:numFmt w:val="decimal"/>
      <w:pStyle w:val="ISBodyText3"/>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37EF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993BE7"/>
    <w:multiLevelType w:val="hybridMultilevel"/>
    <w:tmpl w:val="8BF018CC"/>
    <w:lvl w:ilvl="0" w:tplc="4CF2530E">
      <w:start w:val="1"/>
      <w:numFmt w:val="bullet"/>
      <w:lvlText w:val=""/>
      <w:lvlJc w:val="left"/>
      <w:pPr>
        <w:ind w:left="720" w:hanging="360"/>
      </w:pPr>
      <w:rPr>
        <w:rFonts w:ascii="Wingdings" w:hAnsi="Wingdings"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2"/>
  </w:num>
  <w:num w:numId="5">
    <w:abstractNumId w:val="11"/>
  </w:num>
  <w:num w:numId="6">
    <w:abstractNumId w:val="39"/>
  </w:num>
  <w:num w:numId="7">
    <w:abstractNumId w:val="33"/>
  </w:num>
  <w:num w:numId="8">
    <w:abstractNumId w:val="35"/>
  </w:num>
  <w:num w:numId="9">
    <w:abstractNumId w:val="12"/>
  </w:num>
  <w:num w:numId="10">
    <w:abstractNumId w:val="38"/>
  </w:num>
  <w:num w:numId="11">
    <w:abstractNumId w:val="21"/>
  </w:num>
  <w:num w:numId="12">
    <w:abstractNumId w:val="14"/>
  </w:num>
  <w:num w:numId="13">
    <w:abstractNumId w:val="30"/>
  </w:num>
  <w:num w:numId="14">
    <w:abstractNumId w:val="4"/>
  </w:num>
  <w:num w:numId="15">
    <w:abstractNumId w:val="13"/>
  </w:num>
  <w:num w:numId="16">
    <w:abstractNumId w:val="29"/>
  </w:num>
  <w:num w:numId="17">
    <w:abstractNumId w:val="27"/>
  </w:num>
  <w:num w:numId="18">
    <w:abstractNumId w:val="41"/>
  </w:num>
  <w:num w:numId="19">
    <w:abstractNumId w:val="8"/>
  </w:num>
  <w:num w:numId="20">
    <w:abstractNumId w:val="16"/>
  </w:num>
  <w:num w:numId="21">
    <w:abstractNumId w:val="18"/>
  </w:num>
  <w:num w:numId="22">
    <w:abstractNumId w:val="40"/>
  </w:num>
  <w:num w:numId="23">
    <w:abstractNumId w:val="3"/>
  </w:num>
  <w:num w:numId="24">
    <w:abstractNumId w:val="28"/>
  </w:num>
  <w:num w:numId="25">
    <w:abstractNumId w:val="10"/>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6"/>
  </w:num>
  <w:num w:numId="30">
    <w:abstractNumId w:val="24"/>
  </w:num>
  <w:num w:numId="31">
    <w:abstractNumId w:val="6"/>
  </w:num>
  <w:num w:numId="32">
    <w:abstractNumId w:val="9"/>
  </w:num>
  <w:num w:numId="33">
    <w:abstractNumId w:val="22"/>
  </w:num>
  <w:num w:numId="34">
    <w:abstractNumId w:val="20"/>
  </w:num>
  <w:num w:numId="35">
    <w:abstractNumId w:val="15"/>
  </w:num>
  <w:num w:numId="36">
    <w:abstractNumId w:val="36"/>
  </w:num>
  <w:num w:numId="37">
    <w:abstractNumId w:val="19"/>
  </w:num>
  <w:num w:numId="38">
    <w:abstractNumId w:val="31"/>
  </w:num>
  <w:num w:numId="39">
    <w:abstractNumId w:val="7"/>
  </w:num>
  <w:num w:numId="40">
    <w:abstractNumId w:val="23"/>
  </w:num>
  <w:num w:numId="41">
    <w:abstractNumId w:val="5"/>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F"/>
    <w:rsid w:val="00016410"/>
    <w:rsid w:val="00026A03"/>
    <w:rsid w:val="0005379B"/>
    <w:rsid w:val="00060C27"/>
    <w:rsid w:val="0006349F"/>
    <w:rsid w:val="00086FE5"/>
    <w:rsid w:val="00091C3A"/>
    <w:rsid w:val="000C2A76"/>
    <w:rsid w:val="000C6407"/>
    <w:rsid w:val="000C7F7B"/>
    <w:rsid w:val="000D166B"/>
    <w:rsid w:val="000F4A60"/>
    <w:rsid w:val="000F4FF0"/>
    <w:rsid w:val="00113ED9"/>
    <w:rsid w:val="0014098F"/>
    <w:rsid w:val="00150C5A"/>
    <w:rsid w:val="00156BAC"/>
    <w:rsid w:val="00173651"/>
    <w:rsid w:val="00193D9E"/>
    <w:rsid w:val="00197C27"/>
    <w:rsid w:val="001B0D45"/>
    <w:rsid w:val="001B377D"/>
    <w:rsid w:val="001B5B7F"/>
    <w:rsid w:val="00215D0C"/>
    <w:rsid w:val="0021618F"/>
    <w:rsid w:val="00220317"/>
    <w:rsid w:val="0022410F"/>
    <w:rsid w:val="002939A5"/>
    <w:rsid w:val="002D0CB9"/>
    <w:rsid w:val="002D70B0"/>
    <w:rsid w:val="002E7ABB"/>
    <w:rsid w:val="002F0D18"/>
    <w:rsid w:val="002F4A9A"/>
    <w:rsid w:val="00304331"/>
    <w:rsid w:val="00305052"/>
    <w:rsid w:val="00326F53"/>
    <w:rsid w:val="00333F99"/>
    <w:rsid w:val="003370E1"/>
    <w:rsid w:val="003377C8"/>
    <w:rsid w:val="00353F31"/>
    <w:rsid w:val="003562AB"/>
    <w:rsid w:val="00356B01"/>
    <w:rsid w:val="003A67F1"/>
    <w:rsid w:val="003D60ED"/>
    <w:rsid w:val="003E3E6F"/>
    <w:rsid w:val="003E7835"/>
    <w:rsid w:val="003F7584"/>
    <w:rsid w:val="00452BB2"/>
    <w:rsid w:val="00453807"/>
    <w:rsid w:val="00453812"/>
    <w:rsid w:val="004A7DC8"/>
    <w:rsid w:val="004B0C62"/>
    <w:rsid w:val="004C0050"/>
    <w:rsid w:val="004C5BD7"/>
    <w:rsid w:val="004D0F14"/>
    <w:rsid w:val="004D29DF"/>
    <w:rsid w:val="004E1E61"/>
    <w:rsid w:val="004E23AF"/>
    <w:rsid w:val="004E5793"/>
    <w:rsid w:val="00517438"/>
    <w:rsid w:val="00541205"/>
    <w:rsid w:val="00562B91"/>
    <w:rsid w:val="00573C21"/>
    <w:rsid w:val="00577FD4"/>
    <w:rsid w:val="00581CA1"/>
    <w:rsid w:val="005950F8"/>
    <w:rsid w:val="005B0B94"/>
    <w:rsid w:val="005F587D"/>
    <w:rsid w:val="00605CE5"/>
    <w:rsid w:val="006317CB"/>
    <w:rsid w:val="006372D5"/>
    <w:rsid w:val="0064297E"/>
    <w:rsid w:val="0064544C"/>
    <w:rsid w:val="006930D0"/>
    <w:rsid w:val="006A38D8"/>
    <w:rsid w:val="006A3E4F"/>
    <w:rsid w:val="0070094D"/>
    <w:rsid w:val="00745007"/>
    <w:rsid w:val="007A2A9F"/>
    <w:rsid w:val="007B7ACE"/>
    <w:rsid w:val="007C3D92"/>
    <w:rsid w:val="007C3EEA"/>
    <w:rsid w:val="007D006D"/>
    <w:rsid w:val="007E6114"/>
    <w:rsid w:val="007F5232"/>
    <w:rsid w:val="008337EF"/>
    <w:rsid w:val="008355D4"/>
    <w:rsid w:val="00841AF0"/>
    <w:rsid w:val="008440FE"/>
    <w:rsid w:val="008B72B1"/>
    <w:rsid w:val="008D4228"/>
    <w:rsid w:val="008E54C4"/>
    <w:rsid w:val="008F4525"/>
    <w:rsid w:val="0090324A"/>
    <w:rsid w:val="0090748A"/>
    <w:rsid w:val="00911AC8"/>
    <w:rsid w:val="00917E8C"/>
    <w:rsid w:val="009618F2"/>
    <w:rsid w:val="009631D7"/>
    <w:rsid w:val="00981126"/>
    <w:rsid w:val="009822DF"/>
    <w:rsid w:val="00992643"/>
    <w:rsid w:val="00995A04"/>
    <w:rsid w:val="009B7107"/>
    <w:rsid w:val="009C388D"/>
    <w:rsid w:val="009D10A5"/>
    <w:rsid w:val="009E0AA6"/>
    <w:rsid w:val="009E6CB8"/>
    <w:rsid w:val="009F21D0"/>
    <w:rsid w:val="009F64A1"/>
    <w:rsid w:val="00A36563"/>
    <w:rsid w:val="00A63A72"/>
    <w:rsid w:val="00A958D3"/>
    <w:rsid w:val="00AA55EA"/>
    <w:rsid w:val="00AA79AF"/>
    <w:rsid w:val="00AE3F68"/>
    <w:rsid w:val="00AF0BD4"/>
    <w:rsid w:val="00AF21DF"/>
    <w:rsid w:val="00AF36A4"/>
    <w:rsid w:val="00AF6B75"/>
    <w:rsid w:val="00B03A1C"/>
    <w:rsid w:val="00B3139F"/>
    <w:rsid w:val="00B3194D"/>
    <w:rsid w:val="00B47A9B"/>
    <w:rsid w:val="00B6587B"/>
    <w:rsid w:val="00B65D13"/>
    <w:rsid w:val="00B778C1"/>
    <w:rsid w:val="00B8217E"/>
    <w:rsid w:val="00B821E9"/>
    <w:rsid w:val="00B97250"/>
    <w:rsid w:val="00BA3898"/>
    <w:rsid w:val="00BB1D10"/>
    <w:rsid w:val="00BB2ED2"/>
    <w:rsid w:val="00BC1623"/>
    <w:rsid w:val="00BE054F"/>
    <w:rsid w:val="00BE48A1"/>
    <w:rsid w:val="00C002AF"/>
    <w:rsid w:val="00C17C38"/>
    <w:rsid w:val="00C3257D"/>
    <w:rsid w:val="00C42E2B"/>
    <w:rsid w:val="00C518B3"/>
    <w:rsid w:val="00C739B0"/>
    <w:rsid w:val="00C756D4"/>
    <w:rsid w:val="00C765B8"/>
    <w:rsid w:val="00C86FF7"/>
    <w:rsid w:val="00CA0D87"/>
    <w:rsid w:val="00CC707B"/>
    <w:rsid w:val="00CF5A68"/>
    <w:rsid w:val="00D16F84"/>
    <w:rsid w:val="00D1709C"/>
    <w:rsid w:val="00D6007F"/>
    <w:rsid w:val="00D70DE9"/>
    <w:rsid w:val="00D8285E"/>
    <w:rsid w:val="00DC53E6"/>
    <w:rsid w:val="00DC7EEA"/>
    <w:rsid w:val="00E16DF1"/>
    <w:rsid w:val="00E321C8"/>
    <w:rsid w:val="00E34235"/>
    <w:rsid w:val="00E5122E"/>
    <w:rsid w:val="00E536F6"/>
    <w:rsid w:val="00E61012"/>
    <w:rsid w:val="00E7206C"/>
    <w:rsid w:val="00E7237F"/>
    <w:rsid w:val="00E95156"/>
    <w:rsid w:val="00EC4725"/>
    <w:rsid w:val="00F103C4"/>
    <w:rsid w:val="00F23845"/>
    <w:rsid w:val="00F35EB1"/>
    <w:rsid w:val="00F55389"/>
    <w:rsid w:val="00FD450E"/>
    <w:rsid w:val="00FE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9E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Sol"/>
    <w:rsid w:val="00C765B8"/>
    <w:pPr>
      <w:spacing w:after="0" w:line="360" w:lineRule="auto"/>
      <w:jc w:val="both"/>
    </w:pPr>
    <w:rPr>
      <w:rFonts w:ascii="Calibri" w:eastAsiaTheme="minorEastAsia" w:hAnsi="Calibri" w:cs="Times New Roman"/>
      <w:sz w:val="18"/>
      <w:szCs w:val="24"/>
      <w:lang w:val="lv-LV"/>
    </w:rPr>
  </w:style>
  <w:style w:type="paragraph" w:styleId="Heading1">
    <w:name w:val="heading 1"/>
    <w:aliases w:val="Heading 1 Cons"/>
    <w:basedOn w:val="Normal"/>
    <w:next w:val="BODYTEXTCons"/>
    <w:link w:val="Heading1Char"/>
    <w:qFormat/>
    <w:rsid w:val="00C765B8"/>
    <w:pPr>
      <w:keepNext/>
      <w:pageBreakBefore/>
      <w:shd w:val="clear" w:color="auto" w:fill="CD1230"/>
      <w:spacing w:before="120" w:after="120" w:line="240" w:lineRule="auto"/>
      <w:ind w:left="432" w:hanging="432"/>
      <w:outlineLvl w:val="0"/>
    </w:pPr>
    <w:rPr>
      <w:rFonts w:ascii="Segoe UI" w:eastAsiaTheme="majorEastAsia" w:hAnsi="Segoe UI" w:cstheme="majorBidi"/>
      <w:b/>
      <w:bCs/>
      <w:caps/>
      <w:color w:val="FFFFFF" w:themeColor="background1"/>
      <w:kern w:val="32"/>
      <w:sz w:val="36"/>
      <w:szCs w:val="32"/>
    </w:rPr>
  </w:style>
  <w:style w:type="paragraph" w:styleId="Heading2">
    <w:name w:val="heading 2"/>
    <w:aliases w:val="Heading 2 Cons"/>
    <w:basedOn w:val="Normal"/>
    <w:next w:val="BODYTEXTCons"/>
    <w:link w:val="Heading2Char"/>
    <w:uiPriority w:val="1"/>
    <w:qFormat/>
    <w:rsid w:val="00C765B8"/>
    <w:pPr>
      <w:keepNext/>
      <w:numPr>
        <w:ilvl w:val="1"/>
        <w:numId w:val="9"/>
      </w:numPr>
      <w:spacing w:before="240" w:after="240" w:line="240" w:lineRule="auto"/>
      <w:outlineLvl w:val="1"/>
    </w:pPr>
    <w:rPr>
      <w:rFonts w:ascii="Segoe UI" w:eastAsiaTheme="majorEastAsia" w:hAnsi="Segoe UI" w:cstheme="majorBidi"/>
      <w:b/>
      <w:bCs/>
      <w:iCs/>
      <w:color w:val="CD1230"/>
      <w:sz w:val="32"/>
      <w:szCs w:val="28"/>
    </w:rPr>
  </w:style>
  <w:style w:type="paragraph" w:styleId="Heading3">
    <w:name w:val="heading 3"/>
    <w:aliases w:val="Heading 3 Cons,Heading 3_E"/>
    <w:basedOn w:val="Normal"/>
    <w:next w:val="BODYTEXTCons"/>
    <w:link w:val="Heading3Char"/>
    <w:uiPriority w:val="99"/>
    <w:qFormat/>
    <w:rsid w:val="00C765B8"/>
    <w:pPr>
      <w:keepNext/>
      <w:tabs>
        <w:tab w:val="left" w:pos="1134"/>
      </w:tabs>
      <w:spacing w:before="240" w:after="60"/>
      <w:ind w:left="1429" w:hanging="720"/>
      <w:outlineLvl w:val="2"/>
    </w:pPr>
    <w:rPr>
      <w:rFonts w:eastAsiaTheme="majorEastAsia" w:cstheme="majorBidi"/>
      <w:b/>
      <w:bCs/>
      <w:color w:val="808080"/>
      <w:sz w:val="28"/>
      <w:szCs w:val="26"/>
    </w:rPr>
  </w:style>
  <w:style w:type="paragraph" w:styleId="Heading4">
    <w:name w:val="heading 4"/>
    <w:aliases w:val="Heading 4 Cons,Heading 4_E"/>
    <w:basedOn w:val="Normal"/>
    <w:next w:val="BODYTEXTCons"/>
    <w:link w:val="Heading4Char"/>
    <w:uiPriority w:val="9"/>
    <w:qFormat/>
    <w:rsid w:val="00C765B8"/>
    <w:pPr>
      <w:keepNext/>
      <w:spacing w:before="240" w:after="60"/>
      <w:ind w:left="864" w:hanging="864"/>
      <w:outlineLvl w:val="3"/>
    </w:pPr>
    <w:rPr>
      <w:rFonts w:cstheme="majorBidi"/>
      <w:b/>
      <w:bCs/>
      <w:color w:val="808080"/>
      <w:sz w:val="26"/>
      <w:szCs w:val="28"/>
    </w:rPr>
  </w:style>
  <w:style w:type="paragraph" w:styleId="Heading5">
    <w:name w:val="heading 5"/>
    <w:aliases w:val="Heading 5 Cons,Heading 5_E"/>
    <w:basedOn w:val="Normal"/>
    <w:next w:val="BODYTEXTCons"/>
    <w:link w:val="Heading5Char"/>
    <w:uiPriority w:val="9"/>
    <w:qFormat/>
    <w:rsid w:val="00C765B8"/>
    <w:pPr>
      <w:spacing w:before="240" w:after="60"/>
      <w:ind w:left="1008" w:hanging="1008"/>
      <w:outlineLvl w:val="4"/>
    </w:pPr>
    <w:rPr>
      <w:rFonts w:cstheme="majorBidi"/>
      <w:b/>
      <w:bCs/>
      <w:iCs/>
      <w:color w:val="808080"/>
      <w:sz w:val="24"/>
      <w:szCs w:val="26"/>
    </w:rPr>
  </w:style>
  <w:style w:type="paragraph" w:styleId="Heading6">
    <w:name w:val="heading 6"/>
    <w:aliases w:val="Sol_virsraksts6,Heading 6_E"/>
    <w:basedOn w:val="Normal"/>
    <w:next w:val="Normal"/>
    <w:link w:val="Heading6Char"/>
    <w:uiPriority w:val="9"/>
    <w:qFormat/>
    <w:rsid w:val="00C765B8"/>
    <w:pPr>
      <w:spacing w:before="240" w:after="60"/>
      <w:ind w:left="1152" w:hanging="1152"/>
      <w:outlineLvl w:val="5"/>
    </w:pPr>
    <w:rPr>
      <w:rFonts w:cstheme="majorBidi"/>
      <w:b/>
      <w:bCs/>
      <w:sz w:val="22"/>
      <w:szCs w:val="22"/>
    </w:rPr>
  </w:style>
  <w:style w:type="paragraph" w:styleId="Heading7">
    <w:name w:val="heading 7"/>
    <w:aliases w:val="Sol_virsraksts7,Heading 7_E"/>
    <w:basedOn w:val="Normal"/>
    <w:next w:val="Normal"/>
    <w:link w:val="Heading7Char"/>
    <w:uiPriority w:val="9"/>
    <w:qFormat/>
    <w:rsid w:val="00C765B8"/>
    <w:pPr>
      <w:spacing w:before="240" w:after="60"/>
      <w:ind w:left="1296" w:hanging="1296"/>
      <w:outlineLvl w:val="6"/>
    </w:pPr>
    <w:rPr>
      <w:rFonts w:cstheme="majorBidi"/>
    </w:rPr>
  </w:style>
  <w:style w:type="paragraph" w:styleId="Heading8">
    <w:name w:val="heading 8"/>
    <w:aliases w:val="Sol_virsraksts8,Heading 8_E"/>
    <w:basedOn w:val="Normal"/>
    <w:next w:val="Normal"/>
    <w:link w:val="Heading8Char"/>
    <w:uiPriority w:val="9"/>
    <w:qFormat/>
    <w:rsid w:val="00C765B8"/>
    <w:pPr>
      <w:spacing w:before="240" w:after="60"/>
      <w:ind w:left="1440" w:hanging="1440"/>
      <w:outlineLvl w:val="7"/>
    </w:pPr>
    <w:rPr>
      <w:rFonts w:cstheme="majorBidi"/>
      <w:i/>
      <w:iCs/>
    </w:rPr>
  </w:style>
  <w:style w:type="paragraph" w:styleId="Heading9">
    <w:name w:val="heading 9"/>
    <w:aliases w:val="Heading 9_E"/>
    <w:basedOn w:val="Normal"/>
    <w:next w:val="Normal"/>
    <w:link w:val="Heading9Char"/>
    <w:uiPriority w:val="9"/>
    <w:unhideWhenUsed/>
    <w:qFormat/>
    <w:rsid w:val="00C765B8"/>
    <w:pPr>
      <w:spacing w:before="240" w:after="60"/>
      <w:ind w:left="1584" w:hanging="1584"/>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rsid w:val="00C765B8"/>
    <w:rPr>
      <w:rFonts w:ascii="Segoe UI" w:eastAsiaTheme="majorEastAsia" w:hAnsi="Segoe UI" w:cstheme="majorBidi"/>
      <w:b/>
      <w:bCs/>
      <w:caps/>
      <w:color w:val="FFFFFF" w:themeColor="background1"/>
      <w:kern w:val="32"/>
      <w:sz w:val="36"/>
      <w:szCs w:val="32"/>
      <w:shd w:val="clear" w:color="auto" w:fill="CD1230"/>
      <w:lang w:val="lv-LV"/>
    </w:rPr>
  </w:style>
  <w:style w:type="character" w:customStyle="1" w:styleId="Heading2Char">
    <w:name w:val="Heading 2 Char"/>
    <w:aliases w:val="Heading 2 Cons Char"/>
    <w:basedOn w:val="DefaultParagraphFont"/>
    <w:link w:val="Heading2"/>
    <w:uiPriority w:val="1"/>
    <w:rsid w:val="00C765B8"/>
    <w:rPr>
      <w:rFonts w:ascii="Segoe UI" w:eastAsiaTheme="majorEastAsia" w:hAnsi="Segoe UI" w:cstheme="majorBidi"/>
      <w:b/>
      <w:bCs/>
      <w:iCs/>
      <w:color w:val="CD1230"/>
      <w:sz w:val="32"/>
      <w:szCs w:val="28"/>
      <w:lang w:val="lv-LV"/>
    </w:rPr>
  </w:style>
  <w:style w:type="character" w:customStyle="1" w:styleId="Heading3Char">
    <w:name w:val="Heading 3 Char"/>
    <w:aliases w:val="Heading 3 Cons Char,Heading 3_E Char"/>
    <w:basedOn w:val="DefaultParagraphFont"/>
    <w:link w:val="Heading3"/>
    <w:uiPriority w:val="99"/>
    <w:rsid w:val="00C765B8"/>
    <w:rPr>
      <w:rFonts w:ascii="Calibri" w:eastAsiaTheme="majorEastAsia" w:hAnsi="Calibri" w:cstheme="majorBidi"/>
      <w:b/>
      <w:bCs/>
      <w:color w:val="808080"/>
      <w:sz w:val="28"/>
      <w:szCs w:val="26"/>
      <w:lang w:val="lv-LV"/>
    </w:rPr>
  </w:style>
  <w:style w:type="character" w:customStyle="1" w:styleId="Heading4Char">
    <w:name w:val="Heading 4 Char"/>
    <w:aliases w:val="Heading 4 Cons Char,Heading 4_E Char"/>
    <w:basedOn w:val="DefaultParagraphFont"/>
    <w:link w:val="Heading4"/>
    <w:uiPriority w:val="9"/>
    <w:rsid w:val="00C765B8"/>
    <w:rPr>
      <w:rFonts w:ascii="Calibri" w:eastAsiaTheme="minorEastAsia" w:hAnsi="Calibri" w:cstheme="majorBidi"/>
      <w:b/>
      <w:bCs/>
      <w:color w:val="808080"/>
      <w:sz w:val="26"/>
      <w:szCs w:val="28"/>
      <w:lang w:val="lv-LV"/>
    </w:rPr>
  </w:style>
  <w:style w:type="character" w:customStyle="1" w:styleId="Heading5Char">
    <w:name w:val="Heading 5 Char"/>
    <w:aliases w:val="Heading 5 Cons Char,Heading 5_E Char"/>
    <w:basedOn w:val="DefaultParagraphFont"/>
    <w:link w:val="Heading5"/>
    <w:uiPriority w:val="9"/>
    <w:rsid w:val="00C765B8"/>
    <w:rPr>
      <w:rFonts w:ascii="Calibri" w:eastAsiaTheme="minorEastAsia" w:hAnsi="Calibri" w:cstheme="majorBidi"/>
      <w:b/>
      <w:bCs/>
      <w:iCs/>
      <w:color w:val="808080"/>
      <w:sz w:val="24"/>
      <w:szCs w:val="26"/>
      <w:lang w:val="lv-LV"/>
    </w:rPr>
  </w:style>
  <w:style w:type="character" w:customStyle="1" w:styleId="Heading6Char">
    <w:name w:val="Heading 6 Char"/>
    <w:aliases w:val="Sol_virsraksts6 Char,Heading 6_E Char"/>
    <w:basedOn w:val="DefaultParagraphFont"/>
    <w:link w:val="Heading6"/>
    <w:uiPriority w:val="9"/>
    <w:rsid w:val="00C765B8"/>
    <w:rPr>
      <w:rFonts w:ascii="Calibri" w:eastAsiaTheme="minorEastAsia" w:hAnsi="Calibri" w:cstheme="majorBidi"/>
      <w:b/>
      <w:bCs/>
      <w:lang w:val="lv-LV"/>
    </w:rPr>
  </w:style>
  <w:style w:type="character" w:customStyle="1" w:styleId="Heading7Char">
    <w:name w:val="Heading 7 Char"/>
    <w:aliases w:val="Sol_virsraksts7 Char,Heading 7_E Char"/>
    <w:basedOn w:val="DefaultParagraphFont"/>
    <w:link w:val="Heading7"/>
    <w:uiPriority w:val="9"/>
    <w:rsid w:val="00C765B8"/>
    <w:rPr>
      <w:rFonts w:ascii="Calibri" w:eastAsiaTheme="minorEastAsia" w:hAnsi="Calibri" w:cstheme="majorBidi"/>
      <w:sz w:val="18"/>
      <w:szCs w:val="24"/>
      <w:lang w:val="lv-LV"/>
    </w:rPr>
  </w:style>
  <w:style w:type="character" w:customStyle="1" w:styleId="Heading8Char">
    <w:name w:val="Heading 8 Char"/>
    <w:aliases w:val="Sol_virsraksts8 Char,Heading 8_E Char"/>
    <w:basedOn w:val="DefaultParagraphFont"/>
    <w:link w:val="Heading8"/>
    <w:uiPriority w:val="9"/>
    <w:rsid w:val="00C765B8"/>
    <w:rPr>
      <w:rFonts w:ascii="Calibri" w:eastAsiaTheme="minorEastAsia" w:hAnsi="Calibri" w:cstheme="majorBidi"/>
      <w:i/>
      <w:iCs/>
      <w:sz w:val="18"/>
      <w:szCs w:val="24"/>
      <w:lang w:val="lv-LV"/>
    </w:rPr>
  </w:style>
  <w:style w:type="character" w:customStyle="1" w:styleId="Heading9Char">
    <w:name w:val="Heading 9 Char"/>
    <w:aliases w:val="Heading 9_E Char"/>
    <w:basedOn w:val="DefaultParagraphFont"/>
    <w:link w:val="Heading9"/>
    <w:uiPriority w:val="9"/>
    <w:rsid w:val="00C765B8"/>
    <w:rPr>
      <w:rFonts w:asciiTheme="majorHAnsi" w:eastAsiaTheme="majorEastAsia" w:hAnsiTheme="majorHAnsi" w:cstheme="majorBidi"/>
      <w:lang w:val="lv-LV"/>
    </w:rPr>
  </w:style>
  <w:style w:type="paragraph" w:customStyle="1" w:styleId="TitleDocTypeCons">
    <w:name w:val="Title Doc Type Cons"/>
    <w:basedOn w:val="Normal"/>
    <w:autoRedefine/>
    <w:uiPriority w:val="16"/>
    <w:rsid w:val="00C765B8"/>
    <w:pPr>
      <w:spacing w:before="4400"/>
      <w:jc w:val="center"/>
    </w:pPr>
    <w:rPr>
      <w:b/>
      <w:caps/>
      <w:color w:val="808080" w:themeColor="background1" w:themeShade="80"/>
      <w:sz w:val="40"/>
    </w:rPr>
  </w:style>
  <w:style w:type="paragraph" w:styleId="TOC4">
    <w:name w:val="toc 4"/>
    <w:basedOn w:val="Normal"/>
    <w:next w:val="Normal"/>
    <w:autoRedefine/>
    <w:uiPriority w:val="39"/>
    <w:rsid w:val="00C765B8"/>
    <w:pPr>
      <w:spacing w:after="100"/>
      <w:ind w:left="600"/>
    </w:pPr>
  </w:style>
  <w:style w:type="paragraph" w:styleId="TOC5">
    <w:name w:val="toc 5"/>
    <w:basedOn w:val="Normal"/>
    <w:next w:val="Normal"/>
    <w:autoRedefine/>
    <w:uiPriority w:val="39"/>
    <w:rsid w:val="00C765B8"/>
    <w:pPr>
      <w:spacing w:after="100"/>
      <w:ind w:left="800"/>
    </w:pPr>
  </w:style>
  <w:style w:type="paragraph" w:styleId="TOC6">
    <w:name w:val="toc 6"/>
    <w:basedOn w:val="Normal"/>
    <w:next w:val="Normal"/>
    <w:autoRedefine/>
    <w:uiPriority w:val="39"/>
    <w:rsid w:val="00C765B8"/>
    <w:pPr>
      <w:spacing w:after="100"/>
      <w:ind w:left="1000"/>
    </w:pPr>
  </w:style>
  <w:style w:type="paragraph" w:styleId="TOC7">
    <w:name w:val="toc 7"/>
    <w:basedOn w:val="Normal"/>
    <w:next w:val="Normal"/>
    <w:autoRedefine/>
    <w:uiPriority w:val="39"/>
    <w:rsid w:val="00C765B8"/>
    <w:pPr>
      <w:spacing w:after="100"/>
      <w:ind w:left="1200"/>
    </w:pPr>
  </w:style>
  <w:style w:type="paragraph" w:styleId="Caption">
    <w:name w:val="caption"/>
    <w:aliases w:val="Table Name Cons,Table Name Sol"/>
    <w:basedOn w:val="BODYTEXTCons"/>
    <w:next w:val="BODYTEXTCons"/>
    <w:link w:val="CaptionChar"/>
    <w:autoRedefine/>
    <w:uiPriority w:val="35"/>
    <w:unhideWhenUsed/>
    <w:qFormat/>
    <w:rsid w:val="00C765B8"/>
    <w:pPr>
      <w:keepNext/>
      <w:spacing w:after="200" w:line="240" w:lineRule="auto"/>
      <w:jc w:val="right"/>
    </w:pPr>
    <w:rPr>
      <w:bCs/>
      <w:color w:val="000000" w:themeColor="text1"/>
      <w:sz w:val="18"/>
      <w:szCs w:val="18"/>
    </w:rPr>
  </w:style>
  <w:style w:type="character" w:styleId="Hyperlink">
    <w:name w:val="Hyperlink"/>
    <w:basedOn w:val="DefaultParagraphFont"/>
    <w:uiPriority w:val="99"/>
    <w:unhideWhenUsed/>
    <w:rsid w:val="00C765B8"/>
    <w:rPr>
      <w:color w:val="0563C1" w:themeColor="hyperlink"/>
      <w:u w:val="single"/>
    </w:rPr>
  </w:style>
  <w:style w:type="paragraph" w:customStyle="1" w:styleId="TableBullet1Cons">
    <w:name w:val="Table Bullet 1 Cons"/>
    <w:basedOn w:val="BODYTEXTCons"/>
    <w:autoRedefine/>
    <w:uiPriority w:val="14"/>
    <w:rsid w:val="00C765B8"/>
    <w:pPr>
      <w:numPr>
        <w:numId w:val="6"/>
      </w:numPr>
      <w:spacing w:before="40" w:after="40" w:line="240" w:lineRule="auto"/>
      <w:ind w:left="227" w:hanging="227"/>
      <w:jc w:val="left"/>
    </w:pPr>
  </w:style>
  <w:style w:type="paragraph" w:customStyle="1" w:styleId="TableBullet2Cons">
    <w:name w:val="Table Bullet 2 Cons"/>
    <w:basedOn w:val="Normal"/>
    <w:autoRedefine/>
    <w:uiPriority w:val="15"/>
    <w:rsid w:val="00C765B8"/>
    <w:pPr>
      <w:numPr>
        <w:numId w:val="7"/>
      </w:numPr>
      <w:spacing w:line="240" w:lineRule="auto"/>
      <w:ind w:left="454" w:hanging="227"/>
      <w:jc w:val="left"/>
    </w:pPr>
  </w:style>
  <w:style w:type="paragraph" w:customStyle="1" w:styleId="DiagramNrCons">
    <w:name w:val="Diagram Nr Cons"/>
    <w:basedOn w:val="Normal"/>
    <w:autoRedefine/>
    <w:uiPriority w:val="13"/>
    <w:rsid w:val="00C765B8"/>
    <w:pPr>
      <w:spacing w:after="120" w:line="240" w:lineRule="auto"/>
      <w:jc w:val="center"/>
    </w:pPr>
    <w:rPr>
      <w:b/>
      <w:bCs/>
      <w:color w:val="808080"/>
      <w:szCs w:val="18"/>
    </w:rPr>
  </w:style>
  <w:style w:type="paragraph" w:customStyle="1" w:styleId="ToCHeadingCons">
    <w:name w:val="ToC Heading Cons"/>
    <w:basedOn w:val="BODYTEXTCons"/>
    <w:next w:val="BODYTEXTCons"/>
    <w:autoRedefine/>
    <w:uiPriority w:val="19"/>
    <w:rsid w:val="00C765B8"/>
    <w:rPr>
      <w:b/>
      <w:caps/>
      <w:color w:val="CD1230"/>
      <w:sz w:val="32"/>
    </w:rPr>
  </w:style>
  <w:style w:type="paragraph" w:styleId="ListBullet2">
    <w:name w:val="List Bullet 2"/>
    <w:basedOn w:val="Normal"/>
    <w:uiPriority w:val="99"/>
    <w:semiHidden/>
    <w:unhideWhenUsed/>
    <w:rsid w:val="00C765B8"/>
    <w:pPr>
      <w:numPr>
        <w:numId w:val="1"/>
      </w:numPr>
      <w:contextualSpacing/>
    </w:pPr>
  </w:style>
  <w:style w:type="paragraph" w:customStyle="1" w:styleId="BODYTEXTCons">
    <w:name w:val="BODY TEXT Cons"/>
    <w:basedOn w:val="CCBodyText"/>
    <w:link w:val="BODYTEXTConsChar"/>
    <w:uiPriority w:val="5"/>
    <w:qFormat/>
    <w:rsid w:val="00C765B8"/>
    <w:rPr>
      <w:szCs w:val="22"/>
    </w:rPr>
  </w:style>
  <w:style w:type="paragraph" w:styleId="ListBullet3">
    <w:name w:val="List Bullet 3"/>
    <w:basedOn w:val="Normal"/>
    <w:uiPriority w:val="99"/>
    <w:semiHidden/>
    <w:unhideWhenUsed/>
    <w:rsid w:val="00C765B8"/>
    <w:pPr>
      <w:numPr>
        <w:numId w:val="2"/>
      </w:numPr>
      <w:contextualSpacing/>
    </w:pPr>
  </w:style>
  <w:style w:type="paragraph" w:customStyle="1" w:styleId="MessageCons">
    <w:name w:val="Message Cons"/>
    <w:uiPriority w:val="6"/>
    <w:rsid w:val="00C765B8"/>
    <w:pPr>
      <w:spacing w:before="120" w:after="120" w:line="240" w:lineRule="auto"/>
    </w:pPr>
    <w:rPr>
      <w:rFonts w:ascii="Calibri" w:eastAsiaTheme="minorEastAsia" w:hAnsi="Calibri" w:cs="Times New Roman"/>
      <w:b/>
      <w:i/>
      <w:szCs w:val="24"/>
      <w:lang w:val="lv-LV"/>
    </w:rPr>
  </w:style>
  <w:style w:type="paragraph" w:styleId="ListBullet4">
    <w:name w:val="List Bullet 4"/>
    <w:basedOn w:val="Normal"/>
    <w:uiPriority w:val="99"/>
    <w:semiHidden/>
    <w:unhideWhenUsed/>
    <w:rsid w:val="00C765B8"/>
    <w:pPr>
      <w:numPr>
        <w:numId w:val="3"/>
      </w:numPr>
      <w:contextualSpacing/>
    </w:pPr>
  </w:style>
  <w:style w:type="paragraph" w:customStyle="1" w:styleId="TitleClientNameCons">
    <w:name w:val="Title Client Name Cons"/>
    <w:basedOn w:val="BODYTEXTCons"/>
    <w:next w:val="BODYTEXTCons"/>
    <w:autoRedefine/>
    <w:uiPriority w:val="17"/>
    <w:rsid w:val="00C765B8"/>
    <w:pPr>
      <w:jc w:val="center"/>
    </w:pPr>
    <w:rPr>
      <w:color w:val="808080" w:themeColor="background1" w:themeShade="80"/>
      <w:sz w:val="28"/>
    </w:rPr>
  </w:style>
  <w:style w:type="paragraph" w:customStyle="1" w:styleId="MessageBoldCons">
    <w:name w:val="Message Bold Cons"/>
    <w:next w:val="BODYTEXTCons"/>
    <w:uiPriority w:val="8"/>
    <w:rsid w:val="00C765B8"/>
    <w:pPr>
      <w:spacing w:after="0" w:line="240" w:lineRule="auto"/>
    </w:pPr>
    <w:rPr>
      <w:rFonts w:ascii="Calibri" w:eastAsiaTheme="minorEastAsia" w:hAnsi="Calibri" w:cs="Times New Roman"/>
      <w:b/>
      <w:bCs/>
      <w:sz w:val="20"/>
      <w:szCs w:val="24"/>
      <w:lang w:val="lv-LV"/>
    </w:rPr>
  </w:style>
  <w:style w:type="paragraph" w:styleId="TOCHeading">
    <w:name w:val="TOC Heading"/>
    <w:basedOn w:val="Heading1"/>
    <w:next w:val="Normal"/>
    <w:uiPriority w:val="39"/>
    <w:semiHidden/>
    <w:unhideWhenUsed/>
    <w:qFormat/>
    <w:rsid w:val="00C765B8"/>
    <w:pPr>
      <w:outlineLvl w:val="9"/>
    </w:pPr>
  </w:style>
  <w:style w:type="table" w:styleId="LightList-Accent3">
    <w:name w:val="Light List Accent 3"/>
    <w:aliases w:val="Serv_tabula"/>
    <w:basedOn w:val="TableNormal"/>
    <w:uiPriority w:val="61"/>
    <w:rsid w:val="00C765B8"/>
    <w:pPr>
      <w:spacing w:after="0" w:line="240" w:lineRule="auto"/>
    </w:pPr>
    <w:rPr>
      <w:rFonts w:ascii="Tahoma" w:eastAsia="Times" w:hAnsi="Tahoma" w:cs="Times New Roman"/>
      <w:sz w:val="20"/>
      <w:szCs w:val="20"/>
      <w:lang w:val="lv-LV" w:eastAsia="lv-LV"/>
    </w:rPr>
    <w:tblPr>
      <w:tblStyleRowBandSize w:val="1"/>
      <w:tblStyleColBandSize w:val="1"/>
    </w:tblPr>
    <w:tblStylePr w:type="firstRow">
      <w:pPr>
        <w:spacing w:before="0" w:after="0" w:line="240" w:lineRule="auto"/>
      </w:pPr>
      <w:rPr>
        <w:rFonts w:ascii="Tahoma" w:hAnsi="Tahoma"/>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Cons">
    <w:name w:val="Title ID No Cons"/>
    <w:basedOn w:val="BODYTEXTCons"/>
    <w:next w:val="BODYTEXTCons"/>
    <w:autoRedefine/>
    <w:uiPriority w:val="18"/>
    <w:rsid w:val="00C765B8"/>
    <w:pPr>
      <w:jc w:val="center"/>
    </w:pPr>
    <w:rPr>
      <w:caps/>
      <w:color w:val="4D4D4D"/>
    </w:rPr>
  </w:style>
  <w:style w:type="paragraph" w:customStyle="1" w:styleId="TitleDateCons">
    <w:name w:val="Title Date Cons"/>
    <w:basedOn w:val="BODYTEXTCons"/>
    <w:next w:val="BODYTEXTCons"/>
    <w:autoRedefine/>
    <w:uiPriority w:val="19"/>
    <w:rsid w:val="00C765B8"/>
    <w:pPr>
      <w:spacing w:before="3600"/>
      <w:jc w:val="center"/>
    </w:pPr>
    <w:rPr>
      <w:smallCaps/>
      <w:color w:val="4D4D4D"/>
    </w:rPr>
  </w:style>
  <w:style w:type="paragraph" w:customStyle="1" w:styleId="TitleProjectNameCons">
    <w:name w:val="Title Project Name Cons"/>
    <w:basedOn w:val="Normal"/>
    <w:autoRedefine/>
    <w:uiPriority w:val="17"/>
    <w:rsid w:val="00C765B8"/>
    <w:pPr>
      <w:jc w:val="center"/>
    </w:pPr>
    <w:rPr>
      <w:b/>
      <w:smallCaps/>
      <w:color w:val="595959" w:themeColor="text1" w:themeTint="A6"/>
      <w:sz w:val="36"/>
      <w:lang w:val="en-US"/>
    </w:rPr>
  </w:style>
  <w:style w:type="paragraph" w:customStyle="1" w:styleId="MessageItalicCons">
    <w:name w:val="Message Italic Cons"/>
    <w:basedOn w:val="Normal"/>
    <w:uiPriority w:val="9"/>
    <w:rsid w:val="00C765B8"/>
    <w:pPr>
      <w:spacing w:before="120" w:after="120"/>
    </w:pPr>
    <w:rPr>
      <w:i/>
      <w:color w:val="7F7F7F" w:themeColor="text1" w:themeTint="80"/>
    </w:rPr>
  </w:style>
  <w:style w:type="numbering" w:customStyle="1" w:styleId="Style1">
    <w:name w:val="Style1"/>
    <w:uiPriority w:val="99"/>
    <w:rsid w:val="00C765B8"/>
    <w:pPr>
      <w:numPr>
        <w:numId w:val="4"/>
      </w:numPr>
    </w:pPr>
  </w:style>
  <w:style w:type="paragraph" w:customStyle="1" w:styleId="Bullet1Cons">
    <w:name w:val="Bullet 1 Cons"/>
    <w:basedOn w:val="Normal"/>
    <w:link w:val="Bullet1ConsChar"/>
    <w:uiPriority w:val="10"/>
    <w:qFormat/>
    <w:rsid w:val="00C765B8"/>
    <w:pPr>
      <w:numPr>
        <w:numId w:val="5"/>
      </w:numPr>
      <w:tabs>
        <w:tab w:val="left" w:pos="144"/>
      </w:tabs>
      <w:spacing w:before="60" w:after="60"/>
    </w:pPr>
    <w:rPr>
      <w:sz w:val="20"/>
    </w:rPr>
  </w:style>
  <w:style w:type="paragraph" w:customStyle="1" w:styleId="Bullet2Cons">
    <w:name w:val="Bullet 2 Cons"/>
    <w:basedOn w:val="Normal"/>
    <w:link w:val="Bullet2ConsChar"/>
    <w:uiPriority w:val="10"/>
    <w:rsid w:val="00C765B8"/>
    <w:pPr>
      <w:numPr>
        <w:ilvl w:val="1"/>
        <w:numId w:val="5"/>
      </w:numPr>
      <w:tabs>
        <w:tab w:val="left" w:pos="810"/>
      </w:tabs>
      <w:spacing w:before="60" w:after="60" w:line="240" w:lineRule="auto"/>
    </w:pPr>
    <w:rPr>
      <w:sz w:val="20"/>
    </w:rPr>
  </w:style>
  <w:style w:type="character" w:customStyle="1" w:styleId="Bullet1ConsChar">
    <w:name w:val="Bullet 1 Cons Char"/>
    <w:basedOn w:val="DefaultParagraphFont"/>
    <w:link w:val="Bullet1Cons"/>
    <w:uiPriority w:val="10"/>
    <w:rsid w:val="00C765B8"/>
    <w:rPr>
      <w:rFonts w:ascii="Calibri" w:eastAsiaTheme="minorEastAsia" w:hAnsi="Calibri" w:cs="Times New Roman"/>
      <w:sz w:val="20"/>
      <w:szCs w:val="24"/>
      <w:lang w:val="lv-LV"/>
    </w:rPr>
  </w:style>
  <w:style w:type="paragraph" w:customStyle="1" w:styleId="Bullet3Cons">
    <w:name w:val="Bullet 3 Cons"/>
    <w:basedOn w:val="Normal"/>
    <w:link w:val="Bullet3ConsChar"/>
    <w:uiPriority w:val="11"/>
    <w:rsid w:val="00C765B8"/>
    <w:pPr>
      <w:numPr>
        <w:ilvl w:val="2"/>
        <w:numId w:val="5"/>
      </w:numPr>
      <w:tabs>
        <w:tab w:val="left" w:pos="1418"/>
      </w:tabs>
      <w:spacing w:before="40" w:after="40" w:line="240" w:lineRule="auto"/>
      <w:contextualSpacing/>
    </w:pPr>
    <w:rPr>
      <w:sz w:val="20"/>
    </w:rPr>
  </w:style>
  <w:style w:type="character" w:customStyle="1" w:styleId="Bullet2ConsChar">
    <w:name w:val="Bullet 2 Cons Char"/>
    <w:basedOn w:val="DefaultParagraphFont"/>
    <w:link w:val="Bullet2Cons"/>
    <w:uiPriority w:val="10"/>
    <w:rsid w:val="00C765B8"/>
    <w:rPr>
      <w:rFonts w:ascii="Calibri" w:eastAsiaTheme="minorEastAsia" w:hAnsi="Calibri" w:cs="Times New Roman"/>
      <w:sz w:val="20"/>
      <w:szCs w:val="24"/>
      <w:lang w:val="lv-LV"/>
    </w:rPr>
  </w:style>
  <w:style w:type="paragraph" w:customStyle="1" w:styleId="Bullet4Cons">
    <w:name w:val="Bullet 4 Cons"/>
    <w:basedOn w:val="Normal"/>
    <w:link w:val="Bullet4ConsChar"/>
    <w:uiPriority w:val="11"/>
    <w:rsid w:val="00C765B8"/>
    <w:pPr>
      <w:numPr>
        <w:ilvl w:val="3"/>
        <w:numId w:val="5"/>
      </w:numPr>
      <w:tabs>
        <w:tab w:val="left" w:pos="1701"/>
      </w:tabs>
      <w:spacing w:before="40" w:after="40" w:line="240" w:lineRule="auto"/>
    </w:pPr>
  </w:style>
  <w:style w:type="character" w:customStyle="1" w:styleId="Bullet3ConsChar">
    <w:name w:val="Bullet 3 Cons Char"/>
    <w:basedOn w:val="DefaultParagraphFont"/>
    <w:link w:val="Bullet3Cons"/>
    <w:uiPriority w:val="11"/>
    <w:rsid w:val="00C765B8"/>
    <w:rPr>
      <w:rFonts w:ascii="Calibri" w:eastAsiaTheme="minorEastAsia" w:hAnsi="Calibri" w:cs="Times New Roman"/>
      <w:sz w:val="20"/>
      <w:szCs w:val="24"/>
      <w:lang w:val="lv-LV"/>
    </w:rPr>
  </w:style>
  <w:style w:type="character" w:customStyle="1" w:styleId="Bullet4ConsChar">
    <w:name w:val="Bullet 4 Cons Char"/>
    <w:basedOn w:val="DefaultParagraphFont"/>
    <w:link w:val="Bullet4Cons"/>
    <w:uiPriority w:val="11"/>
    <w:rsid w:val="00C765B8"/>
    <w:rPr>
      <w:rFonts w:ascii="Calibri" w:eastAsiaTheme="minorEastAsia" w:hAnsi="Calibri" w:cs="Times New Roman"/>
      <w:sz w:val="18"/>
      <w:szCs w:val="24"/>
      <w:lang w:val="lv-LV"/>
    </w:rPr>
  </w:style>
  <w:style w:type="table" w:styleId="LightShading">
    <w:name w:val="Light Shading"/>
    <w:basedOn w:val="TableNormal"/>
    <w:uiPriority w:val="60"/>
    <w:rsid w:val="00C765B8"/>
    <w:pPr>
      <w:spacing w:after="0" w:line="240" w:lineRule="auto"/>
    </w:pPr>
    <w:rPr>
      <w:rFonts w:eastAsiaTheme="minorEastAsia" w:cs="Times New Roman"/>
      <w:color w:val="000000" w:themeColor="text1" w:themeShade="BF"/>
      <w:lang w:val="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765B8"/>
    <w:pPr>
      <w:spacing w:after="0" w:line="240" w:lineRule="auto"/>
    </w:pPr>
    <w:rPr>
      <w:rFonts w:eastAsiaTheme="minorEastAsia" w:cs="Times New Roman"/>
      <w:lang w:val="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rsid w:val="00C765B8"/>
    <w:pPr>
      <w:tabs>
        <w:tab w:val="left" w:pos="432"/>
        <w:tab w:val="left" w:pos="990"/>
        <w:tab w:val="right" w:leader="dot" w:pos="8640"/>
      </w:tabs>
      <w:spacing w:after="100"/>
      <w:ind w:left="450" w:hanging="450"/>
    </w:pPr>
    <w:rPr>
      <w:b/>
      <w:sz w:val="22"/>
    </w:rPr>
  </w:style>
  <w:style w:type="paragraph" w:styleId="TOC2">
    <w:name w:val="toc 2"/>
    <w:basedOn w:val="Normal"/>
    <w:next w:val="Normal"/>
    <w:autoRedefine/>
    <w:uiPriority w:val="39"/>
    <w:rsid w:val="00C765B8"/>
    <w:pPr>
      <w:tabs>
        <w:tab w:val="left" w:pos="1000"/>
        <w:tab w:val="right" w:leader="dot" w:pos="8640"/>
      </w:tabs>
      <w:spacing w:after="100"/>
      <w:ind w:left="900" w:hanging="468"/>
      <w:jc w:val="left"/>
    </w:pPr>
    <w:rPr>
      <w:sz w:val="20"/>
    </w:rPr>
  </w:style>
  <w:style w:type="paragraph" w:styleId="TOC3">
    <w:name w:val="toc 3"/>
    <w:basedOn w:val="Normal"/>
    <w:next w:val="Normal"/>
    <w:autoRedefine/>
    <w:uiPriority w:val="39"/>
    <w:rsid w:val="00C765B8"/>
    <w:pPr>
      <w:tabs>
        <w:tab w:val="right" w:leader="dot" w:pos="1296"/>
        <w:tab w:val="right" w:leader="dot" w:pos="8640"/>
      </w:tabs>
      <w:spacing w:after="100"/>
      <w:ind w:left="900"/>
    </w:pPr>
  </w:style>
  <w:style w:type="paragraph" w:styleId="BalloonText">
    <w:name w:val="Balloon Text"/>
    <w:basedOn w:val="Normal"/>
    <w:link w:val="BalloonTextChar"/>
    <w:uiPriority w:val="99"/>
    <w:semiHidden/>
    <w:unhideWhenUsed/>
    <w:rsid w:val="00C765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B8"/>
    <w:rPr>
      <w:rFonts w:ascii="Tahoma" w:eastAsiaTheme="minorEastAsia" w:hAnsi="Tahoma" w:cs="Tahoma"/>
      <w:sz w:val="16"/>
      <w:szCs w:val="16"/>
      <w:lang w:val="lv-LV"/>
    </w:rPr>
  </w:style>
  <w:style w:type="paragraph" w:styleId="Footer">
    <w:name w:val="footer"/>
    <w:basedOn w:val="Normal"/>
    <w:link w:val="FooterChar"/>
    <w:uiPriority w:val="99"/>
    <w:rsid w:val="00C765B8"/>
    <w:pPr>
      <w:tabs>
        <w:tab w:val="center" w:pos="4153"/>
        <w:tab w:val="right" w:pos="8306"/>
      </w:tabs>
      <w:spacing w:line="240" w:lineRule="auto"/>
    </w:pPr>
  </w:style>
  <w:style w:type="character" w:customStyle="1" w:styleId="FooterChar">
    <w:name w:val="Footer Char"/>
    <w:basedOn w:val="DefaultParagraphFont"/>
    <w:link w:val="Footer"/>
    <w:uiPriority w:val="99"/>
    <w:rsid w:val="00C765B8"/>
    <w:rPr>
      <w:rFonts w:ascii="Calibri" w:eastAsiaTheme="minorEastAsia" w:hAnsi="Calibri" w:cs="Times New Roman"/>
      <w:sz w:val="18"/>
      <w:szCs w:val="24"/>
      <w:lang w:val="lv-LV"/>
    </w:rPr>
  </w:style>
  <w:style w:type="character" w:styleId="PlaceholderText">
    <w:name w:val="Placeholder Text"/>
    <w:basedOn w:val="DefaultParagraphFont"/>
    <w:uiPriority w:val="99"/>
    <w:semiHidden/>
    <w:rsid w:val="00C765B8"/>
    <w:rPr>
      <w:color w:val="808080"/>
    </w:rPr>
  </w:style>
  <w:style w:type="paragraph" w:styleId="TOC8">
    <w:name w:val="toc 8"/>
    <w:basedOn w:val="Normal"/>
    <w:next w:val="Normal"/>
    <w:autoRedefine/>
    <w:uiPriority w:val="39"/>
    <w:rsid w:val="00C765B8"/>
    <w:pPr>
      <w:spacing w:after="100"/>
      <w:ind w:left="1400"/>
    </w:pPr>
  </w:style>
  <w:style w:type="table" w:styleId="TableGrid">
    <w:name w:val="Table Grid"/>
    <w:aliases w:val="CV table,Table Grid Body Text"/>
    <w:basedOn w:val="TableNormal"/>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paragraph" w:styleId="Header">
    <w:name w:val="header"/>
    <w:basedOn w:val="Normal"/>
    <w:link w:val="HeaderChar"/>
    <w:uiPriority w:val="99"/>
    <w:semiHidden/>
    <w:rsid w:val="00C765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765B8"/>
    <w:rPr>
      <w:rFonts w:ascii="Calibri" w:eastAsiaTheme="minorEastAsia" w:hAnsi="Calibri" w:cs="Times New Roman"/>
      <w:sz w:val="18"/>
      <w:szCs w:val="24"/>
      <w:lang w:val="lv-LV"/>
    </w:rPr>
  </w:style>
  <w:style w:type="paragraph" w:styleId="Revision">
    <w:name w:val="Revision"/>
    <w:hidden/>
    <w:uiPriority w:val="99"/>
    <w:semiHidden/>
    <w:rsid w:val="00C765B8"/>
    <w:pPr>
      <w:spacing w:after="0" w:line="240" w:lineRule="auto"/>
    </w:pPr>
    <w:rPr>
      <w:rFonts w:ascii="Calibri" w:eastAsiaTheme="minorEastAsia" w:hAnsi="Calibri" w:cs="Times New Roman"/>
      <w:sz w:val="18"/>
      <w:szCs w:val="24"/>
      <w:lang w:val="lv-LV"/>
    </w:rPr>
  </w:style>
  <w:style w:type="paragraph" w:customStyle="1" w:styleId="BodyIndentCons">
    <w:name w:val="Body Indent Cons"/>
    <w:basedOn w:val="BODYTEXTCons"/>
    <w:uiPriority w:val="6"/>
    <w:rsid w:val="00C765B8"/>
    <w:pPr>
      <w:tabs>
        <w:tab w:val="left" w:pos="331"/>
      </w:tabs>
      <w:ind w:left="504"/>
    </w:pPr>
  </w:style>
  <w:style w:type="paragraph" w:customStyle="1" w:styleId="Heading3NoNumberCons">
    <w:name w:val="Heading 3 No Number Cons"/>
    <w:basedOn w:val="Heading3"/>
    <w:next w:val="BODYTEXTCons"/>
    <w:uiPriority w:val="3"/>
    <w:rsid w:val="00C765B8"/>
    <w:pPr>
      <w:ind w:left="0" w:firstLine="0"/>
    </w:pPr>
  </w:style>
  <w:style w:type="paragraph" w:customStyle="1" w:styleId="Heading4NoNumberCons">
    <w:name w:val="Heading 4 No Number Cons"/>
    <w:basedOn w:val="Heading4"/>
    <w:next w:val="BODYTEXTCons"/>
    <w:uiPriority w:val="4"/>
    <w:rsid w:val="00C765B8"/>
    <w:pPr>
      <w:ind w:left="0" w:firstLine="0"/>
    </w:pPr>
  </w:style>
  <w:style w:type="paragraph" w:customStyle="1" w:styleId="Heading0">
    <w:name w:val="Heading 0"/>
    <w:basedOn w:val="TitleDocTypeCons"/>
    <w:next w:val="BODYTEXTCons"/>
    <w:autoRedefine/>
    <w:rsid w:val="00C765B8"/>
    <w:pPr>
      <w:pageBreakBefore/>
    </w:pPr>
    <w:rPr>
      <w:sz w:val="48"/>
    </w:rPr>
  </w:style>
  <w:style w:type="paragraph" w:customStyle="1" w:styleId="BulletNumberCons">
    <w:name w:val="Bullet Number Cons"/>
    <w:basedOn w:val="BODYTEXTCons"/>
    <w:uiPriority w:val="11"/>
    <w:rsid w:val="00C765B8"/>
    <w:pPr>
      <w:numPr>
        <w:numId w:val="8"/>
      </w:numPr>
    </w:pPr>
  </w:style>
  <w:style w:type="paragraph" w:customStyle="1" w:styleId="HeadingAppendixCons">
    <w:name w:val="Heading Appendix Cons"/>
    <w:basedOn w:val="Heading1"/>
    <w:next w:val="BODYTEXTCons"/>
    <w:uiPriority w:val="4"/>
    <w:rsid w:val="00C765B8"/>
    <w:pPr>
      <w:ind w:left="720" w:hanging="360"/>
    </w:pPr>
  </w:style>
  <w:style w:type="paragraph" w:customStyle="1" w:styleId="TitlePlaceCons">
    <w:name w:val="Title Place Cons"/>
    <w:basedOn w:val="TitleDateCons"/>
    <w:autoRedefine/>
    <w:uiPriority w:val="19"/>
    <w:rsid w:val="00C765B8"/>
    <w:pPr>
      <w:spacing w:before="60"/>
    </w:pPr>
  </w:style>
  <w:style w:type="paragraph" w:customStyle="1" w:styleId="VersionCons">
    <w:name w:val="Version Cons"/>
    <w:basedOn w:val="TitleIDNoCons"/>
    <w:autoRedefine/>
    <w:uiPriority w:val="19"/>
    <w:rsid w:val="00C765B8"/>
  </w:style>
  <w:style w:type="character" w:styleId="CommentReference">
    <w:name w:val="annotation reference"/>
    <w:basedOn w:val="DefaultParagraphFont"/>
    <w:uiPriority w:val="99"/>
    <w:unhideWhenUsed/>
    <w:qFormat/>
    <w:rsid w:val="00C765B8"/>
    <w:rPr>
      <w:sz w:val="16"/>
      <w:szCs w:val="16"/>
    </w:rPr>
  </w:style>
  <w:style w:type="paragraph" w:styleId="CommentText">
    <w:name w:val="annotation text"/>
    <w:basedOn w:val="Normal"/>
    <w:link w:val="CommentTextChar"/>
    <w:uiPriority w:val="99"/>
    <w:unhideWhenUsed/>
    <w:rsid w:val="00C765B8"/>
    <w:pPr>
      <w:spacing w:line="240" w:lineRule="auto"/>
    </w:pPr>
    <w:rPr>
      <w:sz w:val="20"/>
      <w:szCs w:val="20"/>
    </w:rPr>
  </w:style>
  <w:style w:type="character" w:customStyle="1" w:styleId="CommentTextChar">
    <w:name w:val="Comment Text Char"/>
    <w:basedOn w:val="DefaultParagraphFont"/>
    <w:link w:val="CommentText"/>
    <w:uiPriority w:val="99"/>
    <w:rsid w:val="00C765B8"/>
    <w:rPr>
      <w:rFonts w:ascii="Calibri" w:eastAsiaTheme="minorEastAsia"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765B8"/>
    <w:rPr>
      <w:b/>
      <w:bCs/>
    </w:rPr>
  </w:style>
  <w:style w:type="character" w:customStyle="1" w:styleId="CommentSubjectChar">
    <w:name w:val="Comment Subject Char"/>
    <w:basedOn w:val="CommentTextChar"/>
    <w:link w:val="CommentSubject"/>
    <w:uiPriority w:val="99"/>
    <w:semiHidden/>
    <w:rsid w:val="00C765B8"/>
    <w:rPr>
      <w:rFonts w:ascii="Calibri" w:eastAsiaTheme="minorEastAsia" w:hAnsi="Calibri" w:cs="Times New Roman"/>
      <w:b/>
      <w:bCs/>
      <w:sz w:val="20"/>
      <w:szCs w:val="20"/>
      <w:lang w:val="lv-LV"/>
    </w:rPr>
  </w:style>
  <w:style w:type="paragraph" w:styleId="TOC9">
    <w:name w:val="toc 9"/>
    <w:basedOn w:val="Normal"/>
    <w:next w:val="Normal"/>
    <w:autoRedefine/>
    <w:uiPriority w:val="39"/>
    <w:unhideWhenUsed/>
    <w:rsid w:val="00C765B8"/>
    <w:pPr>
      <w:spacing w:after="100" w:line="259" w:lineRule="auto"/>
      <w:ind w:left="1760"/>
      <w:jc w:val="left"/>
    </w:pPr>
    <w:rPr>
      <w:rFonts w:asciiTheme="minorHAnsi" w:hAnsiTheme="minorHAnsi" w:cstheme="minorBidi"/>
      <w:sz w:val="22"/>
      <w:szCs w:val="22"/>
      <w:lang w:eastAsia="lv-LV"/>
    </w:rPr>
  </w:style>
  <w:style w:type="character" w:customStyle="1" w:styleId="BoldChar">
    <w:name w:val="Bold Char"/>
    <w:basedOn w:val="DefaultParagraphFont"/>
    <w:link w:val="Bold"/>
    <w:locked/>
    <w:rsid w:val="00C765B8"/>
    <w:rPr>
      <w:b/>
      <w:color w:val="5F497A"/>
      <w:sz w:val="24"/>
      <w:szCs w:val="24"/>
    </w:rPr>
  </w:style>
  <w:style w:type="paragraph" w:customStyle="1" w:styleId="Bold">
    <w:name w:val="Bold"/>
    <w:basedOn w:val="ListContinue2"/>
    <w:link w:val="BoldChar"/>
    <w:autoRedefine/>
    <w:rsid w:val="00C765B8"/>
    <w:pPr>
      <w:tabs>
        <w:tab w:val="num" w:pos="786"/>
      </w:tabs>
      <w:spacing w:after="80" w:line="240" w:lineRule="auto"/>
      <w:ind w:left="510" w:hanging="360"/>
      <w:contextualSpacing w:val="0"/>
      <w:jc w:val="left"/>
    </w:pPr>
    <w:rPr>
      <w:rFonts w:asciiTheme="minorHAnsi" w:eastAsiaTheme="minorHAnsi" w:hAnsiTheme="minorHAnsi" w:cstheme="minorBidi"/>
      <w:b/>
      <w:color w:val="5F497A"/>
      <w:sz w:val="24"/>
      <w:lang w:val="en-US"/>
    </w:rPr>
  </w:style>
  <w:style w:type="paragraph" w:styleId="ListContinue2">
    <w:name w:val="List Continue 2"/>
    <w:basedOn w:val="Normal"/>
    <w:uiPriority w:val="99"/>
    <w:semiHidden/>
    <w:unhideWhenUsed/>
    <w:rsid w:val="00C765B8"/>
    <w:pPr>
      <w:spacing w:after="120"/>
      <w:ind w:left="566"/>
      <w:contextualSpacing/>
    </w:pPr>
  </w:style>
  <w:style w:type="paragraph" w:customStyle="1" w:styleId="Prasbasnosaukums">
    <w:name w:val="Prasības nosaukums"/>
    <w:next w:val="BODYTEXTCons"/>
    <w:link w:val="PrasbasnosaukumsRakstz"/>
    <w:rsid w:val="00C765B8"/>
    <w:pPr>
      <w:keepNext/>
      <w:tabs>
        <w:tab w:val="left" w:pos="1134"/>
        <w:tab w:val="left" w:pos="7230"/>
      </w:tabs>
      <w:spacing w:before="240" w:after="120" w:line="240" w:lineRule="auto"/>
    </w:pPr>
    <w:rPr>
      <w:rFonts w:ascii="Calibri" w:eastAsiaTheme="minorEastAsia" w:hAnsi="Calibri" w:cstheme="majorBidi"/>
      <w:b/>
      <w:bCs/>
      <w:color w:val="336699"/>
      <w:sz w:val="26"/>
      <w:szCs w:val="28"/>
      <w:lang w:val="lv-LV"/>
    </w:rPr>
  </w:style>
  <w:style w:type="character" w:customStyle="1" w:styleId="PrasbasnosaukumsRakstz">
    <w:name w:val="Prasības nosaukums Rakstz."/>
    <w:basedOn w:val="DefaultParagraphFont"/>
    <w:link w:val="Prasbasnosaukums"/>
    <w:rsid w:val="00C765B8"/>
    <w:rPr>
      <w:rFonts w:ascii="Calibri" w:eastAsiaTheme="minorEastAsia" w:hAnsi="Calibri" w:cstheme="majorBidi"/>
      <w:b/>
      <w:bCs/>
      <w:color w:val="336699"/>
      <w:sz w:val="26"/>
      <w:szCs w:val="28"/>
      <w:lang w:val="lv-LV"/>
    </w:rPr>
  </w:style>
  <w:style w:type="character" w:styleId="FollowedHyperlink">
    <w:name w:val="FollowedHyperlink"/>
    <w:basedOn w:val="DefaultParagraphFont"/>
    <w:uiPriority w:val="99"/>
    <w:semiHidden/>
    <w:unhideWhenUsed/>
    <w:rsid w:val="00C765B8"/>
    <w:rPr>
      <w:color w:val="954F72" w:themeColor="followedHyperlink"/>
      <w:u w:val="single"/>
    </w:rPr>
  </w:style>
  <w:style w:type="paragraph" w:styleId="NormalWeb">
    <w:name w:val="Normal (Web)"/>
    <w:basedOn w:val="Normal"/>
    <w:uiPriority w:val="99"/>
    <w:unhideWhenUsed/>
    <w:rsid w:val="00C765B8"/>
    <w:pPr>
      <w:spacing w:before="100" w:beforeAutospacing="1" w:after="100" w:afterAutospacing="1" w:line="240" w:lineRule="auto"/>
      <w:jc w:val="left"/>
    </w:pPr>
    <w:rPr>
      <w:rFonts w:ascii="Times New Roman" w:eastAsia="Times New Roman" w:hAnsi="Times New Roman"/>
      <w:sz w:val="24"/>
      <w:lang w:val="en-US"/>
    </w:rPr>
  </w:style>
  <w:style w:type="paragraph" w:styleId="ListParagraph">
    <w:name w:val="List Paragraph"/>
    <w:basedOn w:val="Normal"/>
    <w:uiPriority w:val="34"/>
    <w:qFormat/>
    <w:rsid w:val="00C765B8"/>
    <w:pPr>
      <w:ind w:left="720"/>
      <w:contextualSpacing/>
    </w:pPr>
  </w:style>
  <w:style w:type="paragraph" w:customStyle="1" w:styleId="CSteksts">
    <w:name w:val="CS_teksts"/>
    <w:basedOn w:val="Normal"/>
    <w:rsid w:val="00C765B8"/>
    <w:pPr>
      <w:spacing w:before="120" w:after="120"/>
    </w:pPr>
    <w:rPr>
      <w:rFonts w:ascii="Tahoma" w:eastAsiaTheme="minorHAnsi" w:hAnsi="Tahoma" w:cs="Tahoma"/>
      <w:sz w:val="20"/>
      <w:szCs w:val="20"/>
      <w:lang w:val="en-US"/>
    </w:rPr>
  </w:style>
  <w:style w:type="table" w:customStyle="1" w:styleId="TableGrid1">
    <w:name w:val="Table Grid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customStyle="1" w:styleId="ISHeading1">
    <w:name w:val="IS Heading 1"/>
    <w:basedOn w:val="Heading1"/>
    <w:next w:val="Normal"/>
    <w:rsid w:val="00C765B8"/>
    <w:pPr>
      <w:shd w:val="clear" w:color="auto" w:fill="auto"/>
      <w:spacing w:before="0"/>
      <w:ind w:right="176"/>
      <w:jc w:val="left"/>
    </w:pPr>
    <w:rPr>
      <w:rFonts w:eastAsia="Times New Roman" w:cs="Arial"/>
      <w:bCs w:val="0"/>
      <w:caps w:val="0"/>
      <w:color w:val="auto"/>
      <w:kern w:val="0"/>
      <w:sz w:val="40"/>
      <w:szCs w:val="40"/>
    </w:rPr>
  </w:style>
  <w:style w:type="paragraph" w:customStyle="1" w:styleId="ISHeading2">
    <w:name w:val="IS Heading 2"/>
    <w:basedOn w:val="Heading2"/>
    <w:next w:val="Normal"/>
    <w:rsid w:val="00C765B8"/>
    <w:pPr>
      <w:numPr>
        <w:numId w:val="10"/>
      </w:numPr>
      <w:tabs>
        <w:tab w:val="clear" w:pos="993"/>
        <w:tab w:val="num" w:pos="851"/>
      </w:tabs>
      <w:spacing w:before="360" w:after="160"/>
      <w:jc w:val="left"/>
    </w:pPr>
    <w:rPr>
      <w:rFonts w:eastAsia="Times New Roman" w:cs="Arial"/>
      <w:bCs w:val="0"/>
      <w:iCs w:val="0"/>
      <w:color w:val="auto"/>
      <w:szCs w:val="32"/>
      <w:lang w:eastAsia="lv-LV"/>
    </w:rPr>
  </w:style>
  <w:style w:type="paragraph" w:customStyle="1" w:styleId="ISHeading3">
    <w:name w:val="IS Heading 3"/>
    <w:basedOn w:val="ISHeading2"/>
    <w:next w:val="Normal"/>
    <w:rsid w:val="00C765B8"/>
    <w:pPr>
      <w:numPr>
        <w:ilvl w:val="0"/>
        <w:numId w:val="0"/>
      </w:numPr>
      <w:tabs>
        <w:tab w:val="num" w:pos="1134"/>
      </w:tabs>
      <w:spacing w:after="120"/>
      <w:ind w:left="720" w:hanging="720"/>
      <w:outlineLvl w:val="2"/>
    </w:pPr>
    <w:rPr>
      <w:sz w:val="28"/>
      <w:szCs w:val="28"/>
    </w:rPr>
  </w:style>
  <w:style w:type="paragraph" w:customStyle="1" w:styleId="ISBodyText2">
    <w:name w:val="IS Body Text 2"/>
    <w:basedOn w:val="Normal"/>
    <w:rsid w:val="00C765B8"/>
    <w:pPr>
      <w:tabs>
        <w:tab w:val="num" w:pos="360"/>
      </w:tabs>
      <w:overflowPunct w:val="0"/>
      <w:autoSpaceDE w:val="0"/>
      <w:autoSpaceDN w:val="0"/>
      <w:adjustRightInd w:val="0"/>
      <w:spacing w:before="60" w:after="60" w:line="240" w:lineRule="auto"/>
      <w:ind w:left="576" w:hanging="576"/>
      <w:textAlignment w:val="baseline"/>
    </w:pPr>
    <w:rPr>
      <w:rFonts w:eastAsia="MS Mincho" w:cs="Arial"/>
      <w:bCs/>
      <w:sz w:val="22"/>
      <w:szCs w:val="20"/>
    </w:rPr>
  </w:style>
  <w:style w:type="paragraph" w:customStyle="1" w:styleId="ISBodyText1">
    <w:name w:val="IS Body Text 1"/>
    <w:basedOn w:val="Normal"/>
    <w:rsid w:val="00C765B8"/>
    <w:pPr>
      <w:numPr>
        <w:ilvl w:val="4"/>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BodyText3">
    <w:name w:val="IS Body Text 3"/>
    <w:basedOn w:val="Normal"/>
    <w:rsid w:val="00C765B8"/>
    <w:pPr>
      <w:numPr>
        <w:ilvl w:val="6"/>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Heading4">
    <w:name w:val="IS Heading 4"/>
    <w:basedOn w:val="ISHeading3"/>
    <w:rsid w:val="00C765B8"/>
    <w:pPr>
      <w:numPr>
        <w:ilvl w:val="3"/>
        <w:numId w:val="10"/>
      </w:numPr>
      <w:outlineLvl w:val="3"/>
    </w:pPr>
    <w:rPr>
      <w:i/>
      <w:sz w:val="24"/>
      <w:szCs w:val="24"/>
    </w:rPr>
  </w:style>
  <w:style w:type="paragraph" w:styleId="BodyText">
    <w:name w:val="Body Text"/>
    <w:basedOn w:val="Normal"/>
    <w:link w:val="BodyTextChar"/>
    <w:uiPriority w:val="99"/>
    <w:qFormat/>
    <w:rsid w:val="00C765B8"/>
    <w:pPr>
      <w:spacing w:before="120" w:after="120" w:line="240" w:lineRule="auto"/>
    </w:pPr>
    <w:rPr>
      <w:rFonts w:ascii="Arial" w:eastAsia="Times New Roman" w:hAnsi="Arial"/>
      <w:sz w:val="20"/>
      <w:szCs w:val="20"/>
      <w:lang w:eastAsia="lv-LV"/>
    </w:rPr>
  </w:style>
  <w:style w:type="character" w:customStyle="1" w:styleId="BodyTextChar">
    <w:name w:val="Body Text Char"/>
    <w:basedOn w:val="DefaultParagraphFont"/>
    <w:link w:val="BodyText"/>
    <w:uiPriority w:val="99"/>
    <w:rsid w:val="00C765B8"/>
    <w:rPr>
      <w:rFonts w:ascii="Arial" w:eastAsia="Times New Roman" w:hAnsi="Arial" w:cs="Times New Roman"/>
      <w:sz w:val="20"/>
      <w:szCs w:val="20"/>
      <w:lang w:val="lv-LV" w:eastAsia="lv-LV"/>
    </w:rPr>
  </w:style>
  <w:style w:type="table" w:customStyle="1" w:styleId="TableGrid11">
    <w:name w:val="Table Grid1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styleId="EndnoteText">
    <w:name w:val="endnote text"/>
    <w:basedOn w:val="Normal"/>
    <w:link w:val="EndnoteTextChar"/>
    <w:uiPriority w:val="99"/>
    <w:semiHidden/>
    <w:unhideWhenUsed/>
    <w:rsid w:val="00C765B8"/>
    <w:pPr>
      <w:spacing w:line="240" w:lineRule="auto"/>
    </w:pPr>
    <w:rPr>
      <w:sz w:val="20"/>
      <w:szCs w:val="20"/>
    </w:rPr>
  </w:style>
  <w:style w:type="character" w:customStyle="1" w:styleId="EndnoteTextChar">
    <w:name w:val="Endnote Text Char"/>
    <w:basedOn w:val="DefaultParagraphFont"/>
    <w:link w:val="EndnoteText"/>
    <w:uiPriority w:val="99"/>
    <w:semiHidden/>
    <w:rsid w:val="00C765B8"/>
    <w:rPr>
      <w:rFonts w:ascii="Calibri" w:eastAsiaTheme="minorEastAsia" w:hAnsi="Calibri" w:cs="Times New Roman"/>
      <w:sz w:val="20"/>
      <w:szCs w:val="20"/>
      <w:lang w:val="lv-LV"/>
    </w:rPr>
  </w:style>
  <w:style w:type="character" w:styleId="EndnoteReference">
    <w:name w:val="endnote reference"/>
    <w:basedOn w:val="DefaultParagraphFont"/>
    <w:uiPriority w:val="99"/>
    <w:semiHidden/>
    <w:unhideWhenUsed/>
    <w:rsid w:val="00C765B8"/>
    <w:rPr>
      <w:vertAlign w:val="superscript"/>
    </w:rPr>
  </w:style>
  <w:style w:type="table" w:customStyle="1" w:styleId="TableGrid13">
    <w:name w:val="Table Grid13"/>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numbering" w:customStyle="1" w:styleId="Style2">
    <w:name w:val="Style2"/>
    <w:uiPriority w:val="99"/>
    <w:rsid w:val="00C765B8"/>
    <w:pPr>
      <w:numPr>
        <w:numId w:val="11"/>
      </w:numPr>
    </w:pPr>
  </w:style>
  <w:style w:type="character" w:customStyle="1" w:styleId="CommentTextChar1">
    <w:name w:val="Comment Text Char1"/>
    <w:basedOn w:val="DefaultParagraphFont"/>
    <w:uiPriority w:val="99"/>
    <w:semiHidden/>
    <w:rsid w:val="00C765B8"/>
    <w:rPr>
      <w:sz w:val="20"/>
      <w:szCs w:val="20"/>
      <w:lang w:val="lv-LV"/>
    </w:rPr>
  </w:style>
  <w:style w:type="table" w:customStyle="1" w:styleId="TableGrid2">
    <w:name w:val="Table Grid2"/>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character" w:styleId="SubtleEmphasis">
    <w:name w:val="Subtle Emphasis"/>
    <w:basedOn w:val="DefaultParagraphFont"/>
    <w:uiPriority w:val="19"/>
    <w:qFormat/>
    <w:rsid w:val="00C765B8"/>
    <w:rPr>
      <w:i/>
      <w:iCs/>
      <w:color w:val="404040" w:themeColor="text1" w:themeTint="BF"/>
    </w:rPr>
  </w:style>
  <w:style w:type="paragraph" w:customStyle="1" w:styleId="Bullettable">
    <w:name w:val="Bullet/table"/>
    <w:basedOn w:val="Bullet1Cons"/>
    <w:link w:val="BullettableChar"/>
    <w:qFormat/>
    <w:rsid w:val="00C765B8"/>
    <w:pPr>
      <w:numPr>
        <w:numId w:val="0"/>
      </w:numPr>
      <w:spacing w:line="276" w:lineRule="auto"/>
      <w:ind w:left="907" w:hanging="360"/>
    </w:pPr>
    <w:rPr>
      <w:rFonts w:eastAsia="Times New Roman" w:cs="Tahoma"/>
      <w:szCs w:val="20"/>
    </w:rPr>
  </w:style>
  <w:style w:type="character" w:customStyle="1" w:styleId="BullettableChar">
    <w:name w:val="Bullet/table Char"/>
    <w:basedOn w:val="Bullet1ConsChar"/>
    <w:link w:val="Bullettable"/>
    <w:rsid w:val="00C765B8"/>
    <w:rPr>
      <w:rFonts w:ascii="Calibri" w:eastAsia="Times New Roman" w:hAnsi="Calibri" w:cs="Tahoma"/>
      <w:sz w:val="20"/>
      <w:szCs w:val="20"/>
      <w:lang w:val="lv-LV"/>
    </w:rPr>
  </w:style>
  <w:style w:type="paragraph" w:styleId="IntenseQuote">
    <w:name w:val="Intense Quote"/>
    <w:basedOn w:val="Normal"/>
    <w:next w:val="Normal"/>
    <w:link w:val="IntenseQuoteChar"/>
    <w:uiPriority w:val="30"/>
    <w:qFormat/>
    <w:rsid w:val="00C765B8"/>
    <w:pPr>
      <w:pBdr>
        <w:bottom w:val="single" w:sz="4" w:space="4" w:color="4472C4" w:themeColor="accent1"/>
      </w:pBdr>
      <w:spacing w:before="200" w:after="280"/>
      <w:ind w:left="936" w:right="936"/>
    </w:pPr>
    <w:rPr>
      <w:rFonts w:ascii="Segoe UI" w:hAnsi="Segoe UI" w:cs="Segoe UI"/>
      <w:b/>
      <w:bCs/>
      <w:i/>
      <w:iCs/>
      <w:color w:val="4472C4" w:themeColor="accent1"/>
    </w:rPr>
  </w:style>
  <w:style w:type="character" w:customStyle="1" w:styleId="IntenseQuoteChar">
    <w:name w:val="Intense Quote Char"/>
    <w:basedOn w:val="DefaultParagraphFont"/>
    <w:link w:val="IntenseQuote"/>
    <w:uiPriority w:val="30"/>
    <w:rsid w:val="00C765B8"/>
    <w:rPr>
      <w:rFonts w:ascii="Segoe UI" w:eastAsiaTheme="minorEastAsia" w:hAnsi="Segoe UI" w:cs="Segoe UI"/>
      <w:b/>
      <w:bCs/>
      <w:i/>
      <w:iCs/>
      <w:color w:val="4472C4" w:themeColor="accent1"/>
      <w:sz w:val="18"/>
      <w:szCs w:val="24"/>
      <w:lang w:val="lv-LV"/>
    </w:rPr>
  </w:style>
  <w:style w:type="numbering" w:customStyle="1" w:styleId="Bullets">
    <w:name w:val="Bullets"/>
    <w:rsid w:val="00C765B8"/>
    <w:pPr>
      <w:numPr>
        <w:numId w:val="12"/>
      </w:numPr>
    </w:pPr>
  </w:style>
  <w:style w:type="paragraph" w:customStyle="1" w:styleId="CCH1">
    <w:name w:val="CC H1"/>
    <w:basedOn w:val="Heading1"/>
    <w:next w:val="Normal"/>
    <w:link w:val="CCH1Char"/>
    <w:qFormat/>
    <w:rsid w:val="00C765B8"/>
    <w:pPr>
      <w:numPr>
        <w:numId w:val="15"/>
      </w:numPr>
      <w:jc w:val="left"/>
    </w:pPr>
    <w:rPr>
      <w:caps w:val="0"/>
      <w:smallCaps/>
    </w:rPr>
  </w:style>
  <w:style w:type="character" w:customStyle="1" w:styleId="CCH1Char">
    <w:name w:val="CC H1 Char"/>
    <w:basedOn w:val="Heading1Char"/>
    <w:link w:val="CCH1"/>
    <w:rsid w:val="00C765B8"/>
    <w:rPr>
      <w:rFonts w:ascii="Segoe UI" w:eastAsiaTheme="majorEastAsia" w:hAnsi="Segoe UI" w:cstheme="majorBidi"/>
      <w:b/>
      <w:bCs/>
      <w:caps w:val="0"/>
      <w:smallCaps/>
      <w:color w:val="FFFFFF" w:themeColor="background1"/>
      <w:kern w:val="32"/>
      <w:sz w:val="36"/>
      <w:szCs w:val="32"/>
      <w:shd w:val="clear" w:color="auto" w:fill="CD1230"/>
      <w:lang w:val="lv-LV"/>
    </w:rPr>
  </w:style>
  <w:style w:type="paragraph" w:customStyle="1" w:styleId="CCBodyText">
    <w:name w:val="CC Body Text"/>
    <w:basedOn w:val="Normal"/>
    <w:link w:val="CCBodyTextChar"/>
    <w:qFormat/>
    <w:rsid w:val="00C765B8"/>
    <w:pPr>
      <w:spacing w:before="60" w:after="60"/>
    </w:pPr>
    <w:rPr>
      <w:rFonts w:ascii="Segoe UI" w:hAnsi="Segoe UI"/>
      <w:sz w:val="20"/>
    </w:rPr>
  </w:style>
  <w:style w:type="character" w:customStyle="1" w:styleId="CCBodyTextChar">
    <w:name w:val="CC Body Text Char"/>
    <w:basedOn w:val="DefaultParagraphFont"/>
    <w:link w:val="CCBodyText"/>
    <w:rsid w:val="00C765B8"/>
    <w:rPr>
      <w:rFonts w:ascii="Segoe UI" w:eastAsiaTheme="minorEastAsia" w:hAnsi="Segoe UI" w:cs="Times New Roman"/>
      <w:sz w:val="20"/>
      <w:szCs w:val="24"/>
      <w:lang w:val="lv-LV"/>
    </w:rPr>
  </w:style>
  <w:style w:type="paragraph" w:customStyle="1" w:styleId="CCH2">
    <w:name w:val="CC H2"/>
    <w:basedOn w:val="Heading2"/>
    <w:next w:val="CCBodyText"/>
    <w:link w:val="CCH2Char"/>
    <w:qFormat/>
    <w:rsid w:val="00C765B8"/>
    <w:pPr>
      <w:numPr>
        <w:numId w:val="15"/>
      </w:numPr>
      <w:spacing w:before="480" w:after="120"/>
      <w:jc w:val="left"/>
    </w:pPr>
  </w:style>
  <w:style w:type="character" w:customStyle="1" w:styleId="CCH2Char">
    <w:name w:val="CC H2 Char"/>
    <w:basedOn w:val="DefaultParagraphFont"/>
    <w:link w:val="CCH2"/>
    <w:rsid w:val="00C765B8"/>
    <w:rPr>
      <w:rFonts w:ascii="Segoe UI" w:eastAsiaTheme="majorEastAsia" w:hAnsi="Segoe UI" w:cstheme="majorBidi"/>
      <w:b/>
      <w:bCs/>
      <w:iCs/>
      <w:color w:val="CD1230"/>
      <w:sz w:val="32"/>
      <w:szCs w:val="28"/>
      <w:lang w:val="lv-LV"/>
    </w:rPr>
  </w:style>
  <w:style w:type="paragraph" w:customStyle="1" w:styleId="CCBullet">
    <w:name w:val="CC Bullet"/>
    <w:basedOn w:val="CCBodyText"/>
    <w:link w:val="CCBulletChar"/>
    <w:qFormat/>
    <w:rsid w:val="00C765B8"/>
    <w:pPr>
      <w:numPr>
        <w:numId w:val="13"/>
      </w:numPr>
    </w:pPr>
  </w:style>
  <w:style w:type="character" w:customStyle="1" w:styleId="CCBulletChar">
    <w:name w:val="CC Bullet Char"/>
    <w:basedOn w:val="CCBodyTextChar"/>
    <w:link w:val="CCBullet"/>
    <w:rsid w:val="00C765B8"/>
    <w:rPr>
      <w:rFonts w:ascii="Segoe UI" w:eastAsiaTheme="minorEastAsia" w:hAnsi="Segoe UI" w:cs="Times New Roman"/>
      <w:sz w:val="20"/>
      <w:szCs w:val="24"/>
      <w:lang w:val="lv-LV"/>
    </w:rPr>
  </w:style>
  <w:style w:type="table" w:customStyle="1" w:styleId="TableGrid4">
    <w:name w:val="Table Grid4"/>
    <w:basedOn w:val="TableNormal"/>
    <w:next w:val="TableGrid"/>
    <w:uiPriority w:val="59"/>
    <w:rsid w:val="00C765B8"/>
    <w:pPr>
      <w:spacing w:before="40" w:after="0" w:line="240" w:lineRule="auto"/>
    </w:pPr>
    <w:rPr>
      <w:rFonts w:ascii="Segoe UI" w:eastAsia="Times New Roman" w:hAnsi="Segoe UI" w:cs="Times New Roman"/>
      <w:sz w:val="20"/>
      <w:szCs w:val="20"/>
    </w:rPr>
    <w:tblPr>
      <w:tblBorders>
        <w:top w:val="single" w:sz="4" w:space="0" w:color="808080"/>
        <w:bottom w:val="single" w:sz="4" w:space="0" w:color="808080"/>
        <w:insideH w:val="single" w:sz="4" w:space="0" w:color="808080"/>
      </w:tblBorders>
    </w:tblPr>
    <w:tblStylePr w:type="firstRow">
      <w:pPr>
        <w:wordWrap/>
        <w:spacing w:beforeLines="50" w:beforeAutospacing="0" w:afterLines="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paragraph" w:customStyle="1" w:styleId="CCH3">
    <w:name w:val="CC H3"/>
    <w:basedOn w:val="Heading3"/>
    <w:link w:val="CCH3Char"/>
    <w:qFormat/>
    <w:rsid w:val="00C765B8"/>
    <w:pPr>
      <w:numPr>
        <w:ilvl w:val="2"/>
        <w:numId w:val="15"/>
      </w:numPr>
      <w:tabs>
        <w:tab w:val="clear" w:pos="1134"/>
        <w:tab w:val="left" w:pos="851"/>
      </w:tabs>
    </w:pPr>
    <w:rPr>
      <w:rFonts w:eastAsia="Times New Roman"/>
      <w:lang w:eastAsia="lv-LV"/>
    </w:rPr>
  </w:style>
  <w:style w:type="character" w:customStyle="1" w:styleId="CCH3Char">
    <w:name w:val="CC H3 Char"/>
    <w:basedOn w:val="Heading3Char"/>
    <w:link w:val="CCH3"/>
    <w:rsid w:val="00C765B8"/>
    <w:rPr>
      <w:rFonts w:ascii="Calibri" w:eastAsia="Times New Roman" w:hAnsi="Calibri" w:cstheme="majorBidi"/>
      <w:b/>
      <w:bCs/>
      <w:color w:val="808080"/>
      <w:sz w:val="28"/>
      <w:szCs w:val="26"/>
      <w:lang w:val="lv-LV" w:eastAsia="lv-LV"/>
    </w:rPr>
  </w:style>
  <w:style w:type="paragraph" w:styleId="FootnoteText">
    <w:name w:val="footnote text"/>
    <w:basedOn w:val="Normal"/>
    <w:link w:val="FootnoteTextChar"/>
    <w:uiPriority w:val="99"/>
    <w:semiHidden/>
    <w:unhideWhenUsed/>
    <w:rsid w:val="00C765B8"/>
    <w:pPr>
      <w:spacing w:line="240" w:lineRule="auto"/>
    </w:pPr>
    <w:rPr>
      <w:sz w:val="20"/>
      <w:szCs w:val="20"/>
    </w:rPr>
  </w:style>
  <w:style w:type="character" w:customStyle="1" w:styleId="FootnoteTextChar">
    <w:name w:val="Footnote Text Char"/>
    <w:basedOn w:val="DefaultParagraphFont"/>
    <w:link w:val="FootnoteText"/>
    <w:uiPriority w:val="99"/>
    <w:semiHidden/>
    <w:rsid w:val="00C765B8"/>
    <w:rPr>
      <w:rFonts w:ascii="Calibri" w:eastAsiaTheme="minorEastAsia" w:hAnsi="Calibri" w:cs="Times New Roman"/>
      <w:sz w:val="20"/>
      <w:szCs w:val="20"/>
      <w:lang w:val="lv-LV"/>
    </w:rPr>
  </w:style>
  <w:style w:type="character" w:styleId="FootnoteReference">
    <w:name w:val="footnote reference"/>
    <w:basedOn w:val="DefaultParagraphFont"/>
    <w:uiPriority w:val="99"/>
    <w:semiHidden/>
    <w:unhideWhenUsed/>
    <w:rsid w:val="00C765B8"/>
    <w:rPr>
      <w:vertAlign w:val="superscript"/>
    </w:rPr>
  </w:style>
  <w:style w:type="character" w:customStyle="1" w:styleId="Neatrisintapieminana1">
    <w:name w:val="Neatrisināta pieminēšana1"/>
    <w:basedOn w:val="DefaultParagraphFont"/>
    <w:uiPriority w:val="99"/>
    <w:semiHidden/>
    <w:unhideWhenUsed/>
    <w:rsid w:val="00C765B8"/>
    <w:rPr>
      <w:color w:val="808080"/>
      <w:shd w:val="clear" w:color="auto" w:fill="E6E6E6"/>
    </w:rPr>
  </w:style>
  <w:style w:type="character" w:customStyle="1" w:styleId="UnresolvedMention1">
    <w:name w:val="Unresolved Mention1"/>
    <w:basedOn w:val="DefaultParagraphFont"/>
    <w:uiPriority w:val="99"/>
    <w:semiHidden/>
    <w:unhideWhenUsed/>
    <w:rsid w:val="00C765B8"/>
    <w:rPr>
      <w:color w:val="808080"/>
      <w:shd w:val="clear" w:color="auto" w:fill="E6E6E6"/>
    </w:rPr>
  </w:style>
  <w:style w:type="paragraph" w:styleId="PlainText">
    <w:name w:val="Plain Text"/>
    <w:basedOn w:val="Normal"/>
    <w:link w:val="PlainTextChar"/>
    <w:uiPriority w:val="99"/>
    <w:semiHidden/>
    <w:unhideWhenUsed/>
    <w:rsid w:val="00C765B8"/>
    <w:pPr>
      <w:spacing w:line="240" w:lineRule="auto"/>
      <w:jc w:val="left"/>
    </w:pPr>
    <w:rPr>
      <w:rFonts w:eastAsiaTheme="minorHAnsi" w:cstheme="minorBidi"/>
      <w:sz w:val="22"/>
      <w:szCs w:val="21"/>
    </w:rPr>
  </w:style>
  <w:style w:type="character" w:customStyle="1" w:styleId="PlainTextChar">
    <w:name w:val="Plain Text Char"/>
    <w:basedOn w:val="DefaultParagraphFont"/>
    <w:link w:val="PlainText"/>
    <w:uiPriority w:val="99"/>
    <w:semiHidden/>
    <w:rsid w:val="00C765B8"/>
    <w:rPr>
      <w:rFonts w:ascii="Calibri" w:hAnsi="Calibri"/>
      <w:szCs w:val="21"/>
      <w:lang w:val="lv-LV"/>
    </w:rPr>
  </w:style>
  <w:style w:type="paragraph" w:customStyle="1" w:styleId="tv213">
    <w:name w:val="tv213"/>
    <w:basedOn w:val="Normal"/>
    <w:rsid w:val="00C765B8"/>
    <w:pPr>
      <w:spacing w:before="100" w:beforeAutospacing="1" w:after="100" w:afterAutospacing="1" w:line="240" w:lineRule="auto"/>
      <w:jc w:val="left"/>
    </w:pPr>
    <w:rPr>
      <w:rFonts w:ascii="Times New Roman" w:eastAsia="Times New Roman" w:hAnsi="Times New Roman"/>
      <w:sz w:val="24"/>
      <w:lang w:eastAsia="lv-LV"/>
    </w:rPr>
  </w:style>
  <w:style w:type="character" w:customStyle="1" w:styleId="BODYTEXTConsChar">
    <w:name w:val="BODY TEXT Cons Char"/>
    <w:basedOn w:val="DefaultParagraphFont"/>
    <w:link w:val="BODYTEXTCons"/>
    <w:uiPriority w:val="5"/>
    <w:rsid w:val="00C765B8"/>
    <w:rPr>
      <w:rFonts w:ascii="Segoe UI" w:eastAsiaTheme="minorEastAsia" w:hAnsi="Segoe UI" w:cs="Times New Roman"/>
      <w:sz w:val="20"/>
      <w:lang w:val="lv-LV"/>
    </w:rPr>
  </w:style>
  <w:style w:type="character" w:customStyle="1" w:styleId="UnresolvedMention2">
    <w:name w:val="Unresolved Mention2"/>
    <w:basedOn w:val="DefaultParagraphFont"/>
    <w:uiPriority w:val="99"/>
    <w:semiHidden/>
    <w:unhideWhenUsed/>
    <w:rsid w:val="00C765B8"/>
    <w:rPr>
      <w:color w:val="808080"/>
      <w:shd w:val="clear" w:color="auto" w:fill="E6E6E6"/>
    </w:rPr>
  </w:style>
  <w:style w:type="paragraph" w:customStyle="1" w:styleId="CCTableText">
    <w:name w:val="CC Table Text"/>
    <w:basedOn w:val="Normal"/>
    <w:qFormat/>
    <w:rsid w:val="00C765B8"/>
    <w:pPr>
      <w:spacing w:after="40" w:line="320" w:lineRule="atLeast"/>
    </w:pPr>
    <w:rPr>
      <w:rFonts w:ascii="Segoe UI" w:hAnsi="Segoe UI"/>
      <w:color w:val="000000"/>
      <w:sz w:val="20"/>
      <w:szCs w:val="20"/>
    </w:rPr>
  </w:style>
  <w:style w:type="character" w:customStyle="1" w:styleId="CaptionChar">
    <w:name w:val="Caption Char"/>
    <w:aliases w:val="Table Name Cons Char,Table Name Sol Char"/>
    <w:basedOn w:val="DefaultParagraphFont"/>
    <w:link w:val="Caption"/>
    <w:uiPriority w:val="35"/>
    <w:rsid w:val="00C765B8"/>
    <w:rPr>
      <w:rFonts w:ascii="Segoe UI" w:eastAsiaTheme="minorEastAsia" w:hAnsi="Segoe UI" w:cs="Times New Roman"/>
      <w:bCs/>
      <w:color w:val="000000" w:themeColor="text1"/>
      <w:sz w:val="18"/>
      <w:szCs w:val="18"/>
      <w:lang w:val="lv-LV"/>
    </w:rPr>
  </w:style>
  <w:style w:type="paragraph" w:customStyle="1" w:styleId="CCTableList">
    <w:name w:val="CC Table List"/>
    <w:basedOn w:val="CCTableText"/>
    <w:rsid w:val="00C765B8"/>
    <w:pPr>
      <w:keepLines/>
      <w:numPr>
        <w:numId w:val="14"/>
      </w:numPr>
      <w:spacing w:line="240" w:lineRule="auto"/>
      <w:ind w:left="714" w:hanging="357"/>
    </w:pPr>
  </w:style>
  <w:style w:type="paragraph" w:customStyle="1" w:styleId="CCH4">
    <w:name w:val="CC H4"/>
    <w:basedOn w:val="Heading4"/>
    <w:rsid w:val="00C765B8"/>
    <w:pPr>
      <w:ind w:left="1080" w:hanging="1080"/>
      <w:jc w:val="left"/>
    </w:pPr>
    <w:rPr>
      <w:rFonts w:ascii="Segoe UI" w:hAnsi="Segoe UI"/>
      <w:sz w:val="24"/>
    </w:rPr>
  </w:style>
  <w:style w:type="paragraph" w:customStyle="1" w:styleId="CCList">
    <w:name w:val="CC List"/>
    <w:basedOn w:val="CCBodyText"/>
    <w:rsid w:val="00C765B8"/>
    <w:pPr>
      <w:numPr>
        <w:numId w:val="17"/>
      </w:numPr>
      <w:tabs>
        <w:tab w:val="num" w:pos="360"/>
      </w:tabs>
      <w:spacing w:before="120" w:after="120"/>
      <w:ind w:left="0" w:firstLine="0"/>
    </w:pPr>
    <w:rPr>
      <w:szCs w:val="22"/>
    </w:rPr>
  </w:style>
  <w:style w:type="character" w:styleId="Strong">
    <w:name w:val="Strong"/>
    <w:basedOn w:val="DefaultParagraphFont"/>
    <w:uiPriority w:val="22"/>
    <w:qFormat/>
    <w:rsid w:val="00C765B8"/>
    <w:rPr>
      <w:b/>
      <w:bCs/>
    </w:rPr>
  </w:style>
  <w:style w:type="paragraph" w:customStyle="1" w:styleId="Default">
    <w:name w:val="Default"/>
    <w:rsid w:val="00C765B8"/>
    <w:pPr>
      <w:autoSpaceDE w:val="0"/>
      <w:autoSpaceDN w:val="0"/>
      <w:adjustRightInd w:val="0"/>
      <w:spacing w:after="0" w:line="240" w:lineRule="auto"/>
    </w:pPr>
    <w:rPr>
      <w:rFonts w:ascii="Times New Roman" w:eastAsiaTheme="minorEastAsia" w:hAnsi="Times New Roman" w:cs="Times New Roman"/>
      <w:color w:val="000000"/>
      <w:sz w:val="24"/>
      <w:szCs w:val="24"/>
      <w:lang w:val="lv-LV"/>
    </w:rPr>
  </w:style>
  <w:style w:type="character" w:customStyle="1" w:styleId="UnresolvedMention3">
    <w:name w:val="Unresolved Mention3"/>
    <w:basedOn w:val="DefaultParagraphFont"/>
    <w:uiPriority w:val="99"/>
    <w:semiHidden/>
    <w:unhideWhenUsed/>
    <w:rsid w:val="00C765B8"/>
    <w:rPr>
      <w:color w:val="605E5C"/>
      <w:shd w:val="clear" w:color="auto" w:fill="E1DFDD"/>
    </w:rPr>
  </w:style>
  <w:style w:type="character" w:customStyle="1" w:styleId="UnresolvedMention4">
    <w:name w:val="Unresolved Mention4"/>
    <w:basedOn w:val="DefaultParagraphFont"/>
    <w:uiPriority w:val="99"/>
    <w:semiHidden/>
    <w:unhideWhenUsed/>
    <w:rsid w:val="00C765B8"/>
    <w:rPr>
      <w:color w:val="605E5C"/>
      <w:shd w:val="clear" w:color="auto" w:fill="E1DFDD"/>
    </w:rPr>
  </w:style>
  <w:style w:type="character" w:customStyle="1" w:styleId="UnresolvedMention5">
    <w:name w:val="Unresolved Mention5"/>
    <w:basedOn w:val="DefaultParagraphFont"/>
    <w:uiPriority w:val="99"/>
    <w:semiHidden/>
    <w:unhideWhenUsed/>
    <w:rsid w:val="00C765B8"/>
    <w:rPr>
      <w:color w:val="605E5C"/>
      <w:shd w:val="clear" w:color="auto" w:fill="E1DFDD"/>
    </w:rPr>
  </w:style>
  <w:style w:type="table" w:styleId="TableGridLight">
    <w:name w:val="Grid Table Light"/>
    <w:basedOn w:val="TableNormal"/>
    <w:uiPriority w:val="40"/>
    <w:rsid w:val="00C765B8"/>
    <w:pPr>
      <w:spacing w:after="0" w:line="240" w:lineRule="auto"/>
    </w:pPr>
    <w:rPr>
      <w:rFonts w:eastAsiaTheme="minorEastAsia" w:cs="Times New Roman"/>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765B8"/>
    <w:rPr>
      <w:color w:val="605E5C"/>
      <w:shd w:val="clear" w:color="auto" w:fill="E1DFDD"/>
    </w:rPr>
  </w:style>
  <w:style w:type="paragraph" w:customStyle="1" w:styleId="ListSol1">
    <w:name w:val="List Sol 1"/>
    <w:basedOn w:val="Normal"/>
    <w:link w:val="ListSol1Char"/>
    <w:qFormat/>
    <w:rsid w:val="00C765B8"/>
    <w:pPr>
      <w:widowControl w:val="0"/>
      <w:tabs>
        <w:tab w:val="left" w:pos="11482"/>
      </w:tabs>
      <w:adjustRightInd w:val="0"/>
      <w:spacing w:beforeLines="50" w:before="120" w:afterLines="50" w:after="120"/>
      <w:textAlignment w:val="baseline"/>
    </w:pPr>
    <w:rPr>
      <w:rFonts w:eastAsia="Times New Roman"/>
      <w:sz w:val="20"/>
    </w:rPr>
  </w:style>
  <w:style w:type="character" w:customStyle="1" w:styleId="ListSol1Char">
    <w:name w:val="List Sol 1 Char"/>
    <w:basedOn w:val="DefaultParagraphFont"/>
    <w:link w:val="ListSol1"/>
    <w:rsid w:val="00C765B8"/>
    <w:rPr>
      <w:rFonts w:ascii="Calibri" w:eastAsia="Times New Roman" w:hAnsi="Calibri" w:cs="Times New Roman"/>
      <w:sz w:val="20"/>
      <w:szCs w:val="24"/>
      <w:lang w:val="lv-LV"/>
    </w:rPr>
  </w:style>
  <w:style w:type="character" w:styleId="Emphasis">
    <w:name w:val="Emphasis"/>
    <w:basedOn w:val="DefaultParagraphFont"/>
    <w:uiPriority w:val="20"/>
    <w:qFormat/>
    <w:rsid w:val="00C765B8"/>
    <w:rPr>
      <w:i/>
      <w:iCs/>
    </w:rPr>
  </w:style>
  <w:style w:type="paragraph" w:styleId="Quote">
    <w:name w:val="Quote"/>
    <w:basedOn w:val="Normal"/>
    <w:next w:val="Normal"/>
    <w:link w:val="QuoteChar"/>
    <w:uiPriority w:val="29"/>
    <w:qFormat/>
    <w:rsid w:val="00C765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5B8"/>
    <w:rPr>
      <w:rFonts w:ascii="Calibri" w:eastAsiaTheme="minorEastAsia" w:hAnsi="Calibri" w:cs="Times New Roman"/>
      <w:i/>
      <w:iCs/>
      <w:color w:val="404040" w:themeColor="text1" w:themeTint="BF"/>
      <w:sz w:val="18"/>
      <w:szCs w:val="24"/>
      <w:lang w:val="lv-LV"/>
    </w:rPr>
  </w:style>
  <w:style w:type="paragraph" w:customStyle="1" w:styleId="Bulletlistparagraph">
    <w:name w:val="Bullet list paragraph"/>
    <w:basedOn w:val="ListParagraph"/>
    <w:uiPriority w:val="99"/>
    <w:qFormat/>
    <w:rsid w:val="00C765B8"/>
    <w:pPr>
      <w:numPr>
        <w:numId w:val="33"/>
      </w:numPr>
      <w:tabs>
        <w:tab w:val="left" w:pos="720"/>
      </w:tabs>
      <w:spacing w:after="120" w:line="240" w:lineRule="auto"/>
      <w:ind w:left="284" w:hanging="284"/>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05555">
      <w:bodyDiv w:val="1"/>
      <w:marLeft w:val="0"/>
      <w:marRight w:val="0"/>
      <w:marTop w:val="0"/>
      <w:marBottom w:val="0"/>
      <w:divBdr>
        <w:top w:val="none" w:sz="0" w:space="0" w:color="auto"/>
        <w:left w:val="none" w:sz="0" w:space="0" w:color="auto"/>
        <w:bottom w:val="none" w:sz="0" w:space="0" w:color="auto"/>
        <w:right w:val="none" w:sz="0" w:space="0" w:color="auto"/>
      </w:divBdr>
    </w:div>
    <w:div w:id="1261524649">
      <w:bodyDiv w:val="1"/>
      <w:marLeft w:val="0"/>
      <w:marRight w:val="0"/>
      <w:marTop w:val="0"/>
      <w:marBottom w:val="0"/>
      <w:divBdr>
        <w:top w:val="none" w:sz="0" w:space="0" w:color="auto"/>
        <w:left w:val="none" w:sz="0" w:space="0" w:color="auto"/>
        <w:bottom w:val="none" w:sz="0" w:space="0" w:color="auto"/>
        <w:right w:val="none" w:sz="0" w:space="0" w:color="auto"/>
      </w:divBdr>
    </w:div>
    <w:div w:id="15986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tap.mk.gov.lv/mk/tap/?pid=40486547" TargetMode="External"/><Relationship Id="rId2" Type="http://schemas.openxmlformats.org/officeDocument/2006/relationships/hyperlink" Target="https://likumi.lv/ta/id/118986-valsts-informacijas-sistemu-visparejas-tehniskas-prasibas" TargetMode="External"/><Relationship Id="rId1" Type="http://schemas.openxmlformats.org/officeDocument/2006/relationships/hyperlink" Target="http://www.varam.gov.lv/lat/darbibas_veidi/e_parv/valsts_ikt_arhitektura/?doc=2546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A49F-9CB1-4D81-89F8-6EE21BFB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11452</Words>
  <Characters>6529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2021-09-08T11:20:00Z</dcterms:created>
  <dcterms:modified xsi:type="dcterms:W3CDTF">2021-09-08T11:20:00Z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Armands.Zalitis@atea.com</vt:lpwstr>
  </property>
  <property fmtid="{D5CDD505-2E9C-101B-9397-08002B2CF9AE}" pid="5" name="MSIP_Label_18450391-6d50-49e0-a466-bfda2ff2a5e1_SetDate">
    <vt:lpwstr>2020-09-24T06:53:38.1806387Z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3c8920d8-c446-4f77-b19a-6ef9af907c04</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