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58B" w14:textId="77777777" w:rsidR="00522EEA" w:rsidRDefault="00522EEA" w:rsidP="00522EEA">
      <w:pPr>
        <w:pStyle w:val="Subtitle"/>
        <w:outlineLvl w:val="0"/>
        <w:rPr>
          <w:szCs w:val="48"/>
        </w:rPr>
      </w:pPr>
      <w:r>
        <w:rPr>
          <w:szCs w:val="48"/>
        </w:rPr>
        <w:t xml:space="preserve">VIDES KONSULTATĪVĀ PADOME </w:t>
      </w:r>
    </w:p>
    <w:p w14:paraId="1AB60B08" w14:textId="16A2CDB1" w:rsidR="00522EEA" w:rsidRPr="00D1168C" w:rsidRDefault="00522EEA" w:rsidP="00522EEA">
      <w:pPr>
        <w:ind w:firstLine="720"/>
        <w:jc w:val="center"/>
        <w:rPr>
          <w:sz w:val="20"/>
          <w:lang w:val="lv-LV"/>
        </w:rPr>
      </w:pPr>
      <w:proofErr w:type="spellStart"/>
      <w:r w:rsidRPr="00D33CF2">
        <w:rPr>
          <w:sz w:val="20"/>
        </w:rPr>
        <w:t>biedrība</w:t>
      </w:r>
      <w:proofErr w:type="spellEnd"/>
      <w:r w:rsidRPr="00D33CF2">
        <w:rPr>
          <w:sz w:val="20"/>
        </w:rPr>
        <w:t xml:space="preserve"> „</w:t>
      </w:r>
      <w:proofErr w:type="spellStart"/>
      <w:r w:rsidRPr="00D33CF2">
        <w:rPr>
          <w:sz w:val="20"/>
        </w:rPr>
        <w:t>Baltijas</w:t>
      </w:r>
      <w:proofErr w:type="spellEnd"/>
      <w:r w:rsidRPr="00D33CF2">
        <w:rPr>
          <w:sz w:val="20"/>
        </w:rPr>
        <w:t xml:space="preserve"> Vides forums”, </w:t>
      </w:r>
      <w:proofErr w:type="spellStart"/>
      <w:r w:rsidRPr="00D33CF2">
        <w:rPr>
          <w:sz w:val="20"/>
        </w:rPr>
        <w:t>nodibinājums</w:t>
      </w:r>
      <w:proofErr w:type="spellEnd"/>
      <w:r w:rsidRPr="00D33CF2">
        <w:rPr>
          <w:sz w:val="20"/>
        </w:rPr>
        <w:t xml:space="preserve"> „</w:t>
      </w:r>
      <w:proofErr w:type="spellStart"/>
      <w:r w:rsidRPr="00D33CF2">
        <w:rPr>
          <w:sz w:val="20"/>
        </w:rPr>
        <w:t>Latvijas</w:t>
      </w:r>
      <w:proofErr w:type="spellEnd"/>
      <w:r w:rsidRPr="00D33CF2">
        <w:rPr>
          <w:sz w:val="20"/>
        </w:rPr>
        <w:t xml:space="preserve"> </w:t>
      </w:r>
      <w:proofErr w:type="spellStart"/>
      <w:r w:rsidRPr="00D33CF2">
        <w:rPr>
          <w:sz w:val="20"/>
        </w:rPr>
        <w:t>Dabas</w:t>
      </w:r>
      <w:proofErr w:type="spellEnd"/>
      <w:r w:rsidRPr="00D33CF2">
        <w:rPr>
          <w:sz w:val="20"/>
        </w:rPr>
        <w:t xml:space="preserve"> fonds”, </w:t>
      </w:r>
      <w:proofErr w:type="spellStart"/>
      <w:r w:rsidRPr="00D33CF2">
        <w:rPr>
          <w:sz w:val="20"/>
        </w:rPr>
        <w:t>nodibinājums</w:t>
      </w:r>
      <w:proofErr w:type="spellEnd"/>
      <w:r w:rsidRPr="00D33CF2">
        <w:rPr>
          <w:sz w:val="20"/>
        </w:rPr>
        <w:t xml:space="preserve"> „Vides </w:t>
      </w:r>
      <w:proofErr w:type="spellStart"/>
      <w:r w:rsidRPr="00D33CF2">
        <w:rPr>
          <w:sz w:val="20"/>
        </w:rPr>
        <w:t>Izglītības</w:t>
      </w:r>
      <w:proofErr w:type="spellEnd"/>
      <w:r w:rsidRPr="00D33CF2">
        <w:rPr>
          <w:sz w:val="20"/>
        </w:rPr>
        <w:t xml:space="preserve"> fonds”, </w:t>
      </w:r>
      <w:r w:rsidRPr="00D1168C">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D1168C">
        <w:rPr>
          <w:sz w:val="20"/>
          <w:lang w:val="lv-LV"/>
        </w:rPr>
        <w:t>Latvijas Bišk</w:t>
      </w:r>
      <w:r w:rsidR="00D1168C" w:rsidRPr="00D1168C">
        <w:rPr>
          <w:sz w:val="20"/>
          <w:lang w:val="lv-LV"/>
        </w:rPr>
        <w:t>opības biedrība</w:t>
      </w:r>
      <w:r w:rsidRPr="00D1168C">
        <w:rPr>
          <w:sz w:val="20"/>
          <w:lang w:val="lv-LV"/>
        </w:rPr>
        <w:t xml:space="preserve">”, </w:t>
      </w:r>
      <w:r w:rsidR="00D1168C" w:rsidRPr="00D1168C">
        <w:rPr>
          <w:sz w:val="20"/>
          <w:lang w:val="lv-LV"/>
        </w:rPr>
        <w:t xml:space="preserve">,Purvu un ezeru izpētes centrs, </w:t>
      </w:r>
      <w:r w:rsidRPr="00D1168C">
        <w:rPr>
          <w:sz w:val="20"/>
          <w:lang w:val="lv-LV"/>
        </w:rPr>
        <w:t>biedrība „Latvijas Atkritumu saimniecības asociācija”, biedrība „</w:t>
      </w:r>
      <w:r w:rsidR="00633DDF" w:rsidRPr="00D1168C">
        <w:rPr>
          <w:sz w:val="20"/>
          <w:lang w:val="lv-LV"/>
        </w:rPr>
        <w:t>Baltijas krasti”, biedrība „Zero Waste Latvija</w:t>
      </w:r>
      <w:r w:rsidRPr="00D1168C">
        <w:rPr>
          <w:sz w:val="20"/>
          <w:lang w:val="lv-LV"/>
        </w:rPr>
        <w:t>”, biedrība „Latvijas</w:t>
      </w:r>
      <w:r w:rsidR="00700040" w:rsidRPr="00D1168C">
        <w:rPr>
          <w:sz w:val="20"/>
          <w:lang w:val="lv-LV"/>
        </w:rPr>
        <w:t xml:space="preserve"> Vides pārvaldības asociācija”., nodibinājums “Teiču dabas fonds”.</w:t>
      </w:r>
    </w:p>
    <w:p w14:paraId="54D1FAF6" w14:textId="77777777" w:rsidR="00522EEA" w:rsidRPr="00D1168C" w:rsidRDefault="00522EEA" w:rsidP="00522EEA">
      <w:pPr>
        <w:rPr>
          <w:sz w:val="22"/>
          <w:szCs w:val="22"/>
          <w:lang w:val="lv-LV"/>
        </w:rPr>
      </w:pPr>
    </w:p>
    <w:p w14:paraId="16958D08" w14:textId="77777777" w:rsidR="00522EEA" w:rsidRPr="00D1168C" w:rsidRDefault="00522EEA" w:rsidP="00522EEA">
      <w:pPr>
        <w:pBdr>
          <w:bottom w:val="single" w:sz="12" w:space="1" w:color="00000A"/>
        </w:pBdr>
        <w:jc w:val="center"/>
        <w:outlineLvl w:val="0"/>
        <w:rPr>
          <w:b/>
          <w:sz w:val="22"/>
          <w:szCs w:val="22"/>
          <w:lang w:val="lv-LV"/>
        </w:rPr>
      </w:pPr>
      <w:r w:rsidRPr="00D1168C">
        <w:rPr>
          <w:b/>
          <w:sz w:val="22"/>
          <w:szCs w:val="22"/>
          <w:lang w:val="lv-LV"/>
        </w:rPr>
        <w:t>Rīga, Peldu iela 26/28, LV-1494</w:t>
      </w:r>
    </w:p>
    <w:p w14:paraId="3419A558" w14:textId="08516CD6" w:rsidR="00BB5F8E" w:rsidRPr="00BB5F8E" w:rsidRDefault="00BB5F8E" w:rsidP="00BB5F8E">
      <w:pPr>
        <w:jc w:val="both"/>
        <w:rPr>
          <w:szCs w:val="24"/>
          <w:lang w:val="lv-LV"/>
        </w:rPr>
      </w:pPr>
      <w:r w:rsidRPr="00BB5F8E">
        <w:rPr>
          <w:color w:val="000000"/>
          <w:sz w:val="22"/>
          <w:szCs w:val="22"/>
          <w:lang w:val="lv-LV"/>
        </w:rPr>
        <w:t>2</w:t>
      </w:r>
      <w:r w:rsidR="00E75B28">
        <w:rPr>
          <w:color w:val="000000"/>
          <w:sz w:val="22"/>
          <w:szCs w:val="22"/>
          <w:lang w:val="lv-LV"/>
        </w:rPr>
        <w:t>4</w:t>
      </w:r>
      <w:r w:rsidRPr="00BB5F8E">
        <w:rPr>
          <w:color w:val="000000"/>
          <w:sz w:val="22"/>
          <w:szCs w:val="22"/>
          <w:lang w:val="lv-LV"/>
        </w:rPr>
        <w:t>.0</w:t>
      </w:r>
      <w:r w:rsidR="00E75B28">
        <w:rPr>
          <w:color w:val="000000"/>
          <w:sz w:val="22"/>
          <w:szCs w:val="22"/>
          <w:lang w:val="lv-LV"/>
        </w:rPr>
        <w:t>9</w:t>
      </w:r>
      <w:r w:rsidRPr="00BB5F8E">
        <w:rPr>
          <w:color w:val="000000"/>
          <w:sz w:val="22"/>
          <w:szCs w:val="22"/>
          <w:lang w:val="lv-LV"/>
        </w:rPr>
        <w:t>.2021.</w:t>
      </w:r>
    </w:p>
    <w:p w14:paraId="56E8F869" w14:textId="5ABEB64E" w:rsidR="00BB5F8E" w:rsidRPr="00BB5F8E" w:rsidRDefault="00BB5F8E" w:rsidP="00BB5F8E">
      <w:pPr>
        <w:jc w:val="both"/>
        <w:rPr>
          <w:szCs w:val="24"/>
          <w:lang w:val="lv-LV"/>
        </w:rPr>
      </w:pPr>
      <w:r w:rsidRPr="00BB5F8E">
        <w:rPr>
          <w:color w:val="000000"/>
          <w:sz w:val="22"/>
          <w:szCs w:val="22"/>
          <w:lang w:val="lv-LV"/>
        </w:rPr>
        <w:t>Nr.1-2</w:t>
      </w:r>
      <w:r w:rsidR="00E75B28">
        <w:rPr>
          <w:color w:val="000000"/>
          <w:sz w:val="22"/>
          <w:szCs w:val="22"/>
          <w:lang w:val="lv-LV"/>
        </w:rPr>
        <w:t>5</w:t>
      </w:r>
    </w:p>
    <w:p w14:paraId="291820E7" w14:textId="77777777" w:rsidR="00E75B28" w:rsidRDefault="00E75B28" w:rsidP="00E75B28">
      <w:pPr>
        <w:pStyle w:val="NormalWeb"/>
        <w:spacing w:before="0" w:beforeAutospacing="0" w:after="0" w:afterAutospacing="0"/>
        <w:jc w:val="right"/>
      </w:pPr>
      <w:r>
        <w:rPr>
          <w:b/>
          <w:bCs/>
          <w:color w:val="000000"/>
        </w:rPr>
        <w:t>Latvijas Republikas 13.Saeimas</w:t>
      </w:r>
    </w:p>
    <w:p w14:paraId="1DB30E9E" w14:textId="77777777" w:rsidR="00E75B28" w:rsidRDefault="00E75B28" w:rsidP="00E75B28">
      <w:pPr>
        <w:pStyle w:val="NormalWeb"/>
        <w:spacing w:before="0" w:beforeAutospacing="0" w:after="0" w:afterAutospacing="0"/>
        <w:jc w:val="right"/>
      </w:pPr>
      <w:r>
        <w:rPr>
          <w:b/>
          <w:bCs/>
          <w:color w:val="000000"/>
        </w:rPr>
        <w:t>deputātiem</w:t>
      </w:r>
    </w:p>
    <w:p w14:paraId="79448EEC" w14:textId="77777777" w:rsidR="00E75B28" w:rsidRDefault="00741EE5" w:rsidP="00E75B28">
      <w:pPr>
        <w:pStyle w:val="NormalWeb"/>
        <w:spacing w:before="0" w:beforeAutospacing="0" w:after="0" w:afterAutospacing="0"/>
        <w:jc w:val="right"/>
      </w:pPr>
      <w:hyperlink r:id="rId8" w:history="1">
        <w:r w:rsidR="00E75B28">
          <w:rPr>
            <w:rStyle w:val="Hyperlink"/>
          </w:rPr>
          <w:t>saeima@saeima.lv</w:t>
        </w:r>
      </w:hyperlink>
    </w:p>
    <w:p w14:paraId="562BF788" w14:textId="77777777" w:rsidR="00E75B28" w:rsidRDefault="00741EE5" w:rsidP="00E75B28">
      <w:pPr>
        <w:pStyle w:val="NormalWeb"/>
        <w:spacing w:before="0" w:beforeAutospacing="0" w:after="0" w:afterAutospacing="0"/>
        <w:jc w:val="right"/>
      </w:pPr>
      <w:hyperlink r:id="rId9" w:history="1">
        <w:r w:rsidR="00E75B28">
          <w:rPr>
            <w:rStyle w:val="Hyperlink"/>
          </w:rPr>
          <w:t>info@saeima.lv</w:t>
        </w:r>
      </w:hyperlink>
    </w:p>
    <w:p w14:paraId="6FC409B9" w14:textId="77777777" w:rsidR="00E75B28" w:rsidRDefault="00E75B28" w:rsidP="00E75B28"/>
    <w:p w14:paraId="4EB5FEEF" w14:textId="77777777" w:rsidR="00E75B28" w:rsidRDefault="00E75B28" w:rsidP="00E75B28">
      <w:pPr>
        <w:pStyle w:val="NormalWeb"/>
        <w:shd w:val="clear" w:color="auto" w:fill="FFFFFF"/>
        <w:spacing w:before="0" w:beforeAutospacing="0" w:after="0" w:afterAutospacing="0"/>
        <w:jc w:val="right"/>
      </w:pPr>
      <w:r>
        <w:rPr>
          <w:b/>
          <w:bCs/>
          <w:color w:val="000000"/>
        </w:rPr>
        <w:t>Latvijas Republikas Saeimas juridiskajam birojam</w:t>
      </w:r>
    </w:p>
    <w:p w14:paraId="3701F310" w14:textId="77777777" w:rsidR="00E75B28" w:rsidRDefault="00741EE5" w:rsidP="00E75B28">
      <w:pPr>
        <w:pStyle w:val="NormalWeb"/>
        <w:shd w:val="clear" w:color="auto" w:fill="FFFFFF"/>
        <w:spacing w:before="0" w:beforeAutospacing="0" w:after="0" w:afterAutospacing="0"/>
        <w:jc w:val="right"/>
      </w:pPr>
      <w:hyperlink r:id="rId10" w:history="1">
        <w:r w:rsidR="00E75B28">
          <w:rPr>
            <w:rStyle w:val="Hyperlink"/>
          </w:rPr>
          <w:t>Dina.Meistere@saeima.lv</w:t>
        </w:r>
      </w:hyperlink>
    </w:p>
    <w:p w14:paraId="60D6774A" w14:textId="77777777" w:rsidR="00E75B28" w:rsidRDefault="00E75B28" w:rsidP="00E75B28">
      <w:pPr>
        <w:pStyle w:val="NormalWeb"/>
        <w:spacing w:before="0" w:beforeAutospacing="0" w:after="0" w:afterAutospacing="0"/>
        <w:jc w:val="right"/>
      </w:pPr>
      <w:r>
        <w:rPr>
          <w:b/>
          <w:bCs/>
          <w:color w:val="000000"/>
        </w:rPr>
        <w:t xml:space="preserve">Sanitai </w:t>
      </w:r>
      <w:proofErr w:type="spellStart"/>
      <w:r>
        <w:rPr>
          <w:b/>
          <w:bCs/>
          <w:color w:val="000000"/>
        </w:rPr>
        <w:t>Terēzai</w:t>
      </w:r>
      <w:proofErr w:type="spellEnd"/>
      <w:r>
        <w:rPr>
          <w:b/>
          <w:bCs/>
          <w:color w:val="000000"/>
        </w:rPr>
        <w:t xml:space="preserve"> Ozoliņai: </w:t>
      </w:r>
      <w:hyperlink r:id="rId11" w:history="1">
        <w:r>
          <w:rPr>
            <w:rStyle w:val="Hyperlink"/>
          </w:rPr>
          <w:t>Sanita.Tereza.Ozolina@saeima.lv</w:t>
        </w:r>
      </w:hyperlink>
    </w:p>
    <w:p w14:paraId="1EAB40DB" w14:textId="77777777" w:rsidR="00E75B28" w:rsidRDefault="00E75B28" w:rsidP="00E75B28"/>
    <w:p w14:paraId="2AE3C569" w14:textId="77777777" w:rsidR="00E75B28" w:rsidRDefault="00E75B28" w:rsidP="00E75B28">
      <w:pPr>
        <w:pStyle w:val="NormalWeb"/>
        <w:spacing w:before="0" w:beforeAutospacing="0" w:after="0" w:afterAutospacing="0"/>
        <w:jc w:val="right"/>
      </w:pPr>
      <w:r>
        <w:rPr>
          <w:b/>
          <w:bCs/>
          <w:color w:val="000000"/>
        </w:rPr>
        <w:t>Vides aizsardzības un reģionālās attīstības ministrijai</w:t>
      </w:r>
    </w:p>
    <w:p w14:paraId="7F191B4B" w14:textId="77777777" w:rsidR="00E75B28" w:rsidRDefault="00741EE5" w:rsidP="00E75B28">
      <w:pPr>
        <w:pStyle w:val="NormalWeb"/>
        <w:spacing w:before="0" w:beforeAutospacing="0" w:after="0" w:afterAutospacing="0"/>
        <w:jc w:val="right"/>
      </w:pPr>
      <w:hyperlink r:id="rId12" w:history="1">
        <w:r w:rsidR="00E75B28">
          <w:rPr>
            <w:rStyle w:val="Hyperlink"/>
          </w:rPr>
          <w:t>pasts@varam.gov.lv</w:t>
        </w:r>
      </w:hyperlink>
      <w:r w:rsidR="00E75B28">
        <w:rPr>
          <w:color w:val="000000"/>
        </w:rPr>
        <w:t>,</w:t>
      </w:r>
    </w:p>
    <w:p w14:paraId="0138F766" w14:textId="77777777" w:rsidR="00E75B28" w:rsidRDefault="00E75B28" w:rsidP="00E75B28"/>
    <w:p w14:paraId="0177ADF2" w14:textId="77777777" w:rsidR="00E75B28" w:rsidRDefault="00E75B28" w:rsidP="00E75B28">
      <w:pPr>
        <w:pStyle w:val="NormalWeb"/>
        <w:spacing w:before="0" w:beforeAutospacing="0" w:after="0" w:afterAutospacing="0"/>
        <w:jc w:val="both"/>
      </w:pPr>
      <w:r>
        <w:rPr>
          <w:b/>
          <w:bCs/>
          <w:i/>
          <w:iCs/>
          <w:color w:val="000000"/>
        </w:rPr>
        <w:t>Priekšlikumi likumprojektam “Grozījumi Medību likumā” </w:t>
      </w:r>
    </w:p>
    <w:p w14:paraId="6758BEA2" w14:textId="77777777" w:rsidR="00E75B28" w:rsidRDefault="00E75B28" w:rsidP="00E75B28">
      <w:pPr>
        <w:pStyle w:val="NormalWeb"/>
        <w:spacing w:before="0" w:beforeAutospacing="0" w:after="0" w:afterAutospacing="0"/>
        <w:jc w:val="both"/>
      </w:pPr>
      <w:r>
        <w:rPr>
          <w:b/>
          <w:bCs/>
          <w:i/>
          <w:iCs/>
          <w:color w:val="000000"/>
        </w:rPr>
        <w:t>(1027/Lp13) 3.lasījumam.</w:t>
      </w:r>
    </w:p>
    <w:p w14:paraId="52962826" w14:textId="77777777" w:rsidR="00E75B28" w:rsidRDefault="00E75B28" w:rsidP="00E75B28"/>
    <w:p w14:paraId="658F1C7C" w14:textId="77777777" w:rsidR="00E75B28" w:rsidRDefault="00E75B28" w:rsidP="00E75B28">
      <w:pPr>
        <w:pStyle w:val="NormalWeb"/>
        <w:spacing w:before="0" w:beforeAutospacing="0" w:after="0" w:afterAutospacing="0"/>
        <w:ind w:firstLine="720"/>
        <w:jc w:val="both"/>
      </w:pPr>
      <w:r>
        <w:rPr>
          <w:color w:val="000000"/>
        </w:rPr>
        <w:t>Vides konsultatīvā padome (VKP) ir regulāri piedalījusies likumprojekta “Grozījumi Medību likumā” (1027/Lp13) apspriešanā un virzībā Saeimā līdz 3.lasījumam.</w:t>
      </w:r>
    </w:p>
    <w:p w14:paraId="3E44A35A" w14:textId="77777777" w:rsidR="00E75B28" w:rsidRDefault="00E75B28" w:rsidP="00E75B28"/>
    <w:p w14:paraId="6A3B9985" w14:textId="5F654645" w:rsidR="00E75B28" w:rsidRDefault="00E75B28" w:rsidP="00E75B28">
      <w:pPr>
        <w:pStyle w:val="NormalWeb"/>
        <w:shd w:val="clear" w:color="auto" w:fill="FFFFFF"/>
        <w:spacing w:before="0" w:beforeAutospacing="0" w:after="0" w:afterAutospacing="0"/>
        <w:ind w:firstLine="360"/>
      </w:pPr>
      <w:r>
        <w:rPr>
          <w:color w:val="000000"/>
        </w:rPr>
        <w:t>Respektējot likumprojekta iesniedzēju intereses un Tautsaimniecības, agrārās, vides un reģionālās politikas komisijā nolemto, VKP lūdz izvērtēt līdz šim</w:t>
      </w:r>
      <w:r w:rsidR="0054278A">
        <w:rPr>
          <w:color w:val="000000"/>
        </w:rPr>
        <w:t xml:space="preserve"> mazāk </w:t>
      </w:r>
      <w:r>
        <w:rPr>
          <w:color w:val="000000"/>
        </w:rPr>
        <w:t>diskutētos aspektus un atbalstīt priekšlikumus, kas attiecas uz īpaši aizsargājamo dabas teritoriju (ĪADT) apsaimniekošanu, konkrēti – medībām nacionālajos parkos un dabas rezervātos. Tie būtu:</w:t>
      </w:r>
    </w:p>
    <w:p w14:paraId="0B7D7DC1" w14:textId="77777777" w:rsidR="00E75B28" w:rsidRDefault="00E75B28" w:rsidP="00E75B28">
      <w:pPr>
        <w:pStyle w:val="NormalWeb"/>
        <w:shd w:val="clear" w:color="auto" w:fill="FFFFFF"/>
        <w:spacing w:before="0" w:beforeAutospacing="0" w:after="0" w:afterAutospacing="0"/>
        <w:ind w:firstLine="360"/>
      </w:pPr>
      <w:r>
        <w:t> </w:t>
      </w:r>
    </w:p>
    <w:p w14:paraId="684E00F2" w14:textId="77777777" w:rsidR="00E75B28" w:rsidRDefault="00E75B28" w:rsidP="00E75B28">
      <w:pPr>
        <w:pStyle w:val="NormalWeb"/>
        <w:numPr>
          <w:ilvl w:val="0"/>
          <w:numId w:val="14"/>
        </w:numPr>
        <w:spacing w:before="0" w:beforeAutospacing="0" w:after="0" w:afterAutospacing="0"/>
        <w:textAlignment w:val="baseline"/>
        <w:rPr>
          <w:color w:val="000000"/>
        </w:rPr>
      </w:pPr>
      <w:r>
        <w:rPr>
          <w:color w:val="000000"/>
        </w:rPr>
        <w:t>Redakcionālas nepilnības  Medību likuma esošā 20.panta ceturtās daļas formulējumā, –ir aizmirsti putni un nav loģikas noteikt medību ierobežojumus, ja tie jau ir noteikti (“ir spēkā”):</w:t>
      </w:r>
    </w:p>
    <w:p w14:paraId="138727B9" w14:textId="77777777" w:rsidR="00E75B28" w:rsidRDefault="00E75B28" w:rsidP="00E75B28">
      <w:pPr>
        <w:pStyle w:val="NormalWeb"/>
        <w:spacing w:before="0" w:beforeAutospacing="0" w:after="0" w:afterAutospacing="0"/>
        <w:ind w:left="720"/>
      </w:pPr>
      <w:r>
        <w:rPr>
          <w:i/>
          <w:iCs/>
          <w:color w:val="000000"/>
        </w:rPr>
        <w:t xml:space="preserve">(4) </w:t>
      </w:r>
      <w:r>
        <w:rPr>
          <w:i/>
          <w:iCs/>
          <w:color w:val="414142"/>
          <w:shd w:val="clear" w:color="auto" w:fill="FFFFFF"/>
        </w:rPr>
        <w:t xml:space="preserve">Īpaši aizsargājamās dabas teritorijās, </w:t>
      </w:r>
      <w:r>
        <w:rPr>
          <w:i/>
          <w:iCs/>
          <w:color w:val="414142"/>
          <w:u w:val="single"/>
          <w:shd w:val="clear" w:color="auto" w:fill="FFFFFF"/>
        </w:rPr>
        <w:t>kurās ir spēkā</w:t>
      </w:r>
      <w:r>
        <w:rPr>
          <w:i/>
          <w:iCs/>
          <w:color w:val="414142"/>
          <w:shd w:val="clear" w:color="auto" w:fill="FFFFFF"/>
        </w:rPr>
        <w:t xml:space="preserve"> medību ierobežojumi, savvaļas sugu </w:t>
      </w:r>
      <w:r>
        <w:rPr>
          <w:i/>
          <w:iCs/>
          <w:color w:val="414142"/>
          <w:u w:val="single"/>
          <w:shd w:val="clear" w:color="auto" w:fill="FFFFFF"/>
        </w:rPr>
        <w:t>zīdītāju</w:t>
      </w:r>
      <w:r>
        <w:rPr>
          <w:i/>
          <w:iCs/>
          <w:color w:val="414142"/>
          <w:shd w:val="clear" w:color="auto" w:fill="FFFFFF"/>
        </w:rPr>
        <w:t xml:space="preserve"> skaita regulēšanas pasākumus nosaka attiecīgos īpaši aizsargājamās dabas teritorijas individuālos aizsardzības un izmantošanas noteikumos.</w:t>
      </w:r>
    </w:p>
    <w:p w14:paraId="430B9596" w14:textId="77777777" w:rsidR="00E75B28" w:rsidRDefault="00E75B28" w:rsidP="00E75B28"/>
    <w:p w14:paraId="2E7669DE" w14:textId="762BD322" w:rsidR="00E75B28" w:rsidRDefault="0054278A" w:rsidP="00E75B28">
      <w:pPr>
        <w:pStyle w:val="NormalWeb"/>
        <w:spacing w:before="0" w:beforeAutospacing="0" w:after="0" w:afterAutospacing="0"/>
        <w:ind w:hanging="360"/>
      </w:pPr>
      <w:r>
        <w:rPr>
          <w:b/>
          <w:bCs/>
          <w:color w:val="000000"/>
          <w:sz w:val="28"/>
          <w:szCs w:val="28"/>
          <w:u w:val="single"/>
        </w:rPr>
        <w:t>1.</w:t>
      </w:r>
      <w:r w:rsidR="00E75B28">
        <w:rPr>
          <w:b/>
          <w:bCs/>
          <w:color w:val="000000"/>
          <w:u w:val="single"/>
        </w:rPr>
        <w:t xml:space="preserve"> priekšlikums.</w:t>
      </w:r>
    </w:p>
    <w:p w14:paraId="0FC84357" w14:textId="77777777" w:rsidR="00E75B28" w:rsidRDefault="00E75B28" w:rsidP="00E75B28">
      <w:pPr>
        <w:pStyle w:val="NormalWeb"/>
        <w:spacing w:before="0" w:beforeAutospacing="0" w:after="0" w:afterAutospacing="0"/>
        <w:ind w:left="720"/>
      </w:pPr>
      <w:r>
        <w:rPr>
          <w:color w:val="000000"/>
        </w:rPr>
        <w:t>Ierosinām 20.panta ceturtās daļas redakciju izteikt precīzāk:</w:t>
      </w:r>
    </w:p>
    <w:p w14:paraId="10CC2458" w14:textId="77777777" w:rsidR="00E75B28" w:rsidRDefault="00E75B28" w:rsidP="00E75B28">
      <w:pPr>
        <w:pStyle w:val="NormalWeb"/>
        <w:spacing w:before="0" w:beforeAutospacing="0" w:after="0" w:afterAutospacing="0"/>
        <w:ind w:left="720"/>
      </w:pPr>
      <w:r>
        <w:rPr>
          <w:b/>
          <w:bCs/>
          <w:i/>
          <w:iCs/>
          <w:color w:val="000000"/>
        </w:rPr>
        <w:t xml:space="preserve">(4) </w:t>
      </w:r>
      <w:r>
        <w:rPr>
          <w:b/>
          <w:bCs/>
          <w:i/>
          <w:iCs/>
          <w:color w:val="000000"/>
          <w:shd w:val="clear" w:color="auto" w:fill="FFFFFF"/>
        </w:rPr>
        <w:t>Īpaši aizsargājamās dabas teritorijās, kurās ir nepieciešami medību ierobežojumi, medību kārtību nosaka attiecīgos īpaši aizsargājamās dabas teritorijas aizsardzības un izmantošanas noteikumos</w:t>
      </w:r>
      <w:r>
        <w:rPr>
          <w:b/>
          <w:bCs/>
          <w:i/>
          <w:iCs/>
          <w:color w:val="414142"/>
          <w:shd w:val="clear" w:color="auto" w:fill="FFFFFF"/>
        </w:rPr>
        <w:t>.</w:t>
      </w:r>
    </w:p>
    <w:p w14:paraId="029AFF3E" w14:textId="77777777" w:rsidR="00E75B28" w:rsidRDefault="00E75B28" w:rsidP="00E75B28">
      <w:r>
        <w:br/>
      </w:r>
    </w:p>
    <w:p w14:paraId="0F3E94A4" w14:textId="4F951C58" w:rsidR="00E75B28" w:rsidRDefault="00E75B28" w:rsidP="0054278A">
      <w:pPr>
        <w:pStyle w:val="NormalWeb"/>
        <w:numPr>
          <w:ilvl w:val="0"/>
          <w:numId w:val="18"/>
        </w:numPr>
        <w:spacing w:before="0" w:beforeAutospacing="0" w:after="0" w:afterAutospacing="0"/>
        <w:textAlignment w:val="baseline"/>
        <w:rPr>
          <w:color w:val="000000"/>
        </w:rPr>
      </w:pPr>
      <w:r>
        <w:rPr>
          <w:color w:val="000000"/>
        </w:rPr>
        <w:lastRenderedPageBreak/>
        <w:t>Ne visās ĪADT ir nepieciešamība regulēt savvaļas sugu dzīvnieku skaitu un noteikt speciālus pasākumus. Ir jānosaka cita medību kārtība pēc būtības</w:t>
      </w:r>
      <w:r w:rsidR="0054278A">
        <w:rPr>
          <w:color w:val="000000"/>
        </w:rPr>
        <w:t xml:space="preserve"> </w:t>
      </w:r>
      <w:r>
        <w:rPr>
          <w:color w:val="000000"/>
        </w:rPr>
        <w:t>- atkarībā no medību nepieciešamības.</w:t>
      </w:r>
    </w:p>
    <w:p w14:paraId="6ED90403" w14:textId="397FAB88" w:rsidR="00E75B28" w:rsidRDefault="00E75B28" w:rsidP="0054278A">
      <w:pPr>
        <w:pStyle w:val="NormalWeb"/>
        <w:numPr>
          <w:ilvl w:val="0"/>
          <w:numId w:val="18"/>
        </w:numPr>
        <w:spacing w:before="0" w:beforeAutospacing="0" w:after="0" w:afterAutospacing="0"/>
        <w:textAlignment w:val="baseline"/>
        <w:rPr>
          <w:color w:val="000000"/>
        </w:rPr>
      </w:pPr>
      <w:r>
        <w:rPr>
          <w:color w:val="000000"/>
        </w:rPr>
        <w:t>Pēc piekritības ĪADT faunas (t.sk. medību dzīvnieku) izmantošanas kompetencei ir jābūt VARAM institūcij</w:t>
      </w:r>
      <w:r w:rsidR="0054278A">
        <w:rPr>
          <w:color w:val="000000"/>
        </w:rPr>
        <w:t>ā</w:t>
      </w:r>
      <w:r w:rsidR="000B5596">
        <w:rPr>
          <w:color w:val="000000"/>
        </w:rPr>
        <w:t xml:space="preserve">, kam </w:t>
      </w:r>
      <w:r w:rsidR="0054278A">
        <w:rPr>
          <w:color w:val="000000"/>
        </w:rPr>
        <w:t>būtu</w:t>
      </w:r>
      <w:r>
        <w:rPr>
          <w:color w:val="000000"/>
        </w:rPr>
        <w:t xml:space="preserve"> jānodrošina </w:t>
      </w:r>
      <w:r w:rsidR="000B5596">
        <w:rPr>
          <w:color w:val="000000"/>
        </w:rPr>
        <w:t>konkrēto rīcību organizēšana</w:t>
      </w:r>
      <w:r>
        <w:rPr>
          <w:color w:val="000000"/>
        </w:rPr>
        <w:t xml:space="preserve"> postījumu vietās</w:t>
      </w:r>
      <w:r w:rsidR="000B5596">
        <w:rPr>
          <w:color w:val="000000"/>
        </w:rPr>
        <w:t>,</w:t>
      </w:r>
      <w:r>
        <w:rPr>
          <w:color w:val="000000"/>
        </w:rPr>
        <w:t xml:space="preserve"> bez plānveida nomedīšanas limita noteikšanas visai ĪADT.</w:t>
      </w:r>
    </w:p>
    <w:p w14:paraId="167BCCEC" w14:textId="77777777" w:rsidR="00E75B28" w:rsidRDefault="00E75B28" w:rsidP="00E75B28"/>
    <w:p w14:paraId="26712784" w14:textId="06DCC2C4" w:rsidR="00E75B28" w:rsidRDefault="000B5596" w:rsidP="00E75B28">
      <w:pPr>
        <w:pStyle w:val="NormalWeb"/>
        <w:spacing w:before="0" w:beforeAutospacing="0" w:after="0" w:afterAutospacing="0"/>
        <w:ind w:hanging="360"/>
      </w:pPr>
      <w:r>
        <w:rPr>
          <w:b/>
          <w:bCs/>
          <w:color w:val="000000"/>
          <w:sz w:val="28"/>
          <w:szCs w:val="28"/>
          <w:u w:val="single"/>
        </w:rPr>
        <w:t>2.</w:t>
      </w:r>
      <w:r w:rsidR="00E75B28">
        <w:rPr>
          <w:b/>
          <w:bCs/>
          <w:color w:val="000000"/>
          <w:u w:val="single"/>
        </w:rPr>
        <w:t xml:space="preserve"> priekšlikums</w:t>
      </w:r>
      <w:r w:rsidR="00E75B28">
        <w:rPr>
          <w:b/>
          <w:bCs/>
          <w:color w:val="000000"/>
        </w:rPr>
        <w:t>.</w:t>
      </w:r>
    </w:p>
    <w:p w14:paraId="5E05CC1E" w14:textId="77777777" w:rsidR="00E75B28" w:rsidRDefault="00E75B28" w:rsidP="00E75B28">
      <w:pPr>
        <w:pStyle w:val="NormalWeb"/>
        <w:spacing w:before="0" w:beforeAutospacing="0" w:after="0" w:afterAutospacing="0"/>
        <w:ind w:left="720"/>
        <w:jc w:val="both"/>
      </w:pPr>
      <w:r>
        <w:rPr>
          <w:color w:val="000000"/>
        </w:rPr>
        <w:t>papildināt 20.panta otro daļu un izteikt sekojošā redakcijā:</w:t>
      </w:r>
    </w:p>
    <w:p w14:paraId="1F747A96" w14:textId="77777777" w:rsidR="00E75B28" w:rsidRDefault="00E75B28" w:rsidP="00E75B28">
      <w:pPr>
        <w:pStyle w:val="NormalWeb"/>
        <w:spacing w:before="0" w:beforeAutospacing="0" w:after="0" w:afterAutospacing="0"/>
        <w:ind w:left="720"/>
        <w:jc w:val="both"/>
      </w:pPr>
      <w:r>
        <w:rPr>
          <w:b/>
          <w:bCs/>
          <w:i/>
          <w:iCs/>
          <w:color w:val="414142"/>
          <w:shd w:val="clear" w:color="auto" w:fill="FFFFFF"/>
        </w:rPr>
        <w:t xml:space="preserve">(2) </w:t>
      </w:r>
      <w:r>
        <w:rPr>
          <w:b/>
          <w:bCs/>
          <w:i/>
          <w:iCs/>
          <w:color w:val="000000"/>
          <w:shd w:val="clear" w:color="auto" w:fill="FFFFFF"/>
        </w:rPr>
        <w:t>Medījamo dzīvnieku populācijas stāvokli novērtē Valsts meža dienests, bet nacionālajos parkos un dabas rezervātos to veic dabas teritoriju pārvaldes institūcija</w:t>
      </w:r>
      <w:r>
        <w:rPr>
          <w:b/>
          <w:bCs/>
          <w:i/>
          <w:iCs/>
          <w:color w:val="000000"/>
        </w:rPr>
        <w:t>.</w:t>
      </w:r>
    </w:p>
    <w:p w14:paraId="528F7E3E" w14:textId="77777777" w:rsidR="00E75B28" w:rsidRDefault="00E75B28" w:rsidP="00E75B28"/>
    <w:p w14:paraId="65EB01BD" w14:textId="0959DD5D" w:rsidR="00E75B28" w:rsidRDefault="000B5596" w:rsidP="00E75B28">
      <w:pPr>
        <w:pStyle w:val="NormalWeb"/>
        <w:spacing w:before="0" w:beforeAutospacing="0" w:after="0" w:afterAutospacing="0"/>
        <w:jc w:val="both"/>
      </w:pPr>
      <w:r>
        <w:rPr>
          <w:b/>
          <w:bCs/>
          <w:color w:val="000000"/>
          <w:sz w:val="28"/>
          <w:szCs w:val="28"/>
          <w:u w:val="single"/>
        </w:rPr>
        <w:t>3.</w:t>
      </w:r>
      <w:r w:rsidR="00E75B28">
        <w:rPr>
          <w:b/>
          <w:bCs/>
          <w:color w:val="000000"/>
          <w:u w:val="single"/>
        </w:rPr>
        <w:t xml:space="preserve"> priekšlikums.</w:t>
      </w:r>
    </w:p>
    <w:p w14:paraId="03AE9B1D" w14:textId="77777777" w:rsidR="00E75B28" w:rsidRDefault="00E75B28" w:rsidP="00E75B28">
      <w:pPr>
        <w:pStyle w:val="NormalWeb"/>
        <w:spacing w:before="0" w:beforeAutospacing="0" w:after="0" w:afterAutospacing="0"/>
        <w:ind w:firstLine="720"/>
      </w:pPr>
      <w:r>
        <w:rPr>
          <w:color w:val="000000"/>
        </w:rPr>
        <w:t>papildināt 20.panta trešo daļu un izteikt sekojošā redakcijā:</w:t>
      </w:r>
    </w:p>
    <w:p w14:paraId="668536AD" w14:textId="578DF69A" w:rsidR="00E75B28" w:rsidRDefault="00E75B28" w:rsidP="000B5596">
      <w:pPr>
        <w:pStyle w:val="NormalWeb"/>
        <w:spacing w:before="0" w:beforeAutospacing="0" w:after="0" w:afterAutospacing="0"/>
        <w:ind w:left="720"/>
        <w:jc w:val="both"/>
      </w:pPr>
      <w:r>
        <w:rPr>
          <w:b/>
          <w:bCs/>
          <w:i/>
          <w:iCs/>
          <w:color w:val="000000"/>
          <w:shd w:val="clear" w:color="auto" w:fill="FFFFFF"/>
        </w:rPr>
        <w:t>(3)</w:t>
      </w:r>
      <w:r>
        <w:rPr>
          <w:rFonts w:ascii="Arial" w:hAnsi="Arial" w:cs="Arial"/>
          <w:color w:val="000000"/>
          <w:sz w:val="16"/>
          <w:szCs w:val="16"/>
          <w:shd w:val="clear" w:color="auto" w:fill="FFFFFF"/>
        </w:rPr>
        <w:t xml:space="preserve"> </w:t>
      </w:r>
      <w:r>
        <w:rPr>
          <w:b/>
          <w:bCs/>
          <w:i/>
          <w:iCs/>
          <w:color w:val="000000"/>
          <w:shd w:val="clear" w:color="auto" w:fill="FFFFFF"/>
        </w:rPr>
        <w:t>Medījamo dzīvnieku populācijas stāvokli novērtē un pieļaujamo nomedīšanas apjomu nosaka atbilstoši zemkopības ministra apstiprinātai metodikai, savukārt nacionālajos parkos un dabas rezervātos nomedīšanas apjomu neplāno, bet medību nepieciešamību nosaka pārvaldes institūcija tikai dzīvnieku izraisīto apdraudējumu vietās, ja nav izmantojami citi aizsardzības līdzekļi.</w:t>
      </w:r>
      <w:r>
        <w:br/>
      </w:r>
    </w:p>
    <w:p w14:paraId="1F8F8AC1" w14:textId="39436813" w:rsidR="00E75B28" w:rsidRDefault="00E75B28" w:rsidP="000B5596">
      <w:pPr>
        <w:pStyle w:val="NormalWeb"/>
        <w:spacing w:before="0" w:beforeAutospacing="0" w:after="0" w:afterAutospacing="0"/>
        <w:textAlignment w:val="baseline"/>
        <w:rPr>
          <w:color w:val="000000"/>
        </w:rPr>
      </w:pPr>
      <w:r>
        <w:rPr>
          <w:color w:val="000000"/>
        </w:rPr>
        <w:t xml:space="preserve">Lai </w:t>
      </w:r>
      <w:r w:rsidR="000B5596">
        <w:rPr>
          <w:color w:val="000000"/>
        </w:rPr>
        <w:t xml:space="preserve">nebūtu jāveido, </w:t>
      </w:r>
      <w:r>
        <w:rPr>
          <w:color w:val="000000"/>
        </w:rPr>
        <w:t xml:space="preserve">jāreģistrē medību iecirknis ĪADT, kur medības tiek pielietotas </w:t>
      </w:r>
      <w:r>
        <w:rPr>
          <w:color w:val="000000"/>
          <w:u w:val="single"/>
        </w:rPr>
        <w:t>tikai</w:t>
      </w:r>
      <w:r>
        <w:rPr>
          <w:color w:val="000000"/>
        </w:rPr>
        <w:t xml:space="preserve"> postījumu novēršanai, ierosinām:</w:t>
      </w:r>
    </w:p>
    <w:p w14:paraId="60CAC3E9" w14:textId="77777777" w:rsidR="00E75B28" w:rsidRDefault="00E75B28" w:rsidP="00E75B28"/>
    <w:p w14:paraId="5DCAAB84" w14:textId="204E4390" w:rsidR="00E75B28" w:rsidRDefault="000B5596" w:rsidP="00E75B28">
      <w:pPr>
        <w:pStyle w:val="NormalWeb"/>
        <w:spacing w:before="0" w:beforeAutospacing="0" w:after="0" w:afterAutospacing="0"/>
        <w:ind w:hanging="360"/>
      </w:pPr>
      <w:r>
        <w:rPr>
          <w:b/>
          <w:bCs/>
          <w:color w:val="000000"/>
          <w:sz w:val="28"/>
          <w:szCs w:val="28"/>
          <w:u w:val="single"/>
        </w:rPr>
        <w:t>4.</w:t>
      </w:r>
      <w:r w:rsidR="00E75B28">
        <w:rPr>
          <w:b/>
          <w:bCs/>
          <w:color w:val="000000"/>
          <w:u w:val="single"/>
        </w:rPr>
        <w:t xml:space="preserve"> priekšlikums</w:t>
      </w:r>
      <w:r w:rsidR="00E75B28">
        <w:rPr>
          <w:color w:val="000000"/>
        </w:rPr>
        <w:t>.</w:t>
      </w:r>
    </w:p>
    <w:p w14:paraId="4322DA0B" w14:textId="77777777" w:rsidR="00E75B28" w:rsidRDefault="00E75B28" w:rsidP="00E75B28">
      <w:pPr>
        <w:pStyle w:val="NormalWeb"/>
        <w:spacing w:before="0" w:beforeAutospacing="0" w:after="0" w:afterAutospacing="0"/>
        <w:ind w:left="360"/>
      </w:pPr>
      <w:r>
        <w:rPr>
          <w:rStyle w:val="apple-tab-span"/>
          <w:color w:val="000000"/>
        </w:rPr>
        <w:tab/>
      </w:r>
      <w:r>
        <w:rPr>
          <w:color w:val="000000"/>
        </w:rPr>
        <w:t xml:space="preserve"> papildināt  Likumprojekta</w:t>
      </w:r>
      <w:r>
        <w:rPr>
          <w:b/>
          <w:bCs/>
          <w:color w:val="000000"/>
        </w:rPr>
        <w:t xml:space="preserve"> </w:t>
      </w:r>
      <w:r>
        <w:rPr>
          <w:color w:val="000000"/>
        </w:rPr>
        <w:t xml:space="preserve">Nr.1027/Lp13 tabulas </w:t>
      </w:r>
      <w:proofErr w:type="spellStart"/>
      <w:r>
        <w:rPr>
          <w:color w:val="000000"/>
        </w:rPr>
        <w:t>nr.p.k</w:t>
      </w:r>
      <w:proofErr w:type="spellEnd"/>
      <w:r>
        <w:rPr>
          <w:color w:val="000000"/>
        </w:rPr>
        <w:t xml:space="preserve">. </w:t>
      </w:r>
      <w:r>
        <w:rPr>
          <w:b/>
          <w:bCs/>
          <w:color w:val="000000"/>
        </w:rPr>
        <w:t>2.</w:t>
      </w:r>
      <w:r>
        <w:rPr>
          <w:color w:val="000000"/>
        </w:rPr>
        <w:t xml:space="preserve"> Juridiskā biroja priekšlikuma redakciju ar jaunu apakšpunktu:</w:t>
      </w:r>
    </w:p>
    <w:p w14:paraId="2B13B1D6" w14:textId="77777777" w:rsidR="00E75B28" w:rsidRDefault="00E75B28" w:rsidP="00E75B28">
      <w:pPr>
        <w:pStyle w:val="NormalWeb"/>
        <w:spacing w:before="0" w:beforeAutospacing="0" w:after="0" w:afterAutospacing="0"/>
        <w:ind w:left="360"/>
      </w:pPr>
      <w:r>
        <w:rPr>
          <w:rStyle w:val="apple-tab-span"/>
          <w:color w:val="000000"/>
        </w:rPr>
        <w:tab/>
      </w:r>
      <w:r>
        <w:rPr>
          <w:b/>
          <w:bCs/>
          <w:i/>
          <w:iCs/>
          <w:color w:val="000000"/>
        </w:rPr>
        <w:t>d)</w:t>
      </w:r>
      <w:r>
        <w:rPr>
          <w:b/>
          <w:bCs/>
          <w:i/>
          <w:iCs/>
          <w:color w:val="C00000"/>
        </w:rPr>
        <w:t xml:space="preserve"> </w:t>
      </w:r>
      <w:r>
        <w:rPr>
          <w:b/>
          <w:bCs/>
          <w:i/>
          <w:iCs/>
          <w:color w:val="000000"/>
        </w:rPr>
        <w:t>nacionālajos parkos un dabas rezervātos.</w:t>
      </w:r>
    </w:p>
    <w:p w14:paraId="2D9A306A" w14:textId="77777777" w:rsidR="00E75B28" w:rsidRDefault="00E75B28" w:rsidP="00E75B28"/>
    <w:p w14:paraId="1EF73188" w14:textId="77777777" w:rsidR="000B5596" w:rsidRDefault="000B5596" w:rsidP="00E75B28">
      <w:pPr>
        <w:pStyle w:val="NormalWeb"/>
        <w:spacing w:before="0" w:beforeAutospacing="0" w:after="0" w:afterAutospacing="0"/>
        <w:rPr>
          <w:color w:val="000000"/>
          <w:sz w:val="20"/>
          <w:szCs w:val="20"/>
        </w:rPr>
      </w:pPr>
      <w:r>
        <w:rPr>
          <w:color w:val="000000"/>
          <w:sz w:val="20"/>
          <w:szCs w:val="20"/>
        </w:rPr>
        <w:t>Priekšlikumu izteikt sekojošā redakcijā</w:t>
      </w:r>
      <w:r w:rsidR="00E75B28">
        <w:rPr>
          <w:color w:val="000000"/>
          <w:sz w:val="20"/>
          <w:szCs w:val="20"/>
        </w:rPr>
        <w:t>:</w:t>
      </w:r>
    </w:p>
    <w:p w14:paraId="0F402BE7" w14:textId="790DBC21" w:rsidR="00E75B28" w:rsidRPr="000B5596" w:rsidRDefault="00E75B28" w:rsidP="00E75B28">
      <w:pPr>
        <w:pStyle w:val="NormalWeb"/>
        <w:spacing w:before="0" w:beforeAutospacing="0" w:after="0" w:afterAutospacing="0"/>
        <w:rPr>
          <w:color w:val="000000"/>
          <w:sz w:val="20"/>
          <w:szCs w:val="20"/>
        </w:rPr>
      </w:pPr>
      <w:r>
        <w:rPr>
          <w:color w:val="000000"/>
          <w:sz w:val="20"/>
          <w:szCs w:val="20"/>
        </w:rPr>
        <w:t xml:space="preserve"> </w:t>
      </w:r>
      <w:r>
        <w:rPr>
          <w:i/>
          <w:iCs/>
          <w:color w:val="000000"/>
          <w:sz w:val="20"/>
          <w:szCs w:val="20"/>
        </w:rPr>
        <w:t>“</w:t>
      </w:r>
      <w:r>
        <w:rPr>
          <w:i/>
          <w:iCs/>
          <w:color w:val="414142"/>
          <w:sz w:val="20"/>
          <w:szCs w:val="20"/>
          <w:shd w:val="clear" w:color="auto" w:fill="FFFFFF"/>
        </w:rPr>
        <w:t>(3) Medīt aizliegts:</w:t>
      </w:r>
    </w:p>
    <w:p w14:paraId="2BE0E4C8" w14:textId="77777777" w:rsidR="00E75B28" w:rsidRDefault="00E75B28" w:rsidP="00E75B28">
      <w:pPr>
        <w:pStyle w:val="NormalWeb"/>
        <w:spacing w:before="0" w:beforeAutospacing="0" w:after="0" w:afterAutospacing="0"/>
        <w:ind w:firstLine="720"/>
      </w:pPr>
      <w:r>
        <w:rPr>
          <w:i/>
          <w:iCs/>
          <w:color w:val="000000"/>
          <w:sz w:val="20"/>
          <w:szCs w:val="20"/>
        </w:rPr>
        <w:t>3) vietās, kur nav reģistrēts medību iecirknis, izņemot:</w:t>
      </w:r>
    </w:p>
    <w:p w14:paraId="6DB59868" w14:textId="77777777" w:rsidR="00E75B28" w:rsidRDefault="00E75B28" w:rsidP="00E75B28">
      <w:pPr>
        <w:pStyle w:val="NormalWeb"/>
        <w:spacing w:before="0" w:beforeAutospacing="0" w:after="0" w:afterAutospacing="0"/>
        <w:ind w:left="360"/>
      </w:pPr>
      <w:r>
        <w:rPr>
          <w:i/>
          <w:iCs/>
          <w:color w:val="000000"/>
          <w:sz w:val="20"/>
          <w:szCs w:val="20"/>
        </w:rPr>
        <w:t xml:space="preserve"> a) nelimitēto medījamo dzīvnieku medības, kurās piedalās medību tiesību īpašnieks vai tā </w:t>
      </w:r>
      <w:proofErr w:type="spellStart"/>
      <w:r>
        <w:rPr>
          <w:i/>
          <w:iCs/>
          <w:color w:val="000000"/>
          <w:sz w:val="20"/>
          <w:szCs w:val="20"/>
        </w:rPr>
        <w:t>rakstveidā</w:t>
      </w:r>
      <w:proofErr w:type="spellEnd"/>
      <w:r>
        <w:rPr>
          <w:i/>
          <w:iCs/>
          <w:color w:val="000000"/>
          <w:sz w:val="20"/>
          <w:szCs w:val="20"/>
        </w:rPr>
        <w:t xml:space="preserve"> pilnvarota persona; </w:t>
      </w:r>
    </w:p>
    <w:p w14:paraId="6AA4C01F" w14:textId="77777777" w:rsidR="00E75B28" w:rsidRDefault="00E75B28" w:rsidP="00E75B28">
      <w:pPr>
        <w:pStyle w:val="NormalWeb"/>
        <w:spacing w:before="0" w:beforeAutospacing="0" w:after="0" w:afterAutospacing="0"/>
        <w:ind w:left="360"/>
      </w:pPr>
      <w:r>
        <w:rPr>
          <w:i/>
          <w:iCs/>
          <w:color w:val="000000"/>
          <w:sz w:val="20"/>
          <w:szCs w:val="20"/>
        </w:rPr>
        <w:t>b) nelimitēto medījamo dzīvnieku medības publiskajās ūdenstilpēs un to tauvas joslā; </w:t>
      </w:r>
    </w:p>
    <w:p w14:paraId="4D6B464B" w14:textId="77777777" w:rsidR="00E75B28" w:rsidRDefault="00E75B28" w:rsidP="00E75B28">
      <w:pPr>
        <w:pStyle w:val="NormalWeb"/>
        <w:spacing w:before="0" w:beforeAutospacing="0" w:after="0" w:afterAutospacing="0"/>
        <w:ind w:left="360"/>
      </w:pPr>
      <w:r>
        <w:rPr>
          <w:i/>
          <w:iCs/>
          <w:color w:val="000000"/>
          <w:sz w:val="20"/>
          <w:szCs w:val="20"/>
        </w:rPr>
        <w:t>c) ievainota medījamā dzīvnieka izsekošanu; </w:t>
      </w:r>
    </w:p>
    <w:p w14:paraId="27748DB4" w14:textId="77777777" w:rsidR="00E75B28" w:rsidRDefault="00E75B28" w:rsidP="00E75B28">
      <w:pPr>
        <w:pStyle w:val="NormalWeb"/>
        <w:spacing w:before="0" w:beforeAutospacing="0" w:after="0" w:afterAutospacing="0"/>
        <w:ind w:left="360"/>
      </w:pPr>
      <w:r>
        <w:rPr>
          <w:i/>
          <w:iCs/>
          <w:color w:val="000000"/>
          <w:sz w:val="20"/>
          <w:szCs w:val="20"/>
        </w:rPr>
        <w:t xml:space="preserve">d) </w:t>
      </w:r>
      <w:r>
        <w:rPr>
          <w:b/>
          <w:bCs/>
          <w:i/>
          <w:iCs/>
          <w:color w:val="000000"/>
          <w:sz w:val="20"/>
          <w:szCs w:val="20"/>
        </w:rPr>
        <w:t>nacionālajos parkos un dabas rezervātos</w:t>
      </w:r>
      <w:r>
        <w:rPr>
          <w:i/>
          <w:iCs/>
          <w:color w:val="000000"/>
          <w:sz w:val="20"/>
          <w:szCs w:val="20"/>
        </w:rPr>
        <w:t>.”</w:t>
      </w:r>
    </w:p>
    <w:p w14:paraId="3D6CFFCB" w14:textId="77777777" w:rsidR="00E75B28" w:rsidRDefault="00E75B28" w:rsidP="00E75B28"/>
    <w:p w14:paraId="3282157B" w14:textId="77777777" w:rsidR="000B5596" w:rsidRDefault="000B5596" w:rsidP="00E75B28">
      <w:pPr>
        <w:pStyle w:val="NormalWeb"/>
        <w:spacing w:before="240" w:beforeAutospacing="0" w:after="0" w:afterAutospacing="0"/>
        <w:rPr>
          <w:color w:val="000000"/>
        </w:rPr>
      </w:pPr>
    </w:p>
    <w:p w14:paraId="199DDA94" w14:textId="7582B5B7" w:rsidR="00E75B28" w:rsidRDefault="00E75B28" w:rsidP="00E75B28">
      <w:pPr>
        <w:pStyle w:val="NormalWeb"/>
        <w:spacing w:before="240" w:beforeAutospacing="0" w:after="0" w:afterAutospacing="0"/>
      </w:pPr>
      <w:r>
        <w:rPr>
          <w:color w:val="000000"/>
        </w:rPr>
        <w:t>Ar cieņu,</w:t>
      </w:r>
    </w:p>
    <w:p w14:paraId="57D70C59" w14:textId="77777777" w:rsidR="00E75B28" w:rsidRDefault="00E75B28" w:rsidP="00E75B28">
      <w:pPr>
        <w:pStyle w:val="NormalWeb"/>
        <w:spacing w:before="0" w:beforeAutospacing="0" w:after="0" w:afterAutospacing="0"/>
      </w:pPr>
      <w:r>
        <w:rPr>
          <w:color w:val="000000"/>
        </w:rPr>
        <w:t>Juris Jātnieks</w:t>
      </w:r>
    </w:p>
    <w:p w14:paraId="70018F17" w14:textId="77777777" w:rsidR="00E75B28" w:rsidRDefault="00E75B28" w:rsidP="00E75B28">
      <w:pPr>
        <w:pStyle w:val="NormalWeb"/>
        <w:spacing w:before="0" w:beforeAutospacing="0" w:after="0" w:afterAutospacing="0"/>
      </w:pPr>
      <w:r>
        <w:rPr>
          <w:color w:val="000000"/>
        </w:rPr>
        <w:t xml:space="preserve">Vides konsultatīvās padomes </w:t>
      </w:r>
      <w:proofErr w:type="spellStart"/>
      <w:r>
        <w:rPr>
          <w:color w:val="000000"/>
        </w:rPr>
        <w:t>priekšsētājs</w:t>
      </w:r>
      <w:proofErr w:type="spellEnd"/>
    </w:p>
    <w:p w14:paraId="7AE46FC9" w14:textId="06DB609E" w:rsidR="007A4442" w:rsidRPr="00E75B28" w:rsidRDefault="00E75B28" w:rsidP="00E75B28">
      <w:pPr>
        <w:suppressAutoHyphens/>
        <w:jc w:val="both"/>
        <w:rPr>
          <w:sz w:val="22"/>
          <w:szCs w:val="22"/>
          <w:lang w:val="lv-LV"/>
        </w:rPr>
      </w:pPr>
      <w:r>
        <w:br/>
      </w:r>
      <w:proofErr w:type="spellStart"/>
      <w:r w:rsidRPr="00E75B28">
        <w:rPr>
          <w:color w:val="000000"/>
          <w:sz w:val="22"/>
          <w:szCs w:val="22"/>
        </w:rPr>
        <w:t>Sagatavotājs</w:t>
      </w:r>
      <w:proofErr w:type="spellEnd"/>
      <w:r w:rsidRPr="00E75B28">
        <w:rPr>
          <w:color w:val="000000"/>
          <w:sz w:val="22"/>
          <w:szCs w:val="22"/>
        </w:rPr>
        <w:t xml:space="preserve">: </w:t>
      </w:r>
      <w:proofErr w:type="spellStart"/>
      <w:r w:rsidRPr="00E75B28">
        <w:rPr>
          <w:color w:val="000000"/>
          <w:sz w:val="22"/>
          <w:szCs w:val="22"/>
        </w:rPr>
        <w:t>Andis</w:t>
      </w:r>
      <w:proofErr w:type="spellEnd"/>
      <w:r w:rsidRPr="00E75B28">
        <w:rPr>
          <w:color w:val="000000"/>
          <w:sz w:val="22"/>
          <w:szCs w:val="22"/>
        </w:rPr>
        <w:t xml:space="preserve"> </w:t>
      </w:r>
      <w:proofErr w:type="spellStart"/>
      <w:r w:rsidRPr="00E75B28">
        <w:rPr>
          <w:color w:val="000000"/>
          <w:sz w:val="22"/>
          <w:szCs w:val="22"/>
        </w:rPr>
        <w:t>Liepa</w:t>
      </w:r>
      <w:proofErr w:type="spellEnd"/>
      <w:r w:rsidRPr="00E75B28">
        <w:rPr>
          <w:color w:val="000000"/>
          <w:sz w:val="22"/>
          <w:szCs w:val="22"/>
        </w:rPr>
        <w:t xml:space="preserve">, </w:t>
      </w:r>
      <w:hyperlink r:id="rId13" w:history="1">
        <w:r w:rsidRPr="00E75B28">
          <w:rPr>
            <w:rStyle w:val="Hyperlink"/>
            <w:sz w:val="22"/>
            <w:szCs w:val="22"/>
          </w:rPr>
          <w:t>andis@kemerunacionalaisparks.lv</w:t>
        </w:r>
      </w:hyperlink>
      <w:r w:rsidRPr="00E75B28">
        <w:rPr>
          <w:color w:val="000000"/>
          <w:sz w:val="22"/>
          <w:szCs w:val="22"/>
        </w:rPr>
        <w:t>, mob. 29136137</w:t>
      </w:r>
    </w:p>
    <w:p w14:paraId="3AA00045" w14:textId="77777777" w:rsidR="00292B18" w:rsidRPr="003964D8" w:rsidRDefault="00292B18" w:rsidP="00E76FF0">
      <w:pPr>
        <w:suppressAutoHyphens/>
        <w:jc w:val="both"/>
        <w:rPr>
          <w:sz w:val="26"/>
          <w:szCs w:val="26"/>
          <w:lang w:val="lv-LV"/>
        </w:rPr>
      </w:pPr>
    </w:p>
    <w:p w14:paraId="049727BE" w14:textId="54625872" w:rsidR="00E76FF0" w:rsidRPr="003964D8" w:rsidRDefault="00460B7C" w:rsidP="007A4442">
      <w:pPr>
        <w:jc w:val="center"/>
        <w:rPr>
          <w:szCs w:val="24"/>
          <w:lang w:val="lv-LV"/>
        </w:rPr>
      </w:pPr>
      <w:r w:rsidRPr="003964D8">
        <w:rPr>
          <w:szCs w:val="24"/>
          <w:lang w:val="lv-LV"/>
        </w:rPr>
        <w:t>ŠIS DOKUMENTS IR ELEKTRONISKI PARAKSTĪTS AR DROŠU ELEKTRONISKO PARAKSTU UN SATUR LAIKA ZĪMOGU</w:t>
      </w:r>
    </w:p>
    <w:sectPr w:rsidR="00E76FF0" w:rsidRPr="003964D8" w:rsidSect="00AA7F2F">
      <w:footerReference w:type="default" r:id="rId14"/>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A6C6" w14:textId="77777777" w:rsidR="00741EE5" w:rsidRDefault="00741EE5">
      <w:r>
        <w:separator/>
      </w:r>
    </w:p>
  </w:endnote>
  <w:endnote w:type="continuationSeparator" w:id="0">
    <w:p w14:paraId="517D65D0" w14:textId="77777777" w:rsidR="00741EE5" w:rsidRDefault="0074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ED6" w14:textId="77777777" w:rsidR="005202DA" w:rsidRDefault="005202DA">
    <w:pPr>
      <w:pStyle w:val="Footer"/>
      <w:jc w:val="right"/>
    </w:pPr>
  </w:p>
  <w:p w14:paraId="3290D5B4"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087C" w14:textId="77777777" w:rsidR="00741EE5" w:rsidRDefault="00741EE5">
      <w:r>
        <w:separator/>
      </w:r>
    </w:p>
  </w:footnote>
  <w:footnote w:type="continuationSeparator" w:id="0">
    <w:p w14:paraId="303DD4F8" w14:textId="77777777" w:rsidR="00741EE5" w:rsidRDefault="0074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F2EDE"/>
    <w:multiLevelType w:val="hybridMultilevel"/>
    <w:tmpl w:val="8618D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313821"/>
    <w:multiLevelType w:val="multilevel"/>
    <w:tmpl w:val="FD74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63F45"/>
    <w:multiLevelType w:val="multilevel"/>
    <w:tmpl w:val="DDAA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05847"/>
    <w:multiLevelType w:val="multilevel"/>
    <w:tmpl w:val="BB0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82336"/>
    <w:multiLevelType w:val="multilevel"/>
    <w:tmpl w:val="06DC9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56B1A"/>
    <w:multiLevelType w:val="multilevel"/>
    <w:tmpl w:val="0E4CD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5"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4"/>
  </w:num>
  <w:num w:numId="2">
    <w:abstractNumId w:val="11"/>
  </w:num>
  <w:num w:numId="3">
    <w:abstractNumId w:val="9"/>
  </w:num>
  <w:num w:numId="4">
    <w:abstractNumId w:val="14"/>
  </w:num>
  <w:num w:numId="5">
    <w:abstractNumId w:val="15"/>
  </w:num>
  <w:num w:numId="6">
    <w:abstractNumId w:val="1"/>
  </w:num>
  <w:num w:numId="7">
    <w:abstractNumId w:val="8"/>
  </w:num>
  <w:num w:numId="8">
    <w:abstractNumId w:val="2"/>
  </w:num>
  <w:num w:numId="9">
    <w:abstractNumId w:val="12"/>
  </w:num>
  <w:num w:numId="10">
    <w:abstractNumId w:val="0"/>
  </w:num>
  <w:num w:numId="11">
    <w:abstractNumId w:val="16"/>
  </w:num>
  <w:num w:numId="12">
    <w:abstractNumId w:val="5"/>
  </w:num>
  <w:num w:numId="13">
    <w:abstractNumId w:val="7"/>
  </w:num>
  <w:num w:numId="14">
    <w:abstractNumId w:val="6"/>
  </w:num>
  <w:num w:numId="15">
    <w:abstractNumId w:val="13"/>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64DF"/>
    <w:rsid w:val="00027E22"/>
    <w:rsid w:val="00037EAC"/>
    <w:rsid w:val="000447C9"/>
    <w:rsid w:val="0006128F"/>
    <w:rsid w:val="000617CA"/>
    <w:rsid w:val="00080BE9"/>
    <w:rsid w:val="000A1081"/>
    <w:rsid w:val="000A5ABC"/>
    <w:rsid w:val="000B100A"/>
    <w:rsid w:val="000B5596"/>
    <w:rsid w:val="000B63F7"/>
    <w:rsid w:val="000C6238"/>
    <w:rsid w:val="00105FED"/>
    <w:rsid w:val="00106EFC"/>
    <w:rsid w:val="0011203B"/>
    <w:rsid w:val="0014040F"/>
    <w:rsid w:val="001426D7"/>
    <w:rsid w:val="00181A55"/>
    <w:rsid w:val="00183094"/>
    <w:rsid w:val="00184387"/>
    <w:rsid w:val="00187360"/>
    <w:rsid w:val="001A00C0"/>
    <w:rsid w:val="001A589E"/>
    <w:rsid w:val="001C594C"/>
    <w:rsid w:val="001C6539"/>
    <w:rsid w:val="001E4061"/>
    <w:rsid w:val="002128AF"/>
    <w:rsid w:val="00213B61"/>
    <w:rsid w:val="00227334"/>
    <w:rsid w:val="002343C2"/>
    <w:rsid w:val="0025223F"/>
    <w:rsid w:val="002549C5"/>
    <w:rsid w:val="0025630E"/>
    <w:rsid w:val="00267F47"/>
    <w:rsid w:val="00282F95"/>
    <w:rsid w:val="0028603C"/>
    <w:rsid w:val="00292B18"/>
    <w:rsid w:val="002B02D0"/>
    <w:rsid w:val="002B3C67"/>
    <w:rsid w:val="002D5E98"/>
    <w:rsid w:val="002F77E2"/>
    <w:rsid w:val="002F780A"/>
    <w:rsid w:val="002F7B70"/>
    <w:rsid w:val="00307A21"/>
    <w:rsid w:val="00324401"/>
    <w:rsid w:val="003358CC"/>
    <w:rsid w:val="00336986"/>
    <w:rsid w:val="003551B4"/>
    <w:rsid w:val="00363BB0"/>
    <w:rsid w:val="0036480A"/>
    <w:rsid w:val="003778D2"/>
    <w:rsid w:val="00381252"/>
    <w:rsid w:val="00386207"/>
    <w:rsid w:val="0039534A"/>
    <w:rsid w:val="003964D8"/>
    <w:rsid w:val="003A6695"/>
    <w:rsid w:val="003B1282"/>
    <w:rsid w:val="003B4E15"/>
    <w:rsid w:val="003D028D"/>
    <w:rsid w:val="003D441E"/>
    <w:rsid w:val="003D4876"/>
    <w:rsid w:val="003E38C5"/>
    <w:rsid w:val="003F01BC"/>
    <w:rsid w:val="003F4AB3"/>
    <w:rsid w:val="004206F7"/>
    <w:rsid w:val="0042261B"/>
    <w:rsid w:val="00422943"/>
    <w:rsid w:val="00425447"/>
    <w:rsid w:val="0042673B"/>
    <w:rsid w:val="00426CB5"/>
    <w:rsid w:val="00442D9D"/>
    <w:rsid w:val="00451E20"/>
    <w:rsid w:val="00460B7C"/>
    <w:rsid w:val="004633D2"/>
    <w:rsid w:val="0046454F"/>
    <w:rsid w:val="00466FA7"/>
    <w:rsid w:val="004B2969"/>
    <w:rsid w:val="004D0D48"/>
    <w:rsid w:val="004E4375"/>
    <w:rsid w:val="004E7D99"/>
    <w:rsid w:val="00505589"/>
    <w:rsid w:val="00514597"/>
    <w:rsid w:val="005202DA"/>
    <w:rsid w:val="00520483"/>
    <w:rsid w:val="00522EEA"/>
    <w:rsid w:val="00536423"/>
    <w:rsid w:val="005368A2"/>
    <w:rsid w:val="0054191F"/>
    <w:rsid w:val="0054278A"/>
    <w:rsid w:val="0054458A"/>
    <w:rsid w:val="005517DA"/>
    <w:rsid w:val="00557F92"/>
    <w:rsid w:val="0058294D"/>
    <w:rsid w:val="00591DCE"/>
    <w:rsid w:val="005A5255"/>
    <w:rsid w:val="005B27B1"/>
    <w:rsid w:val="005B35F4"/>
    <w:rsid w:val="005B45B2"/>
    <w:rsid w:val="005C5B1A"/>
    <w:rsid w:val="005C7F09"/>
    <w:rsid w:val="005F3018"/>
    <w:rsid w:val="0060275F"/>
    <w:rsid w:val="00623B12"/>
    <w:rsid w:val="006334E2"/>
    <w:rsid w:val="00633DDF"/>
    <w:rsid w:val="00636D9B"/>
    <w:rsid w:val="00654DA9"/>
    <w:rsid w:val="006653D9"/>
    <w:rsid w:val="006707F6"/>
    <w:rsid w:val="00685C79"/>
    <w:rsid w:val="00696023"/>
    <w:rsid w:val="006D45B9"/>
    <w:rsid w:val="006E1E84"/>
    <w:rsid w:val="006E45BB"/>
    <w:rsid w:val="006F0F1A"/>
    <w:rsid w:val="006F34C6"/>
    <w:rsid w:val="006F629E"/>
    <w:rsid w:val="00700040"/>
    <w:rsid w:val="00715FCD"/>
    <w:rsid w:val="00741EE5"/>
    <w:rsid w:val="00754BB6"/>
    <w:rsid w:val="007603AD"/>
    <w:rsid w:val="0076208A"/>
    <w:rsid w:val="00782F67"/>
    <w:rsid w:val="00785770"/>
    <w:rsid w:val="00797911"/>
    <w:rsid w:val="007A01DE"/>
    <w:rsid w:val="007A4442"/>
    <w:rsid w:val="007B188D"/>
    <w:rsid w:val="007E66BE"/>
    <w:rsid w:val="00813FE6"/>
    <w:rsid w:val="00836CC0"/>
    <w:rsid w:val="00843BB2"/>
    <w:rsid w:val="00854097"/>
    <w:rsid w:val="0085724C"/>
    <w:rsid w:val="00857E99"/>
    <w:rsid w:val="00860323"/>
    <w:rsid w:val="00860992"/>
    <w:rsid w:val="00890465"/>
    <w:rsid w:val="008907AA"/>
    <w:rsid w:val="0089452E"/>
    <w:rsid w:val="008952C9"/>
    <w:rsid w:val="008D1DDC"/>
    <w:rsid w:val="008F0A6E"/>
    <w:rsid w:val="008F31F9"/>
    <w:rsid w:val="009010D8"/>
    <w:rsid w:val="009132B4"/>
    <w:rsid w:val="00913A50"/>
    <w:rsid w:val="00927262"/>
    <w:rsid w:val="00934214"/>
    <w:rsid w:val="0094161B"/>
    <w:rsid w:val="009425F0"/>
    <w:rsid w:val="00947F69"/>
    <w:rsid w:val="00960086"/>
    <w:rsid w:val="009646CC"/>
    <w:rsid w:val="009839AD"/>
    <w:rsid w:val="009918A6"/>
    <w:rsid w:val="00991C16"/>
    <w:rsid w:val="009950CF"/>
    <w:rsid w:val="009A0533"/>
    <w:rsid w:val="009C0626"/>
    <w:rsid w:val="009D1B50"/>
    <w:rsid w:val="009E02D9"/>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77C6"/>
    <w:rsid w:val="00AA7F2F"/>
    <w:rsid w:val="00AD39FE"/>
    <w:rsid w:val="00AD6A01"/>
    <w:rsid w:val="00AE2111"/>
    <w:rsid w:val="00AF25A1"/>
    <w:rsid w:val="00AF2C6F"/>
    <w:rsid w:val="00B203FC"/>
    <w:rsid w:val="00B275E1"/>
    <w:rsid w:val="00B312AB"/>
    <w:rsid w:val="00B40719"/>
    <w:rsid w:val="00B443BC"/>
    <w:rsid w:val="00B54292"/>
    <w:rsid w:val="00B54999"/>
    <w:rsid w:val="00B67414"/>
    <w:rsid w:val="00B741DD"/>
    <w:rsid w:val="00B74E9B"/>
    <w:rsid w:val="00B76454"/>
    <w:rsid w:val="00B81075"/>
    <w:rsid w:val="00B95A96"/>
    <w:rsid w:val="00BB1B9D"/>
    <w:rsid w:val="00BB45FB"/>
    <w:rsid w:val="00BB5352"/>
    <w:rsid w:val="00BB5F8E"/>
    <w:rsid w:val="00BD1D31"/>
    <w:rsid w:val="00C00C6C"/>
    <w:rsid w:val="00C05080"/>
    <w:rsid w:val="00C25AD4"/>
    <w:rsid w:val="00C35D07"/>
    <w:rsid w:val="00C5694A"/>
    <w:rsid w:val="00C66C43"/>
    <w:rsid w:val="00C71A3B"/>
    <w:rsid w:val="00C76146"/>
    <w:rsid w:val="00C92C4B"/>
    <w:rsid w:val="00C946FF"/>
    <w:rsid w:val="00CA1145"/>
    <w:rsid w:val="00CB04A5"/>
    <w:rsid w:val="00CB4F30"/>
    <w:rsid w:val="00CB5FC7"/>
    <w:rsid w:val="00CE421B"/>
    <w:rsid w:val="00D06258"/>
    <w:rsid w:val="00D1168C"/>
    <w:rsid w:val="00D20E4E"/>
    <w:rsid w:val="00D31DC9"/>
    <w:rsid w:val="00D41FF2"/>
    <w:rsid w:val="00D522D3"/>
    <w:rsid w:val="00D6693E"/>
    <w:rsid w:val="00D70682"/>
    <w:rsid w:val="00D72E38"/>
    <w:rsid w:val="00D74217"/>
    <w:rsid w:val="00D77F80"/>
    <w:rsid w:val="00D810F0"/>
    <w:rsid w:val="00D93497"/>
    <w:rsid w:val="00DB2B8E"/>
    <w:rsid w:val="00DC376F"/>
    <w:rsid w:val="00DE552B"/>
    <w:rsid w:val="00DE5E82"/>
    <w:rsid w:val="00DF25ED"/>
    <w:rsid w:val="00DF4078"/>
    <w:rsid w:val="00E056DB"/>
    <w:rsid w:val="00E22972"/>
    <w:rsid w:val="00E75B28"/>
    <w:rsid w:val="00E75B69"/>
    <w:rsid w:val="00E76FF0"/>
    <w:rsid w:val="00E96049"/>
    <w:rsid w:val="00EA61AE"/>
    <w:rsid w:val="00EB3B2E"/>
    <w:rsid w:val="00EB5381"/>
    <w:rsid w:val="00EE762F"/>
    <w:rsid w:val="00EF6A8B"/>
    <w:rsid w:val="00F0330B"/>
    <w:rsid w:val="00F11EAC"/>
    <w:rsid w:val="00F5123C"/>
    <w:rsid w:val="00F745FB"/>
    <w:rsid w:val="00F9400E"/>
    <w:rsid w:val="00FA1F6A"/>
    <w:rsid w:val="00FB1CC9"/>
    <w:rsid w:val="00FB382D"/>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709C"/>
  <w15:docId w15:val="{E1AF9B89-74DC-4F03-A88B-D39BE97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styleId="UnresolvedMention">
    <w:name w:val="Unresolved Mention"/>
    <w:basedOn w:val="DefaultParagraphFont"/>
    <w:uiPriority w:val="99"/>
    <w:semiHidden/>
    <w:unhideWhenUsed/>
    <w:rsid w:val="00BD1D31"/>
    <w:rPr>
      <w:color w:val="605E5C"/>
      <w:shd w:val="clear" w:color="auto" w:fill="E1DFDD"/>
    </w:rPr>
  </w:style>
  <w:style w:type="character" w:customStyle="1" w:styleId="apple-tab-span">
    <w:name w:val="apple-tab-span"/>
    <w:basedOn w:val="DefaultParagraphFont"/>
    <w:rsid w:val="00E7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4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366801">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189708222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 w:id="21469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eima@saeima.lv" TargetMode="External"/><Relationship Id="rId13" Type="http://schemas.openxmlformats.org/officeDocument/2006/relationships/hyperlink" Target="mailto:andis@kemerunacionalaispark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vara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ita.Tereza.Ozolina@saeim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na.Meistere@saeima.lv" TargetMode="External"/><Relationship Id="rId4" Type="http://schemas.openxmlformats.org/officeDocument/2006/relationships/settings" Target="settings.xml"/><Relationship Id="rId9" Type="http://schemas.openxmlformats.org/officeDocument/2006/relationships/hyperlink" Target="mailto:info@saeim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F022-FBF1-47AF-ADAE-50FC41B2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3054</Words>
  <Characters>1742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Lita Trakina</cp:lastModifiedBy>
  <cp:revision>2</cp:revision>
  <dcterms:created xsi:type="dcterms:W3CDTF">2021-10-29T10:38:00Z</dcterms:created>
  <dcterms:modified xsi:type="dcterms:W3CDTF">2021-10-29T10:38:00Z</dcterms:modified>
</cp:coreProperties>
</file>