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91C3" w14:textId="51765ECC" w:rsidR="00DA0932" w:rsidRPr="00523B3D" w:rsidRDefault="00DA0932" w:rsidP="00DA0932">
      <w:pPr>
        <w:spacing w:after="0" w:line="240" w:lineRule="auto"/>
        <w:jc w:val="right"/>
        <w:rPr>
          <w:szCs w:val="24"/>
          <w:lang w:eastAsia="en-GB" w:bidi="lo-LA"/>
        </w:rPr>
      </w:pPr>
      <w:r w:rsidRPr="00523B3D">
        <w:rPr>
          <w:szCs w:val="24"/>
          <w:lang w:eastAsia="en-GB" w:bidi="lo-LA"/>
        </w:rPr>
        <w:t>Vides politikas pamatnostādnes 2021.-2027. gadam</w:t>
      </w:r>
    </w:p>
    <w:p w14:paraId="3FC4B51D" w14:textId="44C33F13" w:rsidR="00DA0932" w:rsidRPr="00523B3D" w:rsidRDefault="00DA0932" w:rsidP="00DA0932">
      <w:pPr>
        <w:spacing w:after="0" w:line="240" w:lineRule="auto"/>
        <w:jc w:val="right"/>
        <w:rPr>
          <w:rFonts w:cs="Times New Roman"/>
          <w:szCs w:val="24"/>
          <w:lang w:eastAsia="en-GB" w:bidi="lo-LA"/>
        </w:rPr>
      </w:pPr>
      <w:r w:rsidRPr="00523B3D">
        <w:rPr>
          <w:rFonts w:cs="Times New Roman"/>
          <w:szCs w:val="24"/>
          <w:lang w:eastAsia="en-GB" w:bidi="lo-LA"/>
        </w:rPr>
        <w:t>3. pielikums</w:t>
      </w:r>
    </w:p>
    <w:p w14:paraId="11578FC0" w14:textId="6732760A" w:rsidR="00DA0932" w:rsidRPr="00523B3D" w:rsidRDefault="00DA0932" w:rsidP="00DA0932">
      <w:pPr>
        <w:spacing w:after="0" w:line="240" w:lineRule="auto"/>
        <w:jc w:val="right"/>
        <w:rPr>
          <w:rFonts w:cs="Times New Roman"/>
          <w:szCs w:val="24"/>
          <w:lang w:eastAsia="en-GB" w:bidi="lo-LA"/>
        </w:rPr>
      </w:pPr>
    </w:p>
    <w:p w14:paraId="00BD20ED" w14:textId="77777777" w:rsidR="00DA0932" w:rsidRPr="00523B3D" w:rsidRDefault="00DA0932" w:rsidP="00DA0932">
      <w:pPr>
        <w:spacing w:after="0" w:line="240" w:lineRule="auto"/>
        <w:jc w:val="center"/>
        <w:rPr>
          <w:b/>
          <w:bCs/>
          <w:sz w:val="32"/>
          <w:szCs w:val="32"/>
          <w:lang w:eastAsia="en-GB" w:bidi="lo-LA"/>
        </w:rPr>
      </w:pPr>
    </w:p>
    <w:p w14:paraId="39D4E9BB" w14:textId="77777777" w:rsidR="00DA0932" w:rsidRPr="00523B3D" w:rsidRDefault="00DA0932" w:rsidP="00DA0932">
      <w:pPr>
        <w:spacing w:after="0" w:line="240" w:lineRule="auto"/>
        <w:jc w:val="center"/>
        <w:rPr>
          <w:b/>
          <w:bCs/>
          <w:sz w:val="32"/>
          <w:szCs w:val="32"/>
          <w:lang w:eastAsia="en-GB" w:bidi="lo-LA"/>
        </w:rPr>
      </w:pPr>
    </w:p>
    <w:p w14:paraId="778D05C6" w14:textId="77777777" w:rsidR="00DA0932" w:rsidRPr="00523B3D" w:rsidRDefault="00DA0932" w:rsidP="00DA0932">
      <w:pPr>
        <w:spacing w:after="0" w:line="240" w:lineRule="auto"/>
        <w:jc w:val="center"/>
        <w:rPr>
          <w:b/>
          <w:bCs/>
          <w:sz w:val="32"/>
          <w:szCs w:val="32"/>
          <w:lang w:eastAsia="en-GB" w:bidi="lo-LA"/>
        </w:rPr>
      </w:pPr>
    </w:p>
    <w:p w14:paraId="030EA3EA" w14:textId="77777777" w:rsidR="00DA0932" w:rsidRPr="00523B3D" w:rsidRDefault="00DA0932" w:rsidP="00DA0932">
      <w:pPr>
        <w:spacing w:after="0" w:line="240" w:lineRule="auto"/>
        <w:jc w:val="center"/>
        <w:rPr>
          <w:b/>
          <w:bCs/>
          <w:sz w:val="32"/>
          <w:szCs w:val="32"/>
          <w:lang w:eastAsia="en-GB" w:bidi="lo-LA"/>
        </w:rPr>
      </w:pPr>
    </w:p>
    <w:p w14:paraId="652FCCAB" w14:textId="77777777" w:rsidR="00DA0932" w:rsidRPr="00523B3D" w:rsidRDefault="00DA0932" w:rsidP="00DA0932">
      <w:pPr>
        <w:spacing w:after="0" w:line="240" w:lineRule="auto"/>
        <w:jc w:val="center"/>
        <w:rPr>
          <w:b/>
          <w:bCs/>
          <w:sz w:val="32"/>
          <w:szCs w:val="32"/>
          <w:lang w:eastAsia="en-GB" w:bidi="lo-LA"/>
        </w:rPr>
      </w:pPr>
    </w:p>
    <w:p w14:paraId="1EA96B84" w14:textId="77777777" w:rsidR="00DA0932" w:rsidRPr="00523B3D" w:rsidRDefault="00DA0932" w:rsidP="00DA0932">
      <w:pPr>
        <w:spacing w:after="0" w:line="240" w:lineRule="auto"/>
        <w:jc w:val="center"/>
        <w:rPr>
          <w:b/>
          <w:bCs/>
          <w:sz w:val="32"/>
          <w:szCs w:val="32"/>
          <w:lang w:eastAsia="en-GB" w:bidi="lo-LA"/>
        </w:rPr>
      </w:pPr>
    </w:p>
    <w:p w14:paraId="4583305F" w14:textId="77777777" w:rsidR="00DA0932" w:rsidRPr="00523B3D" w:rsidRDefault="00DA0932" w:rsidP="00DA0932">
      <w:pPr>
        <w:spacing w:after="0" w:line="240" w:lineRule="auto"/>
        <w:jc w:val="center"/>
        <w:rPr>
          <w:b/>
          <w:bCs/>
          <w:sz w:val="32"/>
          <w:szCs w:val="32"/>
          <w:lang w:eastAsia="en-GB" w:bidi="lo-LA"/>
        </w:rPr>
      </w:pPr>
    </w:p>
    <w:p w14:paraId="3971E7AD" w14:textId="77777777" w:rsidR="00DA0932" w:rsidRPr="00523B3D" w:rsidRDefault="00DA0932" w:rsidP="00DA0932">
      <w:pPr>
        <w:spacing w:after="0" w:line="240" w:lineRule="auto"/>
        <w:jc w:val="center"/>
        <w:rPr>
          <w:b/>
          <w:bCs/>
          <w:sz w:val="32"/>
          <w:szCs w:val="32"/>
          <w:lang w:eastAsia="en-GB" w:bidi="lo-LA"/>
        </w:rPr>
      </w:pPr>
    </w:p>
    <w:p w14:paraId="15E74DCE" w14:textId="05E9CF38" w:rsidR="00DA0932" w:rsidRPr="00523B3D" w:rsidRDefault="00DA0932" w:rsidP="00DA0932">
      <w:pPr>
        <w:spacing w:after="0" w:line="240" w:lineRule="auto"/>
        <w:jc w:val="center"/>
        <w:rPr>
          <w:b/>
          <w:bCs/>
          <w:sz w:val="32"/>
          <w:szCs w:val="32"/>
          <w:lang w:eastAsia="en-GB" w:bidi="lo-LA"/>
        </w:rPr>
      </w:pPr>
      <w:r w:rsidRPr="00523B3D">
        <w:rPr>
          <w:b/>
          <w:bCs/>
          <w:sz w:val="32"/>
          <w:szCs w:val="32"/>
          <w:lang w:eastAsia="en-GB" w:bidi="lo-LA"/>
        </w:rPr>
        <w:t>Radiācijas drošības programma</w:t>
      </w:r>
    </w:p>
    <w:p w14:paraId="75BF3F5A" w14:textId="77777777" w:rsidR="00DA0932" w:rsidRPr="00523B3D" w:rsidRDefault="00DA0932">
      <w:pPr>
        <w:rPr>
          <w:b/>
          <w:bCs/>
          <w:sz w:val="32"/>
          <w:szCs w:val="32"/>
          <w:lang w:eastAsia="en-GB" w:bidi="lo-LA"/>
        </w:rPr>
      </w:pPr>
      <w:r w:rsidRPr="00523B3D">
        <w:rPr>
          <w:b/>
          <w:bCs/>
          <w:sz w:val="32"/>
          <w:szCs w:val="32"/>
          <w:lang w:eastAsia="en-GB" w:bidi="lo-LA"/>
        </w:rPr>
        <w:br w:type="page"/>
      </w:r>
    </w:p>
    <w:sdt>
      <w:sdtPr>
        <w:rPr>
          <w:rFonts w:eastAsiaTheme="minorHAnsi" w:cstheme="minorBidi"/>
          <w:sz w:val="24"/>
          <w:szCs w:val="22"/>
          <w:lang w:val="lv-LV"/>
        </w:rPr>
        <w:id w:val="1738510991"/>
        <w:docPartObj>
          <w:docPartGallery w:val="Table of Contents"/>
          <w:docPartUnique/>
        </w:docPartObj>
      </w:sdtPr>
      <w:sdtEndPr>
        <w:rPr>
          <w:b/>
          <w:bCs/>
          <w:noProof/>
        </w:rPr>
      </w:sdtEndPr>
      <w:sdtContent>
        <w:p w14:paraId="0B1BB3C4" w14:textId="65AFEA00" w:rsidR="00DA0932" w:rsidRPr="00523B3D" w:rsidRDefault="00DA0932" w:rsidP="00DA0932">
          <w:pPr>
            <w:pStyle w:val="TOCHeading"/>
            <w:jc w:val="center"/>
            <w:rPr>
              <w:b/>
              <w:bCs/>
            </w:rPr>
          </w:pPr>
          <w:r w:rsidRPr="00523B3D">
            <w:rPr>
              <w:b/>
              <w:bCs/>
            </w:rPr>
            <w:t>SATURS</w:t>
          </w:r>
        </w:p>
        <w:p w14:paraId="28B1020E" w14:textId="77777777" w:rsidR="00623873" w:rsidRPr="00523B3D" w:rsidRDefault="00623873" w:rsidP="00623873">
          <w:pPr>
            <w:rPr>
              <w:lang w:val="en-US"/>
            </w:rPr>
          </w:pPr>
        </w:p>
        <w:p w14:paraId="7F06F34D" w14:textId="24D7AA2F" w:rsidR="00E668DC" w:rsidRPr="00523B3D" w:rsidRDefault="00DA0932">
          <w:pPr>
            <w:pStyle w:val="TOC1"/>
            <w:rPr>
              <w:rFonts w:asciiTheme="minorHAnsi" w:eastAsiaTheme="minorEastAsia" w:hAnsiTheme="minorHAnsi"/>
              <w:noProof/>
              <w:sz w:val="24"/>
              <w:szCs w:val="24"/>
              <w:lang w:eastAsia="lv-LV"/>
            </w:rPr>
          </w:pPr>
          <w:r w:rsidRPr="00523B3D">
            <w:rPr>
              <w:sz w:val="24"/>
              <w:szCs w:val="24"/>
            </w:rPr>
            <w:fldChar w:fldCharType="begin"/>
          </w:r>
          <w:r w:rsidRPr="00523B3D">
            <w:rPr>
              <w:sz w:val="24"/>
              <w:szCs w:val="24"/>
            </w:rPr>
            <w:instrText xml:space="preserve"> TOC \o "1-3" \h \z \u </w:instrText>
          </w:r>
          <w:r w:rsidRPr="00523B3D">
            <w:rPr>
              <w:sz w:val="24"/>
              <w:szCs w:val="24"/>
            </w:rPr>
            <w:fldChar w:fldCharType="separate"/>
          </w:r>
          <w:hyperlink w:anchor="_Toc82703383" w:history="1">
            <w:r w:rsidR="00E668DC" w:rsidRPr="00523B3D">
              <w:rPr>
                <w:rStyle w:val="Hyperlink"/>
                <w:rFonts w:cs="Times New Roman"/>
                <w:noProof/>
                <w:color w:val="auto"/>
                <w:sz w:val="24"/>
                <w:szCs w:val="24"/>
              </w:rPr>
              <w:t>1.</w:t>
            </w:r>
            <w:r w:rsidR="00E668DC" w:rsidRPr="00523B3D">
              <w:rPr>
                <w:rFonts w:asciiTheme="minorHAnsi" w:eastAsiaTheme="minorEastAsia" w:hAnsiTheme="minorHAnsi"/>
                <w:noProof/>
                <w:sz w:val="24"/>
                <w:szCs w:val="24"/>
                <w:lang w:eastAsia="lv-LV"/>
              </w:rPr>
              <w:tab/>
            </w:r>
            <w:r w:rsidR="00E668DC" w:rsidRPr="00523B3D">
              <w:rPr>
                <w:rStyle w:val="Hyperlink"/>
                <w:noProof/>
                <w:color w:val="auto"/>
                <w:sz w:val="24"/>
                <w:szCs w:val="24"/>
              </w:rPr>
              <w:t>Politikas konteksts</w:t>
            </w:r>
            <w:r w:rsidR="00E668DC" w:rsidRPr="00523B3D">
              <w:rPr>
                <w:noProof/>
                <w:webHidden/>
                <w:sz w:val="24"/>
                <w:szCs w:val="24"/>
              </w:rPr>
              <w:tab/>
            </w:r>
            <w:r w:rsidR="00E668DC" w:rsidRPr="00523B3D">
              <w:rPr>
                <w:noProof/>
                <w:webHidden/>
                <w:sz w:val="24"/>
                <w:szCs w:val="24"/>
              </w:rPr>
              <w:fldChar w:fldCharType="begin"/>
            </w:r>
            <w:r w:rsidR="00E668DC" w:rsidRPr="00523B3D">
              <w:rPr>
                <w:noProof/>
                <w:webHidden/>
                <w:sz w:val="24"/>
                <w:szCs w:val="24"/>
              </w:rPr>
              <w:instrText xml:space="preserve"> PAGEREF _Toc82703383 \h </w:instrText>
            </w:r>
            <w:r w:rsidR="00E668DC" w:rsidRPr="00523B3D">
              <w:rPr>
                <w:noProof/>
                <w:webHidden/>
                <w:sz w:val="24"/>
                <w:szCs w:val="24"/>
              </w:rPr>
            </w:r>
            <w:r w:rsidR="00E668DC" w:rsidRPr="00523B3D">
              <w:rPr>
                <w:noProof/>
                <w:webHidden/>
                <w:sz w:val="24"/>
                <w:szCs w:val="24"/>
              </w:rPr>
              <w:fldChar w:fldCharType="separate"/>
            </w:r>
            <w:r w:rsidR="0076636A" w:rsidRPr="00523B3D">
              <w:rPr>
                <w:noProof/>
                <w:webHidden/>
                <w:sz w:val="24"/>
                <w:szCs w:val="24"/>
              </w:rPr>
              <w:t>3</w:t>
            </w:r>
            <w:r w:rsidR="00E668DC" w:rsidRPr="00523B3D">
              <w:rPr>
                <w:noProof/>
                <w:webHidden/>
                <w:sz w:val="24"/>
                <w:szCs w:val="24"/>
              </w:rPr>
              <w:fldChar w:fldCharType="end"/>
            </w:r>
          </w:hyperlink>
        </w:p>
        <w:p w14:paraId="48B0CA82" w14:textId="570088E0" w:rsidR="00E668DC" w:rsidRPr="00523B3D" w:rsidRDefault="00A079C4">
          <w:pPr>
            <w:pStyle w:val="TOC2"/>
            <w:rPr>
              <w:rFonts w:asciiTheme="minorHAnsi" w:eastAsiaTheme="minorEastAsia" w:hAnsiTheme="minorHAnsi"/>
              <w:noProof/>
              <w:szCs w:val="24"/>
              <w:lang w:eastAsia="lv-LV"/>
            </w:rPr>
          </w:pPr>
          <w:hyperlink w:anchor="_Toc82703384" w:history="1">
            <w:r w:rsidR="00E668DC" w:rsidRPr="00523B3D">
              <w:rPr>
                <w:rStyle w:val="Hyperlink"/>
                <w:rFonts w:cs="Times New Roman"/>
                <w:noProof/>
                <w:color w:val="auto"/>
                <w:szCs w:val="24"/>
              </w:rPr>
              <w:t>1.1.</w:t>
            </w:r>
            <w:r w:rsidR="00E668DC" w:rsidRPr="00523B3D">
              <w:rPr>
                <w:rFonts w:asciiTheme="minorHAnsi" w:eastAsiaTheme="minorEastAsia" w:hAnsiTheme="minorHAnsi"/>
                <w:noProof/>
                <w:szCs w:val="24"/>
                <w:lang w:eastAsia="lv-LV"/>
              </w:rPr>
              <w:tab/>
            </w:r>
            <w:r w:rsidR="00E668DC" w:rsidRPr="00523B3D">
              <w:rPr>
                <w:rStyle w:val="Hyperlink"/>
                <w:noProof/>
                <w:color w:val="auto"/>
                <w:szCs w:val="24"/>
              </w:rPr>
              <w:t>Eiropas Savienības vides politika, Latvijas starptautiskās saistības, sasaistē ar citiem nacionālā līmeņa plānošanas dokumentiem</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_Toc82703384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3</w:t>
            </w:r>
            <w:r w:rsidR="00E668DC" w:rsidRPr="00523B3D">
              <w:rPr>
                <w:noProof/>
                <w:webHidden/>
                <w:szCs w:val="24"/>
              </w:rPr>
              <w:fldChar w:fldCharType="end"/>
            </w:r>
          </w:hyperlink>
        </w:p>
        <w:p w14:paraId="4155A8AE" w14:textId="508597AE" w:rsidR="00E668DC" w:rsidRPr="00523B3D" w:rsidRDefault="00A079C4">
          <w:pPr>
            <w:pStyle w:val="TOC2"/>
            <w:rPr>
              <w:rFonts w:asciiTheme="minorHAnsi" w:eastAsiaTheme="minorEastAsia" w:hAnsiTheme="minorHAnsi"/>
              <w:noProof/>
              <w:szCs w:val="24"/>
              <w:lang w:eastAsia="lv-LV"/>
            </w:rPr>
          </w:pPr>
          <w:hyperlink w:anchor="_Toc82703385" w:history="1">
            <w:r w:rsidR="00E668DC" w:rsidRPr="00523B3D">
              <w:rPr>
                <w:rStyle w:val="Hyperlink"/>
                <w:rFonts w:cs="Times New Roman"/>
                <w:iCs/>
                <w:noProof/>
                <w:color w:val="auto"/>
                <w:szCs w:val="24"/>
              </w:rPr>
              <w:t>1.2.</w:t>
            </w:r>
            <w:r w:rsidR="00E668DC" w:rsidRPr="00523B3D">
              <w:rPr>
                <w:rFonts w:asciiTheme="minorHAnsi" w:eastAsiaTheme="minorEastAsia" w:hAnsiTheme="minorHAnsi"/>
                <w:noProof/>
                <w:szCs w:val="24"/>
                <w:lang w:eastAsia="lv-LV"/>
              </w:rPr>
              <w:tab/>
            </w:r>
            <w:r w:rsidR="00E668DC" w:rsidRPr="00523B3D">
              <w:rPr>
                <w:rStyle w:val="Hyperlink"/>
                <w:iCs/>
                <w:noProof/>
                <w:color w:val="auto"/>
                <w:szCs w:val="24"/>
              </w:rPr>
              <w:t>Pārredzamības politika</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_Toc82703385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5</w:t>
            </w:r>
            <w:r w:rsidR="00E668DC" w:rsidRPr="00523B3D">
              <w:rPr>
                <w:noProof/>
                <w:webHidden/>
                <w:szCs w:val="24"/>
              </w:rPr>
              <w:fldChar w:fldCharType="end"/>
            </w:r>
          </w:hyperlink>
        </w:p>
        <w:p w14:paraId="0E34F1AE" w14:textId="26D9E328" w:rsidR="00E668DC" w:rsidRPr="00523B3D" w:rsidRDefault="00A079C4">
          <w:pPr>
            <w:pStyle w:val="TOC1"/>
            <w:rPr>
              <w:rFonts w:asciiTheme="minorHAnsi" w:eastAsiaTheme="minorEastAsia" w:hAnsiTheme="minorHAnsi"/>
              <w:noProof/>
              <w:sz w:val="24"/>
              <w:szCs w:val="24"/>
              <w:lang w:eastAsia="lv-LV"/>
            </w:rPr>
          </w:pPr>
          <w:hyperlink w:anchor="_Toc82703386" w:history="1">
            <w:r w:rsidR="00E668DC" w:rsidRPr="00523B3D">
              <w:rPr>
                <w:rStyle w:val="Hyperlink"/>
                <w:rFonts w:cs="Times New Roman"/>
                <w:noProof/>
                <w:color w:val="auto"/>
                <w:sz w:val="24"/>
                <w:szCs w:val="24"/>
              </w:rPr>
              <w:t>2.</w:t>
            </w:r>
            <w:r w:rsidR="00E668DC" w:rsidRPr="00523B3D">
              <w:rPr>
                <w:rFonts w:asciiTheme="minorHAnsi" w:eastAsiaTheme="minorEastAsia" w:hAnsiTheme="minorHAnsi"/>
                <w:noProof/>
                <w:sz w:val="24"/>
                <w:szCs w:val="24"/>
                <w:lang w:eastAsia="lv-LV"/>
              </w:rPr>
              <w:tab/>
            </w:r>
            <w:r w:rsidR="00E668DC" w:rsidRPr="00523B3D">
              <w:rPr>
                <w:rStyle w:val="Hyperlink"/>
                <w:noProof/>
                <w:color w:val="auto"/>
                <w:sz w:val="24"/>
                <w:szCs w:val="24"/>
              </w:rPr>
              <w:t>Radiācijas drošība</w:t>
            </w:r>
            <w:r w:rsidR="00E668DC" w:rsidRPr="00523B3D">
              <w:rPr>
                <w:noProof/>
                <w:webHidden/>
                <w:sz w:val="24"/>
                <w:szCs w:val="24"/>
              </w:rPr>
              <w:tab/>
            </w:r>
            <w:r w:rsidR="00E668DC" w:rsidRPr="00523B3D">
              <w:rPr>
                <w:noProof/>
                <w:webHidden/>
                <w:sz w:val="24"/>
                <w:szCs w:val="24"/>
              </w:rPr>
              <w:fldChar w:fldCharType="begin"/>
            </w:r>
            <w:r w:rsidR="00E668DC" w:rsidRPr="00523B3D">
              <w:rPr>
                <w:noProof/>
                <w:webHidden/>
                <w:sz w:val="24"/>
                <w:szCs w:val="24"/>
              </w:rPr>
              <w:instrText xml:space="preserve"> PAGEREF _Toc82703386 \h </w:instrText>
            </w:r>
            <w:r w:rsidR="00E668DC" w:rsidRPr="00523B3D">
              <w:rPr>
                <w:noProof/>
                <w:webHidden/>
                <w:sz w:val="24"/>
                <w:szCs w:val="24"/>
              </w:rPr>
            </w:r>
            <w:r w:rsidR="00E668DC" w:rsidRPr="00523B3D">
              <w:rPr>
                <w:noProof/>
                <w:webHidden/>
                <w:sz w:val="24"/>
                <w:szCs w:val="24"/>
              </w:rPr>
              <w:fldChar w:fldCharType="separate"/>
            </w:r>
            <w:r w:rsidR="0076636A" w:rsidRPr="00523B3D">
              <w:rPr>
                <w:noProof/>
                <w:webHidden/>
                <w:sz w:val="24"/>
                <w:szCs w:val="24"/>
              </w:rPr>
              <w:t>7</w:t>
            </w:r>
            <w:r w:rsidR="00E668DC" w:rsidRPr="00523B3D">
              <w:rPr>
                <w:noProof/>
                <w:webHidden/>
                <w:sz w:val="24"/>
                <w:szCs w:val="24"/>
              </w:rPr>
              <w:fldChar w:fldCharType="end"/>
            </w:r>
          </w:hyperlink>
        </w:p>
        <w:p w14:paraId="20286B37" w14:textId="63E503CE" w:rsidR="00E668DC" w:rsidRPr="00523B3D" w:rsidRDefault="00A079C4">
          <w:pPr>
            <w:pStyle w:val="TOC2"/>
            <w:rPr>
              <w:rFonts w:asciiTheme="minorHAnsi" w:eastAsiaTheme="minorEastAsia" w:hAnsiTheme="minorHAnsi"/>
              <w:noProof/>
              <w:szCs w:val="24"/>
              <w:lang w:eastAsia="lv-LV"/>
            </w:rPr>
          </w:pPr>
          <w:hyperlink w:anchor="_Toc82703387" w:history="1">
            <w:r w:rsidR="00E668DC" w:rsidRPr="00523B3D">
              <w:rPr>
                <w:rStyle w:val="Hyperlink"/>
                <w:rFonts w:cs="Times New Roman"/>
                <w:noProof/>
                <w:color w:val="auto"/>
                <w:szCs w:val="24"/>
              </w:rPr>
              <w:t>2.1.</w:t>
            </w:r>
            <w:r w:rsidR="00E668DC" w:rsidRPr="00523B3D">
              <w:rPr>
                <w:rFonts w:asciiTheme="minorHAnsi" w:eastAsiaTheme="minorEastAsia" w:hAnsiTheme="minorHAnsi"/>
                <w:noProof/>
                <w:szCs w:val="24"/>
                <w:lang w:eastAsia="lv-LV"/>
              </w:rPr>
              <w:tab/>
            </w:r>
            <w:r w:rsidR="00E668DC" w:rsidRPr="00523B3D">
              <w:rPr>
                <w:rStyle w:val="Hyperlink"/>
                <w:iCs/>
                <w:noProof/>
                <w:color w:val="auto"/>
                <w:szCs w:val="24"/>
              </w:rPr>
              <w:t>R</w:t>
            </w:r>
            <w:r w:rsidR="00E668DC" w:rsidRPr="00523B3D">
              <w:rPr>
                <w:rStyle w:val="Hyperlink"/>
                <w:noProof/>
                <w:color w:val="auto"/>
                <w:szCs w:val="24"/>
              </w:rPr>
              <w:t>adiācijas drošības un kodoldrošības jomas pamatprincipi</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_Toc82703387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7</w:t>
            </w:r>
            <w:r w:rsidR="00E668DC" w:rsidRPr="00523B3D">
              <w:rPr>
                <w:noProof/>
                <w:webHidden/>
                <w:szCs w:val="24"/>
              </w:rPr>
              <w:fldChar w:fldCharType="end"/>
            </w:r>
          </w:hyperlink>
        </w:p>
        <w:p w14:paraId="49A5F000" w14:textId="3E187545" w:rsidR="00E668DC" w:rsidRPr="00523B3D" w:rsidRDefault="00A079C4">
          <w:pPr>
            <w:pStyle w:val="TOC2"/>
            <w:rPr>
              <w:rFonts w:asciiTheme="minorHAnsi" w:eastAsiaTheme="minorEastAsia" w:hAnsiTheme="minorHAnsi"/>
              <w:noProof/>
              <w:szCs w:val="24"/>
              <w:lang w:eastAsia="lv-LV"/>
            </w:rPr>
          </w:pPr>
          <w:hyperlink w:anchor="_Toc82703388" w:history="1">
            <w:r w:rsidR="00E668DC" w:rsidRPr="00523B3D">
              <w:rPr>
                <w:rStyle w:val="Hyperlink"/>
                <w:rFonts w:eastAsia="Times New Roman" w:cs="Times New Roman"/>
                <w:noProof/>
                <w:color w:val="auto"/>
                <w:szCs w:val="24"/>
                <w:lang w:eastAsia="lv-LV"/>
              </w:rPr>
              <w:t>2.2.</w:t>
            </w:r>
            <w:r w:rsidR="00E668DC" w:rsidRPr="00523B3D">
              <w:rPr>
                <w:rFonts w:asciiTheme="minorHAnsi" w:eastAsiaTheme="minorEastAsia" w:hAnsiTheme="minorHAnsi"/>
                <w:noProof/>
                <w:szCs w:val="24"/>
                <w:lang w:eastAsia="lv-LV"/>
              </w:rPr>
              <w:tab/>
            </w:r>
            <w:r w:rsidR="00E668DC" w:rsidRPr="00523B3D">
              <w:rPr>
                <w:rStyle w:val="Hyperlink"/>
                <w:noProof/>
                <w:color w:val="auto"/>
                <w:szCs w:val="24"/>
              </w:rPr>
              <w:t>Atbildība</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_Toc82703388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11</w:t>
            </w:r>
            <w:r w:rsidR="00E668DC" w:rsidRPr="00523B3D">
              <w:rPr>
                <w:noProof/>
                <w:webHidden/>
                <w:szCs w:val="24"/>
              </w:rPr>
              <w:fldChar w:fldCharType="end"/>
            </w:r>
          </w:hyperlink>
        </w:p>
        <w:p w14:paraId="7DF513BA" w14:textId="310209CE" w:rsidR="00E668DC" w:rsidRPr="00523B3D" w:rsidRDefault="00A079C4">
          <w:pPr>
            <w:pStyle w:val="TOC3"/>
            <w:tabs>
              <w:tab w:val="right" w:leader="dot" w:pos="9016"/>
            </w:tabs>
            <w:rPr>
              <w:rFonts w:asciiTheme="minorHAnsi" w:eastAsiaTheme="minorEastAsia" w:hAnsiTheme="minorHAnsi"/>
              <w:noProof/>
              <w:szCs w:val="24"/>
              <w:lang w:eastAsia="lv-LV"/>
            </w:rPr>
          </w:pPr>
          <w:hyperlink w:anchor="_Toc82703389" w:history="1">
            <w:r w:rsidR="00E668DC" w:rsidRPr="00523B3D">
              <w:rPr>
                <w:rStyle w:val="Hyperlink"/>
                <w:rFonts w:eastAsia="Times New Roman"/>
                <w:noProof/>
                <w:color w:val="auto"/>
                <w:szCs w:val="24"/>
                <w:lang w:eastAsia="lv-LV"/>
              </w:rPr>
              <w:t>2.2.1. Valsts atbildība</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_Toc82703389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11</w:t>
            </w:r>
            <w:r w:rsidR="00E668DC" w:rsidRPr="00523B3D">
              <w:rPr>
                <w:noProof/>
                <w:webHidden/>
                <w:szCs w:val="24"/>
              </w:rPr>
              <w:fldChar w:fldCharType="end"/>
            </w:r>
          </w:hyperlink>
        </w:p>
        <w:p w14:paraId="3E02BDB5" w14:textId="2BF049A6" w:rsidR="00E668DC" w:rsidRPr="00523B3D" w:rsidRDefault="00A079C4">
          <w:pPr>
            <w:pStyle w:val="TOC3"/>
            <w:tabs>
              <w:tab w:val="right" w:leader="dot" w:pos="9016"/>
            </w:tabs>
            <w:rPr>
              <w:rFonts w:asciiTheme="minorHAnsi" w:eastAsiaTheme="minorEastAsia" w:hAnsiTheme="minorHAnsi"/>
              <w:noProof/>
              <w:szCs w:val="24"/>
              <w:lang w:eastAsia="lv-LV"/>
            </w:rPr>
          </w:pPr>
          <w:hyperlink w:anchor="_Toc82703390" w:history="1">
            <w:r w:rsidR="00E668DC" w:rsidRPr="00523B3D">
              <w:rPr>
                <w:rStyle w:val="Hyperlink"/>
                <w:rFonts w:eastAsia="Times New Roman"/>
                <w:noProof/>
                <w:color w:val="auto"/>
                <w:szCs w:val="24"/>
                <w:lang w:eastAsia="lv-LV"/>
              </w:rPr>
              <w:t>2.2.2. Operatoru atbildība</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_Toc82703390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11</w:t>
            </w:r>
            <w:r w:rsidR="00E668DC" w:rsidRPr="00523B3D">
              <w:rPr>
                <w:noProof/>
                <w:webHidden/>
                <w:szCs w:val="24"/>
              </w:rPr>
              <w:fldChar w:fldCharType="end"/>
            </w:r>
          </w:hyperlink>
        </w:p>
        <w:p w14:paraId="0A349B67" w14:textId="53B8FEC6" w:rsidR="00E668DC" w:rsidRPr="00523B3D" w:rsidRDefault="00A079C4">
          <w:pPr>
            <w:pStyle w:val="TOC2"/>
            <w:rPr>
              <w:rFonts w:asciiTheme="minorHAnsi" w:eastAsiaTheme="minorEastAsia" w:hAnsiTheme="minorHAnsi"/>
              <w:noProof/>
              <w:szCs w:val="24"/>
              <w:lang w:eastAsia="lv-LV"/>
            </w:rPr>
          </w:pPr>
          <w:hyperlink w:anchor="_Toc82703391" w:history="1">
            <w:r w:rsidR="00E668DC" w:rsidRPr="00523B3D">
              <w:rPr>
                <w:rStyle w:val="Hyperlink"/>
                <w:rFonts w:cs="Times New Roman"/>
                <w:noProof/>
                <w:color w:val="auto"/>
                <w:szCs w:val="24"/>
              </w:rPr>
              <w:t>2.3.</w:t>
            </w:r>
            <w:r w:rsidR="00E668DC" w:rsidRPr="00523B3D">
              <w:rPr>
                <w:rFonts w:asciiTheme="minorHAnsi" w:eastAsiaTheme="minorEastAsia" w:hAnsiTheme="minorHAnsi"/>
                <w:noProof/>
                <w:szCs w:val="24"/>
                <w:lang w:eastAsia="lv-LV"/>
              </w:rPr>
              <w:tab/>
            </w:r>
            <w:r w:rsidR="00E668DC" w:rsidRPr="00523B3D">
              <w:rPr>
                <w:rStyle w:val="Hyperlink"/>
                <w:noProof/>
                <w:color w:val="auto"/>
                <w:szCs w:val="24"/>
              </w:rPr>
              <w:t>Radiācijas drošības kultūra</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_Toc82703391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12</w:t>
            </w:r>
            <w:r w:rsidR="00E668DC" w:rsidRPr="00523B3D">
              <w:rPr>
                <w:noProof/>
                <w:webHidden/>
                <w:szCs w:val="24"/>
              </w:rPr>
              <w:fldChar w:fldCharType="end"/>
            </w:r>
          </w:hyperlink>
        </w:p>
        <w:p w14:paraId="1F3A7F4F" w14:textId="756CF6F6" w:rsidR="00E668DC" w:rsidRPr="00523B3D" w:rsidRDefault="00A079C4">
          <w:pPr>
            <w:pStyle w:val="TOC2"/>
            <w:rPr>
              <w:rFonts w:asciiTheme="minorHAnsi" w:eastAsiaTheme="minorEastAsia" w:hAnsiTheme="minorHAnsi"/>
              <w:noProof/>
              <w:szCs w:val="24"/>
              <w:lang w:eastAsia="lv-LV"/>
            </w:rPr>
          </w:pPr>
          <w:hyperlink w:anchor="_Toc82703392" w:history="1">
            <w:r w:rsidR="00E668DC" w:rsidRPr="00523B3D">
              <w:rPr>
                <w:rStyle w:val="Hyperlink"/>
                <w:rFonts w:cs="Times New Roman"/>
                <w:noProof/>
                <w:color w:val="auto"/>
                <w:szCs w:val="24"/>
              </w:rPr>
              <w:t>2.4.</w:t>
            </w:r>
            <w:r w:rsidR="00E668DC" w:rsidRPr="00523B3D">
              <w:rPr>
                <w:rFonts w:asciiTheme="minorHAnsi" w:eastAsiaTheme="minorEastAsia" w:hAnsiTheme="minorHAnsi"/>
                <w:noProof/>
                <w:szCs w:val="24"/>
                <w:lang w:eastAsia="lv-LV"/>
              </w:rPr>
              <w:tab/>
            </w:r>
            <w:r w:rsidR="00E668DC" w:rsidRPr="00523B3D">
              <w:rPr>
                <w:rStyle w:val="Hyperlink"/>
                <w:noProof/>
                <w:color w:val="auto"/>
                <w:szCs w:val="24"/>
              </w:rPr>
              <w:t>Finansējuma jautājumi</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_Toc82703392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13</w:t>
            </w:r>
            <w:r w:rsidR="00E668DC" w:rsidRPr="00523B3D">
              <w:rPr>
                <w:noProof/>
                <w:webHidden/>
                <w:szCs w:val="24"/>
              </w:rPr>
              <w:fldChar w:fldCharType="end"/>
            </w:r>
          </w:hyperlink>
        </w:p>
        <w:p w14:paraId="2232B8B7" w14:textId="2D23772C" w:rsidR="00E668DC" w:rsidRPr="00523B3D" w:rsidRDefault="00A079C4">
          <w:pPr>
            <w:pStyle w:val="TOC3"/>
            <w:tabs>
              <w:tab w:val="right" w:leader="dot" w:pos="9016"/>
            </w:tabs>
            <w:rPr>
              <w:rFonts w:asciiTheme="minorHAnsi" w:eastAsiaTheme="minorEastAsia" w:hAnsiTheme="minorHAnsi"/>
              <w:noProof/>
              <w:szCs w:val="24"/>
              <w:lang w:eastAsia="lv-LV"/>
            </w:rPr>
          </w:pPr>
          <w:hyperlink w:anchor="_Toc82703393" w:history="1">
            <w:r w:rsidR="00E668DC" w:rsidRPr="00523B3D">
              <w:rPr>
                <w:rStyle w:val="Hyperlink"/>
                <w:noProof/>
                <w:color w:val="auto"/>
                <w:szCs w:val="24"/>
              </w:rPr>
              <w:t>2.4.1. Radioaktīvo atkritumu apsaimniekošana</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_Toc82703393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13</w:t>
            </w:r>
            <w:r w:rsidR="00E668DC" w:rsidRPr="00523B3D">
              <w:rPr>
                <w:noProof/>
                <w:webHidden/>
                <w:szCs w:val="24"/>
              </w:rPr>
              <w:fldChar w:fldCharType="end"/>
            </w:r>
          </w:hyperlink>
        </w:p>
        <w:p w14:paraId="0EE5151B" w14:textId="63ED3EA3" w:rsidR="00E668DC" w:rsidRPr="00523B3D" w:rsidRDefault="00A079C4">
          <w:pPr>
            <w:pStyle w:val="TOC3"/>
            <w:tabs>
              <w:tab w:val="right" w:leader="dot" w:pos="9016"/>
            </w:tabs>
            <w:rPr>
              <w:rFonts w:asciiTheme="minorHAnsi" w:eastAsiaTheme="minorEastAsia" w:hAnsiTheme="minorHAnsi"/>
              <w:noProof/>
              <w:szCs w:val="24"/>
              <w:lang w:eastAsia="lv-LV"/>
            </w:rPr>
          </w:pPr>
          <w:hyperlink w:anchor="_Toc82703394" w:history="1">
            <w:r w:rsidR="00E668DC" w:rsidRPr="00523B3D">
              <w:rPr>
                <w:rStyle w:val="Hyperlink"/>
                <w:noProof/>
                <w:color w:val="auto"/>
                <w:szCs w:val="24"/>
              </w:rPr>
              <w:t>2.4.2. Papildu finanšu resursi</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_Toc82703394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14</w:t>
            </w:r>
            <w:r w:rsidR="00E668DC" w:rsidRPr="00523B3D">
              <w:rPr>
                <w:noProof/>
                <w:webHidden/>
                <w:szCs w:val="24"/>
              </w:rPr>
              <w:fldChar w:fldCharType="end"/>
            </w:r>
          </w:hyperlink>
        </w:p>
        <w:p w14:paraId="0567715F" w14:textId="6A4A0360" w:rsidR="00E668DC" w:rsidRPr="00523B3D" w:rsidRDefault="00A079C4">
          <w:pPr>
            <w:pStyle w:val="TOC3"/>
            <w:tabs>
              <w:tab w:val="right" w:leader="dot" w:pos="9016"/>
            </w:tabs>
            <w:rPr>
              <w:rFonts w:asciiTheme="minorHAnsi" w:eastAsiaTheme="minorEastAsia" w:hAnsiTheme="minorHAnsi"/>
              <w:noProof/>
              <w:szCs w:val="24"/>
              <w:lang w:eastAsia="lv-LV"/>
            </w:rPr>
          </w:pPr>
          <w:hyperlink w:anchor="_Toc82703395" w:history="1">
            <w:r w:rsidR="00E668DC" w:rsidRPr="00523B3D">
              <w:rPr>
                <w:rStyle w:val="Hyperlink"/>
                <w:noProof/>
                <w:color w:val="auto"/>
                <w:szCs w:val="24"/>
              </w:rPr>
              <w:t>2.4.3. Uzraugošā institūcija, tās finanšu un cilvēkresursi</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_Toc82703395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14</w:t>
            </w:r>
            <w:r w:rsidR="00E668DC" w:rsidRPr="00523B3D">
              <w:rPr>
                <w:noProof/>
                <w:webHidden/>
                <w:szCs w:val="24"/>
              </w:rPr>
              <w:fldChar w:fldCharType="end"/>
            </w:r>
          </w:hyperlink>
        </w:p>
        <w:p w14:paraId="6C7504B4" w14:textId="66275805" w:rsidR="00E668DC" w:rsidRPr="00523B3D" w:rsidRDefault="00A079C4">
          <w:pPr>
            <w:pStyle w:val="TOC3"/>
            <w:tabs>
              <w:tab w:val="right" w:leader="dot" w:pos="9016"/>
            </w:tabs>
            <w:rPr>
              <w:rFonts w:asciiTheme="minorHAnsi" w:eastAsiaTheme="minorEastAsia" w:hAnsiTheme="minorHAnsi"/>
              <w:noProof/>
              <w:szCs w:val="24"/>
              <w:lang w:eastAsia="lv-LV"/>
            </w:rPr>
          </w:pPr>
          <w:hyperlink w:anchor="_Toc82703396" w:history="1">
            <w:r w:rsidR="00E668DC" w:rsidRPr="00523B3D">
              <w:rPr>
                <w:rStyle w:val="Hyperlink"/>
                <w:noProof/>
                <w:color w:val="auto"/>
                <w:szCs w:val="24"/>
              </w:rPr>
              <w:t>2.4.4. Radioaktīvo atkritumu pārvaldības programmas pasākumiem nepieciešamais finansējums, euro</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_Toc82703396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15</w:t>
            </w:r>
            <w:r w:rsidR="00E668DC" w:rsidRPr="00523B3D">
              <w:rPr>
                <w:noProof/>
                <w:webHidden/>
                <w:szCs w:val="24"/>
              </w:rPr>
              <w:fldChar w:fldCharType="end"/>
            </w:r>
          </w:hyperlink>
        </w:p>
        <w:p w14:paraId="60425A43" w14:textId="14781002" w:rsidR="00E668DC" w:rsidRPr="00523B3D" w:rsidRDefault="00A079C4">
          <w:pPr>
            <w:pStyle w:val="TOC1"/>
            <w:rPr>
              <w:rFonts w:asciiTheme="minorHAnsi" w:eastAsiaTheme="minorEastAsia" w:hAnsiTheme="minorHAnsi"/>
              <w:noProof/>
              <w:sz w:val="24"/>
              <w:szCs w:val="24"/>
              <w:lang w:eastAsia="lv-LV"/>
            </w:rPr>
          </w:pPr>
          <w:hyperlink w:anchor="_Toc82703397" w:history="1">
            <w:r w:rsidR="00E668DC" w:rsidRPr="00523B3D">
              <w:rPr>
                <w:rStyle w:val="Hyperlink"/>
                <w:rFonts w:cs="Times New Roman"/>
                <w:noProof/>
                <w:color w:val="auto"/>
                <w:sz w:val="24"/>
                <w:szCs w:val="24"/>
              </w:rPr>
              <w:t>3.</w:t>
            </w:r>
            <w:r w:rsidR="00E668DC" w:rsidRPr="00523B3D">
              <w:rPr>
                <w:rFonts w:asciiTheme="minorHAnsi" w:eastAsiaTheme="minorEastAsia" w:hAnsiTheme="minorHAnsi"/>
                <w:noProof/>
                <w:sz w:val="24"/>
                <w:szCs w:val="24"/>
                <w:lang w:eastAsia="lv-LV"/>
              </w:rPr>
              <w:tab/>
            </w:r>
            <w:r w:rsidR="00E668DC" w:rsidRPr="00523B3D">
              <w:rPr>
                <w:rStyle w:val="Hyperlink"/>
                <w:noProof/>
                <w:color w:val="auto"/>
                <w:sz w:val="24"/>
                <w:szCs w:val="24"/>
              </w:rPr>
              <w:t>Stāvoklis Latvijā</w:t>
            </w:r>
            <w:r w:rsidR="00E668DC" w:rsidRPr="00523B3D">
              <w:rPr>
                <w:noProof/>
                <w:webHidden/>
                <w:sz w:val="24"/>
                <w:szCs w:val="24"/>
              </w:rPr>
              <w:tab/>
            </w:r>
            <w:r w:rsidR="00E668DC" w:rsidRPr="00523B3D">
              <w:rPr>
                <w:noProof/>
                <w:webHidden/>
                <w:sz w:val="24"/>
                <w:szCs w:val="24"/>
              </w:rPr>
              <w:fldChar w:fldCharType="begin"/>
            </w:r>
            <w:r w:rsidR="00E668DC" w:rsidRPr="00523B3D">
              <w:rPr>
                <w:noProof/>
                <w:webHidden/>
                <w:sz w:val="24"/>
                <w:szCs w:val="24"/>
              </w:rPr>
              <w:instrText xml:space="preserve"> PAGEREF _Toc82703397 \h </w:instrText>
            </w:r>
            <w:r w:rsidR="00E668DC" w:rsidRPr="00523B3D">
              <w:rPr>
                <w:noProof/>
                <w:webHidden/>
                <w:sz w:val="24"/>
                <w:szCs w:val="24"/>
              </w:rPr>
            </w:r>
            <w:r w:rsidR="00E668DC" w:rsidRPr="00523B3D">
              <w:rPr>
                <w:noProof/>
                <w:webHidden/>
                <w:sz w:val="24"/>
                <w:szCs w:val="24"/>
              </w:rPr>
              <w:fldChar w:fldCharType="separate"/>
            </w:r>
            <w:r w:rsidR="0076636A" w:rsidRPr="00523B3D">
              <w:rPr>
                <w:noProof/>
                <w:webHidden/>
                <w:sz w:val="24"/>
                <w:szCs w:val="24"/>
              </w:rPr>
              <w:t>18</w:t>
            </w:r>
            <w:r w:rsidR="00E668DC" w:rsidRPr="00523B3D">
              <w:rPr>
                <w:noProof/>
                <w:webHidden/>
                <w:sz w:val="24"/>
                <w:szCs w:val="24"/>
              </w:rPr>
              <w:fldChar w:fldCharType="end"/>
            </w:r>
          </w:hyperlink>
        </w:p>
        <w:p w14:paraId="6C8D9354" w14:textId="49A71BBF" w:rsidR="00E668DC" w:rsidRPr="00523B3D" w:rsidRDefault="00A079C4">
          <w:pPr>
            <w:pStyle w:val="TOC2"/>
            <w:rPr>
              <w:rFonts w:asciiTheme="minorHAnsi" w:eastAsiaTheme="minorEastAsia" w:hAnsiTheme="minorHAnsi"/>
              <w:noProof/>
              <w:szCs w:val="24"/>
              <w:lang w:eastAsia="lv-LV"/>
            </w:rPr>
          </w:pPr>
          <w:hyperlink w:anchor="_Toc82703398" w:history="1">
            <w:r w:rsidR="00E668DC" w:rsidRPr="00523B3D">
              <w:rPr>
                <w:rStyle w:val="Hyperlink"/>
                <w:noProof/>
                <w:color w:val="auto"/>
                <w:szCs w:val="24"/>
              </w:rPr>
              <w:t>3.1. Jonizējošā starojuma avotu apsaimniekošana</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_Toc82703398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18</w:t>
            </w:r>
            <w:r w:rsidR="00E668DC" w:rsidRPr="00523B3D">
              <w:rPr>
                <w:noProof/>
                <w:webHidden/>
                <w:szCs w:val="24"/>
              </w:rPr>
              <w:fldChar w:fldCharType="end"/>
            </w:r>
          </w:hyperlink>
        </w:p>
        <w:p w14:paraId="0E59F94D" w14:textId="3547B1E8" w:rsidR="00E668DC" w:rsidRPr="00523B3D" w:rsidRDefault="00A079C4">
          <w:pPr>
            <w:pStyle w:val="TOC2"/>
            <w:rPr>
              <w:rFonts w:asciiTheme="minorHAnsi" w:eastAsiaTheme="minorEastAsia" w:hAnsiTheme="minorHAnsi"/>
              <w:noProof/>
              <w:szCs w:val="24"/>
              <w:lang w:eastAsia="lv-LV"/>
            </w:rPr>
          </w:pPr>
          <w:hyperlink w:anchor="_Toc82703399" w:history="1">
            <w:r w:rsidR="00E668DC" w:rsidRPr="00523B3D">
              <w:rPr>
                <w:rStyle w:val="Hyperlink"/>
                <w:rFonts w:cs="Times New Roman"/>
                <w:iCs/>
                <w:noProof/>
                <w:color w:val="auto"/>
                <w:szCs w:val="24"/>
              </w:rPr>
              <w:t>3.2.</w:t>
            </w:r>
            <w:r w:rsidR="00E668DC" w:rsidRPr="00523B3D">
              <w:rPr>
                <w:rFonts w:asciiTheme="minorHAnsi" w:eastAsiaTheme="minorEastAsia" w:hAnsiTheme="minorHAnsi"/>
                <w:noProof/>
                <w:szCs w:val="24"/>
                <w:lang w:eastAsia="lv-LV"/>
              </w:rPr>
              <w:tab/>
            </w:r>
            <w:r w:rsidR="00E668DC" w:rsidRPr="00523B3D">
              <w:rPr>
                <w:rStyle w:val="Hyperlink"/>
                <w:rFonts w:cs="Times New Roman"/>
                <w:iCs/>
                <w:noProof/>
                <w:color w:val="auto"/>
                <w:szCs w:val="24"/>
              </w:rPr>
              <w:t>Valsts nozīmes jonizējošā starojuma objekti</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_Toc82703399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19</w:t>
            </w:r>
            <w:r w:rsidR="00E668DC" w:rsidRPr="00523B3D">
              <w:rPr>
                <w:noProof/>
                <w:webHidden/>
                <w:szCs w:val="24"/>
              </w:rPr>
              <w:fldChar w:fldCharType="end"/>
            </w:r>
          </w:hyperlink>
        </w:p>
        <w:p w14:paraId="2CBDB526" w14:textId="2D0CA4E4" w:rsidR="00E668DC" w:rsidRPr="00523B3D" w:rsidRDefault="00A079C4">
          <w:pPr>
            <w:pStyle w:val="TOC3"/>
            <w:tabs>
              <w:tab w:val="left" w:pos="1320"/>
              <w:tab w:val="right" w:leader="dot" w:pos="9016"/>
            </w:tabs>
            <w:rPr>
              <w:rFonts w:asciiTheme="minorHAnsi" w:eastAsiaTheme="minorEastAsia" w:hAnsiTheme="minorHAnsi"/>
              <w:noProof/>
              <w:szCs w:val="24"/>
              <w:lang w:eastAsia="lv-LV"/>
            </w:rPr>
          </w:pPr>
          <w:hyperlink w:anchor="_Toc82703400" w:history="1">
            <w:r w:rsidR="00E668DC" w:rsidRPr="00523B3D">
              <w:rPr>
                <w:rStyle w:val="Hyperlink"/>
                <w:rFonts w:cs="Times New Roman"/>
                <w:noProof/>
                <w:color w:val="auto"/>
                <w:szCs w:val="24"/>
              </w:rPr>
              <w:t>3.2.1.</w:t>
            </w:r>
            <w:r w:rsidR="00E668DC" w:rsidRPr="00523B3D">
              <w:rPr>
                <w:rFonts w:asciiTheme="minorHAnsi" w:eastAsiaTheme="minorEastAsia" w:hAnsiTheme="minorHAnsi"/>
                <w:noProof/>
                <w:szCs w:val="24"/>
                <w:lang w:eastAsia="lv-LV"/>
              </w:rPr>
              <w:tab/>
            </w:r>
            <w:r w:rsidR="00E668DC" w:rsidRPr="00523B3D">
              <w:rPr>
                <w:rStyle w:val="Hyperlink"/>
                <w:noProof/>
                <w:color w:val="auto"/>
                <w:szCs w:val="24"/>
              </w:rPr>
              <w:t>Salaspils kodolreaktors</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_Toc82703400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19</w:t>
            </w:r>
            <w:r w:rsidR="00E668DC" w:rsidRPr="00523B3D">
              <w:rPr>
                <w:noProof/>
                <w:webHidden/>
                <w:szCs w:val="24"/>
              </w:rPr>
              <w:fldChar w:fldCharType="end"/>
            </w:r>
          </w:hyperlink>
        </w:p>
        <w:p w14:paraId="04DB32CC" w14:textId="2669E586" w:rsidR="00E668DC" w:rsidRPr="00523B3D" w:rsidRDefault="00A079C4">
          <w:pPr>
            <w:pStyle w:val="TOC3"/>
            <w:tabs>
              <w:tab w:val="right" w:leader="dot" w:pos="9016"/>
            </w:tabs>
            <w:rPr>
              <w:rFonts w:asciiTheme="minorHAnsi" w:eastAsiaTheme="minorEastAsia" w:hAnsiTheme="minorHAnsi"/>
              <w:noProof/>
              <w:szCs w:val="24"/>
              <w:lang w:eastAsia="lv-LV"/>
            </w:rPr>
          </w:pPr>
          <w:hyperlink w:anchor="_Toc82703401" w:history="1">
            <w:r w:rsidR="00E668DC" w:rsidRPr="00523B3D">
              <w:rPr>
                <w:rStyle w:val="Hyperlink"/>
                <w:rFonts w:cs="Times New Roman"/>
                <w:noProof/>
                <w:color w:val="auto"/>
                <w:szCs w:val="24"/>
              </w:rPr>
              <w:t>3.2.2.</w:t>
            </w:r>
            <w:r w:rsidR="00E668DC" w:rsidRPr="00523B3D">
              <w:rPr>
                <w:rStyle w:val="Hyperlink"/>
                <w:rFonts w:cs="Times New Roman"/>
                <w:i/>
                <w:iCs/>
                <w:noProof/>
                <w:color w:val="auto"/>
                <w:szCs w:val="24"/>
              </w:rPr>
              <w:t xml:space="preserve"> </w:t>
            </w:r>
            <w:r w:rsidR="00E668DC" w:rsidRPr="00523B3D">
              <w:rPr>
                <w:rStyle w:val="Hyperlink"/>
                <w:rFonts w:eastAsia="Times New Roman"/>
                <w:noProof/>
                <w:color w:val="auto"/>
                <w:szCs w:val="24"/>
                <w:lang w:eastAsia="lv-LV"/>
              </w:rPr>
              <w:t>Radioaktīvo atkritumu pārvaldības objekts</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_Toc82703401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20</w:t>
            </w:r>
            <w:r w:rsidR="00E668DC" w:rsidRPr="00523B3D">
              <w:rPr>
                <w:noProof/>
                <w:webHidden/>
                <w:szCs w:val="24"/>
              </w:rPr>
              <w:fldChar w:fldCharType="end"/>
            </w:r>
          </w:hyperlink>
        </w:p>
        <w:p w14:paraId="6838743B" w14:textId="0E835131" w:rsidR="00E668DC" w:rsidRPr="00523B3D" w:rsidRDefault="00A079C4">
          <w:pPr>
            <w:pStyle w:val="TOC2"/>
            <w:rPr>
              <w:rFonts w:asciiTheme="minorHAnsi" w:eastAsiaTheme="minorEastAsia" w:hAnsiTheme="minorHAnsi"/>
              <w:noProof/>
              <w:szCs w:val="24"/>
              <w:lang w:eastAsia="lv-LV"/>
            </w:rPr>
          </w:pPr>
          <w:hyperlink w:anchor="_Toc82703402" w:history="1">
            <w:r w:rsidR="00E668DC" w:rsidRPr="00523B3D">
              <w:rPr>
                <w:rStyle w:val="Hyperlink"/>
                <w:rFonts w:cs="Times New Roman"/>
                <w:noProof/>
                <w:color w:val="auto"/>
                <w:szCs w:val="24"/>
              </w:rPr>
              <w:t>3.3.</w:t>
            </w:r>
            <w:r w:rsidR="00E668DC" w:rsidRPr="00523B3D">
              <w:rPr>
                <w:rFonts w:asciiTheme="minorHAnsi" w:eastAsiaTheme="minorEastAsia" w:hAnsiTheme="minorHAnsi"/>
                <w:noProof/>
                <w:szCs w:val="24"/>
                <w:lang w:eastAsia="lv-LV"/>
              </w:rPr>
              <w:tab/>
            </w:r>
            <w:r w:rsidR="00E668DC" w:rsidRPr="00523B3D">
              <w:rPr>
                <w:rStyle w:val="Hyperlink"/>
                <w:noProof/>
                <w:color w:val="auto"/>
                <w:szCs w:val="24"/>
              </w:rPr>
              <w:t>Radioaktīvo atkritumu pārvaldība</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_Toc82703402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21</w:t>
            </w:r>
            <w:r w:rsidR="00E668DC" w:rsidRPr="00523B3D">
              <w:rPr>
                <w:noProof/>
                <w:webHidden/>
                <w:szCs w:val="24"/>
              </w:rPr>
              <w:fldChar w:fldCharType="end"/>
            </w:r>
          </w:hyperlink>
        </w:p>
        <w:p w14:paraId="58CFD725" w14:textId="71D9561C" w:rsidR="00E668DC" w:rsidRPr="00523B3D" w:rsidRDefault="00A079C4">
          <w:pPr>
            <w:pStyle w:val="TOC3"/>
            <w:tabs>
              <w:tab w:val="right" w:leader="dot" w:pos="9016"/>
            </w:tabs>
            <w:rPr>
              <w:rFonts w:asciiTheme="minorHAnsi" w:eastAsiaTheme="minorEastAsia" w:hAnsiTheme="minorHAnsi"/>
              <w:noProof/>
              <w:szCs w:val="24"/>
              <w:lang w:eastAsia="lv-LV"/>
            </w:rPr>
          </w:pPr>
          <w:hyperlink w:anchor="_Toc82703403" w:history="1">
            <w:r w:rsidR="00E668DC" w:rsidRPr="00523B3D">
              <w:rPr>
                <w:rStyle w:val="Hyperlink"/>
                <w:noProof/>
                <w:color w:val="auto"/>
                <w:szCs w:val="24"/>
              </w:rPr>
              <w:t>3.3.1. Radioaktīvo atkritumu daudzuma novērtējums</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_Toc82703403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21</w:t>
            </w:r>
            <w:r w:rsidR="00E668DC" w:rsidRPr="00523B3D">
              <w:rPr>
                <w:noProof/>
                <w:webHidden/>
                <w:szCs w:val="24"/>
              </w:rPr>
              <w:fldChar w:fldCharType="end"/>
            </w:r>
          </w:hyperlink>
        </w:p>
        <w:p w14:paraId="387D8CDF" w14:textId="57FC837D" w:rsidR="00E668DC" w:rsidRPr="00523B3D" w:rsidRDefault="00A079C4">
          <w:pPr>
            <w:pStyle w:val="TOC3"/>
            <w:tabs>
              <w:tab w:val="right" w:leader="dot" w:pos="9016"/>
            </w:tabs>
            <w:rPr>
              <w:rFonts w:asciiTheme="minorHAnsi" w:eastAsiaTheme="minorEastAsia" w:hAnsiTheme="minorHAnsi"/>
              <w:noProof/>
              <w:szCs w:val="24"/>
              <w:lang w:eastAsia="lv-LV"/>
            </w:rPr>
          </w:pPr>
          <w:hyperlink w:anchor="_Toc82703404" w:history="1">
            <w:r w:rsidR="00E668DC" w:rsidRPr="00523B3D">
              <w:rPr>
                <w:rStyle w:val="Hyperlink"/>
                <w:noProof/>
                <w:color w:val="auto"/>
                <w:szCs w:val="24"/>
              </w:rPr>
              <w:t>3.3.2. Radiācijas avārijās radušos radioaktīvo atkritumu pārvaldība</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_Toc82703404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24</w:t>
            </w:r>
            <w:r w:rsidR="00E668DC" w:rsidRPr="00523B3D">
              <w:rPr>
                <w:noProof/>
                <w:webHidden/>
                <w:szCs w:val="24"/>
              </w:rPr>
              <w:fldChar w:fldCharType="end"/>
            </w:r>
          </w:hyperlink>
        </w:p>
        <w:p w14:paraId="4392061A" w14:textId="0641FAC4" w:rsidR="00E668DC" w:rsidRPr="00523B3D" w:rsidRDefault="00A079C4">
          <w:pPr>
            <w:pStyle w:val="TOC3"/>
            <w:tabs>
              <w:tab w:val="right" w:leader="dot" w:pos="9016"/>
            </w:tabs>
            <w:rPr>
              <w:rFonts w:asciiTheme="minorHAnsi" w:eastAsiaTheme="minorEastAsia" w:hAnsiTheme="minorHAnsi"/>
              <w:noProof/>
              <w:szCs w:val="24"/>
              <w:lang w:eastAsia="lv-LV"/>
            </w:rPr>
          </w:pPr>
          <w:hyperlink w:anchor="_Toc82703405" w:history="1">
            <w:r w:rsidR="00E668DC" w:rsidRPr="00523B3D">
              <w:rPr>
                <w:rStyle w:val="Hyperlink"/>
                <w:noProof/>
                <w:color w:val="auto"/>
                <w:szCs w:val="24"/>
                <w:lang w:eastAsia="en-GB"/>
              </w:rPr>
              <w:t>3.3.3. Turpmākie plāni radioaktīvo atkritumu pārvaldībā</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_Toc82703405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25</w:t>
            </w:r>
            <w:r w:rsidR="00E668DC" w:rsidRPr="00523B3D">
              <w:rPr>
                <w:noProof/>
                <w:webHidden/>
                <w:szCs w:val="24"/>
              </w:rPr>
              <w:fldChar w:fldCharType="end"/>
            </w:r>
          </w:hyperlink>
        </w:p>
        <w:p w14:paraId="5400EB09" w14:textId="640A488F" w:rsidR="00E668DC" w:rsidRPr="00523B3D" w:rsidRDefault="00A079C4">
          <w:pPr>
            <w:pStyle w:val="TOC2"/>
            <w:rPr>
              <w:rFonts w:asciiTheme="minorHAnsi" w:eastAsiaTheme="minorEastAsia" w:hAnsiTheme="minorHAnsi"/>
              <w:noProof/>
              <w:szCs w:val="24"/>
              <w:lang w:eastAsia="lv-LV"/>
            </w:rPr>
          </w:pPr>
          <w:hyperlink w:anchor="_Toc82703406" w:history="1">
            <w:r w:rsidR="00E668DC" w:rsidRPr="00523B3D">
              <w:rPr>
                <w:rStyle w:val="Hyperlink"/>
                <w:noProof/>
                <w:color w:val="auto"/>
                <w:szCs w:val="24"/>
              </w:rPr>
              <w:t>3.4. Avāriju risku mazināšana</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_Toc82703406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26</w:t>
            </w:r>
            <w:r w:rsidR="00E668DC" w:rsidRPr="00523B3D">
              <w:rPr>
                <w:noProof/>
                <w:webHidden/>
                <w:szCs w:val="24"/>
              </w:rPr>
              <w:fldChar w:fldCharType="end"/>
            </w:r>
          </w:hyperlink>
        </w:p>
        <w:p w14:paraId="42459F12" w14:textId="36934CD5" w:rsidR="00E668DC" w:rsidRPr="00523B3D" w:rsidRDefault="00A079C4">
          <w:pPr>
            <w:pStyle w:val="TOC2"/>
            <w:rPr>
              <w:rFonts w:asciiTheme="minorHAnsi" w:eastAsiaTheme="minorEastAsia" w:hAnsiTheme="minorHAnsi"/>
              <w:noProof/>
              <w:szCs w:val="24"/>
              <w:lang w:eastAsia="lv-LV"/>
            </w:rPr>
          </w:pPr>
          <w:hyperlink w:anchor="_Toc82703407" w:history="1">
            <w:r w:rsidR="00E668DC" w:rsidRPr="00523B3D">
              <w:rPr>
                <w:rStyle w:val="Hyperlink"/>
                <w:noProof/>
                <w:color w:val="auto"/>
                <w:szCs w:val="24"/>
              </w:rPr>
              <w:t>3.5. Vides radiācijas monitorings</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_Toc82703407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27</w:t>
            </w:r>
            <w:r w:rsidR="00E668DC" w:rsidRPr="00523B3D">
              <w:rPr>
                <w:noProof/>
                <w:webHidden/>
                <w:szCs w:val="24"/>
              </w:rPr>
              <w:fldChar w:fldCharType="end"/>
            </w:r>
          </w:hyperlink>
        </w:p>
        <w:p w14:paraId="03F45779" w14:textId="661D6867" w:rsidR="00E668DC" w:rsidRPr="00523B3D" w:rsidRDefault="00A079C4">
          <w:pPr>
            <w:pStyle w:val="TOC2"/>
            <w:rPr>
              <w:rFonts w:asciiTheme="minorHAnsi" w:eastAsiaTheme="minorEastAsia" w:hAnsiTheme="minorHAnsi"/>
              <w:noProof/>
              <w:szCs w:val="24"/>
              <w:lang w:eastAsia="lv-LV"/>
            </w:rPr>
          </w:pPr>
          <w:hyperlink w:anchor="_Toc82703408" w:history="1">
            <w:r w:rsidR="00E668DC" w:rsidRPr="00523B3D">
              <w:rPr>
                <w:rStyle w:val="Hyperlink"/>
                <w:noProof/>
                <w:color w:val="auto"/>
                <w:szCs w:val="24"/>
              </w:rPr>
              <w:t>3.6. Pētniecība un attīstība</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_Toc82703408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27</w:t>
            </w:r>
            <w:r w:rsidR="00E668DC" w:rsidRPr="00523B3D">
              <w:rPr>
                <w:noProof/>
                <w:webHidden/>
                <w:szCs w:val="24"/>
              </w:rPr>
              <w:fldChar w:fldCharType="end"/>
            </w:r>
          </w:hyperlink>
        </w:p>
        <w:p w14:paraId="4FCC7FF1" w14:textId="1F24D15B" w:rsidR="00E668DC" w:rsidRPr="00523B3D" w:rsidRDefault="00A079C4">
          <w:pPr>
            <w:pStyle w:val="TOC2"/>
            <w:rPr>
              <w:rFonts w:asciiTheme="minorHAnsi" w:eastAsiaTheme="minorEastAsia" w:hAnsiTheme="minorHAnsi"/>
              <w:noProof/>
              <w:szCs w:val="24"/>
              <w:lang w:eastAsia="lv-LV"/>
            </w:rPr>
          </w:pPr>
          <w:hyperlink w:anchor="_Toc82703409" w:history="1">
            <w:r w:rsidR="00E668DC" w:rsidRPr="00523B3D">
              <w:rPr>
                <w:rStyle w:val="Hyperlink"/>
                <w:noProof/>
                <w:color w:val="auto"/>
                <w:szCs w:val="24"/>
              </w:rPr>
              <w:t>3.7. Plāni un tehniski risinājumi</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_Toc82703409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28</w:t>
            </w:r>
            <w:r w:rsidR="00E668DC" w:rsidRPr="00523B3D">
              <w:rPr>
                <w:noProof/>
                <w:webHidden/>
                <w:szCs w:val="24"/>
              </w:rPr>
              <w:fldChar w:fldCharType="end"/>
            </w:r>
          </w:hyperlink>
        </w:p>
        <w:p w14:paraId="73552939" w14:textId="15BE8FAF" w:rsidR="00E668DC" w:rsidRPr="00523B3D" w:rsidRDefault="00A079C4">
          <w:pPr>
            <w:pStyle w:val="TOC2"/>
            <w:rPr>
              <w:rFonts w:asciiTheme="minorHAnsi" w:eastAsiaTheme="minorEastAsia" w:hAnsiTheme="minorHAnsi"/>
              <w:noProof/>
              <w:szCs w:val="24"/>
              <w:lang w:eastAsia="lv-LV"/>
            </w:rPr>
          </w:pPr>
          <w:hyperlink w:anchor="_Toc82703410" w:history="1">
            <w:r w:rsidR="00E668DC" w:rsidRPr="00523B3D">
              <w:rPr>
                <w:rStyle w:val="Hyperlink"/>
                <w:noProof/>
                <w:color w:val="auto"/>
                <w:szCs w:val="24"/>
              </w:rPr>
              <w:t>3.8. Radiācijas drošības un kodoldrošības sistēmas starptautiskie novērtējumi un to secinājumi</w:t>
            </w:r>
            <w:r w:rsidR="00E668DC" w:rsidRPr="00523B3D">
              <w:rPr>
                <w:noProof/>
                <w:webHidden/>
                <w:szCs w:val="24"/>
              </w:rPr>
              <w:tab/>
            </w:r>
            <w:r w:rsidR="00E668DC" w:rsidRPr="00523B3D">
              <w:rPr>
                <w:noProof/>
                <w:webHidden/>
                <w:szCs w:val="24"/>
              </w:rPr>
              <w:fldChar w:fldCharType="begin"/>
            </w:r>
            <w:r w:rsidR="00E668DC" w:rsidRPr="00523B3D">
              <w:rPr>
                <w:noProof/>
                <w:webHidden/>
                <w:szCs w:val="24"/>
              </w:rPr>
              <w:instrText xml:space="preserve"> PAGEREF _Toc82703410 \h </w:instrText>
            </w:r>
            <w:r w:rsidR="00E668DC" w:rsidRPr="00523B3D">
              <w:rPr>
                <w:noProof/>
                <w:webHidden/>
                <w:szCs w:val="24"/>
              </w:rPr>
            </w:r>
            <w:r w:rsidR="00E668DC" w:rsidRPr="00523B3D">
              <w:rPr>
                <w:noProof/>
                <w:webHidden/>
                <w:szCs w:val="24"/>
              </w:rPr>
              <w:fldChar w:fldCharType="separate"/>
            </w:r>
            <w:r w:rsidR="0076636A" w:rsidRPr="00523B3D">
              <w:rPr>
                <w:noProof/>
                <w:webHidden/>
                <w:szCs w:val="24"/>
              </w:rPr>
              <w:t>30</w:t>
            </w:r>
            <w:r w:rsidR="00E668DC" w:rsidRPr="00523B3D">
              <w:rPr>
                <w:noProof/>
                <w:webHidden/>
                <w:szCs w:val="24"/>
              </w:rPr>
              <w:fldChar w:fldCharType="end"/>
            </w:r>
          </w:hyperlink>
        </w:p>
        <w:p w14:paraId="251B6665" w14:textId="1DBE5F35" w:rsidR="00E668DC" w:rsidRPr="00523B3D" w:rsidRDefault="00A079C4">
          <w:pPr>
            <w:pStyle w:val="TOC1"/>
            <w:rPr>
              <w:rFonts w:asciiTheme="minorHAnsi" w:eastAsiaTheme="minorEastAsia" w:hAnsiTheme="minorHAnsi"/>
              <w:noProof/>
              <w:sz w:val="24"/>
              <w:szCs w:val="24"/>
              <w:lang w:eastAsia="lv-LV"/>
            </w:rPr>
          </w:pPr>
          <w:hyperlink w:anchor="_Toc82703411" w:history="1">
            <w:r w:rsidR="00E668DC" w:rsidRPr="00523B3D">
              <w:rPr>
                <w:rStyle w:val="Hyperlink"/>
                <w:noProof/>
                <w:color w:val="auto"/>
                <w:sz w:val="24"/>
                <w:szCs w:val="24"/>
              </w:rPr>
              <w:t>4. Rīcības virzieni un uzdevumi 2021. – 2027. gadam un ilgtermiņam</w:t>
            </w:r>
            <w:r w:rsidR="00E668DC" w:rsidRPr="00523B3D">
              <w:rPr>
                <w:noProof/>
                <w:webHidden/>
                <w:sz w:val="24"/>
                <w:szCs w:val="24"/>
              </w:rPr>
              <w:tab/>
            </w:r>
            <w:r w:rsidR="00E668DC" w:rsidRPr="00523B3D">
              <w:rPr>
                <w:noProof/>
                <w:webHidden/>
                <w:sz w:val="24"/>
                <w:szCs w:val="24"/>
              </w:rPr>
              <w:fldChar w:fldCharType="begin"/>
            </w:r>
            <w:r w:rsidR="00E668DC" w:rsidRPr="00523B3D">
              <w:rPr>
                <w:noProof/>
                <w:webHidden/>
                <w:sz w:val="24"/>
                <w:szCs w:val="24"/>
              </w:rPr>
              <w:instrText xml:space="preserve"> PAGEREF _Toc82703411 \h </w:instrText>
            </w:r>
            <w:r w:rsidR="00E668DC" w:rsidRPr="00523B3D">
              <w:rPr>
                <w:noProof/>
                <w:webHidden/>
                <w:sz w:val="24"/>
                <w:szCs w:val="24"/>
              </w:rPr>
            </w:r>
            <w:r w:rsidR="00E668DC" w:rsidRPr="00523B3D">
              <w:rPr>
                <w:noProof/>
                <w:webHidden/>
                <w:sz w:val="24"/>
                <w:szCs w:val="24"/>
              </w:rPr>
              <w:fldChar w:fldCharType="separate"/>
            </w:r>
            <w:r w:rsidR="0076636A" w:rsidRPr="00523B3D">
              <w:rPr>
                <w:noProof/>
                <w:webHidden/>
                <w:sz w:val="24"/>
                <w:szCs w:val="24"/>
              </w:rPr>
              <w:t>30</w:t>
            </w:r>
            <w:r w:rsidR="00E668DC" w:rsidRPr="00523B3D">
              <w:rPr>
                <w:noProof/>
                <w:webHidden/>
                <w:sz w:val="24"/>
                <w:szCs w:val="24"/>
              </w:rPr>
              <w:fldChar w:fldCharType="end"/>
            </w:r>
          </w:hyperlink>
        </w:p>
        <w:p w14:paraId="2733FFBE" w14:textId="044F044C" w:rsidR="00E668DC" w:rsidRPr="00523B3D" w:rsidRDefault="00A079C4">
          <w:pPr>
            <w:pStyle w:val="TOC1"/>
            <w:rPr>
              <w:rFonts w:asciiTheme="minorHAnsi" w:eastAsiaTheme="minorEastAsia" w:hAnsiTheme="minorHAnsi"/>
              <w:noProof/>
              <w:sz w:val="24"/>
              <w:szCs w:val="24"/>
              <w:lang w:eastAsia="lv-LV"/>
            </w:rPr>
          </w:pPr>
          <w:hyperlink w:anchor="_Toc82703412" w:history="1">
            <w:r w:rsidR="00E668DC" w:rsidRPr="00523B3D">
              <w:rPr>
                <w:rStyle w:val="Hyperlink"/>
                <w:noProof/>
                <w:color w:val="auto"/>
                <w:sz w:val="24"/>
                <w:szCs w:val="24"/>
                <w:lang w:eastAsia="lv-LV"/>
              </w:rPr>
              <w:t>5. Institūciju sadarbība, instrumenti</w:t>
            </w:r>
            <w:r w:rsidR="00E668DC" w:rsidRPr="00523B3D">
              <w:rPr>
                <w:noProof/>
                <w:webHidden/>
                <w:sz w:val="24"/>
                <w:szCs w:val="24"/>
              </w:rPr>
              <w:tab/>
            </w:r>
            <w:r w:rsidR="00E668DC" w:rsidRPr="00523B3D">
              <w:rPr>
                <w:noProof/>
                <w:webHidden/>
                <w:sz w:val="24"/>
                <w:szCs w:val="24"/>
              </w:rPr>
              <w:fldChar w:fldCharType="begin"/>
            </w:r>
            <w:r w:rsidR="00E668DC" w:rsidRPr="00523B3D">
              <w:rPr>
                <w:noProof/>
                <w:webHidden/>
                <w:sz w:val="24"/>
                <w:szCs w:val="24"/>
              </w:rPr>
              <w:instrText xml:space="preserve"> PAGEREF _Toc82703412 \h </w:instrText>
            </w:r>
            <w:r w:rsidR="00E668DC" w:rsidRPr="00523B3D">
              <w:rPr>
                <w:noProof/>
                <w:webHidden/>
                <w:sz w:val="24"/>
                <w:szCs w:val="24"/>
              </w:rPr>
            </w:r>
            <w:r w:rsidR="00E668DC" w:rsidRPr="00523B3D">
              <w:rPr>
                <w:noProof/>
                <w:webHidden/>
                <w:sz w:val="24"/>
                <w:szCs w:val="24"/>
              </w:rPr>
              <w:fldChar w:fldCharType="separate"/>
            </w:r>
            <w:r w:rsidR="0076636A" w:rsidRPr="00523B3D">
              <w:rPr>
                <w:noProof/>
                <w:webHidden/>
                <w:sz w:val="24"/>
                <w:szCs w:val="24"/>
              </w:rPr>
              <w:t>33</w:t>
            </w:r>
            <w:r w:rsidR="00E668DC" w:rsidRPr="00523B3D">
              <w:rPr>
                <w:noProof/>
                <w:webHidden/>
                <w:sz w:val="24"/>
                <w:szCs w:val="24"/>
              </w:rPr>
              <w:fldChar w:fldCharType="end"/>
            </w:r>
          </w:hyperlink>
        </w:p>
        <w:p w14:paraId="40CC2AB0" w14:textId="10E6E7B4" w:rsidR="00DA0932" w:rsidRPr="00523B3D" w:rsidRDefault="00DA0932">
          <w:r w:rsidRPr="00523B3D">
            <w:rPr>
              <w:noProof/>
              <w:szCs w:val="24"/>
            </w:rPr>
            <w:fldChar w:fldCharType="end"/>
          </w:r>
        </w:p>
      </w:sdtContent>
    </w:sdt>
    <w:p w14:paraId="0107BB01" w14:textId="77777777" w:rsidR="00E668DC" w:rsidRPr="00523B3D" w:rsidRDefault="00E668DC" w:rsidP="00E668DC">
      <w:pPr>
        <w:pStyle w:val="Heading1"/>
        <w:numPr>
          <w:ilvl w:val="0"/>
          <w:numId w:val="3"/>
        </w:numPr>
        <w:ind w:left="284"/>
        <w:jc w:val="center"/>
        <w:rPr>
          <w:rStyle w:val="FontStyle28"/>
          <w:rFonts w:ascii="Times New Roman" w:hAnsi="Times New Roman" w:cstheme="majorBidi"/>
          <w:sz w:val="28"/>
          <w:szCs w:val="32"/>
        </w:rPr>
      </w:pPr>
      <w:bookmarkStart w:id="0" w:name="_Toc65594925"/>
      <w:bookmarkStart w:id="1" w:name="_Toc82703383"/>
      <w:r w:rsidRPr="00523B3D">
        <w:rPr>
          <w:rStyle w:val="FontStyle28"/>
          <w:rFonts w:ascii="Times New Roman" w:hAnsi="Times New Roman" w:cstheme="majorBidi"/>
          <w:b/>
          <w:sz w:val="28"/>
          <w:szCs w:val="32"/>
        </w:rPr>
        <w:lastRenderedPageBreak/>
        <w:t>Politikas konteksts</w:t>
      </w:r>
      <w:bookmarkEnd w:id="0"/>
      <w:bookmarkEnd w:id="1"/>
    </w:p>
    <w:p w14:paraId="5013A2FD" w14:textId="77777777" w:rsidR="00DA0932" w:rsidRPr="00523B3D" w:rsidRDefault="00DA0932" w:rsidP="00DC39D0"/>
    <w:p w14:paraId="376FD55B" w14:textId="507DD5B5" w:rsidR="00DC39D0" w:rsidRPr="00523B3D" w:rsidRDefault="002D66CE" w:rsidP="00E71585">
      <w:pPr>
        <w:pStyle w:val="Heading2"/>
        <w:numPr>
          <w:ilvl w:val="1"/>
          <w:numId w:val="3"/>
        </w:numPr>
        <w:jc w:val="center"/>
        <w:rPr>
          <w:rStyle w:val="FontStyle24"/>
          <w:rFonts w:ascii="Times New Roman" w:hAnsi="Times New Roman" w:cstheme="majorBidi"/>
          <w:b/>
          <w:i w:val="0"/>
          <w:iCs w:val="0"/>
          <w:sz w:val="26"/>
          <w:szCs w:val="26"/>
        </w:rPr>
      </w:pPr>
      <w:bookmarkStart w:id="2" w:name="_Toc65594926"/>
      <w:bookmarkStart w:id="3" w:name="_Toc82703384"/>
      <w:r w:rsidRPr="00523B3D">
        <w:rPr>
          <w:rStyle w:val="FontStyle24"/>
          <w:rFonts w:ascii="Times New Roman" w:hAnsi="Times New Roman" w:cstheme="majorBidi"/>
          <w:b/>
          <w:i w:val="0"/>
          <w:iCs w:val="0"/>
          <w:sz w:val="26"/>
          <w:szCs w:val="26"/>
        </w:rPr>
        <w:t>Eiropas Savienības vides politika</w:t>
      </w:r>
      <w:r w:rsidR="00E71585" w:rsidRPr="00523B3D">
        <w:rPr>
          <w:rStyle w:val="FontStyle24"/>
          <w:rFonts w:ascii="Times New Roman" w:hAnsi="Times New Roman" w:cstheme="majorBidi"/>
          <w:b/>
          <w:i w:val="0"/>
          <w:iCs w:val="0"/>
          <w:sz w:val="26"/>
          <w:szCs w:val="26"/>
        </w:rPr>
        <w:t>, Latvijas starptautiskās saistības, sasaistē ar citiem nacionālā līmeņa plānošanas dokumentiem</w:t>
      </w:r>
      <w:bookmarkEnd w:id="2"/>
      <w:bookmarkEnd w:id="3"/>
    </w:p>
    <w:p w14:paraId="06A6FE20" w14:textId="77777777" w:rsidR="00E71585" w:rsidRPr="00523B3D" w:rsidRDefault="00E71585" w:rsidP="00E71585"/>
    <w:p w14:paraId="76B7FCD9" w14:textId="03AB624A" w:rsidR="00846A1C" w:rsidRPr="00523B3D" w:rsidRDefault="00846A1C" w:rsidP="00DB0103">
      <w:pPr>
        <w:ind w:firstLine="360"/>
        <w:jc w:val="both"/>
        <w:rPr>
          <w:rFonts w:cs="Times New Roman"/>
          <w:szCs w:val="24"/>
        </w:rPr>
      </w:pPr>
      <w:r w:rsidRPr="00523B3D">
        <w:rPr>
          <w:rFonts w:cs="Times New Roman"/>
          <w:szCs w:val="24"/>
        </w:rPr>
        <w:t xml:space="preserve">Latvijā ir izveidota </w:t>
      </w:r>
      <w:r w:rsidR="00AD1239" w:rsidRPr="00523B3D">
        <w:rPr>
          <w:rFonts w:cs="Times New Roman"/>
          <w:szCs w:val="24"/>
        </w:rPr>
        <w:t xml:space="preserve">efektīva, </w:t>
      </w:r>
      <w:r w:rsidR="00DB0103" w:rsidRPr="00523B3D">
        <w:rPr>
          <w:rFonts w:cs="Times New Roman"/>
          <w:szCs w:val="24"/>
        </w:rPr>
        <w:t>starptautiskām prasībām atbilstoša radiācijas</w:t>
      </w:r>
      <w:r w:rsidR="00AD1239" w:rsidRPr="00523B3D">
        <w:rPr>
          <w:rStyle w:val="FootnoteReference"/>
          <w:rFonts w:cs="Times New Roman"/>
          <w:szCs w:val="24"/>
        </w:rPr>
        <w:footnoteReference w:id="2"/>
      </w:r>
      <w:r w:rsidR="00DB0103" w:rsidRPr="00523B3D">
        <w:rPr>
          <w:rFonts w:cs="Times New Roman"/>
          <w:szCs w:val="24"/>
        </w:rPr>
        <w:t xml:space="preserve"> drošības</w:t>
      </w:r>
      <w:r w:rsidR="00BF7AAD" w:rsidRPr="00523B3D">
        <w:rPr>
          <w:rFonts w:cs="Times New Roman"/>
          <w:szCs w:val="24"/>
        </w:rPr>
        <w:t xml:space="preserve"> un kodoldrošības</w:t>
      </w:r>
      <w:r w:rsidR="00DB0103" w:rsidRPr="00523B3D">
        <w:rPr>
          <w:rFonts w:cs="Times New Roman"/>
          <w:szCs w:val="24"/>
        </w:rPr>
        <w:t xml:space="preserve"> sistēma, kas ietver jonizējošā starojuma avotu izmantošanas uzraudzību, kā arī drošu </w:t>
      </w:r>
      <w:r w:rsidRPr="00523B3D">
        <w:rPr>
          <w:rFonts w:cs="Times New Roman"/>
          <w:szCs w:val="24"/>
        </w:rPr>
        <w:t xml:space="preserve">jonizējošā </w:t>
      </w:r>
      <w:r w:rsidR="00DB0103" w:rsidRPr="00523B3D">
        <w:rPr>
          <w:rFonts w:cs="Times New Roman"/>
          <w:szCs w:val="24"/>
        </w:rPr>
        <w:t xml:space="preserve">starojuma avotu un </w:t>
      </w:r>
      <w:r w:rsidRPr="00523B3D">
        <w:rPr>
          <w:rFonts w:cs="Times New Roman"/>
          <w:szCs w:val="24"/>
        </w:rPr>
        <w:t>radioaktīvo atkritumu apsaimn</w:t>
      </w:r>
      <w:r w:rsidR="00DB0103" w:rsidRPr="00523B3D">
        <w:rPr>
          <w:rFonts w:cs="Times New Roman"/>
          <w:szCs w:val="24"/>
        </w:rPr>
        <w:t>iekošanu un apglabāšanu.</w:t>
      </w:r>
    </w:p>
    <w:p w14:paraId="404AAB6F" w14:textId="4FD812CE" w:rsidR="00DB0103" w:rsidRPr="00523B3D" w:rsidRDefault="5641C7E7" w:rsidP="00DB0103">
      <w:pPr>
        <w:ind w:firstLine="360"/>
        <w:jc w:val="both"/>
        <w:rPr>
          <w:rFonts w:cs="Times New Roman"/>
          <w:szCs w:val="24"/>
        </w:rPr>
      </w:pPr>
      <w:r w:rsidRPr="00523B3D">
        <w:rPr>
          <w:rFonts w:cs="Times New Roman"/>
          <w:szCs w:val="24"/>
        </w:rPr>
        <w:t xml:space="preserve">Kā </w:t>
      </w:r>
      <w:r w:rsidR="0A7A63D3" w:rsidRPr="00523B3D">
        <w:rPr>
          <w:rFonts w:cs="Times New Roman"/>
          <w:szCs w:val="24"/>
        </w:rPr>
        <w:t>Eiropas Savienības dalībvalstij</w:t>
      </w:r>
      <w:r w:rsidRPr="00523B3D">
        <w:rPr>
          <w:rFonts w:cs="Times New Roman"/>
          <w:szCs w:val="24"/>
        </w:rPr>
        <w:t xml:space="preserve"> Latvijai</w:t>
      </w:r>
      <w:r w:rsidR="0A7A63D3" w:rsidRPr="00523B3D">
        <w:rPr>
          <w:rFonts w:cs="Times New Roman"/>
          <w:szCs w:val="24"/>
        </w:rPr>
        <w:t xml:space="preserve"> ir saistoši Eiropas Savienības tiesību akti radiācijas drošības un kodoldrošības jomā, kas nodrošina, ka no nevēlama jonizējošā starojuma tiek pasargāti darbinieki, medicīnā – pacienti, kā arī iedzīvotāji kopumā.</w:t>
      </w:r>
      <w:r w:rsidR="37AD3D9F" w:rsidRPr="00523B3D">
        <w:rPr>
          <w:rFonts w:cs="Times New Roman"/>
          <w:szCs w:val="24"/>
        </w:rPr>
        <w:t xml:space="preserve"> Lai arī Latvijā nav </w:t>
      </w:r>
      <w:r w:rsidR="00E72C5C" w:rsidRPr="00523B3D">
        <w:rPr>
          <w:rFonts w:cs="Times New Roman"/>
          <w:szCs w:val="24"/>
        </w:rPr>
        <w:t xml:space="preserve">nozīmīgu </w:t>
      </w:r>
      <w:r w:rsidR="37AD3D9F" w:rsidRPr="00523B3D">
        <w:rPr>
          <w:rFonts w:cs="Times New Roman"/>
          <w:szCs w:val="24"/>
        </w:rPr>
        <w:t>radiācijas objektu, darbojošos kodoliekārtu un citu jonizējošā starojuma avotu, kas rada liela apjoma vai augstas aktivitātes radioaktīvos atkritumus, tā, tāpat kā citas dalībvalstis, piedalās ES tiesību aktu izstrādē, pārņemšanā un ieviešanā. Latvijā radiācijas drošība</w:t>
      </w:r>
      <w:r w:rsidR="320F8911" w:rsidRPr="00523B3D">
        <w:rPr>
          <w:rFonts w:cs="Times New Roman"/>
          <w:szCs w:val="24"/>
        </w:rPr>
        <w:t>s prasības</w:t>
      </w:r>
      <w:r w:rsidR="37AD3D9F" w:rsidRPr="00523B3D">
        <w:rPr>
          <w:rFonts w:cs="Times New Roman"/>
          <w:szCs w:val="24"/>
        </w:rPr>
        <w:t xml:space="preserve"> pamatā </w:t>
      </w:r>
      <w:r w:rsidR="320F8911" w:rsidRPr="00523B3D">
        <w:rPr>
          <w:rFonts w:cs="Times New Roman"/>
          <w:szCs w:val="24"/>
        </w:rPr>
        <w:t>attiecas</w:t>
      </w:r>
      <w:r w:rsidR="37AD3D9F" w:rsidRPr="00523B3D">
        <w:rPr>
          <w:rFonts w:cs="Times New Roman"/>
          <w:szCs w:val="24"/>
        </w:rPr>
        <w:t xml:space="preserve"> </w:t>
      </w:r>
      <w:r w:rsidR="72C92731" w:rsidRPr="00523B3D">
        <w:rPr>
          <w:rFonts w:cs="Times New Roman"/>
          <w:szCs w:val="24"/>
        </w:rPr>
        <w:t xml:space="preserve">uz </w:t>
      </w:r>
      <w:r w:rsidR="37AD3D9F" w:rsidRPr="00523B3D">
        <w:rPr>
          <w:rFonts w:cs="Times New Roman"/>
          <w:szCs w:val="24"/>
        </w:rPr>
        <w:t xml:space="preserve">medicīnas jomu, tai skaitā zobārstniecību, </w:t>
      </w:r>
      <w:r w:rsidR="320F8911" w:rsidRPr="00523B3D">
        <w:rPr>
          <w:rFonts w:cs="Times New Roman"/>
          <w:szCs w:val="24"/>
        </w:rPr>
        <w:t xml:space="preserve">kā arī </w:t>
      </w:r>
      <w:r w:rsidR="76964685" w:rsidRPr="00523B3D">
        <w:rPr>
          <w:rFonts w:cs="Times New Roman"/>
          <w:szCs w:val="24"/>
        </w:rPr>
        <w:t xml:space="preserve">uz </w:t>
      </w:r>
      <w:r w:rsidR="37AD3D9F" w:rsidRPr="00523B3D">
        <w:rPr>
          <w:rFonts w:cs="Times New Roman"/>
          <w:szCs w:val="24"/>
        </w:rPr>
        <w:t>veterinārmedicīnu, rūpniecību, zinātnes jomu, bagāžas kontroli</w:t>
      </w:r>
      <w:r w:rsidR="00AA3E25" w:rsidRPr="00523B3D">
        <w:rPr>
          <w:rStyle w:val="FootnoteReference"/>
          <w:rFonts w:cs="Times New Roman"/>
          <w:szCs w:val="24"/>
        </w:rPr>
        <w:footnoteReference w:id="3"/>
      </w:r>
      <w:r w:rsidR="37AD3D9F" w:rsidRPr="00523B3D">
        <w:rPr>
          <w:rFonts w:cs="Times New Roman"/>
          <w:szCs w:val="24"/>
        </w:rPr>
        <w:t>.</w:t>
      </w:r>
    </w:p>
    <w:p w14:paraId="259BB723" w14:textId="3B70FD1B" w:rsidR="00B15AF1" w:rsidRPr="00523B3D" w:rsidRDefault="00972086" w:rsidP="00116333">
      <w:pPr>
        <w:ind w:firstLine="360"/>
        <w:jc w:val="both"/>
        <w:rPr>
          <w:rFonts w:cs="Times New Roman"/>
          <w:szCs w:val="24"/>
        </w:rPr>
      </w:pPr>
      <w:r w:rsidRPr="00523B3D">
        <w:rPr>
          <w:rFonts w:cs="Times New Roman"/>
          <w:szCs w:val="24"/>
        </w:rPr>
        <w:t>Latvijas</w:t>
      </w:r>
      <w:r w:rsidR="006957F7" w:rsidRPr="00523B3D">
        <w:rPr>
          <w:rFonts w:cs="Times New Roman"/>
          <w:szCs w:val="24"/>
        </w:rPr>
        <w:t xml:space="preserve"> nacionālo</w:t>
      </w:r>
      <w:r w:rsidRPr="00523B3D">
        <w:rPr>
          <w:rFonts w:cs="Times New Roman"/>
          <w:szCs w:val="24"/>
        </w:rPr>
        <w:t xml:space="preserve"> radiācijas drošības jomas tiesisko pamatu veido 2000. gadā pieņemtais likums </w:t>
      </w:r>
      <w:r w:rsidR="001E2B24" w:rsidRPr="00523B3D">
        <w:rPr>
          <w:rFonts w:cs="Times New Roman"/>
          <w:szCs w:val="24"/>
        </w:rPr>
        <w:t>“</w:t>
      </w:r>
      <w:r w:rsidRPr="00523B3D">
        <w:rPr>
          <w:rFonts w:cs="Times New Roman"/>
          <w:szCs w:val="24"/>
        </w:rPr>
        <w:t>Par radiācijas drošību un kodoldrošību</w:t>
      </w:r>
      <w:r w:rsidR="001E2B24" w:rsidRPr="00523B3D">
        <w:rPr>
          <w:rFonts w:cs="Times New Roman"/>
          <w:szCs w:val="24"/>
        </w:rPr>
        <w:t>”</w:t>
      </w:r>
      <w:r w:rsidRPr="00523B3D">
        <w:rPr>
          <w:rFonts w:cs="Times New Roman"/>
          <w:szCs w:val="24"/>
        </w:rPr>
        <w:t>, uz kura pamata izdoti vir</w:t>
      </w:r>
      <w:r w:rsidR="000459A9" w:rsidRPr="00523B3D">
        <w:rPr>
          <w:rFonts w:cs="Times New Roman"/>
          <w:szCs w:val="24"/>
        </w:rPr>
        <w:t>kne Ministru kabineta noteikumu, pārņemot arī</w:t>
      </w:r>
      <w:r w:rsidR="00B15AF1" w:rsidRPr="00523B3D">
        <w:rPr>
          <w:rFonts w:cs="Times New Roman"/>
          <w:szCs w:val="24"/>
        </w:rPr>
        <w:t xml:space="preserve"> ES tiesību</w:t>
      </w:r>
      <w:r w:rsidR="000459A9" w:rsidRPr="00523B3D">
        <w:rPr>
          <w:rFonts w:cs="Times New Roman"/>
          <w:szCs w:val="24"/>
        </w:rPr>
        <w:t xml:space="preserve"> aktu prasības.</w:t>
      </w:r>
      <w:r w:rsidR="00A20362" w:rsidRPr="00523B3D">
        <w:rPr>
          <w:rFonts w:cs="Times New Roman"/>
          <w:szCs w:val="24"/>
        </w:rPr>
        <w:t xml:space="preserve"> Likuma mērķis ir nodrošināt cilvēku un vides aizsardzību no jonizējošā starojuma kaitīgās iedarbības un noteikt valsts institūciju, fizisko un juridisko personu pienākumus un tiesības radiācijas </w:t>
      </w:r>
      <w:r w:rsidR="00116333" w:rsidRPr="00523B3D">
        <w:rPr>
          <w:rFonts w:cs="Times New Roman"/>
          <w:szCs w:val="24"/>
        </w:rPr>
        <w:t xml:space="preserve">drošības un kodoldrošības jomā. </w:t>
      </w:r>
      <w:r w:rsidR="00A20362" w:rsidRPr="00523B3D">
        <w:rPr>
          <w:rFonts w:cs="Times New Roman"/>
          <w:szCs w:val="24"/>
        </w:rPr>
        <w:t>Likums nosaka drošības prasības jonizējošā starojuma avotiem un darbībām ar tiem un izvirza īpašas prasības valsts nozīmes jonizējošā starojuma objektiem, kā arī nosaka pienākumu sadali starp valsts iestādēm radiācijas drošības un kodoldrošības jomā.</w:t>
      </w:r>
    </w:p>
    <w:p w14:paraId="3F0921B6" w14:textId="61DD1464" w:rsidR="00AA3E25" w:rsidRPr="00523B3D" w:rsidRDefault="00AA3E25" w:rsidP="00AA3E25">
      <w:pPr>
        <w:ind w:firstLine="360"/>
        <w:jc w:val="both"/>
        <w:rPr>
          <w:rFonts w:cs="Times New Roman"/>
          <w:szCs w:val="24"/>
          <w:shd w:val="clear" w:color="auto" w:fill="FFFFFF"/>
        </w:rPr>
      </w:pPr>
      <w:r w:rsidRPr="00523B3D">
        <w:rPr>
          <w:rFonts w:cs="Times New Roman"/>
          <w:szCs w:val="24"/>
        </w:rPr>
        <w:t>Latvij</w:t>
      </w:r>
      <w:r w:rsidR="00B15AF1" w:rsidRPr="00523B3D">
        <w:rPr>
          <w:rFonts w:cs="Times New Roman"/>
          <w:szCs w:val="24"/>
        </w:rPr>
        <w:t>a ir ratificējusi vairākus starptautiskus dokumentus</w:t>
      </w:r>
      <w:r w:rsidRPr="00523B3D">
        <w:rPr>
          <w:rFonts w:cs="Times New Roman"/>
          <w:szCs w:val="24"/>
        </w:rPr>
        <w:t xml:space="preserve">, kas saistīti ar </w:t>
      </w:r>
      <w:r w:rsidR="00B15AF1" w:rsidRPr="00523B3D">
        <w:rPr>
          <w:rFonts w:cs="Times New Roman"/>
          <w:szCs w:val="24"/>
        </w:rPr>
        <w:t xml:space="preserve">aizsardzību pret jonizējošo starojumu un </w:t>
      </w:r>
      <w:r w:rsidRPr="00523B3D">
        <w:rPr>
          <w:rFonts w:cs="Times New Roman"/>
          <w:szCs w:val="24"/>
        </w:rPr>
        <w:t xml:space="preserve">kodoldrošību: Konvenciju par kodoldrošību, </w:t>
      </w:r>
      <w:r w:rsidR="00B15AF1" w:rsidRPr="00523B3D">
        <w:rPr>
          <w:rFonts w:cs="Times New Roman"/>
          <w:szCs w:val="24"/>
          <w:shd w:val="clear" w:color="auto" w:fill="FFFFFF"/>
        </w:rPr>
        <w:t>Kopējo lietotās kodoldegvielas un radioaktīvo atkritumu drošas pārvaldības konvenciju</w:t>
      </w:r>
      <w:r w:rsidRPr="00523B3D">
        <w:rPr>
          <w:rFonts w:cs="Times New Roman"/>
          <w:szCs w:val="24"/>
        </w:rPr>
        <w:t>, Konvenciju par kodol</w:t>
      </w:r>
      <w:r w:rsidR="00972086" w:rsidRPr="00523B3D">
        <w:rPr>
          <w:rFonts w:cs="Times New Roman"/>
          <w:szCs w:val="24"/>
        </w:rPr>
        <w:t>materiālu fizisko aizsardzību</w:t>
      </w:r>
      <w:r w:rsidRPr="00523B3D">
        <w:rPr>
          <w:rFonts w:cs="Times New Roman"/>
          <w:szCs w:val="24"/>
        </w:rPr>
        <w:t>, Konvenciju par kodolnegadījumu agrīnu paziņošanu, Konvenciju par palīdzību kodolnegadījuma vai radiācijas avārijas gadījumā, Vīnes Konvenciju par civil</w:t>
      </w:r>
      <w:r w:rsidR="00B15AF1" w:rsidRPr="00523B3D">
        <w:rPr>
          <w:rFonts w:cs="Times New Roman"/>
          <w:szCs w:val="24"/>
        </w:rPr>
        <w:t>o atbildību par kodolkaitējumiem,</w:t>
      </w:r>
      <w:r w:rsidRPr="00523B3D">
        <w:rPr>
          <w:rFonts w:cs="Times New Roman"/>
          <w:szCs w:val="24"/>
        </w:rPr>
        <w:t xml:space="preserve"> </w:t>
      </w:r>
      <w:r w:rsidR="00B15AF1" w:rsidRPr="00523B3D">
        <w:rPr>
          <w:rFonts w:cs="Times New Roman"/>
          <w:szCs w:val="24"/>
          <w:shd w:val="clear" w:color="auto" w:fill="FFFFFF"/>
        </w:rPr>
        <w:t>Starptautisko darba organizācijas konvenciju Nr. 115 "Par strādājošo aizsardzību pret jonizējošo radiāciju"</w:t>
      </w:r>
      <w:r w:rsidR="00972086" w:rsidRPr="00523B3D">
        <w:rPr>
          <w:rFonts w:cs="Times New Roman"/>
          <w:szCs w:val="24"/>
          <w:shd w:val="clear" w:color="auto" w:fill="FFFFFF"/>
        </w:rPr>
        <w:t>.</w:t>
      </w:r>
    </w:p>
    <w:p w14:paraId="5EF40FB9" w14:textId="357997F1" w:rsidR="006C5A6E" w:rsidRPr="00523B3D" w:rsidRDefault="00200E3D" w:rsidP="002C5CB3">
      <w:pPr>
        <w:ind w:firstLine="360"/>
        <w:jc w:val="both"/>
        <w:rPr>
          <w:rFonts w:cs="Times New Roman"/>
          <w:szCs w:val="24"/>
        </w:rPr>
      </w:pPr>
      <w:r w:rsidRPr="00523B3D">
        <w:rPr>
          <w:rFonts w:cs="Times New Roman"/>
          <w:szCs w:val="24"/>
          <w:shd w:val="clear" w:color="auto" w:fill="FFFFFF"/>
        </w:rPr>
        <w:t xml:space="preserve">Tāpat, lai pasargātu iedzīvotājus no nevēlama jonizējošā starojuma iedarbības, Latvijas institūcijas nodrošina valsts gatavību un reaģēšanu kodolnegadījumu gadījumā. Šim nolūkam Latvija piedalās starptautiskās informācijas apmaiņas platformās ar citām </w:t>
      </w:r>
      <w:r w:rsidR="002C5CB3" w:rsidRPr="00523B3D">
        <w:rPr>
          <w:rFonts w:cs="Times New Roman"/>
          <w:szCs w:val="24"/>
          <w:shd w:val="clear" w:color="auto" w:fill="FFFFFF"/>
        </w:rPr>
        <w:t xml:space="preserve">Eiropas un </w:t>
      </w:r>
      <w:r w:rsidRPr="00523B3D">
        <w:rPr>
          <w:rFonts w:cs="Times New Roman"/>
          <w:szCs w:val="24"/>
          <w:shd w:val="clear" w:color="auto" w:fill="FFFFFF"/>
        </w:rPr>
        <w:t>pasaules valstīm</w:t>
      </w:r>
      <w:r w:rsidR="002C5CB3" w:rsidRPr="00523B3D">
        <w:rPr>
          <w:rFonts w:cs="Times New Roman"/>
          <w:szCs w:val="24"/>
          <w:shd w:val="clear" w:color="auto" w:fill="FFFFFF"/>
        </w:rPr>
        <w:t xml:space="preserve"> (piemēram, Eiropas Komisijas platforma ECURIE (</w:t>
      </w:r>
      <w:proofErr w:type="spellStart"/>
      <w:r w:rsidR="002C5CB3" w:rsidRPr="00523B3D">
        <w:rPr>
          <w:rFonts w:cs="Times New Roman"/>
          <w:szCs w:val="24"/>
          <w:shd w:val="clear" w:color="auto" w:fill="FFFFFF"/>
        </w:rPr>
        <w:t>European</w:t>
      </w:r>
      <w:proofErr w:type="spellEnd"/>
      <w:r w:rsidR="002C5CB3" w:rsidRPr="00523B3D">
        <w:rPr>
          <w:rFonts w:cs="Times New Roman"/>
          <w:szCs w:val="24"/>
          <w:shd w:val="clear" w:color="auto" w:fill="FFFFFF"/>
        </w:rPr>
        <w:t xml:space="preserve"> </w:t>
      </w:r>
      <w:proofErr w:type="spellStart"/>
      <w:r w:rsidR="002C5CB3" w:rsidRPr="00523B3D">
        <w:rPr>
          <w:rFonts w:cs="Times New Roman"/>
          <w:szCs w:val="24"/>
          <w:shd w:val="clear" w:color="auto" w:fill="FFFFFF"/>
        </w:rPr>
        <w:t>Community</w:t>
      </w:r>
      <w:proofErr w:type="spellEnd"/>
      <w:r w:rsidR="002C5CB3" w:rsidRPr="00523B3D">
        <w:rPr>
          <w:rFonts w:cs="Times New Roman"/>
          <w:szCs w:val="24"/>
          <w:shd w:val="clear" w:color="auto" w:fill="FFFFFF"/>
        </w:rPr>
        <w:t xml:space="preserve"> </w:t>
      </w:r>
      <w:proofErr w:type="spellStart"/>
      <w:r w:rsidR="002C5CB3" w:rsidRPr="00523B3D">
        <w:rPr>
          <w:rFonts w:cs="Times New Roman"/>
          <w:szCs w:val="24"/>
          <w:shd w:val="clear" w:color="auto" w:fill="FFFFFF"/>
        </w:rPr>
        <w:t>Urgent</w:t>
      </w:r>
      <w:proofErr w:type="spellEnd"/>
      <w:r w:rsidR="002C5CB3" w:rsidRPr="00523B3D">
        <w:rPr>
          <w:rFonts w:cs="Times New Roman"/>
          <w:szCs w:val="24"/>
          <w:shd w:val="clear" w:color="auto" w:fill="FFFFFF"/>
        </w:rPr>
        <w:t xml:space="preserve"> </w:t>
      </w:r>
      <w:proofErr w:type="spellStart"/>
      <w:r w:rsidR="002C5CB3" w:rsidRPr="00523B3D">
        <w:rPr>
          <w:rFonts w:cs="Times New Roman"/>
          <w:szCs w:val="24"/>
          <w:shd w:val="clear" w:color="auto" w:fill="FFFFFF"/>
        </w:rPr>
        <w:t>Radiological</w:t>
      </w:r>
      <w:proofErr w:type="spellEnd"/>
      <w:r w:rsidR="002C5CB3" w:rsidRPr="00523B3D">
        <w:rPr>
          <w:rFonts w:cs="Times New Roman"/>
          <w:szCs w:val="24"/>
          <w:shd w:val="clear" w:color="auto" w:fill="FFFFFF"/>
        </w:rPr>
        <w:t xml:space="preserve"> </w:t>
      </w:r>
      <w:proofErr w:type="spellStart"/>
      <w:r w:rsidR="002C5CB3" w:rsidRPr="00523B3D">
        <w:rPr>
          <w:rFonts w:cs="Times New Roman"/>
          <w:szCs w:val="24"/>
          <w:shd w:val="clear" w:color="auto" w:fill="FFFFFF"/>
        </w:rPr>
        <w:t>Information</w:t>
      </w:r>
      <w:proofErr w:type="spellEnd"/>
      <w:r w:rsidR="002C5CB3" w:rsidRPr="00523B3D">
        <w:rPr>
          <w:rFonts w:cs="Times New Roman"/>
          <w:szCs w:val="24"/>
          <w:shd w:val="clear" w:color="auto" w:fill="FFFFFF"/>
        </w:rPr>
        <w:t xml:space="preserve"> Exchange)</w:t>
      </w:r>
      <w:r w:rsidRPr="00523B3D">
        <w:rPr>
          <w:rFonts w:cs="Times New Roman"/>
          <w:szCs w:val="24"/>
          <w:shd w:val="clear" w:color="auto" w:fill="FFFFFF"/>
        </w:rPr>
        <w:t>. Turklāt</w:t>
      </w:r>
      <w:r w:rsidRPr="00523B3D">
        <w:rPr>
          <w:rFonts w:cs="Times New Roman"/>
          <w:szCs w:val="24"/>
        </w:rPr>
        <w:t xml:space="preserve"> Latvija ir noslēgusi vairākus divpusējus un daudzpusējus nolīgumus ar Lietuvu, Baltkrieviju un Ukrainu par kodolnegadījumu izziņošanu, informācijas apmaiņu un sadarbību kodoldrošības un radiācijas aizsardzības jomā un </w:t>
      </w:r>
      <w:r w:rsidRPr="00523B3D">
        <w:rPr>
          <w:rFonts w:cs="Times New Roman"/>
          <w:szCs w:val="24"/>
        </w:rPr>
        <w:lastRenderedPageBreak/>
        <w:t>vienošanos par radiācijas monitoringa datu apmaiņu (vienošanās starp valstīm Ziemeļvalstu un Baltijas jūras reģionā).</w:t>
      </w:r>
    </w:p>
    <w:p w14:paraId="536AD79F" w14:textId="63E22148" w:rsidR="00350EE7" w:rsidRPr="00523B3D" w:rsidRDefault="727631E8" w:rsidP="002C5CB3">
      <w:pPr>
        <w:ind w:firstLine="360"/>
        <w:jc w:val="both"/>
        <w:rPr>
          <w:rFonts w:cs="Times New Roman"/>
          <w:szCs w:val="24"/>
        </w:rPr>
      </w:pPr>
      <w:r w:rsidRPr="00523B3D">
        <w:rPr>
          <w:rFonts w:cs="Times New Roman"/>
          <w:szCs w:val="24"/>
        </w:rPr>
        <w:t xml:space="preserve">Latvija piedalās Starptautiskās Atomenerģijas aģentūras </w:t>
      </w:r>
      <w:r w:rsidR="6D5448BA" w:rsidRPr="00523B3D">
        <w:rPr>
          <w:rFonts w:cs="Times New Roman"/>
          <w:szCs w:val="24"/>
        </w:rPr>
        <w:t xml:space="preserve">(turpmāk – SAEA) </w:t>
      </w:r>
      <w:r w:rsidRPr="00523B3D">
        <w:rPr>
          <w:rFonts w:cs="Times New Roman"/>
          <w:szCs w:val="24"/>
        </w:rPr>
        <w:t>un citu starptautisku organizāciju komitejās un darba grupās, piemēram, ENSREG</w:t>
      </w:r>
      <w:r w:rsidR="00350EE7" w:rsidRPr="00523B3D">
        <w:rPr>
          <w:rStyle w:val="FootnoteReference"/>
          <w:rFonts w:cs="Times New Roman"/>
          <w:szCs w:val="24"/>
        </w:rPr>
        <w:footnoteReference w:id="4"/>
      </w:r>
      <w:r w:rsidRPr="00523B3D">
        <w:rPr>
          <w:rFonts w:cs="Times New Roman"/>
          <w:szCs w:val="24"/>
        </w:rPr>
        <w:t xml:space="preserve"> (Eiropas kodoldrošības regulatoru grupa</w:t>
      </w:r>
      <w:r w:rsidR="27B17E50" w:rsidRPr="00523B3D">
        <w:rPr>
          <w:rFonts w:cs="Times New Roman"/>
          <w:szCs w:val="24"/>
        </w:rPr>
        <w:t>)</w:t>
      </w:r>
      <w:r w:rsidRPr="00523B3D">
        <w:rPr>
          <w:rFonts w:cs="Times New Roman"/>
          <w:szCs w:val="24"/>
        </w:rPr>
        <w:t>, HERCA</w:t>
      </w:r>
      <w:r w:rsidR="00350EE7" w:rsidRPr="00523B3D">
        <w:rPr>
          <w:rStyle w:val="FootnoteReference"/>
          <w:rFonts w:cs="Times New Roman"/>
          <w:szCs w:val="24"/>
        </w:rPr>
        <w:footnoteReference w:id="5"/>
      </w:r>
      <w:r w:rsidRPr="00523B3D">
        <w:rPr>
          <w:rFonts w:cs="Times New Roman"/>
          <w:szCs w:val="24"/>
        </w:rPr>
        <w:t xml:space="preserve"> (brīvprātīga Radiācijas drošības iestāžu asociācija), Baltijas jūras valstu padome, Eiropas Savienības Padomes Atomenerģijas jautājumu darba grupa un Eiropas Komisijas Kodoliekārtu ekspluatācijas pārtra</w:t>
      </w:r>
      <w:r w:rsidR="255B57D9" w:rsidRPr="00523B3D">
        <w:rPr>
          <w:rFonts w:cs="Times New Roman"/>
          <w:szCs w:val="24"/>
        </w:rPr>
        <w:t>ukšanas finansēšanas grupa, kas sniedz iespēju ne tikai stiprināt attiecības ar citām valstīm, bet arī paust Latvijas viedokli un kopā ar citām valstīm ietekmēt procesus lielākā mērogā</w:t>
      </w:r>
      <w:r w:rsidRPr="00523B3D">
        <w:rPr>
          <w:rFonts w:cs="Times New Roman"/>
          <w:szCs w:val="24"/>
        </w:rPr>
        <w:t>.</w:t>
      </w:r>
    </w:p>
    <w:p w14:paraId="0C8830B7" w14:textId="2D5AE877" w:rsidR="00AA3E25" w:rsidRPr="00523B3D" w:rsidRDefault="000459A9" w:rsidP="536E5410">
      <w:pPr>
        <w:ind w:firstLine="360"/>
        <w:jc w:val="both"/>
        <w:rPr>
          <w:rFonts w:cs="Times New Roman"/>
        </w:rPr>
      </w:pPr>
      <w:r w:rsidRPr="00523B3D">
        <w:rPr>
          <w:rFonts w:cs="Times New Roman"/>
        </w:rPr>
        <w:t xml:space="preserve">Latvija izpilda uzņemtās starptautiskās saistības, tādējādi nodrošinot </w:t>
      </w:r>
      <w:r w:rsidR="008B1422" w:rsidRPr="00523B3D">
        <w:rPr>
          <w:rFonts w:cs="Times New Roman"/>
        </w:rPr>
        <w:t>nacionālās</w:t>
      </w:r>
      <w:r w:rsidRPr="00523B3D">
        <w:rPr>
          <w:rFonts w:cs="Times New Roman"/>
        </w:rPr>
        <w:t xml:space="preserve"> radiācijas drošības sistēmas atbilstību augstiem drošības standartiem. Lai pārliecinātos par nacionālo prasību atbilstību starptautiskajām normām, </w:t>
      </w:r>
      <w:r w:rsidR="005D4FB8" w:rsidRPr="00523B3D">
        <w:rPr>
          <w:rFonts w:cs="Times New Roman"/>
        </w:rPr>
        <w:t xml:space="preserve">Latvija, sākot ar 2017. gadu veica izveidotās radiācijas drošības </w:t>
      </w:r>
      <w:r w:rsidR="23DA193C" w:rsidRPr="00523B3D">
        <w:rPr>
          <w:rFonts w:cs="Times New Roman"/>
        </w:rPr>
        <w:t xml:space="preserve">infrastruktūras </w:t>
      </w:r>
      <w:r w:rsidR="005D4FB8" w:rsidRPr="00523B3D">
        <w:rPr>
          <w:rFonts w:cs="Times New Roman"/>
        </w:rPr>
        <w:t>pašnovērtējumu, bet 2019. gadā uzņēma divas starptautisku ekspertu komandas, kuras veica visaptverošu radiācijas drošības jomas novērtējumu Latvijā, tajā skaitā – darbības ar jonizējošajiem starojuma avotiem, radioaktīvo materiālu transportēšanu, radiācijas objektu demontāžu un likvidēšanu, radioaktīvo atkritumu pārvaldību un gatavību un rīcību radiācijas avārijās, kā arī darbinieku aizsardzību, iedzīvotāju aizsardzību un pacientu aizsardzību medicīniskajā apstarošanā.</w:t>
      </w:r>
      <w:r w:rsidR="002C5CB3" w:rsidRPr="00523B3D">
        <w:rPr>
          <w:rFonts w:cs="Times New Roman"/>
        </w:rPr>
        <w:t xml:space="preserve"> Novērtējumu ietvaros Latvijai tika sniegtas rekomendācijas radiācijas drošības sistēmas pilnveidošanai, kuras Latvija apņēmusies ieviest tuvāko gadu laikā.</w:t>
      </w:r>
    </w:p>
    <w:p w14:paraId="18E428DD" w14:textId="473DC839" w:rsidR="001909C9" w:rsidRPr="00523B3D" w:rsidRDefault="006957F7" w:rsidP="001909C9">
      <w:pPr>
        <w:ind w:firstLine="360"/>
        <w:jc w:val="both"/>
        <w:rPr>
          <w:rFonts w:cs="Times New Roman"/>
          <w:szCs w:val="24"/>
        </w:rPr>
      </w:pPr>
      <w:r w:rsidRPr="00523B3D">
        <w:rPr>
          <w:rFonts w:cs="Times New Roman"/>
          <w:szCs w:val="24"/>
        </w:rPr>
        <w:t>Īstenotā radiācijas drošības politika veicina arī Latvijas nacionāla līmeņa plānošanas dokumentu mērķu sasniegšanu</w:t>
      </w:r>
      <w:r w:rsidR="001909C9" w:rsidRPr="00523B3D">
        <w:rPr>
          <w:rFonts w:cs="Times New Roman"/>
          <w:szCs w:val="24"/>
        </w:rPr>
        <w:t xml:space="preserve">. </w:t>
      </w:r>
      <w:r w:rsidR="00503ACF" w:rsidRPr="00523B3D">
        <w:rPr>
          <w:rFonts w:cs="Times New Roman"/>
          <w:szCs w:val="24"/>
        </w:rPr>
        <w:t xml:space="preserve">Latvijas ilgtspējīgas attīstības stratēģijas līdz 2030. gadam prioritātes „Daba kā nākotnes kapitāls” mērķis ir būt ES līderei dabas kapitāla saglabāšanā, palielināšanā un ilgtspējīgā izmantošanā. </w:t>
      </w:r>
      <w:r w:rsidR="001909C9" w:rsidRPr="00523B3D">
        <w:rPr>
          <w:rFonts w:cs="Times New Roman"/>
          <w:szCs w:val="24"/>
        </w:rPr>
        <w:t>Visu veidu Latvijā radītie radioaktīvie atkritumi tiek apsaimniekoti atbilstoši normatīvajiem aktiem un drošas pārvaldības principiem. Lai arī ikgadējais Latvijā radītais radioaktīvo atkritumu apjoms vidēji nepārsniedz 1 m</w:t>
      </w:r>
      <w:r w:rsidR="001909C9" w:rsidRPr="00523B3D">
        <w:rPr>
          <w:rFonts w:cs="Times New Roman"/>
          <w:szCs w:val="24"/>
          <w:vertAlign w:val="superscript"/>
        </w:rPr>
        <w:t>3</w:t>
      </w:r>
      <w:r w:rsidR="001909C9" w:rsidRPr="00523B3D">
        <w:rPr>
          <w:rFonts w:cs="Times New Roman"/>
          <w:szCs w:val="24"/>
        </w:rPr>
        <w:t>, ir svarīgi būt pārliecinātiem, ka tie tiek apsaimniekoti cilvēkam un videi drošā veidā, tādējādi veicinot Latvijas dabas vērtību un cilvēk</w:t>
      </w:r>
      <w:r w:rsidR="00503ACF" w:rsidRPr="00523B3D">
        <w:rPr>
          <w:rFonts w:cs="Times New Roman"/>
          <w:szCs w:val="24"/>
        </w:rPr>
        <w:t>a</w:t>
      </w:r>
      <w:r w:rsidR="001909C9" w:rsidRPr="00523B3D">
        <w:rPr>
          <w:rFonts w:cs="Times New Roman"/>
          <w:szCs w:val="24"/>
        </w:rPr>
        <w:t xml:space="preserve"> veselības </w:t>
      </w:r>
      <w:r w:rsidR="00503ACF" w:rsidRPr="00523B3D">
        <w:rPr>
          <w:rFonts w:cs="Times New Roman"/>
          <w:szCs w:val="24"/>
        </w:rPr>
        <w:t xml:space="preserve">nosargāšanu un </w:t>
      </w:r>
      <w:r w:rsidR="001909C9" w:rsidRPr="00523B3D">
        <w:rPr>
          <w:rFonts w:cs="Times New Roman"/>
          <w:szCs w:val="24"/>
        </w:rPr>
        <w:t>saglabāšanu.</w:t>
      </w:r>
      <w:r w:rsidR="00503ACF" w:rsidRPr="00523B3D">
        <w:rPr>
          <w:rFonts w:cs="Times New Roman"/>
          <w:szCs w:val="24"/>
        </w:rPr>
        <w:t xml:space="preserve"> Tāpat jāņem vērā, ka Latvija līdz 2030. gadam plāno likvidēt vēsturisko mantojumu – Salaspils </w:t>
      </w:r>
      <w:r w:rsidR="003C38A9" w:rsidRPr="00523B3D">
        <w:rPr>
          <w:rFonts w:cs="Times New Roman"/>
          <w:szCs w:val="24"/>
        </w:rPr>
        <w:t xml:space="preserve">zinātniski </w:t>
      </w:r>
      <w:r w:rsidR="00503ACF" w:rsidRPr="00523B3D">
        <w:rPr>
          <w:rFonts w:cs="Times New Roman"/>
          <w:szCs w:val="24"/>
        </w:rPr>
        <w:t>pētniecisko kodolreaktoru</w:t>
      </w:r>
      <w:r w:rsidR="003C38A9" w:rsidRPr="00523B3D">
        <w:rPr>
          <w:rFonts w:cs="Times New Roman"/>
          <w:szCs w:val="24"/>
        </w:rPr>
        <w:t xml:space="preserve"> (turpmāk arī – Salaspils kodolreaktors)</w:t>
      </w:r>
      <w:r w:rsidR="00503ACF" w:rsidRPr="00523B3D">
        <w:rPr>
          <w:rFonts w:cs="Times New Roman"/>
          <w:szCs w:val="24"/>
        </w:rPr>
        <w:t xml:space="preserve">, kura </w:t>
      </w:r>
      <w:r w:rsidR="00625567" w:rsidRPr="00523B3D">
        <w:rPr>
          <w:rFonts w:cs="Times New Roman"/>
          <w:szCs w:val="24"/>
        </w:rPr>
        <w:t xml:space="preserve">demontāžas un </w:t>
      </w:r>
      <w:r w:rsidR="00503ACF" w:rsidRPr="00523B3D">
        <w:rPr>
          <w:rFonts w:cs="Times New Roman"/>
          <w:szCs w:val="24"/>
        </w:rPr>
        <w:t xml:space="preserve">likvidēšanas gaitā </w:t>
      </w:r>
      <w:r w:rsidR="13C604DE" w:rsidRPr="00523B3D">
        <w:rPr>
          <w:rFonts w:cs="Times New Roman"/>
          <w:szCs w:val="24"/>
        </w:rPr>
        <w:t xml:space="preserve">tiks radīts </w:t>
      </w:r>
      <w:r w:rsidR="00503ACF" w:rsidRPr="00523B3D">
        <w:rPr>
          <w:rFonts w:cs="Times New Roman"/>
          <w:szCs w:val="24"/>
        </w:rPr>
        <w:t xml:space="preserve">ievērojams atkritumu apjoms, par kura drošu un ekonomiski pamatotu apsaimniekošanu Latvijai jāizšķiras. Vienlaikus jāņem vērā, ka </w:t>
      </w:r>
      <w:r w:rsidR="005F1152" w:rsidRPr="00523B3D">
        <w:rPr>
          <w:rFonts w:cs="Times New Roman"/>
          <w:szCs w:val="24"/>
        </w:rPr>
        <w:t xml:space="preserve">radioaktīvie atkritumi jāpārvalda tā, lai neradītu nesamērīgu slogu nākamajām paaudzēm. Tas nozīmē, ka paaudzēm, kas </w:t>
      </w:r>
      <w:r w:rsidR="00CD0703" w:rsidRPr="00523B3D">
        <w:rPr>
          <w:rFonts w:cs="Times New Roman"/>
          <w:szCs w:val="24"/>
        </w:rPr>
        <w:t xml:space="preserve">rada </w:t>
      </w:r>
      <w:r w:rsidR="005F1152" w:rsidRPr="00523B3D">
        <w:rPr>
          <w:rFonts w:cs="Times New Roman"/>
          <w:szCs w:val="24"/>
        </w:rPr>
        <w:t>atkritumus, ir jāizmanto droši, praktiski un videi nekaitīgi risinājumi šo atkritumu ilgtermiņa apsaimniekošanai.</w:t>
      </w:r>
    </w:p>
    <w:p w14:paraId="53E18866" w14:textId="00D83AED" w:rsidR="008E575D" w:rsidRPr="00523B3D" w:rsidRDefault="008E575D" w:rsidP="001909C9">
      <w:pPr>
        <w:ind w:firstLine="360"/>
        <w:jc w:val="both"/>
        <w:rPr>
          <w:rFonts w:cs="Times New Roman"/>
          <w:szCs w:val="24"/>
        </w:rPr>
      </w:pPr>
      <w:r w:rsidRPr="00523B3D">
        <w:rPr>
          <w:rFonts w:cs="Times New Roman"/>
          <w:szCs w:val="24"/>
        </w:rPr>
        <w:t xml:space="preserve">Latvijas ilgtspējīgas attīstības stratēģijas līdz 2030. gadam prioritātes “Inovatīva pārvaldība un sabiedrības līdzdalība” mērķis ir </w:t>
      </w:r>
      <w:r w:rsidR="00654E3E" w:rsidRPr="00523B3D">
        <w:rPr>
          <w:rFonts w:cs="Times New Roman"/>
          <w:szCs w:val="24"/>
        </w:rPr>
        <w:t>“</w:t>
      </w:r>
      <w:r w:rsidRPr="00523B3D">
        <w:rPr>
          <w:rFonts w:cs="Times New Roman"/>
          <w:szCs w:val="24"/>
        </w:rPr>
        <w:t>izveidot publisko pārvaldību, kas ir efektīva, spēj ne tikai ātri reaģēt uz pārmaiņām, bet arī paredzēt un virzīt tās, radot sabiedrībai nozīmīgus un nākotnē nepieciešamus pakalpojumus, un kurā aktīvi līdzdarbojas lielākā daļa Latvijas sabiedrības</w:t>
      </w:r>
      <w:r w:rsidR="00654E3E" w:rsidRPr="00523B3D">
        <w:rPr>
          <w:rFonts w:cs="Times New Roman"/>
          <w:szCs w:val="24"/>
        </w:rPr>
        <w:t>”</w:t>
      </w:r>
      <w:r w:rsidRPr="00523B3D">
        <w:rPr>
          <w:rFonts w:cs="Times New Roman"/>
          <w:szCs w:val="24"/>
        </w:rPr>
        <w:t xml:space="preserve">. Prioritārais ilgtermiņa rīcības virziens šī mērķa sasniegšanai ir “Lai maksimāli izmantotu Latvijas </w:t>
      </w:r>
      <w:proofErr w:type="spellStart"/>
      <w:r w:rsidRPr="00523B3D">
        <w:rPr>
          <w:rFonts w:cs="Times New Roman"/>
          <w:szCs w:val="24"/>
        </w:rPr>
        <w:t>cilvēkkapitālu</w:t>
      </w:r>
      <w:proofErr w:type="spellEnd"/>
      <w:r w:rsidRPr="00523B3D">
        <w:rPr>
          <w:rFonts w:cs="Times New Roman"/>
          <w:szCs w:val="24"/>
        </w:rPr>
        <w:t xml:space="preserve">, pieņemtu kvalitatīvākus lēmumus un atvieglotu to ieviešanu, politikas veidošanā maksimāli jāiesaista sabiedrība”, kā arī “Iesaistot sabiedrību likumu un lēmumu </w:t>
      </w:r>
      <w:r w:rsidRPr="00523B3D">
        <w:rPr>
          <w:rFonts w:cs="Times New Roman"/>
          <w:szCs w:val="24"/>
        </w:rPr>
        <w:lastRenderedPageBreak/>
        <w:t>projektu izstrādē un izvērtēšanā, jāņem vērā sabiedrības dažādība un sociālā daudzveidība. Jātiecas, lai diskusijā tiktu ņemti vērā visu ieinteresēto sabiedrības grupu viedokļi. Politikas un sabiedrisko pakalpojumu projektu veidotājiem ir savlaicīgi jāidentificē sabiedrības grupas, uz kurām attiecīgais projekts attiecas, tās jāuzrunā un jāiesaista diskusijā. Katrai mērķauditorijai jāizmanto piemērotākie līdzekļi un jānodrošina atgriezeniskā saite, informējot sabiedrību par to, kas ticis ņemts vērā un kas ne.” Radiācijas drošības politika tiek veidota saskaņā ar normatīvajiem aktiem par sabiedrības līdzdalības nodrošināšanu. Papildus tam, veidojot attiecīgo nozaru organizāciju pārstāvju darba grupas, tiek skatīti visi izstrādājamie tiesību akti</w:t>
      </w:r>
      <w:r w:rsidR="00654E3E" w:rsidRPr="00523B3D">
        <w:rPr>
          <w:rFonts w:cs="Times New Roman"/>
          <w:szCs w:val="24"/>
        </w:rPr>
        <w:t>. Ir svarīgi turpināt un attīstīt atvērtu pieeju, kas</w:t>
      </w:r>
      <w:r w:rsidR="001751BD" w:rsidRPr="00523B3D">
        <w:rPr>
          <w:rFonts w:cs="Times New Roman"/>
          <w:szCs w:val="24"/>
        </w:rPr>
        <w:t xml:space="preserve"> nodrošina, ka</w:t>
      </w:r>
      <w:r w:rsidRPr="00523B3D">
        <w:rPr>
          <w:rFonts w:cs="Times New Roman"/>
          <w:szCs w:val="24"/>
        </w:rPr>
        <w:t xml:space="preserve"> diskusijās </w:t>
      </w:r>
      <w:r w:rsidR="001751BD" w:rsidRPr="00523B3D">
        <w:rPr>
          <w:rFonts w:cs="Times New Roman"/>
          <w:szCs w:val="24"/>
        </w:rPr>
        <w:t>tiek rasti</w:t>
      </w:r>
      <w:r w:rsidRPr="00523B3D">
        <w:rPr>
          <w:rFonts w:cs="Times New Roman"/>
          <w:szCs w:val="24"/>
        </w:rPr>
        <w:t xml:space="preserve"> sa</w:t>
      </w:r>
      <w:r w:rsidR="001751BD" w:rsidRPr="00523B3D">
        <w:rPr>
          <w:rFonts w:cs="Times New Roman"/>
          <w:szCs w:val="24"/>
        </w:rPr>
        <w:t>biedrības interesēm atbilstošākie risinājumi</w:t>
      </w:r>
      <w:r w:rsidRPr="00523B3D">
        <w:rPr>
          <w:rFonts w:cs="Times New Roman"/>
          <w:szCs w:val="24"/>
        </w:rPr>
        <w:t>.</w:t>
      </w:r>
    </w:p>
    <w:p w14:paraId="66BAD94C" w14:textId="52BCBB4B" w:rsidR="0046456B" w:rsidRPr="00523B3D" w:rsidRDefault="00C9409E" w:rsidP="001909C9">
      <w:pPr>
        <w:ind w:firstLine="360"/>
        <w:jc w:val="both"/>
        <w:rPr>
          <w:rFonts w:cs="Times New Roman"/>
          <w:szCs w:val="24"/>
        </w:rPr>
      </w:pPr>
      <w:r w:rsidRPr="00523B3D">
        <w:rPr>
          <w:rFonts w:cs="Times New Roman"/>
          <w:szCs w:val="24"/>
        </w:rPr>
        <w:t>Radiācija</w:t>
      </w:r>
      <w:r w:rsidR="00654E3E" w:rsidRPr="00523B3D">
        <w:rPr>
          <w:rFonts w:cs="Times New Roman"/>
          <w:szCs w:val="24"/>
        </w:rPr>
        <w:t>s</w:t>
      </w:r>
      <w:r w:rsidRPr="00523B3D">
        <w:rPr>
          <w:rFonts w:cs="Times New Roman"/>
          <w:szCs w:val="24"/>
        </w:rPr>
        <w:t xml:space="preserve"> drošības politika</w:t>
      </w:r>
      <w:r w:rsidR="0046456B" w:rsidRPr="00523B3D">
        <w:rPr>
          <w:rFonts w:cs="Times New Roman"/>
          <w:szCs w:val="24"/>
        </w:rPr>
        <w:t>s īstenošanai ir svarīgi arī citi nacionālie dokumenti:</w:t>
      </w:r>
    </w:p>
    <w:p w14:paraId="3D2A1E46" w14:textId="39A2452B" w:rsidR="00C9409E" w:rsidRPr="00523B3D" w:rsidRDefault="00C9409E" w:rsidP="0046456B">
      <w:pPr>
        <w:pStyle w:val="ListParagraph"/>
        <w:numPr>
          <w:ilvl w:val="0"/>
          <w:numId w:val="13"/>
        </w:numPr>
        <w:jc w:val="both"/>
        <w:rPr>
          <w:rFonts w:cs="Times New Roman"/>
          <w:szCs w:val="24"/>
        </w:rPr>
      </w:pPr>
      <w:r w:rsidRPr="00523B3D">
        <w:rPr>
          <w:rFonts w:cs="Times New Roman"/>
          <w:szCs w:val="24"/>
        </w:rPr>
        <w:t>Naci</w:t>
      </w:r>
      <w:r w:rsidR="0046456B" w:rsidRPr="00523B3D">
        <w:rPr>
          <w:rFonts w:cs="Times New Roman"/>
          <w:szCs w:val="24"/>
        </w:rPr>
        <w:t>onālais attīstības plāns</w:t>
      </w:r>
      <w:r w:rsidRPr="00523B3D">
        <w:rPr>
          <w:rFonts w:cs="Times New Roman"/>
          <w:szCs w:val="24"/>
        </w:rPr>
        <w:t xml:space="preserve"> 2021. – 2027. gadam</w:t>
      </w:r>
      <w:r w:rsidR="0046456B" w:rsidRPr="00523B3D">
        <w:rPr>
          <w:rFonts w:cs="Times New Roman"/>
          <w:szCs w:val="24"/>
        </w:rPr>
        <w:t>;</w:t>
      </w:r>
    </w:p>
    <w:p w14:paraId="4C56D125" w14:textId="289FC9D8" w:rsidR="0046456B" w:rsidRPr="00523B3D" w:rsidRDefault="0046456B" w:rsidP="0046456B">
      <w:pPr>
        <w:pStyle w:val="ListParagraph"/>
        <w:numPr>
          <w:ilvl w:val="0"/>
          <w:numId w:val="13"/>
        </w:numPr>
        <w:jc w:val="both"/>
        <w:rPr>
          <w:rFonts w:cs="Times New Roman"/>
          <w:szCs w:val="24"/>
        </w:rPr>
      </w:pPr>
      <w:r w:rsidRPr="00523B3D">
        <w:rPr>
          <w:rFonts w:cs="Times New Roman"/>
          <w:szCs w:val="24"/>
        </w:rPr>
        <w:t>Valsts civilās aizsardzības plāns;</w:t>
      </w:r>
    </w:p>
    <w:p w14:paraId="7E5B471C" w14:textId="7FFD77A8" w:rsidR="00224A35" w:rsidRPr="00523B3D" w:rsidRDefault="0046456B" w:rsidP="0046456B">
      <w:pPr>
        <w:pStyle w:val="ListParagraph"/>
        <w:numPr>
          <w:ilvl w:val="0"/>
          <w:numId w:val="13"/>
        </w:numPr>
        <w:jc w:val="both"/>
        <w:rPr>
          <w:rFonts w:cs="Times New Roman"/>
          <w:szCs w:val="24"/>
        </w:rPr>
      </w:pPr>
      <w:r w:rsidRPr="00523B3D">
        <w:rPr>
          <w:rFonts w:cs="Times New Roman"/>
          <w:szCs w:val="24"/>
        </w:rPr>
        <w:t>Radioaktīvo atkritumu glabāšanas koncepcija</w:t>
      </w:r>
      <w:r w:rsidR="00224A35" w:rsidRPr="00523B3D">
        <w:rPr>
          <w:rStyle w:val="FootnoteReference"/>
          <w:rFonts w:cs="Times New Roman"/>
          <w:szCs w:val="24"/>
        </w:rPr>
        <w:footnoteReference w:id="6"/>
      </w:r>
      <w:r w:rsidRPr="00523B3D">
        <w:rPr>
          <w:rFonts w:cs="Times New Roman"/>
          <w:szCs w:val="24"/>
        </w:rPr>
        <w:t>;</w:t>
      </w:r>
    </w:p>
    <w:p w14:paraId="6DF344B5" w14:textId="6B843567" w:rsidR="0046456B" w:rsidRPr="00523B3D" w:rsidRDefault="0046456B" w:rsidP="0046456B">
      <w:pPr>
        <w:pStyle w:val="ListParagraph"/>
        <w:numPr>
          <w:ilvl w:val="0"/>
          <w:numId w:val="13"/>
        </w:numPr>
        <w:jc w:val="both"/>
        <w:rPr>
          <w:rFonts w:cs="Times New Roman"/>
          <w:szCs w:val="24"/>
        </w:rPr>
      </w:pPr>
      <w:r w:rsidRPr="00523B3D">
        <w:rPr>
          <w:rFonts w:cs="Times New Roman"/>
          <w:szCs w:val="24"/>
        </w:rPr>
        <w:t>Salaspils kodolreaktora likvidēšanas un demontāžas koncepcija</w:t>
      </w:r>
      <w:r w:rsidR="00224A35" w:rsidRPr="00523B3D">
        <w:rPr>
          <w:rStyle w:val="FootnoteReference"/>
          <w:rFonts w:cs="Times New Roman"/>
          <w:szCs w:val="24"/>
        </w:rPr>
        <w:footnoteReference w:id="7"/>
      </w:r>
      <w:r w:rsidRPr="00523B3D">
        <w:rPr>
          <w:rFonts w:cs="Times New Roman"/>
          <w:szCs w:val="24"/>
        </w:rPr>
        <w:t>.</w:t>
      </w:r>
    </w:p>
    <w:p w14:paraId="2A9AFFC9" w14:textId="77777777" w:rsidR="006957F7" w:rsidRPr="00523B3D" w:rsidRDefault="006957F7" w:rsidP="006957F7">
      <w:pPr>
        <w:ind w:firstLine="360"/>
      </w:pPr>
    </w:p>
    <w:p w14:paraId="6FFB0477" w14:textId="03EB38F5" w:rsidR="00A74CEF" w:rsidRPr="00523B3D" w:rsidRDefault="002D66CE" w:rsidP="00A74CEF">
      <w:pPr>
        <w:pStyle w:val="Heading2"/>
        <w:numPr>
          <w:ilvl w:val="1"/>
          <w:numId w:val="3"/>
        </w:numPr>
        <w:jc w:val="center"/>
        <w:rPr>
          <w:b/>
          <w:iCs/>
        </w:rPr>
      </w:pPr>
      <w:bookmarkStart w:id="4" w:name="_Toc65594927"/>
      <w:bookmarkStart w:id="5" w:name="_Toc82703385"/>
      <w:proofErr w:type="spellStart"/>
      <w:r w:rsidRPr="00523B3D">
        <w:rPr>
          <w:rStyle w:val="FontStyle24"/>
          <w:rFonts w:ascii="Times New Roman" w:hAnsi="Times New Roman" w:cstheme="majorBidi"/>
          <w:b/>
          <w:i w:val="0"/>
          <w:sz w:val="26"/>
          <w:szCs w:val="26"/>
        </w:rPr>
        <w:t>Pārredzamības</w:t>
      </w:r>
      <w:proofErr w:type="spellEnd"/>
      <w:r w:rsidRPr="00523B3D">
        <w:rPr>
          <w:rStyle w:val="FontStyle24"/>
          <w:rFonts w:ascii="Times New Roman" w:hAnsi="Times New Roman" w:cstheme="majorBidi"/>
          <w:b/>
          <w:i w:val="0"/>
          <w:sz w:val="26"/>
          <w:szCs w:val="26"/>
        </w:rPr>
        <w:t xml:space="preserve"> politika</w:t>
      </w:r>
      <w:bookmarkEnd w:id="4"/>
      <w:bookmarkEnd w:id="5"/>
    </w:p>
    <w:p w14:paraId="74822225" w14:textId="6D0BA169" w:rsidR="00A74CEF" w:rsidRPr="00523B3D" w:rsidRDefault="00A74CEF"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523B3D">
        <w:rPr>
          <w:rFonts w:eastAsia="Times New Roman" w:cs="Times New Roman"/>
          <w:szCs w:val="24"/>
          <w:lang w:eastAsia="lv-LV"/>
        </w:rPr>
        <w:t xml:space="preserve">Sabiedrības līdzdalību pie normatīvo dokumentu izstrādes valstī nosaka normatīvie akti par </w:t>
      </w:r>
      <w:hyperlink r:id="rId11" w:tgtFrame="_blank" w:history="1">
        <w:r w:rsidRPr="00523B3D">
          <w:rPr>
            <w:rFonts w:eastAsia="Times New Roman" w:cs="Times New Roman"/>
            <w:szCs w:val="24"/>
            <w:lang w:eastAsia="lv-LV"/>
          </w:rPr>
          <w:t>sabiedrības līdzdalības kārtību attīstības plānošanas procesā</w:t>
        </w:r>
      </w:hyperlink>
      <w:r w:rsidRPr="00523B3D">
        <w:rPr>
          <w:rFonts w:eastAsia="Times New Roman" w:cs="Times New Roman"/>
          <w:szCs w:val="24"/>
          <w:lang w:eastAsia="lv-LV"/>
        </w:rPr>
        <w:t>.</w:t>
      </w:r>
    </w:p>
    <w:p w14:paraId="3F64D216" w14:textId="13DAFA04" w:rsidR="00A74CEF" w:rsidRPr="00523B3D" w:rsidRDefault="00C12DFE"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523B3D">
        <w:rPr>
          <w:rFonts w:eastAsia="Times New Roman" w:cs="Times New Roman"/>
          <w:szCs w:val="24"/>
          <w:lang w:eastAsia="lv-LV"/>
        </w:rPr>
        <w:t xml:space="preserve">Radiācijas drošības </w:t>
      </w:r>
      <w:r w:rsidR="00A74CEF" w:rsidRPr="00523B3D">
        <w:rPr>
          <w:rFonts w:eastAsia="Times New Roman" w:cs="Times New Roman"/>
          <w:szCs w:val="24"/>
          <w:lang w:eastAsia="lv-LV"/>
        </w:rPr>
        <w:t>jomā</w:t>
      </w:r>
      <w:r w:rsidRPr="00523B3D">
        <w:rPr>
          <w:rFonts w:eastAsia="Times New Roman" w:cs="Times New Roman"/>
          <w:szCs w:val="24"/>
          <w:lang w:eastAsia="lv-LV"/>
        </w:rPr>
        <w:t>,</w:t>
      </w:r>
      <w:r w:rsidR="00A74CEF" w:rsidRPr="00523B3D">
        <w:rPr>
          <w:rFonts w:eastAsia="Times New Roman" w:cs="Times New Roman"/>
          <w:szCs w:val="24"/>
          <w:lang w:eastAsia="lv-LV"/>
        </w:rPr>
        <w:t xml:space="preserve"> tāpat kā citās vides politikas jomās, sabiedrība tiek iesaistīta un informēta vairākos posmos:</w:t>
      </w:r>
    </w:p>
    <w:p w14:paraId="256E8843" w14:textId="77777777" w:rsidR="00F636BE" w:rsidRPr="00523B3D" w:rsidRDefault="00A74CEF" w:rsidP="007A5902">
      <w:pPr>
        <w:pStyle w:val="ListParagraph"/>
        <w:numPr>
          <w:ilvl w:val="0"/>
          <w:numId w:val="25"/>
        </w:numPr>
        <w:shd w:val="clear" w:color="auto" w:fill="FFFFFF"/>
        <w:spacing w:before="100" w:beforeAutospacing="1" w:after="100" w:afterAutospacing="1" w:line="293" w:lineRule="atLeast"/>
        <w:ind w:left="851"/>
        <w:jc w:val="both"/>
        <w:rPr>
          <w:rFonts w:eastAsia="Times New Roman" w:cs="Times New Roman"/>
          <w:szCs w:val="24"/>
          <w:u w:val="single"/>
          <w:lang w:eastAsia="lv-LV"/>
        </w:rPr>
      </w:pPr>
      <w:r w:rsidRPr="00523B3D">
        <w:rPr>
          <w:rFonts w:eastAsia="Times New Roman" w:cs="Times New Roman"/>
          <w:szCs w:val="24"/>
          <w:u w:val="single"/>
          <w:lang w:eastAsia="lv-LV"/>
        </w:rPr>
        <w:t>politikas</w:t>
      </w:r>
      <w:r w:rsidR="00F636BE" w:rsidRPr="00523B3D">
        <w:rPr>
          <w:rFonts w:eastAsia="Times New Roman" w:cs="Times New Roman"/>
          <w:szCs w:val="24"/>
          <w:u w:val="single"/>
          <w:lang w:eastAsia="lv-LV"/>
        </w:rPr>
        <w:t xml:space="preserve"> plānošanas dokumentu izstrādē</w:t>
      </w:r>
    </w:p>
    <w:p w14:paraId="4C0ECDAC" w14:textId="77777777" w:rsidR="00F636BE" w:rsidRPr="00523B3D" w:rsidRDefault="00F636BE"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19DC7E85" w14:textId="4BD61BA9" w:rsidR="00A74CEF" w:rsidRPr="00523B3D" w:rsidRDefault="00A74CEF"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r w:rsidRPr="00523B3D">
        <w:rPr>
          <w:rFonts w:eastAsia="Times New Roman" w:cs="Times New Roman"/>
          <w:szCs w:val="24"/>
          <w:lang w:eastAsia="lv-LV"/>
        </w:rPr>
        <w:t>Izstrādājot šos dokumentus, sabiedrība tiek informēta projekta izstrādes laikā, organizējot sabiedriskās apspriešanas. Ievērojot likumu "</w:t>
      </w:r>
      <w:hyperlink r:id="rId12" w:tgtFrame="_blank" w:history="1">
        <w:r w:rsidRPr="00523B3D">
          <w:rPr>
            <w:rFonts w:eastAsia="Times New Roman" w:cs="Times New Roman"/>
            <w:szCs w:val="24"/>
            <w:lang w:eastAsia="lv-LV"/>
          </w:rPr>
          <w:t>Par ietekmes uz vidi novērtējumu</w:t>
        </w:r>
      </w:hyperlink>
      <w:r w:rsidRPr="00523B3D">
        <w:rPr>
          <w:rFonts w:eastAsia="Times New Roman" w:cs="Times New Roman"/>
          <w:szCs w:val="24"/>
          <w:lang w:eastAsia="lv-LV"/>
        </w:rPr>
        <w:t>" atsevišķiem plānošanas dokumentiem tiek veikts stratēģiskais ietekmes uz vidi novērtējums, tai skaitā dokumentiem, kas attiecas uz rad</w:t>
      </w:r>
      <w:r w:rsidR="00C12DFE" w:rsidRPr="00523B3D">
        <w:rPr>
          <w:rFonts w:eastAsia="Times New Roman" w:cs="Times New Roman"/>
          <w:szCs w:val="24"/>
          <w:lang w:eastAsia="lv-LV"/>
        </w:rPr>
        <w:t>iācijas drošību un kodoldrošību.</w:t>
      </w:r>
    </w:p>
    <w:p w14:paraId="4211D823" w14:textId="77777777" w:rsidR="00A74CEF" w:rsidRPr="00523B3D" w:rsidRDefault="00A74CEF" w:rsidP="00A74CEF">
      <w:pPr>
        <w:pStyle w:val="ListParagraph"/>
        <w:shd w:val="clear" w:color="auto" w:fill="FFFFFF"/>
        <w:spacing w:before="100" w:beforeAutospacing="1" w:after="100" w:afterAutospacing="1" w:line="293" w:lineRule="atLeast"/>
        <w:ind w:left="1080"/>
        <w:jc w:val="both"/>
        <w:rPr>
          <w:rFonts w:eastAsia="Times New Roman" w:cs="Times New Roman"/>
          <w:szCs w:val="24"/>
          <w:lang w:eastAsia="lv-LV"/>
        </w:rPr>
      </w:pPr>
    </w:p>
    <w:p w14:paraId="026F8620" w14:textId="7FA888F7" w:rsidR="00A74CEF" w:rsidRPr="00523B3D" w:rsidRDefault="00A74CEF" w:rsidP="007A5902">
      <w:pPr>
        <w:pStyle w:val="ListParagraph"/>
        <w:numPr>
          <w:ilvl w:val="0"/>
          <w:numId w:val="25"/>
        </w:numPr>
        <w:shd w:val="clear" w:color="auto" w:fill="FFFFFF"/>
        <w:spacing w:before="100" w:beforeAutospacing="1" w:after="100" w:afterAutospacing="1" w:line="293" w:lineRule="atLeast"/>
        <w:ind w:left="851"/>
        <w:jc w:val="both"/>
        <w:rPr>
          <w:rFonts w:eastAsia="Times New Roman" w:cs="Times New Roman"/>
          <w:szCs w:val="24"/>
          <w:u w:val="single"/>
          <w:lang w:eastAsia="lv-LV"/>
        </w:rPr>
      </w:pPr>
      <w:r w:rsidRPr="00523B3D">
        <w:rPr>
          <w:rFonts w:eastAsia="Times New Roman" w:cs="Times New Roman"/>
          <w:szCs w:val="24"/>
          <w:u w:val="single"/>
          <w:lang w:eastAsia="lv-LV"/>
        </w:rPr>
        <w:t>tiesību aktu izstrādē</w:t>
      </w:r>
    </w:p>
    <w:p w14:paraId="2ABF1580" w14:textId="77777777" w:rsidR="00F636BE" w:rsidRPr="00523B3D" w:rsidRDefault="00F636BE"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0ECCD1DF" w14:textId="2C368000" w:rsidR="00A74CEF" w:rsidRPr="00523B3D" w:rsidRDefault="00A74CEF" w:rsidP="536E5410">
      <w:pPr>
        <w:pStyle w:val="ListParagraph"/>
        <w:numPr>
          <w:ilvl w:val="1"/>
          <w:numId w:val="25"/>
        </w:numPr>
        <w:shd w:val="clear" w:color="auto" w:fill="FFFFFF" w:themeFill="background1"/>
        <w:spacing w:before="100" w:beforeAutospacing="1" w:after="100" w:afterAutospacing="1" w:line="293" w:lineRule="atLeast"/>
        <w:ind w:left="1276"/>
        <w:jc w:val="both"/>
        <w:rPr>
          <w:rFonts w:eastAsia="Times New Roman" w:cs="Times New Roman"/>
          <w:lang w:eastAsia="lv-LV"/>
        </w:rPr>
      </w:pPr>
      <w:r w:rsidRPr="00523B3D">
        <w:rPr>
          <w:rFonts w:eastAsia="Times New Roman" w:cs="Times New Roman"/>
          <w:lang w:eastAsia="lv-LV"/>
        </w:rPr>
        <w:t>Tiesību aktu projektu izstrādes laikā jebkuram sabiedrības pārstāvim ir iespējas paust rakstisku viedokli. VARAM ir atbildīga par jaunu tiesību aktu projektu ievietošanu savā tīmekļa vietnē, kā arī Valsts kancelej</w:t>
      </w:r>
      <w:r w:rsidR="4A2314EC" w:rsidRPr="00523B3D">
        <w:rPr>
          <w:rFonts w:eastAsia="Times New Roman" w:cs="Times New Roman"/>
          <w:lang w:eastAsia="lv-LV"/>
        </w:rPr>
        <w:t>as informēšanu</w:t>
      </w:r>
      <w:r w:rsidRPr="00523B3D">
        <w:rPr>
          <w:rFonts w:eastAsia="Times New Roman" w:cs="Times New Roman"/>
          <w:lang w:eastAsia="lv-LV"/>
        </w:rPr>
        <w:t xml:space="preserve"> par jaunu tiesību akta projektu, lai Valsts kanceleja savā tīmekļa vietnē izvietotu sabiedrībai pieejamu informāciju par izstrādāto projektu. Šādā veidā, ievērojot Informācijas atklātības likuma prasības, sabiedrība tiek informēta par visām plānotajām izmaiņām un iesaistīta lēmumu pieņemšanā;</w:t>
      </w:r>
    </w:p>
    <w:p w14:paraId="09F9C641" w14:textId="77777777" w:rsidR="00C12DFE" w:rsidRPr="00523B3D" w:rsidRDefault="00C12DFE" w:rsidP="007A5902">
      <w:pPr>
        <w:pStyle w:val="ListParagraph"/>
        <w:shd w:val="clear" w:color="auto" w:fill="FFFFFF"/>
        <w:spacing w:before="100" w:beforeAutospacing="1" w:after="100" w:afterAutospacing="1" w:line="293" w:lineRule="atLeast"/>
        <w:ind w:left="1276"/>
        <w:jc w:val="both"/>
        <w:rPr>
          <w:rFonts w:eastAsia="Times New Roman" w:cs="Times New Roman"/>
          <w:szCs w:val="24"/>
          <w:lang w:eastAsia="lv-LV"/>
        </w:rPr>
      </w:pPr>
    </w:p>
    <w:p w14:paraId="1164F2E6" w14:textId="03E972F5" w:rsidR="00F636BE" w:rsidRPr="00523B3D" w:rsidRDefault="00F636BE" w:rsidP="007A5902">
      <w:pPr>
        <w:pStyle w:val="ListParagraph"/>
        <w:numPr>
          <w:ilvl w:val="1"/>
          <w:numId w:val="25"/>
        </w:numPr>
        <w:shd w:val="clear" w:color="auto" w:fill="FFFFFF"/>
        <w:spacing w:before="100" w:beforeAutospacing="1" w:after="100" w:afterAutospacing="1" w:line="293" w:lineRule="atLeast"/>
        <w:ind w:left="1276"/>
        <w:jc w:val="both"/>
        <w:rPr>
          <w:rFonts w:eastAsia="Times New Roman" w:cs="Times New Roman"/>
          <w:szCs w:val="24"/>
          <w:lang w:eastAsia="lv-LV"/>
        </w:rPr>
      </w:pPr>
      <w:r w:rsidRPr="00523B3D">
        <w:rPr>
          <w:rFonts w:eastAsia="Times New Roman" w:cs="Times New Roman"/>
          <w:szCs w:val="24"/>
          <w:lang w:eastAsia="lv-LV"/>
        </w:rPr>
        <w:lastRenderedPageBreak/>
        <w:t xml:space="preserve">Tiesību aktu </w:t>
      </w:r>
      <w:r w:rsidR="00C12DFE" w:rsidRPr="00523B3D">
        <w:rPr>
          <w:rFonts w:eastAsia="Times New Roman" w:cs="Times New Roman"/>
          <w:szCs w:val="24"/>
          <w:lang w:eastAsia="lv-LV"/>
        </w:rPr>
        <w:t xml:space="preserve">projektu </w:t>
      </w:r>
      <w:r w:rsidRPr="00523B3D">
        <w:rPr>
          <w:rFonts w:eastAsia="Times New Roman" w:cs="Times New Roman"/>
          <w:szCs w:val="24"/>
          <w:lang w:eastAsia="lv-LV"/>
        </w:rPr>
        <w:t xml:space="preserve">izstrādē tiek iesaistītas radiācijas drošības jomas institūcijas, </w:t>
      </w:r>
      <w:r w:rsidR="00C12DFE" w:rsidRPr="00523B3D">
        <w:rPr>
          <w:rFonts w:eastAsia="Times New Roman" w:cs="Times New Roman"/>
          <w:szCs w:val="24"/>
          <w:lang w:eastAsia="lv-LV"/>
        </w:rPr>
        <w:t xml:space="preserve">profesionālās </w:t>
      </w:r>
      <w:r w:rsidRPr="00523B3D">
        <w:rPr>
          <w:rFonts w:eastAsia="Times New Roman" w:cs="Times New Roman"/>
          <w:szCs w:val="24"/>
          <w:lang w:eastAsia="lv-LV"/>
        </w:rPr>
        <w:t xml:space="preserve">biedrības, </w:t>
      </w:r>
      <w:r w:rsidR="00C12DFE" w:rsidRPr="00523B3D">
        <w:rPr>
          <w:rFonts w:eastAsia="Times New Roman" w:cs="Times New Roman"/>
          <w:szCs w:val="24"/>
          <w:lang w:eastAsia="lv-LV"/>
        </w:rPr>
        <w:t>kā arī operatori</w:t>
      </w:r>
      <w:r w:rsidRPr="00523B3D">
        <w:rPr>
          <w:rFonts w:eastAsia="Times New Roman" w:cs="Times New Roman"/>
          <w:szCs w:val="24"/>
          <w:lang w:eastAsia="lv-LV"/>
        </w:rPr>
        <w:t>, kas veic darbības ar jonizējošā starojuma avotiem. 2015. gadā ar vides aizsardzības un reģionālās attīstības ministra rīkojumu izveidota pastāvīgā darba grupa radiācijas drošības jomā, kura</w:t>
      </w:r>
      <w:r w:rsidR="00C12DFE" w:rsidRPr="00523B3D">
        <w:rPr>
          <w:rFonts w:eastAsia="Times New Roman" w:cs="Times New Roman"/>
          <w:szCs w:val="24"/>
          <w:lang w:eastAsia="lv-LV"/>
        </w:rPr>
        <w:t>s biedri</w:t>
      </w:r>
      <w:r w:rsidRPr="00523B3D">
        <w:rPr>
          <w:rFonts w:eastAsia="Times New Roman" w:cs="Times New Roman"/>
          <w:szCs w:val="24"/>
          <w:lang w:eastAsia="lv-LV"/>
        </w:rPr>
        <w:t xml:space="preserve"> skata ikvienu izstrādāto </w:t>
      </w:r>
      <w:r w:rsidR="00C12DFE" w:rsidRPr="00523B3D">
        <w:rPr>
          <w:rFonts w:eastAsia="Times New Roman" w:cs="Times New Roman"/>
          <w:szCs w:val="24"/>
          <w:lang w:eastAsia="lv-LV"/>
        </w:rPr>
        <w:t>tiesību</w:t>
      </w:r>
      <w:r w:rsidRPr="00523B3D">
        <w:rPr>
          <w:rFonts w:eastAsia="Times New Roman" w:cs="Times New Roman"/>
          <w:szCs w:val="24"/>
          <w:lang w:eastAsia="lv-LV"/>
        </w:rPr>
        <w:t xml:space="preserve"> aktu. Darba grupā ir 20 dažādu institūciju un organizāciju pārstāvji</w:t>
      </w:r>
      <w:r w:rsidR="00C12DFE" w:rsidRPr="00523B3D">
        <w:rPr>
          <w:rFonts w:eastAsia="Times New Roman" w:cs="Times New Roman"/>
          <w:szCs w:val="24"/>
          <w:lang w:eastAsia="lv-LV"/>
        </w:rPr>
        <w:t>, kā arī nepieciešamības gadī</w:t>
      </w:r>
      <w:r w:rsidR="007A5902" w:rsidRPr="00523B3D">
        <w:rPr>
          <w:rFonts w:eastAsia="Times New Roman" w:cs="Times New Roman"/>
          <w:szCs w:val="24"/>
          <w:lang w:eastAsia="lv-LV"/>
        </w:rPr>
        <w:t>j</w:t>
      </w:r>
      <w:r w:rsidR="00C12DFE" w:rsidRPr="00523B3D">
        <w:rPr>
          <w:rFonts w:eastAsia="Times New Roman" w:cs="Times New Roman"/>
          <w:szCs w:val="24"/>
          <w:lang w:eastAsia="lv-LV"/>
        </w:rPr>
        <w:t>umā darba grupa var tikt paplašināta</w:t>
      </w:r>
      <w:r w:rsidRPr="00523B3D">
        <w:rPr>
          <w:rFonts w:eastAsia="Times New Roman" w:cs="Times New Roman"/>
          <w:szCs w:val="24"/>
          <w:lang w:eastAsia="lv-LV"/>
        </w:rPr>
        <w:t>.</w:t>
      </w:r>
    </w:p>
    <w:p w14:paraId="52B6351B" w14:textId="77777777" w:rsidR="00C12DFE" w:rsidRPr="00523B3D" w:rsidRDefault="00C12DFE"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26E3DB54" w14:textId="77777777" w:rsidR="005D6CAC" w:rsidRPr="00523B3D" w:rsidRDefault="00A74CEF" w:rsidP="007A5902">
      <w:pPr>
        <w:pStyle w:val="ListParagraph"/>
        <w:numPr>
          <w:ilvl w:val="0"/>
          <w:numId w:val="2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523B3D">
        <w:rPr>
          <w:rFonts w:eastAsia="Times New Roman" w:cs="Times New Roman"/>
          <w:szCs w:val="24"/>
          <w:lang w:eastAsia="lv-LV"/>
        </w:rPr>
        <w:t>ietekm</w:t>
      </w:r>
      <w:r w:rsidR="005D6CAC" w:rsidRPr="00523B3D">
        <w:rPr>
          <w:rFonts w:eastAsia="Times New Roman" w:cs="Times New Roman"/>
          <w:szCs w:val="24"/>
          <w:lang w:eastAsia="lv-LV"/>
        </w:rPr>
        <w:t>es uz vidi novērtējuma procesā.</w:t>
      </w:r>
    </w:p>
    <w:p w14:paraId="601DFCC6" w14:textId="77777777" w:rsidR="005D6CAC" w:rsidRPr="00523B3D" w:rsidRDefault="005D6CAC"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694CAEAE" w14:textId="3A3F4B21" w:rsidR="00A74CEF" w:rsidRPr="00523B3D" w:rsidRDefault="00A74CEF" w:rsidP="6D7E3240">
      <w:pPr>
        <w:pStyle w:val="ListParagraph"/>
        <w:shd w:val="clear" w:color="auto" w:fill="FFFFFF" w:themeFill="background1"/>
        <w:spacing w:before="100" w:beforeAutospacing="1" w:after="100" w:afterAutospacing="1" w:line="293" w:lineRule="atLeast"/>
        <w:ind w:left="851"/>
        <w:jc w:val="both"/>
        <w:rPr>
          <w:rFonts w:eastAsia="Times New Roman" w:cs="Times New Roman"/>
          <w:lang w:eastAsia="lv-LV"/>
        </w:rPr>
      </w:pPr>
      <w:r w:rsidRPr="00523B3D">
        <w:rPr>
          <w:rFonts w:eastAsia="Times New Roman" w:cs="Times New Roman"/>
          <w:lang w:eastAsia="lv-LV"/>
        </w:rPr>
        <w:t>Likums "</w:t>
      </w:r>
      <w:hyperlink r:id="rId13">
        <w:r w:rsidRPr="00523B3D">
          <w:rPr>
            <w:rFonts w:eastAsia="Times New Roman" w:cs="Times New Roman"/>
            <w:lang w:eastAsia="lv-LV"/>
          </w:rPr>
          <w:t>Par ietekmes uz vidi novērtējumu</w:t>
        </w:r>
      </w:hyperlink>
      <w:r w:rsidRPr="00523B3D">
        <w:rPr>
          <w:rFonts w:eastAsia="Times New Roman" w:cs="Times New Roman"/>
          <w:lang w:eastAsia="lv-LV"/>
        </w:rPr>
        <w:t xml:space="preserve">" nosaka prasības ietekmes uz vidi novērtējuma procesam, kuru piemēro arī </w:t>
      </w:r>
      <w:r w:rsidR="00F44A4E" w:rsidRPr="00523B3D">
        <w:rPr>
          <w:rFonts w:eastAsia="Times New Roman" w:cs="Times New Roman"/>
          <w:lang w:eastAsia="lv-LV"/>
        </w:rPr>
        <w:t>valsts nozīmes</w:t>
      </w:r>
      <w:r w:rsidRPr="00523B3D">
        <w:rPr>
          <w:rFonts w:eastAsia="Times New Roman" w:cs="Times New Roman"/>
          <w:lang w:eastAsia="lv-LV"/>
        </w:rPr>
        <w:t xml:space="preserve"> </w:t>
      </w:r>
      <w:r w:rsidR="001A72D1" w:rsidRPr="00523B3D">
        <w:rPr>
          <w:rFonts w:eastAsia="Times New Roman" w:cs="Times New Roman"/>
          <w:lang w:eastAsia="lv-LV"/>
        </w:rPr>
        <w:t xml:space="preserve">jonizējošā starojuma </w:t>
      </w:r>
      <w:r w:rsidRPr="00523B3D">
        <w:rPr>
          <w:rFonts w:eastAsia="Times New Roman" w:cs="Times New Roman"/>
          <w:lang w:eastAsia="lv-LV"/>
        </w:rPr>
        <w:t>objektiem.</w:t>
      </w:r>
    </w:p>
    <w:p w14:paraId="6DDBC8D6" w14:textId="77777777" w:rsidR="00231B9D" w:rsidRPr="00523B3D" w:rsidRDefault="002C4B28"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523B3D">
        <w:rPr>
          <w:rFonts w:eastAsia="Times New Roman" w:cs="Times New Roman"/>
          <w:szCs w:val="24"/>
          <w:lang w:eastAsia="lv-LV"/>
        </w:rPr>
        <w:t>Svarīgs jautājums ir arī sabiedrības iesaiste lēmumu pieņemšanā par radioaktīvo atkritumu apsaimniekošanu, īpaši apglabāšanu. Tāpat ir svarīgi veicināt sabiedrības izpratni par radioaktīvo atkritumu apsaimniekošanu kopumā</w:t>
      </w:r>
      <w:r w:rsidR="003D75A8" w:rsidRPr="00523B3D">
        <w:rPr>
          <w:rFonts w:eastAsia="Times New Roman" w:cs="Times New Roman"/>
          <w:szCs w:val="24"/>
          <w:lang w:eastAsia="lv-LV"/>
        </w:rPr>
        <w:t>, lai veicinātu zināšanās balstītu viedokli sabiedrībā</w:t>
      </w:r>
      <w:r w:rsidRPr="00523B3D">
        <w:rPr>
          <w:rFonts w:eastAsia="Times New Roman" w:cs="Times New Roman"/>
          <w:szCs w:val="24"/>
          <w:lang w:eastAsia="lv-LV"/>
        </w:rPr>
        <w:t>.</w:t>
      </w:r>
      <w:r w:rsidR="00231B9D" w:rsidRPr="00523B3D">
        <w:rPr>
          <w:rFonts w:eastAsia="Times New Roman" w:cs="Times New Roman"/>
          <w:szCs w:val="24"/>
          <w:lang w:eastAsia="lv-LV"/>
        </w:rPr>
        <w:t xml:space="preserve"> </w:t>
      </w:r>
    </w:p>
    <w:p w14:paraId="59F525FD" w14:textId="7F2EAB24" w:rsidR="002C4B28" w:rsidRPr="00523B3D" w:rsidRDefault="003D75A8"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523B3D">
        <w:rPr>
          <w:rFonts w:eastAsia="Times New Roman" w:cs="Times New Roman"/>
          <w:szCs w:val="24"/>
          <w:lang w:eastAsia="lv-LV"/>
        </w:rPr>
        <w:t>G</w:t>
      </w:r>
      <w:r w:rsidR="002C4B28" w:rsidRPr="00523B3D">
        <w:rPr>
          <w:rFonts w:eastAsia="Times New Roman" w:cs="Times New Roman"/>
          <w:szCs w:val="24"/>
          <w:lang w:eastAsia="lv-LV"/>
        </w:rPr>
        <w:t xml:space="preserve">an plānojot </w:t>
      </w:r>
      <w:r w:rsidRPr="00523B3D">
        <w:rPr>
          <w:rFonts w:eastAsia="Times New Roman" w:cs="Times New Roman"/>
          <w:szCs w:val="24"/>
          <w:lang w:eastAsia="lv-LV"/>
        </w:rPr>
        <w:t>radioaktīvo atkritumu apglabāšanas objekta</w:t>
      </w:r>
      <w:r w:rsidR="002C4B28" w:rsidRPr="00523B3D">
        <w:rPr>
          <w:rFonts w:eastAsia="Times New Roman" w:cs="Times New Roman"/>
          <w:szCs w:val="24"/>
          <w:lang w:eastAsia="lv-LV"/>
        </w:rPr>
        <w:t xml:space="preserve"> būvniecību un veicot tam ietekmes uz vidi novērtējumu, gan arī veicot </w:t>
      </w:r>
      <w:r w:rsidRPr="00523B3D">
        <w:rPr>
          <w:rFonts w:eastAsia="Times New Roman" w:cs="Times New Roman"/>
          <w:szCs w:val="24"/>
          <w:lang w:eastAsia="lv-LV"/>
        </w:rPr>
        <w:t>apglabāšanas objekta drošības novērtējumu, tiek ievērotas normatīvo aktu prasības</w:t>
      </w:r>
      <w:r w:rsidR="001A72D1" w:rsidRPr="00523B3D">
        <w:rPr>
          <w:rFonts w:eastAsia="Times New Roman" w:cs="Times New Roman"/>
          <w:szCs w:val="24"/>
          <w:lang w:eastAsia="lv-LV"/>
        </w:rPr>
        <w:t xml:space="preserve"> un nodrošināta sabiedrības iesaiste</w:t>
      </w:r>
      <w:r w:rsidRPr="00523B3D">
        <w:rPr>
          <w:rFonts w:eastAsia="Times New Roman" w:cs="Times New Roman"/>
          <w:szCs w:val="24"/>
          <w:lang w:eastAsia="lv-LV"/>
        </w:rPr>
        <w:t>.</w:t>
      </w:r>
    </w:p>
    <w:p w14:paraId="40150760" w14:textId="1C0244DE" w:rsidR="002C4B28" w:rsidRPr="00523B3D" w:rsidRDefault="002C4B28"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523B3D">
        <w:rPr>
          <w:rFonts w:eastAsia="Times New Roman" w:cs="Times New Roman"/>
          <w:szCs w:val="24"/>
          <w:lang w:eastAsia="lv-LV"/>
        </w:rPr>
        <w:t xml:space="preserve">Viens no </w:t>
      </w:r>
      <w:r w:rsidR="00231B9D" w:rsidRPr="00523B3D">
        <w:rPr>
          <w:rFonts w:eastAsia="Times New Roman" w:cs="Times New Roman"/>
          <w:szCs w:val="24"/>
          <w:lang w:eastAsia="lv-LV"/>
        </w:rPr>
        <w:t xml:space="preserve">atbalsta </w:t>
      </w:r>
      <w:r w:rsidRPr="00523B3D">
        <w:rPr>
          <w:rFonts w:eastAsia="Times New Roman" w:cs="Times New Roman"/>
          <w:szCs w:val="24"/>
          <w:lang w:eastAsia="lv-LV"/>
        </w:rPr>
        <w:t>instrumentiem, lai nodrošinātu sabiedrības informēšanu par radioaktīvo atkritumu pārvaldības sistēmas darbību, ir starptautiskās prasības:</w:t>
      </w:r>
    </w:p>
    <w:p w14:paraId="01C8D4AE" w14:textId="7E0AA877" w:rsidR="002C4B28" w:rsidRPr="00523B3D" w:rsidRDefault="002C4B28" w:rsidP="007A5902">
      <w:pPr>
        <w:shd w:val="clear" w:color="auto" w:fill="FFFFFF"/>
        <w:spacing w:before="100" w:beforeAutospacing="1" w:after="100" w:afterAutospacing="1" w:line="293" w:lineRule="atLeast"/>
        <w:jc w:val="both"/>
        <w:rPr>
          <w:rFonts w:eastAsia="Times New Roman" w:cs="Times New Roman"/>
          <w:szCs w:val="24"/>
          <w:lang w:eastAsia="lv-LV"/>
        </w:rPr>
      </w:pPr>
      <w:r w:rsidRPr="00523B3D">
        <w:rPr>
          <w:rFonts w:eastAsia="Times New Roman" w:cs="Times New Roman"/>
          <w:szCs w:val="24"/>
          <w:lang w:eastAsia="lv-LV"/>
        </w:rPr>
        <w:t>1) ziņojumu par kodoldrošību un radioaktīvo atkritumu apsaimniekošanu iesniegšana Eiropas Komisijā un Starptautiskajā atomenerģijas aģentūrā atbilstoši</w:t>
      </w:r>
      <w:r w:rsidR="00231B9D" w:rsidRPr="00523B3D">
        <w:rPr>
          <w:rFonts w:eastAsia="Times New Roman" w:cs="Times New Roman"/>
          <w:szCs w:val="24"/>
          <w:lang w:eastAsia="lv-LV"/>
        </w:rPr>
        <w:t xml:space="preserve"> ES direktīvām un konvencijām. </w:t>
      </w:r>
    </w:p>
    <w:p w14:paraId="1093D2C8" w14:textId="7F108FB4" w:rsidR="002C4B28" w:rsidRPr="00523B3D" w:rsidRDefault="002C4B28" w:rsidP="007A5902">
      <w:pPr>
        <w:shd w:val="clear" w:color="auto" w:fill="FFFFFF"/>
        <w:spacing w:before="100" w:beforeAutospacing="1" w:after="100" w:afterAutospacing="1" w:line="293" w:lineRule="atLeast"/>
        <w:jc w:val="both"/>
        <w:rPr>
          <w:rFonts w:eastAsia="Times New Roman" w:cs="Times New Roman"/>
          <w:szCs w:val="24"/>
          <w:lang w:eastAsia="lv-LV"/>
        </w:rPr>
      </w:pPr>
      <w:r w:rsidRPr="00523B3D">
        <w:rPr>
          <w:rFonts w:eastAsia="Times New Roman" w:cs="Times New Roman"/>
          <w:szCs w:val="24"/>
          <w:lang w:eastAsia="lv-LV"/>
        </w:rPr>
        <w:t>2) ES prasības reizi 10 gados veikt kodoldrošības un radioaktīvo atkritumu pārvaldības sistēmas pašnovērtējumu un starptautisko novērtējumu, p</w:t>
      </w:r>
      <w:r w:rsidR="00231B9D" w:rsidRPr="00523B3D">
        <w:rPr>
          <w:rFonts w:eastAsia="Times New Roman" w:cs="Times New Roman"/>
          <w:szCs w:val="24"/>
          <w:lang w:eastAsia="lv-LV"/>
        </w:rPr>
        <w:t>iesaistot citu valstu ekspertus.</w:t>
      </w:r>
    </w:p>
    <w:p w14:paraId="5883B232" w14:textId="19670E7E" w:rsidR="002C4B28" w:rsidRPr="00523B3D" w:rsidRDefault="00231B9D"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523B3D">
        <w:rPr>
          <w:rFonts w:eastAsia="Times New Roman" w:cs="Times New Roman"/>
          <w:szCs w:val="24"/>
          <w:lang w:eastAsia="lv-LV"/>
        </w:rPr>
        <w:t>Ziņojumi par ES normatīvo aktu un starptautisko konvenciju prasību izpildi, kā arī novērtējuma ziņojumi par starptautiskiem novērtējumiem kļūst sabiedrībai pieejami, kad tie tiek ievietoti VVD tīmekļa vietnē.</w:t>
      </w:r>
      <w:r w:rsidR="007A5902" w:rsidRPr="00523B3D">
        <w:rPr>
          <w:rFonts w:eastAsia="Times New Roman" w:cs="Times New Roman"/>
          <w:szCs w:val="24"/>
          <w:lang w:eastAsia="lv-LV"/>
        </w:rPr>
        <w:t xml:space="preserve"> Tie veicina sabiedrības izpratni par valsts politikas veidošanu un ieviešanu, par stāvokli Latvijā.</w:t>
      </w:r>
    </w:p>
    <w:p w14:paraId="3DD63A81" w14:textId="3C686DCD" w:rsidR="00A74CEF" w:rsidRPr="00523B3D" w:rsidRDefault="00A74CEF" w:rsidP="42EC8E75">
      <w:pPr>
        <w:shd w:val="clear" w:color="auto" w:fill="FFFFFF" w:themeFill="background1"/>
        <w:spacing w:before="100" w:beforeAutospacing="1" w:after="100" w:afterAutospacing="1" w:line="293" w:lineRule="atLeast"/>
        <w:jc w:val="both"/>
        <w:rPr>
          <w:rFonts w:eastAsia="Times New Roman" w:cs="Times New Roman"/>
          <w:lang w:eastAsia="lv-LV"/>
        </w:rPr>
      </w:pPr>
      <w:r w:rsidRPr="00523B3D">
        <w:rPr>
          <w:rFonts w:eastAsia="Times New Roman" w:cs="Times New Roman"/>
          <w:lang w:eastAsia="lv-LV"/>
        </w:rPr>
        <w:t xml:space="preserve">Papildus </w:t>
      </w:r>
      <w:r w:rsidR="00A521FA" w:rsidRPr="00523B3D">
        <w:rPr>
          <w:rFonts w:eastAsia="Times New Roman" w:cs="Times New Roman"/>
          <w:lang w:eastAsia="lv-LV"/>
        </w:rPr>
        <w:t>s</w:t>
      </w:r>
      <w:r w:rsidRPr="00523B3D">
        <w:rPr>
          <w:rFonts w:eastAsia="Times New Roman" w:cs="Times New Roman"/>
          <w:lang w:eastAsia="lv-LV"/>
        </w:rPr>
        <w:t>abiedrība tiek informēta par:</w:t>
      </w:r>
    </w:p>
    <w:p w14:paraId="5E8F32EA" w14:textId="185FCE76" w:rsidR="00A74CEF" w:rsidRPr="00523B3D" w:rsidRDefault="00A74CEF" w:rsidP="536E5410">
      <w:pPr>
        <w:shd w:val="clear" w:color="auto" w:fill="FFFFFF" w:themeFill="background1"/>
        <w:spacing w:before="100" w:beforeAutospacing="1" w:after="100" w:afterAutospacing="1" w:line="293" w:lineRule="atLeast"/>
        <w:ind w:left="360"/>
        <w:jc w:val="both"/>
        <w:rPr>
          <w:rFonts w:eastAsia="Times New Roman" w:cs="Times New Roman"/>
          <w:lang w:eastAsia="lv-LV"/>
        </w:rPr>
      </w:pPr>
      <w:r w:rsidRPr="00523B3D">
        <w:rPr>
          <w:rFonts w:eastAsia="Times New Roman" w:cs="Times New Roman"/>
          <w:lang w:eastAsia="lv-LV"/>
        </w:rPr>
        <w:t xml:space="preserve">1) jonizējošā starojuma avotiem un to pielietojumu, operatoriem un valsts nozīmes jonizējošā starojuma objektiem (ievērojot normatīvo regulējumu par informācijas atklātību). Informācija tiek ievietota VVD tīmekļa vietnē, kā arī detalizētāka informācija par </w:t>
      </w:r>
      <w:r w:rsidR="0F306029" w:rsidRPr="00523B3D">
        <w:rPr>
          <w:rFonts w:eastAsia="Times New Roman" w:cs="Times New Roman"/>
          <w:lang w:eastAsia="lv-LV"/>
        </w:rPr>
        <w:t xml:space="preserve">Salaspils kodolreaktoru un </w:t>
      </w:r>
      <w:r w:rsidRPr="00523B3D">
        <w:rPr>
          <w:rFonts w:eastAsia="Times New Roman" w:cs="Times New Roman"/>
          <w:lang w:eastAsia="lv-LV"/>
        </w:rPr>
        <w:t>glabātavu "Radons" tiek ievietota LVĢMC tīmekļa vietnē;</w:t>
      </w:r>
    </w:p>
    <w:p w14:paraId="36A122DC" w14:textId="7C515F65" w:rsidR="00A74CEF" w:rsidRPr="00523B3D" w:rsidRDefault="00A74CEF" w:rsidP="00A74CEF">
      <w:pPr>
        <w:shd w:val="clear" w:color="auto" w:fill="FFFFFF"/>
        <w:spacing w:before="100" w:beforeAutospacing="1" w:after="100" w:afterAutospacing="1" w:line="293" w:lineRule="atLeast"/>
        <w:ind w:left="360"/>
        <w:jc w:val="both"/>
        <w:rPr>
          <w:rFonts w:eastAsia="Times New Roman" w:cs="Times New Roman"/>
          <w:szCs w:val="24"/>
          <w:lang w:eastAsia="lv-LV"/>
        </w:rPr>
      </w:pPr>
      <w:r w:rsidRPr="00523B3D">
        <w:rPr>
          <w:rFonts w:eastAsia="Times New Roman" w:cs="Times New Roman"/>
          <w:szCs w:val="24"/>
          <w:lang w:eastAsia="lv-LV"/>
        </w:rPr>
        <w:t>2) ilgtermiņa drošības novērtējumu radioaktīvo atkritumu glabātavai un tā rezultātiem, organizējot arī sabiedrisko apspriešanu;</w:t>
      </w:r>
    </w:p>
    <w:p w14:paraId="5EC32252" w14:textId="6AB3784D" w:rsidR="00A74CEF" w:rsidRPr="00523B3D" w:rsidRDefault="00A74CEF" w:rsidP="536E5410">
      <w:pPr>
        <w:shd w:val="clear" w:color="auto" w:fill="FFFFFF" w:themeFill="background1"/>
        <w:spacing w:before="100" w:beforeAutospacing="1" w:after="100" w:afterAutospacing="1" w:line="293" w:lineRule="atLeast"/>
        <w:ind w:left="360"/>
        <w:jc w:val="both"/>
        <w:rPr>
          <w:rFonts w:eastAsia="Times New Roman" w:cs="Times New Roman"/>
          <w:lang w:eastAsia="lv-LV"/>
        </w:rPr>
      </w:pPr>
      <w:r w:rsidRPr="00523B3D">
        <w:rPr>
          <w:rFonts w:eastAsia="Times New Roman" w:cs="Times New Roman"/>
          <w:lang w:eastAsia="lv-LV"/>
        </w:rPr>
        <w:lastRenderedPageBreak/>
        <w:t xml:space="preserve">3) licences iesniegumu valsts </w:t>
      </w:r>
      <w:r w:rsidR="1A1ACA2F" w:rsidRPr="00523B3D">
        <w:rPr>
          <w:rFonts w:eastAsia="Times New Roman" w:cs="Times New Roman"/>
          <w:lang w:eastAsia="lv-LV"/>
        </w:rPr>
        <w:t xml:space="preserve">nozīmes </w:t>
      </w:r>
      <w:r w:rsidRPr="00523B3D">
        <w:rPr>
          <w:rFonts w:eastAsia="Times New Roman" w:cs="Times New Roman"/>
          <w:lang w:eastAsia="lv-LV"/>
        </w:rPr>
        <w:t>jonizējošā starojuma objekta izveidošanai vai būtisku pārmaiņu veikšanai tajā, tai skaitā, par sabiedrisko apspriešanu un licences izsniegšanu</w:t>
      </w:r>
      <w:r w:rsidR="000F5F99" w:rsidRPr="00523B3D">
        <w:rPr>
          <w:rFonts w:eastAsia="Times New Roman" w:cs="Times New Roman"/>
          <w:lang w:eastAsia="lv-LV"/>
        </w:rPr>
        <w:t>, saskaņā ar normatīvajiem aktiem par kārtību, kādā licencē un reģistrē darbības ar jonizējošā starojuma avotiem</w:t>
      </w:r>
      <w:r w:rsidRPr="00523B3D">
        <w:rPr>
          <w:rFonts w:eastAsia="Times New Roman" w:cs="Times New Roman"/>
          <w:lang w:eastAsia="lv-LV"/>
        </w:rPr>
        <w:t>;</w:t>
      </w:r>
    </w:p>
    <w:p w14:paraId="7F0879CE" w14:textId="28CD2D64" w:rsidR="00A74CEF" w:rsidRPr="00523B3D" w:rsidRDefault="00A74CEF" w:rsidP="00A74CEF">
      <w:pPr>
        <w:shd w:val="clear" w:color="auto" w:fill="FFFFFF"/>
        <w:spacing w:before="100" w:beforeAutospacing="1" w:after="100" w:afterAutospacing="1" w:line="293" w:lineRule="atLeast"/>
        <w:ind w:left="360"/>
        <w:jc w:val="both"/>
        <w:rPr>
          <w:rFonts w:eastAsia="Times New Roman" w:cs="Times New Roman"/>
          <w:szCs w:val="24"/>
          <w:lang w:eastAsia="lv-LV"/>
        </w:rPr>
      </w:pPr>
      <w:r w:rsidRPr="00523B3D">
        <w:rPr>
          <w:rFonts w:eastAsia="Times New Roman" w:cs="Times New Roman"/>
          <w:szCs w:val="24"/>
          <w:lang w:eastAsia="lv-LV"/>
        </w:rPr>
        <w:t>5) iepriekšējā kalendāra gadā veiktajām pārmaiņām kodoliekārtā, radioaktīvo atkritumu apglabāšanas objektā vai radioaktīvo atkritumu pārvaldības objektā saistībā ar radiācijas drošību un kodoldrošību, par monitoringa rezultātiem un plānotajiem pasākumiem.</w:t>
      </w:r>
    </w:p>
    <w:p w14:paraId="3B246D8D" w14:textId="62532DD1" w:rsidR="00A74CEF" w:rsidRPr="00523B3D" w:rsidRDefault="00A74CEF" w:rsidP="00A97C34">
      <w:pPr>
        <w:jc w:val="both"/>
      </w:pPr>
      <w:r w:rsidRPr="00523B3D">
        <w:rPr>
          <w:rFonts w:eastAsia="Times New Roman" w:cs="Times New Roman"/>
          <w:lang w:eastAsia="lv-LV"/>
        </w:rPr>
        <w:t>Par attiecīgās informācijas pieejamību sabiedrībai ir atbildīgs VVD RDC un operatori. Informācija sabiedrībai tiek sniegta, ievietojot informāciju atbildīgo institūciju tīmekļa vietnē, vai, nosūtot to pašvaldībai, kuras teritorijā atrodas attiecīgais objekts</w:t>
      </w:r>
      <w:r w:rsidR="00F22CA6" w:rsidRPr="00523B3D">
        <w:rPr>
          <w:rFonts w:eastAsia="Times New Roman" w:cs="Times New Roman"/>
          <w:lang w:eastAsia="lv-LV"/>
        </w:rPr>
        <w:t xml:space="preserve"> – Salaspils kodolreaktors un radioaktīvo atkritumu glabātava „Radons”</w:t>
      </w:r>
      <w:r w:rsidRPr="00523B3D">
        <w:rPr>
          <w:rFonts w:eastAsia="Times New Roman" w:cs="Times New Roman"/>
          <w:lang w:eastAsia="lv-LV"/>
        </w:rPr>
        <w:t>.</w:t>
      </w:r>
    </w:p>
    <w:p w14:paraId="5A2C2098" w14:textId="77777777" w:rsidR="002D66CE" w:rsidRPr="00523B3D" w:rsidRDefault="002D66CE" w:rsidP="00D861AA">
      <w:pPr>
        <w:spacing w:after="0"/>
      </w:pPr>
    </w:p>
    <w:p w14:paraId="7CB89187" w14:textId="21535806" w:rsidR="00A77587" w:rsidRPr="00523B3D" w:rsidRDefault="00A77587" w:rsidP="009E5484">
      <w:pPr>
        <w:pStyle w:val="Heading1"/>
        <w:numPr>
          <w:ilvl w:val="0"/>
          <w:numId w:val="3"/>
        </w:numPr>
        <w:ind w:left="284"/>
        <w:jc w:val="center"/>
        <w:rPr>
          <w:rStyle w:val="FontStyle28"/>
          <w:rFonts w:ascii="Times New Roman" w:hAnsi="Times New Roman" w:cstheme="majorBidi"/>
          <w:b/>
          <w:sz w:val="28"/>
          <w:szCs w:val="32"/>
        </w:rPr>
      </w:pPr>
      <w:bookmarkStart w:id="6" w:name="_Toc65594928"/>
      <w:bookmarkStart w:id="7" w:name="_Toc82703386"/>
      <w:r w:rsidRPr="00523B3D">
        <w:rPr>
          <w:rStyle w:val="FontStyle28"/>
          <w:rFonts w:ascii="Times New Roman" w:hAnsi="Times New Roman" w:cstheme="majorBidi"/>
          <w:b/>
          <w:sz w:val="28"/>
          <w:szCs w:val="32"/>
        </w:rPr>
        <w:t>Radiācijas drošība</w:t>
      </w:r>
      <w:bookmarkEnd w:id="6"/>
      <w:bookmarkEnd w:id="7"/>
    </w:p>
    <w:p w14:paraId="357F33E0" w14:textId="77777777" w:rsidR="00C70F0A" w:rsidRPr="00523B3D" w:rsidRDefault="00C70F0A" w:rsidP="00D861AA">
      <w:pPr>
        <w:spacing w:after="0"/>
      </w:pPr>
    </w:p>
    <w:p w14:paraId="0ECEA38B" w14:textId="401EAC49" w:rsidR="00C70F0A" w:rsidRPr="00523B3D" w:rsidRDefault="00173D15" w:rsidP="00C70F0A">
      <w:pPr>
        <w:pStyle w:val="Heading2"/>
        <w:numPr>
          <w:ilvl w:val="1"/>
          <w:numId w:val="3"/>
        </w:numPr>
        <w:jc w:val="center"/>
        <w:rPr>
          <w:b/>
        </w:rPr>
      </w:pPr>
      <w:bookmarkStart w:id="8" w:name="_Toc65594929"/>
      <w:bookmarkStart w:id="9" w:name="_Toc82703387"/>
      <w:r w:rsidRPr="00523B3D">
        <w:rPr>
          <w:rStyle w:val="FontStyle24"/>
          <w:rFonts w:ascii="Times New Roman" w:hAnsi="Times New Roman" w:cstheme="majorBidi"/>
          <w:b/>
          <w:i w:val="0"/>
          <w:sz w:val="26"/>
          <w:szCs w:val="26"/>
        </w:rPr>
        <w:t>R</w:t>
      </w:r>
      <w:r w:rsidR="00A77587" w:rsidRPr="00523B3D">
        <w:rPr>
          <w:rStyle w:val="FontStyle24"/>
          <w:rFonts w:ascii="Times New Roman" w:hAnsi="Times New Roman" w:cstheme="majorBidi"/>
          <w:b/>
          <w:i w:val="0"/>
          <w:iCs w:val="0"/>
          <w:sz w:val="26"/>
          <w:szCs w:val="26"/>
        </w:rPr>
        <w:t>adiācijas drošības un kodoldrošības jomas pamatprincipi</w:t>
      </w:r>
      <w:bookmarkEnd w:id="8"/>
      <w:bookmarkEnd w:id="9"/>
    </w:p>
    <w:p w14:paraId="4ECE6089" w14:textId="24B7045A" w:rsidR="00173D15" w:rsidRPr="00523B3D" w:rsidRDefault="00173D15" w:rsidP="00173D15">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 xml:space="preserve">Latvijā nav darbojošos kodoliekārtu un citu jonizējošā starojuma avotu, kas rada liela apjoma vai augstas aktivitātes radioaktīvos atkritumus, kā arī </w:t>
      </w:r>
      <w:r w:rsidR="0004701C" w:rsidRPr="00523B3D">
        <w:rPr>
          <w:rFonts w:eastAsia="Times New Roman" w:cs="Times New Roman"/>
          <w:szCs w:val="24"/>
          <w:lang w:eastAsia="lv-LV"/>
        </w:rPr>
        <w:t>pārredzamā nākotnē nav plānots šādus objektus vai iekārtas izveidot</w:t>
      </w:r>
      <w:r w:rsidRPr="00523B3D">
        <w:rPr>
          <w:rFonts w:eastAsia="Times New Roman" w:cs="Times New Roman"/>
          <w:szCs w:val="24"/>
          <w:lang w:eastAsia="lv-LV"/>
        </w:rPr>
        <w:t xml:space="preserve">. Valsts sistēma </w:t>
      </w:r>
      <w:r w:rsidR="00116333" w:rsidRPr="00523B3D">
        <w:rPr>
          <w:rFonts w:eastAsia="Times New Roman" w:cs="Times New Roman"/>
          <w:szCs w:val="24"/>
          <w:lang w:eastAsia="lv-LV"/>
        </w:rPr>
        <w:t xml:space="preserve">radiācijas drošībai, </w:t>
      </w:r>
      <w:r w:rsidR="00A20362" w:rsidRPr="00523B3D">
        <w:rPr>
          <w:rFonts w:eastAsia="Times New Roman" w:cs="Times New Roman"/>
          <w:szCs w:val="24"/>
          <w:lang w:eastAsia="lv-LV"/>
        </w:rPr>
        <w:t>k</w:t>
      </w:r>
      <w:r w:rsidR="00116333" w:rsidRPr="00523B3D">
        <w:rPr>
          <w:rFonts w:eastAsia="Times New Roman" w:cs="Times New Roman"/>
          <w:szCs w:val="24"/>
          <w:lang w:eastAsia="lv-LV"/>
        </w:rPr>
        <w:t xml:space="preserve">odoldrošībai </w:t>
      </w:r>
      <w:r w:rsidRPr="00523B3D">
        <w:rPr>
          <w:rFonts w:eastAsia="Times New Roman" w:cs="Times New Roman"/>
          <w:szCs w:val="24"/>
          <w:lang w:eastAsia="lv-LV"/>
        </w:rPr>
        <w:t xml:space="preserve">un radioaktīvo atkritumu pārvaldībai </w:t>
      </w:r>
      <w:r w:rsidR="00A20362" w:rsidRPr="00523B3D">
        <w:rPr>
          <w:rFonts w:eastAsia="Times New Roman" w:cs="Times New Roman"/>
          <w:szCs w:val="24"/>
          <w:lang w:eastAsia="lv-LV"/>
        </w:rPr>
        <w:t xml:space="preserve">(turpmāk – arī valsts sistēma) </w:t>
      </w:r>
      <w:r w:rsidRPr="00523B3D">
        <w:rPr>
          <w:rFonts w:eastAsia="Times New Roman" w:cs="Times New Roman"/>
          <w:szCs w:val="24"/>
          <w:lang w:eastAsia="lv-LV"/>
        </w:rPr>
        <w:t xml:space="preserve">veidota atbilstoši esošajiem radioaktīvo atkritumu apjomiem, kā arī </w:t>
      </w:r>
      <w:r w:rsidR="0004701C" w:rsidRPr="00523B3D">
        <w:rPr>
          <w:rFonts w:eastAsia="Times New Roman" w:cs="Times New Roman"/>
          <w:szCs w:val="24"/>
          <w:lang w:eastAsia="lv-LV"/>
        </w:rPr>
        <w:t>ņemot vērā aplēses par nākotnē paredzamiem radioaktīvo atkritumu apjomiem un nākotnē Latvijā attīstāmām tehnoloģijām</w:t>
      </w:r>
      <w:r w:rsidRPr="00523B3D">
        <w:rPr>
          <w:rFonts w:eastAsia="Times New Roman" w:cs="Times New Roman"/>
          <w:szCs w:val="24"/>
          <w:lang w:eastAsia="lv-LV"/>
        </w:rPr>
        <w:t xml:space="preserve">. </w:t>
      </w:r>
      <w:r w:rsidR="00116333" w:rsidRPr="00523B3D">
        <w:rPr>
          <w:rFonts w:eastAsia="Times New Roman" w:cs="Times New Roman"/>
          <w:szCs w:val="24"/>
          <w:lang w:eastAsia="lv-LV"/>
        </w:rPr>
        <w:t>Valsts sistēma radiācijas drošībai, kodoldrošībai un radioaktīvo atkritumu pārvaldībai</w:t>
      </w:r>
      <w:r w:rsidRPr="00523B3D">
        <w:rPr>
          <w:rFonts w:eastAsia="Times New Roman" w:cs="Times New Roman"/>
          <w:szCs w:val="24"/>
          <w:lang w:eastAsia="lv-LV"/>
        </w:rPr>
        <w:t xml:space="preserve"> nosaka pienākumus un sadarbību starp kompetentajām institūcijām un nepieciešamības gadījumā var tikt </w:t>
      </w:r>
      <w:r w:rsidR="0004701C" w:rsidRPr="00523B3D">
        <w:rPr>
          <w:rFonts w:eastAsia="Times New Roman" w:cs="Times New Roman"/>
          <w:szCs w:val="24"/>
          <w:lang w:eastAsia="lv-LV"/>
        </w:rPr>
        <w:t>pilnveidota</w:t>
      </w:r>
      <w:r w:rsidRPr="00523B3D">
        <w:rPr>
          <w:rFonts w:eastAsia="Times New Roman" w:cs="Times New Roman"/>
          <w:szCs w:val="24"/>
          <w:lang w:eastAsia="lv-LV"/>
        </w:rPr>
        <w:t>, ievērojot gūto pieredzi lēmumu pieņemšanas procesā</w:t>
      </w:r>
      <w:r w:rsidR="0004701C" w:rsidRPr="00523B3D">
        <w:rPr>
          <w:rFonts w:eastAsia="Times New Roman" w:cs="Times New Roman"/>
          <w:szCs w:val="24"/>
          <w:lang w:eastAsia="lv-LV"/>
        </w:rPr>
        <w:t>, citu valstu pieredzi,</w:t>
      </w:r>
      <w:r w:rsidRPr="00523B3D">
        <w:rPr>
          <w:rFonts w:eastAsia="Times New Roman" w:cs="Times New Roman"/>
          <w:szCs w:val="24"/>
          <w:lang w:eastAsia="lv-LV"/>
        </w:rPr>
        <w:t xml:space="preserve"> atbilstošu tehnoloģiju un pētniecības attīstību</w:t>
      </w:r>
      <w:r w:rsidR="0004701C" w:rsidRPr="00523B3D">
        <w:rPr>
          <w:rFonts w:eastAsia="Times New Roman" w:cs="Times New Roman"/>
          <w:szCs w:val="24"/>
          <w:lang w:eastAsia="lv-LV"/>
        </w:rPr>
        <w:t>, kā arī citus faktorus</w:t>
      </w:r>
      <w:r w:rsidRPr="00523B3D">
        <w:rPr>
          <w:rFonts w:eastAsia="Times New Roman" w:cs="Times New Roman"/>
          <w:szCs w:val="24"/>
          <w:lang w:eastAsia="lv-LV"/>
        </w:rPr>
        <w:t>.</w:t>
      </w:r>
    </w:p>
    <w:p w14:paraId="0E92E0F4" w14:textId="63524075" w:rsidR="00725D3F" w:rsidRPr="00523B3D" w:rsidRDefault="001B2D01"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00523B3D">
        <w:rPr>
          <w:rFonts w:eastAsia="Times New Roman" w:cs="Times New Roman"/>
          <w:lang w:eastAsia="lv-LV"/>
        </w:rPr>
        <w:t>Radiācijas pielietojumam</w:t>
      </w:r>
      <w:r w:rsidR="00725D3F" w:rsidRPr="00523B3D">
        <w:rPr>
          <w:rFonts w:eastAsia="Times New Roman" w:cs="Times New Roman"/>
          <w:lang w:eastAsia="lv-LV"/>
        </w:rPr>
        <w:t xml:space="preserve"> ir daudz priekšrocību, sākot no elektroenerģijas ražošanas līdz pat izmantošanai medicīnā, rūpniecībā un lauksaimniecībā. Ņemot vērā jonizējošā starojuma īpašības, valstiski ir jānovērtē un, kur nepieciešams, jākontrolē radiācijas riski, kas var rasties no </w:t>
      </w:r>
      <w:r w:rsidR="5D906ECF" w:rsidRPr="00523B3D">
        <w:rPr>
          <w:rFonts w:eastAsia="Times New Roman" w:cs="Times New Roman"/>
          <w:lang w:eastAsia="lv-LV"/>
        </w:rPr>
        <w:t>šo jonizējošā starojuma avotu izmantošanas</w:t>
      </w:r>
      <w:r w:rsidR="00725D3F" w:rsidRPr="00523B3D">
        <w:rPr>
          <w:rFonts w:eastAsia="Times New Roman" w:cs="Times New Roman"/>
          <w:lang w:eastAsia="lv-LV"/>
        </w:rPr>
        <w:t>, darbiniekiem un sabiedrībai, kā arī videi. Valstij jānodrošina, ka tādas darbības kā jonizējošā starojuma avotu izmantošana medicīnā, kodoliekārtu ekspluatācija, radioaktīvo materiālu ražošana, transportēšana un izmantošana, kā arī radioaktīvo atkritumu pārvaldība atbilst noteiktiem drošības standartiem</w:t>
      </w:r>
      <w:r w:rsidR="00D154B3" w:rsidRPr="00523B3D">
        <w:rPr>
          <w:rFonts w:eastAsia="Times New Roman" w:cs="Times New Roman"/>
          <w:lang w:eastAsia="lv-LV"/>
        </w:rPr>
        <w:t xml:space="preserve">, pasargājot iedzīvotājus </w:t>
      </w:r>
      <w:r w:rsidR="00BF7AAD" w:rsidRPr="00523B3D">
        <w:rPr>
          <w:rFonts w:eastAsia="Times New Roman" w:cs="Times New Roman"/>
          <w:lang w:eastAsia="lv-LV"/>
        </w:rPr>
        <w:t>(arī nākošās paaudzes),</w:t>
      </w:r>
      <w:r w:rsidR="00D154B3" w:rsidRPr="00523B3D">
        <w:rPr>
          <w:rFonts w:eastAsia="Times New Roman" w:cs="Times New Roman"/>
          <w:lang w:eastAsia="lv-LV"/>
        </w:rPr>
        <w:t xml:space="preserve"> vidi, kā</w:t>
      </w:r>
      <w:r w:rsidR="00BF7AAD" w:rsidRPr="00523B3D">
        <w:rPr>
          <w:rFonts w:eastAsia="Times New Roman" w:cs="Times New Roman"/>
          <w:lang w:eastAsia="lv-LV"/>
        </w:rPr>
        <w:t xml:space="preserve"> arī pārrobežu risku gadījumā – citu valstu iedzīvotājus</w:t>
      </w:r>
      <w:r w:rsidR="00D154B3" w:rsidRPr="00523B3D">
        <w:rPr>
          <w:rFonts w:eastAsia="Times New Roman" w:cs="Times New Roman"/>
          <w:lang w:eastAsia="lv-LV"/>
        </w:rPr>
        <w:t>.</w:t>
      </w:r>
      <w:r w:rsidR="00994F74" w:rsidRPr="00523B3D">
        <w:rPr>
          <w:rFonts w:eastAsia="Times New Roman" w:cs="Times New Roman"/>
          <w:lang w:eastAsia="lv-LV"/>
        </w:rPr>
        <w:t xml:space="preserve"> Lai panāktu šo mērķi, </w:t>
      </w:r>
      <w:r w:rsidR="002E2501" w:rsidRPr="00523B3D">
        <w:rPr>
          <w:rFonts w:eastAsia="Times New Roman" w:cs="Times New Roman"/>
          <w:lang w:eastAsia="lv-LV"/>
        </w:rPr>
        <w:t xml:space="preserve">atbilstoši Latvijas apstākļiem, </w:t>
      </w:r>
      <w:r w:rsidR="00994F74" w:rsidRPr="00523B3D">
        <w:rPr>
          <w:rFonts w:eastAsia="Times New Roman" w:cs="Times New Roman"/>
          <w:lang w:eastAsia="lv-LV"/>
        </w:rPr>
        <w:t xml:space="preserve">nepieciešams </w:t>
      </w:r>
      <w:r w:rsidR="002E2501" w:rsidRPr="00523B3D">
        <w:rPr>
          <w:rFonts w:eastAsia="Times New Roman" w:cs="Times New Roman"/>
          <w:lang w:eastAsia="lv-LV"/>
        </w:rPr>
        <w:t>k</w:t>
      </w:r>
      <w:r w:rsidR="00994F74" w:rsidRPr="00523B3D">
        <w:rPr>
          <w:rFonts w:eastAsia="Times New Roman" w:cs="Times New Roman"/>
          <w:lang w:eastAsia="lv-LV"/>
        </w:rPr>
        <w:t xml:space="preserve">ontrolēt cilvēku apstarošanu ar jonizējošo starojumu un </w:t>
      </w:r>
      <w:r w:rsidRPr="00523B3D">
        <w:rPr>
          <w:rFonts w:eastAsia="Times New Roman" w:cs="Times New Roman"/>
          <w:lang w:eastAsia="lv-LV"/>
        </w:rPr>
        <w:t>radioaktīvo vielu izkliedi</w:t>
      </w:r>
      <w:r w:rsidR="002E2501" w:rsidRPr="00523B3D">
        <w:rPr>
          <w:rFonts w:eastAsia="Times New Roman" w:cs="Times New Roman"/>
          <w:lang w:eastAsia="lv-LV"/>
        </w:rPr>
        <w:t xml:space="preserve"> vidē, mazināt</w:t>
      </w:r>
      <w:r w:rsidR="00994F74" w:rsidRPr="00523B3D">
        <w:rPr>
          <w:rFonts w:eastAsia="Times New Roman" w:cs="Times New Roman"/>
          <w:lang w:eastAsia="lv-LV"/>
        </w:rPr>
        <w:t xml:space="preserve"> tādu notikumu iespējamību, kuru rezultātā</w:t>
      </w:r>
      <w:r w:rsidR="002E2501" w:rsidRPr="00523B3D">
        <w:rPr>
          <w:rFonts w:eastAsia="Times New Roman" w:cs="Times New Roman"/>
          <w:lang w:eastAsia="lv-LV"/>
        </w:rPr>
        <w:t xml:space="preserve"> var</w:t>
      </w:r>
      <w:r w:rsidR="00994F74" w:rsidRPr="00523B3D">
        <w:rPr>
          <w:rFonts w:eastAsia="Times New Roman" w:cs="Times New Roman"/>
          <w:lang w:eastAsia="lv-LV"/>
        </w:rPr>
        <w:t xml:space="preserve"> </w:t>
      </w:r>
      <w:r w:rsidR="002E2501" w:rsidRPr="00523B3D">
        <w:rPr>
          <w:rFonts w:eastAsia="Times New Roman" w:cs="Times New Roman"/>
          <w:lang w:eastAsia="lv-LV"/>
        </w:rPr>
        <w:t>tikt zaudēta kontrole</w:t>
      </w:r>
      <w:r w:rsidR="00994F74" w:rsidRPr="00523B3D">
        <w:rPr>
          <w:rFonts w:eastAsia="Times New Roman" w:cs="Times New Roman"/>
          <w:lang w:eastAsia="lv-LV"/>
        </w:rPr>
        <w:t xml:space="preserve"> pār </w:t>
      </w:r>
      <w:r w:rsidR="002E2501" w:rsidRPr="00523B3D">
        <w:rPr>
          <w:rFonts w:eastAsia="Times New Roman" w:cs="Times New Roman"/>
          <w:lang w:eastAsia="lv-LV"/>
        </w:rPr>
        <w:t xml:space="preserve">jonizējošā starojuma avotu, kā arī </w:t>
      </w:r>
      <w:r w:rsidR="00994F74" w:rsidRPr="00523B3D">
        <w:rPr>
          <w:rFonts w:eastAsia="Times New Roman" w:cs="Times New Roman"/>
          <w:lang w:eastAsia="lv-LV"/>
        </w:rPr>
        <w:t>mazināt šādu notikumu sekas, ja tie notiek.</w:t>
      </w:r>
    </w:p>
    <w:p w14:paraId="62F2829F" w14:textId="511DEAEF" w:rsidR="002E2501" w:rsidRPr="00523B3D" w:rsidRDefault="002E2501" w:rsidP="002E2501">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lastRenderedPageBreak/>
        <w:t>Ir noteikti un starptautiski atzīti 10 drošības pamatprincipi</w:t>
      </w:r>
      <w:r w:rsidRPr="00523B3D">
        <w:rPr>
          <w:rStyle w:val="FootnoteReference"/>
          <w:rFonts w:eastAsia="Times New Roman" w:cs="Times New Roman"/>
          <w:szCs w:val="24"/>
          <w:lang w:eastAsia="lv-LV"/>
        </w:rPr>
        <w:footnoteReference w:id="8"/>
      </w:r>
      <w:r w:rsidRPr="00523B3D">
        <w:rPr>
          <w:rFonts w:eastAsia="Times New Roman" w:cs="Times New Roman"/>
          <w:szCs w:val="24"/>
          <w:lang w:eastAsia="lv-LV"/>
        </w:rPr>
        <w:t>, uz kuriem balstās arī Latvijas sistēma radiācijas drošībai, kodoldrošībai un radioaktīvo atkritumu pārvaldībai:</w:t>
      </w:r>
    </w:p>
    <w:p w14:paraId="03CAB296" w14:textId="31CC4FF6" w:rsidR="002E2501" w:rsidRPr="00523B3D" w:rsidRDefault="002E2501"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00523B3D">
        <w:rPr>
          <w:rFonts w:eastAsia="Times New Roman" w:cs="Times New Roman"/>
          <w:i/>
          <w:iCs/>
          <w:szCs w:val="24"/>
          <w:lang w:eastAsia="lv-LV"/>
        </w:rPr>
        <w:t>Atbildība par drošību</w:t>
      </w:r>
      <w:r w:rsidRPr="00523B3D">
        <w:rPr>
          <w:rFonts w:eastAsia="Times New Roman" w:cs="Times New Roman"/>
          <w:szCs w:val="24"/>
          <w:lang w:eastAsia="lv-LV"/>
        </w:rPr>
        <w:t xml:space="preserve"> </w:t>
      </w:r>
      <w:r w:rsidR="00E939FB" w:rsidRPr="00523B3D">
        <w:rPr>
          <w:rFonts w:eastAsia="Times New Roman" w:cs="Times New Roman"/>
          <w:szCs w:val="24"/>
          <w:lang w:eastAsia="lv-LV"/>
        </w:rPr>
        <w:t>–</w:t>
      </w:r>
      <w:r w:rsidRPr="00523B3D">
        <w:rPr>
          <w:rFonts w:eastAsia="Times New Roman" w:cs="Times New Roman"/>
          <w:szCs w:val="24"/>
          <w:lang w:eastAsia="lv-LV"/>
        </w:rPr>
        <w:t xml:space="preserve"> galvenā atbildība par drošību jāuzņemas personai vai organizācijai</w:t>
      </w:r>
      <w:r w:rsidR="00803C18" w:rsidRPr="00523B3D">
        <w:rPr>
          <w:rFonts w:eastAsia="Times New Roman" w:cs="Times New Roman"/>
          <w:szCs w:val="24"/>
          <w:lang w:eastAsia="lv-LV"/>
        </w:rPr>
        <w:t xml:space="preserve">, kas atbildīga par </w:t>
      </w:r>
      <w:r w:rsidR="6B53D81E" w:rsidRPr="00523B3D">
        <w:rPr>
          <w:rFonts w:eastAsia="Times New Roman" w:cs="Times New Roman"/>
          <w:szCs w:val="24"/>
          <w:lang w:eastAsia="lv-LV"/>
        </w:rPr>
        <w:t>darbību ar jonizējošā starojuma avotu</w:t>
      </w:r>
      <w:r w:rsidRPr="00523B3D">
        <w:rPr>
          <w:rFonts w:eastAsia="Times New Roman" w:cs="Times New Roman"/>
          <w:szCs w:val="24"/>
          <w:lang w:eastAsia="lv-LV"/>
        </w:rPr>
        <w:t>, kas rada radiācijas risku</w:t>
      </w:r>
      <w:r w:rsidR="402ACC9D" w:rsidRPr="00523B3D">
        <w:rPr>
          <w:rFonts w:eastAsia="Times New Roman" w:cs="Times New Roman"/>
          <w:szCs w:val="24"/>
          <w:lang w:eastAsia="lv-LV"/>
        </w:rPr>
        <w:t>, veikšanu</w:t>
      </w:r>
      <w:r w:rsidRPr="00523B3D">
        <w:rPr>
          <w:rFonts w:eastAsia="Times New Roman" w:cs="Times New Roman"/>
          <w:szCs w:val="24"/>
          <w:lang w:eastAsia="lv-LV"/>
        </w:rPr>
        <w:t>.</w:t>
      </w:r>
    </w:p>
    <w:p w14:paraId="03FFDEC6" w14:textId="56D3E145" w:rsidR="002E2501" w:rsidRPr="00523B3D" w:rsidRDefault="002E2501"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00523B3D">
        <w:rPr>
          <w:rFonts w:eastAsia="Times New Roman" w:cs="Times New Roman"/>
          <w:i/>
          <w:iCs/>
          <w:szCs w:val="24"/>
          <w:lang w:eastAsia="lv-LV"/>
        </w:rPr>
        <w:t>Valsts atbildība</w:t>
      </w:r>
      <w:r w:rsidR="008241B8" w:rsidRPr="00523B3D">
        <w:rPr>
          <w:rFonts w:eastAsia="Times New Roman" w:cs="Times New Roman"/>
          <w:i/>
          <w:iCs/>
          <w:szCs w:val="24"/>
          <w:lang w:eastAsia="lv-LV"/>
        </w:rPr>
        <w:t xml:space="preserve"> </w:t>
      </w:r>
      <w:r w:rsidRPr="00523B3D">
        <w:rPr>
          <w:rFonts w:eastAsia="Times New Roman" w:cs="Times New Roman"/>
          <w:szCs w:val="24"/>
          <w:lang w:eastAsia="lv-LV"/>
        </w:rPr>
        <w:t xml:space="preserve">– izveidot </w:t>
      </w:r>
      <w:r w:rsidR="25518748" w:rsidRPr="00523B3D">
        <w:rPr>
          <w:rFonts w:eastAsia="Times New Roman" w:cs="Times New Roman"/>
          <w:szCs w:val="24"/>
          <w:lang w:eastAsia="lv-LV"/>
        </w:rPr>
        <w:t xml:space="preserve">un uzturēt </w:t>
      </w:r>
      <w:r w:rsidRPr="00523B3D">
        <w:rPr>
          <w:rFonts w:eastAsia="Times New Roman" w:cs="Times New Roman"/>
          <w:szCs w:val="24"/>
          <w:lang w:eastAsia="lv-LV"/>
        </w:rPr>
        <w:t>e</w:t>
      </w:r>
      <w:r w:rsidR="00803C18" w:rsidRPr="00523B3D">
        <w:rPr>
          <w:rFonts w:eastAsia="Times New Roman" w:cs="Times New Roman"/>
          <w:szCs w:val="24"/>
          <w:lang w:eastAsia="lv-LV"/>
        </w:rPr>
        <w:t>fektīvu tiesisko</w:t>
      </w:r>
      <w:r w:rsidRPr="00523B3D">
        <w:rPr>
          <w:rFonts w:eastAsia="Times New Roman" w:cs="Times New Roman"/>
          <w:szCs w:val="24"/>
          <w:lang w:eastAsia="lv-LV"/>
        </w:rPr>
        <w:t xml:space="preserve"> </w:t>
      </w:r>
      <w:r w:rsidR="00803C18" w:rsidRPr="00523B3D">
        <w:rPr>
          <w:rFonts w:eastAsia="Times New Roman" w:cs="Times New Roman"/>
          <w:szCs w:val="24"/>
          <w:lang w:eastAsia="lv-LV"/>
        </w:rPr>
        <w:t>sistēmu</w:t>
      </w:r>
      <w:r w:rsidRPr="00523B3D">
        <w:rPr>
          <w:rFonts w:eastAsia="Times New Roman" w:cs="Times New Roman"/>
          <w:szCs w:val="24"/>
          <w:lang w:eastAsia="lv-LV"/>
        </w:rPr>
        <w:t xml:space="preserve"> </w:t>
      </w:r>
      <w:r w:rsidR="00803C18" w:rsidRPr="00523B3D">
        <w:rPr>
          <w:rFonts w:eastAsia="Times New Roman" w:cs="Times New Roman"/>
          <w:szCs w:val="24"/>
          <w:lang w:eastAsia="lv-LV"/>
        </w:rPr>
        <w:t xml:space="preserve">radiācijas drošības un kodoldrošības </w:t>
      </w:r>
      <w:r w:rsidRPr="00523B3D">
        <w:rPr>
          <w:rFonts w:eastAsia="Times New Roman" w:cs="Times New Roman"/>
          <w:szCs w:val="24"/>
          <w:lang w:eastAsia="lv-LV"/>
        </w:rPr>
        <w:t xml:space="preserve">jomā, tostarp </w:t>
      </w:r>
      <w:r w:rsidR="69A18E8B" w:rsidRPr="00523B3D">
        <w:rPr>
          <w:rFonts w:eastAsia="Times New Roman" w:cs="Times New Roman"/>
          <w:szCs w:val="24"/>
          <w:lang w:eastAsia="lv-LV"/>
        </w:rPr>
        <w:t>nodrošinot</w:t>
      </w:r>
      <w:r w:rsidR="00803C18" w:rsidRPr="00523B3D">
        <w:rPr>
          <w:rFonts w:eastAsia="Times New Roman" w:cs="Times New Roman"/>
          <w:szCs w:val="24"/>
          <w:lang w:eastAsia="lv-LV"/>
        </w:rPr>
        <w:t xml:space="preserve"> neatkarīgu</w:t>
      </w:r>
      <w:r w:rsidRPr="00523B3D">
        <w:rPr>
          <w:rFonts w:eastAsia="Times New Roman" w:cs="Times New Roman"/>
          <w:szCs w:val="24"/>
          <w:lang w:eastAsia="lv-LV"/>
        </w:rPr>
        <w:t xml:space="preserve"> </w:t>
      </w:r>
      <w:r w:rsidR="00803C18" w:rsidRPr="00523B3D">
        <w:rPr>
          <w:rFonts w:eastAsia="Times New Roman" w:cs="Times New Roman"/>
          <w:szCs w:val="24"/>
          <w:lang w:eastAsia="lv-LV"/>
        </w:rPr>
        <w:t>uzraudzības un kontroles iestādi</w:t>
      </w:r>
      <w:r w:rsidRPr="00523B3D">
        <w:rPr>
          <w:rFonts w:eastAsia="Times New Roman" w:cs="Times New Roman"/>
          <w:szCs w:val="24"/>
          <w:lang w:eastAsia="lv-LV"/>
        </w:rPr>
        <w:t>.</w:t>
      </w:r>
      <w:r w:rsidR="00803C18" w:rsidRPr="00523B3D">
        <w:rPr>
          <w:rFonts w:eastAsia="Times New Roman" w:cs="Times New Roman"/>
          <w:szCs w:val="24"/>
          <w:lang w:eastAsia="lv-LV"/>
        </w:rPr>
        <w:t xml:space="preserve"> Latvijā izveidotā uzraudzības un kontroles iestāde saskaņā ar likumu </w:t>
      </w:r>
      <w:r w:rsidR="001E2B24" w:rsidRPr="00523B3D">
        <w:rPr>
          <w:rFonts w:eastAsia="Times New Roman" w:cs="Times New Roman"/>
          <w:szCs w:val="24"/>
          <w:lang w:eastAsia="lv-LV"/>
        </w:rPr>
        <w:t>“</w:t>
      </w:r>
      <w:r w:rsidR="00803C18" w:rsidRPr="00523B3D">
        <w:rPr>
          <w:rFonts w:eastAsia="Times New Roman" w:cs="Times New Roman"/>
          <w:szCs w:val="24"/>
          <w:lang w:eastAsia="lv-LV"/>
        </w:rPr>
        <w:t>Par radiācijas drošību un kodoldrošību</w:t>
      </w:r>
      <w:r w:rsidR="001E2B24" w:rsidRPr="00523B3D">
        <w:rPr>
          <w:rFonts w:eastAsia="Times New Roman" w:cs="Times New Roman"/>
          <w:szCs w:val="24"/>
          <w:lang w:eastAsia="lv-LV"/>
        </w:rPr>
        <w:t>”</w:t>
      </w:r>
      <w:r w:rsidR="008241B8" w:rsidRPr="00523B3D">
        <w:rPr>
          <w:rFonts w:eastAsia="Times New Roman" w:cs="Times New Roman"/>
          <w:szCs w:val="24"/>
          <w:lang w:eastAsia="lv-LV"/>
        </w:rPr>
        <w:t xml:space="preserve"> ir VVD RDC.</w:t>
      </w:r>
    </w:p>
    <w:p w14:paraId="695A216E" w14:textId="3ADDC987" w:rsidR="002E2501" w:rsidRPr="00523B3D" w:rsidRDefault="13AA263A"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00523B3D">
        <w:rPr>
          <w:rFonts w:eastAsia="Times New Roman" w:cs="Times New Roman"/>
          <w:i/>
          <w:iCs/>
          <w:szCs w:val="24"/>
          <w:lang w:eastAsia="lv-LV"/>
        </w:rPr>
        <w:t>Drošības vadība un pārvaldība</w:t>
      </w:r>
      <w:r w:rsidRPr="00523B3D">
        <w:rPr>
          <w:rFonts w:eastAsia="Times New Roman" w:cs="Times New Roman"/>
          <w:szCs w:val="24"/>
          <w:lang w:eastAsia="lv-LV"/>
        </w:rPr>
        <w:t xml:space="preserve"> </w:t>
      </w:r>
      <w:r w:rsidR="37FEBC04" w:rsidRPr="00523B3D">
        <w:rPr>
          <w:rFonts w:eastAsia="Times New Roman" w:cs="Times New Roman"/>
          <w:szCs w:val="24"/>
          <w:lang w:eastAsia="lv-LV"/>
        </w:rPr>
        <w:t>–</w:t>
      </w:r>
      <w:r w:rsidRPr="00523B3D">
        <w:rPr>
          <w:rFonts w:eastAsia="Times New Roman" w:cs="Times New Roman"/>
          <w:szCs w:val="24"/>
          <w:lang w:eastAsia="lv-LV"/>
        </w:rPr>
        <w:t xml:space="preserve"> attiecīgajām </w:t>
      </w:r>
      <w:r w:rsidR="0786399E" w:rsidRPr="00523B3D">
        <w:rPr>
          <w:rFonts w:eastAsia="Times New Roman" w:cs="Times New Roman"/>
          <w:szCs w:val="24"/>
          <w:lang w:eastAsia="lv-LV"/>
        </w:rPr>
        <w:t xml:space="preserve">institūcijām un </w:t>
      </w:r>
      <w:r w:rsidRPr="00523B3D">
        <w:rPr>
          <w:rFonts w:eastAsia="Times New Roman" w:cs="Times New Roman"/>
          <w:szCs w:val="24"/>
          <w:lang w:eastAsia="lv-LV"/>
        </w:rPr>
        <w:t xml:space="preserve">organizācijām, </w:t>
      </w:r>
      <w:r w:rsidR="45E078BD" w:rsidRPr="00523B3D">
        <w:rPr>
          <w:rFonts w:eastAsia="Times New Roman" w:cs="Times New Roman"/>
          <w:szCs w:val="24"/>
          <w:lang w:eastAsia="lv-LV"/>
        </w:rPr>
        <w:t>kas veic vai uzrauga darbības ar jonizējošā starojuma avotiem</w:t>
      </w:r>
      <w:r w:rsidRPr="00523B3D">
        <w:rPr>
          <w:rFonts w:eastAsia="Times New Roman" w:cs="Times New Roman"/>
          <w:szCs w:val="24"/>
          <w:lang w:eastAsia="lv-LV"/>
        </w:rPr>
        <w:t>, kas rada radiācijas risku,</w:t>
      </w:r>
      <w:r w:rsidR="0467E4EF" w:rsidRPr="00523B3D">
        <w:rPr>
          <w:rFonts w:eastAsia="Times New Roman" w:cs="Times New Roman"/>
          <w:szCs w:val="24"/>
          <w:lang w:eastAsia="lv-LV"/>
        </w:rPr>
        <w:t xml:space="preserve"> un šo darbību veikšanai</w:t>
      </w:r>
      <w:r w:rsidRPr="00523B3D">
        <w:rPr>
          <w:rFonts w:eastAsia="Times New Roman" w:cs="Times New Roman"/>
          <w:szCs w:val="24"/>
          <w:lang w:eastAsia="lv-LV"/>
        </w:rPr>
        <w:t xml:space="preserve"> jāizveido un jāuztur efektīva drošības vadības un pārvaldības sistēma.</w:t>
      </w:r>
    </w:p>
    <w:p w14:paraId="00E2E860" w14:textId="47A73747" w:rsidR="00AD1239" w:rsidRPr="00523B3D" w:rsidRDefault="129979DA"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00523B3D">
        <w:rPr>
          <w:rFonts w:eastAsia="Times New Roman" w:cs="Times New Roman"/>
          <w:i/>
          <w:iCs/>
          <w:szCs w:val="24"/>
          <w:lang w:eastAsia="lv-LV"/>
        </w:rPr>
        <w:t>Darbību ar jonizējošā starojuma avotiem</w:t>
      </w:r>
      <w:r w:rsidR="00AD1239" w:rsidRPr="00523B3D">
        <w:rPr>
          <w:rFonts w:eastAsia="Times New Roman" w:cs="Times New Roman"/>
          <w:i/>
          <w:iCs/>
          <w:szCs w:val="24"/>
          <w:lang w:eastAsia="lv-LV"/>
        </w:rPr>
        <w:t xml:space="preserve"> pamatošana</w:t>
      </w:r>
      <w:r w:rsidR="00AD1239" w:rsidRPr="00523B3D">
        <w:rPr>
          <w:rFonts w:eastAsia="Times New Roman" w:cs="Times New Roman"/>
          <w:szCs w:val="24"/>
          <w:lang w:eastAsia="lv-LV"/>
        </w:rPr>
        <w:t xml:space="preserve"> </w:t>
      </w:r>
      <w:r w:rsidR="00E939FB" w:rsidRPr="00523B3D">
        <w:rPr>
          <w:rFonts w:eastAsia="Times New Roman" w:cs="Times New Roman"/>
          <w:szCs w:val="24"/>
          <w:lang w:eastAsia="lv-LV"/>
        </w:rPr>
        <w:t>–</w:t>
      </w:r>
      <w:r w:rsidR="00AD1239" w:rsidRPr="00523B3D">
        <w:rPr>
          <w:rFonts w:eastAsia="Times New Roman" w:cs="Times New Roman"/>
          <w:szCs w:val="24"/>
          <w:lang w:eastAsia="lv-LV"/>
        </w:rPr>
        <w:t xml:space="preserve"> </w:t>
      </w:r>
      <w:r w:rsidR="00803C18" w:rsidRPr="00523B3D">
        <w:rPr>
          <w:rFonts w:eastAsia="Times New Roman" w:cs="Times New Roman"/>
          <w:szCs w:val="24"/>
          <w:lang w:eastAsia="lv-LV"/>
        </w:rPr>
        <w:t xml:space="preserve">ieguvumam, ko </w:t>
      </w:r>
      <w:r w:rsidR="008659F5" w:rsidRPr="00523B3D">
        <w:rPr>
          <w:rFonts w:eastAsia="Times New Roman" w:cs="Times New Roman"/>
          <w:szCs w:val="24"/>
          <w:lang w:eastAsia="lv-LV"/>
        </w:rPr>
        <w:t>iegūst no jonizējošā starojuma avota izmantošanas</w:t>
      </w:r>
      <w:r w:rsidR="00AD1239" w:rsidRPr="00523B3D">
        <w:rPr>
          <w:rFonts w:eastAsia="Times New Roman" w:cs="Times New Roman"/>
          <w:szCs w:val="24"/>
          <w:lang w:eastAsia="lv-LV"/>
        </w:rPr>
        <w:t>, jābūt lielākam par radiācijas riskiem</w:t>
      </w:r>
      <w:r w:rsidR="00803C18" w:rsidRPr="00523B3D">
        <w:rPr>
          <w:rFonts w:eastAsia="Times New Roman" w:cs="Times New Roman"/>
          <w:szCs w:val="24"/>
          <w:lang w:eastAsia="lv-LV"/>
        </w:rPr>
        <w:t xml:space="preserve"> un </w:t>
      </w:r>
      <w:r w:rsidR="008659F5" w:rsidRPr="00523B3D">
        <w:rPr>
          <w:rFonts w:eastAsia="Times New Roman" w:cs="Times New Roman"/>
          <w:szCs w:val="24"/>
          <w:lang w:eastAsia="lv-LV"/>
        </w:rPr>
        <w:t>ietekmi</w:t>
      </w:r>
      <w:r w:rsidR="00AD1239" w:rsidRPr="00523B3D">
        <w:rPr>
          <w:rFonts w:eastAsia="Times New Roman" w:cs="Times New Roman"/>
          <w:szCs w:val="24"/>
          <w:lang w:eastAsia="lv-LV"/>
        </w:rPr>
        <w:t xml:space="preserve">, ko </w:t>
      </w:r>
      <w:r w:rsidR="008659F5" w:rsidRPr="00523B3D">
        <w:rPr>
          <w:rFonts w:eastAsia="Times New Roman" w:cs="Times New Roman"/>
          <w:szCs w:val="24"/>
          <w:lang w:eastAsia="lv-LV"/>
        </w:rPr>
        <w:t xml:space="preserve">tas </w:t>
      </w:r>
      <w:r w:rsidR="00AD1239" w:rsidRPr="00523B3D">
        <w:rPr>
          <w:rFonts w:eastAsia="Times New Roman" w:cs="Times New Roman"/>
          <w:szCs w:val="24"/>
          <w:lang w:eastAsia="lv-LV"/>
        </w:rPr>
        <w:t>rada</w:t>
      </w:r>
      <w:r w:rsidR="00E67577" w:rsidRPr="00523B3D">
        <w:rPr>
          <w:rFonts w:eastAsia="Times New Roman" w:cs="Times New Roman"/>
          <w:szCs w:val="24"/>
          <w:lang w:eastAsia="lv-LV"/>
        </w:rPr>
        <w:t>, t.i.</w:t>
      </w:r>
      <w:r w:rsidR="008241B8" w:rsidRPr="00523B3D">
        <w:rPr>
          <w:rFonts w:eastAsia="Times New Roman" w:cs="Times New Roman"/>
          <w:szCs w:val="24"/>
          <w:lang w:eastAsia="lv-LV"/>
        </w:rPr>
        <w:t xml:space="preserve"> sasniegtajam pozitīvajam rezultātam</w:t>
      </w:r>
      <w:r w:rsidR="6EAD92A3" w:rsidRPr="00523B3D">
        <w:rPr>
          <w:rFonts w:eastAsia="Times New Roman" w:cs="Times New Roman"/>
          <w:szCs w:val="24"/>
          <w:lang w:eastAsia="lv-LV"/>
        </w:rPr>
        <w:t xml:space="preserve"> </w:t>
      </w:r>
      <w:r w:rsidR="008241B8" w:rsidRPr="00523B3D">
        <w:rPr>
          <w:rFonts w:eastAsia="Times New Roman" w:cs="Times New Roman"/>
          <w:szCs w:val="24"/>
          <w:lang w:eastAsia="lv-LV"/>
        </w:rPr>
        <w:t>jā</w:t>
      </w:r>
      <w:r w:rsidR="4D6F8289" w:rsidRPr="00523B3D">
        <w:rPr>
          <w:rFonts w:eastAsia="Times New Roman" w:cs="Times New Roman"/>
          <w:szCs w:val="24"/>
          <w:lang w:eastAsia="lv-LV"/>
        </w:rPr>
        <w:t>pārsniedz negatīvo ietekmi vai zaudējumus, ko rada darbības ar jonizējošā starojuma avotiem</w:t>
      </w:r>
      <w:r w:rsidR="00AD1239" w:rsidRPr="00523B3D">
        <w:rPr>
          <w:rFonts w:eastAsia="Times New Roman" w:cs="Times New Roman"/>
          <w:szCs w:val="24"/>
          <w:lang w:eastAsia="lv-LV"/>
        </w:rPr>
        <w:t>.</w:t>
      </w:r>
    </w:p>
    <w:p w14:paraId="4E89C81A" w14:textId="75008704" w:rsidR="00AD1239" w:rsidRPr="00523B3D" w:rsidRDefault="2B89C150"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00523B3D">
        <w:rPr>
          <w:rFonts w:eastAsia="Times New Roman" w:cs="Times New Roman"/>
          <w:i/>
          <w:iCs/>
          <w:szCs w:val="24"/>
          <w:lang w:eastAsia="lv-LV"/>
        </w:rPr>
        <w:t>Aizsardzības pret joniz</w:t>
      </w:r>
      <w:r w:rsidR="008659F5" w:rsidRPr="00523B3D">
        <w:rPr>
          <w:rFonts w:eastAsia="Times New Roman" w:cs="Times New Roman"/>
          <w:i/>
          <w:iCs/>
          <w:szCs w:val="24"/>
          <w:lang w:eastAsia="lv-LV"/>
        </w:rPr>
        <w:t>ē</w:t>
      </w:r>
      <w:r w:rsidRPr="00523B3D">
        <w:rPr>
          <w:rFonts w:eastAsia="Times New Roman" w:cs="Times New Roman"/>
          <w:i/>
          <w:iCs/>
          <w:szCs w:val="24"/>
          <w:lang w:eastAsia="lv-LV"/>
        </w:rPr>
        <w:t>jošo starojumu</w:t>
      </w:r>
      <w:r w:rsidR="1FB0AE6F" w:rsidRPr="00523B3D">
        <w:rPr>
          <w:rFonts w:eastAsia="Times New Roman" w:cs="Times New Roman"/>
          <w:i/>
          <w:iCs/>
          <w:szCs w:val="24"/>
          <w:lang w:eastAsia="lv-LV"/>
        </w:rPr>
        <w:t xml:space="preserve"> optimizēšana</w:t>
      </w:r>
      <w:r w:rsidR="00F602BD" w:rsidRPr="00523B3D">
        <w:rPr>
          <w:rFonts w:eastAsia="Times New Roman" w:cs="Times New Roman"/>
          <w:szCs w:val="24"/>
          <w:lang w:eastAsia="lv-LV"/>
        </w:rPr>
        <w:t xml:space="preserve"> </w:t>
      </w:r>
      <w:r w:rsidR="00E939FB" w:rsidRPr="00523B3D">
        <w:rPr>
          <w:rFonts w:eastAsia="Times New Roman" w:cs="Times New Roman"/>
          <w:szCs w:val="24"/>
          <w:lang w:eastAsia="lv-LV"/>
        </w:rPr>
        <w:t>–</w:t>
      </w:r>
      <w:r w:rsidR="00F602BD" w:rsidRPr="00523B3D">
        <w:rPr>
          <w:rFonts w:eastAsia="Times New Roman" w:cs="Times New Roman"/>
          <w:szCs w:val="24"/>
          <w:lang w:eastAsia="lv-LV"/>
        </w:rPr>
        <w:t xml:space="preserve"> aizsardzībai pret jonizējošo starojumu </w:t>
      </w:r>
      <w:r w:rsidR="00803C18" w:rsidRPr="00523B3D">
        <w:rPr>
          <w:rFonts w:eastAsia="Times New Roman" w:cs="Times New Roman"/>
          <w:szCs w:val="24"/>
          <w:lang w:eastAsia="lv-LV"/>
        </w:rPr>
        <w:t>jābūt optimālai, nodrošinot</w:t>
      </w:r>
      <w:r w:rsidR="00F602BD" w:rsidRPr="00523B3D">
        <w:rPr>
          <w:rFonts w:eastAsia="Times New Roman" w:cs="Times New Roman"/>
          <w:szCs w:val="24"/>
          <w:lang w:eastAsia="lv-LV"/>
        </w:rPr>
        <w:t xml:space="preserve"> augstāko drošības līmeni, ko var pamatoti sasniegt </w:t>
      </w:r>
      <w:r w:rsidR="00CC4B03" w:rsidRPr="00523B3D">
        <w:rPr>
          <w:rFonts w:eastAsia="Times New Roman" w:cs="Times New Roman"/>
          <w:szCs w:val="24"/>
          <w:lang w:eastAsia="lv-LV"/>
        </w:rPr>
        <w:t xml:space="preserve">visā </w:t>
      </w:r>
      <w:r w:rsidR="4403E7E6" w:rsidRPr="00523B3D">
        <w:rPr>
          <w:rFonts w:eastAsia="Times New Roman" w:cs="Times New Roman"/>
          <w:szCs w:val="24"/>
          <w:lang w:eastAsia="lv-LV"/>
        </w:rPr>
        <w:t>darbību ar jonizējošā starojuma avotiem</w:t>
      </w:r>
      <w:r w:rsidR="00F602BD" w:rsidRPr="00523B3D">
        <w:rPr>
          <w:rFonts w:eastAsia="Times New Roman" w:cs="Times New Roman"/>
          <w:szCs w:val="24"/>
          <w:lang w:eastAsia="lv-LV"/>
        </w:rPr>
        <w:t xml:space="preserve"> </w:t>
      </w:r>
      <w:r w:rsidR="00CC4B03" w:rsidRPr="00523B3D">
        <w:rPr>
          <w:rFonts w:eastAsia="Times New Roman" w:cs="Times New Roman"/>
          <w:szCs w:val="24"/>
          <w:lang w:eastAsia="lv-LV"/>
        </w:rPr>
        <w:t>veikšanas laikā.</w:t>
      </w:r>
    </w:p>
    <w:p w14:paraId="59BF4694" w14:textId="786DF01C" w:rsidR="00CC4B03" w:rsidRPr="00523B3D" w:rsidRDefault="0786399E" w:rsidP="50EED68B">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00523B3D">
        <w:rPr>
          <w:rFonts w:eastAsia="Times New Roman" w:cs="Times New Roman"/>
          <w:i/>
          <w:iCs/>
          <w:szCs w:val="24"/>
          <w:lang w:eastAsia="lv-LV"/>
        </w:rPr>
        <w:t>Risku, kuriem pakļauts cilvēks, ierobežošana</w:t>
      </w:r>
      <w:r w:rsidRPr="00523B3D">
        <w:rPr>
          <w:rFonts w:eastAsia="Times New Roman" w:cs="Times New Roman"/>
          <w:szCs w:val="24"/>
          <w:lang w:eastAsia="lv-LV"/>
        </w:rPr>
        <w:t xml:space="preserve"> </w:t>
      </w:r>
      <w:r w:rsidR="37FEBC04" w:rsidRPr="00523B3D">
        <w:rPr>
          <w:rFonts w:eastAsia="Times New Roman" w:cs="Times New Roman"/>
          <w:szCs w:val="24"/>
          <w:lang w:eastAsia="lv-LV"/>
        </w:rPr>
        <w:t>–</w:t>
      </w:r>
      <w:r w:rsidRPr="00523B3D">
        <w:rPr>
          <w:rFonts w:eastAsia="Times New Roman" w:cs="Times New Roman"/>
          <w:szCs w:val="24"/>
          <w:lang w:eastAsia="lv-LV"/>
        </w:rPr>
        <w:t xml:space="preserve"> radiācijas riska kontroles pasākumiem jānodrošina, lai neviens cilvēks nebūtu pakļauts</w:t>
      </w:r>
      <w:r w:rsidR="465CFEA2" w:rsidRPr="00523B3D">
        <w:rPr>
          <w:rFonts w:eastAsia="Times New Roman" w:cs="Times New Roman"/>
          <w:szCs w:val="24"/>
          <w:lang w:eastAsia="lv-LV"/>
        </w:rPr>
        <w:t xml:space="preserve"> tādam</w:t>
      </w:r>
      <w:r w:rsidRPr="00523B3D">
        <w:rPr>
          <w:rFonts w:eastAsia="Times New Roman" w:cs="Times New Roman"/>
          <w:szCs w:val="24"/>
          <w:lang w:eastAsia="lv-LV"/>
        </w:rPr>
        <w:t xml:space="preserve"> iespējama kaitējuma riskam, kas nea</w:t>
      </w:r>
      <w:r w:rsidR="465CFEA2" w:rsidRPr="00523B3D">
        <w:rPr>
          <w:rFonts w:eastAsia="Times New Roman" w:cs="Times New Roman"/>
          <w:szCs w:val="24"/>
          <w:lang w:eastAsia="lv-LV"/>
        </w:rPr>
        <w:t xml:space="preserve">tbilst </w:t>
      </w:r>
      <w:r w:rsidR="008659F5" w:rsidRPr="00523B3D">
        <w:rPr>
          <w:rFonts w:eastAsia="Times New Roman" w:cs="Times New Roman"/>
          <w:szCs w:val="24"/>
          <w:lang w:eastAsia="lv-LV"/>
        </w:rPr>
        <w:t xml:space="preserve">normatīvo aktu </w:t>
      </w:r>
      <w:r w:rsidR="60D73050" w:rsidRPr="00523B3D">
        <w:rPr>
          <w:rFonts w:eastAsia="Times New Roman" w:cs="Times New Roman"/>
          <w:szCs w:val="24"/>
          <w:lang w:eastAsia="lv-LV"/>
        </w:rPr>
        <w:t xml:space="preserve">par </w:t>
      </w:r>
      <w:r w:rsidR="465CFEA2" w:rsidRPr="00523B3D">
        <w:rPr>
          <w:rFonts w:eastAsia="Times New Roman" w:cs="Times New Roman"/>
          <w:szCs w:val="24"/>
          <w:lang w:eastAsia="lv-LV"/>
        </w:rPr>
        <w:t>aizsardzību pret jonizējošo starojumu</w:t>
      </w:r>
      <w:r w:rsidR="008659F5" w:rsidRPr="00523B3D">
        <w:rPr>
          <w:rFonts w:eastAsia="Times New Roman" w:cs="Times New Roman"/>
          <w:szCs w:val="24"/>
          <w:lang w:eastAsia="lv-LV"/>
        </w:rPr>
        <w:t xml:space="preserve"> prasībām</w:t>
      </w:r>
      <w:r w:rsidRPr="00523B3D">
        <w:rPr>
          <w:rFonts w:eastAsia="Times New Roman" w:cs="Times New Roman"/>
          <w:szCs w:val="24"/>
          <w:lang w:eastAsia="lv-LV"/>
        </w:rPr>
        <w:t>.</w:t>
      </w:r>
    </w:p>
    <w:p w14:paraId="5108A9D9" w14:textId="0663B80C" w:rsidR="005A7C2A" w:rsidRPr="00523B3D" w:rsidRDefault="00F44A4E" w:rsidP="74896EA0">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lang w:eastAsia="lv-LV"/>
        </w:rPr>
      </w:pPr>
      <w:r w:rsidRPr="00523B3D">
        <w:rPr>
          <w:rFonts w:eastAsia="Times New Roman" w:cs="Times New Roman"/>
          <w:i/>
          <w:iCs/>
          <w:lang w:eastAsia="lv-LV"/>
        </w:rPr>
        <w:t xml:space="preserve">Esošo un nākamo paaudžu aizsardzība </w:t>
      </w:r>
      <w:r w:rsidR="005A7C2A" w:rsidRPr="00523B3D">
        <w:rPr>
          <w:rFonts w:eastAsia="Times New Roman" w:cs="Times New Roman"/>
          <w:lang w:eastAsia="lv-LV"/>
        </w:rPr>
        <w:t xml:space="preserve">– cilvēkam un videi jābūt pasargātiem no </w:t>
      </w:r>
      <w:r w:rsidR="44F2550E" w:rsidRPr="00523B3D">
        <w:rPr>
          <w:rFonts w:eastAsia="Times New Roman" w:cs="Times New Roman"/>
          <w:lang w:eastAsia="lv-LV"/>
        </w:rPr>
        <w:t>radiācijas riskiem</w:t>
      </w:r>
      <w:r w:rsidR="005A7C2A" w:rsidRPr="00523B3D">
        <w:rPr>
          <w:rFonts w:eastAsia="Times New Roman" w:cs="Times New Roman"/>
          <w:lang w:eastAsia="lv-LV"/>
        </w:rPr>
        <w:t xml:space="preserve"> šodien</w:t>
      </w:r>
      <w:r w:rsidR="008659F5" w:rsidRPr="00523B3D">
        <w:rPr>
          <w:rFonts w:eastAsia="Times New Roman" w:cs="Times New Roman"/>
          <w:lang w:eastAsia="lv-LV"/>
        </w:rPr>
        <w:t xml:space="preserve"> un arī</w:t>
      </w:r>
      <w:r w:rsidR="005A7C2A" w:rsidRPr="00523B3D">
        <w:rPr>
          <w:rFonts w:eastAsia="Times New Roman" w:cs="Times New Roman"/>
          <w:lang w:eastAsia="lv-LV"/>
        </w:rPr>
        <w:t xml:space="preserve"> nākotnē. Valstij, kas</w:t>
      </w:r>
      <w:r w:rsidR="00141F21" w:rsidRPr="00523B3D">
        <w:rPr>
          <w:rFonts w:eastAsia="Times New Roman" w:cs="Times New Roman"/>
          <w:lang w:eastAsia="lv-LV"/>
        </w:rPr>
        <w:t xml:space="preserve"> veido un</w:t>
      </w:r>
      <w:r w:rsidR="005A7C2A" w:rsidRPr="00523B3D">
        <w:rPr>
          <w:rFonts w:eastAsia="Times New Roman" w:cs="Times New Roman"/>
          <w:lang w:eastAsia="lv-LV"/>
        </w:rPr>
        <w:t xml:space="preserve"> īsteno politiku radiācijas drošības un</w:t>
      </w:r>
      <w:r w:rsidR="008241B8" w:rsidRPr="00523B3D">
        <w:rPr>
          <w:rFonts w:eastAsia="Times New Roman" w:cs="Times New Roman"/>
          <w:lang w:eastAsia="lv-LV"/>
        </w:rPr>
        <w:t xml:space="preserve"> kodoldrošības jomā, un ikvienam operatoram</w:t>
      </w:r>
      <w:r w:rsidR="005A7C2A" w:rsidRPr="00523B3D">
        <w:rPr>
          <w:rFonts w:eastAsia="Times New Roman" w:cs="Times New Roman"/>
          <w:lang w:eastAsia="lv-LV"/>
        </w:rPr>
        <w:t xml:space="preserve">, kas ar savu darbību rada radiācijas risku, jāīsteno savas darbības, ņemot vērā to iespējamās sekas </w:t>
      </w:r>
      <w:r w:rsidR="00B408F0" w:rsidRPr="00523B3D">
        <w:rPr>
          <w:rFonts w:eastAsia="Times New Roman" w:cs="Times New Roman"/>
          <w:lang w:eastAsia="lv-LV"/>
        </w:rPr>
        <w:t>īstermiņā un ilgtermiņā</w:t>
      </w:r>
      <w:r w:rsidR="005A7C2A" w:rsidRPr="00523B3D">
        <w:rPr>
          <w:rFonts w:eastAsia="Times New Roman" w:cs="Times New Roman"/>
          <w:lang w:eastAsia="lv-LV"/>
        </w:rPr>
        <w:t>.</w:t>
      </w:r>
    </w:p>
    <w:p w14:paraId="0BF166FD" w14:textId="361F0580" w:rsidR="005A7C2A" w:rsidRPr="00523B3D" w:rsidRDefault="36578CF1"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00523B3D">
        <w:rPr>
          <w:rFonts w:eastAsia="Times New Roman" w:cs="Times New Roman"/>
          <w:i/>
          <w:iCs/>
          <w:szCs w:val="24"/>
          <w:lang w:eastAsia="lv-LV"/>
        </w:rPr>
        <w:t xml:space="preserve">Radiācijas avāriju </w:t>
      </w:r>
      <w:r w:rsidR="00141F21" w:rsidRPr="00523B3D">
        <w:rPr>
          <w:rFonts w:eastAsia="Times New Roman" w:cs="Times New Roman"/>
          <w:i/>
          <w:iCs/>
          <w:szCs w:val="24"/>
          <w:lang w:eastAsia="lv-LV"/>
        </w:rPr>
        <w:t>novēršana</w:t>
      </w:r>
      <w:r w:rsidR="00141F21" w:rsidRPr="00523B3D">
        <w:rPr>
          <w:rFonts w:eastAsia="Times New Roman" w:cs="Times New Roman"/>
          <w:szCs w:val="24"/>
          <w:lang w:eastAsia="lv-LV"/>
        </w:rPr>
        <w:t xml:space="preserve"> </w:t>
      </w:r>
      <w:r w:rsidR="00E219DE" w:rsidRPr="00523B3D">
        <w:rPr>
          <w:rFonts w:eastAsia="Times New Roman" w:cs="Times New Roman"/>
          <w:szCs w:val="24"/>
          <w:lang w:eastAsia="lv-LV"/>
        </w:rPr>
        <w:t>–</w:t>
      </w:r>
      <w:r w:rsidR="00141F21" w:rsidRPr="00523B3D">
        <w:rPr>
          <w:rFonts w:eastAsia="Times New Roman" w:cs="Times New Roman"/>
          <w:szCs w:val="24"/>
          <w:lang w:eastAsia="lv-LV"/>
        </w:rPr>
        <w:t xml:space="preserve"> </w:t>
      </w:r>
      <w:r w:rsidR="00B408F0" w:rsidRPr="00523B3D">
        <w:rPr>
          <w:rFonts w:eastAsia="Times New Roman" w:cs="Times New Roman"/>
          <w:szCs w:val="24"/>
          <w:lang w:eastAsia="lv-LV"/>
        </w:rPr>
        <w:t>j</w:t>
      </w:r>
      <w:r w:rsidR="00141F21" w:rsidRPr="00523B3D">
        <w:rPr>
          <w:rFonts w:eastAsia="Times New Roman" w:cs="Times New Roman"/>
          <w:szCs w:val="24"/>
          <w:lang w:eastAsia="lv-LV"/>
        </w:rPr>
        <w:t xml:space="preserve">āveic visi </w:t>
      </w:r>
      <w:r w:rsidR="00B408F0" w:rsidRPr="00523B3D">
        <w:rPr>
          <w:rFonts w:eastAsia="Times New Roman" w:cs="Times New Roman"/>
          <w:szCs w:val="24"/>
          <w:lang w:eastAsia="lv-LV"/>
        </w:rPr>
        <w:t>nepieciešamie</w:t>
      </w:r>
      <w:r w:rsidR="00141F21" w:rsidRPr="00523B3D">
        <w:rPr>
          <w:rFonts w:eastAsia="Times New Roman" w:cs="Times New Roman"/>
          <w:szCs w:val="24"/>
          <w:lang w:eastAsia="lv-LV"/>
        </w:rPr>
        <w:t xml:space="preserve"> pasākumi, lai novērstu </w:t>
      </w:r>
      <w:proofErr w:type="spellStart"/>
      <w:r w:rsidR="00B408F0" w:rsidRPr="00523B3D">
        <w:rPr>
          <w:rFonts w:eastAsia="Times New Roman" w:cs="Times New Roman"/>
          <w:szCs w:val="24"/>
          <w:lang w:eastAsia="lv-LV"/>
        </w:rPr>
        <w:t>kodol</w:t>
      </w:r>
      <w:r w:rsidR="501567F8" w:rsidRPr="00523B3D">
        <w:rPr>
          <w:rFonts w:eastAsia="Times New Roman" w:cs="Times New Roman"/>
          <w:szCs w:val="24"/>
          <w:lang w:eastAsia="lv-LV"/>
        </w:rPr>
        <w:t>avārijas</w:t>
      </w:r>
      <w:proofErr w:type="spellEnd"/>
      <w:r w:rsidR="00141F21" w:rsidRPr="00523B3D">
        <w:rPr>
          <w:rFonts w:eastAsia="Times New Roman" w:cs="Times New Roman"/>
          <w:szCs w:val="24"/>
          <w:lang w:eastAsia="lv-LV"/>
        </w:rPr>
        <w:t xml:space="preserve"> vai radiācijas</w:t>
      </w:r>
      <w:r w:rsidR="00B408F0" w:rsidRPr="00523B3D">
        <w:rPr>
          <w:rFonts w:eastAsia="Times New Roman" w:cs="Times New Roman"/>
          <w:szCs w:val="24"/>
          <w:lang w:eastAsia="lv-LV"/>
        </w:rPr>
        <w:t xml:space="preserve"> </w:t>
      </w:r>
      <w:r w:rsidR="4D7066AC" w:rsidRPr="00523B3D">
        <w:rPr>
          <w:rFonts w:eastAsia="Times New Roman" w:cs="Times New Roman"/>
          <w:szCs w:val="24"/>
          <w:lang w:eastAsia="lv-LV"/>
        </w:rPr>
        <w:t xml:space="preserve"> avārijas </w:t>
      </w:r>
      <w:r w:rsidR="51A54896" w:rsidRPr="00523B3D">
        <w:rPr>
          <w:rFonts w:eastAsia="Times New Roman" w:cs="Times New Roman"/>
          <w:szCs w:val="24"/>
          <w:lang w:eastAsia="lv-LV"/>
        </w:rPr>
        <w:t>un mazinātu to sekas</w:t>
      </w:r>
      <w:r w:rsidR="00B408F0" w:rsidRPr="00523B3D">
        <w:rPr>
          <w:rFonts w:eastAsia="Times New Roman" w:cs="Times New Roman"/>
          <w:szCs w:val="24"/>
          <w:lang w:eastAsia="lv-LV"/>
        </w:rPr>
        <w:t>.</w:t>
      </w:r>
    </w:p>
    <w:p w14:paraId="34DB529D" w14:textId="1DB7B4FD" w:rsidR="00B408F0" w:rsidRPr="00523B3D" w:rsidRDefault="00B408F0"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00523B3D">
        <w:rPr>
          <w:rFonts w:eastAsia="Times New Roman" w:cs="Times New Roman"/>
          <w:i/>
          <w:iCs/>
          <w:szCs w:val="24"/>
          <w:lang w:eastAsia="lv-LV"/>
        </w:rPr>
        <w:t xml:space="preserve">Gatavība </w:t>
      </w:r>
      <w:r w:rsidR="11E4CC85" w:rsidRPr="00523B3D">
        <w:rPr>
          <w:rFonts w:eastAsia="Times New Roman" w:cs="Times New Roman"/>
          <w:i/>
          <w:iCs/>
          <w:szCs w:val="24"/>
          <w:lang w:eastAsia="lv-LV"/>
        </w:rPr>
        <w:t>radiācijas avārijām</w:t>
      </w:r>
      <w:r w:rsidRPr="00523B3D">
        <w:rPr>
          <w:rFonts w:eastAsia="Times New Roman" w:cs="Times New Roman"/>
          <w:i/>
          <w:iCs/>
          <w:szCs w:val="24"/>
          <w:lang w:eastAsia="lv-LV"/>
        </w:rPr>
        <w:t xml:space="preserve"> un reaģēšana uz tām</w:t>
      </w:r>
      <w:r w:rsidRPr="00523B3D">
        <w:rPr>
          <w:rFonts w:eastAsia="Times New Roman" w:cs="Times New Roman"/>
          <w:szCs w:val="24"/>
          <w:lang w:eastAsia="lv-LV"/>
        </w:rPr>
        <w:t xml:space="preserve"> </w:t>
      </w:r>
      <w:r w:rsidR="00E219DE" w:rsidRPr="00523B3D">
        <w:rPr>
          <w:rFonts w:eastAsia="Times New Roman" w:cs="Times New Roman"/>
          <w:szCs w:val="24"/>
          <w:lang w:eastAsia="lv-LV"/>
        </w:rPr>
        <w:t>–</w:t>
      </w:r>
      <w:r w:rsidRPr="00523B3D">
        <w:rPr>
          <w:rFonts w:eastAsia="Times New Roman" w:cs="Times New Roman"/>
          <w:szCs w:val="24"/>
          <w:lang w:eastAsia="lv-LV"/>
        </w:rPr>
        <w:t xml:space="preserve"> jāparedz pasākumi sagatavotībai </w:t>
      </w:r>
      <w:r w:rsidR="0D85F019" w:rsidRPr="00523B3D">
        <w:rPr>
          <w:rFonts w:eastAsia="Times New Roman" w:cs="Times New Roman"/>
          <w:szCs w:val="24"/>
          <w:lang w:eastAsia="lv-LV"/>
        </w:rPr>
        <w:t>radiācijas avārijām</w:t>
      </w:r>
      <w:r w:rsidRPr="00523B3D">
        <w:rPr>
          <w:rFonts w:eastAsia="Times New Roman" w:cs="Times New Roman"/>
          <w:szCs w:val="24"/>
          <w:lang w:eastAsia="lv-LV"/>
        </w:rPr>
        <w:t xml:space="preserve"> un reaģēšanai uz </w:t>
      </w:r>
      <w:r w:rsidR="780C3994" w:rsidRPr="00523B3D">
        <w:rPr>
          <w:rFonts w:eastAsia="Times New Roman" w:cs="Times New Roman"/>
          <w:szCs w:val="24"/>
          <w:lang w:eastAsia="lv-LV"/>
        </w:rPr>
        <w:t>tām</w:t>
      </w:r>
      <w:r w:rsidRPr="00523B3D">
        <w:rPr>
          <w:rFonts w:eastAsia="Times New Roman" w:cs="Times New Roman"/>
          <w:szCs w:val="24"/>
          <w:lang w:eastAsia="lv-LV"/>
        </w:rPr>
        <w:t>.</w:t>
      </w:r>
    </w:p>
    <w:p w14:paraId="6AC92A89" w14:textId="04374946" w:rsidR="00B408F0" w:rsidRPr="00523B3D" w:rsidRDefault="00B408F0" w:rsidP="18AEB754">
      <w:pPr>
        <w:pStyle w:val="ListParagraph"/>
        <w:numPr>
          <w:ilvl w:val="0"/>
          <w:numId w:val="14"/>
        </w:numPr>
        <w:shd w:val="clear" w:color="auto" w:fill="FFFFFF" w:themeFill="background1"/>
        <w:spacing w:before="100" w:beforeAutospacing="1" w:after="100" w:afterAutospacing="1" w:line="293" w:lineRule="atLeast"/>
        <w:jc w:val="both"/>
        <w:rPr>
          <w:rFonts w:eastAsia="Times New Roman" w:cs="Times New Roman"/>
          <w:szCs w:val="24"/>
          <w:lang w:eastAsia="lv-LV"/>
        </w:rPr>
      </w:pPr>
      <w:r w:rsidRPr="00523B3D">
        <w:rPr>
          <w:rFonts w:eastAsia="Times New Roman" w:cs="Times New Roman"/>
          <w:i/>
          <w:iCs/>
          <w:szCs w:val="24"/>
          <w:lang w:eastAsia="lv-LV"/>
        </w:rPr>
        <w:t>Aizsardzības pasākumi radiācijas risku samazināšanai</w:t>
      </w:r>
      <w:r w:rsidRPr="00523B3D">
        <w:rPr>
          <w:rFonts w:eastAsia="Times New Roman" w:cs="Times New Roman"/>
          <w:szCs w:val="24"/>
          <w:lang w:eastAsia="lv-LV"/>
        </w:rPr>
        <w:t xml:space="preserve"> </w:t>
      </w:r>
      <w:r w:rsidR="00E219DE" w:rsidRPr="00523B3D">
        <w:rPr>
          <w:rFonts w:eastAsia="Times New Roman" w:cs="Times New Roman"/>
          <w:szCs w:val="24"/>
          <w:lang w:eastAsia="lv-LV"/>
        </w:rPr>
        <w:t>–</w:t>
      </w:r>
      <w:r w:rsidRPr="00523B3D">
        <w:rPr>
          <w:rFonts w:eastAsia="Times New Roman" w:cs="Times New Roman"/>
          <w:szCs w:val="24"/>
          <w:lang w:eastAsia="lv-LV"/>
        </w:rPr>
        <w:t xml:space="preserve"> aizsardzības pasākumi jāpamato un jāplāno optimāli gan </w:t>
      </w:r>
      <w:r w:rsidR="00BC6FD2" w:rsidRPr="00523B3D">
        <w:rPr>
          <w:rFonts w:eastAsia="Times New Roman" w:cs="Times New Roman"/>
          <w:szCs w:val="24"/>
          <w:lang w:eastAsia="lv-LV"/>
        </w:rPr>
        <w:t>pastāvošo risku mazināšanai, piemēram, attiecībā uz piesārņotām teritorijām,</w:t>
      </w:r>
      <w:r w:rsidRPr="00523B3D">
        <w:rPr>
          <w:rFonts w:eastAsia="Times New Roman" w:cs="Times New Roman"/>
          <w:szCs w:val="24"/>
          <w:lang w:eastAsia="lv-LV"/>
        </w:rPr>
        <w:t xml:space="preserve"> gan neregulēto </w:t>
      </w:r>
      <w:r w:rsidR="000D7DD0" w:rsidRPr="00523B3D">
        <w:rPr>
          <w:rFonts w:eastAsia="Times New Roman" w:cs="Times New Roman"/>
          <w:szCs w:val="24"/>
          <w:lang w:eastAsia="lv-LV"/>
        </w:rPr>
        <w:t xml:space="preserve"> </w:t>
      </w:r>
      <w:r w:rsidRPr="00523B3D">
        <w:rPr>
          <w:rFonts w:eastAsia="Times New Roman" w:cs="Times New Roman"/>
          <w:szCs w:val="24"/>
          <w:lang w:eastAsia="lv-LV"/>
        </w:rPr>
        <w:t>risku samazināšanai</w:t>
      </w:r>
      <w:r w:rsidR="00B33249" w:rsidRPr="00523B3D">
        <w:rPr>
          <w:rFonts w:eastAsia="Times New Roman" w:cs="Times New Roman"/>
          <w:szCs w:val="24"/>
          <w:lang w:eastAsia="lv-LV"/>
        </w:rPr>
        <w:t xml:space="preserve"> (bezsaimnieka jonizējošo starojuma avotu)</w:t>
      </w:r>
      <w:r w:rsidRPr="00523B3D">
        <w:rPr>
          <w:rFonts w:eastAsia="Times New Roman" w:cs="Times New Roman"/>
          <w:szCs w:val="24"/>
          <w:lang w:eastAsia="lv-LV"/>
        </w:rPr>
        <w:t>.</w:t>
      </w:r>
    </w:p>
    <w:p w14:paraId="26E32DA5" w14:textId="6528F3EF" w:rsidR="006E3040" w:rsidRPr="00523B3D" w:rsidRDefault="006E3040" w:rsidP="008241B8">
      <w:pPr>
        <w:shd w:val="clear" w:color="auto" w:fill="FFFFFF"/>
        <w:spacing w:before="100" w:beforeAutospacing="1" w:after="100" w:afterAutospacing="1" w:line="293" w:lineRule="atLeast"/>
        <w:ind w:firstLine="660"/>
        <w:jc w:val="both"/>
        <w:rPr>
          <w:rFonts w:eastAsia="Times New Roman" w:cs="Times New Roman"/>
          <w:szCs w:val="24"/>
          <w:lang w:eastAsia="lv-LV"/>
        </w:rPr>
      </w:pPr>
      <w:r w:rsidRPr="00523B3D">
        <w:rPr>
          <w:rFonts w:eastAsia="Times New Roman" w:cs="Times New Roman"/>
          <w:szCs w:val="24"/>
          <w:lang w:eastAsia="lv-LV"/>
        </w:rPr>
        <w:t xml:space="preserve">Latvijas politika tiek īstenota, ievērojot visus minētos drošības pamatprincipus un daļēji tie ir iekļauti likumā </w:t>
      </w:r>
      <w:r w:rsidR="002411ED" w:rsidRPr="00523B3D">
        <w:rPr>
          <w:rFonts w:eastAsia="Times New Roman" w:cs="Times New Roman"/>
          <w:szCs w:val="24"/>
          <w:lang w:eastAsia="lv-LV"/>
        </w:rPr>
        <w:t>“</w:t>
      </w:r>
      <w:r w:rsidRPr="00523B3D">
        <w:rPr>
          <w:rFonts w:eastAsia="Times New Roman" w:cs="Times New Roman"/>
          <w:szCs w:val="24"/>
          <w:lang w:eastAsia="lv-LV"/>
        </w:rPr>
        <w:t>Par radiācijas drošību un kodoldrošību</w:t>
      </w:r>
      <w:r w:rsidR="002411ED" w:rsidRPr="00523B3D">
        <w:rPr>
          <w:rFonts w:eastAsia="Times New Roman" w:cs="Times New Roman"/>
          <w:szCs w:val="24"/>
          <w:lang w:eastAsia="lv-LV"/>
        </w:rPr>
        <w:t>”</w:t>
      </w:r>
      <w:r w:rsidRPr="00523B3D">
        <w:rPr>
          <w:rFonts w:eastAsia="Times New Roman" w:cs="Times New Roman"/>
          <w:szCs w:val="24"/>
          <w:lang w:eastAsia="lv-LV"/>
        </w:rPr>
        <w:t xml:space="preserve">. Tomēr, lai pilnveidotu valsts </w:t>
      </w:r>
      <w:r w:rsidRPr="00523B3D">
        <w:rPr>
          <w:rFonts w:eastAsia="Times New Roman" w:cs="Times New Roman"/>
          <w:szCs w:val="24"/>
          <w:lang w:eastAsia="lv-LV"/>
        </w:rPr>
        <w:lastRenderedPageBreak/>
        <w:t>sistēmu, nepieciešams iekļaut likumā visus pamatprincipus, tādējādi veicinot sabiedrības, un it īpaši operatoru, kas veic darbības ar jonizējošā starojuma avotiem, izpratni par radiācijas drošības un kodoldrošības standartiem Latvijā un šo standartu ievērošanu.</w:t>
      </w:r>
    </w:p>
    <w:p w14:paraId="7C17D37E" w14:textId="40ADCE59" w:rsidR="00E67577" w:rsidRPr="00523B3D" w:rsidRDefault="00E67577" w:rsidP="008241B8">
      <w:pPr>
        <w:shd w:val="clear" w:color="auto" w:fill="FFFFFF"/>
        <w:spacing w:before="100" w:beforeAutospacing="1" w:after="100" w:afterAutospacing="1" w:line="293" w:lineRule="atLeast"/>
        <w:ind w:firstLine="660"/>
        <w:jc w:val="both"/>
        <w:rPr>
          <w:rFonts w:eastAsia="Times New Roman" w:cs="Times New Roman"/>
          <w:szCs w:val="24"/>
          <w:lang w:eastAsia="lv-LV"/>
        </w:rPr>
      </w:pPr>
      <w:r w:rsidRPr="00523B3D">
        <w:rPr>
          <w:rFonts w:eastAsia="Times New Roman" w:cs="Times New Roman"/>
          <w:szCs w:val="24"/>
          <w:lang w:eastAsia="lv-LV"/>
        </w:rPr>
        <w:t>Svarīgs princips radiācijas drošības un kodoldrošības jomā ir arī diferencētas pieejas princips darbību ar jonizējo</w:t>
      </w:r>
      <w:r w:rsidR="008241B8" w:rsidRPr="00523B3D">
        <w:rPr>
          <w:rFonts w:eastAsia="Times New Roman" w:cs="Times New Roman"/>
          <w:szCs w:val="24"/>
          <w:lang w:eastAsia="lv-LV"/>
        </w:rPr>
        <w:t>šā starojuma avotiem uzraudzībā.</w:t>
      </w:r>
    </w:p>
    <w:p w14:paraId="3508A8B7" w14:textId="32B8B855" w:rsidR="00E67577" w:rsidRPr="00523B3D" w:rsidRDefault="00E67577" w:rsidP="536E5410">
      <w:pPr>
        <w:shd w:val="clear" w:color="auto" w:fill="FFFFFF" w:themeFill="background1"/>
        <w:spacing w:before="100" w:beforeAutospacing="1" w:after="100" w:afterAutospacing="1" w:line="293" w:lineRule="atLeast"/>
        <w:ind w:firstLine="660"/>
        <w:jc w:val="both"/>
        <w:rPr>
          <w:rFonts w:cs="Times New Roman"/>
          <w:lang w:eastAsia="lv-LV"/>
        </w:rPr>
      </w:pPr>
      <w:r w:rsidRPr="00523B3D">
        <w:rPr>
          <w:rFonts w:eastAsia="Times New Roman" w:cs="Times New Roman"/>
          <w:i/>
          <w:iCs/>
          <w:lang w:eastAsia="lv-LV"/>
        </w:rPr>
        <w:t>Diferencēta pieeja</w:t>
      </w:r>
      <w:r w:rsidRPr="00523B3D">
        <w:rPr>
          <w:rStyle w:val="FootnoteReference"/>
          <w:rFonts w:eastAsia="Times New Roman" w:cs="Times New Roman"/>
          <w:lang w:eastAsia="lv-LV"/>
        </w:rPr>
        <w:footnoteReference w:id="9"/>
      </w:r>
      <w:r w:rsidRPr="00523B3D">
        <w:rPr>
          <w:rFonts w:eastAsia="Times New Roman" w:cs="Times New Roman"/>
          <w:lang w:eastAsia="lv-LV"/>
        </w:rPr>
        <w:t xml:space="preserve"> – ievērot diferencētu pieeju īstenojot </w:t>
      </w:r>
      <w:r w:rsidR="00471CFD" w:rsidRPr="00523B3D">
        <w:rPr>
          <w:rFonts w:eastAsia="Times New Roman" w:cs="Times New Roman"/>
          <w:lang w:eastAsia="lv-LV"/>
        </w:rPr>
        <w:t xml:space="preserve">darbības ar jonizējošā starojuma avotiem un arī </w:t>
      </w:r>
      <w:r w:rsidRPr="00523B3D">
        <w:rPr>
          <w:rFonts w:eastAsia="Times New Roman" w:cs="Times New Roman"/>
          <w:lang w:eastAsia="lv-LV"/>
        </w:rPr>
        <w:t>radioaktīvo atkritumu labas prakses pārvaldības pasākumus.</w:t>
      </w:r>
      <w:r w:rsidR="00A75617" w:rsidRPr="00523B3D">
        <w:rPr>
          <w:rFonts w:eastAsia="Times New Roman" w:cs="Times New Roman"/>
          <w:lang w:eastAsia="lv-LV"/>
        </w:rPr>
        <w:t xml:space="preserve"> </w:t>
      </w:r>
      <w:r w:rsidR="00471CFD" w:rsidRPr="00523B3D">
        <w:rPr>
          <w:rFonts w:eastAsia="Times New Roman" w:cs="Times New Roman"/>
          <w:lang w:eastAsia="lv-LV"/>
        </w:rPr>
        <w:t xml:space="preserve">Piemēram, </w:t>
      </w:r>
      <w:r w:rsidR="00471CFD" w:rsidRPr="00523B3D">
        <w:rPr>
          <w:rFonts w:cs="Times New Roman"/>
        </w:rPr>
        <w:t>s</w:t>
      </w:r>
      <w:r w:rsidR="00A75617" w:rsidRPr="00523B3D">
        <w:rPr>
          <w:rFonts w:cs="Times New Roman"/>
        </w:rPr>
        <w:t>askaņā ar diferencētas pieejas principu, sākot ar 2021. gada 1. janvāri atsevišķām darbībām ar jonizējošā starojuma avotiem plānota atvieglota uzraudzība, jo šo darbību potenciālā ietekme ir tik maza, ka no radiācijas drošības viedokļa to var neņemt vērā. Šo darbību veikšanai nebūs nepieciešams saņemt licenci vai reģistrācijas apliecību, bet šīs darbības būs nepieciešams paziņot.</w:t>
      </w:r>
      <w:r w:rsidR="60F335D6" w:rsidRPr="00523B3D">
        <w:rPr>
          <w:rFonts w:cs="Times New Roman"/>
        </w:rPr>
        <w:t xml:space="preserve"> Diferencētā pieeja ieviesta licencēšanas procesā jau 2016.</w:t>
      </w:r>
      <w:r w:rsidR="00256B7C" w:rsidRPr="00523B3D">
        <w:rPr>
          <w:rFonts w:cs="Times New Roman"/>
        </w:rPr>
        <w:t> </w:t>
      </w:r>
      <w:r w:rsidR="60F335D6" w:rsidRPr="00523B3D">
        <w:rPr>
          <w:rFonts w:cs="Times New Roman"/>
        </w:rPr>
        <w:t>gadā, nosakot darbības, kuru veikšanai jāsaņem licence, un mazāk bīstamas darbības, kuru veikšanai</w:t>
      </w:r>
      <w:r w:rsidR="3130BF70" w:rsidRPr="00523B3D">
        <w:rPr>
          <w:rFonts w:cs="Times New Roman"/>
        </w:rPr>
        <w:t xml:space="preserve"> saņem beztermiņa </w:t>
      </w:r>
      <w:r w:rsidR="60F335D6" w:rsidRPr="00523B3D">
        <w:rPr>
          <w:rFonts w:cs="Times New Roman"/>
        </w:rPr>
        <w:t>reģistrācijas apliecīb</w:t>
      </w:r>
      <w:r w:rsidR="5288B58D" w:rsidRPr="00523B3D">
        <w:rPr>
          <w:rFonts w:cs="Times New Roman"/>
        </w:rPr>
        <w:t>u</w:t>
      </w:r>
      <w:r w:rsidR="60F335D6" w:rsidRPr="00523B3D">
        <w:rPr>
          <w:rFonts w:cs="Times New Roman"/>
        </w:rPr>
        <w:t>. Tāpat diferencētā</w:t>
      </w:r>
      <w:r w:rsidR="070840F2" w:rsidRPr="00523B3D">
        <w:rPr>
          <w:rFonts w:cs="Times New Roman"/>
        </w:rPr>
        <w:t xml:space="preserve"> pieeja tiek piemērota, tiesību aktos nosakot jonizējošā starojuma avotu pārbaužu biežumu, kā arī darbinieku, kas veic darbības ar jonizējošā starojuma avotiem, individuālās </w:t>
      </w:r>
      <w:proofErr w:type="spellStart"/>
      <w:r w:rsidR="070840F2" w:rsidRPr="00523B3D">
        <w:rPr>
          <w:rFonts w:cs="Times New Roman"/>
        </w:rPr>
        <w:t>dozimetrijas</w:t>
      </w:r>
      <w:proofErr w:type="spellEnd"/>
      <w:r w:rsidR="070840F2" w:rsidRPr="00523B3D">
        <w:rPr>
          <w:rFonts w:cs="Times New Roman"/>
        </w:rPr>
        <w:t xml:space="preserve"> iespējas, un citos veid</w:t>
      </w:r>
      <w:r w:rsidR="5F9C510A" w:rsidRPr="00523B3D">
        <w:rPr>
          <w:rFonts w:cs="Times New Roman"/>
        </w:rPr>
        <w:t>os.</w:t>
      </w:r>
    </w:p>
    <w:p w14:paraId="4E7C1CD7" w14:textId="0CC092DE" w:rsidR="0031171E" w:rsidRPr="00523B3D" w:rsidRDefault="00E939FB" w:rsidP="00D122B3">
      <w:pPr>
        <w:shd w:val="clear" w:color="auto" w:fill="FFFFFF"/>
        <w:spacing w:before="100" w:beforeAutospacing="1" w:after="100" w:afterAutospacing="1" w:line="293" w:lineRule="atLeast"/>
        <w:ind w:firstLine="720"/>
        <w:jc w:val="both"/>
        <w:rPr>
          <w:rFonts w:eastAsia="Times New Roman" w:cs="Times New Roman"/>
          <w:szCs w:val="24"/>
          <w:lang w:eastAsia="lv-LV"/>
        </w:rPr>
      </w:pPr>
      <w:r w:rsidRPr="00523B3D">
        <w:rPr>
          <w:rFonts w:eastAsia="Times New Roman" w:cs="Times New Roman"/>
          <w:szCs w:val="24"/>
          <w:lang w:eastAsia="lv-LV"/>
        </w:rPr>
        <w:t>Radioaktīvo atkritumu pārvaldībai noteikti atsevišķi principi, uz kuriem balstās v</w:t>
      </w:r>
      <w:r w:rsidR="0031171E" w:rsidRPr="00523B3D">
        <w:rPr>
          <w:rFonts w:eastAsia="Times New Roman" w:cs="Times New Roman"/>
          <w:szCs w:val="24"/>
          <w:lang w:eastAsia="lv-LV"/>
        </w:rPr>
        <w:t>alsts sistēma</w:t>
      </w:r>
      <w:r w:rsidRPr="00523B3D">
        <w:rPr>
          <w:rFonts w:eastAsia="Times New Roman" w:cs="Times New Roman"/>
          <w:szCs w:val="24"/>
          <w:lang w:eastAsia="lv-LV"/>
        </w:rPr>
        <w:t xml:space="preserve"> un kuri nodrošina</w:t>
      </w:r>
      <w:r w:rsidR="0031171E" w:rsidRPr="00523B3D">
        <w:rPr>
          <w:rFonts w:eastAsia="Times New Roman" w:cs="Times New Roman"/>
          <w:szCs w:val="24"/>
          <w:lang w:eastAsia="lv-LV"/>
        </w:rPr>
        <w:t>, ka indivīdi, sabiedrība un vide tiek pietiekami aizsargāt</w:t>
      </w:r>
      <w:r w:rsidRPr="00523B3D">
        <w:rPr>
          <w:rFonts w:eastAsia="Times New Roman" w:cs="Times New Roman"/>
          <w:szCs w:val="24"/>
          <w:lang w:eastAsia="lv-LV"/>
        </w:rPr>
        <w:t>i</w:t>
      </w:r>
      <w:r w:rsidR="0031171E" w:rsidRPr="00523B3D">
        <w:rPr>
          <w:rFonts w:eastAsia="Times New Roman" w:cs="Times New Roman"/>
          <w:szCs w:val="24"/>
          <w:lang w:eastAsia="lv-LV"/>
        </w:rPr>
        <w:t xml:space="preserve"> no jonizējošā starojuma visos radioaktīvo atkritumu pārvaldības posmos:</w:t>
      </w:r>
    </w:p>
    <w:p w14:paraId="75284D1C" w14:textId="6691A838" w:rsidR="00E939FB" w:rsidRPr="00523B3D" w:rsidRDefault="00E939FB"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523B3D">
        <w:rPr>
          <w:rFonts w:eastAsia="Times New Roman" w:cs="Times New Roman"/>
          <w:i/>
          <w:szCs w:val="24"/>
          <w:lang w:eastAsia="lv-LV"/>
        </w:rPr>
        <w:t>Rašanās novēršana</w:t>
      </w:r>
      <w:r w:rsidRPr="00523B3D">
        <w:rPr>
          <w:rFonts w:eastAsia="Times New Roman" w:cs="Times New Roman"/>
          <w:szCs w:val="24"/>
          <w:lang w:eastAsia="lv-LV"/>
        </w:rPr>
        <w:t xml:space="preserve"> </w:t>
      </w:r>
      <w:r w:rsidR="00790E7E" w:rsidRPr="00523B3D">
        <w:rPr>
          <w:rFonts w:eastAsia="Times New Roman" w:cs="Times New Roman"/>
          <w:szCs w:val="24"/>
          <w:lang w:eastAsia="lv-LV"/>
        </w:rPr>
        <w:t>–</w:t>
      </w:r>
      <w:r w:rsidRPr="00523B3D">
        <w:rPr>
          <w:rFonts w:eastAsia="Times New Roman" w:cs="Times New Roman"/>
          <w:szCs w:val="24"/>
          <w:lang w:eastAsia="lv-LV"/>
        </w:rPr>
        <w:t xml:space="preserve"> </w:t>
      </w:r>
      <w:r w:rsidR="0031171E" w:rsidRPr="00523B3D">
        <w:rPr>
          <w:rFonts w:eastAsia="Times New Roman" w:cs="Times New Roman"/>
          <w:szCs w:val="24"/>
          <w:lang w:eastAsia="lv-LV"/>
        </w:rPr>
        <w:t>radioaktīvos atkritumus radīt pēc iespējas mazāk, cik tas ir saprātīgi praktiski iespējams (gan radioaktivitā</w:t>
      </w:r>
      <w:r w:rsidR="00790E7E" w:rsidRPr="00523B3D">
        <w:rPr>
          <w:rFonts w:eastAsia="Times New Roman" w:cs="Times New Roman"/>
          <w:szCs w:val="24"/>
          <w:lang w:eastAsia="lv-LV"/>
        </w:rPr>
        <w:t>tes līmeņa, gan to apjoma ziņā).</w:t>
      </w:r>
    </w:p>
    <w:p w14:paraId="08495708" w14:textId="32D0F0E8" w:rsidR="00E939FB" w:rsidRPr="00523B3D" w:rsidRDefault="00790E7E"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523B3D">
        <w:rPr>
          <w:rFonts w:eastAsia="Times New Roman" w:cs="Times New Roman"/>
          <w:i/>
          <w:szCs w:val="24"/>
          <w:lang w:eastAsia="lv-LV"/>
        </w:rPr>
        <w:t>Procesu mijiedarbības izvērtēšana</w:t>
      </w:r>
      <w:r w:rsidRPr="00523B3D">
        <w:rPr>
          <w:rFonts w:eastAsia="Times New Roman" w:cs="Times New Roman"/>
          <w:szCs w:val="24"/>
          <w:lang w:eastAsia="lv-LV"/>
        </w:rPr>
        <w:t xml:space="preserve"> – </w:t>
      </w:r>
      <w:r w:rsidR="0031171E" w:rsidRPr="00523B3D">
        <w:rPr>
          <w:rFonts w:eastAsia="Times New Roman" w:cs="Times New Roman"/>
          <w:szCs w:val="24"/>
          <w:lang w:eastAsia="lv-LV"/>
        </w:rPr>
        <w:t xml:space="preserve">ņemt vērā radioaktīvo atkritumu rašanās un pārvaldības </w:t>
      </w:r>
      <w:r w:rsidRPr="00523B3D">
        <w:rPr>
          <w:rFonts w:eastAsia="Times New Roman" w:cs="Times New Roman"/>
          <w:szCs w:val="24"/>
          <w:lang w:eastAsia="lv-LV"/>
        </w:rPr>
        <w:t>visu posmu savstarpējo saistību.</w:t>
      </w:r>
    </w:p>
    <w:p w14:paraId="680A404D" w14:textId="373C5A16" w:rsidR="00E939FB" w:rsidRPr="00523B3D" w:rsidRDefault="00790E7E" w:rsidP="18AEB754">
      <w:pPr>
        <w:pStyle w:val="ListParagraph"/>
        <w:numPr>
          <w:ilvl w:val="1"/>
          <w:numId w:val="15"/>
        </w:numPr>
        <w:shd w:val="clear" w:color="auto" w:fill="FFFFFF" w:themeFill="background1"/>
        <w:spacing w:before="100" w:beforeAutospacing="1" w:after="100" w:afterAutospacing="1" w:line="293" w:lineRule="atLeast"/>
        <w:ind w:left="851"/>
        <w:jc w:val="both"/>
        <w:rPr>
          <w:rFonts w:eastAsia="Times New Roman" w:cs="Times New Roman"/>
          <w:szCs w:val="24"/>
          <w:lang w:eastAsia="lv-LV"/>
        </w:rPr>
      </w:pPr>
      <w:r w:rsidRPr="00523B3D">
        <w:rPr>
          <w:rFonts w:eastAsia="Times New Roman" w:cs="Times New Roman"/>
          <w:i/>
          <w:iCs/>
          <w:szCs w:val="24"/>
          <w:lang w:eastAsia="lv-LV"/>
        </w:rPr>
        <w:t>Piemērotas aizsardzības metodes</w:t>
      </w:r>
      <w:r w:rsidRPr="00523B3D">
        <w:rPr>
          <w:rFonts w:eastAsia="Times New Roman" w:cs="Times New Roman"/>
          <w:szCs w:val="24"/>
          <w:lang w:eastAsia="lv-LV"/>
        </w:rPr>
        <w:t xml:space="preserve"> – </w:t>
      </w:r>
      <w:r w:rsidR="0031171E" w:rsidRPr="00523B3D">
        <w:rPr>
          <w:rFonts w:eastAsia="Times New Roman" w:cs="Times New Roman"/>
          <w:szCs w:val="24"/>
          <w:lang w:eastAsia="lv-LV"/>
        </w:rPr>
        <w:t xml:space="preserve">nodrošināt indivīdu, sabiedrības un vides efektīvu aizsardzību, izvēloties piemērotas aizsardzības metodes, kuras saskaņotas ar </w:t>
      </w:r>
      <w:r w:rsidR="7FFCE66C" w:rsidRPr="00523B3D">
        <w:rPr>
          <w:rFonts w:eastAsia="Times New Roman" w:cs="Times New Roman"/>
          <w:szCs w:val="24"/>
          <w:lang w:eastAsia="lv-LV"/>
        </w:rPr>
        <w:t xml:space="preserve">VVD </w:t>
      </w:r>
      <w:r w:rsidRPr="00523B3D">
        <w:rPr>
          <w:rFonts w:eastAsia="Times New Roman" w:cs="Times New Roman"/>
          <w:szCs w:val="24"/>
          <w:lang w:eastAsia="lv-LV"/>
        </w:rPr>
        <w:t xml:space="preserve">RDC </w:t>
      </w:r>
      <w:r w:rsidR="0031171E" w:rsidRPr="00523B3D">
        <w:rPr>
          <w:rFonts w:eastAsia="Times New Roman" w:cs="Times New Roman"/>
          <w:szCs w:val="24"/>
          <w:lang w:eastAsia="lv-LV"/>
        </w:rPr>
        <w:t xml:space="preserve">un </w:t>
      </w:r>
      <w:r w:rsidRPr="00523B3D">
        <w:rPr>
          <w:rFonts w:eastAsia="Times New Roman" w:cs="Times New Roman"/>
          <w:szCs w:val="24"/>
          <w:lang w:eastAsia="lv-LV"/>
        </w:rPr>
        <w:t xml:space="preserve">atbilst </w:t>
      </w:r>
      <w:r w:rsidR="00D122B3" w:rsidRPr="00523B3D">
        <w:rPr>
          <w:rFonts w:eastAsia="Times New Roman" w:cs="Times New Roman"/>
          <w:szCs w:val="24"/>
          <w:lang w:eastAsia="lv-LV"/>
        </w:rPr>
        <w:t xml:space="preserve">nacionālajiem tiesību aktiem, kā arī </w:t>
      </w:r>
      <w:r w:rsidRPr="00523B3D">
        <w:rPr>
          <w:rFonts w:eastAsia="Times New Roman" w:cs="Times New Roman"/>
          <w:szCs w:val="24"/>
          <w:lang w:eastAsia="lv-LV"/>
        </w:rPr>
        <w:t>starptautiskiem kritērijiem un standartiem.</w:t>
      </w:r>
    </w:p>
    <w:p w14:paraId="40E8A716" w14:textId="7AC013F2" w:rsidR="00E939FB" w:rsidRPr="00523B3D" w:rsidRDefault="00D122B3"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523B3D">
        <w:rPr>
          <w:rFonts w:eastAsia="Times New Roman" w:cs="Times New Roman"/>
          <w:i/>
          <w:szCs w:val="24"/>
          <w:lang w:eastAsia="lv-LV"/>
        </w:rPr>
        <w:t>Nesamērīgs slogs</w:t>
      </w:r>
      <w:r w:rsidR="00790E7E" w:rsidRPr="00523B3D">
        <w:rPr>
          <w:rFonts w:eastAsia="Times New Roman" w:cs="Times New Roman"/>
          <w:i/>
          <w:szCs w:val="24"/>
          <w:lang w:eastAsia="lv-LV"/>
        </w:rPr>
        <w:t xml:space="preserve"> nākamajām paaudzēm</w:t>
      </w:r>
      <w:r w:rsidR="00790E7E" w:rsidRPr="00523B3D">
        <w:rPr>
          <w:rFonts w:eastAsia="Times New Roman" w:cs="Times New Roman"/>
          <w:szCs w:val="24"/>
          <w:lang w:eastAsia="lv-LV"/>
        </w:rPr>
        <w:t xml:space="preserve"> – </w:t>
      </w:r>
      <w:r w:rsidR="0031171E" w:rsidRPr="00523B3D">
        <w:rPr>
          <w:rFonts w:eastAsia="Times New Roman" w:cs="Times New Roman"/>
          <w:szCs w:val="24"/>
          <w:lang w:eastAsia="lv-LV"/>
        </w:rPr>
        <w:t>izvairīties no pārmērīgu apgrūtinājumu uzlikšanas un nodošanas nākamajām paaudzēm</w:t>
      </w:r>
      <w:r w:rsidR="00790E7E" w:rsidRPr="00523B3D">
        <w:rPr>
          <w:rFonts w:eastAsia="Times New Roman" w:cs="Times New Roman"/>
          <w:szCs w:val="24"/>
          <w:lang w:eastAsia="lv-LV"/>
        </w:rPr>
        <w:t>, kas saistīti ar radioaktīvo atkritumu pārvaldību šodien.</w:t>
      </w:r>
    </w:p>
    <w:p w14:paraId="1972CBFE" w14:textId="721264B0" w:rsidR="00E939FB" w:rsidRPr="00523B3D" w:rsidRDefault="00790E7E"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523B3D">
        <w:rPr>
          <w:rFonts w:eastAsia="Times New Roman" w:cs="Times New Roman"/>
          <w:i/>
          <w:szCs w:val="24"/>
          <w:lang w:eastAsia="lv-LV"/>
        </w:rPr>
        <w:t>Droša apsaimniekošana ilgtermiņā</w:t>
      </w:r>
      <w:r w:rsidRPr="00523B3D">
        <w:rPr>
          <w:rFonts w:eastAsia="Times New Roman" w:cs="Times New Roman"/>
          <w:szCs w:val="24"/>
          <w:lang w:eastAsia="lv-LV"/>
        </w:rPr>
        <w:t xml:space="preserve"> – </w:t>
      </w:r>
      <w:r w:rsidR="0031171E" w:rsidRPr="00523B3D">
        <w:rPr>
          <w:rFonts w:eastAsia="Times New Roman" w:cs="Times New Roman"/>
          <w:szCs w:val="24"/>
          <w:lang w:eastAsia="lv-LV"/>
        </w:rPr>
        <w:t>radioaktīvos atkritumus apsaimniekot droši, tai skaitā ilgtermiņā</w:t>
      </w:r>
      <w:r w:rsidRPr="00523B3D">
        <w:rPr>
          <w:rFonts w:eastAsia="Times New Roman" w:cs="Times New Roman"/>
          <w:szCs w:val="24"/>
          <w:lang w:eastAsia="lv-LV"/>
        </w:rPr>
        <w:t>, ar pasīvās drošības elementiem.</w:t>
      </w:r>
    </w:p>
    <w:p w14:paraId="4151C979" w14:textId="3C455EFA" w:rsidR="0031171E" w:rsidRPr="00523B3D" w:rsidRDefault="00170116"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523B3D">
        <w:rPr>
          <w:rFonts w:eastAsia="Times New Roman" w:cs="Times New Roman"/>
          <w:i/>
          <w:szCs w:val="24"/>
          <w:lang w:eastAsia="lv-LV"/>
        </w:rPr>
        <w:t>Piesārņotājs maksā</w:t>
      </w:r>
      <w:r w:rsidRPr="00523B3D">
        <w:rPr>
          <w:rFonts w:eastAsia="Times New Roman" w:cs="Times New Roman"/>
          <w:szCs w:val="24"/>
          <w:lang w:eastAsia="lv-LV"/>
        </w:rPr>
        <w:t xml:space="preserve"> – radioaktīvo atkritumu radītājs </w:t>
      </w:r>
      <w:r w:rsidR="0031171E" w:rsidRPr="00523B3D">
        <w:rPr>
          <w:rFonts w:eastAsia="Times New Roman" w:cs="Times New Roman"/>
          <w:szCs w:val="24"/>
          <w:lang w:eastAsia="lv-LV"/>
        </w:rPr>
        <w:t>sedz atk</w:t>
      </w:r>
      <w:r w:rsidRPr="00523B3D">
        <w:rPr>
          <w:rFonts w:eastAsia="Times New Roman" w:cs="Times New Roman"/>
          <w:szCs w:val="24"/>
          <w:lang w:eastAsia="lv-LV"/>
        </w:rPr>
        <w:t>ritumu apsaimniekošanas izdevumus</w:t>
      </w:r>
      <w:r w:rsidR="0031171E" w:rsidRPr="00523B3D">
        <w:rPr>
          <w:rFonts w:eastAsia="Times New Roman" w:cs="Times New Roman"/>
          <w:szCs w:val="24"/>
          <w:lang w:eastAsia="lv-LV"/>
        </w:rPr>
        <w:t>.</w:t>
      </w:r>
    </w:p>
    <w:p w14:paraId="6D7CD269" w14:textId="384E8861" w:rsidR="00F1721C" w:rsidRPr="00523B3D" w:rsidRDefault="00F1721C"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523B3D">
        <w:rPr>
          <w:rFonts w:eastAsia="Times New Roman" w:cs="Times New Roman"/>
          <w:i/>
          <w:szCs w:val="24"/>
          <w:lang w:eastAsia="lv-LV"/>
        </w:rPr>
        <w:t>Lēmumu pieņemšana</w:t>
      </w:r>
      <w:r w:rsidRPr="00523B3D">
        <w:rPr>
          <w:rFonts w:eastAsia="Times New Roman" w:cs="Times New Roman"/>
          <w:szCs w:val="24"/>
          <w:lang w:eastAsia="lv-LV"/>
        </w:rPr>
        <w:t xml:space="preserve"> – visos radioaktīvo atkritumu pārvaldības posmos lēmumus pieņem, balstoties uz pierādījumiem, un šos lēmumus dokumentē.</w:t>
      </w:r>
    </w:p>
    <w:p w14:paraId="79AAF4CE" w14:textId="34B277D6" w:rsidR="0031171E" w:rsidRPr="00523B3D"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lastRenderedPageBreak/>
        <w:t xml:space="preserve">Ar </w:t>
      </w:r>
      <w:r w:rsidR="001E2B24" w:rsidRPr="00523B3D">
        <w:rPr>
          <w:rFonts w:eastAsia="Times New Roman" w:cs="Times New Roman"/>
          <w:szCs w:val="24"/>
          <w:lang w:eastAsia="lv-LV"/>
        </w:rPr>
        <w:t>likumu “</w:t>
      </w:r>
      <w:hyperlink r:id="rId14" w:tgtFrame="_blank" w:history="1">
        <w:r w:rsidRPr="00523B3D">
          <w:rPr>
            <w:rFonts w:eastAsia="Times New Roman" w:cs="Times New Roman"/>
            <w:szCs w:val="24"/>
            <w:lang w:eastAsia="lv-LV"/>
          </w:rPr>
          <w:t>Par radiācijas drošību un kodoldrošību</w:t>
        </w:r>
      </w:hyperlink>
      <w:r w:rsidR="001E2B24" w:rsidRPr="00523B3D">
        <w:rPr>
          <w:rFonts w:eastAsia="Times New Roman" w:cs="Times New Roman"/>
          <w:szCs w:val="24"/>
          <w:lang w:eastAsia="lv-LV"/>
        </w:rPr>
        <w:t>”</w:t>
      </w:r>
      <w:r w:rsidRPr="00523B3D">
        <w:rPr>
          <w:rFonts w:eastAsia="Times New Roman" w:cs="Times New Roman"/>
          <w:szCs w:val="24"/>
          <w:lang w:eastAsia="lv-LV"/>
        </w:rPr>
        <w:t xml:space="preserve"> </w:t>
      </w:r>
      <w:r w:rsidR="001E2B24" w:rsidRPr="00523B3D">
        <w:rPr>
          <w:rFonts w:eastAsia="Times New Roman" w:cs="Times New Roman"/>
          <w:szCs w:val="24"/>
          <w:lang w:eastAsia="lv-LV"/>
        </w:rPr>
        <w:t>i</w:t>
      </w:r>
      <w:r w:rsidRPr="00523B3D">
        <w:rPr>
          <w:rFonts w:eastAsia="Times New Roman" w:cs="Times New Roman"/>
          <w:szCs w:val="24"/>
          <w:lang w:eastAsia="lv-LV"/>
        </w:rPr>
        <w:t xml:space="preserve">zveidota normatīvo aktu bāze radiācijas drošības un kodoldrošības jomā. Likumā ietverti radioaktīvo atkritumu pārvaldības politikas nosacījumi, ievērojot radioaktīvo atkritumu pārvaldības principus. Uz Likuma pamata izdoti Ministru kabineta noteikumi, veidojot vispārēju </w:t>
      </w:r>
      <w:r w:rsidR="00C52918" w:rsidRPr="00523B3D">
        <w:rPr>
          <w:rFonts w:eastAsia="Times New Roman" w:cs="Times New Roman"/>
          <w:szCs w:val="24"/>
          <w:lang w:eastAsia="lv-LV"/>
        </w:rPr>
        <w:t>tiesisko</w:t>
      </w:r>
      <w:r w:rsidRPr="00523B3D">
        <w:rPr>
          <w:rFonts w:eastAsia="Times New Roman" w:cs="Times New Roman"/>
          <w:szCs w:val="24"/>
          <w:lang w:eastAsia="lv-LV"/>
        </w:rPr>
        <w:t xml:space="preserve"> un institucionālo sistēmu radiācijas drošības un kodoldrošības jomā, tai skaitā arī rad</w:t>
      </w:r>
      <w:r w:rsidR="004A4E1D" w:rsidRPr="00523B3D">
        <w:rPr>
          <w:rFonts w:eastAsia="Times New Roman" w:cs="Times New Roman"/>
          <w:szCs w:val="24"/>
          <w:lang w:eastAsia="lv-LV"/>
        </w:rPr>
        <w:t>ioaktīvo atkritumu pārvaldībā. Tāpat p</w:t>
      </w:r>
      <w:r w:rsidRPr="00523B3D">
        <w:rPr>
          <w:rFonts w:eastAsia="Times New Roman" w:cs="Times New Roman"/>
          <w:szCs w:val="24"/>
          <w:lang w:eastAsia="lv-LV"/>
        </w:rPr>
        <w:t xml:space="preserve">rasības attiecībā uz radiācijas drošību un kodoldrošību iekļautas vairākos vispārējos normatīvajos aktos, kuri regulē valsts </w:t>
      </w:r>
      <w:r w:rsidR="00C52918" w:rsidRPr="00523B3D">
        <w:rPr>
          <w:rFonts w:eastAsia="Times New Roman" w:cs="Times New Roman"/>
          <w:szCs w:val="24"/>
          <w:lang w:eastAsia="lv-LV"/>
        </w:rPr>
        <w:t>institūciju</w:t>
      </w:r>
      <w:r w:rsidRPr="00523B3D">
        <w:rPr>
          <w:rFonts w:eastAsia="Times New Roman" w:cs="Times New Roman"/>
          <w:szCs w:val="24"/>
          <w:lang w:eastAsia="lv-LV"/>
        </w:rPr>
        <w:t xml:space="preserve"> darbību, vides aizsardzību, būvniecību un citas jomas.</w:t>
      </w:r>
    </w:p>
    <w:p w14:paraId="44E09AB1" w14:textId="00935377" w:rsidR="0031171E" w:rsidRPr="00523B3D" w:rsidRDefault="00C52918" w:rsidP="10B224D9">
      <w:pPr>
        <w:shd w:val="clear" w:color="auto" w:fill="FFFFFF" w:themeFill="background1"/>
        <w:spacing w:before="100" w:beforeAutospacing="1" w:after="0" w:line="0" w:lineRule="atLeast"/>
        <w:ind w:firstLine="301"/>
        <w:jc w:val="both"/>
        <w:rPr>
          <w:rFonts w:eastAsia="Times New Roman" w:cs="Times New Roman"/>
          <w:szCs w:val="24"/>
          <w:lang w:eastAsia="lv-LV"/>
        </w:rPr>
      </w:pPr>
      <w:r w:rsidRPr="00523B3D">
        <w:rPr>
          <w:rFonts w:eastAsia="Times New Roman" w:cs="Times New Roman"/>
          <w:szCs w:val="24"/>
          <w:lang w:eastAsia="lv-LV"/>
        </w:rPr>
        <w:t xml:space="preserve">Lai </w:t>
      </w:r>
      <w:r w:rsidR="00DF75A4" w:rsidRPr="00523B3D">
        <w:rPr>
          <w:rFonts w:eastAsia="Times New Roman" w:cs="Times New Roman"/>
          <w:szCs w:val="24"/>
          <w:lang w:eastAsia="lv-LV"/>
        </w:rPr>
        <w:t>mazinātu</w:t>
      </w:r>
      <w:r w:rsidRPr="00523B3D">
        <w:rPr>
          <w:rFonts w:eastAsia="Times New Roman" w:cs="Times New Roman"/>
          <w:szCs w:val="24"/>
          <w:lang w:eastAsia="lv-LV"/>
        </w:rPr>
        <w:t xml:space="preserve"> radioaktīvo atkritumu rašanos Latvijā, noteikts</w:t>
      </w:r>
      <w:r w:rsidRPr="00523B3D">
        <w:rPr>
          <w:rStyle w:val="FootnoteReference"/>
          <w:rFonts w:eastAsia="Times New Roman" w:cs="Times New Roman"/>
          <w:szCs w:val="24"/>
          <w:lang w:eastAsia="lv-LV"/>
        </w:rPr>
        <w:footnoteReference w:id="10"/>
      </w:r>
      <w:r w:rsidRPr="00523B3D">
        <w:rPr>
          <w:rFonts w:eastAsia="Times New Roman" w:cs="Times New Roman"/>
          <w:szCs w:val="24"/>
          <w:lang w:eastAsia="lv-LV"/>
        </w:rPr>
        <w:t xml:space="preserve">, ka </w:t>
      </w:r>
      <w:r w:rsidR="0031171E" w:rsidRPr="00523B3D">
        <w:rPr>
          <w:rFonts w:eastAsia="Times New Roman" w:cs="Times New Roman"/>
          <w:szCs w:val="24"/>
          <w:lang w:eastAsia="lv-LV"/>
        </w:rPr>
        <w:t>nav pieļaujama radioaktīvo atkritumu ievešana Latvijas Republikā no citām valstīm, izņemot gadījumus, kad:</w:t>
      </w:r>
    </w:p>
    <w:p w14:paraId="779B3EE1" w14:textId="210B916B" w:rsidR="0031171E" w:rsidRPr="00523B3D" w:rsidRDefault="0031171E" w:rsidP="00DF75A4">
      <w:pPr>
        <w:pStyle w:val="ListParagraph"/>
        <w:numPr>
          <w:ilvl w:val="0"/>
          <w:numId w:val="16"/>
        </w:numPr>
        <w:shd w:val="clear" w:color="auto" w:fill="FFFFFF"/>
        <w:spacing w:before="100" w:beforeAutospacing="1" w:line="0" w:lineRule="atLeast"/>
        <w:ind w:left="1020" w:hanging="357"/>
        <w:contextualSpacing w:val="0"/>
        <w:jc w:val="both"/>
        <w:rPr>
          <w:rFonts w:eastAsia="Times New Roman" w:cs="Times New Roman"/>
          <w:szCs w:val="24"/>
          <w:lang w:eastAsia="lv-LV"/>
        </w:rPr>
      </w:pPr>
      <w:r w:rsidRPr="00523B3D">
        <w:rPr>
          <w:rFonts w:eastAsia="Times New Roman" w:cs="Times New Roman"/>
          <w:szCs w:val="24"/>
          <w:lang w:eastAsia="lv-LV"/>
        </w:rPr>
        <w:t>tiek ievesti atpakaļ tie radioaktīvie atkritumi, kas radušies, ārvalstīs, pārstrādājot no Latvijas Republikas izvestos radioaktīvos atkritumus;</w:t>
      </w:r>
    </w:p>
    <w:p w14:paraId="19C841FD" w14:textId="5CFE9DB7" w:rsidR="0031171E" w:rsidRPr="00523B3D" w:rsidRDefault="0031171E" w:rsidP="00DF75A4">
      <w:pPr>
        <w:pStyle w:val="ListParagraph"/>
        <w:numPr>
          <w:ilvl w:val="0"/>
          <w:numId w:val="16"/>
        </w:numPr>
        <w:shd w:val="clear" w:color="auto" w:fill="FFFFFF"/>
        <w:spacing w:before="100" w:beforeAutospacing="1" w:after="0" w:line="0" w:lineRule="atLeast"/>
        <w:jc w:val="both"/>
        <w:rPr>
          <w:rFonts w:eastAsia="Times New Roman" w:cs="Times New Roman"/>
          <w:szCs w:val="24"/>
          <w:lang w:eastAsia="lv-LV"/>
        </w:rPr>
      </w:pPr>
      <w:r w:rsidRPr="00523B3D">
        <w:rPr>
          <w:rFonts w:eastAsia="Times New Roman" w:cs="Times New Roman"/>
          <w:szCs w:val="24"/>
          <w:lang w:eastAsia="lv-LV"/>
        </w:rPr>
        <w:t>nav iespējams atdalīt tieši tos radioaktīvos atkritumus, kas pārstrādes procesā ārvalstīs radušies no radi</w:t>
      </w:r>
      <w:r w:rsidR="00DF75A4" w:rsidRPr="00523B3D">
        <w:rPr>
          <w:rFonts w:eastAsia="Times New Roman" w:cs="Times New Roman"/>
          <w:szCs w:val="24"/>
          <w:lang w:eastAsia="lv-LV"/>
        </w:rPr>
        <w:t>oaktīvajiem atkritumiem, kuri iz</w:t>
      </w:r>
      <w:r w:rsidRPr="00523B3D">
        <w:rPr>
          <w:rFonts w:eastAsia="Times New Roman" w:cs="Times New Roman"/>
          <w:szCs w:val="24"/>
          <w:lang w:eastAsia="lv-LV"/>
        </w:rPr>
        <w:t>vesti no Latvijas. Šajā gadījumā tiek ievests ekvivalents daudzums citu radioaktīvo atkritumu.</w:t>
      </w:r>
    </w:p>
    <w:p w14:paraId="32985151" w14:textId="4ADAE74C" w:rsidR="0031171E" w:rsidRPr="00523B3D" w:rsidRDefault="00DF75A4"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Ievērojot, ka atbilstoši 2007. </w:t>
      </w:r>
      <w:r w:rsidR="0031171E" w:rsidRPr="00523B3D">
        <w:rPr>
          <w:rFonts w:eastAsia="Times New Roman" w:cs="Times New Roman"/>
          <w:szCs w:val="24"/>
          <w:lang w:eastAsia="lv-LV"/>
        </w:rPr>
        <w:t>gadā noslēgtajam līgumam starp Latvijas Republiku un Krievijas Federāciju par lietotās kodoldegvielas izvešanu</w:t>
      </w:r>
      <w:r w:rsidRPr="00523B3D">
        <w:rPr>
          <w:rFonts w:eastAsia="Times New Roman" w:cs="Times New Roman"/>
          <w:szCs w:val="24"/>
          <w:lang w:eastAsia="lv-LV"/>
        </w:rPr>
        <w:t xml:space="preserve"> uz Krievijas Federāciju, 2008. </w:t>
      </w:r>
      <w:r w:rsidR="0031171E" w:rsidRPr="00523B3D">
        <w:rPr>
          <w:rFonts w:eastAsia="Times New Roman" w:cs="Times New Roman"/>
          <w:szCs w:val="24"/>
          <w:lang w:eastAsia="lv-LV"/>
        </w:rPr>
        <w:t>gadā no Salaspils kodolreaktora lietotā kodoldegviela tika izvesta uz Krievijas Federāciju, tad Latvijai nav jāievieš tiesību aktos prasības attiecībā uz kodoldegvielas apsaimniekošanu.</w:t>
      </w:r>
    </w:p>
    <w:p w14:paraId="18745211" w14:textId="77777777" w:rsidR="0031171E" w:rsidRPr="00523B3D"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Lai samazinātu apglabājamo radioaktīvo atkritumu apjomu valstī, noteikti vairāki nosacījumi jonizējošā starojuma avotu un radioaktīvo atkritumu apsaimniekošanai:</w:t>
      </w:r>
    </w:p>
    <w:p w14:paraId="417D0E26" w14:textId="5F242CFC" w:rsidR="0031171E" w:rsidRPr="00523B3D"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 xml:space="preserve">1) ja Latvijā tiek ievestas radioaktīvās vielas, pēc kuru izmantošanas </w:t>
      </w:r>
      <w:r w:rsidR="00DF75A4" w:rsidRPr="00523B3D">
        <w:rPr>
          <w:rFonts w:eastAsia="Times New Roman" w:cs="Times New Roman"/>
          <w:szCs w:val="24"/>
          <w:lang w:eastAsia="lv-LV"/>
        </w:rPr>
        <w:t>radīsies radioaktīvie atkritumi, kurus būs</w:t>
      </w:r>
      <w:r w:rsidRPr="00523B3D">
        <w:rPr>
          <w:rFonts w:eastAsia="Times New Roman" w:cs="Times New Roman"/>
          <w:szCs w:val="24"/>
          <w:lang w:eastAsia="lv-LV"/>
        </w:rPr>
        <w:t xml:space="preserve"> nepieciešams apglabāt Latvijā, par šo vielu ievešanu maksājams dabas resursu nodoklis saskaņā ar </w:t>
      </w:r>
      <w:hyperlink r:id="rId15" w:tgtFrame="_blank" w:history="1">
        <w:r w:rsidRPr="00523B3D">
          <w:rPr>
            <w:rFonts w:eastAsia="Times New Roman" w:cs="Times New Roman"/>
            <w:szCs w:val="24"/>
            <w:lang w:eastAsia="lv-LV"/>
          </w:rPr>
          <w:t>Dabas resursu nodokļa likumu</w:t>
        </w:r>
      </w:hyperlink>
      <w:r w:rsidRPr="00523B3D">
        <w:rPr>
          <w:rFonts w:eastAsia="Times New Roman" w:cs="Times New Roman"/>
          <w:szCs w:val="24"/>
          <w:lang w:eastAsia="lv-LV"/>
        </w:rPr>
        <w:t>;</w:t>
      </w:r>
    </w:p>
    <w:p w14:paraId="4589F251" w14:textId="0CE90F98" w:rsidR="00D7533D" w:rsidRPr="00523B3D"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 xml:space="preserve">2) ievedot slēgtos </w:t>
      </w:r>
      <w:r w:rsidR="00D7533D" w:rsidRPr="00523B3D">
        <w:rPr>
          <w:rFonts w:eastAsia="Times New Roman" w:cs="Times New Roman"/>
          <w:szCs w:val="24"/>
          <w:lang w:eastAsia="lv-LV"/>
        </w:rPr>
        <w:t xml:space="preserve">jonizējošā </w:t>
      </w:r>
      <w:r w:rsidRPr="00523B3D">
        <w:rPr>
          <w:rFonts w:eastAsia="Times New Roman" w:cs="Times New Roman"/>
          <w:szCs w:val="24"/>
          <w:lang w:eastAsia="lv-LV"/>
        </w:rPr>
        <w:t xml:space="preserve">starojuma avotus, </w:t>
      </w:r>
      <w:r w:rsidR="00D7533D" w:rsidRPr="00523B3D">
        <w:rPr>
          <w:rFonts w:eastAsia="Times New Roman" w:cs="Times New Roman"/>
          <w:szCs w:val="24"/>
          <w:lang w:eastAsia="lv-LV"/>
        </w:rPr>
        <w:t>attiecīgajai institūcijai vai organizācijai, kas atbildīga par avota ievešanu, slēdz līgumu</w:t>
      </w:r>
      <w:r w:rsidRPr="00523B3D">
        <w:rPr>
          <w:rFonts w:eastAsia="Times New Roman" w:cs="Times New Roman"/>
          <w:szCs w:val="24"/>
          <w:lang w:eastAsia="lv-LV"/>
        </w:rPr>
        <w:t xml:space="preserve"> par radioaktīvo atkritumu izvešanu </w:t>
      </w:r>
      <w:r w:rsidR="005660D7" w:rsidRPr="00523B3D">
        <w:rPr>
          <w:rFonts w:eastAsia="Times New Roman" w:cs="Times New Roman"/>
          <w:szCs w:val="24"/>
          <w:lang w:eastAsia="lv-LV"/>
        </w:rPr>
        <w:t xml:space="preserve">atpakaļ </w:t>
      </w:r>
      <w:r w:rsidRPr="00523B3D">
        <w:rPr>
          <w:rFonts w:eastAsia="Times New Roman" w:cs="Times New Roman"/>
          <w:szCs w:val="24"/>
          <w:lang w:eastAsia="lv-LV"/>
        </w:rPr>
        <w:t xml:space="preserve">pēc </w:t>
      </w:r>
      <w:r w:rsidR="00D7533D" w:rsidRPr="00523B3D">
        <w:rPr>
          <w:rFonts w:eastAsia="Times New Roman" w:cs="Times New Roman"/>
          <w:szCs w:val="24"/>
          <w:lang w:eastAsia="lv-LV"/>
        </w:rPr>
        <w:t>jonizējošā starojuma avotu izmantošanas.</w:t>
      </w:r>
    </w:p>
    <w:p w14:paraId="75949594" w14:textId="18C88076" w:rsidR="0031171E" w:rsidRPr="00523B3D" w:rsidRDefault="0031171E" w:rsidP="10B224D9">
      <w:pPr>
        <w:shd w:val="clear" w:color="auto" w:fill="FFFFFF" w:themeFill="background1"/>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Ievērojot, ka Latvijā netiek ražoti jonizējošā starojuma avoti, kur</w:t>
      </w:r>
      <w:r w:rsidR="3370A23F" w:rsidRPr="00523B3D">
        <w:rPr>
          <w:rFonts w:eastAsia="Times New Roman" w:cs="Times New Roman"/>
          <w:szCs w:val="24"/>
          <w:lang w:eastAsia="lv-LV"/>
        </w:rPr>
        <w:t xml:space="preserve">u izmantošanā rastos </w:t>
      </w:r>
      <w:r w:rsidRPr="00523B3D">
        <w:rPr>
          <w:rFonts w:eastAsia="Times New Roman" w:cs="Times New Roman"/>
          <w:szCs w:val="24"/>
          <w:lang w:eastAsia="lv-LV"/>
        </w:rPr>
        <w:t>radioaktīv</w:t>
      </w:r>
      <w:r w:rsidR="243BCE1D" w:rsidRPr="00523B3D">
        <w:rPr>
          <w:rFonts w:eastAsia="Times New Roman" w:cs="Times New Roman"/>
          <w:szCs w:val="24"/>
          <w:lang w:eastAsia="lv-LV"/>
        </w:rPr>
        <w:t>ie</w:t>
      </w:r>
      <w:r w:rsidRPr="00523B3D">
        <w:rPr>
          <w:rFonts w:eastAsia="Times New Roman" w:cs="Times New Roman"/>
          <w:szCs w:val="24"/>
          <w:lang w:eastAsia="lv-LV"/>
        </w:rPr>
        <w:t xml:space="preserve"> atkritum</w:t>
      </w:r>
      <w:r w:rsidR="05DFE7C7" w:rsidRPr="00523B3D">
        <w:rPr>
          <w:rFonts w:eastAsia="Times New Roman" w:cs="Times New Roman"/>
          <w:szCs w:val="24"/>
          <w:lang w:eastAsia="lv-LV"/>
        </w:rPr>
        <w:t>i</w:t>
      </w:r>
      <w:r w:rsidRPr="00523B3D">
        <w:rPr>
          <w:rFonts w:eastAsia="Times New Roman" w:cs="Times New Roman"/>
          <w:szCs w:val="24"/>
          <w:lang w:eastAsia="lv-LV"/>
        </w:rPr>
        <w:t>, avoti netiek izvesti uz citām valstīm un rezultātā nav tādu radioaktīvo atkritumu, kurus būtu pēc avotu lietošanas jāved atpakaļ uz Latviju apglabāšanai;</w:t>
      </w:r>
    </w:p>
    <w:p w14:paraId="603B3D6F" w14:textId="77777777" w:rsidR="0031171E" w:rsidRPr="00523B3D"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3) radioaktīvo atkritumu radītājam ir pienākums glabāt vismaz vienu gadu (sabrukšanas glabāšana) tos atkritumus, kurus pēc viena gada var izkliedēt vidē;</w:t>
      </w:r>
    </w:p>
    <w:p w14:paraId="5BB0B01A" w14:textId="77777777" w:rsidR="0031171E" w:rsidRPr="00523B3D"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4) radioaktīvo atkritumu radītājam ir pienākums izvēlēties tādus projektēšanas pasākumus, darbības un likvidēšanas metodes (tai skaitā materiālu atkārtota pārstrāde un izmantošana), lai nodrošinātu, ka radioaktīvo atkritumu apjoms un radioaktivitātes līmenis ir tik zems, cik vien tas praktiski iespējams.</w:t>
      </w:r>
    </w:p>
    <w:p w14:paraId="7BBD33F3" w14:textId="4C751492" w:rsidR="00173D15" w:rsidRPr="00523B3D" w:rsidRDefault="00D7533D" w:rsidP="00D122B3">
      <w:pPr>
        <w:spacing w:after="0"/>
        <w:ind w:firstLine="360"/>
        <w:jc w:val="both"/>
        <w:rPr>
          <w:rFonts w:eastAsia="Times New Roman" w:cs="Times New Roman"/>
          <w:szCs w:val="24"/>
          <w:lang w:eastAsia="lv-LV"/>
        </w:rPr>
      </w:pPr>
      <w:r w:rsidRPr="00523B3D">
        <w:rPr>
          <w:rFonts w:eastAsia="Times New Roman" w:cs="Times New Roman"/>
          <w:szCs w:val="24"/>
          <w:lang w:eastAsia="lv-LV"/>
        </w:rPr>
        <w:lastRenderedPageBreak/>
        <w:t>ES</w:t>
      </w:r>
      <w:r w:rsidR="0031171E" w:rsidRPr="00523B3D">
        <w:rPr>
          <w:rFonts w:eastAsia="Times New Roman" w:cs="Times New Roman"/>
          <w:szCs w:val="24"/>
          <w:lang w:eastAsia="lv-LV"/>
        </w:rPr>
        <w:t xml:space="preserve"> tiesību akti pieļauj iespēju radioaktīvos atkritumus apglabāt citas valsts radioaktīvo atkritumu apglabāšanas objektā. Pašreiz Latvija nav noslēgusi vienošanos ar kādu no ES dalībvalstīm vai trešo valsti par radioaktīvo atkritumu apglabāšanas ob</w:t>
      </w:r>
      <w:r w:rsidRPr="00523B3D">
        <w:rPr>
          <w:rFonts w:eastAsia="Times New Roman" w:cs="Times New Roman"/>
          <w:szCs w:val="24"/>
          <w:lang w:eastAsia="lv-LV"/>
        </w:rPr>
        <w:t>jekta izmantošanu šajā valstī, taču š</w:t>
      </w:r>
      <w:r w:rsidR="0031171E" w:rsidRPr="00523B3D">
        <w:rPr>
          <w:rFonts w:eastAsia="Times New Roman" w:cs="Times New Roman"/>
          <w:szCs w:val="24"/>
          <w:lang w:eastAsia="lv-LV"/>
        </w:rPr>
        <w:t>āda vien</w:t>
      </w:r>
      <w:r w:rsidRPr="00523B3D">
        <w:rPr>
          <w:rFonts w:eastAsia="Times New Roman" w:cs="Times New Roman"/>
          <w:szCs w:val="24"/>
          <w:lang w:eastAsia="lv-LV"/>
        </w:rPr>
        <w:t>ošanās var tikt noslēgta, valstīm par to vienojoties</w:t>
      </w:r>
      <w:r w:rsidR="0031171E" w:rsidRPr="00523B3D">
        <w:rPr>
          <w:rFonts w:eastAsia="Times New Roman" w:cs="Times New Roman"/>
          <w:szCs w:val="24"/>
          <w:lang w:eastAsia="lv-LV"/>
        </w:rPr>
        <w:t xml:space="preserve">. Lēmumu par radioaktīvo atkritumu apglabāšanu citas valsts radioaktīvo atkritumu apglabāšanas objektā pieņem Ministru kabinets pēc </w:t>
      </w:r>
      <w:r w:rsidRPr="00523B3D">
        <w:rPr>
          <w:rFonts w:eastAsia="Times New Roman" w:cs="Times New Roman"/>
          <w:szCs w:val="24"/>
          <w:lang w:eastAsia="lv-LV"/>
        </w:rPr>
        <w:t xml:space="preserve">VARAM </w:t>
      </w:r>
      <w:r w:rsidR="0031171E" w:rsidRPr="00523B3D">
        <w:rPr>
          <w:rFonts w:eastAsia="Times New Roman" w:cs="Times New Roman"/>
          <w:szCs w:val="24"/>
          <w:lang w:eastAsia="lv-LV"/>
        </w:rPr>
        <w:t>ierosinājuma</w:t>
      </w:r>
      <w:r w:rsidRPr="00523B3D">
        <w:rPr>
          <w:rFonts w:eastAsia="Times New Roman" w:cs="Times New Roman"/>
          <w:szCs w:val="24"/>
          <w:lang w:eastAsia="lv-LV"/>
        </w:rPr>
        <w:t>.</w:t>
      </w:r>
    </w:p>
    <w:p w14:paraId="1E33D20F" w14:textId="38F6B9F8" w:rsidR="00780849" w:rsidRPr="00523B3D" w:rsidRDefault="00780849" w:rsidP="002F67E8">
      <w:pPr>
        <w:spacing w:after="0"/>
        <w:jc w:val="both"/>
        <w:rPr>
          <w:szCs w:val="24"/>
        </w:rPr>
      </w:pPr>
    </w:p>
    <w:p w14:paraId="592BA5B0" w14:textId="3BE4CACA" w:rsidR="002F67E8" w:rsidRPr="00523B3D" w:rsidRDefault="002F67E8" w:rsidP="002F67E8">
      <w:pPr>
        <w:pStyle w:val="Heading2"/>
        <w:numPr>
          <w:ilvl w:val="1"/>
          <w:numId w:val="3"/>
        </w:numPr>
        <w:jc w:val="center"/>
        <w:rPr>
          <w:rStyle w:val="FontStyle24"/>
          <w:rFonts w:ascii="Times New Roman" w:eastAsia="Times New Roman" w:hAnsi="Times New Roman" w:cs="Times New Roman"/>
          <w:b/>
          <w:i w:val="0"/>
          <w:iCs w:val="0"/>
          <w:sz w:val="24"/>
          <w:szCs w:val="24"/>
          <w:lang w:eastAsia="lv-LV"/>
        </w:rPr>
      </w:pPr>
      <w:bookmarkStart w:id="10" w:name="_Toc65594930"/>
      <w:bookmarkStart w:id="11" w:name="_Toc82703388"/>
      <w:r w:rsidRPr="00523B3D">
        <w:rPr>
          <w:rStyle w:val="FontStyle24"/>
          <w:rFonts w:ascii="Times New Roman" w:hAnsi="Times New Roman" w:cstheme="majorBidi"/>
          <w:b/>
          <w:i w:val="0"/>
          <w:iCs w:val="0"/>
          <w:sz w:val="26"/>
          <w:szCs w:val="26"/>
        </w:rPr>
        <w:t>A</w:t>
      </w:r>
      <w:r w:rsidR="00073717" w:rsidRPr="00523B3D">
        <w:rPr>
          <w:rStyle w:val="FontStyle24"/>
          <w:rFonts w:ascii="Times New Roman" w:hAnsi="Times New Roman" w:cstheme="majorBidi"/>
          <w:b/>
          <w:i w:val="0"/>
          <w:iCs w:val="0"/>
          <w:sz w:val="26"/>
          <w:szCs w:val="26"/>
        </w:rPr>
        <w:t>tbildība</w:t>
      </w:r>
      <w:bookmarkEnd w:id="10"/>
      <w:bookmarkEnd w:id="11"/>
    </w:p>
    <w:p w14:paraId="6CB031CD" w14:textId="64DD90C6" w:rsidR="006B6E42" w:rsidRPr="00523B3D" w:rsidRDefault="00CC49EF" w:rsidP="534BBA03">
      <w:pPr>
        <w:pStyle w:val="Heading3"/>
        <w:jc w:val="center"/>
        <w:rPr>
          <w:rFonts w:eastAsia="Times New Roman"/>
          <w:b/>
          <w:bCs/>
          <w:lang w:eastAsia="lv-LV"/>
        </w:rPr>
      </w:pPr>
      <w:bookmarkStart w:id="12" w:name="_Toc65594931"/>
      <w:bookmarkStart w:id="13" w:name="_Toc82703389"/>
      <w:r w:rsidRPr="00523B3D">
        <w:rPr>
          <w:rFonts w:eastAsia="Times New Roman"/>
          <w:b/>
          <w:bCs/>
          <w:lang w:eastAsia="lv-LV"/>
        </w:rPr>
        <w:t xml:space="preserve">2.2.1. </w:t>
      </w:r>
      <w:r w:rsidR="006B6E42" w:rsidRPr="00523B3D">
        <w:rPr>
          <w:rFonts w:eastAsia="Times New Roman"/>
          <w:b/>
          <w:bCs/>
          <w:lang w:eastAsia="lv-LV"/>
        </w:rPr>
        <w:t>Valsts atbildība</w:t>
      </w:r>
      <w:bookmarkEnd w:id="12"/>
      <w:bookmarkEnd w:id="13"/>
    </w:p>
    <w:p w14:paraId="33A3B50E" w14:textId="540361C8" w:rsidR="004A4E1D" w:rsidRPr="00523B3D" w:rsidRDefault="004A4E1D"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00523B3D">
        <w:rPr>
          <w:rFonts w:eastAsia="Times New Roman" w:cs="Times New Roman"/>
          <w:lang w:eastAsia="lv-LV"/>
        </w:rPr>
        <w:t xml:space="preserve">Valsts atbildība ir izveidot un uzturēt efektīvu tiesisko sistēmu radiācijas drošības un kodoldrošības jomā, kas aptver visas esošās un paredzamās darbības ar jonizējošā starojuma avotiem, kā arī visas šo darbību rezultātā radītās radioaktīvo atkritumu plūsmas. Tāpat valsts ir atbildīga par tādas sistēmas izveidi, kas nodrošina drošu un efektīvu sagatavotību un reaģēšanu radiācijas avāriju situācijās, tajā skaitā avārijas </w:t>
      </w:r>
      <w:r w:rsidR="53D8C7C9" w:rsidRPr="00523B3D">
        <w:rPr>
          <w:rFonts w:eastAsia="Times New Roman" w:cs="Times New Roman"/>
          <w:lang w:eastAsia="lv-LV"/>
        </w:rPr>
        <w:t>rezultātā</w:t>
      </w:r>
      <w:r w:rsidRPr="00523B3D">
        <w:rPr>
          <w:rFonts w:eastAsia="Times New Roman" w:cs="Times New Roman"/>
          <w:lang w:eastAsia="lv-LV"/>
        </w:rPr>
        <w:t xml:space="preserve"> radīto </w:t>
      </w:r>
      <w:r w:rsidR="35958E5E" w:rsidRPr="00523B3D">
        <w:rPr>
          <w:rFonts w:eastAsia="Times New Roman" w:cs="Times New Roman"/>
          <w:lang w:eastAsia="lv-LV"/>
        </w:rPr>
        <w:t xml:space="preserve">radioaktīvo </w:t>
      </w:r>
      <w:r w:rsidRPr="00523B3D">
        <w:rPr>
          <w:rFonts w:eastAsia="Times New Roman" w:cs="Times New Roman"/>
          <w:lang w:eastAsia="lv-LV"/>
        </w:rPr>
        <w:t>atkritumu pārvaldību.</w:t>
      </w:r>
    </w:p>
    <w:p w14:paraId="6E127EEE" w14:textId="3F02967F" w:rsidR="00780849" w:rsidRPr="00523B3D" w:rsidRDefault="002F67E8"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00523B3D">
        <w:rPr>
          <w:rFonts w:eastAsia="Times New Roman" w:cs="Times New Roman"/>
          <w:lang w:eastAsia="lv-LV"/>
        </w:rPr>
        <w:t xml:space="preserve">Par normatīvo aktu </w:t>
      </w:r>
      <w:r w:rsidR="008E63CE" w:rsidRPr="00523B3D">
        <w:rPr>
          <w:rFonts w:eastAsia="Times New Roman" w:cs="Times New Roman"/>
          <w:lang w:eastAsia="lv-LV"/>
        </w:rPr>
        <w:t xml:space="preserve">izstrādi un </w:t>
      </w:r>
      <w:r w:rsidRPr="00523B3D">
        <w:rPr>
          <w:rFonts w:eastAsia="Times New Roman" w:cs="Times New Roman"/>
          <w:lang w:eastAsia="lv-LV"/>
        </w:rPr>
        <w:t>ieviešanu radiācijas drošības un kodoldrošības jomā, kā arī par radioaktīvo atkritumu pārvaldības valsts sistēmas izveidošanu atbildīgā institūcija ir VARAM. Savukārt, saskaņā ar likum</w:t>
      </w:r>
      <w:r w:rsidR="73CE1D82" w:rsidRPr="00523B3D">
        <w:rPr>
          <w:rFonts w:eastAsia="Times New Roman" w:cs="Times New Roman"/>
          <w:lang w:eastAsia="lv-LV"/>
        </w:rPr>
        <w:t>u</w:t>
      </w:r>
      <w:r w:rsidRPr="00523B3D">
        <w:rPr>
          <w:rFonts w:eastAsia="Times New Roman" w:cs="Times New Roman"/>
          <w:lang w:eastAsia="lv-LV"/>
        </w:rPr>
        <w:t xml:space="preserve"> “Par radiācijas drošību un kodoldrošību” un no tā izrietošajiem normatīvajiem aktiem </w:t>
      </w:r>
      <w:r w:rsidR="00DA2F50" w:rsidRPr="00523B3D">
        <w:rPr>
          <w:rFonts w:eastAsia="Times New Roman" w:cs="Times New Roman"/>
          <w:lang w:eastAsia="lv-LV"/>
        </w:rPr>
        <w:t>radiācijas drošības un kodoldrošības jomā</w:t>
      </w:r>
      <w:r w:rsidRPr="00523B3D">
        <w:rPr>
          <w:rFonts w:eastAsia="Times New Roman" w:cs="Times New Roman"/>
          <w:lang w:eastAsia="lv-LV"/>
        </w:rPr>
        <w:t xml:space="preserve"> valsts uzraudzīb</w:t>
      </w:r>
      <w:r w:rsidR="00DA2F50" w:rsidRPr="00523B3D">
        <w:rPr>
          <w:rFonts w:eastAsia="Times New Roman" w:cs="Times New Roman"/>
          <w:lang w:eastAsia="lv-LV"/>
        </w:rPr>
        <w:t>u un kontroli nodrošina VVD RDC.</w:t>
      </w:r>
    </w:p>
    <w:p w14:paraId="2BBBBB51" w14:textId="5D78BF33" w:rsidR="00D122B3" w:rsidRPr="00523B3D" w:rsidRDefault="008E63CE"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00523B3D">
        <w:rPr>
          <w:rFonts w:eastAsia="Times New Roman" w:cs="Times New Roman"/>
          <w:lang w:eastAsia="lv-LV"/>
        </w:rPr>
        <w:t>Normatīvie akti tiek izstrādāti VARAM un VVD RDC sadarbībā, iesaistot viedokļa paušanā joma</w:t>
      </w:r>
      <w:r w:rsidR="002F67E8" w:rsidRPr="00523B3D">
        <w:rPr>
          <w:rFonts w:eastAsia="Times New Roman" w:cs="Times New Roman"/>
          <w:lang w:eastAsia="lv-LV"/>
        </w:rPr>
        <w:t xml:space="preserve">s </w:t>
      </w:r>
      <w:r w:rsidRPr="00523B3D">
        <w:rPr>
          <w:rFonts w:eastAsia="Times New Roman" w:cs="Times New Roman"/>
          <w:lang w:eastAsia="lv-LV"/>
        </w:rPr>
        <w:t>institūcijas, biedrības</w:t>
      </w:r>
      <w:r w:rsidR="002F67E8" w:rsidRPr="00523B3D">
        <w:rPr>
          <w:rFonts w:eastAsia="Times New Roman" w:cs="Times New Roman"/>
          <w:lang w:eastAsia="lv-LV"/>
        </w:rPr>
        <w:t xml:space="preserve"> un </w:t>
      </w:r>
      <w:r w:rsidRPr="00523B3D">
        <w:rPr>
          <w:rFonts w:eastAsia="Times New Roman" w:cs="Times New Roman"/>
          <w:lang w:eastAsia="lv-LV"/>
        </w:rPr>
        <w:t xml:space="preserve">citas organizācijas, citas iesaistītās valsts institūcijas, kā arī operatorus, kas </w:t>
      </w:r>
      <w:r w:rsidR="28E7B8BF" w:rsidRPr="00523B3D">
        <w:rPr>
          <w:rFonts w:eastAsia="Times New Roman" w:cs="Times New Roman"/>
          <w:lang w:eastAsia="lv-LV"/>
        </w:rPr>
        <w:t xml:space="preserve">veic darbības </w:t>
      </w:r>
      <w:r w:rsidRPr="00523B3D">
        <w:rPr>
          <w:rFonts w:eastAsia="Times New Roman" w:cs="Times New Roman"/>
          <w:lang w:eastAsia="lv-LV"/>
        </w:rPr>
        <w:t>ar jonizējošā starojuma avotiem.</w:t>
      </w:r>
      <w:r w:rsidR="002F67E8" w:rsidRPr="00523B3D">
        <w:rPr>
          <w:rFonts w:eastAsia="Times New Roman" w:cs="Times New Roman"/>
          <w:lang w:eastAsia="lv-LV"/>
        </w:rPr>
        <w:t xml:space="preserve"> </w:t>
      </w:r>
      <w:r w:rsidRPr="00523B3D">
        <w:rPr>
          <w:rFonts w:eastAsia="Times New Roman" w:cs="Times New Roman"/>
          <w:lang w:eastAsia="lv-LV"/>
        </w:rPr>
        <w:t xml:space="preserve">2015. gadā ar vides aizsardzības un reģionālās attīstības ministra rīkojumu izveidota pastāvīgā darba grupa radiācijas drošības jomā, kura skata ikvienu izstrādāto normatīvo aktu. </w:t>
      </w:r>
      <w:r w:rsidR="00D122B3" w:rsidRPr="00523B3D">
        <w:rPr>
          <w:rFonts w:eastAsia="Times New Roman" w:cs="Times New Roman"/>
          <w:lang w:eastAsia="lv-LV"/>
        </w:rPr>
        <w:t>Tāpat darba grupas tiek veidotas, lai risinātu specifiskas problēmas, piemēram, 2018. gadā VVD RDC izveidoja darba grupu medicīniskās apstarošanas jomā.</w:t>
      </w:r>
    </w:p>
    <w:p w14:paraId="43C05E80" w14:textId="63D38247" w:rsidR="006B6E42" w:rsidRPr="00523B3D" w:rsidRDefault="006B6E42" w:rsidP="008E63CE">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 xml:space="preserve">Valsts atbildība ir arī radioaktīvo atkritumu glabātavas “Radons” apsaimniekošana un Salaspils pētnieciskā kodolreaktora droša uzturēšana līdz tā </w:t>
      </w:r>
      <w:r w:rsidR="005660D7" w:rsidRPr="00523B3D">
        <w:rPr>
          <w:rFonts w:eastAsia="Times New Roman" w:cs="Times New Roman"/>
          <w:szCs w:val="24"/>
          <w:lang w:eastAsia="lv-LV"/>
        </w:rPr>
        <w:t xml:space="preserve">pilnīgai demontāžai un </w:t>
      </w:r>
      <w:r w:rsidRPr="00523B3D">
        <w:rPr>
          <w:rFonts w:eastAsia="Times New Roman" w:cs="Times New Roman"/>
          <w:szCs w:val="24"/>
          <w:lang w:eastAsia="lv-LV"/>
        </w:rPr>
        <w:t>likvidēšanai, kā arī vides radiācijas monitorings valstī, kas tiek veikts vides monitoringa programmas ietvaros.</w:t>
      </w:r>
    </w:p>
    <w:p w14:paraId="57CBC36F" w14:textId="61BC71FD" w:rsidR="002B5FD8" w:rsidRPr="00523B3D" w:rsidRDefault="002F67E8" w:rsidP="002B5FD8">
      <w:pPr>
        <w:pStyle w:val="Heading3"/>
        <w:jc w:val="center"/>
        <w:rPr>
          <w:rFonts w:eastAsia="Times New Roman"/>
          <w:b/>
          <w:lang w:eastAsia="lv-LV"/>
        </w:rPr>
      </w:pPr>
      <w:bookmarkStart w:id="14" w:name="_Toc65594932"/>
      <w:bookmarkStart w:id="15" w:name="_Toc82703390"/>
      <w:r w:rsidRPr="00523B3D">
        <w:rPr>
          <w:rFonts w:eastAsia="Times New Roman"/>
          <w:b/>
          <w:lang w:eastAsia="lv-LV"/>
        </w:rPr>
        <w:t>2.2.</w:t>
      </w:r>
      <w:r w:rsidR="006B6E42" w:rsidRPr="00523B3D">
        <w:rPr>
          <w:rFonts w:eastAsia="Times New Roman"/>
          <w:b/>
          <w:lang w:eastAsia="lv-LV"/>
        </w:rPr>
        <w:t>2</w:t>
      </w:r>
      <w:r w:rsidR="008E63CE" w:rsidRPr="00523B3D">
        <w:rPr>
          <w:rFonts w:eastAsia="Times New Roman"/>
          <w:b/>
          <w:lang w:eastAsia="lv-LV"/>
        </w:rPr>
        <w:t>.</w:t>
      </w:r>
      <w:r w:rsidRPr="00523B3D">
        <w:rPr>
          <w:rFonts w:eastAsia="Times New Roman"/>
          <w:b/>
          <w:lang w:eastAsia="lv-LV"/>
        </w:rPr>
        <w:t xml:space="preserve"> </w:t>
      </w:r>
      <w:r w:rsidR="00891B2B" w:rsidRPr="00523B3D">
        <w:rPr>
          <w:rFonts w:eastAsia="Times New Roman"/>
          <w:b/>
          <w:lang w:eastAsia="lv-LV"/>
        </w:rPr>
        <w:t>Operatoru</w:t>
      </w:r>
      <w:r w:rsidRPr="00523B3D">
        <w:rPr>
          <w:rFonts w:eastAsia="Times New Roman"/>
          <w:b/>
          <w:lang w:eastAsia="lv-LV"/>
        </w:rPr>
        <w:t xml:space="preserve"> atbildība</w:t>
      </w:r>
      <w:bookmarkEnd w:id="14"/>
      <w:bookmarkEnd w:id="15"/>
    </w:p>
    <w:p w14:paraId="13A25734" w14:textId="60F72CA8" w:rsidR="00B05708" w:rsidRPr="00523B3D" w:rsidRDefault="002B5FD8" w:rsidP="10B224D9">
      <w:pPr>
        <w:shd w:val="clear" w:color="auto" w:fill="FFFFFF" w:themeFill="background1"/>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Ikviena fiziskā vai juridiskā persona, kurai ir</w:t>
      </w:r>
      <w:r w:rsidR="000574F0" w:rsidRPr="00523B3D">
        <w:rPr>
          <w:rFonts w:eastAsia="Times New Roman" w:cs="Times New Roman"/>
          <w:szCs w:val="24"/>
          <w:lang w:eastAsia="lv-LV"/>
        </w:rPr>
        <w:t xml:space="preserve"> VVD RDC</w:t>
      </w:r>
      <w:r w:rsidRPr="00523B3D">
        <w:rPr>
          <w:rFonts w:eastAsia="Times New Roman" w:cs="Times New Roman"/>
          <w:szCs w:val="24"/>
          <w:lang w:eastAsia="lv-LV"/>
        </w:rPr>
        <w:t xml:space="preserve"> licence </w:t>
      </w:r>
      <w:r w:rsidR="0006351C" w:rsidRPr="00523B3D">
        <w:rPr>
          <w:rFonts w:eastAsia="Times New Roman" w:cs="Times New Roman"/>
          <w:szCs w:val="24"/>
          <w:lang w:eastAsia="lv-LV"/>
        </w:rPr>
        <w:t xml:space="preserve">vai reģistrācijas apliecība </w:t>
      </w:r>
      <w:r w:rsidRPr="00523B3D">
        <w:rPr>
          <w:rFonts w:eastAsia="Times New Roman" w:cs="Times New Roman"/>
          <w:szCs w:val="24"/>
          <w:lang w:eastAsia="lv-LV"/>
        </w:rPr>
        <w:t>darbībām ar jonizējošā starojuma avotiem</w:t>
      </w:r>
      <w:r w:rsidR="7CC764EB" w:rsidRPr="00523B3D">
        <w:rPr>
          <w:rFonts w:eastAsia="Times New Roman" w:cs="Times New Roman"/>
          <w:szCs w:val="24"/>
          <w:lang w:eastAsia="lv-LV"/>
        </w:rPr>
        <w:t>,</w:t>
      </w:r>
      <w:r w:rsidRPr="00523B3D">
        <w:rPr>
          <w:rFonts w:eastAsia="Times New Roman" w:cs="Times New Roman"/>
          <w:szCs w:val="24"/>
          <w:lang w:eastAsia="lv-LV"/>
        </w:rPr>
        <w:t xml:space="preserve"> </w:t>
      </w:r>
      <w:r w:rsidR="0006351C" w:rsidRPr="00523B3D">
        <w:rPr>
          <w:rFonts w:eastAsia="Times New Roman" w:cs="Times New Roman"/>
          <w:szCs w:val="24"/>
          <w:lang w:eastAsia="lv-LV"/>
        </w:rPr>
        <w:t xml:space="preserve">ir </w:t>
      </w:r>
      <w:r w:rsidR="00EF33B9" w:rsidRPr="00523B3D">
        <w:rPr>
          <w:rFonts w:eastAsia="Times New Roman" w:cs="Times New Roman"/>
          <w:szCs w:val="24"/>
          <w:lang w:eastAsia="lv-LV"/>
        </w:rPr>
        <w:t>operators likuma “Par radiācijas drošību un kodoldrošību” izpratnē</w:t>
      </w:r>
      <w:r w:rsidR="00D122B3" w:rsidRPr="00523B3D">
        <w:rPr>
          <w:rFonts w:eastAsia="Times New Roman" w:cs="Times New Roman"/>
          <w:szCs w:val="24"/>
          <w:lang w:eastAsia="lv-LV"/>
        </w:rPr>
        <w:t>.</w:t>
      </w:r>
    </w:p>
    <w:p w14:paraId="0B1757DC" w14:textId="1DBA1B52" w:rsidR="00B05708" w:rsidRPr="00523B3D" w:rsidRDefault="00B05708" w:rsidP="536E5410">
      <w:pPr>
        <w:shd w:val="clear" w:color="auto" w:fill="FFFFFF" w:themeFill="background1"/>
        <w:spacing w:before="100" w:beforeAutospacing="1" w:after="100" w:afterAutospacing="1" w:line="293" w:lineRule="atLeast"/>
        <w:ind w:firstLine="300"/>
        <w:jc w:val="both"/>
      </w:pPr>
      <w:r w:rsidRPr="00523B3D">
        <w:t>Saskaņā ar likumu “Par radiācijas drošību un kodoldrošību” operators ir atbildīgs par darbībām</w:t>
      </w:r>
      <w:r w:rsidR="2B7836E9" w:rsidRPr="00523B3D">
        <w:t xml:space="preserve"> ar jonizējošā starojuma avotiem</w:t>
      </w:r>
      <w:r w:rsidR="30AEB876" w:rsidRPr="00523B3D">
        <w:t xml:space="preserve"> un</w:t>
      </w:r>
      <w:r w:rsidRPr="00523B3D">
        <w:t xml:space="preserve"> radiācijas drošību un kodoldrošību tā kontrolētajā zonā</w:t>
      </w:r>
      <w:r w:rsidR="00256B7C" w:rsidRPr="00523B3D">
        <w:t xml:space="preserve"> un šī atbildība nevar tikt deleģēta</w:t>
      </w:r>
      <w:r w:rsidRPr="00523B3D">
        <w:t xml:space="preserve">. </w:t>
      </w:r>
      <w:r w:rsidR="00E935E6" w:rsidRPr="00523B3D">
        <w:t xml:space="preserve">Operatoru atbildībā ir arī jonizējošā starojum avotu fiziskā aizsardzība, lai novērstu neatļautas darbības, piemēram, avota nolaupīšanu, neatļautu </w:t>
      </w:r>
      <w:r w:rsidR="00E935E6" w:rsidRPr="00523B3D">
        <w:lastRenderedPageBreak/>
        <w:t>pārvietošanu, bojāšanu u.c., kā arī sagatavotība radiācijas avārijām un avārijas seku likvidēšanai, kā arī citas prasības.</w:t>
      </w:r>
    </w:p>
    <w:p w14:paraId="5CF4F32D" w14:textId="40E621F6" w:rsidR="00073717" w:rsidRPr="00523B3D" w:rsidRDefault="00EF33B9"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00523B3D">
        <w:rPr>
          <w:rFonts w:eastAsia="Times New Roman" w:cs="Times New Roman"/>
          <w:lang w:eastAsia="lv-LV"/>
        </w:rPr>
        <w:t>Ikviens operators ir atbildīgs par to, lai</w:t>
      </w:r>
      <w:r w:rsidR="002B5FD8" w:rsidRPr="00523B3D">
        <w:rPr>
          <w:rFonts w:eastAsia="Times New Roman" w:cs="Times New Roman"/>
          <w:lang w:eastAsia="lv-LV"/>
        </w:rPr>
        <w:t xml:space="preserve"> veikt</w:t>
      </w:r>
      <w:r w:rsidRPr="00523B3D">
        <w:rPr>
          <w:rFonts w:eastAsia="Times New Roman" w:cs="Times New Roman"/>
          <w:lang w:eastAsia="lv-LV"/>
        </w:rPr>
        <w:t>u radīto</w:t>
      </w:r>
      <w:r w:rsidR="002B5FD8" w:rsidRPr="00523B3D">
        <w:rPr>
          <w:rFonts w:eastAsia="Times New Roman" w:cs="Times New Roman"/>
          <w:lang w:eastAsia="lv-LV"/>
        </w:rPr>
        <w:t xml:space="preserve"> radioaktīvo atkritumu un ar radioaktīvajiem atkritumiem saistīto materiālu uzskaiti, ievērojot </w:t>
      </w:r>
      <w:r w:rsidR="0006351C" w:rsidRPr="00523B3D">
        <w:rPr>
          <w:rFonts w:eastAsia="Times New Roman" w:cs="Times New Roman"/>
          <w:lang w:eastAsia="lv-LV"/>
        </w:rPr>
        <w:t>likuma “Par radiācijas drošību un kodoldrošību” nosacījumus</w:t>
      </w:r>
      <w:r w:rsidR="002B5FD8" w:rsidRPr="00523B3D">
        <w:rPr>
          <w:rFonts w:eastAsia="Times New Roman" w:cs="Times New Roman"/>
          <w:lang w:eastAsia="lv-LV"/>
        </w:rPr>
        <w:t xml:space="preserve"> un </w:t>
      </w:r>
      <w:r w:rsidRPr="00523B3D">
        <w:rPr>
          <w:rFonts w:eastAsia="Times New Roman" w:cs="Times New Roman"/>
          <w:lang w:eastAsia="lv-LV"/>
        </w:rPr>
        <w:t xml:space="preserve">normatīvos aktus par prasībām attiecībā uz darbībām ar radioaktīvajiem atkritumiem un ar tiem saistītajiem materiāliem. </w:t>
      </w:r>
      <w:r w:rsidR="002B5FD8" w:rsidRPr="00523B3D">
        <w:rPr>
          <w:rFonts w:eastAsia="Times New Roman" w:cs="Times New Roman"/>
          <w:lang w:eastAsia="lv-LV"/>
        </w:rPr>
        <w:t>Operators, kura darbības ar jonizējošā starojuma avotiem rada radioaktīvos atkritumus, ir atbildīgs par radioaktīvo atkritumu pārvaldības izmaksu segšanu.</w:t>
      </w:r>
    </w:p>
    <w:p w14:paraId="24843C7B" w14:textId="197C58EA" w:rsidR="00C86071" w:rsidRPr="00523B3D" w:rsidRDefault="00C86071"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00523B3D">
        <w:rPr>
          <w:rFonts w:eastAsia="Times New Roman" w:cs="Times New Roman"/>
          <w:lang w:eastAsia="lv-LV"/>
        </w:rPr>
        <w:t>Tāpat operatoram ir pienākums apdrošināt civiltiesisko atbildību par savas darbības vai bezdarbības dēļ nodarītu kaitējumu trešās personas dzīvībai un veselībai vai tās mantai vai videi.</w:t>
      </w:r>
    </w:p>
    <w:p w14:paraId="4F08C1EC" w14:textId="4865B9CE" w:rsidR="007A116E" w:rsidRPr="00523B3D" w:rsidRDefault="007A116E" w:rsidP="53233F8C">
      <w:pPr>
        <w:pStyle w:val="Heading2"/>
        <w:numPr>
          <w:ilvl w:val="1"/>
          <w:numId w:val="3"/>
        </w:numPr>
        <w:jc w:val="center"/>
        <w:rPr>
          <w:rStyle w:val="FontStyle24"/>
          <w:rFonts w:ascii="Times New Roman" w:hAnsi="Times New Roman" w:cstheme="majorBidi"/>
          <w:b/>
          <w:i w:val="0"/>
          <w:iCs w:val="0"/>
          <w:sz w:val="26"/>
          <w:szCs w:val="26"/>
        </w:rPr>
      </w:pPr>
      <w:bookmarkStart w:id="16" w:name="_Toc65594933"/>
      <w:bookmarkStart w:id="17" w:name="_Toc82703391"/>
      <w:r w:rsidRPr="00523B3D">
        <w:rPr>
          <w:rStyle w:val="FontStyle24"/>
          <w:rFonts w:ascii="Times New Roman" w:hAnsi="Times New Roman" w:cstheme="majorBidi"/>
          <w:b/>
          <w:i w:val="0"/>
          <w:iCs w:val="0"/>
          <w:sz w:val="26"/>
          <w:szCs w:val="26"/>
        </w:rPr>
        <w:t xml:space="preserve">Radiācijas </w:t>
      </w:r>
      <w:r w:rsidR="00E5550B" w:rsidRPr="00523B3D">
        <w:rPr>
          <w:rStyle w:val="FontStyle24"/>
          <w:rFonts w:ascii="Times New Roman" w:hAnsi="Times New Roman" w:cstheme="majorBidi"/>
          <w:b/>
          <w:i w:val="0"/>
          <w:iCs w:val="0"/>
          <w:sz w:val="26"/>
          <w:szCs w:val="26"/>
        </w:rPr>
        <w:t>d</w:t>
      </w:r>
      <w:r w:rsidR="0020170A" w:rsidRPr="00523B3D">
        <w:rPr>
          <w:rStyle w:val="FontStyle24"/>
          <w:rFonts w:ascii="Times New Roman" w:hAnsi="Times New Roman" w:cstheme="majorBidi"/>
          <w:b/>
          <w:i w:val="0"/>
          <w:iCs w:val="0"/>
          <w:sz w:val="26"/>
          <w:szCs w:val="26"/>
        </w:rPr>
        <w:t xml:space="preserve">rošības </w:t>
      </w:r>
      <w:r w:rsidR="00E5550B" w:rsidRPr="00523B3D">
        <w:rPr>
          <w:rStyle w:val="FontStyle24"/>
          <w:rFonts w:ascii="Times New Roman" w:hAnsi="Times New Roman" w:cstheme="majorBidi"/>
          <w:b/>
          <w:i w:val="0"/>
          <w:iCs w:val="0"/>
          <w:sz w:val="26"/>
          <w:szCs w:val="26"/>
        </w:rPr>
        <w:t>kultūra</w:t>
      </w:r>
      <w:bookmarkEnd w:id="16"/>
      <w:bookmarkEnd w:id="17"/>
    </w:p>
    <w:p w14:paraId="1A824B15" w14:textId="77777777" w:rsidR="004C1949" w:rsidRPr="00523B3D" w:rsidRDefault="004C1949" w:rsidP="004C1949">
      <w:pPr>
        <w:pStyle w:val="NormalWeb"/>
        <w:spacing w:before="0" w:beforeAutospacing="0" w:after="0" w:afterAutospacing="0"/>
        <w:jc w:val="both"/>
      </w:pPr>
    </w:p>
    <w:p w14:paraId="1EB6F64C" w14:textId="77777777" w:rsidR="006360A3" w:rsidRPr="00523B3D" w:rsidRDefault="005F0D5C" w:rsidP="00FB635B">
      <w:pPr>
        <w:pStyle w:val="NormalWeb"/>
        <w:spacing w:before="0" w:beforeAutospacing="0" w:after="240" w:afterAutospacing="0"/>
        <w:ind w:firstLine="360"/>
        <w:jc w:val="both"/>
        <w:rPr>
          <w:lang w:val="lv-LV"/>
        </w:rPr>
      </w:pPr>
      <w:r w:rsidRPr="00523B3D">
        <w:rPr>
          <w:lang w:val="lv-LV"/>
        </w:rPr>
        <w:t xml:space="preserve">Saskaņā ar starptautiski atzītu definīciju, </w:t>
      </w:r>
      <w:r w:rsidR="0020170A" w:rsidRPr="00523B3D">
        <w:rPr>
          <w:lang w:val="lv-LV"/>
        </w:rPr>
        <w:t xml:space="preserve">radiācijas </w:t>
      </w:r>
      <w:r w:rsidRPr="00523B3D">
        <w:rPr>
          <w:lang w:val="lv-LV"/>
        </w:rPr>
        <w:t>d</w:t>
      </w:r>
      <w:r w:rsidR="0020170A" w:rsidRPr="00523B3D">
        <w:rPr>
          <w:lang w:val="lv-LV"/>
        </w:rPr>
        <w:t xml:space="preserve">rošības </w:t>
      </w:r>
      <w:r w:rsidR="00E5550B" w:rsidRPr="00523B3D">
        <w:rPr>
          <w:lang w:val="lv-LV"/>
        </w:rPr>
        <w:t>kultūra ir institūciju, organizāciju un indivīdu attieksmju kopums, kas noteic, ka aizsardzības un drošības jautājumi uzskatāmi par prioritāriem un to nozīmīguma dēļ tiem tiek pievērsta atbilstoša uzmanība</w:t>
      </w:r>
      <w:r w:rsidR="00E5550B" w:rsidRPr="00523B3D">
        <w:rPr>
          <w:rStyle w:val="FootnoteReference"/>
          <w:lang w:val="lv-LV"/>
        </w:rPr>
        <w:footnoteReference w:id="11"/>
      </w:r>
      <w:r w:rsidR="009410A2" w:rsidRPr="00523B3D">
        <w:rPr>
          <w:lang w:val="lv-LV"/>
        </w:rPr>
        <w:t>.</w:t>
      </w:r>
    </w:p>
    <w:p w14:paraId="33318BD5" w14:textId="4BF9662F" w:rsidR="0033254F" w:rsidRPr="00523B3D" w:rsidRDefault="009410A2" w:rsidP="536E5410">
      <w:pPr>
        <w:pStyle w:val="NormalWeb"/>
        <w:spacing w:before="0" w:beforeAutospacing="0" w:after="240" w:afterAutospacing="0"/>
        <w:ind w:firstLine="360"/>
        <w:jc w:val="both"/>
        <w:rPr>
          <w:lang w:val="lv-LV"/>
        </w:rPr>
      </w:pPr>
      <w:r w:rsidRPr="00523B3D">
        <w:rPr>
          <w:lang w:val="lv-LV"/>
        </w:rPr>
        <w:t xml:space="preserve">Latvijā jēdziens </w:t>
      </w:r>
      <w:r w:rsidR="005F0D5C" w:rsidRPr="00523B3D">
        <w:rPr>
          <w:lang w:val="lv-LV"/>
        </w:rPr>
        <w:t>“</w:t>
      </w:r>
      <w:r w:rsidR="0020170A" w:rsidRPr="00523B3D">
        <w:rPr>
          <w:lang w:val="lv-LV"/>
        </w:rPr>
        <w:t xml:space="preserve">radiācijas drošības </w:t>
      </w:r>
      <w:r w:rsidRPr="00523B3D">
        <w:rPr>
          <w:lang w:val="lv-LV"/>
        </w:rPr>
        <w:t>kultūra</w:t>
      </w:r>
      <w:r w:rsidR="005F0D5C" w:rsidRPr="00523B3D">
        <w:rPr>
          <w:lang w:val="lv-LV"/>
        </w:rPr>
        <w:t>”</w:t>
      </w:r>
      <w:r w:rsidRPr="00523B3D">
        <w:rPr>
          <w:lang w:val="lv-LV"/>
        </w:rPr>
        <w:t xml:space="preserve"> ir salīdzinoši jauns</w:t>
      </w:r>
      <w:r w:rsidR="005F0D5C" w:rsidRPr="00523B3D">
        <w:rPr>
          <w:lang w:val="lv-LV"/>
        </w:rPr>
        <w:t xml:space="preserve">, tāpēc, ievērojot tā būtisko nozīmi radiācijas drošības un kodoldrošības veicināšanā, nepieciešams to popularizēt visos līmeņos un radīt priekšnoteikumus tādu pasākumu ieviešanai, kas mainīs </w:t>
      </w:r>
      <w:r w:rsidR="3DD1ADD4" w:rsidRPr="00523B3D">
        <w:rPr>
          <w:lang w:val="lv-LV"/>
        </w:rPr>
        <w:t xml:space="preserve">valsts institūciju, operatoru un sabiedrības </w:t>
      </w:r>
      <w:r w:rsidR="005F0D5C" w:rsidRPr="00523B3D">
        <w:rPr>
          <w:lang w:val="lv-LV"/>
        </w:rPr>
        <w:t>attieksm</w:t>
      </w:r>
      <w:r w:rsidR="182F207B" w:rsidRPr="00523B3D">
        <w:rPr>
          <w:lang w:val="lv-LV"/>
        </w:rPr>
        <w:t>i</w:t>
      </w:r>
      <w:r w:rsidR="005F0D5C" w:rsidRPr="00523B3D">
        <w:rPr>
          <w:lang w:val="lv-LV"/>
        </w:rPr>
        <w:t xml:space="preserve"> par labu vispārējai drošībai.</w:t>
      </w:r>
      <w:r w:rsidR="0020170A" w:rsidRPr="00523B3D">
        <w:rPr>
          <w:lang w:val="lv-LV"/>
        </w:rPr>
        <w:t xml:space="preserve"> Drošības </w:t>
      </w:r>
      <w:r w:rsidR="005F0D5C" w:rsidRPr="00523B3D">
        <w:rPr>
          <w:lang w:val="lv-LV"/>
        </w:rPr>
        <w:t xml:space="preserve">kultūra sākas ar institūcijas vai organizācijas augstākās vadības </w:t>
      </w:r>
      <w:r w:rsidR="0020170A" w:rsidRPr="00523B3D">
        <w:rPr>
          <w:lang w:val="lv-LV"/>
        </w:rPr>
        <w:t xml:space="preserve">apziņu un </w:t>
      </w:r>
      <w:r w:rsidR="005F0D5C" w:rsidRPr="00523B3D">
        <w:rPr>
          <w:lang w:val="lv-LV"/>
        </w:rPr>
        <w:t>iniciatīvu, kas nosaka attiecīgās insti</w:t>
      </w:r>
      <w:r w:rsidR="0020170A" w:rsidRPr="00523B3D">
        <w:rPr>
          <w:lang w:val="lv-LV"/>
        </w:rPr>
        <w:t xml:space="preserve">tūcijas vai organizācijas drošības </w:t>
      </w:r>
      <w:r w:rsidR="005F0D5C" w:rsidRPr="00523B3D">
        <w:rPr>
          <w:lang w:val="lv-LV"/>
        </w:rPr>
        <w:t xml:space="preserve">kultūras </w:t>
      </w:r>
      <w:r w:rsidR="005850AE" w:rsidRPr="00523B3D">
        <w:rPr>
          <w:lang w:val="lv-LV"/>
        </w:rPr>
        <w:t xml:space="preserve">politikas un vadības ietvaru. </w:t>
      </w:r>
      <w:r w:rsidR="0020170A" w:rsidRPr="00523B3D">
        <w:rPr>
          <w:lang w:val="lv-LV"/>
        </w:rPr>
        <w:t>Tomēr</w:t>
      </w:r>
      <w:r w:rsidR="005850AE" w:rsidRPr="00523B3D">
        <w:rPr>
          <w:lang w:val="lv-LV"/>
        </w:rPr>
        <w:t xml:space="preserve"> šīs politikas panākumi ir atkarīgi no apņemšanās politiku īstenot, kā arī no </w:t>
      </w:r>
      <w:r w:rsidR="0020170A" w:rsidRPr="00523B3D">
        <w:rPr>
          <w:lang w:val="lv-LV"/>
        </w:rPr>
        <w:t>katra atsevišķā indivīda</w:t>
      </w:r>
      <w:r w:rsidR="005850AE" w:rsidRPr="00523B3D">
        <w:rPr>
          <w:lang w:val="lv-LV"/>
        </w:rPr>
        <w:t>.</w:t>
      </w:r>
    </w:p>
    <w:p w14:paraId="313F523A" w14:textId="02453DC3" w:rsidR="005850AE" w:rsidRPr="00523B3D" w:rsidRDefault="5E5BCB3A" w:rsidP="74896EA0">
      <w:pPr>
        <w:pStyle w:val="NormalWeb"/>
        <w:spacing w:before="0" w:beforeAutospacing="0" w:after="240" w:afterAutospacing="0"/>
        <w:ind w:firstLine="360"/>
        <w:jc w:val="both"/>
        <w:rPr>
          <w:lang w:val="lv-LV"/>
        </w:rPr>
      </w:pPr>
      <w:r w:rsidRPr="00523B3D">
        <w:rPr>
          <w:lang w:val="lv-LV"/>
        </w:rPr>
        <w:t>Latvijā tiek īstenots princips “konsultē vispirms”</w:t>
      </w:r>
      <w:r w:rsidR="001F19EC" w:rsidRPr="00523B3D">
        <w:rPr>
          <w:rStyle w:val="FootnoteReference"/>
          <w:lang w:val="lv-LV"/>
        </w:rPr>
        <w:footnoteReference w:id="12"/>
      </w:r>
      <w:r w:rsidR="358AB254" w:rsidRPr="00523B3D">
        <w:rPr>
          <w:lang w:val="lv-LV"/>
        </w:rPr>
        <w:t>, kas ir Ekonomikas ministrijas iniciatīva un kas veicina droš</w:t>
      </w:r>
      <w:r w:rsidR="595534C0" w:rsidRPr="00523B3D">
        <w:rPr>
          <w:lang w:val="lv-LV"/>
        </w:rPr>
        <w:t xml:space="preserve">ības </w:t>
      </w:r>
      <w:r w:rsidR="358AB254" w:rsidRPr="00523B3D">
        <w:rPr>
          <w:lang w:val="lv-LV"/>
        </w:rPr>
        <w:t>kultūru radiācijas drošības un kodoldrošības jomā</w:t>
      </w:r>
      <w:r w:rsidRPr="00523B3D">
        <w:rPr>
          <w:lang w:val="lv-LV"/>
        </w:rPr>
        <w:t>. Principu “konsultē vispirms” īsteno VVD RDC attiecībā uz operatoriem un tas veicina operatoru darbību atbilstību normatīvo aktu prasībām tā vietā, lai piemērotu sodus par neatbilstībām. T</w:t>
      </w:r>
      <w:r w:rsidR="358AB254" w:rsidRPr="00523B3D">
        <w:rPr>
          <w:lang w:val="lv-LV"/>
        </w:rPr>
        <w:t>āpat tiek</w:t>
      </w:r>
      <w:r w:rsidRPr="00523B3D">
        <w:rPr>
          <w:lang w:val="lv-LV"/>
        </w:rPr>
        <w:t xml:space="preserve"> </w:t>
      </w:r>
      <w:r w:rsidR="358AB254" w:rsidRPr="00523B3D">
        <w:rPr>
          <w:lang w:val="lv-LV"/>
        </w:rPr>
        <w:t>stiprināta</w:t>
      </w:r>
      <w:r w:rsidRPr="00523B3D">
        <w:rPr>
          <w:lang w:val="lv-LV"/>
        </w:rPr>
        <w:t xml:space="preserve"> </w:t>
      </w:r>
      <w:r w:rsidR="358AB254" w:rsidRPr="00523B3D">
        <w:rPr>
          <w:lang w:val="lv-LV"/>
        </w:rPr>
        <w:t xml:space="preserve">savstarpēja </w:t>
      </w:r>
      <w:r w:rsidRPr="00523B3D">
        <w:rPr>
          <w:lang w:val="lv-LV"/>
        </w:rPr>
        <w:t>atklātība</w:t>
      </w:r>
      <w:r w:rsidR="358AB254" w:rsidRPr="00523B3D">
        <w:rPr>
          <w:lang w:val="lv-LV"/>
        </w:rPr>
        <w:t xml:space="preserve"> uzraugošās un kontrolējošās institūcijas un operatoru vidū</w:t>
      </w:r>
      <w:r w:rsidRPr="00523B3D">
        <w:rPr>
          <w:lang w:val="lv-LV"/>
        </w:rPr>
        <w:t xml:space="preserve">, </w:t>
      </w:r>
      <w:r w:rsidR="358AB254" w:rsidRPr="00523B3D">
        <w:rPr>
          <w:lang w:val="lv-LV"/>
        </w:rPr>
        <w:t xml:space="preserve">uzlabota </w:t>
      </w:r>
      <w:r w:rsidRPr="00523B3D">
        <w:rPr>
          <w:lang w:val="lv-LV"/>
        </w:rPr>
        <w:t xml:space="preserve">pieejamība un skaidrība attiecībā uz piemērojamām normām, kā arī </w:t>
      </w:r>
      <w:r w:rsidR="358AB254" w:rsidRPr="00523B3D">
        <w:rPr>
          <w:lang w:val="lv-LV"/>
        </w:rPr>
        <w:t xml:space="preserve">tiek panākta </w:t>
      </w:r>
      <w:r w:rsidRPr="00523B3D">
        <w:rPr>
          <w:lang w:val="lv-LV"/>
        </w:rPr>
        <w:t>efektīvāka uzraudzība, kas vērsta uz samērīgumu, konsekvenci un radiācijas drošības un kodoldrošības politikas mērķu sasniegšanu.</w:t>
      </w:r>
      <w:r w:rsidR="4F44A99D" w:rsidRPr="00523B3D">
        <w:rPr>
          <w:lang w:val="lv-LV"/>
        </w:rPr>
        <w:t xml:space="preserve"> Ņemot vērā ieguvumus, principa “konsultē vispirms” īstenošana un pilnveidošana jāturpina arī nākotnē.</w:t>
      </w:r>
    </w:p>
    <w:p w14:paraId="526DAE17" w14:textId="0EAFDD26" w:rsidR="00411B23" w:rsidRPr="00523B3D" w:rsidRDefault="0020170A" w:rsidP="10B224D9">
      <w:pPr>
        <w:pStyle w:val="NormalWeb"/>
        <w:spacing w:before="0" w:beforeAutospacing="0" w:after="240" w:afterAutospacing="0"/>
        <w:ind w:firstLine="360"/>
        <w:jc w:val="both"/>
        <w:rPr>
          <w:lang w:val="lv-LV"/>
        </w:rPr>
      </w:pPr>
      <w:r w:rsidRPr="00523B3D">
        <w:rPr>
          <w:lang w:val="lv-LV"/>
        </w:rPr>
        <w:t xml:space="preserve">Efektīva drošības </w:t>
      </w:r>
      <w:r w:rsidR="00411B23" w:rsidRPr="00523B3D">
        <w:rPr>
          <w:lang w:val="lv-LV"/>
        </w:rPr>
        <w:t>kultūra ir saistīta ar Nacionālajā attīstības plānā</w:t>
      </w:r>
      <w:r w:rsidR="00411B23" w:rsidRPr="00523B3D">
        <w:rPr>
          <w:rStyle w:val="FootnoteReference"/>
          <w:lang w:val="lv-LV"/>
        </w:rPr>
        <w:footnoteReference w:id="13"/>
      </w:r>
      <w:r w:rsidR="00411B23" w:rsidRPr="00523B3D">
        <w:rPr>
          <w:lang w:val="lv-LV"/>
        </w:rPr>
        <w:t xml:space="preserve"> 2014. – 2020. gadam noteikt</w:t>
      </w:r>
      <w:r w:rsidR="413AD9C3" w:rsidRPr="00523B3D">
        <w:rPr>
          <w:lang w:val="lv-LV"/>
        </w:rPr>
        <w:t>o</w:t>
      </w:r>
      <w:r w:rsidR="00411B23" w:rsidRPr="00523B3D">
        <w:rPr>
          <w:lang w:val="lv-LV"/>
        </w:rPr>
        <w:t xml:space="preserve"> prioritāti “cilvēka </w:t>
      </w:r>
      <w:proofErr w:type="spellStart"/>
      <w:r w:rsidR="00411B23" w:rsidRPr="00523B3D">
        <w:rPr>
          <w:lang w:val="lv-LV"/>
        </w:rPr>
        <w:t>drošumspēja</w:t>
      </w:r>
      <w:proofErr w:type="spellEnd"/>
      <w:r w:rsidR="00411B23" w:rsidRPr="00523B3D">
        <w:rPr>
          <w:lang w:val="lv-LV"/>
        </w:rPr>
        <w:t xml:space="preserve">”. </w:t>
      </w:r>
      <w:r w:rsidR="006618C3" w:rsidRPr="00523B3D">
        <w:rPr>
          <w:lang w:val="lv-LV"/>
        </w:rPr>
        <w:t xml:space="preserve">Var secināt, ka to institūciju un organizāciju darbiniekiem, kurās ir ieviesta spēcīga un saprotama </w:t>
      </w:r>
      <w:r w:rsidRPr="00523B3D">
        <w:rPr>
          <w:lang w:val="lv-LV"/>
        </w:rPr>
        <w:t xml:space="preserve">radiācijas drošības </w:t>
      </w:r>
      <w:r w:rsidR="006618C3" w:rsidRPr="00523B3D">
        <w:rPr>
          <w:lang w:val="lv-LV"/>
        </w:rPr>
        <w:t xml:space="preserve">kultūra, piemitīs arī izteiktāka </w:t>
      </w:r>
      <w:proofErr w:type="spellStart"/>
      <w:r w:rsidR="006618C3" w:rsidRPr="00523B3D">
        <w:rPr>
          <w:lang w:val="lv-LV"/>
        </w:rPr>
        <w:t>drošumspēja</w:t>
      </w:r>
      <w:proofErr w:type="spellEnd"/>
      <w:r w:rsidR="006618C3" w:rsidRPr="00523B3D">
        <w:rPr>
          <w:lang w:val="lv-LV"/>
        </w:rPr>
        <w:t>, tādējādi turpinot Nacionālā attīstības plāna 2014. – 2020. gadam ietvaros nospraustos un sasniegtos mērķus.</w:t>
      </w:r>
    </w:p>
    <w:p w14:paraId="2864C81D" w14:textId="355F111F" w:rsidR="00C70F0A" w:rsidRPr="00523B3D" w:rsidRDefault="007C4C62" w:rsidP="536E5410">
      <w:pPr>
        <w:pStyle w:val="NormalWeb"/>
        <w:spacing w:before="0" w:beforeAutospacing="0" w:after="0" w:afterAutospacing="0"/>
        <w:ind w:firstLine="360"/>
        <w:jc w:val="both"/>
        <w:rPr>
          <w:lang w:val="lv-LV"/>
        </w:rPr>
      </w:pPr>
      <w:r w:rsidRPr="00523B3D">
        <w:rPr>
          <w:lang w:val="lv-LV"/>
        </w:rPr>
        <w:lastRenderedPageBreak/>
        <w:t xml:space="preserve">Ņemot vērā </w:t>
      </w:r>
      <w:r w:rsidR="0020170A" w:rsidRPr="00523B3D">
        <w:rPr>
          <w:lang w:val="lv-LV"/>
        </w:rPr>
        <w:t xml:space="preserve">radiācijas drošības </w:t>
      </w:r>
      <w:r w:rsidRPr="00523B3D">
        <w:rPr>
          <w:lang w:val="lv-LV"/>
        </w:rPr>
        <w:t>kultūras tiešo saistību ar cilvēka un vides aizsardzību, nepieciešams nostiprināt jēdzienu “</w:t>
      </w:r>
      <w:r w:rsidR="0020170A" w:rsidRPr="00523B3D">
        <w:rPr>
          <w:lang w:val="lv-LV"/>
        </w:rPr>
        <w:t xml:space="preserve">radiācijas drošības </w:t>
      </w:r>
      <w:r w:rsidRPr="00523B3D">
        <w:rPr>
          <w:lang w:val="lv-LV"/>
        </w:rPr>
        <w:t>kultūra” augstākajā politikas līmenī – likumā, no kura secīgi izriet normatīvo aktu prasības institūcijām un</w:t>
      </w:r>
      <w:r w:rsidR="00BA6346" w:rsidRPr="00523B3D">
        <w:rPr>
          <w:lang w:val="lv-LV"/>
        </w:rPr>
        <w:t xml:space="preserve"> operatoriem, kas ir atbildīgi</w:t>
      </w:r>
      <w:r w:rsidRPr="00523B3D">
        <w:rPr>
          <w:lang w:val="lv-LV"/>
        </w:rPr>
        <w:t xml:space="preserve"> par radiācijas drošību un kodoldrošību. Tādējādi </w:t>
      </w:r>
      <w:r w:rsidR="00411B23" w:rsidRPr="00523B3D">
        <w:rPr>
          <w:lang w:val="lv-LV"/>
        </w:rPr>
        <w:t xml:space="preserve">valsts nodos </w:t>
      </w:r>
      <w:r w:rsidR="00BA6346" w:rsidRPr="00523B3D">
        <w:rPr>
          <w:lang w:val="lv-LV"/>
        </w:rPr>
        <w:t>atbildīgajām</w:t>
      </w:r>
      <w:r w:rsidR="00411B23" w:rsidRPr="00523B3D">
        <w:rPr>
          <w:lang w:val="lv-LV"/>
        </w:rPr>
        <w:t xml:space="preserve"> institūcijām un </w:t>
      </w:r>
      <w:r w:rsidR="00BA6346" w:rsidRPr="00523B3D">
        <w:rPr>
          <w:lang w:val="lv-LV"/>
        </w:rPr>
        <w:t xml:space="preserve">operatoriem </w:t>
      </w:r>
      <w:r w:rsidR="00411B23" w:rsidRPr="00523B3D">
        <w:rPr>
          <w:lang w:val="lv-LV"/>
        </w:rPr>
        <w:t xml:space="preserve">skaidru apņemšanos veicināt augstu sniegumu visās tajās darbībās, kas ir svarīgas jonizējošā starojuma avotu drošībai. </w:t>
      </w:r>
      <w:r w:rsidR="407A3C89" w:rsidRPr="00523B3D">
        <w:rPr>
          <w:lang w:val="lv-LV"/>
        </w:rPr>
        <w:t>Radiācijas drošībai</w:t>
      </w:r>
      <w:r w:rsidR="00411B23" w:rsidRPr="00523B3D">
        <w:rPr>
          <w:lang w:val="lv-LV"/>
        </w:rPr>
        <w:t xml:space="preserve"> vienmēr jābūt augstāk par </w:t>
      </w:r>
      <w:r w:rsidR="0090684E" w:rsidRPr="00523B3D">
        <w:rPr>
          <w:lang w:val="lv-LV"/>
        </w:rPr>
        <w:t>citiem aspektiem</w:t>
      </w:r>
      <w:r w:rsidR="00411B23" w:rsidRPr="00523B3D">
        <w:rPr>
          <w:lang w:val="lv-LV"/>
        </w:rPr>
        <w:t>, piem</w:t>
      </w:r>
      <w:r w:rsidR="0090684E" w:rsidRPr="00523B3D">
        <w:rPr>
          <w:lang w:val="lv-LV"/>
        </w:rPr>
        <w:t>ēram, peļņu</w:t>
      </w:r>
      <w:r w:rsidR="00411B23" w:rsidRPr="00523B3D">
        <w:rPr>
          <w:lang w:val="lv-LV"/>
        </w:rPr>
        <w:t xml:space="preserve"> vai plānot</w:t>
      </w:r>
      <w:r w:rsidR="6E76BB9B" w:rsidRPr="00523B3D">
        <w:rPr>
          <w:lang w:val="lv-LV"/>
        </w:rPr>
        <w:t>o</w:t>
      </w:r>
      <w:r w:rsidR="00411B23" w:rsidRPr="00523B3D">
        <w:rPr>
          <w:lang w:val="lv-LV"/>
        </w:rPr>
        <w:t xml:space="preserve"> laika grafik</w:t>
      </w:r>
      <w:r w:rsidR="48BDE524" w:rsidRPr="00523B3D">
        <w:rPr>
          <w:lang w:val="lv-LV"/>
        </w:rPr>
        <w:t>u</w:t>
      </w:r>
      <w:r w:rsidR="00411B23" w:rsidRPr="00523B3D">
        <w:rPr>
          <w:lang w:val="lv-LV"/>
        </w:rPr>
        <w:t>.</w:t>
      </w:r>
    </w:p>
    <w:p w14:paraId="3936FAEA" w14:textId="77777777" w:rsidR="00A77587" w:rsidRPr="00523B3D" w:rsidRDefault="00A77587" w:rsidP="002D66CE">
      <w:pPr>
        <w:pStyle w:val="Style15"/>
        <w:widowControl/>
        <w:spacing w:line="293" w:lineRule="exact"/>
        <w:ind w:firstLine="0"/>
        <w:jc w:val="both"/>
        <w:rPr>
          <w:rStyle w:val="FontStyle24"/>
          <w:b/>
          <w:i w:val="0"/>
        </w:rPr>
      </w:pPr>
    </w:p>
    <w:p w14:paraId="5BF67992" w14:textId="3ABACFF8" w:rsidR="008C21F5" w:rsidRPr="00523B3D" w:rsidRDefault="003C2F17" w:rsidP="008C21F5">
      <w:pPr>
        <w:pStyle w:val="Heading2"/>
        <w:numPr>
          <w:ilvl w:val="1"/>
          <w:numId w:val="3"/>
        </w:numPr>
        <w:jc w:val="center"/>
        <w:rPr>
          <w:rStyle w:val="FontStyle24"/>
          <w:rFonts w:ascii="Times New Roman" w:hAnsi="Times New Roman" w:cstheme="majorBidi"/>
          <w:b/>
          <w:i w:val="0"/>
          <w:iCs w:val="0"/>
          <w:sz w:val="26"/>
          <w:szCs w:val="26"/>
        </w:rPr>
      </w:pPr>
      <w:bookmarkStart w:id="18" w:name="_Toc65594934"/>
      <w:bookmarkStart w:id="19" w:name="_Toc82703392"/>
      <w:r w:rsidRPr="00523B3D">
        <w:rPr>
          <w:rStyle w:val="FontStyle24"/>
          <w:rFonts w:ascii="Times New Roman" w:hAnsi="Times New Roman" w:cstheme="majorBidi"/>
          <w:b/>
          <w:i w:val="0"/>
          <w:iCs w:val="0"/>
          <w:sz w:val="26"/>
          <w:szCs w:val="26"/>
        </w:rPr>
        <w:t>Finans</w:t>
      </w:r>
      <w:r w:rsidR="00C86071" w:rsidRPr="00523B3D">
        <w:rPr>
          <w:rStyle w:val="FontStyle24"/>
          <w:rFonts w:ascii="Times New Roman" w:hAnsi="Times New Roman" w:cstheme="majorBidi"/>
          <w:b/>
          <w:i w:val="0"/>
          <w:iCs w:val="0"/>
          <w:sz w:val="26"/>
          <w:szCs w:val="26"/>
        </w:rPr>
        <w:t>ējuma jautājumi</w:t>
      </w:r>
      <w:bookmarkEnd w:id="18"/>
      <w:bookmarkEnd w:id="19"/>
    </w:p>
    <w:p w14:paraId="79FC2E28" w14:textId="3C65004E" w:rsidR="008C21F5" w:rsidRPr="00523B3D" w:rsidRDefault="008C21F5" w:rsidP="00780849">
      <w:pPr>
        <w:spacing w:after="0"/>
        <w:ind w:left="360"/>
      </w:pPr>
    </w:p>
    <w:p w14:paraId="7A314FCC" w14:textId="694011EE" w:rsidR="003C2F17" w:rsidRPr="00523B3D" w:rsidRDefault="00780849" w:rsidP="00780849">
      <w:pPr>
        <w:pStyle w:val="Heading3"/>
        <w:jc w:val="center"/>
        <w:rPr>
          <w:b/>
        </w:rPr>
      </w:pPr>
      <w:bookmarkStart w:id="20" w:name="_Toc65594935"/>
      <w:bookmarkStart w:id="21" w:name="_Toc82703393"/>
      <w:r w:rsidRPr="00523B3D">
        <w:rPr>
          <w:b/>
        </w:rPr>
        <w:t xml:space="preserve">2.4.1. </w:t>
      </w:r>
      <w:r w:rsidR="003C2F17" w:rsidRPr="00523B3D">
        <w:rPr>
          <w:b/>
        </w:rPr>
        <w:t>Radioaktīvo atkritumu apsaimniekošana</w:t>
      </w:r>
      <w:bookmarkEnd w:id="20"/>
      <w:bookmarkEnd w:id="21"/>
    </w:p>
    <w:p w14:paraId="7BC001D0" w14:textId="77777777" w:rsidR="00780849" w:rsidRPr="00523B3D" w:rsidRDefault="00780849" w:rsidP="007A47F7">
      <w:pPr>
        <w:pStyle w:val="ListParagraph"/>
        <w:spacing w:after="0"/>
        <w:ind w:left="0"/>
      </w:pPr>
    </w:p>
    <w:p w14:paraId="23C9479B" w14:textId="0EE4CA4B" w:rsidR="008C21F5" w:rsidRPr="00523B3D" w:rsidRDefault="008C21F5" w:rsidP="003C2F17">
      <w:pPr>
        <w:ind w:firstLine="720"/>
        <w:jc w:val="both"/>
      </w:pPr>
      <w:r w:rsidRPr="00523B3D">
        <w:t>Likuma “Par radiācijas drošību un kodoldrošību” 27. panta (2</w:t>
      </w:r>
      <w:r w:rsidRPr="00523B3D">
        <w:rPr>
          <w:vertAlign w:val="superscript"/>
        </w:rPr>
        <w:t>1</w:t>
      </w:r>
      <w:r w:rsidRPr="00523B3D">
        <w:t>) daļa nosaka vienu no radioaktīvo atkritumu pārvaldības principiem - radioaktīvo atkritumu radītājam (operatoram) jāsedz atkritumu apsaimniekošanas izdevumi. Šādā veidā tiek īstenots princips "piesārņotājs maksā":</w:t>
      </w:r>
    </w:p>
    <w:p w14:paraId="7BCCCE6F" w14:textId="3699DBA9" w:rsidR="008C21F5" w:rsidRPr="00523B3D" w:rsidRDefault="008C21F5" w:rsidP="008C21F5">
      <w:pPr>
        <w:jc w:val="both"/>
      </w:pPr>
      <w:r w:rsidRPr="00523B3D">
        <w:t>1) ievedot jonizējošā starojuma avotus, kuru rezultātā rodas atkritumi, operators maksā dabas resursu nodokli, kura likme ir noteikta Dabas resursu nodokļa likumā. Dabas resursu nodokļa samaksa tiek novirzīta Baldones pašvaldībai, kuras teritorijā atrodas glabātava "Radons".</w:t>
      </w:r>
    </w:p>
    <w:p w14:paraId="7B188350" w14:textId="36719CCA" w:rsidR="008C21F5" w:rsidRPr="00523B3D" w:rsidRDefault="008C21F5" w:rsidP="00C84AE2">
      <w:pPr>
        <w:ind w:firstLine="720"/>
        <w:jc w:val="both"/>
      </w:pPr>
      <w:r w:rsidRPr="00523B3D">
        <w:t xml:space="preserve">Lai veicinātu, ka Latvijā netiktu ievesti jonizējošā starojuma avoti, kurus būtu jāapglabā glabātavā "Radons", tiek prasīts noslēgt līgumu par avota </w:t>
      </w:r>
      <w:proofErr w:type="spellStart"/>
      <w:r w:rsidRPr="00523B3D">
        <w:t>atpakaļizvešanu</w:t>
      </w:r>
      <w:proofErr w:type="spellEnd"/>
      <w:r w:rsidRPr="00523B3D">
        <w:t xml:space="preserve"> pēc tā lietošanas uz to valsti, no kuras ieved avotu. Šādā situācijā operators ir atbrīvots no dabas resursu nodokļa samaksas</w:t>
      </w:r>
      <w:r w:rsidR="7E613AFE" w:rsidRPr="00523B3D">
        <w:t>;</w:t>
      </w:r>
    </w:p>
    <w:p w14:paraId="7672922A" w14:textId="5EA3C350" w:rsidR="008C21F5" w:rsidRPr="00523B3D" w:rsidRDefault="008C21F5" w:rsidP="008C21F5">
      <w:pPr>
        <w:jc w:val="both"/>
      </w:pPr>
      <w:r w:rsidRPr="00523B3D">
        <w:t>2) operators sedz radioaktīvo atkritumu apsaimniekošanas izmaksas savā objektā (</w:t>
      </w:r>
      <w:r w:rsidR="00C84AE2" w:rsidRPr="00523B3D">
        <w:t xml:space="preserve">radioaktīvo atkritumu </w:t>
      </w:r>
      <w:r w:rsidRPr="00523B3D">
        <w:t>glabāšana, apstrāde, u.c.);</w:t>
      </w:r>
    </w:p>
    <w:p w14:paraId="245E4A13" w14:textId="77777777" w:rsidR="008C21F5" w:rsidRPr="00523B3D" w:rsidRDefault="008C21F5" w:rsidP="008C21F5">
      <w:pPr>
        <w:jc w:val="both"/>
      </w:pPr>
      <w:r w:rsidRPr="00523B3D">
        <w:t>3) operators sedz tās izmaksas, kas rodas transportējot atkritumus uz apglabāšanu glabātavā "Radons" un sagatavojot atkritumus apglabāšanai (apstrāde, iecementēšana, konteineri).</w:t>
      </w:r>
    </w:p>
    <w:p w14:paraId="0207019E" w14:textId="77777777" w:rsidR="008C21F5" w:rsidRPr="00523B3D" w:rsidRDefault="008C21F5" w:rsidP="00C84AE2">
      <w:pPr>
        <w:ind w:firstLine="720"/>
        <w:jc w:val="both"/>
      </w:pPr>
      <w:r w:rsidRPr="00523B3D">
        <w:t>Apglabājot radioaktīvos atkritumus, operatoram nav jāsedz radioaktīvo atkritumu apglabāšanas izmaksas, bet pirms radioaktīvo vielu ievešanas, ja tās tiks apglabātas Latvijā, ir jāmaksā dabas resursu nodoklis.</w:t>
      </w:r>
    </w:p>
    <w:p w14:paraId="643B8520" w14:textId="54830F2B" w:rsidR="003C2F17" w:rsidRPr="00523B3D" w:rsidRDefault="003C2F17" w:rsidP="00C84AE2">
      <w:pPr>
        <w:ind w:firstLine="720"/>
        <w:jc w:val="both"/>
      </w:pPr>
      <w:r w:rsidRPr="00523B3D">
        <w:t xml:space="preserve">Sākot ar 2022. gada 1. janvāra stāsies spēkā likuma “Par radiācijas drošību un kodoldrošību” grozījumi, kas paredzēs, ka operatoriem, kas veic darbības ar </w:t>
      </w:r>
      <w:r w:rsidR="7CDF8DFF" w:rsidRPr="00523B3D">
        <w:t xml:space="preserve">augstas aktivitātes </w:t>
      </w:r>
      <w:r w:rsidRPr="00523B3D">
        <w:t>slēgtiem jonizējošā starojuma avotiem būs jāiesniedz VVD RDC finanšu nodrošinājums. Finanšu nodrošinājums ir kredītiestādes izsniegta pirmā pieprasījuma garantijas vēstule vai apdrošinātāja izsniegta apdrošināšanas polise, kurā ietverta apdrošinātāja neatsaucama apņemšanās izmaksāt apdrošināšanas atlīdzību. Finanšu nodrošinājumu izmanto, lai pilnībā vai daļēji segtu izmaksas slēgtu starojuma avotu drošai pārvaldībai gadījumos, kad tie kļuvuši par lietošanā neesošiem slēgtiem starojuma avotiem, ja operatoram izsniegtās licences darbības termiņš ir beidzies, tās darbība ir apturēta vai anulēta vai operators atzīts par maksātnespējīgu vai pārtrauc uzņēmējdarbību.</w:t>
      </w:r>
    </w:p>
    <w:p w14:paraId="5CCB8F9D" w14:textId="050DA4BF" w:rsidR="008C21F5" w:rsidRPr="00523B3D" w:rsidRDefault="008C21F5" w:rsidP="00C84AE2">
      <w:pPr>
        <w:ind w:firstLine="720"/>
        <w:jc w:val="both"/>
      </w:pPr>
      <w:r w:rsidRPr="00523B3D">
        <w:t xml:space="preserve">Latvijā ir </w:t>
      </w:r>
      <w:r w:rsidR="0721AB0D" w:rsidRPr="00523B3D">
        <w:t>neliels skaits operatoru, kas veic darbības ar radioaktīvo vielu saturošiem jonizējošā starojuma avotiem</w:t>
      </w:r>
      <w:r w:rsidRPr="00523B3D">
        <w:t>, kuru rezultātā rodas</w:t>
      </w:r>
      <w:r w:rsidR="75DDFEA1" w:rsidRPr="00523B3D">
        <w:t xml:space="preserve"> vai radīsies</w:t>
      </w:r>
      <w:r w:rsidRPr="00523B3D">
        <w:t xml:space="preserve"> radioaktīvie atkritumu, kā arī nav ekspluatācijā esošu kodolobjektu - attiecīgi nav iespējams izveidot fondu, kurā tiktu uzkrāti </w:t>
      </w:r>
      <w:r w:rsidRPr="00523B3D">
        <w:lastRenderedPageBreak/>
        <w:t xml:space="preserve">līdzekļi no elektroenerģijas samaksas radioaktīvo atkritumu apsaimniekošanai. </w:t>
      </w:r>
      <w:r w:rsidR="000C360B" w:rsidRPr="00523B3D">
        <w:t>Operatoram, kura darbībā rodas radioaktīvie atkritumi, ir pienākums nodrošināt un uzturēt pietiekamus finanšu resursus un cilvēkresursus, lai izpildītu operatora pienākumus attiecībā uz radioaktīvo atkritumu apsaimniekošanu.</w:t>
      </w:r>
    </w:p>
    <w:p w14:paraId="203BC504" w14:textId="769D25F9" w:rsidR="008C21F5" w:rsidRPr="00523B3D" w:rsidRDefault="00C84AE2" w:rsidP="00C84AE2">
      <w:pPr>
        <w:ind w:firstLine="720"/>
        <w:jc w:val="both"/>
      </w:pPr>
      <w:r w:rsidRPr="00523B3D">
        <w:t>S</w:t>
      </w:r>
      <w:r w:rsidR="008C21F5" w:rsidRPr="00523B3D">
        <w:t xml:space="preserve">ituācijās, kad tiek atrasts bezsaimnieka jonizējošā starojuma avots </w:t>
      </w:r>
      <w:r w:rsidR="00B00886" w:rsidRPr="00523B3D">
        <w:t>vai radioaktīvie atkritumi, to</w:t>
      </w:r>
      <w:r w:rsidR="007572DF" w:rsidRPr="00523B3D">
        <w:t xml:space="preserve"> apsaimniekošana</w:t>
      </w:r>
      <w:r w:rsidR="008C21F5" w:rsidRPr="00523B3D">
        <w:t xml:space="preserve"> tiek nodrošināt</w:t>
      </w:r>
      <w:r w:rsidR="007572DF" w:rsidRPr="00523B3D">
        <w:t>a no valsts budžeta finansējuma. Finansējums tiek paredzēts ik gadu LVĢMC budžetā.</w:t>
      </w:r>
    </w:p>
    <w:p w14:paraId="29FEBB0F" w14:textId="774BA673" w:rsidR="00BA6346" w:rsidRPr="00523B3D" w:rsidRDefault="1F8C277E" w:rsidP="00BA6346">
      <w:pPr>
        <w:ind w:firstLine="720"/>
        <w:jc w:val="both"/>
      </w:pPr>
      <w:r w:rsidRPr="00523B3D">
        <w:t>Salaspils kodolreaktors, tāpat kā gl</w:t>
      </w:r>
      <w:r w:rsidR="00E935E6" w:rsidRPr="00523B3D">
        <w:t xml:space="preserve">abātava “Radons” ir </w:t>
      </w:r>
      <w:r w:rsidR="00726F0C" w:rsidRPr="00523B3D">
        <w:t>no Padomju laikiem mantoti</w:t>
      </w:r>
      <w:r w:rsidR="00E935E6" w:rsidRPr="00523B3D">
        <w:t xml:space="preserve"> objekti</w:t>
      </w:r>
      <w:r w:rsidRPr="00523B3D">
        <w:t xml:space="preserve">, kuru apsaimniekošana tiek </w:t>
      </w:r>
      <w:r w:rsidR="66EE8A92" w:rsidRPr="00523B3D">
        <w:t>īstenota</w:t>
      </w:r>
      <w:r w:rsidRPr="00523B3D">
        <w:t xml:space="preserve"> no valsts budžeta. Valsts ir uzņēmusies nodrošināt glabātavas</w:t>
      </w:r>
      <w:r w:rsidR="0DF64422" w:rsidRPr="00523B3D">
        <w:t xml:space="preserve"> “Radons”</w:t>
      </w:r>
      <w:r w:rsidRPr="00523B3D">
        <w:t xml:space="preserve"> uzturēšanu un finansējums glabātavas "Radons" apsaimniekošanai tiek piešķirts no valsts budžeta – arī pēc tās slēgšanas, kas nav paredzēta agrāk kā 2070. gadā, jo valsts uzraudzībā glabātava “Radons” būs vēl 300 gadus pēc slēgšanas.</w:t>
      </w:r>
      <w:r w:rsidR="0DF64422" w:rsidRPr="00523B3D">
        <w:t xml:space="preserve"> Tāpat arī pēc Salaspils kodolreaktora</w:t>
      </w:r>
      <w:r w:rsidR="00625567" w:rsidRPr="00523B3D">
        <w:t xml:space="preserve"> demontāžas un</w:t>
      </w:r>
      <w:r w:rsidR="0DF64422" w:rsidRPr="00523B3D">
        <w:t xml:space="preserve"> likvidēšanas valsts uzraudzībā paliks tā teritorija, kurā tiks veikts vides radiācijas monitorings.</w:t>
      </w:r>
    </w:p>
    <w:p w14:paraId="26BCA9C0" w14:textId="7F8B7072" w:rsidR="00780849" w:rsidRPr="00523B3D" w:rsidRDefault="00780849" w:rsidP="00D00BE7">
      <w:pPr>
        <w:pStyle w:val="Heading3"/>
        <w:jc w:val="center"/>
        <w:rPr>
          <w:b/>
        </w:rPr>
      </w:pPr>
      <w:bookmarkStart w:id="22" w:name="_Toc65594936"/>
      <w:bookmarkStart w:id="23" w:name="_Toc82703394"/>
      <w:r w:rsidRPr="00523B3D">
        <w:rPr>
          <w:b/>
        </w:rPr>
        <w:t>2.4.2. </w:t>
      </w:r>
      <w:r w:rsidR="000C360B" w:rsidRPr="00523B3D">
        <w:rPr>
          <w:b/>
        </w:rPr>
        <w:t>Papildu</w:t>
      </w:r>
      <w:r w:rsidRPr="00523B3D">
        <w:rPr>
          <w:b/>
        </w:rPr>
        <w:t xml:space="preserve"> finanšu resursi</w:t>
      </w:r>
      <w:bookmarkEnd w:id="22"/>
      <w:bookmarkEnd w:id="23"/>
    </w:p>
    <w:p w14:paraId="2D58BD3F" w14:textId="77777777" w:rsidR="00780849" w:rsidRPr="00523B3D" w:rsidRDefault="00780849" w:rsidP="00D00BE7"/>
    <w:p w14:paraId="3422CF8C" w14:textId="2EC8F707" w:rsidR="00780849" w:rsidRPr="00523B3D" w:rsidRDefault="00780849" w:rsidP="00780849">
      <w:pPr>
        <w:jc w:val="both"/>
      </w:pPr>
      <w:r w:rsidRPr="00523B3D">
        <w:t>Papildus resursi radiācijas drošības jomā tiek gūti no:</w:t>
      </w:r>
    </w:p>
    <w:p w14:paraId="368106E0" w14:textId="77777777" w:rsidR="00780849" w:rsidRPr="00523B3D" w:rsidRDefault="00780849" w:rsidP="00780849">
      <w:pPr>
        <w:pStyle w:val="ListParagraph"/>
        <w:numPr>
          <w:ilvl w:val="0"/>
          <w:numId w:val="26"/>
        </w:numPr>
        <w:jc w:val="both"/>
      </w:pPr>
      <w:r w:rsidRPr="00523B3D">
        <w:t>Latvijas vides aizsardzības fonda - ir iespējas pieteikt projektus, kas saistīti ar radiācijas drošību (pētījumi, sabiedrības informēšanas kampaņas, u.c.);</w:t>
      </w:r>
    </w:p>
    <w:p w14:paraId="0EF19120" w14:textId="77777777" w:rsidR="00780849" w:rsidRPr="00523B3D" w:rsidRDefault="00780849" w:rsidP="00780849">
      <w:pPr>
        <w:pStyle w:val="ListParagraph"/>
        <w:numPr>
          <w:ilvl w:val="0"/>
          <w:numId w:val="26"/>
        </w:numPr>
        <w:spacing w:before="240"/>
        <w:ind w:left="714" w:hanging="357"/>
        <w:contextualSpacing w:val="0"/>
        <w:jc w:val="both"/>
      </w:pPr>
      <w:r w:rsidRPr="00523B3D">
        <w:t>Starptautiskās atomenerģijas aģentūras, kura tiešā veidā nesniedz finansējumu valstīm, bet ir iespējas īstenot projektus, kuru ietvaros valsts iegūst starptautiskos ekspertu novērtējumus un ieteikumus par situācijas pārvaldību, var iegādāties aparatūru un piedalīties dažādos apmācību kursos.</w:t>
      </w:r>
    </w:p>
    <w:p w14:paraId="6C492AB2" w14:textId="77777777" w:rsidR="00780849" w:rsidRPr="00523B3D" w:rsidRDefault="00780849" w:rsidP="00D00BE7">
      <w:pPr>
        <w:spacing w:after="0"/>
        <w:ind w:left="360"/>
        <w:jc w:val="both"/>
        <w:rPr>
          <w:szCs w:val="24"/>
        </w:rPr>
      </w:pPr>
    </w:p>
    <w:p w14:paraId="4DF7D311" w14:textId="58AEAE7A" w:rsidR="00780849" w:rsidRPr="00523B3D" w:rsidRDefault="00780849" w:rsidP="00D00BE7">
      <w:pPr>
        <w:pStyle w:val="Heading3"/>
        <w:jc w:val="center"/>
        <w:rPr>
          <w:b/>
        </w:rPr>
      </w:pPr>
      <w:bookmarkStart w:id="24" w:name="_Toc65594937"/>
      <w:bookmarkStart w:id="25" w:name="_Toc82703395"/>
      <w:r w:rsidRPr="00523B3D">
        <w:rPr>
          <w:b/>
          <w:szCs w:val="26"/>
        </w:rPr>
        <w:t>2.</w:t>
      </w:r>
      <w:r w:rsidRPr="00523B3D">
        <w:rPr>
          <w:b/>
        </w:rPr>
        <w:t>4.3. Uzraugošā institūcija, tās finanšu un cilvēkresursi</w:t>
      </w:r>
      <w:bookmarkEnd w:id="24"/>
      <w:bookmarkEnd w:id="25"/>
    </w:p>
    <w:p w14:paraId="37691C4D" w14:textId="77777777" w:rsidR="00780849" w:rsidRPr="00523B3D" w:rsidRDefault="00780849" w:rsidP="00D00BE7">
      <w:pPr>
        <w:ind w:left="360"/>
      </w:pPr>
    </w:p>
    <w:p w14:paraId="566F89BE" w14:textId="747A4966" w:rsidR="00780849" w:rsidRPr="00523B3D" w:rsidRDefault="00780849" w:rsidP="00D00BE7">
      <w:pPr>
        <w:ind w:firstLine="709"/>
        <w:jc w:val="both"/>
      </w:pPr>
      <w:r w:rsidRPr="00523B3D">
        <w:t>Valsts uzraudzību veicošās institūcijas VVD RDC finansēšana notiek no valsts budžeta, kuram ik gadu tiek paredzēts saskaņā ar VVD RDC pamatotām prognozēm nepieciešamais finansējums visu likumā “Par radiācijas drošību un kodoldrošību” noteikto funkciju veikšanai</w:t>
      </w:r>
      <w:r w:rsidR="00D00BE7" w:rsidRPr="00523B3D">
        <w:t xml:space="preserve"> radiācijas drošības un kodoldrošības jomas uzraudzībā Latvijā</w:t>
      </w:r>
      <w:r w:rsidRPr="00523B3D">
        <w:t>.</w:t>
      </w:r>
      <w:r w:rsidR="00D00BE7" w:rsidRPr="00523B3D">
        <w:t xml:space="preserve"> Papildus nepieciešamo finanšu resursu gadījumā VVD RDC ir tiesības pieprasīt tos atbilstoši valstī noteiktajai kārtībai.</w:t>
      </w:r>
    </w:p>
    <w:p w14:paraId="79EE02DA" w14:textId="125EC246" w:rsidR="00D00BE7" w:rsidRPr="00523B3D" w:rsidRDefault="00D00BE7" w:rsidP="00D00BE7">
      <w:pPr>
        <w:ind w:firstLine="709"/>
        <w:jc w:val="both"/>
      </w:pPr>
      <w:r w:rsidRPr="00523B3D">
        <w:t xml:space="preserve">Ņemot vērā </w:t>
      </w:r>
      <w:proofErr w:type="spellStart"/>
      <w:r w:rsidRPr="00523B3D">
        <w:t>izvērtējumu</w:t>
      </w:r>
      <w:proofErr w:type="spellEnd"/>
      <w:r w:rsidRPr="00523B3D">
        <w:t xml:space="preserve"> par VVD RDC funkciju veikšanai nepieciešamajiem cilvēkresursiem, VVD RDC tiek nodrošināti attiecīgi cilvēkresursi skaita, kvalifikācijas un pieredzes ziņā.</w:t>
      </w:r>
    </w:p>
    <w:p w14:paraId="584FA06A" w14:textId="145B9AA9" w:rsidR="00D00BE7" w:rsidRPr="00523B3D" w:rsidRDefault="00D00BE7" w:rsidP="009D130F">
      <w:pPr>
        <w:ind w:firstLine="709"/>
        <w:jc w:val="both"/>
      </w:pPr>
      <w:r w:rsidRPr="00523B3D">
        <w:t xml:space="preserve">VVD RDC ir izstrādāts cilvēkresursu plāns, kas ietver </w:t>
      </w:r>
      <w:proofErr w:type="spellStart"/>
      <w:r w:rsidRPr="00523B3D">
        <w:t>izvērtējumu</w:t>
      </w:r>
      <w:proofErr w:type="spellEnd"/>
      <w:r w:rsidRPr="00523B3D">
        <w:t xml:space="preserve"> par personāla (katra darbinieka) kompetencēm</w:t>
      </w:r>
      <w:r w:rsidR="009D130F" w:rsidRPr="00523B3D">
        <w:t xml:space="preserve">, pieredzi un prasmēm. Tāpat VVD RDC izstrādāts personāla </w:t>
      </w:r>
      <w:r w:rsidRPr="00523B3D">
        <w:t>apmācību plāns 2021. – 2025. gadam. Apmācību pl</w:t>
      </w:r>
      <w:r w:rsidR="009D130F" w:rsidRPr="00523B3D">
        <w:t>āns izstrādāts balstoties uz cilvēkresursu plāna,</w:t>
      </w:r>
      <w:r w:rsidRPr="00523B3D">
        <w:t xml:space="preserve"> ņemot vērā kompetenču novērtējumu.</w:t>
      </w:r>
    </w:p>
    <w:p w14:paraId="1948FDF8" w14:textId="77777777" w:rsidR="00423972" w:rsidRPr="00523B3D" w:rsidRDefault="00423972" w:rsidP="009D130F">
      <w:pPr>
        <w:ind w:firstLine="709"/>
        <w:jc w:val="both"/>
      </w:pPr>
    </w:p>
    <w:p w14:paraId="5D037D52" w14:textId="1F838A41" w:rsidR="00780849" w:rsidRPr="00523B3D" w:rsidRDefault="00423972" w:rsidP="00423972">
      <w:pPr>
        <w:pStyle w:val="Heading3"/>
        <w:jc w:val="center"/>
        <w:rPr>
          <w:b/>
        </w:rPr>
      </w:pPr>
      <w:bookmarkStart w:id="26" w:name="_Toc65594938"/>
      <w:bookmarkStart w:id="27" w:name="_Toc82703396"/>
      <w:r w:rsidRPr="00523B3D">
        <w:rPr>
          <w:b/>
        </w:rPr>
        <w:lastRenderedPageBreak/>
        <w:t xml:space="preserve">2.4.4. Radioaktīvo atkritumu pārvaldības programmas pasākumiem nepieciešamais finansējums, </w:t>
      </w:r>
      <w:proofErr w:type="spellStart"/>
      <w:r w:rsidRPr="00523B3D">
        <w:rPr>
          <w:b/>
        </w:rPr>
        <w:t>euro</w:t>
      </w:r>
      <w:bookmarkEnd w:id="26"/>
      <w:bookmarkEnd w:id="27"/>
      <w:proofErr w:type="spellEnd"/>
    </w:p>
    <w:p w14:paraId="151710AC" w14:textId="7E1E0A8D" w:rsidR="00423972" w:rsidRPr="00523B3D" w:rsidRDefault="00423972" w:rsidP="00423972"/>
    <w:p w14:paraId="6187CA3E" w14:textId="5D545379" w:rsidR="00EE451C" w:rsidRPr="00523B3D" w:rsidRDefault="00EE451C" w:rsidP="00980589">
      <w:pPr>
        <w:jc w:val="center"/>
        <w:rPr>
          <w:b/>
          <w:bCs/>
          <w:i/>
          <w:iCs/>
        </w:rPr>
      </w:pPr>
      <w:r w:rsidRPr="00523B3D">
        <w:rPr>
          <w:b/>
          <w:bCs/>
          <w:i/>
          <w:iCs/>
        </w:rPr>
        <w:t xml:space="preserve">1. tabula. Radioaktīvo atkritumu pārvaldības programmas pasākumiem nepieciešamais finansējums, </w:t>
      </w:r>
      <w:proofErr w:type="spellStart"/>
      <w:r w:rsidRPr="00523B3D">
        <w:rPr>
          <w:b/>
          <w:bCs/>
          <w:i/>
          <w:iCs/>
        </w:rPr>
        <w:t>euro</w:t>
      </w:r>
      <w:proofErr w:type="spellEnd"/>
    </w:p>
    <w:tbl>
      <w:tblPr>
        <w:tblW w:w="10800" w:type="dxa"/>
        <w:jc w:val="center"/>
        <w:tblLayout w:type="fixed"/>
        <w:tblLook w:val="04A0" w:firstRow="1" w:lastRow="0" w:firstColumn="1" w:lastColumn="0" w:noHBand="0" w:noVBand="1"/>
      </w:tblPr>
      <w:tblGrid>
        <w:gridCol w:w="700"/>
        <w:gridCol w:w="2130"/>
        <w:gridCol w:w="849"/>
        <w:gridCol w:w="850"/>
        <w:gridCol w:w="857"/>
        <w:gridCol w:w="851"/>
        <w:gridCol w:w="850"/>
        <w:gridCol w:w="851"/>
        <w:gridCol w:w="850"/>
        <w:gridCol w:w="1276"/>
        <w:gridCol w:w="736"/>
      </w:tblGrid>
      <w:tr w:rsidR="00523B3D" w:rsidRPr="00523B3D" w14:paraId="49FAD9BD" w14:textId="77777777" w:rsidTr="00C23DF9">
        <w:trPr>
          <w:gridAfter w:val="1"/>
          <w:wAfter w:w="736" w:type="dxa"/>
          <w:trHeight w:val="54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B62FFDB" w14:textId="77777777" w:rsidR="00423972" w:rsidRPr="00523B3D" w:rsidRDefault="00423972" w:rsidP="00423972">
            <w:pPr>
              <w:spacing w:after="0" w:line="240" w:lineRule="auto"/>
              <w:jc w:val="center"/>
              <w:rPr>
                <w:rFonts w:eastAsia="Times New Roman" w:cs="Times New Roman"/>
                <w:b/>
                <w:bCs/>
                <w:sz w:val="20"/>
                <w:szCs w:val="20"/>
                <w:lang w:eastAsia="lv-LV"/>
              </w:rPr>
            </w:pPr>
            <w:r w:rsidRPr="00523B3D">
              <w:rPr>
                <w:rFonts w:eastAsia="Times New Roman" w:cs="Times New Roman"/>
                <w:b/>
                <w:bCs/>
                <w:sz w:val="20"/>
                <w:szCs w:val="20"/>
                <w:lang w:eastAsia="lv-LV"/>
              </w:rPr>
              <w:t>Uzdevums Nr.1</w:t>
            </w:r>
          </w:p>
        </w:tc>
        <w:tc>
          <w:tcPr>
            <w:tcW w:w="213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FE5B95" w14:textId="77777777" w:rsidR="00423972" w:rsidRPr="00523B3D" w:rsidRDefault="00423972" w:rsidP="00423972">
            <w:pPr>
              <w:spacing w:after="0" w:line="240" w:lineRule="auto"/>
              <w:rPr>
                <w:rFonts w:eastAsia="Times New Roman" w:cs="Times New Roman"/>
                <w:b/>
                <w:bCs/>
                <w:sz w:val="20"/>
                <w:szCs w:val="20"/>
                <w:lang w:eastAsia="lv-LV"/>
              </w:rPr>
            </w:pPr>
            <w:r w:rsidRPr="00523B3D">
              <w:rPr>
                <w:rFonts w:eastAsia="Times New Roman" w:cs="Times New Roman"/>
                <w:b/>
                <w:bCs/>
                <w:sz w:val="20"/>
                <w:szCs w:val="20"/>
                <w:lang w:eastAsia="lv-LV"/>
              </w:rPr>
              <w:t>Droša Salaspils kodolreaktora uzturēšana un likvidēšana</w:t>
            </w:r>
          </w:p>
        </w:tc>
        <w:tc>
          <w:tcPr>
            <w:tcW w:w="849"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C0C59F7"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0E435DD"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2022</w:t>
            </w:r>
          </w:p>
        </w:tc>
        <w:tc>
          <w:tcPr>
            <w:tcW w:w="857"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DF35706"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2023</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B5E3EB2"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2024</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9981160"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9DF5A20"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2026</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8917E0E"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2027</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9D9F73"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 xml:space="preserve"> Finansējuma avots</w:t>
            </w:r>
          </w:p>
        </w:tc>
      </w:tr>
      <w:tr w:rsidR="00523B3D" w:rsidRPr="00523B3D" w14:paraId="0908ADDF" w14:textId="77777777" w:rsidTr="00C23DF9">
        <w:trPr>
          <w:trHeight w:val="27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7801522" w14:textId="77777777" w:rsidR="00423972" w:rsidRPr="00523B3D" w:rsidRDefault="00423972" w:rsidP="00423972">
            <w:pPr>
              <w:spacing w:after="0" w:line="240" w:lineRule="auto"/>
              <w:rPr>
                <w:rFonts w:eastAsia="Times New Roman" w:cs="Times New Roman"/>
                <w:b/>
                <w:bCs/>
                <w:sz w:val="20"/>
                <w:szCs w:val="20"/>
                <w:lang w:eastAsia="lv-LV"/>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7B77B4A" w14:textId="77777777" w:rsidR="00423972" w:rsidRPr="00523B3D" w:rsidRDefault="00423972" w:rsidP="00423972">
            <w:pPr>
              <w:spacing w:after="0" w:line="240" w:lineRule="auto"/>
              <w:rPr>
                <w:rFonts w:eastAsia="Times New Roman" w:cs="Times New Roman"/>
                <w:b/>
                <w:bCs/>
                <w:sz w:val="20"/>
                <w:szCs w:val="20"/>
                <w:lang w:eastAsia="lv-LV"/>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650199BA"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73583B" w14:textId="77777777" w:rsidR="00423972" w:rsidRPr="00523B3D"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14:paraId="290C72E0" w14:textId="77777777" w:rsidR="00423972" w:rsidRPr="00523B3D"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9FD1FE"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47D636" w14:textId="77777777" w:rsidR="00423972" w:rsidRPr="00523B3D"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F1C6C1"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62E4F4" w14:textId="77777777" w:rsidR="00423972" w:rsidRPr="00523B3D"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F654CF" w14:textId="77777777" w:rsidR="00423972" w:rsidRPr="00523B3D" w:rsidRDefault="00423972" w:rsidP="00423972">
            <w:pPr>
              <w:spacing w:after="0" w:line="240" w:lineRule="auto"/>
              <w:rPr>
                <w:rFonts w:eastAsia="Times New Roman" w:cs="Times New Roman"/>
                <w:sz w:val="20"/>
                <w:szCs w:val="20"/>
                <w:lang w:eastAsia="lv-LV"/>
              </w:rPr>
            </w:pPr>
          </w:p>
        </w:tc>
        <w:tc>
          <w:tcPr>
            <w:tcW w:w="736" w:type="dxa"/>
            <w:tcBorders>
              <w:top w:val="nil"/>
              <w:left w:val="single" w:sz="4" w:space="0" w:color="auto"/>
              <w:bottom w:val="nil"/>
              <w:right w:val="nil"/>
            </w:tcBorders>
            <w:shd w:val="clear" w:color="auto" w:fill="auto"/>
            <w:noWrap/>
            <w:vAlign w:val="bottom"/>
            <w:hideMark/>
          </w:tcPr>
          <w:p w14:paraId="24205FD1" w14:textId="77777777" w:rsidR="00423972" w:rsidRPr="00523B3D" w:rsidRDefault="00423972" w:rsidP="00423972">
            <w:pPr>
              <w:spacing w:after="0" w:line="240" w:lineRule="auto"/>
              <w:jc w:val="center"/>
              <w:rPr>
                <w:rFonts w:eastAsia="Times New Roman" w:cs="Times New Roman"/>
                <w:sz w:val="20"/>
                <w:szCs w:val="20"/>
                <w:lang w:eastAsia="lv-LV"/>
              </w:rPr>
            </w:pPr>
          </w:p>
        </w:tc>
      </w:tr>
      <w:tr w:rsidR="00523B3D" w:rsidRPr="00523B3D" w14:paraId="29AD91E0"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D02E86E"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1.1. Salaspils kodolreaktora droša uzturēšana un vides monitorings</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639B821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FDA02F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9B1C04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32A8D95"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286578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06D8E46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9BF481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E74AC"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590ED927"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55351B65"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C1F6A6"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1.2. Salaspils kodolreaktora drošības novērtējums pašreizējām darbībām</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6620019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7 000</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4E9DC0A"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3 000</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AAB68D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CE1C7AA"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CB58A2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B81689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E951BEC"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D351B"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47CB16C3"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047EB5C7"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68C263"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 xml:space="preserve">1.3. Salaspils kodolreaktora un tā teritorijas </w:t>
            </w:r>
            <w:proofErr w:type="spellStart"/>
            <w:r w:rsidRPr="00523B3D">
              <w:rPr>
                <w:rFonts w:eastAsia="Times New Roman" w:cs="Times New Roman"/>
                <w:sz w:val="20"/>
                <w:szCs w:val="20"/>
                <w:lang w:eastAsia="lv-LV"/>
              </w:rPr>
              <w:t>radioloģiskā</w:t>
            </w:r>
            <w:proofErr w:type="spellEnd"/>
            <w:r w:rsidRPr="00523B3D">
              <w:rPr>
                <w:rFonts w:eastAsia="Times New Roman" w:cs="Times New Roman"/>
                <w:sz w:val="20"/>
                <w:szCs w:val="20"/>
                <w:lang w:eastAsia="lv-LV"/>
              </w:rPr>
              <w:t xml:space="preserve"> izpēte, būvprojekta izstrāde Salaspils kodolreaktora likvidēšanai un demontāžai</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AF641D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734 421</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34494BF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655 516</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AF53C8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1 037 900</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D1F8DB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E8C5F6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A34B58D"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325D8D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C51D3"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63DBDB73"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1DC575D8"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C105575" w14:textId="1C7E60B9"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1.</w:t>
            </w:r>
            <w:r w:rsidR="00FE3778" w:rsidRPr="00523B3D">
              <w:rPr>
                <w:rFonts w:eastAsia="Times New Roman" w:cs="Times New Roman"/>
                <w:sz w:val="20"/>
                <w:szCs w:val="20"/>
                <w:lang w:eastAsia="lv-LV"/>
              </w:rPr>
              <w:t>4</w:t>
            </w:r>
            <w:r w:rsidRPr="00523B3D">
              <w:rPr>
                <w:rFonts w:eastAsia="Times New Roman" w:cs="Times New Roman"/>
                <w:sz w:val="20"/>
                <w:szCs w:val="20"/>
                <w:lang w:eastAsia="lv-LV"/>
              </w:rPr>
              <w:t>. Būvatļaujas izsniegšana Salaspils kodolreaktora likvidēšanai un demontāžai un būvprojekta saskaņošana</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69AB2BE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66BFA11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6094ED3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C5C3CDA"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9975F0D"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F261FC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49D2B7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A6EB1"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2B95680D"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15AAA04F"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469F02" w14:textId="4576218E"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1.</w:t>
            </w:r>
            <w:r w:rsidR="00FE3778" w:rsidRPr="00523B3D">
              <w:rPr>
                <w:rFonts w:eastAsia="Times New Roman" w:cs="Times New Roman"/>
                <w:sz w:val="20"/>
                <w:szCs w:val="20"/>
                <w:lang w:eastAsia="lv-LV"/>
              </w:rPr>
              <w:t>5</w:t>
            </w:r>
            <w:r w:rsidRPr="00523B3D">
              <w:rPr>
                <w:rFonts w:eastAsia="Times New Roman" w:cs="Times New Roman"/>
                <w:sz w:val="20"/>
                <w:szCs w:val="20"/>
                <w:lang w:eastAsia="lv-LV"/>
              </w:rPr>
              <w:t>. Salaspils kodolreaktora likvidēšanas un demontāžas darbu veicēja noteikšana</w:t>
            </w: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F4EEAC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1912F4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29CF9AF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1C7916A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C67CAFA"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4E2DAB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DEEAA0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DA3CF"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58823150"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41B82DA6" w14:textId="77777777" w:rsidTr="00AA4E6E">
        <w:trPr>
          <w:trHeight w:val="1082"/>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2D9DA15" w14:textId="77777777" w:rsidR="00FE3778" w:rsidRPr="00523B3D" w:rsidRDefault="00FE3778" w:rsidP="00423972">
            <w:pPr>
              <w:spacing w:after="0" w:line="240" w:lineRule="auto"/>
              <w:rPr>
                <w:rFonts w:eastAsia="Times New Roman" w:cs="Times New Roman"/>
                <w:sz w:val="20"/>
                <w:szCs w:val="20"/>
                <w:lang w:eastAsia="lv-LV"/>
              </w:rPr>
            </w:pPr>
          </w:p>
          <w:p w14:paraId="47792944" w14:textId="77777777" w:rsidR="00FE3778" w:rsidRPr="00523B3D" w:rsidRDefault="00FE3778" w:rsidP="00423972">
            <w:pPr>
              <w:spacing w:after="0" w:line="240" w:lineRule="auto"/>
              <w:rPr>
                <w:rFonts w:eastAsia="Times New Roman" w:cs="Times New Roman"/>
                <w:sz w:val="20"/>
                <w:szCs w:val="20"/>
                <w:lang w:eastAsia="lv-LV"/>
              </w:rPr>
            </w:pPr>
          </w:p>
          <w:p w14:paraId="16751520" w14:textId="46E29710" w:rsidR="00FE3778"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1.</w:t>
            </w:r>
            <w:r w:rsidR="00FE3778" w:rsidRPr="00523B3D">
              <w:rPr>
                <w:rFonts w:eastAsia="Times New Roman" w:cs="Times New Roman"/>
                <w:sz w:val="20"/>
                <w:szCs w:val="20"/>
                <w:lang w:eastAsia="lv-LV"/>
              </w:rPr>
              <w:t>6</w:t>
            </w:r>
            <w:r w:rsidRPr="00523B3D">
              <w:rPr>
                <w:rFonts w:eastAsia="Times New Roman" w:cs="Times New Roman"/>
                <w:sz w:val="20"/>
                <w:szCs w:val="20"/>
                <w:lang w:eastAsia="lv-LV"/>
              </w:rPr>
              <w:t>. Salaspils kodolreaktora demontāža un likvidēšana</w:t>
            </w:r>
          </w:p>
          <w:p w14:paraId="2C3AE710" w14:textId="77777777" w:rsidR="00FE3778" w:rsidRPr="00523B3D" w:rsidRDefault="00FE3778" w:rsidP="00423972">
            <w:pPr>
              <w:spacing w:after="0" w:line="240" w:lineRule="auto"/>
              <w:rPr>
                <w:rFonts w:eastAsia="Times New Roman" w:cs="Times New Roman"/>
                <w:sz w:val="20"/>
                <w:szCs w:val="20"/>
                <w:lang w:eastAsia="lv-LV"/>
              </w:rPr>
            </w:pPr>
          </w:p>
          <w:p w14:paraId="4DD4ACCC" w14:textId="0BC5542D" w:rsidR="00FE3778" w:rsidRPr="00523B3D" w:rsidRDefault="00FE3778" w:rsidP="00423972">
            <w:pPr>
              <w:spacing w:after="0" w:line="240" w:lineRule="auto"/>
              <w:rPr>
                <w:rFonts w:eastAsia="Times New Roman" w:cs="Times New Roman"/>
                <w:sz w:val="20"/>
                <w:szCs w:val="20"/>
                <w:lang w:eastAsia="lv-LV"/>
              </w:rPr>
            </w:pP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2F5ED7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FA4DD61"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2CDAD9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3788CA5A"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2551" w:type="dxa"/>
            <w:gridSpan w:val="3"/>
            <w:tcBorders>
              <w:top w:val="single" w:sz="4" w:space="0" w:color="auto"/>
              <w:left w:val="single" w:sz="4" w:space="0" w:color="auto"/>
              <w:bottom w:val="single" w:sz="4" w:space="0" w:color="auto"/>
              <w:right w:val="single" w:sz="4" w:space="0" w:color="auto"/>
            </w:tcBorders>
            <w:shd w:val="clear" w:color="000000" w:fill="E2EFDA"/>
            <w:vAlign w:val="bottom"/>
            <w:hideMark/>
          </w:tcPr>
          <w:p w14:paraId="47F088E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Tiks noteikts pasākuma 1.3. rezultātā</w:t>
            </w:r>
          </w:p>
          <w:p w14:paraId="7F12A269" w14:textId="77777777" w:rsidR="00FE3778" w:rsidRPr="00523B3D" w:rsidRDefault="00FE3778" w:rsidP="00423972">
            <w:pPr>
              <w:spacing w:after="0" w:line="240" w:lineRule="auto"/>
              <w:jc w:val="center"/>
              <w:rPr>
                <w:rFonts w:eastAsia="Times New Roman" w:cs="Times New Roman"/>
                <w:sz w:val="18"/>
                <w:szCs w:val="18"/>
                <w:lang w:eastAsia="lv-LV"/>
              </w:rPr>
            </w:pPr>
          </w:p>
          <w:p w14:paraId="1B07449A" w14:textId="77777777" w:rsidR="00FE3778" w:rsidRPr="00523B3D" w:rsidRDefault="00FE3778" w:rsidP="00423972">
            <w:pPr>
              <w:spacing w:after="0" w:line="240" w:lineRule="auto"/>
              <w:jc w:val="center"/>
              <w:rPr>
                <w:rFonts w:eastAsia="Times New Roman" w:cs="Times New Roman"/>
                <w:sz w:val="18"/>
                <w:szCs w:val="18"/>
                <w:lang w:eastAsia="lv-LV"/>
              </w:rPr>
            </w:pPr>
          </w:p>
          <w:p w14:paraId="1B8E2D61" w14:textId="77777777" w:rsidR="00FE3778" w:rsidRPr="00523B3D" w:rsidRDefault="00FE3778" w:rsidP="00423972">
            <w:pPr>
              <w:spacing w:after="0" w:line="240" w:lineRule="auto"/>
              <w:jc w:val="center"/>
              <w:rPr>
                <w:rFonts w:eastAsia="Times New Roman" w:cs="Times New Roman"/>
                <w:sz w:val="18"/>
                <w:szCs w:val="18"/>
                <w:lang w:eastAsia="lv-LV"/>
              </w:rPr>
            </w:pPr>
          </w:p>
          <w:p w14:paraId="15C7B265" w14:textId="00DF8F6E" w:rsidR="00FE3778" w:rsidRPr="00523B3D" w:rsidRDefault="00FE3778" w:rsidP="00423972">
            <w:pPr>
              <w:spacing w:after="0" w:line="240" w:lineRule="auto"/>
              <w:jc w:val="center"/>
              <w:rPr>
                <w:rFonts w:eastAsia="Times New Roman" w:cs="Times New Roman"/>
                <w:sz w:val="18"/>
                <w:szCs w:val="18"/>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37C0C"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6B8AAA67" w14:textId="77777777" w:rsidR="00423972" w:rsidRPr="00523B3D" w:rsidRDefault="00423972" w:rsidP="00423972">
            <w:pPr>
              <w:spacing w:after="0" w:line="240" w:lineRule="auto"/>
              <w:rPr>
                <w:rFonts w:eastAsia="Times New Roman" w:cs="Times New Roman"/>
                <w:sz w:val="20"/>
                <w:szCs w:val="20"/>
                <w:lang w:eastAsia="lv-LV"/>
              </w:rPr>
            </w:pPr>
          </w:p>
        </w:tc>
      </w:tr>
    </w:tbl>
    <w:p w14:paraId="314B52C0" w14:textId="77777777" w:rsidR="00827B28" w:rsidRPr="00523B3D" w:rsidRDefault="00827B28"/>
    <w:tbl>
      <w:tblPr>
        <w:tblW w:w="10800" w:type="dxa"/>
        <w:jc w:val="center"/>
        <w:tblLayout w:type="fixed"/>
        <w:tblLook w:val="04A0" w:firstRow="1" w:lastRow="0" w:firstColumn="1" w:lastColumn="0" w:noHBand="0" w:noVBand="1"/>
      </w:tblPr>
      <w:tblGrid>
        <w:gridCol w:w="700"/>
        <w:gridCol w:w="2130"/>
        <w:gridCol w:w="849"/>
        <w:gridCol w:w="850"/>
        <w:gridCol w:w="857"/>
        <w:gridCol w:w="851"/>
        <w:gridCol w:w="850"/>
        <w:gridCol w:w="851"/>
        <w:gridCol w:w="850"/>
        <w:gridCol w:w="1276"/>
        <w:gridCol w:w="736"/>
      </w:tblGrid>
      <w:tr w:rsidR="00523B3D" w:rsidRPr="00523B3D" w14:paraId="056575A8" w14:textId="77777777" w:rsidTr="00C23DF9">
        <w:trPr>
          <w:trHeight w:val="45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1BC1970" w14:textId="77777777" w:rsidR="00423972" w:rsidRPr="00523B3D" w:rsidRDefault="00423972" w:rsidP="00423972">
            <w:pPr>
              <w:spacing w:after="0" w:line="240" w:lineRule="auto"/>
              <w:jc w:val="center"/>
              <w:rPr>
                <w:rFonts w:eastAsia="Times New Roman" w:cs="Times New Roman"/>
                <w:b/>
                <w:bCs/>
                <w:sz w:val="20"/>
                <w:szCs w:val="20"/>
                <w:lang w:eastAsia="lv-LV"/>
              </w:rPr>
            </w:pPr>
            <w:r w:rsidRPr="00523B3D">
              <w:rPr>
                <w:rFonts w:eastAsia="Times New Roman" w:cs="Times New Roman"/>
                <w:b/>
                <w:bCs/>
                <w:sz w:val="20"/>
                <w:szCs w:val="20"/>
                <w:lang w:eastAsia="lv-LV"/>
              </w:rPr>
              <w:t>Uzdevums Nr.2</w:t>
            </w:r>
          </w:p>
        </w:tc>
        <w:tc>
          <w:tcPr>
            <w:tcW w:w="213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28B940" w14:textId="77777777" w:rsidR="00423972" w:rsidRPr="00523B3D" w:rsidRDefault="00423972" w:rsidP="00423972">
            <w:pPr>
              <w:spacing w:after="0" w:line="240" w:lineRule="auto"/>
              <w:rPr>
                <w:rFonts w:eastAsia="Times New Roman" w:cs="Times New Roman"/>
                <w:b/>
                <w:bCs/>
                <w:sz w:val="20"/>
                <w:szCs w:val="20"/>
                <w:lang w:eastAsia="lv-LV"/>
              </w:rPr>
            </w:pPr>
            <w:r w:rsidRPr="00523B3D">
              <w:rPr>
                <w:rFonts w:eastAsia="Times New Roman" w:cs="Times New Roman"/>
                <w:b/>
                <w:bCs/>
                <w:sz w:val="20"/>
                <w:szCs w:val="20"/>
                <w:lang w:eastAsia="lv-LV"/>
              </w:rPr>
              <w:t>Glabātavas "Radons" apsaimniekošana un attīstīšana</w:t>
            </w:r>
          </w:p>
        </w:tc>
        <w:tc>
          <w:tcPr>
            <w:tcW w:w="849"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D57A4BE"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657D45A"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2022</w:t>
            </w:r>
          </w:p>
        </w:tc>
        <w:tc>
          <w:tcPr>
            <w:tcW w:w="857"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27A7DE7"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2023</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03CCE79"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2024</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7C9E3B4"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73151E0"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2026</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A1EBDEA"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2027</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68950B"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 xml:space="preserve"> Finansējuma avots</w:t>
            </w:r>
          </w:p>
        </w:tc>
        <w:tc>
          <w:tcPr>
            <w:tcW w:w="736" w:type="dxa"/>
            <w:tcBorders>
              <w:left w:val="single" w:sz="4" w:space="0" w:color="auto"/>
            </w:tcBorders>
            <w:vAlign w:val="center"/>
            <w:hideMark/>
          </w:tcPr>
          <w:p w14:paraId="5F2ABB6F"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7044B656" w14:textId="77777777" w:rsidTr="00C23DF9">
        <w:trPr>
          <w:trHeight w:val="26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05F69D4" w14:textId="77777777" w:rsidR="00423972" w:rsidRPr="00523B3D" w:rsidRDefault="00423972" w:rsidP="00423972">
            <w:pPr>
              <w:spacing w:after="0" w:line="240" w:lineRule="auto"/>
              <w:rPr>
                <w:rFonts w:eastAsia="Times New Roman" w:cs="Times New Roman"/>
                <w:b/>
                <w:bCs/>
                <w:sz w:val="20"/>
                <w:szCs w:val="20"/>
                <w:lang w:eastAsia="lv-LV"/>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76B9B8C" w14:textId="77777777" w:rsidR="00423972" w:rsidRPr="00523B3D" w:rsidRDefault="00423972" w:rsidP="00423972">
            <w:pPr>
              <w:spacing w:after="0" w:line="240" w:lineRule="auto"/>
              <w:rPr>
                <w:rFonts w:eastAsia="Times New Roman" w:cs="Times New Roman"/>
                <w:b/>
                <w:bCs/>
                <w:sz w:val="20"/>
                <w:szCs w:val="20"/>
                <w:lang w:eastAsia="lv-LV"/>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463AFFCF"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7479A5" w14:textId="77777777" w:rsidR="00423972" w:rsidRPr="00523B3D"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14:paraId="6F6B99C9" w14:textId="77777777" w:rsidR="00423972" w:rsidRPr="00523B3D"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F7B4F9"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E67F28" w14:textId="77777777" w:rsidR="00423972" w:rsidRPr="00523B3D"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A92569"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0CD4A1" w14:textId="77777777" w:rsidR="00423972" w:rsidRPr="00523B3D"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461A1F" w14:textId="77777777" w:rsidR="00423972" w:rsidRPr="00523B3D" w:rsidRDefault="00423972" w:rsidP="00423972">
            <w:pPr>
              <w:spacing w:after="0" w:line="240" w:lineRule="auto"/>
              <w:rPr>
                <w:rFonts w:eastAsia="Times New Roman" w:cs="Times New Roman"/>
                <w:sz w:val="20"/>
                <w:szCs w:val="20"/>
                <w:lang w:eastAsia="lv-LV"/>
              </w:rPr>
            </w:pPr>
          </w:p>
        </w:tc>
        <w:tc>
          <w:tcPr>
            <w:tcW w:w="736" w:type="dxa"/>
            <w:tcBorders>
              <w:top w:val="nil"/>
              <w:left w:val="single" w:sz="4" w:space="0" w:color="auto"/>
              <w:bottom w:val="nil"/>
              <w:right w:val="nil"/>
            </w:tcBorders>
            <w:shd w:val="clear" w:color="auto" w:fill="auto"/>
            <w:noWrap/>
            <w:vAlign w:val="bottom"/>
            <w:hideMark/>
          </w:tcPr>
          <w:p w14:paraId="06651E36" w14:textId="77777777" w:rsidR="00423972" w:rsidRPr="00523B3D" w:rsidRDefault="00423972" w:rsidP="00423972">
            <w:pPr>
              <w:spacing w:after="0" w:line="240" w:lineRule="auto"/>
              <w:jc w:val="center"/>
              <w:rPr>
                <w:rFonts w:eastAsia="Times New Roman" w:cs="Times New Roman"/>
                <w:sz w:val="20"/>
                <w:szCs w:val="20"/>
                <w:lang w:eastAsia="lv-LV"/>
              </w:rPr>
            </w:pPr>
          </w:p>
        </w:tc>
      </w:tr>
      <w:tr w:rsidR="00523B3D" w:rsidRPr="00523B3D" w14:paraId="6F22E11C"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3EE57"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2.1. Glabātavas "Radons" droša uzturēšana un vides monitorings</w:t>
            </w: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2AB451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F855F4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AA46F4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14D936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81D322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31B056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EAAF49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250 000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6B8A2"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38960AA3"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1285EAA3"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822DD78"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2.2. Būvprojekta izstrāde glabātavas "Radons" paplašināšanai un ilgtermiņa drošības uzlabojumiem</w:t>
            </w: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C97067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192 426</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8DF836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235 188</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1C0080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F004AE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459A3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E3B03B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909FFA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1C632"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3C3D30CD"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3FA97DDF"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687319A"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2.3. Būvatļaujas izsniegšana radioaktīvo atkritumu tvertnes un ilgtermiņa glabātavas būvniecībai glabātavā “Radons” un būvprojekta saskaņošana</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B86B83C"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A56C71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E20896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14442B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2BFF13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894E41A"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2FFAA9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0211F"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284379EF"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4A3F1115"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44EA8C1"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lastRenderedPageBreak/>
              <w:t>2.4. Glabātavā "Radons" paredzēto darbu veicēja noteikšana</w:t>
            </w: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8ACDEA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AE6DE7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5F1A311"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209BE9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AE13A3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D82180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2E0DE85"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57892"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7DAF5439"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1BF0026E"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07F2E90"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2.5. Radioaktīvo atkritumu tvertnes būvniecība</w:t>
            </w: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A2A45A5"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2BEA42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6AD5F5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E2EFDA"/>
            <w:vAlign w:val="bottom"/>
            <w:hideMark/>
          </w:tcPr>
          <w:p w14:paraId="443046C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Tiks noteikts pasākuma 2.2. rezultātā</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0B1831E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A3E930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B4AEA"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19959E8B"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249DEBCC"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199F7D2"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2.6. Radioaktīvo atkritumu ilgtermiņa glabātavas būvniecība</w:t>
            </w: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AC5268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863F0D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D1A71CC"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E2EFDA"/>
            <w:vAlign w:val="bottom"/>
            <w:hideMark/>
          </w:tcPr>
          <w:p w14:paraId="1A8C59D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Tiks noteikts pasākuma 2.2. rezultātā</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155FE99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B92420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C6C32"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72CFAFF3"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4E3A99AE"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96BC7F3"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2.7. Pārseguma virs slēgtajām tvertnēm pārseguma izveide</w:t>
            </w: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6E2A32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F98C10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232823C"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6BB1D5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E2EFDA"/>
            <w:vAlign w:val="bottom"/>
            <w:hideMark/>
          </w:tcPr>
          <w:p w14:paraId="2360D7CA"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Tiks noteikts pasākuma 2.2. rezultātā</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54323A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C354F"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4E55D78A"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09ACE914"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9268C2B"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2.8. Pasākumu 2.5., 2.6. un 2.7. uzraudzība</w:t>
            </w: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6DC0CF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2E9195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37D393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609492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6D472F6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EF2A05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CFF0C1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FB54E"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615B6134"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758CE5DF"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97647EE"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2.9. Glabātavas "Radons" ilgtermiņa drošības novērtējums</w:t>
            </w: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9B260F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B3F702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BBD478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76DDFF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3592A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B47993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140 000</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4CD7B5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29B50"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010D47EC" w14:textId="77777777" w:rsidR="00423972" w:rsidRPr="00523B3D" w:rsidRDefault="00423972" w:rsidP="00423972">
            <w:pPr>
              <w:spacing w:after="0" w:line="240" w:lineRule="auto"/>
              <w:rPr>
                <w:rFonts w:eastAsia="Times New Roman" w:cs="Times New Roman"/>
                <w:sz w:val="20"/>
                <w:szCs w:val="20"/>
                <w:lang w:eastAsia="lv-LV"/>
              </w:rPr>
            </w:pPr>
          </w:p>
        </w:tc>
      </w:tr>
    </w:tbl>
    <w:p w14:paraId="31B24EC4" w14:textId="77777777" w:rsidR="00827B28" w:rsidRPr="00523B3D" w:rsidRDefault="00827B28"/>
    <w:tbl>
      <w:tblPr>
        <w:tblW w:w="10800" w:type="dxa"/>
        <w:jc w:val="center"/>
        <w:tblLayout w:type="fixed"/>
        <w:tblLook w:val="04A0" w:firstRow="1" w:lastRow="0" w:firstColumn="1" w:lastColumn="0" w:noHBand="0" w:noVBand="1"/>
      </w:tblPr>
      <w:tblGrid>
        <w:gridCol w:w="700"/>
        <w:gridCol w:w="2130"/>
        <w:gridCol w:w="849"/>
        <w:gridCol w:w="850"/>
        <w:gridCol w:w="857"/>
        <w:gridCol w:w="851"/>
        <w:gridCol w:w="850"/>
        <w:gridCol w:w="851"/>
        <w:gridCol w:w="850"/>
        <w:gridCol w:w="1276"/>
        <w:gridCol w:w="736"/>
      </w:tblGrid>
      <w:tr w:rsidR="00523B3D" w:rsidRPr="00523B3D" w14:paraId="0A37C6B2" w14:textId="77777777" w:rsidTr="00C23DF9">
        <w:trPr>
          <w:trHeight w:val="48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395BA49C" w14:textId="77777777" w:rsidR="00423972" w:rsidRPr="00523B3D" w:rsidRDefault="00423972" w:rsidP="00423972">
            <w:pPr>
              <w:spacing w:after="0" w:line="240" w:lineRule="auto"/>
              <w:jc w:val="center"/>
              <w:rPr>
                <w:rFonts w:eastAsia="Times New Roman" w:cs="Times New Roman"/>
                <w:b/>
                <w:bCs/>
                <w:sz w:val="20"/>
                <w:szCs w:val="20"/>
                <w:lang w:eastAsia="lv-LV"/>
              </w:rPr>
            </w:pPr>
            <w:r w:rsidRPr="00523B3D">
              <w:rPr>
                <w:rFonts w:eastAsia="Times New Roman" w:cs="Times New Roman"/>
                <w:b/>
                <w:bCs/>
                <w:sz w:val="20"/>
                <w:szCs w:val="20"/>
                <w:lang w:eastAsia="lv-LV"/>
              </w:rPr>
              <w:t>Uzdevums Nr.3</w:t>
            </w:r>
          </w:p>
        </w:tc>
        <w:tc>
          <w:tcPr>
            <w:tcW w:w="213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C6B8C9" w14:textId="77777777" w:rsidR="00423972" w:rsidRPr="00523B3D" w:rsidRDefault="00423972" w:rsidP="00423972">
            <w:pPr>
              <w:spacing w:after="0" w:line="240" w:lineRule="auto"/>
              <w:rPr>
                <w:rFonts w:eastAsia="Times New Roman" w:cs="Times New Roman"/>
                <w:b/>
                <w:bCs/>
                <w:sz w:val="20"/>
                <w:szCs w:val="20"/>
                <w:lang w:eastAsia="lv-LV"/>
              </w:rPr>
            </w:pPr>
            <w:r w:rsidRPr="00523B3D">
              <w:rPr>
                <w:rFonts w:eastAsia="Times New Roman" w:cs="Times New Roman"/>
                <w:b/>
                <w:bCs/>
                <w:sz w:val="20"/>
                <w:szCs w:val="20"/>
                <w:lang w:eastAsia="lv-LV"/>
              </w:rPr>
              <w:t>Radiācijas avāriju pārvaldības stiprināšana</w:t>
            </w:r>
          </w:p>
        </w:tc>
        <w:tc>
          <w:tcPr>
            <w:tcW w:w="849"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1ABAEC4"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25C7471"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2022</w:t>
            </w:r>
          </w:p>
        </w:tc>
        <w:tc>
          <w:tcPr>
            <w:tcW w:w="857"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FEBC15A"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2023</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265A3A4"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2024</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0438D7D"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A97D61F"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2026</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DFE1158"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2027</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EC2BA5"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 xml:space="preserve"> Finansējuma avots</w:t>
            </w:r>
          </w:p>
        </w:tc>
        <w:tc>
          <w:tcPr>
            <w:tcW w:w="736" w:type="dxa"/>
            <w:tcBorders>
              <w:left w:val="single" w:sz="4" w:space="0" w:color="auto"/>
            </w:tcBorders>
            <w:vAlign w:val="center"/>
            <w:hideMark/>
          </w:tcPr>
          <w:p w14:paraId="4D532824"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2896ADA3" w14:textId="77777777" w:rsidTr="00C23DF9">
        <w:trPr>
          <w:trHeight w:val="8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8CE576F" w14:textId="77777777" w:rsidR="00423972" w:rsidRPr="00523B3D" w:rsidRDefault="00423972" w:rsidP="00423972">
            <w:pPr>
              <w:spacing w:after="0" w:line="240" w:lineRule="auto"/>
              <w:rPr>
                <w:rFonts w:eastAsia="Times New Roman" w:cs="Times New Roman"/>
                <w:b/>
                <w:bCs/>
                <w:sz w:val="20"/>
                <w:szCs w:val="20"/>
                <w:lang w:eastAsia="lv-LV"/>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EFCFCB7" w14:textId="77777777" w:rsidR="00423972" w:rsidRPr="00523B3D" w:rsidRDefault="00423972" w:rsidP="00423972">
            <w:pPr>
              <w:spacing w:after="0" w:line="240" w:lineRule="auto"/>
              <w:rPr>
                <w:rFonts w:eastAsia="Times New Roman" w:cs="Times New Roman"/>
                <w:b/>
                <w:bCs/>
                <w:sz w:val="20"/>
                <w:szCs w:val="20"/>
                <w:lang w:eastAsia="lv-LV"/>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A77C596"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E3BB73" w14:textId="77777777" w:rsidR="00423972" w:rsidRPr="00523B3D"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14:paraId="4E9AE7D8" w14:textId="77777777" w:rsidR="00423972" w:rsidRPr="00523B3D"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BD24BC"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36FCEB" w14:textId="77777777" w:rsidR="00423972" w:rsidRPr="00523B3D"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9174D3"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3B97FE" w14:textId="77777777" w:rsidR="00423972" w:rsidRPr="00523B3D"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42E735" w14:textId="77777777" w:rsidR="00423972" w:rsidRPr="00523B3D" w:rsidRDefault="00423972" w:rsidP="00423972">
            <w:pPr>
              <w:spacing w:after="0" w:line="240" w:lineRule="auto"/>
              <w:rPr>
                <w:rFonts w:eastAsia="Times New Roman" w:cs="Times New Roman"/>
                <w:sz w:val="20"/>
                <w:szCs w:val="20"/>
                <w:lang w:eastAsia="lv-LV"/>
              </w:rPr>
            </w:pPr>
          </w:p>
        </w:tc>
        <w:tc>
          <w:tcPr>
            <w:tcW w:w="736" w:type="dxa"/>
            <w:tcBorders>
              <w:top w:val="nil"/>
              <w:left w:val="single" w:sz="4" w:space="0" w:color="auto"/>
              <w:bottom w:val="nil"/>
              <w:right w:val="nil"/>
            </w:tcBorders>
            <w:shd w:val="clear" w:color="auto" w:fill="auto"/>
            <w:noWrap/>
            <w:vAlign w:val="bottom"/>
            <w:hideMark/>
          </w:tcPr>
          <w:p w14:paraId="7BACA083" w14:textId="77777777" w:rsidR="00423972" w:rsidRPr="00523B3D" w:rsidRDefault="00423972" w:rsidP="00423972">
            <w:pPr>
              <w:spacing w:after="0" w:line="240" w:lineRule="auto"/>
              <w:jc w:val="center"/>
              <w:rPr>
                <w:rFonts w:eastAsia="Times New Roman" w:cs="Times New Roman"/>
                <w:sz w:val="20"/>
                <w:szCs w:val="20"/>
                <w:lang w:eastAsia="lv-LV"/>
              </w:rPr>
            </w:pPr>
          </w:p>
        </w:tc>
      </w:tr>
      <w:tr w:rsidR="00523B3D" w:rsidRPr="00523B3D" w14:paraId="7C45365B"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901D5B"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3.1. Ikdienas gamma starojuma ekvivalentās dozas jaudas monitorings</w:t>
            </w: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EC30F6A"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41 440</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C3329C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41 440</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1D7849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41 440</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405D2D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41 440</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E768155"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41 440</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34C840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41 440</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972CF5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41 440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86C81"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60B78A65"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7B807891"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432FF5"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3.2. Radiācijas monitoringa staciju tehniskā aprīkojuma nomaiņa</w:t>
            </w: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A9376E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644B4BC"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4D67B11"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633C352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7D034A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2980741C"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300 000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32BAA"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ES fondu finansējums</w:t>
            </w:r>
          </w:p>
        </w:tc>
        <w:tc>
          <w:tcPr>
            <w:tcW w:w="736" w:type="dxa"/>
            <w:tcBorders>
              <w:left w:val="single" w:sz="4" w:space="0" w:color="auto"/>
            </w:tcBorders>
            <w:vAlign w:val="center"/>
            <w:hideMark/>
          </w:tcPr>
          <w:p w14:paraId="6EDEFC43"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3075A6DD"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A9E57FA"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 xml:space="preserve">3.3. Radiācijas avāriju pārvaldībā iesaistīto institūciju sadarbības pilnveidošana (sadarbības algoritmi, apmācības un resursu </w:t>
            </w:r>
            <w:proofErr w:type="spellStart"/>
            <w:r w:rsidRPr="00523B3D">
              <w:rPr>
                <w:rFonts w:eastAsia="Times New Roman" w:cs="Times New Roman"/>
                <w:sz w:val="20"/>
                <w:szCs w:val="20"/>
                <w:lang w:eastAsia="lv-LV"/>
              </w:rPr>
              <w:t>izvērtējums</w:t>
            </w:r>
            <w:proofErr w:type="spellEnd"/>
            <w:r w:rsidRPr="00523B3D">
              <w:rPr>
                <w:rFonts w:eastAsia="Times New Roman" w:cs="Times New Roman"/>
                <w:sz w:val="20"/>
                <w:szCs w:val="20"/>
                <w:lang w:eastAsia="lv-LV"/>
              </w:rPr>
              <w:t>)</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7A1CAB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14E9BCF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660359D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2999C46D"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0B115C1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3406DE0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0680C68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CF8EB"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44F61AF9"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3919EE2E"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8F2F0C"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3.4. Sagatavotības un reaģēšanas radiācijas avārijās stiprināšana (institūciju darbinieku apmācības)</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0C0CB32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E40D5AC"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8521BC5"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0100512D"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0436E18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87691A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07BF371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1C333"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 papildus arī SAEA</w:t>
            </w:r>
          </w:p>
        </w:tc>
        <w:tc>
          <w:tcPr>
            <w:tcW w:w="736" w:type="dxa"/>
            <w:tcBorders>
              <w:left w:val="single" w:sz="4" w:space="0" w:color="auto"/>
            </w:tcBorders>
            <w:vAlign w:val="center"/>
            <w:hideMark/>
          </w:tcPr>
          <w:p w14:paraId="379A64CD"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737C5426"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2D32F28"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3.5. Normatīvā regulējuma radiācijas avāriju pārvaldībā pārskatīšana un aktualizēšana atbilstoši starptautiskajām prasībām un vadlīnijām</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6AC4E03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1DDA2075"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41BDBD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BCD3E1D"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1BD4C02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BDCFF1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83334E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6A90"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5C84F372"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13BB21DB" w14:textId="77777777" w:rsidTr="00C23DF9">
        <w:trPr>
          <w:trHeight w:val="100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DD976C"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3.6. Radiācijas avāriju pārvaldības starptautiskais novērtējums</w:t>
            </w:r>
          </w:p>
          <w:p w14:paraId="03B519B0" w14:textId="0565A7A8" w:rsidR="001F1230" w:rsidRPr="00523B3D" w:rsidRDefault="001F1230" w:rsidP="00423972">
            <w:pPr>
              <w:spacing w:after="0" w:line="240" w:lineRule="auto"/>
              <w:rPr>
                <w:rFonts w:eastAsia="Times New Roman" w:cs="Times New Roman"/>
                <w:sz w:val="20"/>
                <w:szCs w:val="20"/>
                <w:lang w:eastAsia="lv-LV"/>
              </w:rPr>
            </w:pPr>
          </w:p>
        </w:tc>
        <w:tc>
          <w:tcPr>
            <w:tcW w:w="84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5A72D5C"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983F3A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626D6E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3B0E830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6C6799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xml:space="preserve"> Indikatīvi 20 000</w:t>
            </w:r>
          </w:p>
        </w:tc>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73376F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C67A4C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9C919"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SAEA projekta ietvaros, LVAFA</w:t>
            </w:r>
          </w:p>
        </w:tc>
        <w:tc>
          <w:tcPr>
            <w:tcW w:w="736" w:type="dxa"/>
            <w:tcBorders>
              <w:left w:val="single" w:sz="4" w:space="0" w:color="auto"/>
            </w:tcBorders>
            <w:vAlign w:val="center"/>
            <w:hideMark/>
          </w:tcPr>
          <w:p w14:paraId="0114BD9F"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1E3A999A" w14:textId="77777777" w:rsidTr="00C23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jc w:val="center"/>
        </w:trPr>
        <w:tc>
          <w:tcPr>
            <w:tcW w:w="700" w:type="dxa"/>
            <w:vMerge w:val="restart"/>
            <w:shd w:val="clear" w:color="000000" w:fill="FCE4D6"/>
            <w:noWrap/>
            <w:vAlign w:val="center"/>
            <w:hideMark/>
          </w:tcPr>
          <w:p w14:paraId="0D0E7EAB" w14:textId="77777777" w:rsidR="00423972" w:rsidRPr="00523B3D" w:rsidRDefault="00423972" w:rsidP="00423972">
            <w:pPr>
              <w:spacing w:after="0" w:line="240" w:lineRule="auto"/>
              <w:jc w:val="center"/>
              <w:rPr>
                <w:rFonts w:eastAsia="Times New Roman" w:cs="Times New Roman"/>
                <w:b/>
                <w:bCs/>
                <w:sz w:val="20"/>
                <w:szCs w:val="20"/>
                <w:lang w:eastAsia="lv-LV"/>
              </w:rPr>
            </w:pPr>
            <w:r w:rsidRPr="00523B3D">
              <w:rPr>
                <w:rFonts w:eastAsia="Times New Roman" w:cs="Times New Roman"/>
                <w:b/>
                <w:bCs/>
                <w:sz w:val="20"/>
                <w:szCs w:val="20"/>
                <w:lang w:eastAsia="lv-LV"/>
              </w:rPr>
              <w:lastRenderedPageBreak/>
              <w:t>Uzdevums Nr.4</w:t>
            </w:r>
          </w:p>
        </w:tc>
        <w:tc>
          <w:tcPr>
            <w:tcW w:w="2130" w:type="dxa"/>
            <w:vMerge w:val="restart"/>
            <w:shd w:val="clear" w:color="000000" w:fill="FCE4D6"/>
            <w:vAlign w:val="center"/>
            <w:hideMark/>
          </w:tcPr>
          <w:p w14:paraId="001E1644" w14:textId="77777777" w:rsidR="00423972" w:rsidRPr="00523B3D" w:rsidRDefault="00423972" w:rsidP="00423972">
            <w:pPr>
              <w:spacing w:after="0" w:line="240" w:lineRule="auto"/>
              <w:rPr>
                <w:rFonts w:eastAsia="Times New Roman" w:cs="Times New Roman"/>
                <w:b/>
                <w:bCs/>
                <w:sz w:val="20"/>
                <w:szCs w:val="20"/>
                <w:lang w:eastAsia="lv-LV"/>
              </w:rPr>
            </w:pPr>
            <w:r w:rsidRPr="00523B3D">
              <w:rPr>
                <w:rFonts w:eastAsia="Times New Roman" w:cs="Times New Roman"/>
                <w:b/>
                <w:bCs/>
                <w:sz w:val="20"/>
                <w:szCs w:val="20"/>
                <w:lang w:eastAsia="lv-LV"/>
              </w:rPr>
              <w:t>Darbību ar jonizējošā starojuma avotiem uzraudzības sistēmas pilnveidošana</w:t>
            </w:r>
          </w:p>
        </w:tc>
        <w:tc>
          <w:tcPr>
            <w:tcW w:w="849" w:type="dxa"/>
            <w:vMerge w:val="restart"/>
            <w:shd w:val="clear" w:color="000000" w:fill="FCE4D6"/>
            <w:noWrap/>
            <w:vAlign w:val="center"/>
            <w:hideMark/>
          </w:tcPr>
          <w:p w14:paraId="1D48EA03"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2021</w:t>
            </w:r>
          </w:p>
        </w:tc>
        <w:tc>
          <w:tcPr>
            <w:tcW w:w="850" w:type="dxa"/>
            <w:vMerge w:val="restart"/>
            <w:shd w:val="clear" w:color="000000" w:fill="FCE4D6"/>
            <w:noWrap/>
            <w:vAlign w:val="center"/>
            <w:hideMark/>
          </w:tcPr>
          <w:p w14:paraId="114632DF"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2022</w:t>
            </w:r>
          </w:p>
        </w:tc>
        <w:tc>
          <w:tcPr>
            <w:tcW w:w="857" w:type="dxa"/>
            <w:vMerge w:val="restart"/>
            <w:shd w:val="clear" w:color="000000" w:fill="FCE4D6"/>
            <w:noWrap/>
            <w:vAlign w:val="center"/>
            <w:hideMark/>
          </w:tcPr>
          <w:p w14:paraId="4D1A60F3"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2023</w:t>
            </w:r>
          </w:p>
        </w:tc>
        <w:tc>
          <w:tcPr>
            <w:tcW w:w="851" w:type="dxa"/>
            <w:vMerge w:val="restart"/>
            <w:shd w:val="clear" w:color="000000" w:fill="FCE4D6"/>
            <w:noWrap/>
            <w:vAlign w:val="center"/>
            <w:hideMark/>
          </w:tcPr>
          <w:p w14:paraId="08063ADC"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2024</w:t>
            </w:r>
          </w:p>
        </w:tc>
        <w:tc>
          <w:tcPr>
            <w:tcW w:w="850" w:type="dxa"/>
            <w:vMerge w:val="restart"/>
            <w:shd w:val="clear" w:color="000000" w:fill="FCE4D6"/>
            <w:noWrap/>
            <w:vAlign w:val="center"/>
            <w:hideMark/>
          </w:tcPr>
          <w:p w14:paraId="720CCD5B"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2025</w:t>
            </w:r>
          </w:p>
        </w:tc>
        <w:tc>
          <w:tcPr>
            <w:tcW w:w="851" w:type="dxa"/>
            <w:vMerge w:val="restart"/>
            <w:shd w:val="clear" w:color="000000" w:fill="FCE4D6"/>
            <w:noWrap/>
            <w:vAlign w:val="center"/>
            <w:hideMark/>
          </w:tcPr>
          <w:p w14:paraId="702F082D"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2026</w:t>
            </w:r>
          </w:p>
        </w:tc>
        <w:tc>
          <w:tcPr>
            <w:tcW w:w="850" w:type="dxa"/>
            <w:vMerge w:val="restart"/>
            <w:shd w:val="clear" w:color="000000" w:fill="FCE4D6"/>
            <w:noWrap/>
            <w:vAlign w:val="center"/>
            <w:hideMark/>
          </w:tcPr>
          <w:p w14:paraId="5759AABF"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2027</w:t>
            </w:r>
          </w:p>
        </w:tc>
        <w:tc>
          <w:tcPr>
            <w:tcW w:w="1276" w:type="dxa"/>
            <w:vMerge w:val="restart"/>
            <w:shd w:val="clear" w:color="000000" w:fill="FCE4D6"/>
            <w:vAlign w:val="center"/>
            <w:hideMark/>
          </w:tcPr>
          <w:p w14:paraId="25F839BB"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 xml:space="preserve"> Finansējuma avots</w:t>
            </w:r>
          </w:p>
        </w:tc>
        <w:tc>
          <w:tcPr>
            <w:tcW w:w="736" w:type="dxa"/>
            <w:vAlign w:val="center"/>
            <w:hideMark/>
          </w:tcPr>
          <w:p w14:paraId="3ECB7454"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2816A168" w14:textId="77777777" w:rsidTr="00C23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jc w:val="center"/>
        </w:trPr>
        <w:tc>
          <w:tcPr>
            <w:tcW w:w="700" w:type="dxa"/>
            <w:vMerge/>
            <w:vAlign w:val="center"/>
            <w:hideMark/>
          </w:tcPr>
          <w:p w14:paraId="49236FAD" w14:textId="77777777" w:rsidR="00423972" w:rsidRPr="00523B3D" w:rsidRDefault="00423972" w:rsidP="00423972">
            <w:pPr>
              <w:spacing w:after="0" w:line="240" w:lineRule="auto"/>
              <w:rPr>
                <w:rFonts w:eastAsia="Times New Roman" w:cs="Times New Roman"/>
                <w:b/>
                <w:bCs/>
                <w:sz w:val="20"/>
                <w:szCs w:val="20"/>
                <w:lang w:eastAsia="lv-LV"/>
              </w:rPr>
            </w:pPr>
          </w:p>
        </w:tc>
        <w:tc>
          <w:tcPr>
            <w:tcW w:w="2130" w:type="dxa"/>
            <w:vMerge/>
            <w:vAlign w:val="center"/>
            <w:hideMark/>
          </w:tcPr>
          <w:p w14:paraId="6F802BAB" w14:textId="77777777" w:rsidR="00423972" w:rsidRPr="00523B3D" w:rsidRDefault="00423972" w:rsidP="00423972">
            <w:pPr>
              <w:spacing w:after="0" w:line="240" w:lineRule="auto"/>
              <w:rPr>
                <w:rFonts w:eastAsia="Times New Roman" w:cs="Times New Roman"/>
                <w:b/>
                <w:bCs/>
                <w:sz w:val="20"/>
                <w:szCs w:val="20"/>
                <w:lang w:eastAsia="lv-LV"/>
              </w:rPr>
            </w:pPr>
          </w:p>
        </w:tc>
        <w:tc>
          <w:tcPr>
            <w:tcW w:w="849" w:type="dxa"/>
            <w:vMerge/>
            <w:vAlign w:val="center"/>
            <w:hideMark/>
          </w:tcPr>
          <w:p w14:paraId="23182793"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vAlign w:val="center"/>
            <w:hideMark/>
          </w:tcPr>
          <w:p w14:paraId="70B2EDF8" w14:textId="77777777" w:rsidR="00423972" w:rsidRPr="00523B3D" w:rsidRDefault="00423972" w:rsidP="00423972">
            <w:pPr>
              <w:spacing w:after="0" w:line="240" w:lineRule="auto"/>
              <w:rPr>
                <w:rFonts w:eastAsia="Times New Roman" w:cs="Times New Roman"/>
                <w:b/>
                <w:bCs/>
                <w:sz w:val="18"/>
                <w:szCs w:val="18"/>
                <w:lang w:eastAsia="lv-LV"/>
              </w:rPr>
            </w:pPr>
          </w:p>
        </w:tc>
        <w:tc>
          <w:tcPr>
            <w:tcW w:w="857" w:type="dxa"/>
            <w:vMerge/>
            <w:vAlign w:val="center"/>
            <w:hideMark/>
          </w:tcPr>
          <w:p w14:paraId="1B602C72" w14:textId="77777777" w:rsidR="00423972" w:rsidRPr="00523B3D" w:rsidRDefault="00423972" w:rsidP="00423972">
            <w:pPr>
              <w:spacing w:after="0" w:line="240" w:lineRule="auto"/>
              <w:rPr>
                <w:rFonts w:eastAsia="Times New Roman" w:cs="Times New Roman"/>
                <w:b/>
                <w:bCs/>
                <w:sz w:val="18"/>
                <w:szCs w:val="18"/>
                <w:lang w:eastAsia="lv-LV"/>
              </w:rPr>
            </w:pPr>
          </w:p>
        </w:tc>
        <w:tc>
          <w:tcPr>
            <w:tcW w:w="851" w:type="dxa"/>
            <w:vMerge/>
            <w:vAlign w:val="center"/>
            <w:hideMark/>
          </w:tcPr>
          <w:p w14:paraId="5395D3E0"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vAlign w:val="center"/>
            <w:hideMark/>
          </w:tcPr>
          <w:p w14:paraId="35EE16A3" w14:textId="77777777" w:rsidR="00423972" w:rsidRPr="00523B3D" w:rsidRDefault="00423972" w:rsidP="00423972">
            <w:pPr>
              <w:spacing w:after="0" w:line="240" w:lineRule="auto"/>
              <w:rPr>
                <w:rFonts w:eastAsia="Times New Roman" w:cs="Times New Roman"/>
                <w:b/>
                <w:bCs/>
                <w:sz w:val="18"/>
                <w:szCs w:val="18"/>
                <w:lang w:eastAsia="lv-LV"/>
              </w:rPr>
            </w:pPr>
          </w:p>
        </w:tc>
        <w:tc>
          <w:tcPr>
            <w:tcW w:w="851" w:type="dxa"/>
            <w:vMerge/>
            <w:vAlign w:val="center"/>
            <w:hideMark/>
          </w:tcPr>
          <w:p w14:paraId="09E73207"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vAlign w:val="center"/>
            <w:hideMark/>
          </w:tcPr>
          <w:p w14:paraId="0576DC9C" w14:textId="77777777" w:rsidR="00423972" w:rsidRPr="00523B3D" w:rsidRDefault="00423972" w:rsidP="00423972">
            <w:pPr>
              <w:spacing w:after="0" w:line="240" w:lineRule="auto"/>
              <w:rPr>
                <w:rFonts w:eastAsia="Times New Roman" w:cs="Times New Roman"/>
                <w:b/>
                <w:bCs/>
                <w:sz w:val="18"/>
                <w:szCs w:val="18"/>
                <w:lang w:eastAsia="lv-LV"/>
              </w:rPr>
            </w:pPr>
          </w:p>
        </w:tc>
        <w:tc>
          <w:tcPr>
            <w:tcW w:w="1276" w:type="dxa"/>
            <w:vMerge/>
            <w:vAlign w:val="center"/>
            <w:hideMark/>
          </w:tcPr>
          <w:p w14:paraId="3BFA0AA3" w14:textId="77777777" w:rsidR="00423972" w:rsidRPr="00523B3D" w:rsidRDefault="00423972" w:rsidP="00423972">
            <w:pPr>
              <w:spacing w:after="0" w:line="240" w:lineRule="auto"/>
              <w:rPr>
                <w:rFonts w:eastAsia="Times New Roman" w:cs="Times New Roman"/>
                <w:sz w:val="20"/>
                <w:szCs w:val="20"/>
                <w:lang w:eastAsia="lv-LV"/>
              </w:rPr>
            </w:pPr>
          </w:p>
        </w:tc>
        <w:tc>
          <w:tcPr>
            <w:tcW w:w="736" w:type="dxa"/>
            <w:shd w:val="clear" w:color="auto" w:fill="auto"/>
            <w:noWrap/>
            <w:vAlign w:val="bottom"/>
            <w:hideMark/>
          </w:tcPr>
          <w:p w14:paraId="0276F160" w14:textId="77777777" w:rsidR="00423972" w:rsidRPr="00523B3D" w:rsidRDefault="00423972" w:rsidP="00423972">
            <w:pPr>
              <w:spacing w:after="0" w:line="240" w:lineRule="auto"/>
              <w:jc w:val="center"/>
              <w:rPr>
                <w:rFonts w:eastAsia="Times New Roman" w:cs="Times New Roman"/>
                <w:sz w:val="20"/>
                <w:szCs w:val="20"/>
                <w:lang w:eastAsia="lv-LV"/>
              </w:rPr>
            </w:pPr>
          </w:p>
        </w:tc>
      </w:tr>
      <w:tr w:rsidR="00523B3D" w:rsidRPr="00523B3D" w14:paraId="5142A86E" w14:textId="77777777" w:rsidTr="00AA4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8"/>
          <w:jc w:val="center"/>
        </w:trPr>
        <w:tc>
          <w:tcPr>
            <w:tcW w:w="2830" w:type="dxa"/>
            <w:gridSpan w:val="2"/>
            <w:shd w:val="clear" w:color="auto" w:fill="auto"/>
            <w:vAlign w:val="bottom"/>
            <w:hideMark/>
          </w:tcPr>
          <w:p w14:paraId="073AC8BC"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4.1. Darbību ar jonizējošā starojuma avotiem uzraudzībai nepieciešamo kompetenču stiprināšana (darbinieku apmācības, VVD RDC kvalitātes vadības sistēmas pilnveidošana)</w:t>
            </w:r>
          </w:p>
        </w:tc>
        <w:tc>
          <w:tcPr>
            <w:tcW w:w="849" w:type="dxa"/>
            <w:shd w:val="clear" w:color="000000" w:fill="E2EFDA"/>
            <w:vAlign w:val="bottom"/>
            <w:hideMark/>
          </w:tcPr>
          <w:p w14:paraId="75339661"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571D0F6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7" w:type="dxa"/>
            <w:shd w:val="clear" w:color="000000" w:fill="E2EFDA"/>
            <w:vAlign w:val="bottom"/>
            <w:hideMark/>
          </w:tcPr>
          <w:p w14:paraId="10E3FE1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shd w:val="clear" w:color="000000" w:fill="E2EFDA"/>
            <w:vAlign w:val="bottom"/>
            <w:hideMark/>
          </w:tcPr>
          <w:p w14:paraId="159789E1"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7191483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shd w:val="clear" w:color="000000" w:fill="E2EFDA"/>
            <w:vAlign w:val="bottom"/>
            <w:hideMark/>
          </w:tcPr>
          <w:p w14:paraId="6D8B564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1579603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1276" w:type="dxa"/>
            <w:shd w:val="clear" w:color="auto" w:fill="auto"/>
            <w:noWrap/>
            <w:vAlign w:val="center"/>
            <w:hideMark/>
          </w:tcPr>
          <w:p w14:paraId="6C6D2560"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vAlign w:val="center"/>
            <w:hideMark/>
          </w:tcPr>
          <w:p w14:paraId="323FB655"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48A64ECD" w14:textId="77777777" w:rsidTr="00AA4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5"/>
          <w:jc w:val="center"/>
        </w:trPr>
        <w:tc>
          <w:tcPr>
            <w:tcW w:w="2830" w:type="dxa"/>
            <w:gridSpan w:val="2"/>
            <w:shd w:val="clear" w:color="auto" w:fill="auto"/>
            <w:vAlign w:val="bottom"/>
            <w:hideMark/>
          </w:tcPr>
          <w:p w14:paraId="05445DBB"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4.2. Radiācijas drošības infrastruktūras un radioaktīvo atkritumu pārvaldības pašnovērtējums un starptautiskie novērtējumi (starpposma)</w:t>
            </w:r>
          </w:p>
        </w:tc>
        <w:tc>
          <w:tcPr>
            <w:tcW w:w="849" w:type="dxa"/>
            <w:shd w:val="clear" w:color="000000" w:fill="E2EFDA"/>
            <w:noWrap/>
            <w:vAlign w:val="bottom"/>
            <w:hideMark/>
          </w:tcPr>
          <w:p w14:paraId="2ACC734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shd w:val="clear" w:color="000000" w:fill="E2EFDA"/>
            <w:noWrap/>
            <w:vAlign w:val="bottom"/>
            <w:hideMark/>
          </w:tcPr>
          <w:p w14:paraId="006F21F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7" w:type="dxa"/>
            <w:shd w:val="clear" w:color="000000" w:fill="E2EFDA"/>
            <w:vAlign w:val="bottom"/>
            <w:hideMark/>
          </w:tcPr>
          <w:p w14:paraId="4275E86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shd w:val="clear" w:color="000000" w:fill="E2EFDA"/>
            <w:vAlign w:val="center"/>
            <w:hideMark/>
          </w:tcPr>
          <w:p w14:paraId="406186B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xml:space="preserve">Indikatīvi līdz </w:t>
            </w:r>
            <w:r w:rsidRPr="00523B3D">
              <w:rPr>
                <w:rFonts w:eastAsia="Times New Roman" w:cs="Times New Roman"/>
                <w:sz w:val="18"/>
                <w:szCs w:val="18"/>
                <w:lang w:eastAsia="lv-LV"/>
              </w:rPr>
              <w:br/>
              <w:t>58 000</w:t>
            </w:r>
          </w:p>
        </w:tc>
        <w:tc>
          <w:tcPr>
            <w:tcW w:w="850" w:type="dxa"/>
            <w:shd w:val="clear" w:color="000000" w:fill="E2EFDA"/>
            <w:noWrap/>
            <w:vAlign w:val="bottom"/>
            <w:hideMark/>
          </w:tcPr>
          <w:p w14:paraId="7879205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shd w:val="clear" w:color="000000" w:fill="E2EFDA"/>
            <w:noWrap/>
            <w:vAlign w:val="bottom"/>
            <w:hideMark/>
          </w:tcPr>
          <w:p w14:paraId="59DACD5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shd w:val="clear" w:color="000000" w:fill="E2EFDA"/>
            <w:noWrap/>
            <w:vAlign w:val="bottom"/>
            <w:hideMark/>
          </w:tcPr>
          <w:p w14:paraId="3A03BEA5"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shd w:val="clear" w:color="auto" w:fill="auto"/>
            <w:vAlign w:val="center"/>
            <w:hideMark/>
          </w:tcPr>
          <w:p w14:paraId="3CB5A372"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SAEA projekta ietvaros, LVAFA</w:t>
            </w:r>
          </w:p>
        </w:tc>
        <w:tc>
          <w:tcPr>
            <w:tcW w:w="736" w:type="dxa"/>
            <w:vAlign w:val="center"/>
            <w:hideMark/>
          </w:tcPr>
          <w:p w14:paraId="1F4C2EA6"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194A1041" w14:textId="77777777" w:rsidTr="00C23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0"/>
          <w:jc w:val="center"/>
        </w:trPr>
        <w:tc>
          <w:tcPr>
            <w:tcW w:w="2830" w:type="dxa"/>
            <w:gridSpan w:val="2"/>
            <w:shd w:val="clear" w:color="auto" w:fill="auto"/>
            <w:vAlign w:val="bottom"/>
            <w:hideMark/>
          </w:tcPr>
          <w:p w14:paraId="2F29E6AA"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4.3. Radiācijas drošības kultūras veicināšana (informatīvi materiāli, vadlīnijas, izglītojošus semināri, normatīvie akti)</w:t>
            </w:r>
          </w:p>
        </w:tc>
        <w:tc>
          <w:tcPr>
            <w:tcW w:w="849" w:type="dxa"/>
            <w:shd w:val="clear" w:color="000000" w:fill="E2EFDA"/>
            <w:vAlign w:val="bottom"/>
            <w:hideMark/>
          </w:tcPr>
          <w:p w14:paraId="7582D99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shd w:val="clear" w:color="000000" w:fill="E2EFDA"/>
            <w:vAlign w:val="bottom"/>
            <w:hideMark/>
          </w:tcPr>
          <w:p w14:paraId="37E1EA1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7" w:type="dxa"/>
            <w:shd w:val="clear" w:color="000000" w:fill="E2EFDA"/>
            <w:vAlign w:val="bottom"/>
            <w:hideMark/>
          </w:tcPr>
          <w:p w14:paraId="70DE60C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1" w:type="dxa"/>
            <w:shd w:val="clear" w:color="000000" w:fill="E2EFDA"/>
            <w:vAlign w:val="bottom"/>
            <w:hideMark/>
          </w:tcPr>
          <w:p w14:paraId="1E3385C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shd w:val="clear" w:color="000000" w:fill="E2EFDA"/>
            <w:vAlign w:val="bottom"/>
            <w:hideMark/>
          </w:tcPr>
          <w:p w14:paraId="399F712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1" w:type="dxa"/>
            <w:shd w:val="clear" w:color="000000" w:fill="E2EFDA"/>
            <w:vAlign w:val="bottom"/>
            <w:hideMark/>
          </w:tcPr>
          <w:p w14:paraId="34C5449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shd w:val="clear" w:color="000000" w:fill="E2EFDA"/>
            <w:vAlign w:val="bottom"/>
            <w:hideMark/>
          </w:tcPr>
          <w:p w14:paraId="0EE5BAD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1276" w:type="dxa"/>
            <w:shd w:val="clear" w:color="auto" w:fill="auto"/>
            <w:vAlign w:val="center"/>
            <w:hideMark/>
          </w:tcPr>
          <w:p w14:paraId="1E3C8280"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 LVAFA</w:t>
            </w:r>
          </w:p>
        </w:tc>
        <w:tc>
          <w:tcPr>
            <w:tcW w:w="736" w:type="dxa"/>
            <w:vAlign w:val="center"/>
            <w:hideMark/>
          </w:tcPr>
          <w:p w14:paraId="1267202D"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373107D5" w14:textId="77777777" w:rsidTr="00C23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0"/>
          <w:jc w:val="center"/>
        </w:trPr>
        <w:tc>
          <w:tcPr>
            <w:tcW w:w="2830" w:type="dxa"/>
            <w:gridSpan w:val="2"/>
            <w:shd w:val="clear" w:color="auto" w:fill="auto"/>
            <w:vAlign w:val="bottom"/>
            <w:hideMark/>
          </w:tcPr>
          <w:p w14:paraId="495E400A"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4.4. Administratīvā sloga mazināšana operatoriem (paziņošanas, reģistrēšanas un licencēšanas kārtības pilnveide, darbinieku apstarošanas kontroles sistēmas vienkāršošana, IT rīku izmantošana)</w:t>
            </w:r>
          </w:p>
        </w:tc>
        <w:tc>
          <w:tcPr>
            <w:tcW w:w="849" w:type="dxa"/>
            <w:shd w:val="clear" w:color="000000" w:fill="E2EFDA"/>
            <w:vAlign w:val="bottom"/>
            <w:hideMark/>
          </w:tcPr>
          <w:p w14:paraId="3FCBA2D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shd w:val="clear" w:color="000000" w:fill="E2EFDA"/>
            <w:vAlign w:val="bottom"/>
            <w:hideMark/>
          </w:tcPr>
          <w:p w14:paraId="0232D87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7" w:type="dxa"/>
            <w:shd w:val="clear" w:color="000000" w:fill="E2EFDA"/>
            <w:vAlign w:val="bottom"/>
            <w:hideMark/>
          </w:tcPr>
          <w:p w14:paraId="73A71635"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1" w:type="dxa"/>
            <w:shd w:val="clear" w:color="000000" w:fill="E2EFDA"/>
            <w:vAlign w:val="bottom"/>
            <w:hideMark/>
          </w:tcPr>
          <w:p w14:paraId="6C0BEC4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shd w:val="clear" w:color="000000" w:fill="E2EFDA"/>
            <w:vAlign w:val="bottom"/>
            <w:hideMark/>
          </w:tcPr>
          <w:p w14:paraId="2075899D"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1" w:type="dxa"/>
            <w:shd w:val="clear" w:color="000000" w:fill="E2EFDA"/>
            <w:vAlign w:val="bottom"/>
            <w:hideMark/>
          </w:tcPr>
          <w:p w14:paraId="582D09B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shd w:val="clear" w:color="000000" w:fill="E2EFDA"/>
            <w:vAlign w:val="bottom"/>
            <w:hideMark/>
          </w:tcPr>
          <w:p w14:paraId="52DA04AC"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1276" w:type="dxa"/>
            <w:shd w:val="clear" w:color="auto" w:fill="auto"/>
            <w:vAlign w:val="center"/>
            <w:hideMark/>
          </w:tcPr>
          <w:p w14:paraId="10F222DD"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 LVAFA</w:t>
            </w:r>
          </w:p>
        </w:tc>
        <w:tc>
          <w:tcPr>
            <w:tcW w:w="736" w:type="dxa"/>
            <w:vAlign w:val="center"/>
            <w:hideMark/>
          </w:tcPr>
          <w:p w14:paraId="34302CBC"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6258C264" w14:textId="77777777" w:rsidTr="00C23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0"/>
          <w:jc w:val="center"/>
        </w:trPr>
        <w:tc>
          <w:tcPr>
            <w:tcW w:w="2830" w:type="dxa"/>
            <w:gridSpan w:val="2"/>
            <w:shd w:val="clear" w:color="auto" w:fill="auto"/>
            <w:vAlign w:val="center"/>
            <w:hideMark/>
          </w:tcPr>
          <w:p w14:paraId="6F06408E"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4.5. Medicīniskās apstarošanas uzraudzības stiprināšana un pacientu aizsardzības uzlabošana</w:t>
            </w:r>
          </w:p>
        </w:tc>
        <w:tc>
          <w:tcPr>
            <w:tcW w:w="849" w:type="dxa"/>
            <w:shd w:val="clear" w:color="000000" w:fill="E2EFDA"/>
            <w:vAlign w:val="bottom"/>
            <w:hideMark/>
          </w:tcPr>
          <w:p w14:paraId="5DE7810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shd w:val="clear" w:color="000000" w:fill="E2EFDA"/>
            <w:vAlign w:val="bottom"/>
            <w:hideMark/>
          </w:tcPr>
          <w:p w14:paraId="154E6DC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7" w:type="dxa"/>
            <w:shd w:val="clear" w:color="000000" w:fill="E2EFDA"/>
            <w:vAlign w:val="bottom"/>
            <w:hideMark/>
          </w:tcPr>
          <w:p w14:paraId="7CD5F22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1" w:type="dxa"/>
            <w:shd w:val="clear" w:color="000000" w:fill="E2EFDA"/>
            <w:vAlign w:val="bottom"/>
            <w:hideMark/>
          </w:tcPr>
          <w:p w14:paraId="36B8EA3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shd w:val="clear" w:color="000000" w:fill="E2EFDA"/>
            <w:vAlign w:val="bottom"/>
            <w:hideMark/>
          </w:tcPr>
          <w:p w14:paraId="6EFD09AD"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1" w:type="dxa"/>
            <w:shd w:val="clear" w:color="000000" w:fill="E2EFDA"/>
            <w:vAlign w:val="bottom"/>
            <w:hideMark/>
          </w:tcPr>
          <w:p w14:paraId="7C6934A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shd w:val="clear" w:color="000000" w:fill="E2EFDA"/>
            <w:vAlign w:val="bottom"/>
            <w:hideMark/>
          </w:tcPr>
          <w:p w14:paraId="6B168A0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1276" w:type="dxa"/>
            <w:shd w:val="clear" w:color="auto" w:fill="auto"/>
            <w:vAlign w:val="center"/>
            <w:hideMark/>
          </w:tcPr>
          <w:p w14:paraId="5AB9AC12"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 LVAFA</w:t>
            </w:r>
          </w:p>
        </w:tc>
        <w:tc>
          <w:tcPr>
            <w:tcW w:w="736" w:type="dxa"/>
            <w:vAlign w:val="center"/>
            <w:hideMark/>
          </w:tcPr>
          <w:p w14:paraId="200B08AE"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4224CC9F" w14:textId="77777777" w:rsidTr="00C23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0"/>
          <w:jc w:val="center"/>
        </w:trPr>
        <w:tc>
          <w:tcPr>
            <w:tcW w:w="2830" w:type="dxa"/>
            <w:gridSpan w:val="2"/>
            <w:shd w:val="clear" w:color="auto" w:fill="auto"/>
            <w:vAlign w:val="bottom"/>
            <w:hideMark/>
          </w:tcPr>
          <w:p w14:paraId="0226659A"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4.6. Operatoru, darbu vadītāju, darbinieku, radiācijas drošības ekspertu un citu atbildīgo personu izglītības un apmācību radiācijas drošībā pilnveidošana, t.sk. medicīniskās apstarošanas jomā</w:t>
            </w:r>
          </w:p>
        </w:tc>
        <w:tc>
          <w:tcPr>
            <w:tcW w:w="849" w:type="dxa"/>
            <w:shd w:val="clear" w:color="000000" w:fill="E2EFDA"/>
            <w:vAlign w:val="bottom"/>
            <w:hideMark/>
          </w:tcPr>
          <w:p w14:paraId="16146E4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28D88A5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7" w:type="dxa"/>
            <w:shd w:val="clear" w:color="000000" w:fill="E2EFDA"/>
            <w:vAlign w:val="bottom"/>
            <w:hideMark/>
          </w:tcPr>
          <w:p w14:paraId="1641157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shd w:val="clear" w:color="000000" w:fill="E2EFDA"/>
            <w:vAlign w:val="bottom"/>
            <w:hideMark/>
          </w:tcPr>
          <w:p w14:paraId="59E022A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069D7C7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shd w:val="clear" w:color="000000" w:fill="E2EFDA"/>
            <w:vAlign w:val="bottom"/>
            <w:hideMark/>
          </w:tcPr>
          <w:p w14:paraId="62BDA6D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20B77C3A"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1276" w:type="dxa"/>
            <w:shd w:val="clear" w:color="auto" w:fill="auto"/>
            <w:noWrap/>
            <w:vAlign w:val="center"/>
            <w:hideMark/>
          </w:tcPr>
          <w:p w14:paraId="3A256DED"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vAlign w:val="center"/>
            <w:hideMark/>
          </w:tcPr>
          <w:p w14:paraId="48F6E10F"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7584B306" w14:textId="77777777" w:rsidTr="00C23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0"/>
          <w:jc w:val="center"/>
        </w:trPr>
        <w:tc>
          <w:tcPr>
            <w:tcW w:w="2830" w:type="dxa"/>
            <w:gridSpan w:val="2"/>
            <w:shd w:val="clear" w:color="auto" w:fill="auto"/>
            <w:vAlign w:val="bottom"/>
            <w:hideMark/>
          </w:tcPr>
          <w:p w14:paraId="18CAD73E"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4.7. Normatīvā regulējuma radioaktīvo atkritumu pārvaldībā pārskatīšana un aktualizēšana atbilstoši starptautiskajām prasībām un vadlīnijām</w:t>
            </w:r>
          </w:p>
        </w:tc>
        <w:tc>
          <w:tcPr>
            <w:tcW w:w="849" w:type="dxa"/>
            <w:shd w:val="clear" w:color="000000" w:fill="E2EFDA"/>
            <w:vAlign w:val="bottom"/>
            <w:hideMark/>
          </w:tcPr>
          <w:p w14:paraId="38B01315"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55D8D0E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7" w:type="dxa"/>
            <w:shd w:val="clear" w:color="000000" w:fill="E2EFDA"/>
            <w:vAlign w:val="bottom"/>
            <w:hideMark/>
          </w:tcPr>
          <w:p w14:paraId="79D2808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shd w:val="clear" w:color="000000" w:fill="E2EFDA"/>
            <w:vAlign w:val="bottom"/>
            <w:hideMark/>
          </w:tcPr>
          <w:p w14:paraId="1B98F89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5685419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shd w:val="clear" w:color="000000" w:fill="E2EFDA"/>
            <w:vAlign w:val="bottom"/>
            <w:hideMark/>
          </w:tcPr>
          <w:p w14:paraId="5133544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393496E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1276" w:type="dxa"/>
            <w:shd w:val="clear" w:color="auto" w:fill="auto"/>
            <w:noWrap/>
            <w:vAlign w:val="center"/>
            <w:hideMark/>
          </w:tcPr>
          <w:p w14:paraId="318F2DAF"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vAlign w:val="center"/>
            <w:hideMark/>
          </w:tcPr>
          <w:p w14:paraId="5CD86AC3"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651DF244" w14:textId="77777777" w:rsidTr="00C23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0"/>
          <w:jc w:val="center"/>
        </w:trPr>
        <w:tc>
          <w:tcPr>
            <w:tcW w:w="2830" w:type="dxa"/>
            <w:gridSpan w:val="2"/>
            <w:shd w:val="clear" w:color="auto" w:fill="auto"/>
            <w:vAlign w:val="bottom"/>
            <w:hideMark/>
          </w:tcPr>
          <w:p w14:paraId="7ED4D481"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4.8. Normatīvā regulējuma radioaktīvo materiālu transportēšanai pārskatīšana un aktualizēšana atbilstoši starptautiskajām prasībām un vadlīnijām, uzraudzībā iesaistīto institūciju sadarbības stiprināšana)</w:t>
            </w:r>
          </w:p>
        </w:tc>
        <w:tc>
          <w:tcPr>
            <w:tcW w:w="849" w:type="dxa"/>
            <w:shd w:val="clear" w:color="000000" w:fill="E2EFDA"/>
            <w:vAlign w:val="bottom"/>
            <w:hideMark/>
          </w:tcPr>
          <w:p w14:paraId="45E9454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2113D511"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7" w:type="dxa"/>
            <w:shd w:val="clear" w:color="000000" w:fill="E2EFDA"/>
            <w:vAlign w:val="bottom"/>
            <w:hideMark/>
          </w:tcPr>
          <w:p w14:paraId="10E1B4F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shd w:val="clear" w:color="000000" w:fill="E2EFDA"/>
            <w:vAlign w:val="bottom"/>
            <w:hideMark/>
          </w:tcPr>
          <w:p w14:paraId="3DE7F54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06BA135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shd w:val="clear" w:color="000000" w:fill="E2EFDA"/>
            <w:vAlign w:val="bottom"/>
            <w:hideMark/>
          </w:tcPr>
          <w:p w14:paraId="2B85BDD0"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shd w:val="clear" w:color="000000" w:fill="E2EFDA"/>
            <w:vAlign w:val="bottom"/>
            <w:hideMark/>
          </w:tcPr>
          <w:p w14:paraId="44CFA509"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1276" w:type="dxa"/>
            <w:shd w:val="clear" w:color="auto" w:fill="auto"/>
            <w:noWrap/>
            <w:vAlign w:val="center"/>
            <w:hideMark/>
          </w:tcPr>
          <w:p w14:paraId="6CFB2741"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vAlign w:val="center"/>
            <w:hideMark/>
          </w:tcPr>
          <w:p w14:paraId="7A1DD269" w14:textId="77777777" w:rsidR="00423972" w:rsidRPr="00523B3D" w:rsidRDefault="00423972" w:rsidP="00423972">
            <w:pPr>
              <w:spacing w:after="0" w:line="240" w:lineRule="auto"/>
              <w:rPr>
                <w:rFonts w:eastAsia="Times New Roman" w:cs="Times New Roman"/>
                <w:sz w:val="20"/>
                <w:szCs w:val="20"/>
                <w:lang w:eastAsia="lv-LV"/>
              </w:rPr>
            </w:pPr>
          </w:p>
        </w:tc>
      </w:tr>
    </w:tbl>
    <w:p w14:paraId="47AE2301" w14:textId="77777777" w:rsidR="00C23DF9" w:rsidRPr="00523B3D" w:rsidRDefault="00C23DF9"/>
    <w:tbl>
      <w:tblPr>
        <w:tblW w:w="10800" w:type="dxa"/>
        <w:jc w:val="center"/>
        <w:tblLayout w:type="fixed"/>
        <w:tblLook w:val="04A0" w:firstRow="1" w:lastRow="0" w:firstColumn="1" w:lastColumn="0" w:noHBand="0" w:noVBand="1"/>
      </w:tblPr>
      <w:tblGrid>
        <w:gridCol w:w="700"/>
        <w:gridCol w:w="2130"/>
        <w:gridCol w:w="849"/>
        <w:gridCol w:w="850"/>
        <w:gridCol w:w="857"/>
        <w:gridCol w:w="851"/>
        <w:gridCol w:w="850"/>
        <w:gridCol w:w="851"/>
        <w:gridCol w:w="850"/>
        <w:gridCol w:w="1276"/>
        <w:gridCol w:w="736"/>
      </w:tblGrid>
      <w:tr w:rsidR="00523B3D" w:rsidRPr="00523B3D" w14:paraId="07C57C02" w14:textId="77777777" w:rsidTr="00C23DF9">
        <w:trPr>
          <w:trHeight w:val="54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8E3F8BD" w14:textId="77777777" w:rsidR="00423972" w:rsidRPr="00523B3D" w:rsidRDefault="00423972" w:rsidP="00423972">
            <w:pPr>
              <w:spacing w:after="0" w:line="240" w:lineRule="auto"/>
              <w:jc w:val="center"/>
              <w:rPr>
                <w:rFonts w:eastAsia="Times New Roman" w:cs="Times New Roman"/>
                <w:b/>
                <w:bCs/>
                <w:sz w:val="20"/>
                <w:szCs w:val="20"/>
                <w:lang w:eastAsia="lv-LV"/>
              </w:rPr>
            </w:pPr>
            <w:r w:rsidRPr="00523B3D">
              <w:rPr>
                <w:rFonts w:eastAsia="Times New Roman" w:cs="Times New Roman"/>
                <w:b/>
                <w:bCs/>
                <w:sz w:val="20"/>
                <w:szCs w:val="20"/>
                <w:lang w:eastAsia="lv-LV"/>
              </w:rPr>
              <w:lastRenderedPageBreak/>
              <w:t>Uzdevums Nr.5</w:t>
            </w:r>
          </w:p>
        </w:tc>
        <w:tc>
          <w:tcPr>
            <w:tcW w:w="213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CA42EC" w14:textId="77777777" w:rsidR="00423972" w:rsidRPr="00523B3D" w:rsidRDefault="00423972" w:rsidP="00423972">
            <w:pPr>
              <w:spacing w:after="0" w:line="240" w:lineRule="auto"/>
              <w:rPr>
                <w:rFonts w:eastAsia="Times New Roman" w:cs="Times New Roman"/>
                <w:b/>
                <w:bCs/>
                <w:sz w:val="20"/>
                <w:szCs w:val="20"/>
                <w:lang w:eastAsia="lv-LV"/>
              </w:rPr>
            </w:pPr>
            <w:r w:rsidRPr="00523B3D">
              <w:rPr>
                <w:rFonts w:eastAsia="Times New Roman" w:cs="Times New Roman"/>
                <w:b/>
                <w:bCs/>
                <w:sz w:val="20"/>
                <w:szCs w:val="20"/>
                <w:lang w:eastAsia="lv-LV"/>
              </w:rPr>
              <w:t>Sabiedrības izpratnes par radiācijas drošību veicināšana un savstarpējās komunikācijas uzlabošana</w:t>
            </w:r>
          </w:p>
        </w:tc>
        <w:tc>
          <w:tcPr>
            <w:tcW w:w="849"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67656E4"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4F025BF"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2022</w:t>
            </w:r>
          </w:p>
        </w:tc>
        <w:tc>
          <w:tcPr>
            <w:tcW w:w="857"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BE4DDB7"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2023</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61A7A58"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2024</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0D432AC"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7A8CCDF"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2026</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1C85F6E" w14:textId="77777777" w:rsidR="00423972" w:rsidRPr="00523B3D" w:rsidRDefault="00423972" w:rsidP="00423972">
            <w:pPr>
              <w:spacing w:after="0" w:line="240" w:lineRule="auto"/>
              <w:jc w:val="center"/>
              <w:rPr>
                <w:rFonts w:eastAsia="Times New Roman" w:cs="Times New Roman"/>
                <w:b/>
                <w:bCs/>
                <w:sz w:val="18"/>
                <w:szCs w:val="18"/>
                <w:lang w:eastAsia="lv-LV"/>
              </w:rPr>
            </w:pPr>
            <w:r w:rsidRPr="00523B3D">
              <w:rPr>
                <w:rFonts w:eastAsia="Times New Roman" w:cs="Times New Roman"/>
                <w:b/>
                <w:bCs/>
                <w:sz w:val="18"/>
                <w:szCs w:val="18"/>
                <w:lang w:eastAsia="lv-LV"/>
              </w:rPr>
              <w:t>2027</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1BF53"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 xml:space="preserve"> Finansējuma avots</w:t>
            </w:r>
          </w:p>
        </w:tc>
        <w:tc>
          <w:tcPr>
            <w:tcW w:w="736" w:type="dxa"/>
            <w:tcBorders>
              <w:left w:val="single" w:sz="4" w:space="0" w:color="auto"/>
            </w:tcBorders>
            <w:vAlign w:val="center"/>
            <w:hideMark/>
          </w:tcPr>
          <w:p w14:paraId="1115AE1E"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15990402" w14:textId="77777777" w:rsidTr="00C23DF9">
        <w:trPr>
          <w:trHeight w:val="30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E331AAA" w14:textId="77777777" w:rsidR="00423972" w:rsidRPr="00523B3D" w:rsidRDefault="00423972" w:rsidP="00423972">
            <w:pPr>
              <w:spacing w:after="0" w:line="240" w:lineRule="auto"/>
              <w:rPr>
                <w:rFonts w:eastAsia="Times New Roman" w:cs="Times New Roman"/>
                <w:b/>
                <w:bCs/>
                <w:sz w:val="20"/>
                <w:szCs w:val="20"/>
                <w:lang w:eastAsia="lv-LV"/>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992BF9A" w14:textId="77777777" w:rsidR="00423972" w:rsidRPr="00523B3D" w:rsidRDefault="00423972" w:rsidP="00423972">
            <w:pPr>
              <w:spacing w:after="0" w:line="240" w:lineRule="auto"/>
              <w:rPr>
                <w:rFonts w:eastAsia="Times New Roman" w:cs="Times New Roman"/>
                <w:b/>
                <w:bCs/>
                <w:sz w:val="20"/>
                <w:szCs w:val="20"/>
                <w:lang w:eastAsia="lv-LV"/>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1DCD5A9A"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198FBF" w14:textId="77777777" w:rsidR="00423972" w:rsidRPr="00523B3D"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14:paraId="71AC8F5D" w14:textId="77777777" w:rsidR="00423972" w:rsidRPr="00523B3D"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04E218"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625735" w14:textId="77777777" w:rsidR="00423972" w:rsidRPr="00523B3D"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B877B4" w14:textId="77777777" w:rsidR="00423972" w:rsidRPr="00523B3D"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4D4F9FF" w14:textId="77777777" w:rsidR="00423972" w:rsidRPr="00523B3D"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87A206" w14:textId="77777777" w:rsidR="00423972" w:rsidRPr="00523B3D" w:rsidRDefault="00423972" w:rsidP="00423972">
            <w:pPr>
              <w:spacing w:after="0" w:line="240" w:lineRule="auto"/>
              <w:rPr>
                <w:rFonts w:eastAsia="Times New Roman" w:cs="Times New Roman"/>
                <w:sz w:val="20"/>
                <w:szCs w:val="20"/>
                <w:lang w:eastAsia="lv-LV"/>
              </w:rPr>
            </w:pPr>
          </w:p>
        </w:tc>
        <w:tc>
          <w:tcPr>
            <w:tcW w:w="736" w:type="dxa"/>
            <w:tcBorders>
              <w:top w:val="nil"/>
              <w:left w:val="single" w:sz="4" w:space="0" w:color="auto"/>
              <w:bottom w:val="nil"/>
              <w:right w:val="nil"/>
            </w:tcBorders>
            <w:shd w:val="clear" w:color="auto" w:fill="auto"/>
            <w:noWrap/>
            <w:vAlign w:val="bottom"/>
            <w:hideMark/>
          </w:tcPr>
          <w:p w14:paraId="535F99B8" w14:textId="77777777" w:rsidR="00423972" w:rsidRPr="00523B3D" w:rsidRDefault="00423972" w:rsidP="00423972">
            <w:pPr>
              <w:spacing w:after="0" w:line="240" w:lineRule="auto"/>
              <w:jc w:val="center"/>
              <w:rPr>
                <w:rFonts w:eastAsia="Times New Roman" w:cs="Times New Roman"/>
                <w:sz w:val="20"/>
                <w:szCs w:val="20"/>
                <w:lang w:eastAsia="lv-LV"/>
              </w:rPr>
            </w:pPr>
          </w:p>
        </w:tc>
      </w:tr>
      <w:tr w:rsidR="00523B3D" w:rsidRPr="00523B3D" w14:paraId="0E1FB77B" w14:textId="77777777" w:rsidTr="00C23DF9">
        <w:trPr>
          <w:trHeight w:val="116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3B843D"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5.1. Sabiedrībai, t.sk. medijiem, skolēniem, pieejamās informācijas pilnveidošana par radiācijas drošību, t.sk. informatīvi materiāli, izglītojoši semināri, jauni komunikācijas kanāli (tīmekļvietne, sociālie tīkli, utt.) un mūsdienīgi datu attēlošanas rīki</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84CE4E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8F5B24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14C62C0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1193221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490A71F"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C684261"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6C74F3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6D1DD"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 LVAFA</w:t>
            </w:r>
          </w:p>
        </w:tc>
        <w:tc>
          <w:tcPr>
            <w:tcW w:w="736" w:type="dxa"/>
            <w:tcBorders>
              <w:left w:val="single" w:sz="4" w:space="0" w:color="auto"/>
            </w:tcBorders>
            <w:vAlign w:val="center"/>
            <w:hideMark/>
          </w:tcPr>
          <w:p w14:paraId="4D1DDFCE"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541FC32E" w14:textId="77777777" w:rsidTr="00C23DF9">
        <w:trPr>
          <w:trHeight w:val="116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CEB4C2"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5.2. Sabiedrības izpratnes veicināšana par radioaktīvo atkritumu pārvaldību (tīmekļa vietnes, monitoringa pārskati, informatīvo materiālu gatavošana, sanāksmes)</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21F976D5"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A5082B2"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DB2E52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30D874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90C33C5"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42AD92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2AD92C58"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 LVAFA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705F5"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 LVAFA</w:t>
            </w:r>
          </w:p>
        </w:tc>
        <w:tc>
          <w:tcPr>
            <w:tcW w:w="736" w:type="dxa"/>
            <w:tcBorders>
              <w:left w:val="single" w:sz="4" w:space="0" w:color="auto"/>
            </w:tcBorders>
            <w:vAlign w:val="center"/>
            <w:hideMark/>
          </w:tcPr>
          <w:p w14:paraId="1EFC679D"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74D111FF" w14:textId="77777777" w:rsidTr="00C23DF9">
        <w:trPr>
          <w:trHeight w:val="116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8FB10C"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5.3. Sadarbība ar Baldones pašvaldību un sabiedrību, veicinot pozitīvāku attieksmi pret radioaktīvo atkritumu glabātavu „Radons</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6088046E"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D1EDF7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046F49C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3C6DE23C"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E8CDF34"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D5BABB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20D6DBC1"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939E7"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w:t>
            </w:r>
          </w:p>
        </w:tc>
        <w:tc>
          <w:tcPr>
            <w:tcW w:w="736" w:type="dxa"/>
            <w:tcBorders>
              <w:left w:val="single" w:sz="4" w:space="0" w:color="auto"/>
            </w:tcBorders>
            <w:vAlign w:val="center"/>
            <w:hideMark/>
          </w:tcPr>
          <w:p w14:paraId="75EF34FF" w14:textId="77777777" w:rsidR="00423972" w:rsidRPr="00523B3D" w:rsidRDefault="00423972" w:rsidP="00423972">
            <w:pPr>
              <w:spacing w:after="0" w:line="240" w:lineRule="auto"/>
              <w:rPr>
                <w:rFonts w:eastAsia="Times New Roman" w:cs="Times New Roman"/>
                <w:sz w:val="20"/>
                <w:szCs w:val="20"/>
                <w:lang w:eastAsia="lv-LV"/>
              </w:rPr>
            </w:pPr>
          </w:p>
        </w:tc>
      </w:tr>
      <w:tr w:rsidR="00523B3D" w:rsidRPr="00523B3D" w14:paraId="2483532D" w14:textId="77777777" w:rsidTr="00C23DF9">
        <w:trPr>
          <w:trHeight w:val="116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AC4B1E" w14:textId="77777777" w:rsidR="00423972" w:rsidRPr="00523B3D" w:rsidRDefault="00423972" w:rsidP="00423972">
            <w:pPr>
              <w:spacing w:after="0" w:line="240" w:lineRule="auto"/>
              <w:rPr>
                <w:rFonts w:eastAsia="Times New Roman" w:cs="Times New Roman"/>
                <w:sz w:val="20"/>
                <w:szCs w:val="20"/>
                <w:lang w:eastAsia="lv-LV"/>
              </w:rPr>
            </w:pPr>
            <w:r w:rsidRPr="00523B3D">
              <w:rPr>
                <w:rFonts w:eastAsia="Times New Roman" w:cs="Times New Roman"/>
                <w:sz w:val="20"/>
                <w:szCs w:val="20"/>
                <w:lang w:eastAsia="lv-LV"/>
              </w:rPr>
              <w:t>5.4. Kampaņa vēsturisko, potenciāli radioaktīvo priekšmetu bezmaksas nodošanai radioaktīvo atkritumu glabātavā "Radons"</w:t>
            </w:r>
          </w:p>
        </w:tc>
        <w:tc>
          <w:tcPr>
            <w:tcW w:w="84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3CA6B87"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178C0BA3"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xml:space="preserve">Indikatīvi līdz </w:t>
            </w:r>
            <w:r w:rsidRPr="00523B3D">
              <w:rPr>
                <w:rFonts w:eastAsia="Times New Roman" w:cs="Times New Roman"/>
                <w:sz w:val="18"/>
                <w:szCs w:val="18"/>
                <w:lang w:eastAsia="lv-LV"/>
              </w:rPr>
              <w:br/>
              <w:t>10 000</w:t>
            </w:r>
          </w:p>
        </w:tc>
        <w:tc>
          <w:tcPr>
            <w:tcW w:w="85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2A72DC6"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129402AA"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EABI</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336DF71"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xml:space="preserve">Indikatīvi līdz </w:t>
            </w:r>
            <w:r w:rsidRPr="00523B3D">
              <w:rPr>
                <w:rFonts w:eastAsia="Times New Roman" w:cs="Times New Roman"/>
                <w:sz w:val="18"/>
                <w:szCs w:val="18"/>
                <w:lang w:eastAsia="lv-LV"/>
              </w:rPr>
              <w:br/>
              <w:t>10 000</w:t>
            </w:r>
          </w:p>
        </w:tc>
        <w:tc>
          <w:tcPr>
            <w:tcW w:w="851"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7B26C7EA"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19D0625B" w14:textId="77777777" w:rsidR="00423972" w:rsidRPr="00523B3D" w:rsidRDefault="00423972" w:rsidP="00423972">
            <w:pPr>
              <w:spacing w:after="0" w:line="240" w:lineRule="auto"/>
              <w:jc w:val="center"/>
              <w:rPr>
                <w:rFonts w:eastAsia="Times New Roman" w:cs="Times New Roman"/>
                <w:sz w:val="18"/>
                <w:szCs w:val="18"/>
                <w:lang w:eastAsia="lv-LV"/>
              </w:rPr>
            </w:pPr>
            <w:r w:rsidRPr="00523B3D">
              <w:rPr>
                <w:rFonts w:eastAsia="Times New Roman" w:cs="Times New Roman"/>
                <w:sz w:val="18"/>
                <w:szCs w:val="18"/>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A0AC2" w14:textId="77777777" w:rsidR="00423972" w:rsidRPr="00523B3D" w:rsidRDefault="00423972" w:rsidP="00423972">
            <w:pPr>
              <w:spacing w:after="0" w:line="240" w:lineRule="auto"/>
              <w:jc w:val="center"/>
              <w:rPr>
                <w:rFonts w:eastAsia="Times New Roman" w:cs="Times New Roman"/>
                <w:sz w:val="20"/>
                <w:szCs w:val="20"/>
                <w:lang w:eastAsia="lv-LV"/>
              </w:rPr>
            </w:pPr>
            <w:r w:rsidRPr="00523B3D">
              <w:rPr>
                <w:rFonts w:eastAsia="Times New Roman" w:cs="Times New Roman"/>
                <w:sz w:val="20"/>
                <w:szCs w:val="20"/>
                <w:lang w:eastAsia="lv-LV"/>
              </w:rPr>
              <w:t>Valsts budžets, LVAFA</w:t>
            </w:r>
          </w:p>
        </w:tc>
        <w:tc>
          <w:tcPr>
            <w:tcW w:w="736" w:type="dxa"/>
            <w:tcBorders>
              <w:left w:val="single" w:sz="4" w:space="0" w:color="auto"/>
            </w:tcBorders>
            <w:vAlign w:val="center"/>
            <w:hideMark/>
          </w:tcPr>
          <w:p w14:paraId="1B5B9C2E" w14:textId="77777777" w:rsidR="00423972" w:rsidRPr="00523B3D" w:rsidRDefault="00423972" w:rsidP="00423972">
            <w:pPr>
              <w:spacing w:after="0" w:line="240" w:lineRule="auto"/>
              <w:rPr>
                <w:rFonts w:eastAsia="Times New Roman" w:cs="Times New Roman"/>
                <w:sz w:val="20"/>
                <w:szCs w:val="20"/>
                <w:lang w:eastAsia="lv-LV"/>
              </w:rPr>
            </w:pPr>
          </w:p>
        </w:tc>
      </w:tr>
    </w:tbl>
    <w:p w14:paraId="1C3C43A6" w14:textId="77777777" w:rsidR="00C23DF9" w:rsidRPr="00523B3D" w:rsidRDefault="00C23DF9" w:rsidP="0072661F">
      <w:pPr>
        <w:rPr>
          <w:i/>
          <w:iCs/>
        </w:rPr>
      </w:pPr>
    </w:p>
    <w:p w14:paraId="011AC17C" w14:textId="7D1B5296" w:rsidR="0072661F" w:rsidRPr="00523B3D" w:rsidRDefault="00EE451C" w:rsidP="0072661F">
      <w:pPr>
        <w:rPr>
          <w:i/>
          <w:iCs/>
        </w:rPr>
      </w:pPr>
      <w:r w:rsidRPr="00523B3D">
        <w:rPr>
          <w:i/>
          <w:iCs/>
        </w:rPr>
        <w:t xml:space="preserve">Piezīme: </w:t>
      </w:r>
      <w:r w:rsidR="0072661F" w:rsidRPr="00523B3D">
        <w:rPr>
          <w:i/>
          <w:iCs/>
        </w:rPr>
        <w:t xml:space="preserve">EABI – </w:t>
      </w:r>
      <w:r w:rsidR="00FE3778" w:rsidRPr="00523B3D">
        <w:rPr>
          <w:i/>
          <w:iCs/>
        </w:rPr>
        <w:t xml:space="preserve">pasākuma īstenošana paredzēta </w:t>
      </w:r>
      <w:r w:rsidR="0072661F" w:rsidRPr="00523B3D">
        <w:rPr>
          <w:i/>
          <w:iCs/>
        </w:rPr>
        <w:t>esošā administratīvā budžeta ietvaros</w:t>
      </w:r>
    </w:p>
    <w:p w14:paraId="723DBD07" w14:textId="7A7D576F" w:rsidR="00423972" w:rsidRPr="00523B3D" w:rsidRDefault="00423972" w:rsidP="00423972"/>
    <w:p w14:paraId="7889B400" w14:textId="18A07D5C" w:rsidR="00D863D2" w:rsidRPr="00523B3D" w:rsidRDefault="00F2454B" w:rsidP="005332F6">
      <w:pPr>
        <w:pStyle w:val="Heading1"/>
        <w:numPr>
          <w:ilvl w:val="0"/>
          <w:numId w:val="3"/>
        </w:numPr>
        <w:ind w:left="284"/>
        <w:jc w:val="center"/>
        <w:rPr>
          <w:rStyle w:val="FontStyle24"/>
          <w:b/>
          <w:i w:val="0"/>
          <w:iCs w:val="0"/>
        </w:rPr>
      </w:pPr>
      <w:bookmarkStart w:id="28" w:name="_Toc65594939"/>
      <w:bookmarkStart w:id="29" w:name="_Toc82703397"/>
      <w:r w:rsidRPr="00523B3D">
        <w:rPr>
          <w:rStyle w:val="Heading1Char"/>
          <w:b/>
        </w:rPr>
        <w:t>S</w:t>
      </w:r>
      <w:r w:rsidR="00A77587" w:rsidRPr="00523B3D">
        <w:rPr>
          <w:rStyle w:val="Heading1Char"/>
          <w:b/>
        </w:rPr>
        <w:t>tāvoklis Latvijā</w:t>
      </w:r>
      <w:bookmarkEnd w:id="28"/>
      <w:bookmarkEnd w:id="29"/>
    </w:p>
    <w:p w14:paraId="55CB6541" w14:textId="6B6DE8A3" w:rsidR="00D863D2" w:rsidRPr="00523B3D" w:rsidRDefault="00D863D2" w:rsidP="00D863D2">
      <w:pPr>
        <w:pStyle w:val="Heading2"/>
        <w:ind w:left="360"/>
        <w:jc w:val="center"/>
        <w:rPr>
          <w:b/>
        </w:rPr>
      </w:pPr>
      <w:bookmarkStart w:id="30" w:name="_Toc65594940"/>
      <w:bookmarkStart w:id="31" w:name="_Toc82703398"/>
      <w:r w:rsidRPr="00523B3D">
        <w:rPr>
          <w:b/>
        </w:rPr>
        <w:t>3.1. Jonizējošā starojuma avotu apsaimniekošana</w:t>
      </w:r>
      <w:bookmarkEnd w:id="30"/>
      <w:bookmarkEnd w:id="31"/>
    </w:p>
    <w:p w14:paraId="76F845C0" w14:textId="77777777" w:rsidR="00D863D2" w:rsidRPr="00523B3D" w:rsidRDefault="00D863D2" w:rsidP="00D863D2">
      <w:pPr>
        <w:spacing w:after="0"/>
      </w:pPr>
    </w:p>
    <w:p w14:paraId="2D98E078" w14:textId="77777777" w:rsidR="00D863D2" w:rsidRPr="00523B3D" w:rsidRDefault="00D863D2" w:rsidP="00D863D2">
      <w:pPr>
        <w:ind w:firstLine="360"/>
        <w:jc w:val="both"/>
        <w:rPr>
          <w:rFonts w:cs="Times New Roman"/>
        </w:rPr>
      </w:pPr>
      <w:r w:rsidRPr="00523B3D">
        <w:rPr>
          <w:rFonts w:cs="Times New Roman"/>
        </w:rPr>
        <w:t>Latvijā izveidotā radiācijas drošības un kodoldrošības sistēma nodrošina jonizējošā starojuma avotu apsaimniekošanu cilvēkam un videi nekaitīgā veidā, ietverot arī drošu radioaktīvo atkritumu apsaimniekošanu un apglabāšanu. Atbilstoši normatīvajiem aktiem un starptautiskiem standartiem un principiem tiek uzraudzīta un kontrolēta jonizējoša starojuma avotu izmantošana medicīnā, rūpniecībā, bagāžas kontrolē un citās jomās. Radiācijas drošības jomā pastāvīgi tiek pilnveidota normatīvo aktu sistēma, tai skaitā ievērojot izmaiņas ES tiesību aktos, lai stiprinātu drošību un uzlabotu kontroles procesus, vienlaikus meklējot iespējas kontrolējošo institūciju sloga mazināšanai.</w:t>
      </w:r>
    </w:p>
    <w:p w14:paraId="5CE83009" w14:textId="77777777" w:rsidR="00D863D2" w:rsidRPr="00523B3D" w:rsidRDefault="00D863D2" w:rsidP="00D863D2">
      <w:pPr>
        <w:ind w:firstLine="360"/>
        <w:jc w:val="both"/>
        <w:rPr>
          <w:rFonts w:cs="Times New Roman"/>
        </w:rPr>
      </w:pPr>
      <w:r w:rsidRPr="00523B3D">
        <w:rPr>
          <w:rFonts w:cs="Times New Roman"/>
        </w:rPr>
        <w:t>Lai pilnveidotu darbību ar jonizējošā starojuma avotu uzraudzību, 2020. </w:t>
      </w:r>
      <w:r w:rsidRPr="00523B3D">
        <w:rPr>
          <w:rFonts w:eastAsia="Times New Roman" w:cs="Times New Roman"/>
          <w:lang w:eastAsia="lv-LV"/>
        </w:rPr>
        <w:t>– 2022. </w:t>
      </w:r>
      <w:r w:rsidRPr="00523B3D">
        <w:rPr>
          <w:rFonts w:cs="Times New Roman"/>
        </w:rPr>
        <w:t xml:space="preserve">gadā paredzēts ieviest virkni jaunu prasību likumā “Par radiācijas drošību un kodoldrošību” un no tā izrietošajos Ministru kabineta noteikumos. Piemēram, saskaņā ar diferencētas pieejas principu, </w:t>
      </w:r>
      <w:r w:rsidRPr="00523B3D">
        <w:rPr>
          <w:rFonts w:eastAsia="Times New Roman" w:cs="Times New Roman"/>
          <w:lang w:eastAsia="lv-LV"/>
        </w:rPr>
        <w:t xml:space="preserve">atsevišķām darbībām ar jonizējošā starojuma avotiem plānota atvieglota uzraudzība, kas nozīmēs, ka šo darbību veikšanai nebūs nepieciešams saņemt licenci vai reģistrācijas </w:t>
      </w:r>
      <w:r w:rsidRPr="00523B3D">
        <w:rPr>
          <w:rFonts w:eastAsia="Times New Roman" w:cs="Times New Roman"/>
          <w:lang w:eastAsia="lv-LV"/>
        </w:rPr>
        <w:lastRenderedPageBreak/>
        <w:t xml:space="preserve">apliecību, bet šīs darbības būs nepieciešams paziņot, turklāt stāsies spēkā paziņošanas, licences un reģistrācijas apliecības saņemšanai izveidotie e-pakalpojumi. Tāpat stāsies spēkā kārtība preču uzraudzībai no radiācijas drošības viedokļa, kas noteiks atbildīgo iestāžu kompetences un mehānismu iestāžu sadarbībai iespējama radioaktīvā piesārņojuma gadījumā precē. Stāsies spēkā finanšu nodrošinājuma prasība darbībām ar augstas aktivitātes slēgtiem jonizējošā starojuma avotiem, kas nodrošinās valsti ar finanšu resursiem radioaktīvo atkritumu apsaimniekošanai gadījumos, kad operators šīs saistības pildīt nespēj un valstij tās jāuzņemas izpildīt. Latvijas normatīvo regulējumu nepieciešams turpināt pilnveidot, lai nacionālās prasības būtu pilnā mērā saskaņotas ar ES regulējumu. </w:t>
      </w:r>
    </w:p>
    <w:p w14:paraId="5287BE4F" w14:textId="77777777" w:rsidR="00D863D2" w:rsidRPr="00523B3D" w:rsidRDefault="00D863D2" w:rsidP="00D863D2">
      <w:pPr>
        <w:ind w:firstLine="360"/>
        <w:jc w:val="both"/>
        <w:rPr>
          <w:rFonts w:cs="Times New Roman"/>
          <w:bCs/>
          <w:szCs w:val="24"/>
        </w:rPr>
      </w:pPr>
      <w:r w:rsidRPr="00523B3D">
        <w:rPr>
          <w:rFonts w:cs="Times New Roman"/>
          <w:bCs/>
          <w:szCs w:val="24"/>
        </w:rPr>
        <w:t>Tāpat ir apzināts, ka sabiedrības zināšanas par radiācijas drošības jautājumiem ir nepietiekamas un nepieciešams pilnveidot apmācību gan darbiniekiem, kas savu darba pienākumu ietvaros veic darbības ar jonizējošā starojuma avotiem, gan sabiedrībai kopumā, sniedzot informāciju radiācijas drošības jomā</w:t>
      </w:r>
      <w:r w:rsidRPr="00523B3D">
        <w:rPr>
          <w:rFonts w:cs="Times New Roman"/>
          <w:bCs/>
          <w:sz w:val="28"/>
          <w:szCs w:val="28"/>
        </w:rPr>
        <w:t>.</w:t>
      </w:r>
    </w:p>
    <w:p w14:paraId="003DC3B5" w14:textId="77777777" w:rsidR="006C0D4D" w:rsidRPr="00523B3D" w:rsidRDefault="006C0D4D" w:rsidP="00BB7BD3">
      <w:pPr>
        <w:pStyle w:val="Style15"/>
        <w:widowControl/>
        <w:spacing w:line="293" w:lineRule="exact"/>
        <w:ind w:firstLine="0"/>
        <w:jc w:val="both"/>
      </w:pPr>
    </w:p>
    <w:p w14:paraId="0FB82814" w14:textId="40947297" w:rsidR="002411ED" w:rsidRPr="00523B3D" w:rsidRDefault="00BC3F30" w:rsidP="00D863D2">
      <w:pPr>
        <w:pStyle w:val="Heading2"/>
        <w:numPr>
          <w:ilvl w:val="1"/>
          <w:numId w:val="22"/>
        </w:numPr>
        <w:jc w:val="center"/>
        <w:rPr>
          <w:rStyle w:val="FontStyle24"/>
          <w:rFonts w:ascii="Times New Roman" w:hAnsi="Times New Roman" w:cs="Times New Roman"/>
          <w:b/>
          <w:i w:val="0"/>
          <w:sz w:val="26"/>
          <w:szCs w:val="26"/>
        </w:rPr>
      </w:pPr>
      <w:bookmarkStart w:id="32" w:name="_Toc65594941"/>
      <w:bookmarkStart w:id="33" w:name="_Toc82703399"/>
      <w:r w:rsidRPr="00523B3D">
        <w:rPr>
          <w:rStyle w:val="FontStyle24"/>
          <w:rFonts w:ascii="Times New Roman" w:hAnsi="Times New Roman" w:cs="Times New Roman"/>
          <w:b/>
          <w:i w:val="0"/>
          <w:sz w:val="26"/>
          <w:szCs w:val="26"/>
        </w:rPr>
        <w:t>Valsts nozīmes jonizējošā starojuma objekti</w:t>
      </w:r>
      <w:bookmarkEnd w:id="32"/>
      <w:bookmarkEnd w:id="33"/>
    </w:p>
    <w:p w14:paraId="4ACF51BA" w14:textId="77777777" w:rsidR="00320557" w:rsidRPr="00523B3D" w:rsidRDefault="00320557" w:rsidP="00320557">
      <w:pPr>
        <w:spacing w:after="0"/>
        <w:rPr>
          <w:rFonts w:eastAsia="Times New Roman" w:cs="Times New Roman"/>
          <w:szCs w:val="24"/>
          <w:lang w:eastAsia="lv-LV"/>
        </w:rPr>
      </w:pPr>
    </w:p>
    <w:p w14:paraId="33C8FCBB" w14:textId="1EC2A6A4" w:rsidR="00320557" w:rsidRPr="00523B3D" w:rsidRDefault="00320557" w:rsidP="2B8D01C6">
      <w:pPr>
        <w:jc w:val="both"/>
        <w:rPr>
          <w:rFonts w:eastAsia="Times New Roman" w:cs="Times New Roman"/>
          <w:lang w:eastAsia="lv-LV"/>
        </w:rPr>
      </w:pPr>
      <w:r w:rsidRPr="00523B3D">
        <w:rPr>
          <w:rFonts w:eastAsia="Times New Roman" w:cs="Times New Roman"/>
          <w:lang w:eastAsia="lv-LV"/>
        </w:rPr>
        <w:t xml:space="preserve">Latvijā ir </w:t>
      </w:r>
      <w:r w:rsidR="004B5F8A" w:rsidRPr="00523B3D">
        <w:rPr>
          <w:rFonts w:eastAsia="Times New Roman" w:cs="Times New Roman"/>
          <w:lang w:eastAsia="lv-LV"/>
        </w:rPr>
        <w:t>trīs</w:t>
      </w:r>
      <w:r w:rsidRPr="00523B3D">
        <w:rPr>
          <w:rFonts w:eastAsia="Times New Roman" w:cs="Times New Roman"/>
          <w:lang w:eastAsia="lv-LV"/>
        </w:rPr>
        <w:t xml:space="preserve"> valsts nozīmes jonizējošā starojuma objekti – Salaspils </w:t>
      </w:r>
      <w:r w:rsidR="003C38A9" w:rsidRPr="00523B3D">
        <w:rPr>
          <w:rFonts w:eastAsia="Times New Roman" w:cs="Times New Roman"/>
          <w:lang w:eastAsia="lv-LV"/>
        </w:rPr>
        <w:t xml:space="preserve">zinātniski </w:t>
      </w:r>
      <w:r w:rsidRPr="00523B3D">
        <w:rPr>
          <w:rFonts w:eastAsia="Times New Roman" w:cs="Times New Roman"/>
          <w:lang w:eastAsia="lv-LV"/>
        </w:rPr>
        <w:t>pētnieciskais kodolreaktors</w:t>
      </w:r>
      <w:r w:rsidR="00F3478D" w:rsidRPr="00523B3D">
        <w:rPr>
          <w:rStyle w:val="FootnoteReference"/>
          <w:rFonts w:eastAsia="Times New Roman" w:cs="Times New Roman"/>
          <w:lang w:eastAsia="lv-LV"/>
        </w:rPr>
        <w:footnoteReference w:id="14"/>
      </w:r>
      <w:r w:rsidR="00D93E9E" w:rsidRPr="00523B3D">
        <w:rPr>
          <w:rFonts w:eastAsia="Times New Roman" w:cs="Times New Roman"/>
          <w:lang w:eastAsia="lv-LV"/>
        </w:rPr>
        <w:t>,</w:t>
      </w:r>
      <w:r w:rsidRPr="00523B3D">
        <w:rPr>
          <w:rFonts w:eastAsia="Times New Roman" w:cs="Times New Roman"/>
          <w:lang w:eastAsia="lv-LV"/>
        </w:rPr>
        <w:t xml:space="preserve"> </w:t>
      </w:r>
      <w:r w:rsidR="00D93E9E" w:rsidRPr="00523B3D">
        <w:rPr>
          <w:rFonts w:eastAsia="Times New Roman" w:cs="Times New Roman"/>
          <w:lang w:eastAsia="lv-LV"/>
        </w:rPr>
        <w:t>r</w:t>
      </w:r>
      <w:r w:rsidRPr="00523B3D">
        <w:rPr>
          <w:rFonts w:eastAsia="Times New Roman" w:cs="Times New Roman"/>
          <w:lang w:eastAsia="lv-LV"/>
        </w:rPr>
        <w:t>adioaktīvo atkritumu glabātava “Radons”</w:t>
      </w:r>
      <w:r w:rsidR="00F3478D" w:rsidRPr="00523B3D">
        <w:rPr>
          <w:rStyle w:val="FootnoteReference"/>
          <w:rFonts w:eastAsia="Times New Roman" w:cs="Times New Roman"/>
          <w:lang w:eastAsia="lv-LV"/>
        </w:rPr>
        <w:footnoteReference w:id="15"/>
      </w:r>
      <w:r w:rsidRPr="00523B3D">
        <w:rPr>
          <w:rFonts w:eastAsia="Times New Roman" w:cs="Times New Roman"/>
          <w:lang w:eastAsia="lv-LV"/>
        </w:rPr>
        <w:t xml:space="preserve"> (turpmāk arī – glabātava "Radons")</w:t>
      </w:r>
      <w:r w:rsidR="004B5F8A" w:rsidRPr="00523B3D">
        <w:rPr>
          <w:rFonts w:eastAsia="Times New Roman" w:cs="Times New Roman"/>
          <w:lang w:eastAsia="lv-LV"/>
        </w:rPr>
        <w:t xml:space="preserve">, kā arī Valsts asinsdonoru centrā esošais </w:t>
      </w:r>
      <w:r w:rsidR="004B5F8A" w:rsidRPr="00523B3D">
        <w:t>augstas aktivitātes slēgt</w:t>
      </w:r>
      <w:r w:rsidR="5A8F69FB" w:rsidRPr="00523B3D">
        <w:t>ai</w:t>
      </w:r>
      <w:r w:rsidR="004B5F8A" w:rsidRPr="00523B3D">
        <w:t>s avots</w:t>
      </w:r>
      <w:r w:rsidR="05B1BCC3" w:rsidRPr="00523B3D">
        <w:t xml:space="preserve">, kuru lieto </w:t>
      </w:r>
      <w:r w:rsidR="004B5F8A" w:rsidRPr="00523B3D">
        <w:rPr>
          <w:rFonts w:eastAsia="Times New Roman" w:cs="Times New Roman"/>
          <w:lang w:eastAsia="lv-LV"/>
        </w:rPr>
        <w:t>asins un asins pagatavojumu apstarošanas iekārt</w:t>
      </w:r>
      <w:r w:rsidR="7942AA06" w:rsidRPr="00523B3D">
        <w:rPr>
          <w:rFonts w:eastAsia="Times New Roman" w:cs="Times New Roman"/>
          <w:lang w:eastAsia="lv-LV"/>
        </w:rPr>
        <w:t>ā</w:t>
      </w:r>
      <w:r w:rsidR="004B5F8A" w:rsidRPr="00523B3D">
        <w:rPr>
          <w:rFonts w:eastAsia="Times New Roman" w:cs="Times New Roman"/>
          <w:lang w:eastAsia="lv-LV"/>
        </w:rPr>
        <w:t xml:space="preserve">. </w:t>
      </w:r>
      <w:r w:rsidR="00D93E9E" w:rsidRPr="00523B3D">
        <w:rPr>
          <w:rFonts w:eastAsia="Times New Roman" w:cs="Times New Roman"/>
          <w:lang w:eastAsia="lv-LV"/>
        </w:rPr>
        <w:t xml:space="preserve">Valsts asinsdonoru centrā esošo avotu </w:t>
      </w:r>
      <w:r w:rsidR="00D93E9E" w:rsidRPr="00523B3D">
        <w:t>pēc tā</w:t>
      </w:r>
      <w:r w:rsidR="004B5F8A" w:rsidRPr="00523B3D">
        <w:t xml:space="preserve"> lietošanas beigā</w:t>
      </w:r>
      <w:r w:rsidR="04DBFDA2" w:rsidRPr="00523B3D">
        <w:t>m</w:t>
      </w:r>
      <w:r w:rsidR="004B5F8A" w:rsidRPr="00523B3D">
        <w:t xml:space="preserve"> nodos ilgtermiņa glabāšanai glabātavā "Radons"</w:t>
      </w:r>
      <w:r w:rsidRPr="00523B3D">
        <w:rPr>
          <w:rFonts w:eastAsia="Times New Roman" w:cs="Times New Roman"/>
          <w:lang w:eastAsia="lv-LV"/>
        </w:rPr>
        <w:t>.</w:t>
      </w:r>
    </w:p>
    <w:p w14:paraId="76D00007" w14:textId="54865F19" w:rsidR="00BC3F30" w:rsidRPr="00523B3D" w:rsidRDefault="00BC3F30" w:rsidP="00320557">
      <w:pPr>
        <w:pStyle w:val="Heading3"/>
        <w:numPr>
          <w:ilvl w:val="2"/>
          <w:numId w:val="22"/>
        </w:numPr>
        <w:spacing w:before="0"/>
        <w:jc w:val="center"/>
        <w:rPr>
          <w:rStyle w:val="FontStyle24"/>
          <w:rFonts w:ascii="Times New Roman" w:hAnsi="Times New Roman" w:cstheme="majorBidi"/>
          <w:b/>
          <w:i w:val="0"/>
          <w:iCs w:val="0"/>
          <w:sz w:val="26"/>
          <w:szCs w:val="26"/>
        </w:rPr>
      </w:pPr>
      <w:bookmarkStart w:id="34" w:name="_Toc65594942"/>
      <w:bookmarkStart w:id="35" w:name="_Toc82703400"/>
      <w:r w:rsidRPr="00523B3D">
        <w:rPr>
          <w:rStyle w:val="FontStyle24"/>
          <w:rFonts w:ascii="Times New Roman" w:hAnsi="Times New Roman" w:cstheme="majorBidi"/>
          <w:b/>
          <w:i w:val="0"/>
          <w:iCs w:val="0"/>
          <w:sz w:val="26"/>
          <w:szCs w:val="26"/>
        </w:rPr>
        <w:t>Salaspils kodolreaktors</w:t>
      </w:r>
      <w:bookmarkEnd w:id="34"/>
      <w:bookmarkEnd w:id="35"/>
    </w:p>
    <w:p w14:paraId="08DE6A14" w14:textId="77777777" w:rsidR="00320557" w:rsidRPr="00523B3D" w:rsidRDefault="00320557" w:rsidP="00320557">
      <w:pPr>
        <w:spacing w:after="0"/>
      </w:pPr>
    </w:p>
    <w:p w14:paraId="45574446" w14:textId="2561D108" w:rsidR="00BB47B5" w:rsidRPr="00523B3D" w:rsidRDefault="00BC3F30" w:rsidP="5E5C9BC3">
      <w:pPr>
        <w:shd w:val="clear" w:color="auto" w:fill="FFFFFF" w:themeFill="background1"/>
        <w:spacing w:after="100" w:afterAutospacing="1" w:line="293" w:lineRule="atLeast"/>
        <w:ind w:firstLine="300"/>
        <w:jc w:val="both"/>
        <w:rPr>
          <w:rFonts w:eastAsia="Times New Roman" w:cs="Times New Roman"/>
          <w:lang w:eastAsia="lv-LV"/>
        </w:rPr>
      </w:pPr>
      <w:r w:rsidRPr="00523B3D">
        <w:rPr>
          <w:rFonts w:eastAsia="Times New Roman" w:cs="Times New Roman"/>
          <w:lang w:eastAsia="lv-LV"/>
        </w:rPr>
        <w:t xml:space="preserve"> Salaspils kodolreaktors tika </w:t>
      </w:r>
      <w:r w:rsidR="003C38A9" w:rsidRPr="00523B3D">
        <w:rPr>
          <w:rFonts w:eastAsia="Times New Roman" w:cs="Times New Roman"/>
          <w:lang w:eastAsia="lv-LV"/>
        </w:rPr>
        <w:t>iedarbināts 1961. </w:t>
      </w:r>
      <w:r w:rsidRPr="00523B3D">
        <w:rPr>
          <w:rFonts w:eastAsia="Times New Roman" w:cs="Times New Roman"/>
          <w:lang w:eastAsia="lv-LV"/>
        </w:rPr>
        <w:t>gadā</w:t>
      </w:r>
      <w:r w:rsidR="00193FF8" w:rsidRPr="00523B3D">
        <w:rPr>
          <w:rFonts w:eastAsia="Times New Roman" w:cs="Times New Roman"/>
          <w:lang w:eastAsia="lv-LV"/>
        </w:rPr>
        <w:t xml:space="preserve"> un darbojās līdz 1998. gadam</w:t>
      </w:r>
      <w:r w:rsidRPr="00523B3D">
        <w:rPr>
          <w:rFonts w:eastAsia="Times New Roman" w:cs="Times New Roman"/>
          <w:lang w:eastAsia="lv-LV"/>
        </w:rPr>
        <w:t xml:space="preserve">. </w:t>
      </w:r>
      <w:r w:rsidR="00BB47B5" w:rsidRPr="00523B3D">
        <w:rPr>
          <w:rFonts w:eastAsia="Times New Roman" w:cs="Times New Roman"/>
          <w:lang w:eastAsia="lv-LV"/>
        </w:rPr>
        <w:t>Pēc reaktora slēgšanas tika vērtēti piemērotākie r</w:t>
      </w:r>
      <w:r w:rsidR="00FB588F" w:rsidRPr="00523B3D">
        <w:rPr>
          <w:rFonts w:eastAsia="Times New Roman" w:cs="Times New Roman"/>
          <w:lang w:eastAsia="lv-LV"/>
        </w:rPr>
        <w:t>isinājumi reaktora likvidēšanai. P</w:t>
      </w:r>
      <w:r w:rsidRPr="00523B3D">
        <w:rPr>
          <w:rFonts w:eastAsia="Times New Roman" w:cs="Times New Roman"/>
          <w:lang w:eastAsia="lv-LV"/>
        </w:rPr>
        <w:t xml:space="preserve">ašlaik </w:t>
      </w:r>
      <w:r w:rsidR="00BB47B5" w:rsidRPr="00523B3D">
        <w:rPr>
          <w:rFonts w:eastAsia="Times New Roman" w:cs="Times New Roman"/>
          <w:lang w:eastAsia="lv-LV"/>
        </w:rPr>
        <w:t>reaktors ir likvidēšanas stadijā</w:t>
      </w:r>
      <w:r w:rsidR="539204AB" w:rsidRPr="00523B3D">
        <w:rPr>
          <w:rFonts w:eastAsia="Times New Roman" w:cs="Times New Roman"/>
          <w:lang w:eastAsia="lv-LV"/>
        </w:rPr>
        <w:t xml:space="preserve"> un valsts budžeta ietvaros to apsaimnieko </w:t>
      </w:r>
      <w:r w:rsidR="00587260" w:rsidRPr="00523B3D">
        <w:rPr>
          <w:rFonts w:eastAsia="Times New Roman" w:cs="Times New Roman"/>
          <w:lang w:eastAsia="lv-LV"/>
        </w:rPr>
        <w:t xml:space="preserve">objekta īpašnieks </w:t>
      </w:r>
      <w:r w:rsidR="539204AB" w:rsidRPr="00523B3D">
        <w:rPr>
          <w:rFonts w:eastAsia="Times New Roman" w:cs="Times New Roman"/>
          <w:lang w:eastAsia="lv-LV"/>
        </w:rPr>
        <w:t>LVĢMC</w:t>
      </w:r>
      <w:r w:rsidR="00BB47B5" w:rsidRPr="00523B3D">
        <w:rPr>
          <w:rFonts w:eastAsia="Times New Roman" w:cs="Times New Roman"/>
          <w:lang w:eastAsia="lv-LV"/>
        </w:rPr>
        <w:t>.</w:t>
      </w:r>
    </w:p>
    <w:p w14:paraId="6A85470A" w14:textId="07FF64A5" w:rsidR="009C0164" w:rsidRPr="00523B3D" w:rsidRDefault="00BB47B5" w:rsidP="261107B0">
      <w:pPr>
        <w:shd w:val="clear" w:color="auto" w:fill="FFFFFF" w:themeFill="background1"/>
        <w:spacing w:after="100" w:afterAutospacing="1" w:line="293" w:lineRule="atLeast"/>
        <w:ind w:firstLine="300"/>
        <w:jc w:val="both"/>
        <w:rPr>
          <w:rFonts w:eastAsia="Times New Roman" w:cs="Times New Roman"/>
          <w:lang w:eastAsia="lv-LV"/>
        </w:rPr>
      </w:pPr>
      <w:r w:rsidRPr="00523B3D">
        <w:rPr>
          <w:rFonts w:eastAsia="Times New Roman" w:cs="Times New Roman"/>
          <w:lang w:eastAsia="lv-LV"/>
        </w:rPr>
        <w:t>LVĢMC atbildībā ir</w:t>
      </w:r>
      <w:r w:rsidR="00BC3F30" w:rsidRPr="00523B3D">
        <w:rPr>
          <w:rFonts w:eastAsia="Times New Roman" w:cs="Times New Roman"/>
          <w:lang w:eastAsia="lv-LV"/>
        </w:rPr>
        <w:t xml:space="preserve"> nodrošināt Salaspils kodolreaktora </w:t>
      </w:r>
      <w:r w:rsidRPr="00523B3D">
        <w:rPr>
          <w:rFonts w:eastAsia="Times New Roman" w:cs="Times New Roman"/>
          <w:lang w:eastAsia="lv-LV"/>
        </w:rPr>
        <w:t>drošu</w:t>
      </w:r>
      <w:r w:rsidR="0041657F" w:rsidRPr="00523B3D">
        <w:rPr>
          <w:rFonts w:eastAsia="Times New Roman" w:cs="Times New Roman"/>
          <w:lang w:eastAsia="lv-LV"/>
        </w:rPr>
        <w:t xml:space="preserve"> apsaimniekošanu līdz tā pilnīgai</w:t>
      </w:r>
      <w:r w:rsidRPr="00523B3D">
        <w:rPr>
          <w:rFonts w:eastAsia="Times New Roman" w:cs="Times New Roman"/>
          <w:lang w:eastAsia="lv-LV"/>
        </w:rPr>
        <w:t xml:space="preserve"> </w:t>
      </w:r>
      <w:r w:rsidR="00625567" w:rsidRPr="00523B3D">
        <w:rPr>
          <w:rFonts w:eastAsia="Times New Roman" w:cs="Times New Roman"/>
          <w:lang w:eastAsia="lv-LV"/>
        </w:rPr>
        <w:t xml:space="preserve">demontāžai un </w:t>
      </w:r>
      <w:r w:rsidR="00BC3F30" w:rsidRPr="00523B3D">
        <w:rPr>
          <w:rFonts w:eastAsia="Times New Roman" w:cs="Times New Roman"/>
          <w:lang w:eastAsia="lv-LV"/>
        </w:rPr>
        <w:t>likvidēšan</w:t>
      </w:r>
      <w:r w:rsidR="0041657F" w:rsidRPr="00523B3D">
        <w:rPr>
          <w:rFonts w:eastAsia="Times New Roman" w:cs="Times New Roman"/>
          <w:lang w:eastAsia="lv-LV"/>
        </w:rPr>
        <w:t>ai</w:t>
      </w:r>
      <w:r w:rsidRPr="00523B3D">
        <w:rPr>
          <w:rFonts w:eastAsia="Times New Roman" w:cs="Times New Roman"/>
          <w:lang w:eastAsia="lv-LV"/>
        </w:rPr>
        <w:t xml:space="preserve"> atbilstoši normatīvajiem aktiem</w:t>
      </w:r>
      <w:r w:rsidR="00BC3F30" w:rsidRPr="00523B3D">
        <w:rPr>
          <w:rFonts w:eastAsia="Times New Roman" w:cs="Times New Roman"/>
          <w:lang w:eastAsia="lv-LV"/>
        </w:rPr>
        <w:t xml:space="preserve">. Lai uzsāktu Salaspils kodolreaktora </w:t>
      </w:r>
      <w:r w:rsidR="00625567" w:rsidRPr="00523B3D">
        <w:rPr>
          <w:rStyle w:val="FontStyle24"/>
          <w:rFonts w:ascii="Times New Roman" w:hAnsi="Times New Roman" w:cs="Times New Roman"/>
          <w:i w:val="0"/>
          <w:iCs w:val="0"/>
          <w:sz w:val="24"/>
          <w:szCs w:val="24"/>
        </w:rPr>
        <w:t xml:space="preserve">demontāžu un </w:t>
      </w:r>
      <w:r w:rsidR="00BC3F30" w:rsidRPr="00523B3D">
        <w:rPr>
          <w:rFonts w:eastAsia="Times New Roman" w:cs="Times New Roman"/>
          <w:lang w:eastAsia="lv-LV"/>
        </w:rPr>
        <w:t xml:space="preserve">likvidēšanu, Ministru kabinets </w:t>
      </w:r>
      <w:r w:rsidRPr="00523B3D">
        <w:rPr>
          <w:rFonts w:eastAsia="Times New Roman" w:cs="Times New Roman"/>
          <w:lang w:eastAsia="lv-LV"/>
        </w:rPr>
        <w:t>1999. gada 26. </w:t>
      </w:r>
      <w:r w:rsidR="00BC3F30" w:rsidRPr="00523B3D">
        <w:rPr>
          <w:rFonts w:eastAsia="Times New Roman" w:cs="Times New Roman"/>
          <w:lang w:eastAsia="lv-LV"/>
        </w:rPr>
        <w:t>oktobrī apstiprināja Salaspils kodolreaktora likvidē</w:t>
      </w:r>
      <w:r w:rsidRPr="00523B3D">
        <w:rPr>
          <w:rFonts w:eastAsia="Times New Roman" w:cs="Times New Roman"/>
          <w:lang w:eastAsia="lv-LV"/>
        </w:rPr>
        <w:t xml:space="preserve">šanas un demontāžas koncepciju, kas </w:t>
      </w:r>
      <w:r w:rsidR="00BC3F30" w:rsidRPr="00523B3D">
        <w:rPr>
          <w:rFonts w:eastAsia="Times New Roman" w:cs="Times New Roman"/>
          <w:lang w:eastAsia="lv-LV"/>
        </w:rPr>
        <w:t>tika aktualizēta 2004. gada 30. novembrī</w:t>
      </w:r>
      <w:r w:rsidRPr="00523B3D">
        <w:rPr>
          <w:rStyle w:val="FootnoteReference"/>
          <w:rFonts w:eastAsia="Times New Roman" w:cs="Times New Roman"/>
          <w:lang w:eastAsia="lv-LV"/>
        </w:rPr>
        <w:footnoteReference w:id="16"/>
      </w:r>
      <w:r w:rsidRPr="00523B3D">
        <w:rPr>
          <w:rFonts w:eastAsia="Times New Roman" w:cs="Times New Roman"/>
          <w:lang w:eastAsia="lv-LV"/>
        </w:rPr>
        <w:t>.</w:t>
      </w:r>
      <w:r w:rsidR="00BC3F30" w:rsidRPr="00523B3D">
        <w:rPr>
          <w:rFonts w:eastAsia="Times New Roman" w:cs="Times New Roman"/>
          <w:lang w:eastAsia="lv-LV"/>
        </w:rPr>
        <w:t xml:space="preserve"> </w:t>
      </w:r>
      <w:r w:rsidRPr="00523B3D">
        <w:rPr>
          <w:rFonts w:eastAsia="Times New Roman" w:cs="Times New Roman"/>
          <w:lang w:eastAsia="lv-LV"/>
        </w:rPr>
        <w:t xml:space="preserve">Atbilstoši aktualizētajai koncepcijai, </w:t>
      </w:r>
      <w:r w:rsidR="00F3478D" w:rsidRPr="00523B3D">
        <w:rPr>
          <w:rFonts w:eastAsia="Times New Roman" w:cs="Times New Roman"/>
          <w:lang w:eastAsia="lv-LV"/>
        </w:rPr>
        <w:t xml:space="preserve">2004. gadā </w:t>
      </w:r>
      <w:r w:rsidRPr="00523B3D">
        <w:rPr>
          <w:rFonts w:eastAsia="Times New Roman" w:cs="Times New Roman"/>
          <w:lang w:eastAsia="lv-LV"/>
        </w:rPr>
        <w:t xml:space="preserve">tika veikts </w:t>
      </w:r>
      <w:r w:rsidR="00F3478D" w:rsidRPr="00523B3D">
        <w:rPr>
          <w:rFonts w:eastAsia="Times New Roman" w:cs="Times New Roman"/>
          <w:lang w:eastAsia="lv-LV"/>
        </w:rPr>
        <w:t xml:space="preserve">Salaspils kodolreaktora likvidēšanas un demontāžas </w:t>
      </w:r>
      <w:r w:rsidRPr="00523B3D">
        <w:rPr>
          <w:rFonts w:eastAsia="Times New Roman" w:cs="Times New Roman"/>
          <w:lang w:eastAsia="lv-LV"/>
        </w:rPr>
        <w:t>ietekmes uz vidi novērtējums</w:t>
      </w:r>
      <w:r w:rsidR="00F3478D" w:rsidRPr="00523B3D">
        <w:rPr>
          <w:rStyle w:val="FootnoteReference"/>
          <w:rFonts w:eastAsia="Times New Roman" w:cs="Times New Roman"/>
          <w:lang w:eastAsia="lv-LV"/>
        </w:rPr>
        <w:footnoteReference w:id="17"/>
      </w:r>
      <w:r w:rsidRPr="00523B3D">
        <w:rPr>
          <w:rFonts w:eastAsia="Times New Roman" w:cs="Times New Roman"/>
          <w:lang w:eastAsia="lv-LV"/>
        </w:rPr>
        <w:t xml:space="preserve">. </w:t>
      </w:r>
      <w:r w:rsidR="5F970115" w:rsidRPr="00523B3D">
        <w:rPr>
          <w:rFonts w:eastAsia="Times New Roman" w:cs="Times New Roman"/>
          <w:lang w:eastAsia="lv-LV"/>
        </w:rPr>
        <w:t>S</w:t>
      </w:r>
      <w:r w:rsidR="00BC3F30" w:rsidRPr="00523B3D">
        <w:rPr>
          <w:rFonts w:eastAsia="Times New Roman" w:cs="Times New Roman"/>
          <w:lang w:eastAsia="lv-LV"/>
        </w:rPr>
        <w:t>vaigā (neizmantotā)</w:t>
      </w:r>
      <w:r w:rsidR="57C59A90" w:rsidRPr="00523B3D">
        <w:rPr>
          <w:rFonts w:eastAsia="Times New Roman" w:cs="Times New Roman"/>
          <w:lang w:eastAsia="lv-LV"/>
        </w:rPr>
        <w:t xml:space="preserve"> un</w:t>
      </w:r>
      <w:r w:rsidRPr="00523B3D">
        <w:rPr>
          <w:rFonts w:eastAsia="Times New Roman" w:cs="Times New Roman"/>
          <w:lang w:eastAsia="lv-LV"/>
        </w:rPr>
        <w:t xml:space="preserve"> lietotā</w:t>
      </w:r>
      <w:r w:rsidR="00BC3F30" w:rsidRPr="00523B3D">
        <w:rPr>
          <w:rFonts w:eastAsia="Times New Roman" w:cs="Times New Roman"/>
          <w:lang w:eastAsia="lv-LV"/>
        </w:rPr>
        <w:t xml:space="preserve"> kodoldegviela tika atgriezta izcelsmes valstij</w:t>
      </w:r>
      <w:r w:rsidRPr="00523B3D">
        <w:rPr>
          <w:rFonts w:eastAsia="Times New Roman" w:cs="Times New Roman"/>
          <w:lang w:eastAsia="lv-LV"/>
        </w:rPr>
        <w:t xml:space="preserve"> </w:t>
      </w:r>
      <w:r w:rsidRPr="00523B3D">
        <w:rPr>
          <w:rFonts w:cs="Times New Roman"/>
        </w:rPr>
        <w:t xml:space="preserve">– </w:t>
      </w:r>
      <w:r w:rsidR="00BC3F30" w:rsidRPr="00523B3D">
        <w:rPr>
          <w:rFonts w:eastAsia="Times New Roman" w:cs="Times New Roman"/>
          <w:lang w:eastAsia="lv-LV"/>
        </w:rPr>
        <w:t>Krievijas Federācijai</w:t>
      </w:r>
      <w:r w:rsidRPr="00523B3D">
        <w:rPr>
          <w:rFonts w:eastAsia="Times New Roman" w:cs="Times New Roman"/>
          <w:lang w:eastAsia="lv-LV"/>
        </w:rPr>
        <w:t>, attiecīgi</w:t>
      </w:r>
      <w:r w:rsidR="00BC3F30" w:rsidRPr="00523B3D">
        <w:rPr>
          <w:rFonts w:eastAsia="Times New Roman" w:cs="Times New Roman"/>
          <w:lang w:eastAsia="lv-LV"/>
        </w:rPr>
        <w:t xml:space="preserve"> 2005. gadā</w:t>
      </w:r>
      <w:r w:rsidRPr="00523B3D">
        <w:rPr>
          <w:rFonts w:eastAsia="Times New Roman" w:cs="Times New Roman"/>
          <w:lang w:eastAsia="lv-LV"/>
        </w:rPr>
        <w:t xml:space="preserve"> un 2008. gadā.</w:t>
      </w:r>
    </w:p>
    <w:p w14:paraId="6913588C" w14:textId="61A4F2BA" w:rsidR="009C0164" w:rsidRPr="00523B3D" w:rsidRDefault="006F4440" w:rsidP="261107B0">
      <w:pPr>
        <w:shd w:val="clear" w:color="auto" w:fill="FFFFFF" w:themeFill="background1"/>
        <w:spacing w:after="100" w:afterAutospacing="1" w:line="293" w:lineRule="atLeast"/>
        <w:ind w:firstLine="300"/>
        <w:jc w:val="both"/>
        <w:rPr>
          <w:rFonts w:eastAsia="Times New Roman" w:cs="Times New Roman"/>
          <w:lang w:eastAsia="lv-LV"/>
        </w:rPr>
      </w:pPr>
      <w:r w:rsidRPr="00523B3D">
        <w:rPr>
          <w:rFonts w:eastAsia="Times New Roman" w:cs="Times New Roman"/>
          <w:lang w:eastAsia="lv-LV"/>
        </w:rPr>
        <w:t xml:space="preserve">2020. – 2021. gadā izstrādājamā Salaspils kodolreaktora </w:t>
      </w:r>
      <w:r w:rsidR="00625567" w:rsidRPr="00523B3D">
        <w:rPr>
          <w:rStyle w:val="FontStyle24"/>
          <w:rFonts w:ascii="Times New Roman" w:hAnsi="Times New Roman" w:cs="Times New Roman"/>
          <w:i w:val="0"/>
          <w:iCs w:val="0"/>
          <w:sz w:val="24"/>
          <w:szCs w:val="24"/>
        </w:rPr>
        <w:t xml:space="preserve">demontāžas un </w:t>
      </w:r>
      <w:r w:rsidRPr="00523B3D">
        <w:rPr>
          <w:rFonts w:eastAsia="Times New Roman" w:cs="Times New Roman"/>
          <w:lang w:eastAsia="lv-LV"/>
        </w:rPr>
        <w:t>likvidēšanas b</w:t>
      </w:r>
      <w:r w:rsidR="009C0164" w:rsidRPr="00523B3D">
        <w:rPr>
          <w:rFonts w:eastAsia="Times New Roman" w:cs="Times New Roman"/>
          <w:lang w:eastAsia="lv-LV"/>
        </w:rPr>
        <w:t xml:space="preserve">ūvprojekta </w:t>
      </w:r>
      <w:r w:rsidR="00FB588F" w:rsidRPr="00523B3D">
        <w:rPr>
          <w:rFonts w:eastAsia="Times New Roman" w:cs="Times New Roman"/>
          <w:lang w:eastAsia="lv-LV"/>
        </w:rPr>
        <w:t xml:space="preserve">izstrādes </w:t>
      </w:r>
      <w:r w:rsidR="009C0164" w:rsidRPr="00523B3D">
        <w:rPr>
          <w:rFonts w:eastAsia="Times New Roman" w:cs="Times New Roman"/>
          <w:lang w:eastAsia="lv-LV"/>
        </w:rPr>
        <w:t xml:space="preserve">ietvaros tiks </w:t>
      </w:r>
      <w:r w:rsidR="0041657F" w:rsidRPr="00523B3D">
        <w:rPr>
          <w:rFonts w:eastAsia="Times New Roman" w:cs="Times New Roman"/>
          <w:lang w:eastAsia="lv-LV"/>
        </w:rPr>
        <w:t>novērtētas</w:t>
      </w:r>
      <w:r w:rsidR="009C0164" w:rsidRPr="00523B3D">
        <w:rPr>
          <w:rFonts w:eastAsia="Times New Roman" w:cs="Times New Roman"/>
          <w:lang w:eastAsia="lv-LV"/>
        </w:rPr>
        <w:t xml:space="preserve"> likvidēšanas darbu izmaksas un attiecīgs finansējums tiks paredzēts valsts budžetā. Lai nodrošinātu, ka veicamajiem darbiem samērīgs </w:t>
      </w:r>
      <w:r w:rsidR="009C0164" w:rsidRPr="00523B3D">
        <w:rPr>
          <w:rFonts w:eastAsia="Times New Roman" w:cs="Times New Roman"/>
          <w:lang w:eastAsia="lv-LV"/>
        </w:rPr>
        <w:lastRenderedPageBreak/>
        <w:t xml:space="preserve">un pietiekams finansējums tiek nodrošināts savlaicīgi, </w:t>
      </w:r>
      <w:r w:rsidRPr="00523B3D">
        <w:rPr>
          <w:rFonts w:eastAsia="Times New Roman" w:cs="Times New Roman"/>
          <w:lang w:eastAsia="lv-LV"/>
        </w:rPr>
        <w:t xml:space="preserve">VARAM informēs Ministru kabinetu par paredzamajām izmaksām </w:t>
      </w:r>
      <w:r w:rsidR="009C0164" w:rsidRPr="00523B3D">
        <w:rPr>
          <w:rFonts w:eastAsia="Times New Roman" w:cs="Times New Roman"/>
          <w:lang w:eastAsia="lv-LV"/>
        </w:rPr>
        <w:t>pēc izmaksu aplēšu veikšanas, bet pirms</w:t>
      </w:r>
      <w:r w:rsidRPr="00523B3D">
        <w:rPr>
          <w:rFonts w:eastAsia="Times New Roman" w:cs="Times New Roman"/>
          <w:lang w:eastAsia="lv-LV"/>
        </w:rPr>
        <w:t xml:space="preserve"> saistību uzņemšanās par faktisko </w:t>
      </w:r>
      <w:r w:rsidR="00625567" w:rsidRPr="00523B3D">
        <w:rPr>
          <w:rStyle w:val="FontStyle24"/>
          <w:rFonts w:ascii="Times New Roman" w:hAnsi="Times New Roman" w:cs="Times New Roman"/>
          <w:i w:val="0"/>
          <w:iCs w:val="0"/>
          <w:sz w:val="24"/>
          <w:szCs w:val="24"/>
        </w:rPr>
        <w:t xml:space="preserve">demontāžas un </w:t>
      </w:r>
      <w:r w:rsidRPr="00523B3D">
        <w:rPr>
          <w:rFonts w:eastAsia="Times New Roman" w:cs="Times New Roman"/>
          <w:lang w:eastAsia="lv-LV"/>
        </w:rPr>
        <w:t>likvidēšanas darbu veikšanu. Lai izvairītos no darbu atlikšanas neparedzēta izmaksu sadārdzinājuma dēļ, pieprasot finansējumu veicamajiem kodolreaktora likvidēšanas darbiem, jāievēro iespējamās cenu svārstības, izmantojot attiecīgus būvniecības darbu izmaksu mainības koeficientus.</w:t>
      </w:r>
    </w:p>
    <w:p w14:paraId="615CA424" w14:textId="48A467B2" w:rsidR="00FB588F" w:rsidRPr="00523B3D" w:rsidRDefault="00FB588F" w:rsidP="216819A2">
      <w:pPr>
        <w:shd w:val="clear" w:color="auto" w:fill="FFFFFF" w:themeFill="background1"/>
        <w:spacing w:after="100" w:afterAutospacing="1" w:line="293" w:lineRule="atLeast"/>
        <w:ind w:firstLine="300"/>
        <w:jc w:val="both"/>
        <w:rPr>
          <w:rFonts w:eastAsia="Times New Roman" w:cs="Times New Roman"/>
          <w:lang w:eastAsia="lv-LV"/>
        </w:rPr>
      </w:pPr>
      <w:r w:rsidRPr="00523B3D">
        <w:rPr>
          <w:rFonts w:eastAsia="Times New Roman" w:cs="Times New Roman"/>
          <w:lang w:eastAsia="lv-LV"/>
        </w:rPr>
        <w:t xml:space="preserve">Pēc Salaspils kodolreaktora </w:t>
      </w:r>
      <w:r w:rsidR="00625567" w:rsidRPr="00523B3D">
        <w:rPr>
          <w:rFonts w:eastAsia="Times New Roman" w:cs="Times New Roman"/>
          <w:lang w:eastAsia="lv-LV"/>
        </w:rPr>
        <w:t xml:space="preserve">demontāžas un </w:t>
      </w:r>
      <w:r w:rsidRPr="00523B3D">
        <w:rPr>
          <w:rFonts w:eastAsia="Times New Roman" w:cs="Times New Roman"/>
          <w:lang w:eastAsia="lv-LV"/>
        </w:rPr>
        <w:t xml:space="preserve">likvidēšanas paredzēts, ka tā teritorija atradīsies valsts uzraudzībā laika periodu, kuru noteiks reaktora demontāžas un likvidēšanas būvprojekta izstrādes ietvaros. Saskaņā ar Salaspils kodolreaktora likvidēšanas koncepciju, reaktora teritorijā esošo infrastruktūru paredzēts likvidēt nepilnā apjomā. Tai skaitā pēc darbu pabeigšanas darbību turpinās teritorijā esošā sekundārā standarta </w:t>
      </w:r>
      <w:proofErr w:type="spellStart"/>
      <w:r w:rsidRPr="00523B3D">
        <w:rPr>
          <w:rFonts w:eastAsia="Times New Roman" w:cs="Times New Roman"/>
          <w:lang w:eastAsia="lv-LV"/>
        </w:rPr>
        <w:t>dozimetrijas</w:t>
      </w:r>
      <w:proofErr w:type="spellEnd"/>
      <w:r w:rsidRPr="00523B3D">
        <w:rPr>
          <w:rFonts w:eastAsia="Times New Roman" w:cs="Times New Roman"/>
          <w:lang w:eastAsia="lv-LV"/>
        </w:rPr>
        <w:t xml:space="preserve"> laboratorija, kā arī teritorija būs piemērota citiem mērķiem, piemēram, </w:t>
      </w:r>
      <w:r w:rsidR="00BD06B8" w:rsidRPr="00523B3D">
        <w:rPr>
          <w:rFonts w:eastAsia="Times New Roman" w:cs="Times New Roman"/>
          <w:lang w:eastAsia="lv-LV"/>
        </w:rPr>
        <w:t xml:space="preserve">darbībām ar </w:t>
      </w:r>
      <w:r w:rsidRPr="00523B3D">
        <w:rPr>
          <w:rFonts w:eastAsia="Times New Roman" w:cs="Times New Roman"/>
          <w:lang w:eastAsia="lv-LV"/>
        </w:rPr>
        <w:t>jonizēj</w:t>
      </w:r>
      <w:r w:rsidR="00BD06B8" w:rsidRPr="00523B3D">
        <w:rPr>
          <w:rFonts w:eastAsia="Times New Roman" w:cs="Times New Roman"/>
          <w:lang w:eastAsia="lv-LV"/>
        </w:rPr>
        <w:t>ošā starojuma avotiem</w:t>
      </w:r>
      <w:r w:rsidRPr="00523B3D">
        <w:rPr>
          <w:rFonts w:eastAsia="Times New Roman" w:cs="Times New Roman"/>
          <w:lang w:eastAsia="lv-LV"/>
        </w:rPr>
        <w:t xml:space="preserve">. Infrastruktūras izmantošanas iespējas tiks vērtētas kodolreaktora </w:t>
      </w:r>
      <w:r w:rsidR="00625567" w:rsidRPr="00523B3D">
        <w:rPr>
          <w:rFonts w:eastAsia="Times New Roman" w:cs="Times New Roman"/>
          <w:lang w:eastAsia="lv-LV"/>
        </w:rPr>
        <w:t xml:space="preserve">demontāžas un </w:t>
      </w:r>
      <w:r w:rsidRPr="00523B3D">
        <w:rPr>
          <w:rFonts w:eastAsia="Times New Roman" w:cs="Times New Roman"/>
          <w:lang w:eastAsia="lv-LV"/>
        </w:rPr>
        <w:t>likvidēšanas gaitā.</w:t>
      </w:r>
    </w:p>
    <w:p w14:paraId="56CEDB6A" w14:textId="77777777" w:rsidR="00BC3F30" w:rsidRPr="00523B3D" w:rsidRDefault="00BC3F30" w:rsidP="00BC3F30"/>
    <w:p w14:paraId="7A222EAD" w14:textId="68B39BA0" w:rsidR="006B6E42" w:rsidRPr="00523B3D" w:rsidRDefault="00D863D2" w:rsidP="00BC3F30">
      <w:pPr>
        <w:pStyle w:val="Heading3"/>
        <w:jc w:val="center"/>
        <w:rPr>
          <w:rFonts w:eastAsia="Times New Roman"/>
          <w:b/>
          <w:lang w:eastAsia="lv-LV"/>
        </w:rPr>
      </w:pPr>
      <w:bookmarkStart w:id="36" w:name="_Toc65594943"/>
      <w:bookmarkStart w:id="37" w:name="_Toc82703401"/>
      <w:r w:rsidRPr="00523B3D">
        <w:rPr>
          <w:rStyle w:val="FontStyle24"/>
          <w:rFonts w:ascii="Times New Roman" w:hAnsi="Times New Roman" w:cs="Times New Roman"/>
          <w:b/>
          <w:i w:val="0"/>
          <w:iCs w:val="0"/>
          <w:sz w:val="26"/>
          <w:szCs w:val="26"/>
        </w:rPr>
        <w:t>3.2</w:t>
      </w:r>
      <w:r w:rsidR="006B6E42" w:rsidRPr="00523B3D">
        <w:rPr>
          <w:rStyle w:val="FontStyle24"/>
          <w:rFonts w:ascii="Times New Roman" w:hAnsi="Times New Roman" w:cs="Times New Roman"/>
          <w:b/>
          <w:i w:val="0"/>
          <w:iCs w:val="0"/>
          <w:sz w:val="26"/>
          <w:szCs w:val="26"/>
        </w:rPr>
        <w:t>.</w:t>
      </w:r>
      <w:r w:rsidR="00BC3F30" w:rsidRPr="00523B3D">
        <w:rPr>
          <w:rStyle w:val="FontStyle24"/>
          <w:rFonts w:ascii="Times New Roman" w:hAnsi="Times New Roman" w:cs="Times New Roman"/>
          <w:b/>
          <w:i w:val="0"/>
          <w:iCs w:val="0"/>
          <w:sz w:val="26"/>
          <w:szCs w:val="26"/>
        </w:rPr>
        <w:t>2.</w:t>
      </w:r>
      <w:r w:rsidR="006B6E42" w:rsidRPr="00523B3D">
        <w:rPr>
          <w:rStyle w:val="FontStyle24"/>
          <w:rFonts w:ascii="Times New Roman" w:hAnsi="Times New Roman" w:cs="Times New Roman"/>
          <w:b/>
          <w:sz w:val="26"/>
          <w:szCs w:val="26"/>
        </w:rPr>
        <w:t xml:space="preserve"> </w:t>
      </w:r>
      <w:r w:rsidR="006B6E42" w:rsidRPr="00523B3D">
        <w:rPr>
          <w:rFonts w:eastAsia="Times New Roman"/>
          <w:b/>
          <w:lang w:eastAsia="lv-LV"/>
        </w:rPr>
        <w:t xml:space="preserve">Radioaktīvo atkritumu </w:t>
      </w:r>
      <w:r w:rsidR="0041657F" w:rsidRPr="00523B3D">
        <w:rPr>
          <w:rFonts w:eastAsia="Times New Roman"/>
          <w:b/>
          <w:lang w:eastAsia="lv-LV"/>
        </w:rPr>
        <w:t xml:space="preserve">pārvaldības </w:t>
      </w:r>
      <w:r w:rsidR="006B6E42" w:rsidRPr="00523B3D">
        <w:rPr>
          <w:rFonts w:eastAsia="Times New Roman"/>
          <w:b/>
          <w:lang w:eastAsia="lv-LV"/>
        </w:rPr>
        <w:t>objekts</w:t>
      </w:r>
      <w:bookmarkEnd w:id="36"/>
      <w:bookmarkEnd w:id="37"/>
    </w:p>
    <w:p w14:paraId="65848596" w14:textId="52F79F83" w:rsidR="003846E1" w:rsidRPr="00523B3D" w:rsidRDefault="00AE3821" w:rsidP="00B50F51">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V</w:t>
      </w:r>
      <w:r w:rsidR="006B6E42" w:rsidRPr="00523B3D">
        <w:rPr>
          <w:rFonts w:eastAsia="Times New Roman" w:cs="Times New Roman"/>
          <w:szCs w:val="24"/>
          <w:lang w:eastAsia="lv-LV"/>
        </w:rPr>
        <w:t xml:space="preserve">isi radioaktīvie atkritumi Latvijā tiek apglabāti vienā objektā </w:t>
      </w:r>
      <w:r w:rsidR="00BB47B5" w:rsidRPr="00523B3D">
        <w:rPr>
          <w:rFonts w:cs="Times New Roman"/>
        </w:rPr>
        <w:t>–</w:t>
      </w:r>
      <w:r w:rsidR="006B6E42" w:rsidRPr="00523B3D">
        <w:rPr>
          <w:rFonts w:eastAsia="Times New Roman" w:cs="Times New Roman"/>
          <w:szCs w:val="24"/>
          <w:lang w:eastAsia="lv-LV"/>
        </w:rPr>
        <w:t xml:space="preserve"> radioaktīvo atkritumu glabātavā "Radons", kura atrodas 5 km no Baldones pilsētas centra un 27 km no Rīgas centra. Glabātava "Radons" </w:t>
      </w:r>
      <w:r w:rsidR="003846E1" w:rsidRPr="00523B3D">
        <w:rPr>
          <w:rFonts w:eastAsia="Times New Roman" w:cs="Times New Roman"/>
          <w:szCs w:val="24"/>
          <w:lang w:eastAsia="lv-LV"/>
        </w:rPr>
        <w:t>darbojas kopš 1962. gada</w:t>
      </w:r>
      <w:r w:rsidR="00D15EB0" w:rsidRPr="00523B3D">
        <w:rPr>
          <w:rFonts w:eastAsia="Times New Roman" w:cs="Times New Roman"/>
          <w:szCs w:val="24"/>
          <w:lang w:eastAsia="lv-LV"/>
        </w:rPr>
        <w:t>,</w:t>
      </w:r>
      <w:r w:rsidR="003846E1" w:rsidRPr="00523B3D">
        <w:rPr>
          <w:rFonts w:eastAsia="Times New Roman" w:cs="Times New Roman"/>
          <w:szCs w:val="24"/>
          <w:lang w:eastAsia="lv-LV"/>
        </w:rPr>
        <w:t xml:space="preserve"> tas </w:t>
      </w:r>
      <w:r w:rsidR="006B6E42" w:rsidRPr="00523B3D">
        <w:rPr>
          <w:rFonts w:eastAsia="Times New Roman" w:cs="Times New Roman"/>
          <w:szCs w:val="24"/>
          <w:lang w:eastAsia="lv-LV"/>
        </w:rPr>
        <w:t>ir vienīgais radioaktīvo atkritumu apglabāšanas un pārvaldības objekts Latvijā</w:t>
      </w:r>
      <w:r w:rsidR="00D15EB0" w:rsidRPr="00523B3D">
        <w:rPr>
          <w:rFonts w:eastAsia="Times New Roman" w:cs="Times New Roman"/>
          <w:szCs w:val="24"/>
          <w:lang w:eastAsia="lv-LV"/>
        </w:rPr>
        <w:t>,</w:t>
      </w:r>
      <w:r w:rsidR="006B6E42" w:rsidRPr="00523B3D">
        <w:rPr>
          <w:rFonts w:eastAsia="Times New Roman" w:cs="Times New Roman"/>
          <w:szCs w:val="24"/>
          <w:lang w:eastAsia="lv-LV"/>
        </w:rPr>
        <w:t xml:space="preserve"> un tas nodrošina radioaktīvo atkritumu apstrādi, pārstrādi, ilgtermiņa glabāšanu un apglabāšanu.</w:t>
      </w:r>
      <w:r w:rsidR="003846E1" w:rsidRPr="00523B3D">
        <w:rPr>
          <w:rFonts w:eastAsia="Times New Roman" w:cs="Times New Roman"/>
          <w:szCs w:val="24"/>
          <w:lang w:eastAsia="lv-LV"/>
        </w:rPr>
        <w:t xml:space="preserve"> Paredzēts, ka glabātava “Radons” darbosies vismaz līdz 2070. gadam, nodrošinot nemainīgi augstu drošības līmeni visā glabātavas darbības cikl</w:t>
      </w:r>
      <w:r w:rsidR="00047EA1" w:rsidRPr="00523B3D">
        <w:rPr>
          <w:rFonts w:eastAsia="Times New Roman" w:cs="Times New Roman"/>
          <w:szCs w:val="24"/>
          <w:lang w:eastAsia="lv-LV"/>
        </w:rPr>
        <w:t>ā, tai skaitā pēc tās</w:t>
      </w:r>
      <w:r w:rsidR="00A917C6" w:rsidRPr="00523B3D">
        <w:rPr>
          <w:rFonts w:eastAsia="Times New Roman" w:cs="Times New Roman"/>
          <w:szCs w:val="24"/>
          <w:lang w:eastAsia="lv-LV"/>
        </w:rPr>
        <w:t xml:space="preserve"> slēgšanas</w:t>
      </w:r>
      <w:r w:rsidR="00915A6F" w:rsidRPr="00523B3D">
        <w:rPr>
          <w:rFonts w:eastAsia="Times New Roman" w:cs="Times New Roman"/>
          <w:szCs w:val="24"/>
          <w:lang w:eastAsia="lv-LV"/>
        </w:rPr>
        <w:t>.</w:t>
      </w:r>
    </w:p>
    <w:p w14:paraId="339FCAB6" w14:textId="441866AA" w:rsidR="006B6E42" w:rsidRPr="00523B3D" w:rsidRDefault="00F537CB" w:rsidP="2B8D01C6">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00523B3D">
        <w:rPr>
          <w:rFonts w:eastAsia="Times New Roman" w:cs="Times New Roman"/>
          <w:lang w:eastAsia="lv-LV"/>
        </w:rPr>
        <w:t xml:space="preserve">Tie atkritumu veidi, kuru apglabāšanai Latvijā nav </w:t>
      </w:r>
      <w:r w:rsidR="03C111ED" w:rsidRPr="00523B3D">
        <w:rPr>
          <w:rFonts w:eastAsia="Times New Roman" w:cs="Times New Roman"/>
          <w:lang w:eastAsia="lv-LV"/>
        </w:rPr>
        <w:t xml:space="preserve">atbilstoša apglabāšanas </w:t>
      </w:r>
      <w:r w:rsidRPr="00523B3D">
        <w:rPr>
          <w:rFonts w:eastAsia="Times New Roman" w:cs="Times New Roman"/>
          <w:lang w:eastAsia="lv-LV"/>
        </w:rPr>
        <w:t>objekta, tiek ilgtermiņā glabāti radioaktīvo atkritumu glabātav</w:t>
      </w:r>
      <w:r w:rsidR="12C645F4" w:rsidRPr="00523B3D">
        <w:rPr>
          <w:rFonts w:eastAsia="Times New Roman" w:cs="Times New Roman"/>
          <w:lang w:eastAsia="lv-LV"/>
        </w:rPr>
        <w:t>ā</w:t>
      </w:r>
      <w:r w:rsidRPr="00523B3D">
        <w:rPr>
          <w:rFonts w:eastAsia="Times New Roman" w:cs="Times New Roman"/>
          <w:lang w:eastAsia="lv-LV"/>
        </w:rPr>
        <w:t xml:space="preserve"> “Radons” līdz piemērota risinājuma rašanai. </w:t>
      </w:r>
      <w:r w:rsidR="006B6E42" w:rsidRPr="00523B3D">
        <w:rPr>
          <w:rFonts w:eastAsia="Times New Roman" w:cs="Times New Roman"/>
          <w:lang w:eastAsia="lv-LV"/>
        </w:rPr>
        <w:t>Glabātavu "Radons" valsts budžeta ietvaros apsaimnieko LV</w:t>
      </w:r>
      <w:r w:rsidR="7855A739" w:rsidRPr="00523B3D">
        <w:rPr>
          <w:rFonts w:eastAsia="Times New Roman" w:cs="Times New Roman"/>
          <w:lang w:eastAsia="lv-LV"/>
        </w:rPr>
        <w:t>Ģ</w:t>
      </w:r>
      <w:r w:rsidR="00B50F51" w:rsidRPr="00523B3D">
        <w:rPr>
          <w:rFonts w:eastAsia="Times New Roman" w:cs="Times New Roman"/>
          <w:lang w:eastAsia="lv-LV"/>
        </w:rPr>
        <w:t>MC</w:t>
      </w:r>
      <w:r w:rsidR="006B6E42" w:rsidRPr="00523B3D">
        <w:rPr>
          <w:rFonts w:eastAsia="Times New Roman" w:cs="Times New Roman"/>
          <w:lang w:eastAsia="lv-LV"/>
        </w:rPr>
        <w:t>.</w:t>
      </w:r>
    </w:p>
    <w:p w14:paraId="143086FB" w14:textId="299514A5" w:rsidR="006B6E42" w:rsidRPr="00523B3D" w:rsidRDefault="00B50F51" w:rsidP="2B8D01C6">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00523B3D">
        <w:rPr>
          <w:rFonts w:eastAsia="Times New Roman" w:cs="Times New Roman"/>
          <w:lang w:eastAsia="lv-LV"/>
        </w:rPr>
        <w:t>Vidēji Latvijā katru gadu tiek radīts neliels radioaktīvo atkritumu apjoms – t.i., aptuveni 1</w:t>
      </w:r>
      <w:r w:rsidR="003B093B" w:rsidRPr="00523B3D">
        <w:rPr>
          <w:rFonts w:eastAsia="Times New Roman" w:cs="Times New Roman"/>
          <w:lang w:eastAsia="lv-LV"/>
        </w:rPr>
        <w:t> m</w:t>
      </w:r>
      <w:r w:rsidR="003B093B" w:rsidRPr="00523B3D">
        <w:rPr>
          <w:rFonts w:eastAsia="Times New Roman" w:cs="Times New Roman"/>
          <w:vertAlign w:val="superscript"/>
          <w:lang w:eastAsia="lv-LV"/>
        </w:rPr>
        <w:t>3</w:t>
      </w:r>
      <w:r w:rsidRPr="00523B3D">
        <w:rPr>
          <w:rFonts w:eastAsia="Times New Roman" w:cs="Times New Roman"/>
          <w:lang w:eastAsia="lv-LV"/>
        </w:rPr>
        <w:t xml:space="preserve">. </w:t>
      </w:r>
      <w:r w:rsidR="00AE3821" w:rsidRPr="00523B3D">
        <w:rPr>
          <w:rFonts w:eastAsia="Times New Roman" w:cs="Times New Roman"/>
          <w:lang w:eastAsia="lv-LV"/>
        </w:rPr>
        <w:t xml:space="preserve">Paredzams, ka </w:t>
      </w:r>
      <w:r w:rsidR="006B6E42" w:rsidRPr="00523B3D">
        <w:rPr>
          <w:rFonts w:eastAsia="Times New Roman" w:cs="Times New Roman"/>
          <w:lang w:eastAsia="lv-LV"/>
        </w:rPr>
        <w:t>Salaspils kodolreaktor</w:t>
      </w:r>
      <w:r w:rsidR="00AE3821" w:rsidRPr="00523B3D">
        <w:rPr>
          <w:rFonts w:eastAsia="Times New Roman" w:cs="Times New Roman"/>
          <w:lang w:eastAsia="lv-LV"/>
        </w:rPr>
        <w:t xml:space="preserve">a </w:t>
      </w:r>
      <w:r w:rsidR="00625567" w:rsidRPr="00523B3D">
        <w:rPr>
          <w:rStyle w:val="FontStyle24"/>
          <w:rFonts w:ascii="Times New Roman" w:hAnsi="Times New Roman" w:cs="Times New Roman"/>
          <w:i w:val="0"/>
          <w:iCs w:val="0"/>
          <w:sz w:val="24"/>
          <w:szCs w:val="24"/>
        </w:rPr>
        <w:t xml:space="preserve">demontāžas un </w:t>
      </w:r>
      <w:r w:rsidR="00AE3821" w:rsidRPr="00523B3D">
        <w:rPr>
          <w:rFonts w:eastAsia="Times New Roman" w:cs="Times New Roman"/>
          <w:lang w:eastAsia="lv-LV"/>
        </w:rPr>
        <w:t>likvidēšanas rezultātā radīsies</w:t>
      </w:r>
      <w:r w:rsidR="006B6E42" w:rsidRPr="00523B3D">
        <w:rPr>
          <w:rFonts w:eastAsia="Times New Roman" w:cs="Times New Roman"/>
          <w:lang w:eastAsia="lv-LV"/>
        </w:rPr>
        <w:t xml:space="preserve"> </w:t>
      </w:r>
      <w:r w:rsidR="00AE3821" w:rsidRPr="00523B3D">
        <w:rPr>
          <w:rFonts w:eastAsia="Times New Roman" w:cs="Times New Roman"/>
          <w:lang w:eastAsia="lv-LV"/>
        </w:rPr>
        <w:t>radioaktīvo atkritum</w:t>
      </w:r>
      <w:r w:rsidR="2A866E1D" w:rsidRPr="00523B3D">
        <w:rPr>
          <w:rFonts w:eastAsia="Times New Roman" w:cs="Times New Roman"/>
          <w:lang w:eastAsia="lv-LV"/>
        </w:rPr>
        <w:t>u</w:t>
      </w:r>
      <w:r w:rsidR="00AE3821" w:rsidRPr="00523B3D">
        <w:rPr>
          <w:rFonts w:eastAsia="Times New Roman" w:cs="Times New Roman"/>
          <w:lang w:eastAsia="lv-LV"/>
        </w:rPr>
        <w:t xml:space="preserve"> apjoms</w:t>
      </w:r>
      <w:r w:rsidRPr="00523B3D">
        <w:rPr>
          <w:rFonts w:eastAsia="Times New Roman" w:cs="Times New Roman"/>
          <w:lang w:eastAsia="lv-LV"/>
        </w:rPr>
        <w:t>, kas būtiski pārsniedz ikgadējo vidējo atkritumu apjomu</w:t>
      </w:r>
      <w:r w:rsidR="00AE3821" w:rsidRPr="00523B3D">
        <w:rPr>
          <w:rFonts w:eastAsia="Times New Roman" w:cs="Times New Roman"/>
          <w:lang w:eastAsia="lv-LV"/>
        </w:rPr>
        <w:t xml:space="preserve">. </w:t>
      </w:r>
      <w:r w:rsidR="00F537CB" w:rsidRPr="00523B3D">
        <w:rPr>
          <w:rFonts w:eastAsia="Times New Roman" w:cs="Times New Roman"/>
          <w:lang w:eastAsia="lv-LV"/>
        </w:rPr>
        <w:t>Pašreiz novērtētais radioaktīvo atkritumu tilpums, kas radīsies Salaspils kodolreaktora likvidēšanas procesā, ir 1200 m</w:t>
      </w:r>
      <w:r w:rsidR="00F537CB" w:rsidRPr="00523B3D">
        <w:rPr>
          <w:rFonts w:eastAsia="Times New Roman" w:cs="Times New Roman"/>
          <w:vertAlign w:val="superscript"/>
          <w:lang w:eastAsia="lv-LV"/>
        </w:rPr>
        <w:t>3</w:t>
      </w:r>
      <w:r w:rsidR="00F537CB" w:rsidRPr="00523B3D">
        <w:rPr>
          <w:rFonts w:eastAsia="Times New Roman" w:cs="Times New Roman"/>
          <w:lang w:eastAsia="lv-LV"/>
        </w:rPr>
        <w:t xml:space="preserve"> (zemas un vidējas radioaktivitātes atkritumi). </w:t>
      </w:r>
    </w:p>
    <w:p w14:paraId="70F0D083" w14:textId="72CAFDC8" w:rsidR="003E6577" w:rsidRPr="00523B3D" w:rsidRDefault="00893419" w:rsidP="2B8D01C6">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00523B3D">
        <w:rPr>
          <w:rFonts w:eastAsia="Times New Roman" w:cs="Times New Roman"/>
          <w:lang w:eastAsia="lv-LV"/>
        </w:rPr>
        <w:t xml:space="preserve">Lai nodrošinātu, ka visus Salaspils kodolreaktora </w:t>
      </w:r>
      <w:r w:rsidR="00625567" w:rsidRPr="00523B3D">
        <w:rPr>
          <w:rStyle w:val="FontStyle24"/>
          <w:rFonts w:ascii="Times New Roman" w:hAnsi="Times New Roman" w:cs="Times New Roman"/>
          <w:i w:val="0"/>
          <w:iCs w:val="0"/>
          <w:sz w:val="24"/>
          <w:szCs w:val="24"/>
        </w:rPr>
        <w:t xml:space="preserve">demontāžas un </w:t>
      </w:r>
      <w:r w:rsidRPr="00523B3D">
        <w:rPr>
          <w:rFonts w:eastAsia="Times New Roman" w:cs="Times New Roman"/>
          <w:lang w:eastAsia="lv-LV"/>
        </w:rPr>
        <w:t xml:space="preserve">likvidēšanas rezultātā radītos atkritumus ir iespēja apglabāt glabātavā “Radons”, </w:t>
      </w:r>
      <w:r w:rsidR="003E6577" w:rsidRPr="00523B3D">
        <w:rPr>
          <w:rFonts w:eastAsia="Times New Roman" w:cs="Times New Roman"/>
          <w:lang w:eastAsia="lv-LV"/>
        </w:rPr>
        <w:t xml:space="preserve">nepieciešams paplašināt </w:t>
      </w:r>
      <w:r w:rsidRPr="00523B3D">
        <w:rPr>
          <w:rFonts w:eastAsia="Times New Roman" w:cs="Times New Roman"/>
          <w:lang w:eastAsia="lv-LV"/>
        </w:rPr>
        <w:t>tajā</w:t>
      </w:r>
      <w:r w:rsidR="003E6577" w:rsidRPr="00523B3D">
        <w:rPr>
          <w:rFonts w:eastAsia="Times New Roman" w:cs="Times New Roman"/>
          <w:lang w:eastAsia="lv-LV"/>
        </w:rPr>
        <w:t xml:space="preserve"> pieejamo atkritumu apglabāšanas tilpumu.</w:t>
      </w:r>
      <w:r w:rsidR="00C31FE2" w:rsidRPr="00523B3D">
        <w:rPr>
          <w:rFonts w:eastAsia="Times New Roman" w:cs="Times New Roman"/>
          <w:lang w:eastAsia="lv-LV"/>
        </w:rPr>
        <w:t xml:space="preserve"> </w:t>
      </w:r>
      <w:r w:rsidRPr="00523B3D">
        <w:rPr>
          <w:rFonts w:eastAsia="Times New Roman" w:cs="Times New Roman"/>
          <w:lang w:eastAsia="lv-LV"/>
        </w:rPr>
        <w:t xml:space="preserve">Paplašināšanas darbi jāveic pirms Salaspils kodolreaktorā radīti tādi atkritumi, kuru apglabāšanai glabātavā “Radons” nav pieejams tilpums. </w:t>
      </w:r>
      <w:r w:rsidR="00812670" w:rsidRPr="00523B3D">
        <w:rPr>
          <w:rFonts w:eastAsia="Times New Roman" w:cs="Times New Roman"/>
          <w:lang w:eastAsia="lv-LV"/>
        </w:rPr>
        <w:t>Glabāta</w:t>
      </w:r>
      <w:r w:rsidR="78632995" w:rsidRPr="00523B3D">
        <w:rPr>
          <w:rFonts w:eastAsia="Times New Roman" w:cs="Times New Roman"/>
          <w:lang w:eastAsia="lv-LV"/>
        </w:rPr>
        <w:t>va</w:t>
      </w:r>
      <w:r w:rsidR="00812670" w:rsidRPr="00523B3D">
        <w:rPr>
          <w:rFonts w:eastAsia="Times New Roman" w:cs="Times New Roman"/>
          <w:lang w:eastAsia="lv-LV"/>
        </w:rPr>
        <w:t xml:space="preserve">s “Radons” paplašināšana apstiprināta Radioaktīvo atkritumu glabāšanas koncepcijā. </w:t>
      </w:r>
      <w:r w:rsidR="00C31FE2" w:rsidRPr="00523B3D">
        <w:rPr>
          <w:rFonts w:eastAsia="Times New Roman" w:cs="Times New Roman"/>
          <w:lang w:eastAsia="lv-LV"/>
        </w:rPr>
        <w:t>Lai šo uzdevumu izpildītu, 2020. – 2021. gadā tiks izstrādāts būvprojekts nepieciešamo darbu veikšanai. Paredzēts, ka vienlaikus ar paplašināšanas darbiem, glabātavā “Radons” tiks uzl</w:t>
      </w:r>
      <w:r w:rsidR="00423E49" w:rsidRPr="00523B3D">
        <w:rPr>
          <w:rFonts w:eastAsia="Times New Roman" w:cs="Times New Roman"/>
          <w:lang w:eastAsia="lv-LV"/>
        </w:rPr>
        <w:t xml:space="preserve">aboti esošie drošības pasākumi. </w:t>
      </w:r>
      <w:r w:rsidR="001275D3" w:rsidRPr="00523B3D">
        <w:rPr>
          <w:rFonts w:eastAsia="Times New Roman" w:cs="Times New Roman"/>
          <w:lang w:eastAsia="lv-LV"/>
        </w:rPr>
        <w:t xml:space="preserve">Ievērojot, ka </w:t>
      </w:r>
      <w:r w:rsidR="00423E49" w:rsidRPr="00523B3D">
        <w:rPr>
          <w:rFonts w:cs="Times New Roman"/>
        </w:rPr>
        <w:t xml:space="preserve">var rasties sarežģījumi, kas saistīti ar Baldones novada pašvaldības iedzīvotāju attieksmi pret glabātavas “Radons” </w:t>
      </w:r>
      <w:r w:rsidR="00423E49" w:rsidRPr="00523B3D">
        <w:rPr>
          <w:rFonts w:cs="Times New Roman"/>
        </w:rPr>
        <w:lastRenderedPageBreak/>
        <w:t>paplašināšanu un saistībā ar to izjusto diskomfortu, plānotie drošības uzlabošanas darbi veicinās iedzīvotāju izpratni par to, ka glabātavā tiek nodrošināti augstākie drošības standarti.</w:t>
      </w:r>
    </w:p>
    <w:p w14:paraId="45F483CF" w14:textId="1DEFE208" w:rsidR="00812670" w:rsidRPr="00523B3D" w:rsidRDefault="006B6E42" w:rsidP="00956E14">
      <w:pPr>
        <w:shd w:val="clear" w:color="auto" w:fill="FFFFFF" w:themeFill="background1"/>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Glabātavai "Radons" pašrei</w:t>
      </w:r>
      <w:r w:rsidR="004F7872" w:rsidRPr="00523B3D">
        <w:rPr>
          <w:rFonts w:eastAsia="Times New Roman" w:cs="Times New Roman"/>
          <w:szCs w:val="24"/>
          <w:lang w:eastAsia="lv-LV"/>
        </w:rPr>
        <w:t>zējā licence ir izsniegta 2012. gada 14. </w:t>
      </w:r>
      <w:r w:rsidRPr="00523B3D">
        <w:rPr>
          <w:rFonts w:eastAsia="Times New Roman" w:cs="Times New Roman"/>
          <w:szCs w:val="24"/>
          <w:lang w:eastAsia="lv-LV"/>
        </w:rPr>
        <w:t>augustā un tā ir derīg</w:t>
      </w:r>
      <w:r w:rsidR="004F7872" w:rsidRPr="00523B3D">
        <w:rPr>
          <w:rFonts w:eastAsia="Times New Roman" w:cs="Times New Roman"/>
          <w:szCs w:val="24"/>
          <w:lang w:eastAsia="lv-LV"/>
        </w:rPr>
        <w:t>a līdz 2022. gada 13. augustam.</w:t>
      </w:r>
    </w:p>
    <w:p w14:paraId="26DB6AA6" w14:textId="50C33650" w:rsidR="00A16341" w:rsidRPr="00523B3D" w:rsidRDefault="00A16341" w:rsidP="00956E14">
      <w:pPr>
        <w:shd w:val="clear" w:color="auto" w:fill="FFFFFF" w:themeFill="background1"/>
        <w:spacing w:before="100" w:beforeAutospacing="1" w:after="100" w:afterAutospacing="1" w:line="293" w:lineRule="atLeast"/>
        <w:ind w:firstLine="300"/>
        <w:jc w:val="both"/>
        <w:rPr>
          <w:rStyle w:val="FontStyle24"/>
          <w:rFonts w:ascii="Times New Roman" w:eastAsia="Times New Roman" w:hAnsi="Times New Roman" w:cs="Times New Roman"/>
          <w:i w:val="0"/>
          <w:iCs w:val="0"/>
          <w:sz w:val="24"/>
          <w:szCs w:val="24"/>
          <w:lang w:eastAsia="lv-LV"/>
        </w:rPr>
      </w:pPr>
      <w:r w:rsidRPr="00523B3D">
        <w:rPr>
          <w:rStyle w:val="FontStyle24"/>
          <w:rFonts w:ascii="Times New Roman" w:eastAsia="Times New Roman" w:hAnsi="Times New Roman" w:cs="Times New Roman"/>
          <w:i w:val="0"/>
          <w:iCs w:val="0"/>
          <w:sz w:val="24"/>
          <w:szCs w:val="24"/>
          <w:lang w:eastAsia="lv-LV"/>
        </w:rPr>
        <w:t>Pēc glabātavas “Radons” slēgšanas valsts nodrošinās tās drošu apsaimniekošanu un uzturēšanu. Valsts uzraudzības periods glabātavai “Radons” ir 300 gadi pēc tās slēgšanas.</w:t>
      </w:r>
    </w:p>
    <w:p w14:paraId="7F52BCDC" w14:textId="2540B434" w:rsidR="00EC7E76" w:rsidRPr="00523B3D" w:rsidRDefault="00EC7E76" w:rsidP="00E71585"/>
    <w:p w14:paraId="4A0A628A" w14:textId="27162649" w:rsidR="00760C0F" w:rsidRPr="00523B3D" w:rsidRDefault="00E71585" w:rsidP="00BB7BD3">
      <w:pPr>
        <w:pStyle w:val="Heading2"/>
        <w:numPr>
          <w:ilvl w:val="1"/>
          <w:numId w:val="45"/>
        </w:numPr>
        <w:jc w:val="center"/>
        <w:rPr>
          <w:rStyle w:val="FontStyle24"/>
          <w:rFonts w:ascii="Times New Roman" w:hAnsi="Times New Roman" w:cstheme="majorBidi"/>
          <w:b/>
          <w:i w:val="0"/>
          <w:iCs w:val="0"/>
          <w:sz w:val="26"/>
          <w:szCs w:val="26"/>
        </w:rPr>
      </w:pPr>
      <w:bookmarkStart w:id="38" w:name="_Toc65594944"/>
      <w:bookmarkStart w:id="39" w:name="_Toc82703402"/>
      <w:r w:rsidRPr="00523B3D">
        <w:rPr>
          <w:rStyle w:val="FontStyle24"/>
          <w:rFonts w:ascii="Times New Roman" w:hAnsi="Times New Roman" w:cstheme="majorBidi"/>
          <w:b/>
          <w:i w:val="0"/>
          <w:iCs w:val="0"/>
          <w:sz w:val="26"/>
          <w:szCs w:val="26"/>
        </w:rPr>
        <w:t>Radioaktīvo atkritumu pārvaldība</w:t>
      </w:r>
      <w:bookmarkEnd w:id="38"/>
      <w:bookmarkEnd w:id="39"/>
    </w:p>
    <w:p w14:paraId="47F2E63A" w14:textId="0BEFCBCE" w:rsidR="00760C0F" w:rsidRPr="00523B3D" w:rsidRDefault="00B02F9C" w:rsidP="00B02F9C">
      <w:pPr>
        <w:shd w:val="clear" w:color="auto" w:fill="FFFFFF"/>
        <w:spacing w:before="100" w:beforeAutospacing="1" w:after="100" w:afterAutospacing="1" w:line="293" w:lineRule="atLeast"/>
        <w:jc w:val="both"/>
        <w:rPr>
          <w:rFonts w:eastAsia="Times New Roman" w:cs="Times New Roman"/>
          <w:szCs w:val="24"/>
          <w:lang w:eastAsia="lv-LV"/>
        </w:rPr>
      </w:pPr>
      <w:r w:rsidRPr="00523B3D">
        <w:tab/>
      </w:r>
      <w:r w:rsidR="00456D40" w:rsidRPr="00523B3D">
        <w:rPr>
          <w:rFonts w:eastAsia="Times New Roman" w:cs="Times New Roman"/>
          <w:szCs w:val="24"/>
          <w:lang w:eastAsia="lv-LV"/>
        </w:rPr>
        <w:t>Radioaktīvo atkritumu pārvaldība Latvijā tiek īstenota saskaņā ar likumu “Par radiācijas drošību un kodoldrošību”, no tā izrietošajiem normatīvajiem aktiem, kā arī Ministru kabinetā apstiprināto Radioaktīvo atkritumu glabāšanas koncepciju. Radioaktīvo atkritumu glabāšanas koncepcija risina</w:t>
      </w:r>
      <w:r w:rsidR="00760C0F" w:rsidRPr="00523B3D">
        <w:rPr>
          <w:rFonts w:eastAsia="Times New Roman" w:cs="Times New Roman"/>
          <w:szCs w:val="24"/>
          <w:lang w:eastAsia="lv-LV"/>
        </w:rPr>
        <w:t xml:space="preserve"> jautājumus par Latvijā esošo radioaktīvo atkritumu drošu apsaimniekošanu (tai skaitā, apglabāšanu un rastu risinājumu to radioaktīvo atkritumu, kurus </w:t>
      </w:r>
      <w:r w:rsidR="00456D40" w:rsidRPr="00523B3D">
        <w:rPr>
          <w:rFonts w:eastAsia="Times New Roman" w:cs="Times New Roman"/>
          <w:szCs w:val="24"/>
          <w:lang w:eastAsia="lv-LV"/>
        </w:rPr>
        <w:t>nav iespējams</w:t>
      </w:r>
      <w:r w:rsidR="00760C0F" w:rsidRPr="00523B3D">
        <w:rPr>
          <w:rFonts w:eastAsia="Times New Roman" w:cs="Times New Roman"/>
          <w:szCs w:val="24"/>
          <w:lang w:eastAsia="lv-LV"/>
        </w:rPr>
        <w:t xml:space="preserve"> apglabāt </w:t>
      </w:r>
      <w:proofErr w:type="spellStart"/>
      <w:r w:rsidR="00760C0F" w:rsidRPr="00523B3D">
        <w:rPr>
          <w:rFonts w:eastAsia="Times New Roman" w:cs="Times New Roman"/>
          <w:szCs w:val="24"/>
          <w:lang w:eastAsia="lv-LV"/>
        </w:rPr>
        <w:t>pievirsmas</w:t>
      </w:r>
      <w:proofErr w:type="spellEnd"/>
      <w:r w:rsidR="00760C0F" w:rsidRPr="00523B3D">
        <w:rPr>
          <w:rFonts w:eastAsia="Times New Roman" w:cs="Times New Roman"/>
          <w:szCs w:val="24"/>
          <w:lang w:eastAsia="lv-LV"/>
        </w:rPr>
        <w:t xml:space="preserve"> glabātavā</w:t>
      </w:r>
      <w:r w:rsidR="00456D40" w:rsidRPr="00523B3D">
        <w:rPr>
          <w:rFonts w:eastAsia="Times New Roman" w:cs="Times New Roman"/>
          <w:szCs w:val="24"/>
          <w:lang w:eastAsia="lv-LV"/>
        </w:rPr>
        <w:t xml:space="preserve"> “Radons”</w:t>
      </w:r>
      <w:r w:rsidR="003846E1" w:rsidRPr="00523B3D">
        <w:rPr>
          <w:rFonts w:eastAsia="Times New Roman" w:cs="Times New Roman"/>
          <w:szCs w:val="24"/>
          <w:lang w:eastAsia="lv-LV"/>
        </w:rPr>
        <w:t>, apsaimniekošanai).</w:t>
      </w:r>
      <w:r w:rsidR="00A04FD5" w:rsidRPr="00523B3D">
        <w:rPr>
          <w:rFonts w:eastAsia="Times New Roman" w:cs="Times New Roman"/>
          <w:szCs w:val="24"/>
          <w:lang w:eastAsia="lv-LV"/>
        </w:rPr>
        <w:t xml:space="preserve"> Tiesību aktos ir noteikti kritēriji par to, kā ir jāapsaimnieko radioaktīvie atkritumi</w:t>
      </w:r>
      <w:r w:rsidR="00E00A8F" w:rsidRPr="00523B3D">
        <w:rPr>
          <w:rFonts w:eastAsia="Times New Roman" w:cs="Times New Roman"/>
          <w:szCs w:val="24"/>
          <w:lang w:eastAsia="lv-LV"/>
        </w:rPr>
        <w:t>.</w:t>
      </w:r>
    </w:p>
    <w:p w14:paraId="4C772246" w14:textId="512E6B60" w:rsidR="00760C0F" w:rsidRPr="00523B3D" w:rsidRDefault="00760C0F" w:rsidP="00BB7BD3">
      <w:pPr>
        <w:shd w:val="clear" w:color="auto" w:fill="FFFFFF"/>
        <w:spacing w:before="100" w:beforeAutospacing="1" w:after="0" w:line="293" w:lineRule="atLeast"/>
        <w:ind w:firstLine="300"/>
        <w:jc w:val="both"/>
        <w:rPr>
          <w:rFonts w:eastAsia="Times New Roman" w:cs="Times New Roman"/>
          <w:szCs w:val="24"/>
          <w:lang w:eastAsia="lv-LV"/>
        </w:rPr>
      </w:pPr>
      <w:r w:rsidRPr="00523B3D">
        <w:rPr>
          <w:rFonts w:eastAsia="Times New Roman" w:cs="Times New Roman"/>
          <w:szCs w:val="24"/>
          <w:lang w:eastAsia="lv-LV"/>
        </w:rPr>
        <w:t xml:space="preserve">Radioaktīvo atkritumu glabāšanas koncepcija paredz pasākumus radioaktīvo atkritumu pārvaldības sistēmas uzlabošanai, tai skaitā </w:t>
      </w:r>
      <w:r w:rsidR="003846E1" w:rsidRPr="00523B3D">
        <w:rPr>
          <w:rFonts w:eastAsia="Times New Roman" w:cs="Times New Roman"/>
          <w:szCs w:val="24"/>
          <w:lang w:eastAsia="lv-LV"/>
        </w:rPr>
        <w:t>glabātavas</w:t>
      </w:r>
      <w:r w:rsidRPr="00523B3D">
        <w:rPr>
          <w:rFonts w:eastAsia="Times New Roman" w:cs="Times New Roman"/>
          <w:szCs w:val="24"/>
          <w:lang w:eastAsia="lv-LV"/>
        </w:rPr>
        <w:t xml:space="preserve"> "Radons"</w:t>
      </w:r>
      <w:r w:rsidR="003846E1" w:rsidRPr="00523B3D">
        <w:rPr>
          <w:rFonts w:eastAsia="Times New Roman" w:cs="Times New Roman"/>
          <w:szCs w:val="24"/>
          <w:lang w:eastAsia="lv-LV"/>
        </w:rPr>
        <w:t xml:space="preserve"> paplašināšanai</w:t>
      </w:r>
      <w:r w:rsidRPr="00523B3D">
        <w:rPr>
          <w:rFonts w:eastAsia="Times New Roman" w:cs="Times New Roman"/>
          <w:szCs w:val="24"/>
          <w:lang w:eastAsia="lv-LV"/>
        </w:rPr>
        <w:t xml:space="preserve">, lai nodrošinātu visu Salaspils kodolreaktora </w:t>
      </w:r>
      <w:r w:rsidR="00824C1F" w:rsidRPr="00523B3D">
        <w:rPr>
          <w:rStyle w:val="FontStyle24"/>
          <w:rFonts w:ascii="Times New Roman" w:hAnsi="Times New Roman" w:cs="Times New Roman"/>
          <w:i w:val="0"/>
          <w:iCs w:val="0"/>
          <w:sz w:val="24"/>
          <w:szCs w:val="24"/>
        </w:rPr>
        <w:t xml:space="preserve">demontāžas un </w:t>
      </w:r>
      <w:r w:rsidRPr="00523B3D">
        <w:rPr>
          <w:rFonts w:eastAsia="Times New Roman" w:cs="Times New Roman"/>
          <w:szCs w:val="24"/>
          <w:lang w:eastAsia="lv-LV"/>
        </w:rPr>
        <w:t>likvidēš</w:t>
      </w:r>
      <w:r w:rsidR="003846E1" w:rsidRPr="00523B3D">
        <w:rPr>
          <w:rFonts w:eastAsia="Times New Roman" w:cs="Times New Roman"/>
          <w:szCs w:val="24"/>
          <w:lang w:eastAsia="lv-LV"/>
        </w:rPr>
        <w:t>anas gaitā radīto</w:t>
      </w:r>
      <w:r w:rsidRPr="00523B3D">
        <w:rPr>
          <w:rFonts w:eastAsia="Times New Roman" w:cs="Times New Roman"/>
          <w:szCs w:val="24"/>
          <w:lang w:eastAsia="lv-LV"/>
        </w:rPr>
        <w:t xml:space="preserve"> radioaktīvo atkritumu apglabāšanu un nodrošinātu rezervi arī tiem radioaktīvajiem atkritumiem, kuri radīsies no citām darbībām</w:t>
      </w:r>
      <w:r w:rsidR="003846E1" w:rsidRPr="00523B3D">
        <w:rPr>
          <w:rFonts w:eastAsia="Times New Roman" w:cs="Times New Roman"/>
          <w:szCs w:val="24"/>
          <w:lang w:eastAsia="lv-LV"/>
        </w:rPr>
        <w:t xml:space="preserve"> nākotnē</w:t>
      </w:r>
      <w:r w:rsidRPr="00523B3D">
        <w:rPr>
          <w:rFonts w:eastAsia="Times New Roman" w:cs="Times New Roman"/>
          <w:szCs w:val="24"/>
          <w:lang w:eastAsia="lv-LV"/>
        </w:rPr>
        <w:t xml:space="preserve">. </w:t>
      </w:r>
    </w:p>
    <w:p w14:paraId="4E80C124" w14:textId="2C9308EB" w:rsidR="005F4EE5" w:rsidRPr="00523B3D" w:rsidRDefault="005F4EE5" w:rsidP="00BB7BD3">
      <w:pPr>
        <w:shd w:val="clear" w:color="auto" w:fill="FFFFFF"/>
        <w:spacing w:before="100" w:beforeAutospacing="1" w:after="0" w:line="293" w:lineRule="atLeast"/>
        <w:ind w:firstLine="300"/>
        <w:jc w:val="both"/>
        <w:rPr>
          <w:rFonts w:eastAsia="Times New Roman" w:cs="Times New Roman"/>
          <w:szCs w:val="24"/>
          <w:lang w:eastAsia="lv-LV"/>
        </w:rPr>
      </w:pPr>
    </w:p>
    <w:p w14:paraId="5DADED8A" w14:textId="1F0F256C" w:rsidR="00760C0F" w:rsidRPr="00523B3D" w:rsidRDefault="00760C0F" w:rsidP="005F4EE5">
      <w:pPr>
        <w:pStyle w:val="Heading3"/>
        <w:jc w:val="center"/>
        <w:rPr>
          <w:b/>
        </w:rPr>
      </w:pPr>
      <w:bookmarkStart w:id="40" w:name="_Toc65594945"/>
      <w:bookmarkStart w:id="41" w:name="_Toc82703403"/>
      <w:r w:rsidRPr="00523B3D">
        <w:rPr>
          <w:b/>
        </w:rPr>
        <w:t>3.</w:t>
      </w:r>
      <w:r w:rsidR="00BB7BD3" w:rsidRPr="00523B3D">
        <w:rPr>
          <w:b/>
        </w:rPr>
        <w:t>3</w:t>
      </w:r>
      <w:r w:rsidRPr="00523B3D">
        <w:rPr>
          <w:b/>
        </w:rPr>
        <w:t>.</w:t>
      </w:r>
      <w:r w:rsidR="00D87466" w:rsidRPr="00523B3D">
        <w:rPr>
          <w:b/>
        </w:rPr>
        <w:t>1.</w:t>
      </w:r>
      <w:r w:rsidRPr="00523B3D">
        <w:rPr>
          <w:b/>
        </w:rPr>
        <w:t xml:space="preserve"> </w:t>
      </w:r>
      <w:r w:rsidR="001D0266" w:rsidRPr="00523B3D">
        <w:rPr>
          <w:b/>
        </w:rPr>
        <w:t>Radioaktīvo atkritumu daudzuma novērtējums</w:t>
      </w:r>
      <w:bookmarkEnd w:id="40"/>
      <w:bookmarkEnd w:id="41"/>
    </w:p>
    <w:p w14:paraId="7EB93596" w14:textId="77777777" w:rsidR="00760C0F" w:rsidRPr="00523B3D" w:rsidRDefault="00760C0F" w:rsidP="00BB7BD3">
      <w:pPr>
        <w:spacing w:after="0"/>
      </w:pPr>
    </w:p>
    <w:p w14:paraId="4DF7604F" w14:textId="605DBB00" w:rsidR="00E71585" w:rsidRPr="00523B3D" w:rsidRDefault="003846E1" w:rsidP="00BC36DE">
      <w:pPr>
        <w:ind w:firstLine="300"/>
        <w:jc w:val="both"/>
        <w:rPr>
          <w:rFonts w:eastAsia="Times New Roman" w:cs="Times New Roman"/>
          <w:szCs w:val="24"/>
        </w:rPr>
      </w:pPr>
      <w:r w:rsidRPr="00523B3D">
        <w:rPr>
          <w:rFonts w:eastAsia="Times New Roman" w:cs="Times New Roman"/>
          <w:szCs w:val="24"/>
        </w:rPr>
        <w:t>Glabātavā</w:t>
      </w:r>
      <w:r w:rsidR="5A158696" w:rsidRPr="00523B3D">
        <w:rPr>
          <w:rFonts w:eastAsia="Times New Roman" w:cs="Times New Roman"/>
          <w:szCs w:val="24"/>
        </w:rPr>
        <w:t xml:space="preserve"> "Radons" ir izveidotas septiņas radioaktīvo atkritumu apglabāšanas tvert</w:t>
      </w:r>
      <w:r w:rsidRPr="00523B3D">
        <w:rPr>
          <w:rFonts w:eastAsia="Times New Roman" w:cs="Times New Roman"/>
          <w:szCs w:val="24"/>
        </w:rPr>
        <w:t>nes, no kurām 1. - 6. tvertnes ir piepildītas un jaunu atkritumu apglabāšana tajās nenotiek, savukārt</w:t>
      </w:r>
      <w:r w:rsidR="5A158696" w:rsidRPr="00523B3D">
        <w:rPr>
          <w:rFonts w:eastAsia="Times New Roman" w:cs="Times New Roman"/>
          <w:szCs w:val="24"/>
        </w:rPr>
        <w:t xml:space="preserve"> </w:t>
      </w:r>
      <w:r w:rsidRPr="00523B3D">
        <w:rPr>
          <w:rFonts w:eastAsia="Times New Roman" w:cs="Times New Roman"/>
          <w:szCs w:val="24"/>
        </w:rPr>
        <w:t>7. </w:t>
      </w:r>
      <w:r w:rsidR="5A158696" w:rsidRPr="00523B3D">
        <w:rPr>
          <w:rFonts w:eastAsia="Times New Roman" w:cs="Times New Roman"/>
          <w:szCs w:val="24"/>
        </w:rPr>
        <w:t>tve</w:t>
      </w:r>
      <w:r w:rsidRPr="00523B3D">
        <w:rPr>
          <w:rFonts w:eastAsia="Times New Roman" w:cs="Times New Roman"/>
          <w:szCs w:val="24"/>
        </w:rPr>
        <w:t>rtne tiek ekspluatēta un</w:t>
      </w:r>
      <w:r w:rsidR="5A158696" w:rsidRPr="00523B3D">
        <w:rPr>
          <w:rFonts w:eastAsia="Times New Roman" w:cs="Times New Roman"/>
          <w:szCs w:val="24"/>
        </w:rPr>
        <w:t xml:space="preserve"> radioaktīvi</w:t>
      </w:r>
      <w:r w:rsidRPr="00523B3D">
        <w:rPr>
          <w:rFonts w:eastAsia="Times New Roman" w:cs="Times New Roman"/>
          <w:szCs w:val="24"/>
        </w:rPr>
        <w:t>e</w:t>
      </w:r>
      <w:r w:rsidR="5A158696" w:rsidRPr="00523B3D">
        <w:rPr>
          <w:rFonts w:eastAsia="Times New Roman" w:cs="Times New Roman"/>
          <w:szCs w:val="24"/>
        </w:rPr>
        <w:t xml:space="preserve"> atkritumi </w:t>
      </w:r>
      <w:r w:rsidR="00956E14" w:rsidRPr="00523B3D">
        <w:rPr>
          <w:rFonts w:eastAsia="Times New Roman" w:cs="Times New Roman"/>
          <w:szCs w:val="24"/>
        </w:rPr>
        <w:t xml:space="preserve">tajā </w:t>
      </w:r>
      <w:r w:rsidR="5A158696" w:rsidRPr="00523B3D">
        <w:rPr>
          <w:rFonts w:eastAsia="Times New Roman" w:cs="Times New Roman"/>
          <w:szCs w:val="24"/>
        </w:rPr>
        <w:t xml:space="preserve">tiek </w:t>
      </w:r>
      <w:r w:rsidRPr="00523B3D">
        <w:rPr>
          <w:rFonts w:eastAsia="Times New Roman" w:cs="Times New Roman"/>
          <w:szCs w:val="24"/>
        </w:rPr>
        <w:t>apgla</w:t>
      </w:r>
      <w:r w:rsidR="5A158696" w:rsidRPr="00523B3D">
        <w:rPr>
          <w:rFonts w:eastAsia="Times New Roman" w:cs="Times New Roman"/>
          <w:szCs w:val="24"/>
        </w:rPr>
        <w:t>bāti,</w:t>
      </w:r>
      <w:r w:rsidR="00FC64C1" w:rsidRPr="00523B3D">
        <w:rPr>
          <w:rFonts w:eastAsia="Times New Roman" w:cs="Times New Roman"/>
          <w:szCs w:val="24"/>
        </w:rPr>
        <w:t xml:space="preserve"> līdz tvertnes aizpildīšanai</w:t>
      </w:r>
      <w:r w:rsidR="5A158696" w:rsidRPr="00523B3D">
        <w:rPr>
          <w:rFonts w:eastAsia="Times New Roman" w:cs="Times New Roman"/>
          <w:szCs w:val="24"/>
        </w:rPr>
        <w:t xml:space="preserve">. Tāpat glabātavas "Radons" teritorijā ir pagaidu glabātava, kurā </w:t>
      </w:r>
      <w:r w:rsidR="00E613B4" w:rsidRPr="00523B3D">
        <w:rPr>
          <w:rFonts w:eastAsia="Times New Roman" w:cs="Times New Roman"/>
          <w:szCs w:val="24"/>
        </w:rPr>
        <w:t>ilgtermiņā tiek glabāti tādi radioaktīvie atkritumi, kuru apglabāšanai glabātava “Radons” nav piemērota.</w:t>
      </w:r>
    </w:p>
    <w:p w14:paraId="1B81352E" w14:textId="5B0744BF" w:rsidR="00376ACB" w:rsidRPr="00523B3D" w:rsidRDefault="5A158696" w:rsidP="00BB7BD3">
      <w:pPr>
        <w:spacing w:after="0"/>
        <w:ind w:firstLine="300"/>
        <w:jc w:val="both"/>
        <w:rPr>
          <w:rFonts w:eastAsia="Times New Roman" w:cs="Times New Roman"/>
          <w:szCs w:val="24"/>
        </w:rPr>
      </w:pPr>
      <w:r w:rsidRPr="00523B3D">
        <w:rPr>
          <w:rFonts w:eastAsia="Times New Roman" w:cs="Times New Roman"/>
          <w:szCs w:val="24"/>
        </w:rPr>
        <w:t>Kopējā radioaktīvo atkritumu radioaktivitāte glabātavā "R</w:t>
      </w:r>
      <w:r w:rsidR="00E613B4" w:rsidRPr="00523B3D">
        <w:rPr>
          <w:rFonts w:eastAsia="Times New Roman" w:cs="Times New Roman"/>
          <w:szCs w:val="24"/>
        </w:rPr>
        <w:t>adons" 2019. gada beigās bija 261 </w:t>
      </w:r>
      <w:proofErr w:type="spellStart"/>
      <w:r w:rsidRPr="00523B3D">
        <w:rPr>
          <w:rFonts w:eastAsia="Times New Roman" w:cs="Times New Roman"/>
          <w:szCs w:val="24"/>
        </w:rPr>
        <w:t>TBq</w:t>
      </w:r>
      <w:proofErr w:type="spellEnd"/>
      <w:r w:rsidRPr="00523B3D">
        <w:rPr>
          <w:rFonts w:eastAsia="Times New Roman" w:cs="Times New Roman"/>
          <w:szCs w:val="24"/>
        </w:rPr>
        <w:t xml:space="preserve"> </w:t>
      </w:r>
      <w:r w:rsidR="00E613B4" w:rsidRPr="00523B3D">
        <w:rPr>
          <w:rFonts w:eastAsia="Times New Roman" w:cs="Times New Roman"/>
          <w:szCs w:val="24"/>
        </w:rPr>
        <w:t>(</w:t>
      </w:r>
      <w:proofErr w:type="spellStart"/>
      <w:r w:rsidR="00E613B4" w:rsidRPr="00523B3D">
        <w:rPr>
          <w:rFonts w:eastAsia="Times New Roman" w:cs="Times New Roman"/>
          <w:szCs w:val="24"/>
        </w:rPr>
        <w:t>terabekerels</w:t>
      </w:r>
      <w:proofErr w:type="spellEnd"/>
      <w:r w:rsidR="00E613B4" w:rsidRPr="00523B3D">
        <w:rPr>
          <w:rFonts w:eastAsia="Times New Roman" w:cs="Times New Roman"/>
          <w:szCs w:val="24"/>
        </w:rPr>
        <w:t xml:space="preserve">) </w:t>
      </w:r>
      <w:r w:rsidRPr="00523B3D">
        <w:rPr>
          <w:rFonts w:eastAsia="Times New Roman" w:cs="Times New Roman"/>
          <w:szCs w:val="24"/>
        </w:rPr>
        <w:t xml:space="preserve">un </w:t>
      </w:r>
      <w:r w:rsidR="00E613B4" w:rsidRPr="00523B3D">
        <w:rPr>
          <w:rFonts w:eastAsia="Times New Roman" w:cs="Times New Roman"/>
          <w:szCs w:val="24"/>
        </w:rPr>
        <w:t xml:space="preserve">to </w:t>
      </w:r>
      <w:r w:rsidRPr="00523B3D">
        <w:rPr>
          <w:rFonts w:eastAsia="Times New Roman" w:cs="Times New Roman"/>
          <w:szCs w:val="24"/>
        </w:rPr>
        <w:t>kopējais tilpums ~ 900 m</w:t>
      </w:r>
      <w:r w:rsidRPr="00523B3D">
        <w:rPr>
          <w:rFonts w:eastAsia="Times New Roman" w:cs="Times New Roman"/>
          <w:szCs w:val="24"/>
          <w:vertAlign w:val="superscript"/>
        </w:rPr>
        <w:t>3</w:t>
      </w:r>
      <w:r w:rsidRPr="00523B3D">
        <w:rPr>
          <w:rFonts w:eastAsia="Times New Roman" w:cs="Times New Roman"/>
          <w:szCs w:val="24"/>
        </w:rPr>
        <w:t xml:space="preserve"> (kopā ar konteineriem un betonu</w:t>
      </w:r>
      <w:r w:rsidR="00E613B4" w:rsidRPr="00523B3D">
        <w:rPr>
          <w:rFonts w:eastAsia="Times New Roman" w:cs="Times New Roman"/>
          <w:szCs w:val="24"/>
        </w:rPr>
        <w:t>). N</w:t>
      </w:r>
      <w:r w:rsidRPr="00523B3D">
        <w:rPr>
          <w:rFonts w:eastAsia="Times New Roman" w:cs="Times New Roman"/>
          <w:szCs w:val="24"/>
        </w:rPr>
        <w:t xml:space="preserve">o </w:t>
      </w:r>
      <w:r w:rsidR="00E613B4" w:rsidRPr="00523B3D">
        <w:rPr>
          <w:rFonts w:eastAsia="Times New Roman" w:cs="Times New Roman"/>
          <w:szCs w:val="24"/>
        </w:rPr>
        <w:t>tiem</w:t>
      </w:r>
      <w:r w:rsidRPr="00523B3D">
        <w:rPr>
          <w:rFonts w:eastAsia="Times New Roman" w:cs="Times New Roman"/>
          <w:szCs w:val="24"/>
        </w:rPr>
        <w:t xml:space="preserve"> apglabāto radioaktīvo atkritumu apjoms ir aptuveni 818 m</w:t>
      </w:r>
      <w:r w:rsidRPr="00523B3D">
        <w:rPr>
          <w:rFonts w:eastAsia="Times New Roman" w:cs="Times New Roman"/>
          <w:szCs w:val="24"/>
          <w:vertAlign w:val="superscript"/>
        </w:rPr>
        <w:t>3</w:t>
      </w:r>
      <w:r w:rsidRPr="00523B3D">
        <w:rPr>
          <w:rFonts w:eastAsia="Times New Roman" w:cs="Times New Roman"/>
          <w:szCs w:val="24"/>
        </w:rPr>
        <w:t xml:space="preserve"> (zemas un vidējas radioaktivitātes</w:t>
      </w:r>
      <w:r w:rsidR="002F3E53" w:rsidRPr="00523B3D">
        <w:rPr>
          <w:rStyle w:val="FootnoteReference"/>
          <w:rFonts w:eastAsia="Times New Roman" w:cs="Times New Roman"/>
          <w:szCs w:val="24"/>
        </w:rPr>
        <w:footnoteReference w:id="18"/>
      </w:r>
      <w:r w:rsidRPr="00523B3D">
        <w:rPr>
          <w:rFonts w:eastAsia="Times New Roman" w:cs="Times New Roman"/>
          <w:szCs w:val="24"/>
        </w:rPr>
        <w:t xml:space="preserve"> atkritumi) un glabāšanā esošo radioaktīvo atkritumu kopējais apjoms ir aptuveni 73,3 m</w:t>
      </w:r>
      <w:r w:rsidRPr="00523B3D">
        <w:rPr>
          <w:rFonts w:eastAsia="Times New Roman" w:cs="Times New Roman"/>
          <w:szCs w:val="24"/>
          <w:vertAlign w:val="superscript"/>
        </w:rPr>
        <w:t>3</w:t>
      </w:r>
      <w:r w:rsidRPr="00523B3D">
        <w:rPr>
          <w:rFonts w:eastAsia="Times New Roman" w:cs="Times New Roman"/>
          <w:szCs w:val="24"/>
        </w:rPr>
        <w:t xml:space="preserve"> (zemas un vidējas radio</w:t>
      </w:r>
      <w:r w:rsidR="00956E14" w:rsidRPr="00523B3D">
        <w:rPr>
          <w:rFonts w:eastAsia="Times New Roman" w:cs="Times New Roman"/>
          <w:szCs w:val="24"/>
        </w:rPr>
        <w:t>a</w:t>
      </w:r>
      <w:r w:rsidR="00483EC0" w:rsidRPr="00523B3D">
        <w:rPr>
          <w:rFonts w:eastAsia="Times New Roman" w:cs="Times New Roman"/>
          <w:szCs w:val="24"/>
        </w:rPr>
        <w:t xml:space="preserve">ktivitātes atkritumi) (skatīt </w:t>
      </w:r>
      <w:r w:rsidR="00A62C1C" w:rsidRPr="00523B3D">
        <w:rPr>
          <w:rFonts w:eastAsia="Times New Roman" w:cs="Times New Roman"/>
          <w:szCs w:val="24"/>
        </w:rPr>
        <w:t>2</w:t>
      </w:r>
      <w:r w:rsidRPr="00523B3D">
        <w:rPr>
          <w:rFonts w:eastAsia="Times New Roman" w:cs="Times New Roman"/>
          <w:szCs w:val="24"/>
        </w:rPr>
        <w:t xml:space="preserve">. tabulu). </w:t>
      </w:r>
      <w:r w:rsidR="00956E14" w:rsidRPr="00523B3D">
        <w:rPr>
          <w:rFonts w:eastAsia="Times New Roman" w:cs="Times New Roman"/>
          <w:szCs w:val="24"/>
        </w:rPr>
        <w:t>I</w:t>
      </w:r>
      <w:r w:rsidRPr="00523B3D">
        <w:rPr>
          <w:rFonts w:eastAsia="Times New Roman" w:cs="Times New Roman"/>
          <w:szCs w:val="24"/>
        </w:rPr>
        <w:t>nformācija par galveno radionuklīdu kopējo radioaktivitāti glabātavā "Radons" i</w:t>
      </w:r>
      <w:r w:rsidR="00483EC0" w:rsidRPr="00523B3D">
        <w:rPr>
          <w:rFonts w:eastAsia="Times New Roman" w:cs="Times New Roman"/>
          <w:szCs w:val="24"/>
        </w:rPr>
        <w:t xml:space="preserve">r dota </w:t>
      </w:r>
      <w:r w:rsidR="00A62C1C" w:rsidRPr="00523B3D">
        <w:rPr>
          <w:rFonts w:eastAsia="Times New Roman" w:cs="Times New Roman"/>
          <w:szCs w:val="24"/>
        </w:rPr>
        <w:t>2</w:t>
      </w:r>
      <w:r w:rsidR="00E613B4" w:rsidRPr="00523B3D">
        <w:rPr>
          <w:rFonts w:eastAsia="Times New Roman" w:cs="Times New Roman"/>
          <w:szCs w:val="24"/>
        </w:rPr>
        <w:t>. tabulā</w:t>
      </w:r>
      <w:r w:rsidR="00376ACB" w:rsidRPr="00523B3D">
        <w:rPr>
          <w:rFonts w:eastAsia="Times New Roman" w:cs="Times New Roman"/>
          <w:szCs w:val="24"/>
        </w:rPr>
        <w:t>.</w:t>
      </w:r>
    </w:p>
    <w:p w14:paraId="6058F366" w14:textId="77777777" w:rsidR="00376ACB" w:rsidRPr="00523B3D" w:rsidRDefault="00376ACB" w:rsidP="00BC36DE">
      <w:pPr>
        <w:ind w:firstLine="300"/>
        <w:jc w:val="both"/>
        <w:rPr>
          <w:rFonts w:eastAsia="Times New Roman" w:cs="Times New Roman"/>
          <w:szCs w:val="24"/>
        </w:rPr>
      </w:pPr>
    </w:p>
    <w:p w14:paraId="7BFEF7DF" w14:textId="4FD8C315" w:rsidR="00E71585" w:rsidRPr="00523B3D" w:rsidRDefault="00A62C1C" w:rsidP="00AA4E6E">
      <w:pPr>
        <w:jc w:val="center"/>
        <w:rPr>
          <w:rFonts w:eastAsia="Times New Roman" w:cs="Times New Roman"/>
          <w:b/>
          <w:bCs/>
          <w:i/>
          <w:szCs w:val="24"/>
        </w:rPr>
      </w:pPr>
      <w:r w:rsidRPr="00523B3D">
        <w:rPr>
          <w:rFonts w:eastAsia="Times New Roman" w:cs="Times New Roman"/>
          <w:b/>
          <w:bCs/>
          <w:i/>
          <w:szCs w:val="24"/>
        </w:rPr>
        <w:lastRenderedPageBreak/>
        <w:t>2</w:t>
      </w:r>
      <w:r w:rsidR="5A158696" w:rsidRPr="00523B3D">
        <w:rPr>
          <w:rFonts w:eastAsia="Times New Roman" w:cs="Times New Roman"/>
          <w:b/>
          <w:bCs/>
          <w:i/>
          <w:szCs w:val="24"/>
        </w:rPr>
        <w:t>. tabula</w:t>
      </w:r>
      <w:r w:rsidR="007C0725" w:rsidRPr="00523B3D">
        <w:rPr>
          <w:rFonts w:eastAsia="Times New Roman" w:cs="Times New Roman"/>
          <w:b/>
          <w:bCs/>
          <w:i/>
          <w:szCs w:val="24"/>
        </w:rPr>
        <w:t xml:space="preserve"> </w:t>
      </w:r>
      <w:r w:rsidR="5A158696" w:rsidRPr="00523B3D">
        <w:rPr>
          <w:rFonts w:eastAsia="Times New Roman" w:cs="Times New Roman"/>
          <w:b/>
          <w:bCs/>
          <w:i/>
          <w:szCs w:val="24"/>
        </w:rPr>
        <w:t>Pašreizējā situācija radioaktīvo atkritumu glabātavā "Radons" (uz 01.01.2020.)</w:t>
      </w:r>
    </w:p>
    <w:tbl>
      <w:tblPr>
        <w:tblStyle w:val="GridTable1Light"/>
        <w:tblW w:w="9072" w:type="dxa"/>
        <w:tblLayout w:type="fixed"/>
        <w:tblLook w:val="04A0" w:firstRow="1" w:lastRow="0" w:firstColumn="1" w:lastColumn="0" w:noHBand="0" w:noVBand="1"/>
      </w:tblPr>
      <w:tblGrid>
        <w:gridCol w:w="2972"/>
        <w:gridCol w:w="1843"/>
        <w:gridCol w:w="4257"/>
      </w:tblGrid>
      <w:tr w:rsidR="00523B3D" w:rsidRPr="00523B3D" w14:paraId="492ED416" w14:textId="77777777" w:rsidTr="00AA4E6E">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FF873CD" w14:textId="4E88820E" w:rsidR="02470BFC" w:rsidRPr="00523B3D" w:rsidRDefault="02470BFC" w:rsidP="00AA4E6E">
            <w:pPr>
              <w:jc w:val="center"/>
              <w:rPr>
                <w:rFonts w:eastAsia="Times New Roman" w:cs="Times New Roman"/>
                <w:szCs w:val="24"/>
              </w:rPr>
            </w:pPr>
            <w:r w:rsidRPr="00523B3D">
              <w:rPr>
                <w:rFonts w:eastAsia="Times New Roman" w:cs="Times New Roman"/>
                <w:szCs w:val="24"/>
              </w:rPr>
              <w:t>Radioaktīvo atkritumu veids</w:t>
            </w:r>
          </w:p>
        </w:tc>
        <w:tc>
          <w:tcPr>
            <w:tcW w:w="1843" w:type="dxa"/>
            <w:vAlign w:val="center"/>
          </w:tcPr>
          <w:p w14:paraId="683AE36E" w14:textId="0BE7E8C5" w:rsidR="02470BFC" w:rsidRPr="00523B3D" w:rsidRDefault="02470BFC" w:rsidP="00AA4E6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523B3D">
              <w:rPr>
                <w:rFonts w:eastAsia="Times New Roman" w:cs="Times New Roman"/>
                <w:szCs w:val="24"/>
              </w:rPr>
              <w:t>Apglabātais apjoms</w:t>
            </w:r>
          </w:p>
        </w:tc>
        <w:tc>
          <w:tcPr>
            <w:tcW w:w="4257" w:type="dxa"/>
            <w:vAlign w:val="center"/>
          </w:tcPr>
          <w:p w14:paraId="4B508D56" w14:textId="176D4FB6" w:rsidR="02470BFC" w:rsidRPr="00523B3D" w:rsidRDefault="02470BFC" w:rsidP="00AA4E6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523B3D">
              <w:rPr>
                <w:rFonts w:eastAsia="Times New Roman" w:cs="Times New Roman"/>
                <w:szCs w:val="24"/>
              </w:rPr>
              <w:t>Glabāšanā esošais apjoms</w:t>
            </w:r>
          </w:p>
        </w:tc>
      </w:tr>
      <w:tr w:rsidR="00523B3D" w:rsidRPr="00523B3D" w14:paraId="663155C3" w14:textId="77777777" w:rsidTr="00AA4E6E">
        <w:tc>
          <w:tcPr>
            <w:cnfStyle w:val="001000000000" w:firstRow="0" w:lastRow="0" w:firstColumn="1" w:lastColumn="0" w:oddVBand="0" w:evenVBand="0" w:oddHBand="0" w:evenHBand="0" w:firstRowFirstColumn="0" w:firstRowLastColumn="0" w:lastRowFirstColumn="0" w:lastRowLastColumn="0"/>
            <w:tcW w:w="2972" w:type="dxa"/>
            <w:vAlign w:val="center"/>
          </w:tcPr>
          <w:p w14:paraId="2664423A" w14:textId="75CC2BFB" w:rsidR="02470BFC" w:rsidRPr="00523B3D" w:rsidRDefault="02470BFC" w:rsidP="00376ACB">
            <w:pPr>
              <w:jc w:val="center"/>
              <w:rPr>
                <w:rFonts w:eastAsia="Times New Roman" w:cs="Times New Roman"/>
                <w:szCs w:val="24"/>
              </w:rPr>
            </w:pPr>
            <w:r w:rsidRPr="00523B3D">
              <w:rPr>
                <w:rFonts w:eastAsia="Times New Roman" w:cs="Times New Roman"/>
                <w:szCs w:val="24"/>
              </w:rPr>
              <w:t>Ļoti zemas radioaktivitātes atkritumi</w:t>
            </w:r>
          </w:p>
        </w:tc>
        <w:tc>
          <w:tcPr>
            <w:tcW w:w="1843" w:type="dxa"/>
            <w:vAlign w:val="center"/>
          </w:tcPr>
          <w:p w14:paraId="099DB5A1" w14:textId="7C865DCA" w:rsidR="02470BFC" w:rsidRPr="00523B3D" w:rsidRDefault="004B5F8A" w:rsidP="00AA4E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523B3D">
              <w:rPr>
                <w:rFonts w:eastAsia="Times New Roman" w:cs="Times New Roman"/>
                <w:szCs w:val="24"/>
              </w:rPr>
              <w:t xml:space="preserve">0 </w:t>
            </w:r>
            <w:r w:rsidRPr="00523B3D">
              <w:rPr>
                <w:rFonts w:eastAsia="Times New Roman" w:cs="Times New Roman"/>
              </w:rPr>
              <w:t>m</w:t>
            </w:r>
            <w:r w:rsidRPr="00523B3D">
              <w:rPr>
                <w:rFonts w:eastAsia="Times New Roman" w:cs="Times New Roman"/>
                <w:vertAlign w:val="superscript"/>
              </w:rPr>
              <w:t>3</w:t>
            </w:r>
          </w:p>
        </w:tc>
        <w:tc>
          <w:tcPr>
            <w:tcW w:w="4257" w:type="dxa"/>
            <w:vAlign w:val="center"/>
          </w:tcPr>
          <w:p w14:paraId="555BF202" w14:textId="49C8F75B" w:rsidR="02470BFC" w:rsidRPr="00523B3D" w:rsidRDefault="004B5F8A" w:rsidP="00376AC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523B3D">
              <w:rPr>
                <w:rFonts w:eastAsia="Times New Roman" w:cs="Times New Roman"/>
                <w:szCs w:val="24"/>
              </w:rPr>
              <w:t xml:space="preserve">0 </w:t>
            </w:r>
            <w:r w:rsidRPr="00523B3D">
              <w:rPr>
                <w:rFonts w:eastAsia="Times New Roman" w:cs="Times New Roman"/>
              </w:rPr>
              <w:t>m</w:t>
            </w:r>
            <w:r w:rsidRPr="00523B3D">
              <w:rPr>
                <w:rFonts w:eastAsia="Times New Roman" w:cs="Times New Roman"/>
                <w:vertAlign w:val="superscript"/>
              </w:rPr>
              <w:t>3</w:t>
            </w:r>
          </w:p>
        </w:tc>
      </w:tr>
      <w:tr w:rsidR="00523B3D" w:rsidRPr="00523B3D" w14:paraId="5607591C" w14:textId="77777777" w:rsidTr="00AA4E6E">
        <w:trPr>
          <w:trHeight w:val="2154"/>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A529BE8" w14:textId="3FAC15D0" w:rsidR="02470BFC" w:rsidRPr="00523B3D" w:rsidRDefault="02470BFC" w:rsidP="00376ACB">
            <w:pPr>
              <w:jc w:val="center"/>
              <w:rPr>
                <w:rFonts w:eastAsia="Times New Roman" w:cs="Times New Roman"/>
                <w:szCs w:val="24"/>
              </w:rPr>
            </w:pPr>
            <w:r w:rsidRPr="00523B3D">
              <w:rPr>
                <w:rFonts w:eastAsia="Times New Roman" w:cs="Times New Roman"/>
                <w:szCs w:val="24"/>
              </w:rPr>
              <w:t>Z</w:t>
            </w:r>
            <w:r w:rsidR="00E613B4" w:rsidRPr="00523B3D">
              <w:rPr>
                <w:rFonts w:eastAsia="Times New Roman" w:cs="Times New Roman"/>
                <w:szCs w:val="24"/>
              </w:rPr>
              <w:t>emas radioaktivitātes atkritumi</w:t>
            </w:r>
          </w:p>
        </w:tc>
        <w:tc>
          <w:tcPr>
            <w:tcW w:w="1843" w:type="dxa"/>
            <w:vAlign w:val="center"/>
          </w:tcPr>
          <w:p w14:paraId="333A746D" w14:textId="767710D4" w:rsidR="02470BFC" w:rsidRPr="00523B3D" w:rsidRDefault="02470BFC" w:rsidP="00AA4E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p w14:paraId="29AB33BC" w14:textId="50CD906C" w:rsidR="02470BFC" w:rsidRPr="00523B3D" w:rsidRDefault="02470BFC" w:rsidP="00AA4E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p w14:paraId="23FFC989" w14:textId="792A5F5D" w:rsidR="02470BFC" w:rsidRPr="00523B3D" w:rsidRDefault="02470BFC" w:rsidP="00AA4E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vertAlign w:val="superscript"/>
              </w:rPr>
            </w:pPr>
            <w:r w:rsidRPr="00523B3D">
              <w:rPr>
                <w:rFonts w:eastAsia="Times New Roman" w:cs="Times New Roman"/>
                <w:szCs w:val="24"/>
              </w:rPr>
              <w:t>783 m</w:t>
            </w:r>
            <w:r w:rsidRPr="00523B3D">
              <w:rPr>
                <w:rFonts w:eastAsia="Times New Roman" w:cs="Times New Roman"/>
                <w:szCs w:val="24"/>
                <w:vertAlign w:val="superscript"/>
              </w:rPr>
              <w:t>3</w:t>
            </w:r>
          </w:p>
          <w:p w14:paraId="5B775A38" w14:textId="699974B5" w:rsidR="02470BFC" w:rsidRPr="00523B3D" w:rsidRDefault="02470BFC" w:rsidP="00AA4E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p w14:paraId="7F819809" w14:textId="3F1F42C2" w:rsidR="02470BFC" w:rsidRPr="00523B3D" w:rsidRDefault="02470BFC" w:rsidP="00AA4E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p w14:paraId="79EB2917" w14:textId="0EA1E36E" w:rsidR="02470BFC" w:rsidRPr="00523B3D" w:rsidRDefault="02470BFC" w:rsidP="00AA4E6E">
            <w:pPr>
              <w:jc w:val="center"/>
              <w:cnfStyle w:val="000000000000" w:firstRow="0" w:lastRow="0" w:firstColumn="0" w:lastColumn="0" w:oddVBand="0" w:evenVBand="0" w:oddHBand="0" w:evenHBand="0" w:firstRowFirstColumn="0" w:firstRowLastColumn="0" w:lastRowFirstColumn="0" w:lastRowLastColumn="0"/>
              <w:rPr>
                <w:szCs w:val="24"/>
              </w:rPr>
            </w:pPr>
            <w:r w:rsidRPr="00523B3D">
              <w:rPr>
                <w:szCs w:val="24"/>
              </w:rPr>
              <w:br/>
            </w:r>
          </w:p>
          <w:p w14:paraId="128B2490" w14:textId="2D50E1BF" w:rsidR="02470BFC" w:rsidRPr="00523B3D" w:rsidRDefault="02470BFC" w:rsidP="00AA4E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4257" w:type="dxa"/>
            <w:vAlign w:val="center"/>
          </w:tcPr>
          <w:p w14:paraId="49AA9102" w14:textId="14E822A0" w:rsidR="02470BFC" w:rsidRPr="00523B3D" w:rsidRDefault="6C893B6A"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vertAlign w:val="superscript"/>
              </w:rPr>
            </w:pPr>
            <w:r w:rsidRPr="00523B3D">
              <w:rPr>
                <w:rFonts w:eastAsia="Times New Roman" w:cs="Times New Roman"/>
              </w:rPr>
              <w:t>55,3 m</w:t>
            </w:r>
            <w:r w:rsidRPr="00523B3D">
              <w:rPr>
                <w:rFonts w:eastAsia="Times New Roman" w:cs="Times New Roman"/>
                <w:vertAlign w:val="superscript"/>
              </w:rPr>
              <w:t>3</w:t>
            </w:r>
          </w:p>
          <w:p w14:paraId="04938BB1" w14:textId="77777777" w:rsidR="00376ACB" w:rsidRPr="00523B3D" w:rsidRDefault="00376ACB"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p>
          <w:p w14:paraId="4722C2D7" w14:textId="06DBE6F7" w:rsidR="02470BFC" w:rsidRPr="00523B3D" w:rsidRDefault="00376ACB" w:rsidP="2FB54D04">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sz w:val="22"/>
              </w:rPr>
            </w:pPr>
            <w:r w:rsidRPr="00523B3D">
              <w:rPr>
                <w:rFonts w:eastAsia="Times New Roman" w:cs="Times New Roman"/>
                <w:i/>
                <w:sz w:val="22"/>
              </w:rPr>
              <w:t>I</w:t>
            </w:r>
            <w:r w:rsidR="038018F8" w:rsidRPr="00523B3D">
              <w:rPr>
                <w:rFonts w:eastAsia="Times New Roman" w:cs="Times New Roman"/>
                <w:i/>
                <w:sz w:val="22"/>
              </w:rPr>
              <w:t>ecementēti un neiecementēti zemas aktivitātes radioaktīvie atkritumi un lietoti slēgtie jonizējošā starojuma avoti, kas paredzēti turpmākai apglabāšanai</w:t>
            </w:r>
          </w:p>
        </w:tc>
      </w:tr>
      <w:tr w:rsidR="00523B3D" w:rsidRPr="00523B3D" w14:paraId="0F2EA604" w14:textId="77777777" w:rsidTr="00AA4E6E">
        <w:tc>
          <w:tcPr>
            <w:cnfStyle w:val="001000000000" w:firstRow="0" w:lastRow="0" w:firstColumn="1" w:lastColumn="0" w:oddVBand="0" w:evenVBand="0" w:oddHBand="0" w:evenHBand="0" w:firstRowFirstColumn="0" w:firstRowLastColumn="0" w:lastRowFirstColumn="0" w:lastRowLastColumn="0"/>
            <w:tcW w:w="2972" w:type="dxa"/>
            <w:vAlign w:val="center"/>
          </w:tcPr>
          <w:p w14:paraId="3D9F98E5" w14:textId="5E429151" w:rsidR="02470BFC" w:rsidRPr="00523B3D" w:rsidRDefault="02470BFC" w:rsidP="00376ACB">
            <w:pPr>
              <w:jc w:val="center"/>
              <w:rPr>
                <w:rFonts w:eastAsia="Times New Roman" w:cs="Times New Roman"/>
                <w:szCs w:val="24"/>
              </w:rPr>
            </w:pPr>
            <w:r w:rsidRPr="00523B3D">
              <w:rPr>
                <w:rFonts w:eastAsia="Times New Roman" w:cs="Times New Roman"/>
                <w:szCs w:val="24"/>
              </w:rPr>
              <w:t>Vid</w:t>
            </w:r>
            <w:r w:rsidR="00E613B4" w:rsidRPr="00523B3D">
              <w:rPr>
                <w:rFonts w:eastAsia="Times New Roman" w:cs="Times New Roman"/>
                <w:szCs w:val="24"/>
              </w:rPr>
              <w:t>ējas radioaktivitātes atkritumi</w:t>
            </w:r>
          </w:p>
        </w:tc>
        <w:tc>
          <w:tcPr>
            <w:tcW w:w="1843" w:type="dxa"/>
            <w:vAlign w:val="center"/>
          </w:tcPr>
          <w:p w14:paraId="6EE51F53" w14:textId="5A5AB296" w:rsidR="02470BFC" w:rsidRPr="00523B3D" w:rsidRDefault="5F7275B1" w:rsidP="00AA4E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523B3D">
              <w:rPr>
                <w:rFonts w:eastAsia="Times New Roman" w:cs="Times New Roman"/>
              </w:rPr>
              <w:t>35 m</w:t>
            </w:r>
            <w:r w:rsidRPr="00523B3D">
              <w:rPr>
                <w:rFonts w:eastAsia="Times New Roman" w:cs="Times New Roman"/>
                <w:vertAlign w:val="superscript"/>
              </w:rPr>
              <w:t>3</w:t>
            </w:r>
          </w:p>
          <w:p w14:paraId="7B0C2590" w14:textId="77777777" w:rsidR="004B5F8A" w:rsidRPr="00523B3D" w:rsidRDefault="004B5F8A" w:rsidP="00AA4E6E">
            <w:pPr>
              <w:spacing w:line="257"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sz w:val="22"/>
              </w:rPr>
            </w:pPr>
          </w:p>
          <w:p w14:paraId="21CB7CE1" w14:textId="299EA803" w:rsidR="02470BFC" w:rsidRPr="00523B3D" w:rsidRDefault="5F7275B1" w:rsidP="00AA4E6E">
            <w:pPr>
              <w:spacing w:line="257"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sz w:val="22"/>
              </w:rPr>
            </w:pPr>
            <w:r w:rsidRPr="00523B3D">
              <w:rPr>
                <w:rFonts w:eastAsia="Times New Roman" w:cs="Times New Roman"/>
                <w:i/>
                <w:sz w:val="22"/>
              </w:rPr>
              <w:t>no tiem ~ 26 000 jonizējošā starojuma avoti</w:t>
            </w:r>
          </w:p>
          <w:p w14:paraId="5ECD3C0E" w14:textId="796C89CC" w:rsidR="02470BFC" w:rsidRPr="00523B3D" w:rsidRDefault="02470BFC" w:rsidP="00AA4E6E">
            <w:pPr>
              <w:jc w:val="center"/>
              <w:cnfStyle w:val="000000000000" w:firstRow="0" w:lastRow="0" w:firstColumn="0" w:lastColumn="0" w:oddVBand="0" w:evenVBand="0" w:oddHBand="0" w:evenHBand="0" w:firstRowFirstColumn="0" w:firstRowLastColumn="0" w:lastRowFirstColumn="0" w:lastRowLastColumn="0"/>
            </w:pPr>
          </w:p>
        </w:tc>
        <w:tc>
          <w:tcPr>
            <w:tcW w:w="4257" w:type="dxa"/>
            <w:vAlign w:val="center"/>
          </w:tcPr>
          <w:p w14:paraId="04CDE402" w14:textId="1DA3A4F0" w:rsidR="02470BFC" w:rsidRPr="00523B3D" w:rsidRDefault="005332F6"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vertAlign w:val="superscript"/>
              </w:rPr>
            </w:pPr>
            <w:r w:rsidRPr="00523B3D">
              <w:rPr>
                <w:rFonts w:eastAsia="Times New Roman" w:cs="Times New Roman"/>
              </w:rPr>
              <w:t>1</w:t>
            </w:r>
            <w:r w:rsidR="11602BB0" w:rsidRPr="00523B3D">
              <w:rPr>
                <w:rFonts w:eastAsia="Times New Roman" w:cs="Times New Roman"/>
              </w:rPr>
              <w:t>8 m</w:t>
            </w:r>
            <w:r w:rsidR="11602BB0" w:rsidRPr="00523B3D">
              <w:rPr>
                <w:rFonts w:eastAsia="Times New Roman" w:cs="Times New Roman"/>
                <w:vertAlign w:val="superscript"/>
              </w:rPr>
              <w:t>3</w:t>
            </w:r>
          </w:p>
          <w:p w14:paraId="059C87D1" w14:textId="77777777" w:rsidR="00376ACB" w:rsidRPr="00523B3D" w:rsidRDefault="00376ACB"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p>
          <w:p w14:paraId="639BE46B" w14:textId="53E04630" w:rsidR="02470BFC" w:rsidRPr="00523B3D" w:rsidRDefault="7827B63B" w:rsidP="00F90EA8">
            <w:pPr>
              <w:spacing w:line="257"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vertAlign w:val="superscript"/>
              </w:rPr>
            </w:pPr>
            <w:r w:rsidRPr="00523B3D">
              <w:rPr>
                <w:rFonts w:eastAsia="Times New Roman" w:cs="Times New Roman"/>
                <w:i/>
                <w:sz w:val="22"/>
              </w:rPr>
              <w:t>G</w:t>
            </w:r>
            <w:r w:rsidR="00376ACB" w:rsidRPr="00523B3D">
              <w:rPr>
                <w:rFonts w:eastAsia="Times New Roman" w:cs="Times New Roman"/>
                <w:i/>
                <w:sz w:val="22"/>
              </w:rPr>
              <w:t>alvenokārt</w:t>
            </w:r>
            <w:r w:rsidR="6B7A117A" w:rsidRPr="00523B3D">
              <w:rPr>
                <w:rFonts w:eastAsia="Times New Roman" w:cs="Times New Roman"/>
                <w:i/>
                <w:sz w:val="22"/>
              </w:rPr>
              <w:t xml:space="preserve"> iecementēti un neiecementēti lietoti slēgtie jonizējošā starojuma avoti, k</w:t>
            </w:r>
            <w:r w:rsidR="00F90EA8" w:rsidRPr="00523B3D">
              <w:rPr>
                <w:rFonts w:eastAsia="Times New Roman" w:cs="Times New Roman"/>
                <w:i/>
                <w:sz w:val="22"/>
              </w:rPr>
              <w:t>urus nevar apglabāt glabātavā „Radons”</w:t>
            </w:r>
            <w:r w:rsidR="6B7A117A" w:rsidRPr="00523B3D">
              <w:rPr>
                <w:rFonts w:eastAsia="Times New Roman" w:cs="Times New Roman"/>
                <w:i/>
                <w:sz w:val="22"/>
              </w:rPr>
              <w:t>. Lielākā daļa no tiem ir  radionuklīdu Pu-239 saturoši  avoti no dūmu detektoriem</w:t>
            </w:r>
            <w:r w:rsidR="4AB2A6DA" w:rsidRPr="00523B3D">
              <w:rPr>
                <w:rFonts w:eastAsia="Times New Roman" w:cs="Times New Roman"/>
                <w:i/>
                <w:sz w:val="22"/>
              </w:rPr>
              <w:t>.</w:t>
            </w:r>
          </w:p>
        </w:tc>
      </w:tr>
      <w:tr w:rsidR="00523B3D" w:rsidRPr="00523B3D" w14:paraId="503D1200" w14:textId="77777777" w:rsidTr="00AA4E6E">
        <w:tc>
          <w:tcPr>
            <w:cnfStyle w:val="001000000000" w:firstRow="0" w:lastRow="0" w:firstColumn="1" w:lastColumn="0" w:oddVBand="0" w:evenVBand="0" w:oddHBand="0" w:evenHBand="0" w:firstRowFirstColumn="0" w:firstRowLastColumn="0" w:lastRowFirstColumn="0" w:lastRowLastColumn="0"/>
            <w:tcW w:w="2972" w:type="dxa"/>
            <w:vAlign w:val="center"/>
          </w:tcPr>
          <w:p w14:paraId="1C636E30" w14:textId="67747321" w:rsidR="02470BFC" w:rsidRPr="00523B3D" w:rsidRDefault="02470BFC" w:rsidP="00376ACB">
            <w:pPr>
              <w:jc w:val="center"/>
              <w:rPr>
                <w:rFonts w:eastAsia="Times New Roman" w:cs="Times New Roman"/>
                <w:szCs w:val="24"/>
              </w:rPr>
            </w:pPr>
            <w:r w:rsidRPr="00523B3D">
              <w:rPr>
                <w:rFonts w:eastAsia="Times New Roman" w:cs="Times New Roman"/>
                <w:szCs w:val="24"/>
              </w:rPr>
              <w:t>Aug</w:t>
            </w:r>
            <w:r w:rsidR="00E613B4" w:rsidRPr="00523B3D">
              <w:rPr>
                <w:rFonts w:eastAsia="Times New Roman" w:cs="Times New Roman"/>
                <w:szCs w:val="24"/>
              </w:rPr>
              <w:t>stas radioaktivitātes atkritumi</w:t>
            </w:r>
          </w:p>
        </w:tc>
        <w:tc>
          <w:tcPr>
            <w:tcW w:w="1843" w:type="dxa"/>
            <w:vAlign w:val="center"/>
          </w:tcPr>
          <w:p w14:paraId="501DFD5D" w14:textId="7153FD7B" w:rsidR="02470BFC" w:rsidRPr="00523B3D" w:rsidRDefault="00376ACB" w:rsidP="00AA4E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523B3D">
              <w:rPr>
                <w:rFonts w:eastAsia="Times New Roman" w:cs="Times New Roman"/>
                <w:szCs w:val="24"/>
              </w:rPr>
              <w:t xml:space="preserve">0 </w:t>
            </w:r>
            <w:r w:rsidRPr="00523B3D">
              <w:rPr>
                <w:rFonts w:eastAsia="Times New Roman" w:cs="Times New Roman"/>
              </w:rPr>
              <w:t>m</w:t>
            </w:r>
            <w:r w:rsidRPr="00523B3D">
              <w:rPr>
                <w:rFonts w:eastAsia="Times New Roman" w:cs="Times New Roman"/>
                <w:vertAlign w:val="superscript"/>
              </w:rPr>
              <w:t>3</w:t>
            </w:r>
          </w:p>
        </w:tc>
        <w:tc>
          <w:tcPr>
            <w:tcW w:w="4257" w:type="dxa"/>
            <w:vAlign w:val="center"/>
          </w:tcPr>
          <w:p w14:paraId="516230D3" w14:textId="261973C2" w:rsidR="02470BFC" w:rsidRPr="00523B3D" w:rsidRDefault="00376ACB" w:rsidP="00376ACB">
            <w:pPr>
              <w:jc w:val="center"/>
              <w:cnfStyle w:val="000000000000" w:firstRow="0" w:lastRow="0" w:firstColumn="0" w:lastColumn="0" w:oddVBand="0" w:evenVBand="0" w:oddHBand="0" w:evenHBand="0" w:firstRowFirstColumn="0" w:firstRowLastColumn="0" w:lastRowFirstColumn="0" w:lastRowLastColumn="0"/>
              <w:rPr>
                <w:szCs w:val="24"/>
              </w:rPr>
            </w:pPr>
            <w:r w:rsidRPr="00523B3D">
              <w:rPr>
                <w:rFonts w:eastAsia="Times New Roman" w:cs="Times New Roman"/>
                <w:szCs w:val="24"/>
              </w:rPr>
              <w:t xml:space="preserve">0 </w:t>
            </w:r>
            <w:r w:rsidRPr="00523B3D">
              <w:rPr>
                <w:rFonts w:eastAsia="Times New Roman" w:cs="Times New Roman"/>
              </w:rPr>
              <w:t>m</w:t>
            </w:r>
            <w:r w:rsidRPr="00523B3D">
              <w:rPr>
                <w:rFonts w:eastAsia="Times New Roman" w:cs="Times New Roman"/>
                <w:vertAlign w:val="superscript"/>
              </w:rPr>
              <w:t>3</w:t>
            </w:r>
          </w:p>
        </w:tc>
      </w:tr>
    </w:tbl>
    <w:p w14:paraId="5557AFC4" w14:textId="77777777" w:rsidR="005F2321" w:rsidRPr="00523B3D" w:rsidRDefault="005F2321" w:rsidP="261107B0">
      <w:pPr>
        <w:jc w:val="both"/>
        <w:rPr>
          <w:rFonts w:eastAsia="Times New Roman" w:cs="Times New Roman"/>
        </w:rPr>
      </w:pPr>
    </w:p>
    <w:p w14:paraId="30023B4C" w14:textId="51091623" w:rsidR="00E71585" w:rsidRPr="00523B3D" w:rsidRDefault="5A158696" w:rsidP="261107B0">
      <w:pPr>
        <w:jc w:val="both"/>
        <w:rPr>
          <w:rFonts w:eastAsia="Times New Roman" w:cs="Times New Roman"/>
        </w:rPr>
      </w:pPr>
      <w:r w:rsidRPr="00523B3D">
        <w:rPr>
          <w:rFonts w:eastAsia="Times New Roman" w:cs="Times New Roman"/>
        </w:rPr>
        <w:t xml:space="preserve">Salaspils kodolreaktorā </w:t>
      </w:r>
      <w:r w:rsidR="0E60FFB9" w:rsidRPr="00523B3D">
        <w:rPr>
          <w:rFonts w:eastAsia="Times New Roman" w:cs="Times New Roman"/>
        </w:rPr>
        <w:t xml:space="preserve">2018.gadā </w:t>
      </w:r>
      <w:r w:rsidRPr="00523B3D">
        <w:rPr>
          <w:rFonts w:eastAsia="Times New Roman" w:cs="Times New Roman"/>
        </w:rPr>
        <w:t>novietoti glabāšanai 2 m</w:t>
      </w:r>
      <w:r w:rsidRPr="00523B3D">
        <w:rPr>
          <w:rFonts w:eastAsia="Times New Roman" w:cs="Times New Roman"/>
          <w:vertAlign w:val="superscript"/>
        </w:rPr>
        <w:t>3</w:t>
      </w:r>
      <w:r w:rsidRPr="00523B3D">
        <w:rPr>
          <w:rFonts w:eastAsia="Times New Roman" w:cs="Times New Roman"/>
        </w:rPr>
        <w:t xml:space="preserve"> </w:t>
      </w:r>
      <w:r w:rsidR="00BF29E3" w:rsidRPr="00523B3D">
        <w:rPr>
          <w:rFonts w:eastAsia="Times New Roman" w:cs="Times New Roman"/>
        </w:rPr>
        <w:t xml:space="preserve">liela gabarīta </w:t>
      </w:r>
      <w:r w:rsidRPr="00523B3D">
        <w:rPr>
          <w:rFonts w:eastAsia="Times New Roman" w:cs="Times New Roman"/>
        </w:rPr>
        <w:t>z</w:t>
      </w:r>
      <w:r w:rsidR="001D0266" w:rsidRPr="00523B3D">
        <w:rPr>
          <w:rFonts w:eastAsia="Times New Roman" w:cs="Times New Roman"/>
        </w:rPr>
        <w:t>emas radioaktivitātes atkritumi</w:t>
      </w:r>
      <w:r w:rsidR="00266621" w:rsidRPr="00523B3D">
        <w:rPr>
          <w:rFonts w:eastAsia="Times New Roman" w:cs="Times New Roman"/>
        </w:rPr>
        <w:t>, kurus nepieciešams apstrādāt pirms to apglabāšanas.</w:t>
      </w:r>
    </w:p>
    <w:p w14:paraId="4B7BFB8E" w14:textId="3332D9AD" w:rsidR="00E71585" w:rsidRPr="00523B3D" w:rsidRDefault="00A62C1C" w:rsidP="00B46253">
      <w:pPr>
        <w:jc w:val="center"/>
        <w:rPr>
          <w:rFonts w:eastAsia="Times New Roman" w:cs="Times New Roman"/>
          <w:b/>
          <w:bCs/>
          <w:i/>
          <w:szCs w:val="24"/>
        </w:rPr>
      </w:pPr>
      <w:r w:rsidRPr="00523B3D">
        <w:rPr>
          <w:rFonts w:eastAsia="Times New Roman" w:cs="Times New Roman"/>
          <w:b/>
          <w:bCs/>
          <w:i/>
          <w:szCs w:val="24"/>
        </w:rPr>
        <w:t>3</w:t>
      </w:r>
      <w:r w:rsidR="5A158696" w:rsidRPr="00523B3D">
        <w:rPr>
          <w:rFonts w:eastAsia="Times New Roman" w:cs="Times New Roman"/>
          <w:b/>
          <w:bCs/>
          <w:i/>
          <w:szCs w:val="24"/>
        </w:rPr>
        <w:t>. tabula</w:t>
      </w:r>
      <w:r w:rsidR="007C0725" w:rsidRPr="00523B3D">
        <w:rPr>
          <w:rFonts w:eastAsia="Times New Roman" w:cs="Times New Roman"/>
          <w:b/>
          <w:bCs/>
          <w:i/>
          <w:szCs w:val="24"/>
        </w:rPr>
        <w:t xml:space="preserve"> </w:t>
      </w:r>
      <w:r w:rsidR="5A158696" w:rsidRPr="00523B3D">
        <w:rPr>
          <w:rFonts w:eastAsia="Times New Roman" w:cs="Times New Roman"/>
          <w:b/>
          <w:bCs/>
          <w:i/>
          <w:szCs w:val="24"/>
        </w:rPr>
        <w:t>Galveno radionuklīdu kopējā radioaktivitāte glabātavā "Radons"</w:t>
      </w:r>
    </w:p>
    <w:tbl>
      <w:tblPr>
        <w:tblStyle w:val="GridTable1Light"/>
        <w:tblW w:w="0" w:type="auto"/>
        <w:jc w:val="center"/>
        <w:tblLayout w:type="fixed"/>
        <w:tblLook w:val="04A0" w:firstRow="1" w:lastRow="0" w:firstColumn="1" w:lastColumn="0" w:noHBand="0" w:noVBand="1"/>
      </w:tblPr>
      <w:tblGrid>
        <w:gridCol w:w="2423"/>
        <w:gridCol w:w="4776"/>
      </w:tblGrid>
      <w:tr w:rsidR="00523B3D" w:rsidRPr="00523B3D" w14:paraId="1588E251" w14:textId="77777777" w:rsidTr="00417F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3" w:type="dxa"/>
          </w:tcPr>
          <w:p w14:paraId="74988443" w14:textId="5368CC54" w:rsidR="00266621" w:rsidRPr="00523B3D" w:rsidRDefault="00266621" w:rsidP="00BC36DE">
            <w:pPr>
              <w:jc w:val="both"/>
              <w:rPr>
                <w:rFonts w:eastAsia="Times New Roman" w:cs="Times New Roman"/>
                <w:szCs w:val="24"/>
              </w:rPr>
            </w:pPr>
            <w:r w:rsidRPr="00523B3D">
              <w:rPr>
                <w:rFonts w:eastAsia="Times New Roman" w:cs="Times New Roman"/>
                <w:szCs w:val="24"/>
              </w:rPr>
              <w:t>Radionuklīds</w:t>
            </w:r>
          </w:p>
        </w:tc>
        <w:tc>
          <w:tcPr>
            <w:tcW w:w="4776" w:type="dxa"/>
          </w:tcPr>
          <w:p w14:paraId="43F3B48B" w14:textId="7B88A294" w:rsidR="00266621" w:rsidRPr="00523B3D" w:rsidRDefault="00266621" w:rsidP="00BC36DE">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523B3D">
              <w:rPr>
                <w:rFonts w:eastAsia="Times New Roman" w:cs="Times New Roman"/>
                <w:szCs w:val="24"/>
              </w:rPr>
              <w:t>Kopējā radioaktivitāte,</w:t>
            </w:r>
            <w:r w:rsidRPr="00523B3D">
              <w:rPr>
                <w:szCs w:val="24"/>
              </w:rPr>
              <w:t xml:space="preserve"> </w:t>
            </w:r>
            <w:proofErr w:type="spellStart"/>
            <w:r w:rsidRPr="00523B3D">
              <w:rPr>
                <w:rFonts w:eastAsia="Times New Roman" w:cs="Times New Roman"/>
                <w:szCs w:val="24"/>
              </w:rPr>
              <w:t>TBq</w:t>
            </w:r>
            <w:proofErr w:type="spellEnd"/>
            <w:r w:rsidRPr="00523B3D">
              <w:rPr>
                <w:rFonts w:eastAsia="Times New Roman" w:cs="Times New Roman"/>
                <w:szCs w:val="24"/>
              </w:rPr>
              <w:t xml:space="preserve"> (uz 01.01.2020.)</w:t>
            </w:r>
          </w:p>
        </w:tc>
      </w:tr>
      <w:tr w:rsidR="00523B3D" w:rsidRPr="00523B3D" w14:paraId="01AD0043" w14:textId="77777777" w:rsidTr="00417F87">
        <w:trPr>
          <w:jc w:val="center"/>
        </w:trPr>
        <w:tc>
          <w:tcPr>
            <w:cnfStyle w:val="001000000000" w:firstRow="0" w:lastRow="0" w:firstColumn="1" w:lastColumn="0" w:oddVBand="0" w:evenVBand="0" w:oddHBand="0" w:evenHBand="0" w:firstRowFirstColumn="0" w:firstRowLastColumn="0" w:lastRowFirstColumn="0" w:lastRowLastColumn="0"/>
            <w:tcW w:w="2423" w:type="dxa"/>
          </w:tcPr>
          <w:p w14:paraId="6D3B9B87" w14:textId="14A593A8" w:rsidR="00266621" w:rsidRPr="00523B3D" w:rsidRDefault="00266621" w:rsidP="00BC36DE">
            <w:pPr>
              <w:jc w:val="both"/>
              <w:rPr>
                <w:rFonts w:eastAsia="Times New Roman" w:cs="Times New Roman"/>
                <w:b w:val="0"/>
                <w:szCs w:val="24"/>
              </w:rPr>
            </w:pPr>
            <w:r w:rsidRPr="00523B3D">
              <w:rPr>
                <w:rFonts w:eastAsia="Times New Roman" w:cs="Times New Roman"/>
                <w:b w:val="0"/>
                <w:szCs w:val="24"/>
              </w:rPr>
              <w:t>Co-60 (Kobalts-60)</w:t>
            </w:r>
          </w:p>
        </w:tc>
        <w:tc>
          <w:tcPr>
            <w:tcW w:w="4776" w:type="dxa"/>
          </w:tcPr>
          <w:p w14:paraId="31B891D3" w14:textId="3BE787E3" w:rsidR="00266621" w:rsidRPr="00523B3D"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523B3D">
              <w:rPr>
                <w:rFonts w:eastAsia="Times New Roman" w:cs="Times New Roman"/>
                <w:szCs w:val="24"/>
              </w:rPr>
              <w:t>79,2</w:t>
            </w:r>
          </w:p>
        </w:tc>
      </w:tr>
      <w:tr w:rsidR="00523B3D" w:rsidRPr="00523B3D" w14:paraId="4371ED75" w14:textId="77777777" w:rsidTr="00417F87">
        <w:trPr>
          <w:jc w:val="center"/>
        </w:trPr>
        <w:tc>
          <w:tcPr>
            <w:cnfStyle w:val="001000000000" w:firstRow="0" w:lastRow="0" w:firstColumn="1" w:lastColumn="0" w:oddVBand="0" w:evenVBand="0" w:oddHBand="0" w:evenHBand="0" w:firstRowFirstColumn="0" w:firstRowLastColumn="0" w:lastRowFirstColumn="0" w:lastRowLastColumn="0"/>
            <w:tcW w:w="2423" w:type="dxa"/>
          </w:tcPr>
          <w:p w14:paraId="2F58623C" w14:textId="1D437796" w:rsidR="00266621" w:rsidRPr="00523B3D" w:rsidRDefault="00266621" w:rsidP="00BC36DE">
            <w:pPr>
              <w:jc w:val="both"/>
              <w:rPr>
                <w:rFonts w:eastAsia="Times New Roman" w:cs="Times New Roman"/>
                <w:b w:val="0"/>
                <w:szCs w:val="24"/>
              </w:rPr>
            </w:pPr>
            <w:r w:rsidRPr="00523B3D">
              <w:rPr>
                <w:rFonts w:eastAsia="Times New Roman" w:cs="Times New Roman"/>
                <w:b w:val="0"/>
                <w:szCs w:val="24"/>
              </w:rPr>
              <w:t>Sr-90 (Stroncijs-90)</w:t>
            </w:r>
          </w:p>
        </w:tc>
        <w:tc>
          <w:tcPr>
            <w:tcW w:w="4776" w:type="dxa"/>
          </w:tcPr>
          <w:p w14:paraId="40C47B1E" w14:textId="57584B65" w:rsidR="00266621" w:rsidRPr="00523B3D"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523B3D">
              <w:rPr>
                <w:rFonts w:eastAsia="Times New Roman" w:cs="Times New Roman"/>
                <w:szCs w:val="24"/>
              </w:rPr>
              <w:t>24,7</w:t>
            </w:r>
          </w:p>
        </w:tc>
      </w:tr>
      <w:tr w:rsidR="00523B3D" w:rsidRPr="00523B3D" w14:paraId="23ABEAA2" w14:textId="77777777" w:rsidTr="00417F87">
        <w:trPr>
          <w:jc w:val="center"/>
        </w:trPr>
        <w:tc>
          <w:tcPr>
            <w:cnfStyle w:val="001000000000" w:firstRow="0" w:lastRow="0" w:firstColumn="1" w:lastColumn="0" w:oddVBand="0" w:evenVBand="0" w:oddHBand="0" w:evenHBand="0" w:firstRowFirstColumn="0" w:firstRowLastColumn="0" w:lastRowFirstColumn="0" w:lastRowLastColumn="0"/>
            <w:tcW w:w="2423" w:type="dxa"/>
          </w:tcPr>
          <w:p w14:paraId="0E7777B6" w14:textId="6834619F" w:rsidR="00266621" w:rsidRPr="00523B3D" w:rsidRDefault="00266621" w:rsidP="00BC36DE">
            <w:pPr>
              <w:jc w:val="both"/>
              <w:rPr>
                <w:rFonts w:eastAsia="Times New Roman" w:cs="Times New Roman"/>
                <w:b w:val="0"/>
                <w:szCs w:val="24"/>
              </w:rPr>
            </w:pPr>
            <w:r w:rsidRPr="00523B3D">
              <w:rPr>
                <w:rFonts w:eastAsia="Times New Roman" w:cs="Times New Roman"/>
                <w:b w:val="0"/>
                <w:szCs w:val="24"/>
              </w:rPr>
              <w:t>Cs-137 (Cēzijs-137)</w:t>
            </w:r>
          </w:p>
        </w:tc>
        <w:tc>
          <w:tcPr>
            <w:tcW w:w="4776" w:type="dxa"/>
          </w:tcPr>
          <w:p w14:paraId="29C315FB" w14:textId="7E70AB5E" w:rsidR="00266621" w:rsidRPr="00523B3D"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523B3D">
              <w:rPr>
                <w:rFonts w:eastAsia="Times New Roman" w:cs="Times New Roman"/>
                <w:szCs w:val="24"/>
              </w:rPr>
              <w:t>83,8</w:t>
            </w:r>
          </w:p>
        </w:tc>
      </w:tr>
      <w:tr w:rsidR="00523B3D" w:rsidRPr="00523B3D" w14:paraId="2DCFC668" w14:textId="77777777" w:rsidTr="00417F87">
        <w:trPr>
          <w:jc w:val="center"/>
        </w:trPr>
        <w:tc>
          <w:tcPr>
            <w:cnfStyle w:val="001000000000" w:firstRow="0" w:lastRow="0" w:firstColumn="1" w:lastColumn="0" w:oddVBand="0" w:evenVBand="0" w:oddHBand="0" w:evenHBand="0" w:firstRowFirstColumn="0" w:firstRowLastColumn="0" w:lastRowFirstColumn="0" w:lastRowLastColumn="0"/>
            <w:tcW w:w="2423" w:type="dxa"/>
          </w:tcPr>
          <w:p w14:paraId="31140106" w14:textId="051CCE12" w:rsidR="00266621" w:rsidRPr="00523B3D" w:rsidRDefault="00266621" w:rsidP="00BC36DE">
            <w:pPr>
              <w:jc w:val="both"/>
              <w:rPr>
                <w:rFonts w:eastAsia="Times New Roman" w:cs="Times New Roman"/>
                <w:b w:val="0"/>
                <w:szCs w:val="24"/>
              </w:rPr>
            </w:pPr>
            <w:r w:rsidRPr="00523B3D">
              <w:rPr>
                <w:rFonts w:eastAsia="Times New Roman" w:cs="Times New Roman"/>
                <w:b w:val="0"/>
                <w:szCs w:val="24"/>
              </w:rPr>
              <w:t>Pu-239 (Plutonijs-239)</w:t>
            </w:r>
          </w:p>
        </w:tc>
        <w:tc>
          <w:tcPr>
            <w:tcW w:w="4776" w:type="dxa"/>
          </w:tcPr>
          <w:p w14:paraId="0A41D0A9" w14:textId="335D0B8B" w:rsidR="00266621" w:rsidRPr="00523B3D"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523B3D">
              <w:rPr>
                <w:rFonts w:eastAsia="Times New Roman" w:cs="Times New Roman"/>
                <w:szCs w:val="24"/>
              </w:rPr>
              <w:t>5,66</w:t>
            </w:r>
          </w:p>
        </w:tc>
      </w:tr>
      <w:tr w:rsidR="00523B3D" w:rsidRPr="00523B3D" w14:paraId="3F447052" w14:textId="77777777" w:rsidTr="00417F87">
        <w:trPr>
          <w:jc w:val="center"/>
        </w:trPr>
        <w:tc>
          <w:tcPr>
            <w:cnfStyle w:val="001000000000" w:firstRow="0" w:lastRow="0" w:firstColumn="1" w:lastColumn="0" w:oddVBand="0" w:evenVBand="0" w:oddHBand="0" w:evenHBand="0" w:firstRowFirstColumn="0" w:firstRowLastColumn="0" w:lastRowFirstColumn="0" w:lastRowLastColumn="0"/>
            <w:tcW w:w="2423" w:type="dxa"/>
          </w:tcPr>
          <w:p w14:paraId="2E13EF42" w14:textId="51B1FAAA" w:rsidR="00266621" w:rsidRPr="00523B3D" w:rsidRDefault="00266621" w:rsidP="00BC36DE">
            <w:pPr>
              <w:jc w:val="both"/>
              <w:rPr>
                <w:rFonts w:eastAsia="Times New Roman" w:cs="Times New Roman"/>
                <w:b w:val="0"/>
                <w:szCs w:val="24"/>
              </w:rPr>
            </w:pPr>
            <w:r w:rsidRPr="00523B3D">
              <w:rPr>
                <w:rFonts w:eastAsia="Times New Roman" w:cs="Times New Roman"/>
                <w:b w:val="0"/>
                <w:szCs w:val="24"/>
              </w:rPr>
              <w:t>Ra-226 (Rādijs-226)</w:t>
            </w:r>
          </w:p>
        </w:tc>
        <w:tc>
          <w:tcPr>
            <w:tcW w:w="4776" w:type="dxa"/>
          </w:tcPr>
          <w:p w14:paraId="76144BA5" w14:textId="4923D9CF" w:rsidR="00266621" w:rsidRPr="00523B3D"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523B3D">
              <w:rPr>
                <w:rFonts w:eastAsia="Times New Roman" w:cs="Times New Roman"/>
                <w:szCs w:val="24"/>
              </w:rPr>
              <w:t>1,21</w:t>
            </w:r>
          </w:p>
        </w:tc>
      </w:tr>
    </w:tbl>
    <w:p w14:paraId="4341B5F1" w14:textId="066E12D2" w:rsidR="009C0164" w:rsidRPr="00523B3D" w:rsidRDefault="009C0164" w:rsidP="000B6315">
      <w:pPr>
        <w:jc w:val="both"/>
        <w:rPr>
          <w:rFonts w:eastAsia="Times New Roman" w:cs="Times New Roman"/>
          <w:b/>
          <w:bCs/>
          <w:sz w:val="28"/>
          <w:szCs w:val="28"/>
        </w:rPr>
      </w:pPr>
    </w:p>
    <w:p w14:paraId="2595FF40" w14:textId="2DF7501E" w:rsidR="009C0164" w:rsidRPr="00523B3D" w:rsidRDefault="5344CB99" w:rsidP="00BB7BD3">
      <w:pPr>
        <w:spacing w:after="0"/>
        <w:jc w:val="center"/>
        <w:rPr>
          <w:b/>
          <w:lang w:eastAsia="lv-LV"/>
        </w:rPr>
      </w:pPr>
      <w:r w:rsidRPr="00523B3D">
        <w:rPr>
          <w:b/>
          <w:lang w:eastAsia="lv-LV"/>
        </w:rPr>
        <w:t xml:space="preserve">3.3.1.1. </w:t>
      </w:r>
      <w:r w:rsidR="01074A39" w:rsidRPr="00523B3D">
        <w:rPr>
          <w:b/>
          <w:lang w:eastAsia="lv-LV"/>
        </w:rPr>
        <w:t xml:space="preserve">Operatoru </w:t>
      </w:r>
      <w:r w:rsidR="4E1EA135" w:rsidRPr="00523B3D">
        <w:rPr>
          <w:b/>
          <w:lang w:eastAsia="lv-LV"/>
        </w:rPr>
        <w:t xml:space="preserve">izmantotie </w:t>
      </w:r>
      <w:r w:rsidR="4E1EA135" w:rsidRPr="00523B3D">
        <w:rPr>
          <w:rFonts w:cs="Times New Roman"/>
          <w:b/>
          <w:sz w:val="25"/>
          <w:szCs w:val="25"/>
        </w:rPr>
        <w:t>jonizējošā starojuma avoti</w:t>
      </w:r>
      <w:r w:rsidR="4E1EA135" w:rsidRPr="00523B3D">
        <w:rPr>
          <w:b/>
          <w:lang w:eastAsia="lv-LV"/>
        </w:rPr>
        <w:t xml:space="preserve"> un </w:t>
      </w:r>
      <w:r w:rsidR="01074A39" w:rsidRPr="00523B3D">
        <w:rPr>
          <w:b/>
          <w:lang w:eastAsia="lv-LV"/>
        </w:rPr>
        <w:t>radītie radioaktīvie atkritumi</w:t>
      </w:r>
    </w:p>
    <w:p w14:paraId="4E1D0C4A" w14:textId="77777777" w:rsidR="009C0164" w:rsidRPr="00523B3D" w:rsidRDefault="009C0164" w:rsidP="00BB7BD3">
      <w:pPr>
        <w:spacing w:after="0"/>
        <w:rPr>
          <w:lang w:eastAsia="lv-LV"/>
        </w:rPr>
      </w:pPr>
    </w:p>
    <w:p w14:paraId="73E49FBB" w14:textId="77777777" w:rsidR="009C0164" w:rsidRPr="00523B3D" w:rsidRDefault="009C0164" w:rsidP="000B6315">
      <w:pPr>
        <w:shd w:val="clear" w:color="auto" w:fill="FFFFFF"/>
        <w:spacing w:after="100" w:afterAutospacing="1" w:line="293" w:lineRule="atLeast"/>
        <w:jc w:val="both"/>
        <w:rPr>
          <w:rFonts w:eastAsia="Times New Roman" w:cs="Times New Roman"/>
          <w:b/>
          <w:bCs/>
          <w:szCs w:val="24"/>
          <w:lang w:eastAsia="lv-LV"/>
        </w:rPr>
      </w:pPr>
      <w:r w:rsidRPr="00523B3D">
        <w:rPr>
          <w:rFonts w:eastAsia="Times New Roman" w:cs="Times New Roman"/>
          <w:b/>
          <w:bCs/>
          <w:szCs w:val="24"/>
          <w:lang w:eastAsia="lv-LV"/>
        </w:rPr>
        <w:t>Salaspils kodolreaktors</w:t>
      </w:r>
    </w:p>
    <w:p w14:paraId="24D0C3E5" w14:textId="35537107" w:rsidR="009C0164" w:rsidRPr="00523B3D" w:rsidRDefault="009C0164" w:rsidP="000B6315">
      <w:pPr>
        <w:shd w:val="clear" w:color="auto" w:fill="FFFFFF"/>
        <w:spacing w:before="100" w:beforeAutospacing="1" w:after="100" w:afterAutospacing="1" w:line="293" w:lineRule="atLeast"/>
        <w:ind w:firstLine="426"/>
        <w:jc w:val="both"/>
        <w:rPr>
          <w:rFonts w:eastAsia="Times New Roman" w:cs="Times New Roman"/>
          <w:szCs w:val="24"/>
          <w:lang w:eastAsia="lv-LV"/>
        </w:rPr>
      </w:pPr>
      <w:r w:rsidRPr="00523B3D">
        <w:rPr>
          <w:rFonts w:eastAsia="Times New Roman" w:cs="Times New Roman"/>
          <w:szCs w:val="24"/>
          <w:lang w:eastAsia="lv-LV"/>
        </w:rPr>
        <w:t xml:space="preserve">Lielākais radioaktīvo atkritumu radītājs būs Salaspils kodolreaktors pēc tā </w:t>
      </w:r>
      <w:r w:rsidR="00824C1F" w:rsidRPr="00523B3D">
        <w:rPr>
          <w:rStyle w:val="FontStyle24"/>
          <w:rFonts w:ascii="Times New Roman" w:hAnsi="Times New Roman" w:cs="Times New Roman"/>
          <w:i w:val="0"/>
          <w:iCs w:val="0"/>
          <w:sz w:val="24"/>
          <w:szCs w:val="24"/>
        </w:rPr>
        <w:t xml:space="preserve">demontāžas un </w:t>
      </w:r>
      <w:r w:rsidRPr="00523B3D">
        <w:rPr>
          <w:rFonts w:eastAsia="Times New Roman" w:cs="Times New Roman"/>
          <w:szCs w:val="24"/>
          <w:lang w:eastAsia="lv-LV"/>
        </w:rPr>
        <w:t xml:space="preserve">likvidēšanas. 2021. – 2023. gadā tiks izstrādāts kodolreaktora </w:t>
      </w:r>
      <w:r w:rsidR="00824C1F" w:rsidRPr="00523B3D">
        <w:rPr>
          <w:rStyle w:val="FontStyle24"/>
          <w:rFonts w:ascii="Times New Roman" w:hAnsi="Times New Roman" w:cs="Times New Roman"/>
          <w:i w:val="0"/>
          <w:iCs w:val="0"/>
          <w:sz w:val="24"/>
          <w:szCs w:val="24"/>
        </w:rPr>
        <w:t xml:space="preserve">demontāžas un </w:t>
      </w:r>
      <w:r w:rsidRPr="00523B3D">
        <w:rPr>
          <w:rFonts w:eastAsia="Times New Roman" w:cs="Times New Roman"/>
          <w:szCs w:val="24"/>
          <w:lang w:eastAsia="lv-LV"/>
        </w:rPr>
        <w:t>likvidēšanas plāns un būvprojekts, kura ietvaros tiks veikta detalizēta izpēte un novērtēts rad</w:t>
      </w:r>
      <w:r w:rsidR="007C0725" w:rsidRPr="00523B3D">
        <w:rPr>
          <w:rFonts w:eastAsia="Times New Roman" w:cs="Times New Roman"/>
          <w:szCs w:val="24"/>
          <w:lang w:eastAsia="lv-LV"/>
        </w:rPr>
        <w:t>īto atkritumu apjoms un sastāvs, kā arī to plānotais rašanās laika grafiks.</w:t>
      </w:r>
      <w:r w:rsidRPr="00523B3D">
        <w:rPr>
          <w:rFonts w:eastAsia="Times New Roman" w:cs="Times New Roman"/>
          <w:szCs w:val="24"/>
          <w:lang w:eastAsia="lv-LV"/>
        </w:rPr>
        <w:t xml:space="preserve"> </w:t>
      </w:r>
      <w:r w:rsidR="007C0725" w:rsidRPr="00523B3D">
        <w:rPr>
          <w:rFonts w:eastAsia="Times New Roman" w:cs="Times New Roman"/>
          <w:szCs w:val="24"/>
          <w:lang w:eastAsia="lv-LV"/>
        </w:rPr>
        <w:t>Pašreiz novērtēt</w:t>
      </w:r>
      <w:r w:rsidRPr="00523B3D">
        <w:rPr>
          <w:rFonts w:eastAsia="Times New Roman" w:cs="Times New Roman"/>
          <w:szCs w:val="24"/>
          <w:lang w:eastAsia="lv-LV"/>
        </w:rPr>
        <w:t>s</w:t>
      </w:r>
      <w:r w:rsidR="007C0725" w:rsidRPr="00523B3D">
        <w:rPr>
          <w:rFonts w:eastAsia="Times New Roman" w:cs="Times New Roman"/>
          <w:szCs w:val="24"/>
          <w:lang w:eastAsia="lv-LV"/>
        </w:rPr>
        <w:t xml:space="preserve">, ka kodolreaktora </w:t>
      </w:r>
      <w:r w:rsidR="00824C1F" w:rsidRPr="00523B3D">
        <w:rPr>
          <w:rStyle w:val="FontStyle24"/>
          <w:rFonts w:ascii="Times New Roman" w:hAnsi="Times New Roman" w:cs="Times New Roman"/>
          <w:i w:val="0"/>
          <w:iCs w:val="0"/>
          <w:sz w:val="24"/>
          <w:szCs w:val="24"/>
        </w:rPr>
        <w:t xml:space="preserve">demontāžas un </w:t>
      </w:r>
      <w:r w:rsidR="007C0725" w:rsidRPr="00523B3D">
        <w:rPr>
          <w:rFonts w:eastAsia="Times New Roman" w:cs="Times New Roman"/>
          <w:szCs w:val="24"/>
          <w:lang w:eastAsia="lv-LV"/>
        </w:rPr>
        <w:t>likvidēšanas rezultātā var rasties</w:t>
      </w:r>
      <w:r w:rsidRPr="00523B3D">
        <w:rPr>
          <w:rFonts w:eastAsia="Times New Roman" w:cs="Times New Roman"/>
          <w:szCs w:val="24"/>
          <w:lang w:eastAsia="lv-LV"/>
        </w:rPr>
        <w:t xml:space="preserve"> 1</w:t>
      </w:r>
      <w:r w:rsidR="007C0725" w:rsidRPr="00523B3D">
        <w:rPr>
          <w:rFonts w:eastAsia="Times New Roman" w:cs="Times New Roman"/>
          <w:szCs w:val="24"/>
          <w:lang w:eastAsia="lv-LV"/>
        </w:rPr>
        <w:t> </w:t>
      </w:r>
      <w:r w:rsidRPr="00523B3D">
        <w:rPr>
          <w:rFonts w:eastAsia="Times New Roman" w:cs="Times New Roman"/>
          <w:szCs w:val="24"/>
          <w:lang w:eastAsia="lv-LV"/>
        </w:rPr>
        <w:t>200 m</w:t>
      </w:r>
      <w:r w:rsidRPr="00523B3D">
        <w:rPr>
          <w:rFonts w:eastAsia="Times New Roman" w:cs="Times New Roman"/>
          <w:szCs w:val="24"/>
          <w:vertAlign w:val="superscript"/>
          <w:lang w:eastAsia="lv-LV"/>
        </w:rPr>
        <w:t>3</w:t>
      </w:r>
      <w:r w:rsidR="007C0725" w:rsidRPr="00523B3D">
        <w:rPr>
          <w:rFonts w:eastAsia="Times New Roman" w:cs="Times New Roman"/>
          <w:szCs w:val="24"/>
          <w:lang w:eastAsia="lv-LV"/>
        </w:rPr>
        <w:t> </w:t>
      </w:r>
      <w:r w:rsidRPr="00523B3D">
        <w:rPr>
          <w:rFonts w:eastAsia="Times New Roman" w:cs="Times New Roman"/>
          <w:szCs w:val="24"/>
          <w:lang w:eastAsia="lv-LV"/>
        </w:rPr>
        <w:t>zemas un vid</w:t>
      </w:r>
      <w:r w:rsidR="007C0725" w:rsidRPr="00523B3D">
        <w:rPr>
          <w:rFonts w:eastAsia="Times New Roman" w:cs="Times New Roman"/>
          <w:szCs w:val="24"/>
          <w:lang w:eastAsia="lv-LV"/>
        </w:rPr>
        <w:t>ējas radioaktivitātes atkritumu.</w:t>
      </w:r>
    </w:p>
    <w:p w14:paraId="54FFC991" w14:textId="15AAB7DF" w:rsidR="009C0164" w:rsidRPr="00523B3D" w:rsidRDefault="007C0725" w:rsidP="009C0164">
      <w:pPr>
        <w:rPr>
          <w:rFonts w:eastAsia="Times New Roman" w:cs="Times New Roman"/>
          <w:b/>
          <w:bCs/>
          <w:szCs w:val="24"/>
          <w:lang w:eastAsia="lv-LV"/>
        </w:rPr>
      </w:pPr>
      <w:r w:rsidRPr="00523B3D">
        <w:rPr>
          <w:rFonts w:eastAsia="Times New Roman" w:cs="Times New Roman"/>
          <w:b/>
          <w:bCs/>
          <w:lang w:eastAsia="lv-LV"/>
        </w:rPr>
        <w:lastRenderedPageBreak/>
        <w:t>Sagaidāmais radioaktīvo atkritumu daudzums no darbībām ar jonizējošā starojuma avotiem medicīnā, rūpniecībā un zinātnē</w:t>
      </w:r>
    </w:p>
    <w:p w14:paraId="1A980631" w14:textId="5736A858" w:rsidR="009C0164" w:rsidRPr="00523B3D" w:rsidRDefault="136C3952" w:rsidP="536E5410">
      <w:pPr>
        <w:ind w:firstLine="300"/>
        <w:jc w:val="both"/>
      </w:pPr>
      <w:r w:rsidRPr="00523B3D">
        <w:t>Darbības ar jonizējošā starojuma avotiem (radioaktīvo vielu saturošiem un nesaturošiem) Latvijā tiek veiktas dažādās jomās. No kopējā lietotāju skaita (1</w:t>
      </w:r>
      <w:r w:rsidR="004B5F8A" w:rsidRPr="00523B3D">
        <w:t> </w:t>
      </w:r>
      <w:r w:rsidRPr="00523B3D">
        <w:t>051 operators) lielākā daļa veic darbības zobārstniecībā (709</w:t>
      </w:r>
      <w:r w:rsidR="0335106D" w:rsidRPr="00523B3D">
        <w:t xml:space="preserve"> operatori</w:t>
      </w:r>
      <w:r w:rsidRPr="00523B3D">
        <w:t>) un medicīnā (116</w:t>
      </w:r>
      <w:r w:rsidR="7273DD6F" w:rsidRPr="00523B3D">
        <w:t xml:space="preserve"> operatori</w:t>
      </w:r>
      <w:r w:rsidRPr="00523B3D">
        <w:t>)</w:t>
      </w:r>
      <w:r w:rsidR="7288D06C" w:rsidRPr="00523B3D">
        <w:t>, izmantojot radioaktīvo vielu nesaturošus jonizējošā starojuma avotus</w:t>
      </w:r>
      <w:r w:rsidRPr="00523B3D">
        <w:t>.</w:t>
      </w:r>
      <w:r w:rsidR="029A75EE" w:rsidRPr="00523B3D">
        <w:t xml:space="preserve"> Savukārt darbības ar radioaktīvo vielu saturošiem jonizējošā starojuma avotiem</w:t>
      </w:r>
      <w:r w:rsidR="4EA1B05C" w:rsidRPr="00523B3D">
        <w:t>, kā rezultātā rodas un radīsies radioaktīvie atkritumi,</w:t>
      </w:r>
      <w:r w:rsidR="029A75EE" w:rsidRPr="00523B3D">
        <w:t xml:space="preserve"> </w:t>
      </w:r>
      <w:r w:rsidR="4C47BBDA" w:rsidRPr="00523B3D">
        <w:t>veic</w:t>
      </w:r>
      <w:r w:rsidR="2B11E022" w:rsidRPr="00523B3D">
        <w:t xml:space="preserve"> neliela daļa no kopējā operatoru skaita – 41 operators.</w:t>
      </w:r>
      <w:r w:rsidR="04F19BBF" w:rsidRPr="00523B3D">
        <w:t xml:space="preserve"> </w:t>
      </w:r>
      <w:r w:rsidR="2A4D1436" w:rsidRPr="00523B3D">
        <w:t>Papildus 2 operatori veic darbības arī ar radioaktīvo vielu saturošiem dūmu detektoriem</w:t>
      </w:r>
      <w:r w:rsidR="04F19BBF" w:rsidRPr="00523B3D">
        <w:t>.</w:t>
      </w:r>
      <w:r w:rsidR="551156AD" w:rsidRPr="00523B3D">
        <w:t xml:space="preserve"> Jāņem vērā, ka minētie operatori, kas veic darbības ar radioaktīviem avotiem, citās darbībās izmanto arī radioaktīvo vi</w:t>
      </w:r>
      <w:r w:rsidR="4F80380B" w:rsidRPr="00523B3D">
        <w:t xml:space="preserve">elu nesaturošus jonizējošā starojuma avotus kā lineāros paātrinātājus radioterapijā un </w:t>
      </w:r>
      <w:proofErr w:type="spellStart"/>
      <w:r w:rsidR="4F80380B" w:rsidRPr="00523B3D">
        <w:t>ciklotronu</w:t>
      </w:r>
      <w:proofErr w:type="spellEnd"/>
      <w:r w:rsidR="4F80380B" w:rsidRPr="00523B3D">
        <w:t xml:space="preserve"> </w:t>
      </w:r>
      <w:proofErr w:type="spellStart"/>
      <w:r w:rsidR="4F80380B" w:rsidRPr="00523B3D">
        <w:t>radiofarmaceitisko</w:t>
      </w:r>
      <w:proofErr w:type="spellEnd"/>
      <w:r w:rsidR="4F80380B" w:rsidRPr="00523B3D">
        <w:t xml:space="preserve"> preparātu ražošanā, kuru </w:t>
      </w:r>
      <w:r w:rsidR="7D06C98C" w:rsidRPr="00523B3D">
        <w:t xml:space="preserve">izmantošanas </w:t>
      </w:r>
      <w:r w:rsidR="4F80380B" w:rsidRPr="00523B3D">
        <w:t>rezultātā</w:t>
      </w:r>
      <w:r w:rsidR="140DDA71" w:rsidRPr="00523B3D">
        <w:t xml:space="preserve"> arī rodas vai var rasties </w:t>
      </w:r>
      <w:r w:rsidR="65460AA1" w:rsidRPr="00523B3D">
        <w:t xml:space="preserve">citi </w:t>
      </w:r>
      <w:r w:rsidR="140DDA71" w:rsidRPr="00523B3D">
        <w:t>radioaktīvie atkritumi</w:t>
      </w:r>
      <w:r w:rsidR="79C47D9B" w:rsidRPr="00523B3D">
        <w:t xml:space="preserve"> papildus lietotajiem slēgtiem avotiem</w:t>
      </w:r>
      <w:r w:rsidR="140DDA71" w:rsidRPr="00523B3D">
        <w:t>.</w:t>
      </w:r>
    </w:p>
    <w:p w14:paraId="401C00D5" w14:textId="48CC92EB" w:rsidR="009C0164" w:rsidRPr="00523B3D" w:rsidRDefault="6C3C6ED5" w:rsidP="005A5B00">
      <w:pPr>
        <w:ind w:firstLine="300"/>
        <w:jc w:val="center"/>
      </w:pPr>
      <w:r w:rsidRPr="00523B3D">
        <w:rPr>
          <w:noProof/>
          <w:lang w:eastAsia="lv-LV"/>
        </w:rPr>
        <w:drawing>
          <wp:inline distT="0" distB="0" distL="0" distR="0" wp14:anchorId="499A2E83" wp14:editId="3F293B81">
            <wp:extent cx="4257675" cy="2447925"/>
            <wp:effectExtent l="0" t="0" r="0" b="0"/>
            <wp:docPr id="743605057" name="Attēls 84767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47674332"/>
                    <pic:cNvPicPr/>
                  </pic:nvPicPr>
                  <pic:blipFill>
                    <a:blip r:embed="rId16">
                      <a:extLst>
                        <a:ext uri="{28A0092B-C50C-407E-A947-70E740481C1C}">
                          <a14:useLocalDpi xmlns:a14="http://schemas.microsoft.com/office/drawing/2010/main" val="0"/>
                        </a:ext>
                      </a:extLst>
                    </a:blip>
                    <a:stretch>
                      <a:fillRect/>
                    </a:stretch>
                  </pic:blipFill>
                  <pic:spPr>
                    <a:xfrm>
                      <a:off x="0" y="0"/>
                      <a:ext cx="4257675" cy="2447925"/>
                    </a:xfrm>
                    <a:prstGeom prst="rect">
                      <a:avLst/>
                    </a:prstGeom>
                  </pic:spPr>
                </pic:pic>
              </a:graphicData>
            </a:graphic>
          </wp:inline>
        </w:drawing>
      </w:r>
    </w:p>
    <w:p w14:paraId="6B2D2C11" w14:textId="0C1D61F0" w:rsidR="004B5F8A" w:rsidRPr="00523B3D" w:rsidRDefault="00483EC0" w:rsidP="005A5B00">
      <w:pPr>
        <w:ind w:firstLine="300"/>
        <w:jc w:val="center"/>
        <w:rPr>
          <w:b/>
          <w:bCs/>
          <w:i/>
          <w:iCs/>
        </w:rPr>
      </w:pPr>
      <w:r w:rsidRPr="00523B3D">
        <w:rPr>
          <w:b/>
          <w:bCs/>
          <w:i/>
          <w:iCs/>
        </w:rPr>
        <w:t>1</w:t>
      </w:r>
      <w:r w:rsidR="004B5F8A" w:rsidRPr="00523B3D">
        <w:rPr>
          <w:b/>
          <w:bCs/>
          <w:i/>
          <w:iCs/>
        </w:rPr>
        <w:t>. attēls Operatori, kuru darbības rezultātā rodas vai radīsies radioaktīvie atkritumi</w:t>
      </w:r>
    </w:p>
    <w:p w14:paraId="5B629D6D" w14:textId="77777777" w:rsidR="005A5B00" w:rsidRPr="00523B3D" w:rsidRDefault="005A5B00" w:rsidP="536E5410">
      <w:pPr>
        <w:ind w:firstLine="300"/>
        <w:jc w:val="both"/>
      </w:pPr>
    </w:p>
    <w:p w14:paraId="3FBBD1A3" w14:textId="5180F5CD" w:rsidR="009C0164" w:rsidRPr="00523B3D" w:rsidRDefault="004B5F8A" w:rsidP="536E5410">
      <w:pPr>
        <w:ind w:firstLine="300"/>
        <w:jc w:val="both"/>
      </w:pPr>
      <w:r w:rsidRPr="00523B3D">
        <w:t>Jāņ</w:t>
      </w:r>
      <w:r w:rsidR="1335ACA9" w:rsidRPr="00523B3D">
        <w:t xml:space="preserve">em vērā, ka </w:t>
      </w:r>
      <w:r w:rsidR="26023553" w:rsidRPr="00523B3D">
        <w:t xml:space="preserve">apmēram viena ceturtā </w:t>
      </w:r>
      <w:r w:rsidR="1335ACA9" w:rsidRPr="00523B3D">
        <w:t xml:space="preserve">daļa operatoru, kas lieto slēgtos starojuma avotus, </w:t>
      </w:r>
      <w:r w:rsidR="24F8FEA0" w:rsidRPr="00523B3D">
        <w:t xml:space="preserve">izmanto iespēju noslēgt </w:t>
      </w:r>
      <w:r w:rsidR="1335ACA9" w:rsidRPr="00523B3D">
        <w:t xml:space="preserve">līgumus par avotu </w:t>
      </w:r>
      <w:proofErr w:type="spellStart"/>
      <w:r w:rsidR="1335ACA9" w:rsidRPr="00523B3D">
        <w:t>atpakaļizvešanu</w:t>
      </w:r>
      <w:proofErr w:type="spellEnd"/>
      <w:r w:rsidR="1335ACA9" w:rsidRPr="00523B3D">
        <w:t xml:space="preserve"> uz to valsti, no kurienes tie ievesti, </w:t>
      </w:r>
      <w:r w:rsidR="2A038330" w:rsidRPr="00523B3D">
        <w:t>lai pēc</w:t>
      </w:r>
      <w:r w:rsidR="1335ACA9" w:rsidRPr="00523B3D">
        <w:t xml:space="preserve"> lietošanas termiņa beigām</w:t>
      </w:r>
      <w:r w:rsidR="0815A65B" w:rsidRPr="00523B3D">
        <w:t xml:space="preserve"> šos avotus nevajadzētu glabāt Latvijā</w:t>
      </w:r>
      <w:r w:rsidR="1335ACA9" w:rsidRPr="00523B3D">
        <w:t>.</w:t>
      </w:r>
      <w:r w:rsidR="1CAF63E5" w:rsidRPr="00523B3D">
        <w:t xml:space="preserve"> Tomēr avotu </w:t>
      </w:r>
      <w:proofErr w:type="spellStart"/>
      <w:r w:rsidR="1CAF63E5" w:rsidRPr="00523B3D">
        <w:t>atpakaļizvešanas</w:t>
      </w:r>
      <w:proofErr w:type="spellEnd"/>
      <w:r w:rsidR="1CAF63E5" w:rsidRPr="00523B3D">
        <w:t xml:space="preserve"> reālās izmaksas bieži ir neprognozējamas, jo garantijas līgums par </w:t>
      </w:r>
      <w:proofErr w:type="spellStart"/>
      <w:r w:rsidR="1CAF63E5" w:rsidRPr="00523B3D">
        <w:t>atpakaļizvešanu</w:t>
      </w:r>
      <w:proofErr w:type="spellEnd"/>
      <w:r w:rsidR="1CAF63E5" w:rsidRPr="00523B3D">
        <w:t xml:space="preserve"> tiek noslēgts, avotu iegād</w:t>
      </w:r>
      <w:r w:rsidR="1F30BED6" w:rsidRPr="00523B3D">
        <w:t>ā</w:t>
      </w:r>
      <w:r w:rsidR="1CAF63E5" w:rsidRPr="00523B3D">
        <w:t>joties, savukārt pēc</w:t>
      </w:r>
      <w:r w:rsidR="58ED4A33" w:rsidRPr="00523B3D">
        <w:t xml:space="preserve"> </w:t>
      </w:r>
      <w:r w:rsidR="00360988" w:rsidRPr="00523B3D">
        <w:t xml:space="preserve">avota </w:t>
      </w:r>
      <w:r w:rsidR="2133B0E0" w:rsidRPr="00523B3D">
        <w:t xml:space="preserve">vairāk </w:t>
      </w:r>
      <w:r w:rsidR="00360988" w:rsidRPr="00523B3D">
        <w:t>ne</w:t>
      </w:r>
      <w:r w:rsidR="2133B0E0" w:rsidRPr="00523B3D">
        <w:t xml:space="preserve">kā 15 gadu lietošanas </w:t>
      </w:r>
      <w:proofErr w:type="spellStart"/>
      <w:r w:rsidR="2133B0E0" w:rsidRPr="00523B3D">
        <w:t>atpakaļizvešanas</w:t>
      </w:r>
      <w:proofErr w:type="spellEnd"/>
      <w:r w:rsidR="2133B0E0" w:rsidRPr="00523B3D">
        <w:t xml:space="preserve"> izmaksas var būt palieli</w:t>
      </w:r>
      <w:r w:rsidR="3CDD1579" w:rsidRPr="00523B3D">
        <w:t>nājušās daudzkārtīgi</w:t>
      </w:r>
      <w:r w:rsidR="75BFE4F0" w:rsidRPr="00523B3D">
        <w:t>, kā arī komunikācija ar ražotāju vai piegādātāju var būt apgrūtināta sākotnējo uzņēmumu reorganizācijas dēļ</w:t>
      </w:r>
      <w:r w:rsidR="3CDD1579" w:rsidRPr="00523B3D">
        <w:t>.</w:t>
      </w:r>
      <w:r w:rsidR="34EDFC75" w:rsidRPr="00523B3D">
        <w:t xml:space="preserve"> Arī starptautiski šī tiek atzīta kā viena no lietoto slēgtu avotu pārvaldības problēmām un tiek meklēts efektīvs risinājums.</w:t>
      </w:r>
    </w:p>
    <w:p w14:paraId="0B2E4C7A" w14:textId="346804BD" w:rsidR="009C0164" w:rsidRPr="00523B3D" w:rsidRDefault="1335ACA9" w:rsidP="536E5410">
      <w:pPr>
        <w:ind w:firstLine="300"/>
        <w:jc w:val="both"/>
        <w:rPr>
          <w:rFonts w:eastAsia="Times New Roman" w:cs="Times New Roman"/>
          <w:sz w:val="28"/>
          <w:szCs w:val="28"/>
        </w:rPr>
      </w:pPr>
      <w:r w:rsidRPr="00523B3D">
        <w:t>Tāpat vairāki operatori</w:t>
      </w:r>
      <w:r w:rsidR="260DD51B" w:rsidRPr="00523B3D">
        <w:t xml:space="preserve"> </w:t>
      </w:r>
      <w:r w:rsidRPr="00523B3D">
        <w:t xml:space="preserve">lieto </w:t>
      </w:r>
      <w:proofErr w:type="spellStart"/>
      <w:r w:rsidRPr="00523B3D">
        <w:t>īsdzīvojošos</w:t>
      </w:r>
      <w:proofErr w:type="spellEnd"/>
      <w:r w:rsidRPr="00523B3D">
        <w:t xml:space="preserve"> radionuklīdus saturošus starojuma avotus</w:t>
      </w:r>
      <w:r w:rsidR="0A76BD0E" w:rsidRPr="00523B3D">
        <w:t>, pēc kuru lietošanas r</w:t>
      </w:r>
      <w:r w:rsidRPr="00523B3D">
        <w:t>odas tādi radioaktīvie atkritumi, kurus nav jāapglabā glabātavā "Radons", jo tie tiek glabāti līdz sabrukšanai un pēc tam izkliedēti vidē</w:t>
      </w:r>
      <w:r w:rsidR="4280027A" w:rsidRPr="00523B3D">
        <w:t xml:space="preserve"> </w:t>
      </w:r>
      <w:r w:rsidRPr="00523B3D">
        <w:t xml:space="preserve">(piemēram, </w:t>
      </w:r>
      <w:proofErr w:type="spellStart"/>
      <w:r w:rsidR="640B27AF" w:rsidRPr="00523B3D">
        <w:t>kodolmedicīnā</w:t>
      </w:r>
      <w:proofErr w:type="spellEnd"/>
      <w:r w:rsidR="640B27AF" w:rsidRPr="00523B3D">
        <w:t xml:space="preserve"> izmantotais </w:t>
      </w:r>
      <w:r w:rsidRPr="00523B3D">
        <w:t xml:space="preserve">jods </w:t>
      </w:r>
      <w:r w:rsidR="550286BA" w:rsidRPr="00523B3D">
        <w:t>I</w:t>
      </w:r>
      <w:r w:rsidRPr="00523B3D">
        <w:t>-131). Savukārt tie operatori, kuri pēc jonizējošā starojuma avotu lietošanas plāno radioaktīvos at</w:t>
      </w:r>
      <w:r w:rsidR="6243332B" w:rsidRPr="00523B3D">
        <w:t>k</w:t>
      </w:r>
      <w:r w:rsidRPr="00523B3D">
        <w:t xml:space="preserve">ritumus </w:t>
      </w:r>
      <w:r w:rsidR="71174800" w:rsidRPr="00523B3D">
        <w:t>nodot glabātavā "Radons"</w:t>
      </w:r>
      <w:r w:rsidRPr="00523B3D">
        <w:t xml:space="preserve">, noslēdz ar LVĢMC garantijas </w:t>
      </w:r>
      <w:r w:rsidRPr="00523B3D">
        <w:lastRenderedPageBreak/>
        <w:t xml:space="preserve">līgumu par </w:t>
      </w:r>
      <w:r w:rsidR="3B6B4A38" w:rsidRPr="00523B3D">
        <w:t>radioaktīvo atkritumu nodošanu</w:t>
      </w:r>
      <w:r w:rsidRPr="00523B3D">
        <w:t xml:space="preserve"> apglabāšanai vai </w:t>
      </w:r>
      <w:r w:rsidR="4D39CB0A" w:rsidRPr="00523B3D">
        <w:t xml:space="preserve">ilgtermiņa </w:t>
      </w:r>
      <w:r w:rsidRPr="00523B3D">
        <w:t>glabāšanai glabātavā "Radons" pēc to lietošanas izbeigšanas.</w:t>
      </w:r>
    </w:p>
    <w:p w14:paraId="40561F87" w14:textId="2D0F384F" w:rsidR="009C0164" w:rsidRPr="00523B3D" w:rsidRDefault="2808D41B" w:rsidP="536E5410">
      <w:pPr>
        <w:ind w:firstLine="300"/>
        <w:jc w:val="both"/>
      </w:pPr>
      <w:r w:rsidRPr="00523B3D">
        <w:t>Latvijā šobrīd tiek lietoti 4 augstas aktivitātes slēgti starojuma avoti – viens no tiem medicīniskajā apstarošanā (</w:t>
      </w:r>
      <w:proofErr w:type="spellStart"/>
      <w:r w:rsidRPr="00523B3D">
        <w:t>brahiterapijā</w:t>
      </w:r>
      <w:proofErr w:type="spellEnd"/>
      <w:r w:rsidRPr="00523B3D">
        <w:t xml:space="preserve">), viens </w:t>
      </w:r>
      <w:proofErr w:type="spellStart"/>
      <w:r w:rsidRPr="00523B3D">
        <w:t>asinsparaugu</w:t>
      </w:r>
      <w:proofErr w:type="spellEnd"/>
      <w:r w:rsidRPr="00523B3D">
        <w:t xml:space="preserve"> apstarošanā, viens </w:t>
      </w:r>
      <w:r w:rsidR="00D93E9E" w:rsidRPr="00523B3D">
        <w:t xml:space="preserve">sekundārā standarta </w:t>
      </w:r>
      <w:proofErr w:type="spellStart"/>
      <w:r w:rsidR="00D93E9E" w:rsidRPr="00523B3D">
        <w:t>dozimetrijas</w:t>
      </w:r>
      <w:proofErr w:type="spellEnd"/>
      <w:r w:rsidR="00D93E9E" w:rsidRPr="00523B3D">
        <w:t xml:space="preserve"> laboratorijā –</w:t>
      </w:r>
      <w:r w:rsidR="647BE44F" w:rsidRPr="00523B3D">
        <w:t xml:space="preserve"> kalibrēšanā un viens rūpniecībā. Šos augstas aktivitātes slēgtos avotus pēc to lietošanas beigā</w:t>
      </w:r>
      <w:r w:rsidR="07DCBDBE" w:rsidRPr="00523B3D">
        <w:t>m</w:t>
      </w:r>
      <w:r w:rsidR="647BE44F" w:rsidRPr="00523B3D">
        <w:t xml:space="preserve"> nodos ilgtermiņa glabāšanai</w:t>
      </w:r>
      <w:r w:rsidR="328CFFCB" w:rsidRPr="00523B3D">
        <w:t xml:space="preserve"> glabātavā "Radons".</w:t>
      </w:r>
    </w:p>
    <w:p w14:paraId="1DAF45F5" w14:textId="77777777" w:rsidR="005332F6" w:rsidRPr="00523B3D" w:rsidRDefault="005332F6" w:rsidP="536E5410">
      <w:pPr>
        <w:ind w:firstLine="300"/>
        <w:jc w:val="both"/>
        <w:rPr>
          <w:rFonts w:eastAsia="Times New Roman" w:cs="Times New Roman"/>
          <w:sz w:val="28"/>
          <w:szCs w:val="28"/>
        </w:rPr>
      </w:pPr>
    </w:p>
    <w:p w14:paraId="3F1FAD31" w14:textId="08089A2C" w:rsidR="007C0725" w:rsidRPr="00523B3D" w:rsidRDefault="00D87466" w:rsidP="003D5AC5">
      <w:pPr>
        <w:ind w:firstLine="300"/>
        <w:jc w:val="both"/>
        <w:rPr>
          <w:rFonts w:eastAsia="Times New Roman"/>
          <w:b/>
          <w:bCs/>
        </w:rPr>
      </w:pPr>
      <w:r w:rsidRPr="00523B3D">
        <w:rPr>
          <w:rFonts w:eastAsia="Times New Roman"/>
          <w:b/>
          <w:bCs/>
          <w:lang w:eastAsia="lv-LV"/>
        </w:rPr>
        <w:t>3.3.1</w:t>
      </w:r>
      <w:r w:rsidR="007C0725" w:rsidRPr="00523B3D">
        <w:rPr>
          <w:rFonts w:eastAsia="Times New Roman"/>
          <w:b/>
          <w:bCs/>
          <w:lang w:eastAsia="lv-LV"/>
        </w:rPr>
        <w:t>.</w:t>
      </w:r>
      <w:r w:rsidRPr="00523B3D">
        <w:rPr>
          <w:rFonts w:eastAsia="Times New Roman"/>
          <w:b/>
          <w:bCs/>
          <w:lang w:eastAsia="lv-LV"/>
        </w:rPr>
        <w:t>2.</w:t>
      </w:r>
      <w:r w:rsidR="007C0725" w:rsidRPr="00523B3D">
        <w:rPr>
          <w:rFonts w:eastAsia="Times New Roman"/>
          <w:b/>
          <w:bCs/>
          <w:lang w:eastAsia="lv-LV"/>
        </w:rPr>
        <w:t> Novērtētais plānoto radioaktīvo atkritumu apjoms glabātavā "Radons"</w:t>
      </w:r>
    </w:p>
    <w:p w14:paraId="1C2847ED" w14:textId="369E4E77" w:rsidR="007C0725" w:rsidRPr="00523B3D" w:rsidRDefault="007C0725" w:rsidP="007C0725">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523B3D">
        <w:rPr>
          <w:rFonts w:eastAsia="Times New Roman" w:cs="Times New Roman"/>
          <w:szCs w:val="24"/>
          <w:lang w:eastAsia="lv-LV"/>
        </w:rPr>
        <w:t>Plānotais kopējais indikatīvais atkritumu daudzums ilgtermiņā, kas tiks</w:t>
      </w:r>
      <w:r w:rsidR="00360988" w:rsidRPr="00523B3D">
        <w:rPr>
          <w:rFonts w:eastAsia="Times New Roman" w:cs="Times New Roman"/>
          <w:szCs w:val="24"/>
          <w:lang w:eastAsia="lv-LV"/>
        </w:rPr>
        <w:t xml:space="preserve"> </w:t>
      </w:r>
      <w:r w:rsidRPr="00523B3D">
        <w:rPr>
          <w:rFonts w:eastAsia="Times New Roman" w:cs="Times New Roman"/>
          <w:szCs w:val="24"/>
          <w:lang w:eastAsia="lv-LV"/>
        </w:rPr>
        <w:t xml:space="preserve">apsaimniekots papildus jau esošajiem atkritumiem glabātavā "Radons", ir norādīts </w:t>
      </w:r>
      <w:r w:rsidR="00DF76BC" w:rsidRPr="00523B3D">
        <w:rPr>
          <w:rFonts w:eastAsia="Times New Roman" w:cs="Times New Roman"/>
          <w:szCs w:val="24"/>
          <w:lang w:eastAsia="lv-LV"/>
        </w:rPr>
        <w:t>4</w:t>
      </w:r>
      <w:r w:rsidRPr="00523B3D">
        <w:rPr>
          <w:rFonts w:eastAsia="Times New Roman" w:cs="Times New Roman"/>
          <w:szCs w:val="24"/>
          <w:lang w:eastAsia="lv-LV"/>
        </w:rPr>
        <w:t>. tabulā.</w:t>
      </w:r>
    </w:p>
    <w:p w14:paraId="232F7EB4" w14:textId="7971DFB5" w:rsidR="00E5222C" w:rsidRPr="00523B3D" w:rsidRDefault="00DF76BC" w:rsidP="00F96C8F">
      <w:pPr>
        <w:shd w:val="clear" w:color="auto" w:fill="FFFFFF"/>
        <w:spacing w:before="100" w:beforeAutospacing="1" w:after="100" w:afterAutospacing="1" w:line="293" w:lineRule="atLeast"/>
        <w:jc w:val="center"/>
        <w:rPr>
          <w:b/>
          <w:bCs/>
          <w:szCs w:val="28"/>
        </w:rPr>
      </w:pPr>
      <w:r w:rsidRPr="00523B3D">
        <w:rPr>
          <w:rFonts w:eastAsia="Times New Roman" w:cs="Times New Roman"/>
          <w:b/>
          <w:bCs/>
          <w:i/>
          <w:szCs w:val="24"/>
          <w:lang w:eastAsia="lv-LV"/>
        </w:rPr>
        <w:t>4</w:t>
      </w:r>
      <w:r w:rsidR="007C0725" w:rsidRPr="00523B3D">
        <w:rPr>
          <w:rFonts w:eastAsia="Times New Roman" w:cs="Times New Roman"/>
          <w:b/>
          <w:bCs/>
          <w:i/>
          <w:szCs w:val="24"/>
          <w:lang w:eastAsia="lv-LV"/>
        </w:rPr>
        <w:t>. tabula Indikatīvais radioaktīvo atkritumu daudzums glabātavā "Radons" ilgtermiņā</w:t>
      </w:r>
      <w:r w:rsidR="00E5222C" w:rsidRPr="00523B3D">
        <w:rPr>
          <w:b/>
          <w:bCs/>
          <w:sz w:val="28"/>
          <w:szCs w:val="28"/>
        </w:rPr>
        <w:t xml:space="preserve"> </w:t>
      </w:r>
      <w:r w:rsidR="00E5222C" w:rsidRPr="00523B3D">
        <w:rPr>
          <w:b/>
          <w:bCs/>
          <w:szCs w:val="28"/>
        </w:rPr>
        <w:t>(papildus esošajiem radioaktīvajiem atkritumiem)</w:t>
      </w:r>
    </w:p>
    <w:tbl>
      <w:tblPr>
        <w:tblStyle w:val="GridTable1Light"/>
        <w:tblW w:w="9209" w:type="dxa"/>
        <w:tblLook w:val="04A0" w:firstRow="1" w:lastRow="0" w:firstColumn="1" w:lastColumn="0" w:noHBand="0" w:noVBand="1"/>
      </w:tblPr>
      <w:tblGrid>
        <w:gridCol w:w="1695"/>
        <w:gridCol w:w="1862"/>
        <w:gridCol w:w="1895"/>
        <w:gridCol w:w="1862"/>
        <w:gridCol w:w="1895"/>
      </w:tblGrid>
      <w:tr w:rsidR="00523B3D" w:rsidRPr="00523B3D" w14:paraId="454D71E4" w14:textId="77777777" w:rsidTr="00824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val="restart"/>
            <w:vAlign w:val="center"/>
            <w:hideMark/>
          </w:tcPr>
          <w:p w14:paraId="701C95C8" w14:textId="77777777" w:rsidR="00E5222C" w:rsidRPr="00523B3D" w:rsidRDefault="00E5222C" w:rsidP="008241B8">
            <w:pPr>
              <w:jc w:val="center"/>
              <w:rPr>
                <w:b w:val="0"/>
                <w:sz w:val="22"/>
              </w:rPr>
            </w:pPr>
            <w:r w:rsidRPr="00523B3D">
              <w:rPr>
                <w:b w:val="0"/>
                <w:sz w:val="22"/>
              </w:rPr>
              <w:t>Radioaktīvo atkritumu veids</w:t>
            </w:r>
          </w:p>
        </w:tc>
        <w:tc>
          <w:tcPr>
            <w:tcW w:w="3757" w:type="dxa"/>
            <w:gridSpan w:val="2"/>
            <w:vAlign w:val="center"/>
            <w:hideMark/>
          </w:tcPr>
          <w:p w14:paraId="22C7643B" w14:textId="77777777" w:rsidR="00E5222C" w:rsidRPr="00523B3D" w:rsidRDefault="00E5222C" w:rsidP="008241B8">
            <w:pPr>
              <w:spacing w:after="120"/>
              <w:jc w:val="center"/>
              <w:cnfStyle w:val="100000000000" w:firstRow="1" w:lastRow="0" w:firstColumn="0" w:lastColumn="0" w:oddVBand="0" w:evenVBand="0" w:oddHBand="0" w:evenHBand="0" w:firstRowFirstColumn="0" w:firstRowLastColumn="0" w:lastRowFirstColumn="0" w:lastRowLastColumn="0"/>
              <w:rPr>
                <w:sz w:val="22"/>
              </w:rPr>
            </w:pPr>
            <w:r w:rsidRPr="00523B3D">
              <w:rPr>
                <w:sz w:val="22"/>
              </w:rPr>
              <w:t>2030.gads</w:t>
            </w:r>
          </w:p>
        </w:tc>
        <w:tc>
          <w:tcPr>
            <w:tcW w:w="3757" w:type="dxa"/>
            <w:gridSpan w:val="2"/>
            <w:vAlign w:val="center"/>
            <w:hideMark/>
          </w:tcPr>
          <w:p w14:paraId="565CE86D" w14:textId="77777777" w:rsidR="00E5222C" w:rsidRPr="00523B3D" w:rsidRDefault="00E5222C" w:rsidP="008241B8">
            <w:pPr>
              <w:spacing w:after="120"/>
              <w:jc w:val="center"/>
              <w:cnfStyle w:val="100000000000" w:firstRow="1" w:lastRow="0" w:firstColumn="0" w:lastColumn="0" w:oddVBand="0" w:evenVBand="0" w:oddHBand="0" w:evenHBand="0" w:firstRowFirstColumn="0" w:firstRowLastColumn="0" w:lastRowFirstColumn="0" w:lastRowLastColumn="0"/>
              <w:rPr>
                <w:sz w:val="22"/>
              </w:rPr>
            </w:pPr>
            <w:r w:rsidRPr="00523B3D">
              <w:rPr>
                <w:sz w:val="22"/>
              </w:rPr>
              <w:t>2040.gads</w:t>
            </w:r>
          </w:p>
        </w:tc>
      </w:tr>
      <w:tr w:rsidR="00523B3D" w:rsidRPr="00523B3D" w14:paraId="6EEB4506" w14:textId="77777777" w:rsidTr="00824C1F">
        <w:tc>
          <w:tcPr>
            <w:cnfStyle w:val="001000000000" w:firstRow="0" w:lastRow="0" w:firstColumn="1" w:lastColumn="0" w:oddVBand="0" w:evenVBand="0" w:oddHBand="0" w:evenHBand="0" w:firstRowFirstColumn="0" w:firstRowLastColumn="0" w:lastRowFirstColumn="0" w:lastRowLastColumn="0"/>
            <w:tcW w:w="1695" w:type="dxa"/>
            <w:vMerge/>
            <w:vAlign w:val="center"/>
            <w:hideMark/>
          </w:tcPr>
          <w:p w14:paraId="47171EEE" w14:textId="77777777" w:rsidR="00E5222C" w:rsidRPr="00523B3D" w:rsidRDefault="00E5222C" w:rsidP="008241B8">
            <w:pPr>
              <w:rPr>
                <w:b w:val="0"/>
                <w:sz w:val="22"/>
                <w:lang w:val="en-US"/>
              </w:rPr>
            </w:pPr>
          </w:p>
        </w:tc>
        <w:tc>
          <w:tcPr>
            <w:tcW w:w="1862" w:type="dxa"/>
            <w:vAlign w:val="center"/>
            <w:hideMark/>
          </w:tcPr>
          <w:p w14:paraId="1B229FD5" w14:textId="77777777" w:rsidR="00E5222C" w:rsidRPr="00523B3D"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523B3D">
              <w:rPr>
                <w:b/>
                <w:sz w:val="22"/>
              </w:rPr>
              <w:t>Apglabāts</w:t>
            </w:r>
          </w:p>
        </w:tc>
        <w:tc>
          <w:tcPr>
            <w:tcW w:w="1895" w:type="dxa"/>
            <w:vAlign w:val="center"/>
            <w:hideMark/>
          </w:tcPr>
          <w:p w14:paraId="1A5A70B1" w14:textId="77777777" w:rsidR="00E5222C" w:rsidRPr="00523B3D"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523B3D">
              <w:rPr>
                <w:b/>
                <w:sz w:val="22"/>
              </w:rPr>
              <w:t>Glabāšanā</w:t>
            </w:r>
          </w:p>
        </w:tc>
        <w:tc>
          <w:tcPr>
            <w:tcW w:w="1862" w:type="dxa"/>
            <w:vAlign w:val="center"/>
            <w:hideMark/>
          </w:tcPr>
          <w:p w14:paraId="1AA206A0" w14:textId="77777777" w:rsidR="00E5222C" w:rsidRPr="00523B3D"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523B3D">
              <w:rPr>
                <w:b/>
                <w:sz w:val="22"/>
              </w:rPr>
              <w:t>Apglabāts</w:t>
            </w:r>
          </w:p>
        </w:tc>
        <w:tc>
          <w:tcPr>
            <w:tcW w:w="1895" w:type="dxa"/>
            <w:vAlign w:val="center"/>
            <w:hideMark/>
          </w:tcPr>
          <w:p w14:paraId="54E4F72C" w14:textId="77777777" w:rsidR="00E5222C" w:rsidRPr="00523B3D"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523B3D">
              <w:rPr>
                <w:b/>
                <w:sz w:val="22"/>
              </w:rPr>
              <w:t>Glabāšanā</w:t>
            </w:r>
          </w:p>
        </w:tc>
      </w:tr>
      <w:tr w:rsidR="00523B3D" w:rsidRPr="00523B3D" w14:paraId="7869ADF9"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52C3E28D" w14:textId="5B53569C" w:rsidR="00824C1F" w:rsidRPr="00523B3D" w:rsidRDefault="00824C1F" w:rsidP="00824C1F">
            <w:pPr>
              <w:spacing w:after="120"/>
              <w:jc w:val="center"/>
              <w:rPr>
                <w:bCs w:val="0"/>
                <w:sz w:val="22"/>
              </w:rPr>
            </w:pPr>
            <w:r w:rsidRPr="00523B3D">
              <w:rPr>
                <w:bCs w:val="0"/>
                <w:sz w:val="22"/>
              </w:rPr>
              <w:t>Ļoti zemas radioaktivitātes atkritumi</w:t>
            </w:r>
          </w:p>
        </w:tc>
        <w:tc>
          <w:tcPr>
            <w:tcW w:w="1862" w:type="dxa"/>
            <w:vAlign w:val="center"/>
            <w:hideMark/>
          </w:tcPr>
          <w:p w14:paraId="6472F209" w14:textId="37459C3F" w:rsidR="00824C1F" w:rsidRPr="00523B3D"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523B3D">
              <w:rPr>
                <w:sz w:val="22"/>
              </w:rPr>
              <w:t>0 m</w:t>
            </w:r>
            <w:r w:rsidRPr="00523B3D">
              <w:rPr>
                <w:sz w:val="22"/>
                <w:vertAlign w:val="superscript"/>
              </w:rPr>
              <w:t>3</w:t>
            </w:r>
          </w:p>
        </w:tc>
        <w:tc>
          <w:tcPr>
            <w:tcW w:w="1895" w:type="dxa"/>
            <w:vAlign w:val="center"/>
            <w:hideMark/>
          </w:tcPr>
          <w:p w14:paraId="28BC2354" w14:textId="080A089B" w:rsidR="00824C1F" w:rsidRPr="00523B3D"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523B3D">
              <w:rPr>
                <w:sz w:val="22"/>
              </w:rPr>
              <w:t>0 m</w:t>
            </w:r>
            <w:r w:rsidRPr="00523B3D">
              <w:rPr>
                <w:sz w:val="22"/>
                <w:vertAlign w:val="superscript"/>
              </w:rPr>
              <w:t>3</w:t>
            </w:r>
          </w:p>
        </w:tc>
        <w:tc>
          <w:tcPr>
            <w:tcW w:w="1862" w:type="dxa"/>
            <w:vAlign w:val="center"/>
            <w:hideMark/>
          </w:tcPr>
          <w:p w14:paraId="54A4221C" w14:textId="09745A71" w:rsidR="00824C1F" w:rsidRPr="00523B3D"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523B3D">
              <w:rPr>
                <w:sz w:val="22"/>
              </w:rPr>
              <w:t>0 m</w:t>
            </w:r>
            <w:r w:rsidRPr="00523B3D">
              <w:rPr>
                <w:sz w:val="22"/>
                <w:vertAlign w:val="superscript"/>
              </w:rPr>
              <w:t>3</w:t>
            </w:r>
          </w:p>
        </w:tc>
        <w:tc>
          <w:tcPr>
            <w:tcW w:w="1895" w:type="dxa"/>
            <w:vAlign w:val="center"/>
            <w:hideMark/>
          </w:tcPr>
          <w:p w14:paraId="37BD68C9" w14:textId="4D15BDAD" w:rsidR="00824C1F" w:rsidRPr="00523B3D"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523B3D">
              <w:rPr>
                <w:sz w:val="22"/>
              </w:rPr>
              <w:t>0 m</w:t>
            </w:r>
            <w:r w:rsidRPr="00523B3D">
              <w:rPr>
                <w:sz w:val="22"/>
                <w:vertAlign w:val="superscript"/>
              </w:rPr>
              <w:t>3</w:t>
            </w:r>
          </w:p>
        </w:tc>
      </w:tr>
      <w:tr w:rsidR="00523B3D" w:rsidRPr="00523B3D" w14:paraId="387A17D1"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09442A30" w14:textId="62EEFBA1" w:rsidR="00E5222C" w:rsidRPr="00523B3D" w:rsidRDefault="00E5222C" w:rsidP="00266621">
            <w:pPr>
              <w:spacing w:after="120"/>
              <w:jc w:val="center"/>
              <w:rPr>
                <w:bCs w:val="0"/>
                <w:sz w:val="22"/>
              </w:rPr>
            </w:pPr>
            <w:r w:rsidRPr="00523B3D">
              <w:rPr>
                <w:bCs w:val="0"/>
                <w:sz w:val="22"/>
              </w:rPr>
              <w:t>Zemas radioaktivitātes atkritumi</w:t>
            </w:r>
          </w:p>
        </w:tc>
        <w:tc>
          <w:tcPr>
            <w:tcW w:w="1862" w:type="dxa"/>
            <w:vAlign w:val="center"/>
            <w:hideMark/>
          </w:tcPr>
          <w:p w14:paraId="787A3223" w14:textId="63D43F97" w:rsidR="00E5222C" w:rsidRPr="00523B3D"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523B3D">
              <w:rPr>
                <w:sz w:val="22"/>
              </w:rPr>
              <w:t>1</w:t>
            </w:r>
            <w:r w:rsidR="00824C1F" w:rsidRPr="00523B3D">
              <w:rPr>
                <w:sz w:val="22"/>
              </w:rPr>
              <w:t> </w:t>
            </w:r>
            <w:r w:rsidRPr="00523B3D">
              <w:rPr>
                <w:sz w:val="22"/>
              </w:rPr>
              <w:t>100</w:t>
            </w:r>
            <w:r w:rsidR="00824C1F" w:rsidRPr="00523B3D">
              <w:rPr>
                <w:sz w:val="22"/>
              </w:rPr>
              <w:t>*</w:t>
            </w:r>
            <w:r w:rsidRPr="00523B3D">
              <w:rPr>
                <w:sz w:val="22"/>
              </w:rPr>
              <w:t xml:space="preserve"> m</w:t>
            </w:r>
            <w:r w:rsidRPr="00523B3D">
              <w:rPr>
                <w:sz w:val="22"/>
                <w:vertAlign w:val="superscript"/>
              </w:rPr>
              <w:t>3</w:t>
            </w:r>
          </w:p>
        </w:tc>
        <w:tc>
          <w:tcPr>
            <w:tcW w:w="1895" w:type="dxa"/>
            <w:vAlign w:val="center"/>
            <w:hideMark/>
          </w:tcPr>
          <w:p w14:paraId="429AD439" w14:textId="4C457F06" w:rsidR="00E5222C" w:rsidRPr="00523B3D"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523B3D">
              <w:rPr>
                <w:sz w:val="22"/>
              </w:rPr>
              <w:t>78</w:t>
            </w:r>
            <w:r w:rsidR="00824C1F" w:rsidRPr="00523B3D">
              <w:rPr>
                <w:sz w:val="22"/>
              </w:rPr>
              <w:t>**</w:t>
            </w:r>
            <w:r w:rsidRPr="00523B3D">
              <w:rPr>
                <w:sz w:val="22"/>
              </w:rPr>
              <w:t xml:space="preserve"> m</w:t>
            </w:r>
            <w:r w:rsidRPr="00523B3D">
              <w:rPr>
                <w:sz w:val="22"/>
                <w:vertAlign w:val="superscript"/>
              </w:rPr>
              <w:t>3</w:t>
            </w:r>
          </w:p>
        </w:tc>
        <w:tc>
          <w:tcPr>
            <w:tcW w:w="1862" w:type="dxa"/>
            <w:vAlign w:val="center"/>
          </w:tcPr>
          <w:p w14:paraId="4439389C" w14:textId="127BD8B6" w:rsidR="00E5222C" w:rsidRPr="00523B3D"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523B3D">
              <w:rPr>
                <w:sz w:val="22"/>
              </w:rPr>
              <w:t>1</w:t>
            </w:r>
            <w:r w:rsidR="00824C1F" w:rsidRPr="00523B3D">
              <w:rPr>
                <w:sz w:val="22"/>
              </w:rPr>
              <w:t> </w:t>
            </w:r>
            <w:r w:rsidRPr="00523B3D">
              <w:rPr>
                <w:sz w:val="22"/>
              </w:rPr>
              <w:t>100</w:t>
            </w:r>
            <w:r w:rsidR="00824C1F" w:rsidRPr="00523B3D">
              <w:rPr>
                <w:sz w:val="22"/>
              </w:rPr>
              <w:t>*</w:t>
            </w:r>
            <w:r w:rsidRPr="00523B3D">
              <w:rPr>
                <w:sz w:val="22"/>
              </w:rPr>
              <w:t xml:space="preserve"> m</w:t>
            </w:r>
            <w:r w:rsidRPr="00523B3D">
              <w:rPr>
                <w:sz w:val="22"/>
                <w:vertAlign w:val="superscript"/>
              </w:rPr>
              <w:t>3</w:t>
            </w:r>
          </w:p>
        </w:tc>
        <w:tc>
          <w:tcPr>
            <w:tcW w:w="1895" w:type="dxa"/>
            <w:vAlign w:val="center"/>
          </w:tcPr>
          <w:p w14:paraId="5FF4414D" w14:textId="7A986933" w:rsidR="00E5222C" w:rsidRPr="00523B3D"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523B3D">
              <w:rPr>
                <w:sz w:val="22"/>
              </w:rPr>
              <w:t>93</w:t>
            </w:r>
            <w:r w:rsidR="00824C1F" w:rsidRPr="00523B3D">
              <w:rPr>
                <w:sz w:val="22"/>
              </w:rPr>
              <w:t>**</w:t>
            </w:r>
            <w:r w:rsidRPr="00523B3D">
              <w:rPr>
                <w:sz w:val="22"/>
              </w:rPr>
              <w:t xml:space="preserve"> m</w:t>
            </w:r>
            <w:r w:rsidRPr="00523B3D">
              <w:rPr>
                <w:sz w:val="22"/>
                <w:vertAlign w:val="superscript"/>
              </w:rPr>
              <w:t>3</w:t>
            </w:r>
          </w:p>
        </w:tc>
      </w:tr>
      <w:tr w:rsidR="00523B3D" w:rsidRPr="00523B3D" w14:paraId="6574A5D0"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3EF07588" w14:textId="36308F41" w:rsidR="00E5222C" w:rsidRPr="00523B3D" w:rsidRDefault="00E5222C" w:rsidP="00266621">
            <w:pPr>
              <w:jc w:val="center"/>
              <w:rPr>
                <w:bCs w:val="0"/>
                <w:sz w:val="22"/>
              </w:rPr>
            </w:pPr>
            <w:r w:rsidRPr="00523B3D">
              <w:rPr>
                <w:bCs w:val="0"/>
                <w:sz w:val="22"/>
              </w:rPr>
              <w:t>Vidējas radioaktivitātes atkr</w:t>
            </w:r>
            <w:r w:rsidR="00FE5C7F" w:rsidRPr="00523B3D">
              <w:rPr>
                <w:bCs w:val="0"/>
                <w:sz w:val="22"/>
              </w:rPr>
              <w:t>i</w:t>
            </w:r>
            <w:r w:rsidRPr="00523B3D">
              <w:rPr>
                <w:bCs w:val="0"/>
                <w:sz w:val="22"/>
              </w:rPr>
              <w:t>tumi</w:t>
            </w:r>
          </w:p>
        </w:tc>
        <w:tc>
          <w:tcPr>
            <w:tcW w:w="1862" w:type="dxa"/>
            <w:vAlign w:val="center"/>
            <w:hideMark/>
          </w:tcPr>
          <w:p w14:paraId="6EE9B1D8" w14:textId="2B4B4D68" w:rsidR="00E5222C" w:rsidRPr="00523B3D"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523B3D">
              <w:rPr>
                <w:sz w:val="22"/>
              </w:rPr>
              <w:t>0 m</w:t>
            </w:r>
            <w:r w:rsidRPr="00523B3D">
              <w:rPr>
                <w:sz w:val="22"/>
                <w:vertAlign w:val="superscript"/>
              </w:rPr>
              <w:t>3</w:t>
            </w:r>
          </w:p>
        </w:tc>
        <w:tc>
          <w:tcPr>
            <w:tcW w:w="1895" w:type="dxa"/>
            <w:vAlign w:val="center"/>
          </w:tcPr>
          <w:p w14:paraId="5DFECDDC" w14:textId="1ECF1DFE" w:rsidR="00E5222C" w:rsidRPr="00523B3D"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523B3D">
              <w:rPr>
                <w:sz w:val="22"/>
              </w:rPr>
              <w:t>14</w:t>
            </w:r>
            <w:r w:rsidR="00824C1F" w:rsidRPr="00523B3D">
              <w:rPr>
                <w:sz w:val="22"/>
              </w:rPr>
              <w:t>**</w:t>
            </w:r>
            <w:r w:rsidRPr="00523B3D">
              <w:rPr>
                <w:sz w:val="22"/>
              </w:rPr>
              <w:t xml:space="preserve"> m</w:t>
            </w:r>
            <w:r w:rsidRPr="00523B3D">
              <w:rPr>
                <w:sz w:val="22"/>
                <w:vertAlign w:val="superscript"/>
              </w:rPr>
              <w:t>3</w:t>
            </w:r>
          </w:p>
        </w:tc>
        <w:tc>
          <w:tcPr>
            <w:tcW w:w="1862" w:type="dxa"/>
            <w:vAlign w:val="center"/>
            <w:hideMark/>
          </w:tcPr>
          <w:p w14:paraId="132C5B2C" w14:textId="4F81C9B7" w:rsidR="00E5222C" w:rsidRPr="00523B3D"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523B3D">
              <w:rPr>
                <w:sz w:val="22"/>
              </w:rPr>
              <w:t>0 m</w:t>
            </w:r>
            <w:r w:rsidRPr="00523B3D">
              <w:rPr>
                <w:sz w:val="22"/>
                <w:vertAlign w:val="superscript"/>
              </w:rPr>
              <w:t>3</w:t>
            </w:r>
          </w:p>
        </w:tc>
        <w:tc>
          <w:tcPr>
            <w:tcW w:w="1895" w:type="dxa"/>
            <w:vAlign w:val="center"/>
          </w:tcPr>
          <w:p w14:paraId="0386CD0A" w14:textId="66E82651" w:rsidR="00E5222C" w:rsidRPr="00523B3D"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523B3D">
              <w:rPr>
                <w:sz w:val="22"/>
              </w:rPr>
              <w:t>17</w:t>
            </w:r>
            <w:r w:rsidR="00824C1F" w:rsidRPr="00523B3D">
              <w:rPr>
                <w:sz w:val="22"/>
              </w:rPr>
              <w:t>**</w:t>
            </w:r>
            <w:r w:rsidRPr="00523B3D">
              <w:rPr>
                <w:sz w:val="22"/>
              </w:rPr>
              <w:t xml:space="preserve"> m</w:t>
            </w:r>
            <w:r w:rsidRPr="00523B3D">
              <w:rPr>
                <w:sz w:val="22"/>
                <w:vertAlign w:val="superscript"/>
              </w:rPr>
              <w:t>3</w:t>
            </w:r>
          </w:p>
        </w:tc>
      </w:tr>
      <w:tr w:rsidR="00523B3D" w:rsidRPr="00523B3D" w14:paraId="68E33B04"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470A0AB5" w14:textId="7D4F54A6" w:rsidR="00E5222C" w:rsidRPr="00523B3D" w:rsidRDefault="00E5222C" w:rsidP="00266621">
            <w:pPr>
              <w:spacing w:after="120"/>
              <w:jc w:val="center"/>
              <w:rPr>
                <w:sz w:val="22"/>
              </w:rPr>
            </w:pPr>
            <w:r w:rsidRPr="00523B3D">
              <w:rPr>
                <w:sz w:val="22"/>
              </w:rPr>
              <w:t>Augstas radioaktivitātes atkritumi</w:t>
            </w:r>
          </w:p>
        </w:tc>
        <w:tc>
          <w:tcPr>
            <w:tcW w:w="1862" w:type="dxa"/>
            <w:vAlign w:val="center"/>
            <w:hideMark/>
          </w:tcPr>
          <w:p w14:paraId="6A8D6A8F" w14:textId="6F7DCEAC" w:rsidR="00E5222C" w:rsidRPr="00523B3D"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523B3D">
              <w:rPr>
                <w:sz w:val="22"/>
              </w:rPr>
              <w:t>0 m</w:t>
            </w:r>
            <w:r w:rsidRPr="00523B3D">
              <w:rPr>
                <w:sz w:val="22"/>
                <w:vertAlign w:val="superscript"/>
              </w:rPr>
              <w:t>3</w:t>
            </w:r>
          </w:p>
        </w:tc>
        <w:tc>
          <w:tcPr>
            <w:tcW w:w="1895" w:type="dxa"/>
            <w:vAlign w:val="center"/>
            <w:hideMark/>
          </w:tcPr>
          <w:p w14:paraId="4E3DE6C9" w14:textId="04324015" w:rsidR="00E5222C" w:rsidRPr="00523B3D"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523B3D">
              <w:rPr>
                <w:sz w:val="22"/>
              </w:rPr>
              <w:t>0 m</w:t>
            </w:r>
            <w:r w:rsidRPr="00523B3D">
              <w:rPr>
                <w:sz w:val="22"/>
                <w:vertAlign w:val="superscript"/>
              </w:rPr>
              <w:t>3</w:t>
            </w:r>
          </w:p>
        </w:tc>
        <w:tc>
          <w:tcPr>
            <w:tcW w:w="1862" w:type="dxa"/>
            <w:vAlign w:val="center"/>
            <w:hideMark/>
          </w:tcPr>
          <w:p w14:paraId="37CB8A02" w14:textId="05500198" w:rsidR="00E5222C" w:rsidRPr="00523B3D"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523B3D">
              <w:rPr>
                <w:sz w:val="22"/>
              </w:rPr>
              <w:t>0 m</w:t>
            </w:r>
            <w:r w:rsidRPr="00523B3D">
              <w:rPr>
                <w:sz w:val="22"/>
                <w:vertAlign w:val="superscript"/>
              </w:rPr>
              <w:t>3</w:t>
            </w:r>
          </w:p>
        </w:tc>
        <w:tc>
          <w:tcPr>
            <w:tcW w:w="1895" w:type="dxa"/>
            <w:vAlign w:val="center"/>
            <w:hideMark/>
          </w:tcPr>
          <w:p w14:paraId="167A322A" w14:textId="343E017D" w:rsidR="00E5222C" w:rsidRPr="00523B3D"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523B3D">
              <w:rPr>
                <w:sz w:val="22"/>
              </w:rPr>
              <w:t>0 m</w:t>
            </w:r>
            <w:r w:rsidRPr="00523B3D">
              <w:rPr>
                <w:sz w:val="22"/>
                <w:vertAlign w:val="superscript"/>
              </w:rPr>
              <w:t>3</w:t>
            </w:r>
          </w:p>
        </w:tc>
      </w:tr>
    </w:tbl>
    <w:p w14:paraId="7947159C" w14:textId="5AFC825A" w:rsidR="02470BFC" w:rsidRPr="00523B3D" w:rsidRDefault="00824C1F" w:rsidP="00824C1F">
      <w:pPr>
        <w:spacing w:after="0"/>
      </w:pPr>
      <w:r w:rsidRPr="00523B3D">
        <w:t xml:space="preserve">* </w:t>
      </w:r>
      <w:r w:rsidRPr="00523B3D">
        <w:rPr>
          <w:i/>
          <w:sz w:val="22"/>
        </w:rPr>
        <w:t>Salaspils kodolreaktora demontāžas un likvidēšanas rezultātā</w:t>
      </w:r>
    </w:p>
    <w:p w14:paraId="314E8793" w14:textId="4AA83E7B" w:rsidR="00824C1F" w:rsidRPr="00523B3D" w:rsidRDefault="00824C1F" w:rsidP="00824C1F">
      <w:pPr>
        <w:spacing w:after="0"/>
        <w:rPr>
          <w:i/>
          <w:sz w:val="22"/>
        </w:rPr>
      </w:pPr>
      <w:r w:rsidRPr="00523B3D">
        <w:t xml:space="preserve">** </w:t>
      </w:r>
      <w:r w:rsidRPr="00523B3D">
        <w:rPr>
          <w:i/>
          <w:sz w:val="22"/>
        </w:rPr>
        <w:t xml:space="preserve">No darbībām ar avotiem un Salaspils kodolreaktora likvidēšanas rezultātā </w:t>
      </w:r>
    </w:p>
    <w:p w14:paraId="61EDB4CA" w14:textId="77777777" w:rsidR="00824C1F" w:rsidRPr="00523B3D" w:rsidRDefault="00824C1F" w:rsidP="00824C1F">
      <w:pPr>
        <w:spacing w:after="0"/>
      </w:pPr>
    </w:p>
    <w:p w14:paraId="12590246" w14:textId="68695F49" w:rsidR="007C0725" w:rsidRPr="00523B3D" w:rsidRDefault="00D87466" w:rsidP="00D87466">
      <w:pPr>
        <w:pStyle w:val="Heading3"/>
        <w:jc w:val="center"/>
        <w:rPr>
          <w:b/>
        </w:rPr>
      </w:pPr>
      <w:bookmarkStart w:id="42" w:name="_Toc65594946"/>
      <w:bookmarkStart w:id="43" w:name="_Toc82703404"/>
      <w:r w:rsidRPr="00523B3D">
        <w:rPr>
          <w:b/>
        </w:rPr>
        <w:t>3.3</w:t>
      </w:r>
      <w:r w:rsidR="000A3573" w:rsidRPr="00523B3D">
        <w:rPr>
          <w:b/>
        </w:rPr>
        <w:t>.</w:t>
      </w:r>
      <w:r w:rsidRPr="00523B3D">
        <w:rPr>
          <w:b/>
        </w:rPr>
        <w:t>2.</w:t>
      </w:r>
      <w:r w:rsidR="00AC4220" w:rsidRPr="00523B3D">
        <w:rPr>
          <w:b/>
        </w:rPr>
        <w:t> Radiācijas a</w:t>
      </w:r>
      <w:r w:rsidR="007C0725" w:rsidRPr="00523B3D">
        <w:rPr>
          <w:b/>
        </w:rPr>
        <w:t>vārijās radušos radioaktīvo atkritumu pārvaldība</w:t>
      </w:r>
      <w:bookmarkEnd w:id="42"/>
      <w:bookmarkEnd w:id="43"/>
    </w:p>
    <w:p w14:paraId="0CFA3A4E" w14:textId="77777777" w:rsidR="00AC4220" w:rsidRPr="00523B3D" w:rsidRDefault="00AC4220" w:rsidP="00483EC0">
      <w:pPr>
        <w:spacing w:after="0"/>
        <w:rPr>
          <w:iCs/>
          <w:lang w:eastAsia="en-GB"/>
        </w:rPr>
      </w:pPr>
    </w:p>
    <w:p w14:paraId="769B6C4B" w14:textId="2BA008C5" w:rsidR="00AC4220" w:rsidRPr="00523B3D" w:rsidRDefault="00AC4220" w:rsidP="00500A28">
      <w:pPr>
        <w:ind w:firstLine="720"/>
        <w:jc w:val="both"/>
        <w:rPr>
          <w:lang w:eastAsia="en-GB"/>
        </w:rPr>
      </w:pPr>
      <w:r w:rsidRPr="00523B3D">
        <w:rPr>
          <w:lang w:eastAsia="en-GB"/>
        </w:rPr>
        <w:t>Valstij ir jānodrošina, ka iespējam</w:t>
      </w:r>
      <w:r w:rsidR="001C4F50" w:rsidRPr="00523B3D">
        <w:rPr>
          <w:lang w:eastAsia="en-GB"/>
        </w:rPr>
        <w:t xml:space="preserve">ās </w:t>
      </w:r>
      <w:r w:rsidRPr="00523B3D">
        <w:rPr>
          <w:lang w:eastAsia="en-GB"/>
        </w:rPr>
        <w:t>radiācijas avārijās rad</w:t>
      </w:r>
      <w:r w:rsidR="001C4F50" w:rsidRPr="00523B3D">
        <w:rPr>
          <w:lang w:eastAsia="en-GB"/>
        </w:rPr>
        <w:t>ušies</w:t>
      </w:r>
      <w:r w:rsidRPr="00523B3D">
        <w:rPr>
          <w:lang w:eastAsia="en-GB"/>
        </w:rPr>
        <w:t xml:space="preserve"> radioaktīvie atkritumi tiek apsaimniekoti drošā veidā, lai iedzīvotāji būt pasargāti ikvienā ārkārtas situācijā. Latvijā </w:t>
      </w:r>
      <w:r w:rsidR="00642C95" w:rsidRPr="00523B3D">
        <w:rPr>
          <w:lang w:eastAsia="en-GB"/>
        </w:rPr>
        <w:t>rīcība radiācijas avāriju gadījumā</w:t>
      </w:r>
      <w:r w:rsidR="00500A28" w:rsidRPr="00523B3D">
        <w:rPr>
          <w:lang w:eastAsia="en-GB"/>
        </w:rPr>
        <w:t xml:space="preserve"> paredzēta saskaņā ar Valsts civilās aizsardzības plānu un Valsts katastrofu medicīnas plānu</w:t>
      </w:r>
      <w:r w:rsidR="00500A28" w:rsidRPr="00523B3D">
        <w:rPr>
          <w:rStyle w:val="FootnoteReference"/>
          <w:lang w:eastAsia="en-GB"/>
        </w:rPr>
        <w:footnoteReference w:id="19"/>
      </w:r>
      <w:r w:rsidR="00500A28" w:rsidRPr="00523B3D">
        <w:rPr>
          <w:lang w:eastAsia="en-GB"/>
        </w:rPr>
        <w:t>, kā arī atbilstoši likumam “Par radiācijas drošību un kodoldrošību”</w:t>
      </w:r>
      <w:r w:rsidR="00414A3F" w:rsidRPr="00523B3D">
        <w:rPr>
          <w:lang w:eastAsia="en-GB"/>
        </w:rPr>
        <w:t>,</w:t>
      </w:r>
      <w:r w:rsidR="00500A28" w:rsidRPr="00523B3D">
        <w:rPr>
          <w:lang w:eastAsia="en-GB"/>
        </w:rPr>
        <w:t xml:space="preserve"> no tā izrietošiem normatīvajiem aktiem</w:t>
      </w:r>
      <w:r w:rsidR="00414A3F" w:rsidRPr="00523B3D">
        <w:rPr>
          <w:lang w:eastAsia="en-GB"/>
        </w:rPr>
        <w:t xml:space="preserve"> un Radioaktīvo atkritumu glabāšanas koncepciju.</w:t>
      </w:r>
    </w:p>
    <w:p w14:paraId="37844B22" w14:textId="45BBFA5B" w:rsidR="00500A28" w:rsidRPr="00523B3D" w:rsidRDefault="00500A28" w:rsidP="00FF240E">
      <w:pPr>
        <w:ind w:firstLine="720"/>
        <w:jc w:val="both"/>
      </w:pPr>
      <w:r w:rsidRPr="00523B3D">
        <w:rPr>
          <w:lang w:eastAsia="en-GB"/>
        </w:rPr>
        <w:lastRenderedPageBreak/>
        <w:t xml:space="preserve">Saskaņā ar Valsts civilās aizsardzības plānu </w:t>
      </w:r>
      <w:r w:rsidRPr="00523B3D">
        <w:t xml:space="preserve">radiācijas avārijas apdraudējuma risks valstī tiek vērtēts kā zems, taču ar nozīmīgām sekām. Atbilstoši tam </w:t>
      </w:r>
      <w:r w:rsidRPr="00523B3D">
        <w:rPr>
          <w:lang w:eastAsia="en-GB"/>
        </w:rPr>
        <w:t>ir paredzēti preventīvie, gatavības, reaģēšanas un seku likvidēšanas pasākumi</w:t>
      </w:r>
      <w:r w:rsidRPr="00523B3D">
        <w:rPr>
          <w:szCs w:val="24"/>
        </w:rPr>
        <w:t>.</w:t>
      </w:r>
    </w:p>
    <w:p w14:paraId="70CEAC9E" w14:textId="2F9077AA" w:rsidR="00840B8A" w:rsidRPr="00523B3D" w:rsidRDefault="001C4F50" w:rsidP="00BB7BD3">
      <w:pPr>
        <w:spacing w:after="0"/>
        <w:jc w:val="both"/>
      </w:pPr>
      <w:r w:rsidRPr="00523B3D">
        <w:tab/>
        <w:t>Latvijā visi radioaktīvie atkritumi, arī tādi, kas varētu rasties avārijās, tiek apglabāti vai glabāti ilgtermiņā radioaktīvo atkritumu g</w:t>
      </w:r>
      <w:r w:rsidR="00642C95" w:rsidRPr="00523B3D">
        <w:t>labātavā “Radons”, kuras tilpumu nepieciešams palielināt</w:t>
      </w:r>
      <w:r w:rsidRPr="00523B3D">
        <w:t xml:space="preserve">, lai nākotnē, vismaz līdz 2070. gadam, nodrošinātu pietiekamu brīvo tilpumu atkritumu </w:t>
      </w:r>
      <w:r w:rsidR="00642C95" w:rsidRPr="00523B3D">
        <w:t>pieņemšanai, tai skaitā avāriju gadījumā</w:t>
      </w:r>
      <w:r w:rsidRPr="00523B3D">
        <w:t>.</w:t>
      </w:r>
    </w:p>
    <w:p w14:paraId="7ECCB661" w14:textId="77777777" w:rsidR="00824C1F" w:rsidRPr="00523B3D" w:rsidRDefault="00824C1F" w:rsidP="00D87466">
      <w:pPr>
        <w:pStyle w:val="Heading3"/>
        <w:jc w:val="center"/>
        <w:rPr>
          <w:lang w:eastAsia="en-GB"/>
        </w:rPr>
      </w:pPr>
    </w:p>
    <w:p w14:paraId="4CEF96AC" w14:textId="401AD92C" w:rsidR="000A3573" w:rsidRPr="00523B3D" w:rsidRDefault="00D87466" w:rsidP="00D87466">
      <w:pPr>
        <w:pStyle w:val="Heading3"/>
        <w:jc w:val="center"/>
        <w:rPr>
          <w:b/>
          <w:lang w:eastAsia="en-GB"/>
        </w:rPr>
      </w:pPr>
      <w:bookmarkStart w:id="44" w:name="_Toc65594947"/>
      <w:bookmarkStart w:id="45" w:name="_Toc82703405"/>
      <w:r w:rsidRPr="00523B3D">
        <w:rPr>
          <w:b/>
          <w:lang w:eastAsia="en-GB"/>
        </w:rPr>
        <w:t>3.3.3</w:t>
      </w:r>
      <w:r w:rsidR="000A3573" w:rsidRPr="00523B3D">
        <w:rPr>
          <w:b/>
          <w:lang w:eastAsia="en-GB"/>
        </w:rPr>
        <w:t>. Turpmākie plāni radioaktīvo atkritumu pārvaldībā</w:t>
      </w:r>
      <w:bookmarkEnd w:id="44"/>
      <w:bookmarkEnd w:id="45"/>
    </w:p>
    <w:p w14:paraId="203F1329" w14:textId="77777777" w:rsidR="000A3573" w:rsidRPr="00523B3D" w:rsidRDefault="000A3573" w:rsidP="00BB7BD3">
      <w:pPr>
        <w:spacing w:after="0"/>
        <w:rPr>
          <w:lang w:eastAsia="en-GB"/>
        </w:rPr>
      </w:pPr>
    </w:p>
    <w:p w14:paraId="4A4915C8" w14:textId="77777777" w:rsidR="000A3573" w:rsidRPr="00523B3D" w:rsidRDefault="000A3573" w:rsidP="000A3573">
      <w:pPr>
        <w:jc w:val="both"/>
        <w:rPr>
          <w:rStyle w:val="FontStyle24"/>
          <w:rFonts w:ascii="Times New Roman" w:hAnsi="Times New Roman" w:cstheme="majorBidi"/>
          <w:b/>
          <w:i w:val="0"/>
          <w:sz w:val="24"/>
          <w:szCs w:val="24"/>
        </w:rPr>
      </w:pPr>
      <w:r w:rsidRPr="00523B3D">
        <w:rPr>
          <w:rStyle w:val="FontStyle24"/>
          <w:rFonts w:ascii="Times New Roman" w:hAnsi="Times New Roman" w:cstheme="majorBidi"/>
          <w:b/>
          <w:i w:val="0"/>
          <w:sz w:val="24"/>
          <w:szCs w:val="24"/>
        </w:rPr>
        <w:t>Radīto radioaktīvo atkritumu apjoma samazināšana</w:t>
      </w:r>
    </w:p>
    <w:p w14:paraId="1C4A62E8" w14:textId="57394190" w:rsidR="00BB3E4D" w:rsidRPr="00523B3D" w:rsidRDefault="00BB3E4D" w:rsidP="00824C1F">
      <w:pPr>
        <w:spacing w:after="0"/>
        <w:ind w:firstLine="425"/>
        <w:jc w:val="both"/>
        <w:rPr>
          <w:lang w:eastAsia="en-GB"/>
        </w:rPr>
      </w:pPr>
      <w:r w:rsidRPr="00523B3D">
        <w:rPr>
          <w:lang w:eastAsia="en-GB"/>
        </w:rPr>
        <w:t xml:space="preserve">Radioaktīvo atkritumu rašanās novēršana un apjoma samazināšana ir svarīgs princips radioaktīvo atkritumu pārvaldības jomā. Informācija par pasākumiem, kas paredz atkritumu </w:t>
      </w:r>
      <w:r w:rsidR="00EA237E" w:rsidRPr="00523B3D">
        <w:rPr>
          <w:lang w:eastAsia="en-GB"/>
        </w:rPr>
        <w:t>apjoma samazināšanu,</w:t>
      </w:r>
      <w:r w:rsidR="00BC3CDF" w:rsidRPr="00523B3D">
        <w:rPr>
          <w:lang w:eastAsia="en-GB"/>
        </w:rPr>
        <w:t xml:space="preserve"> </w:t>
      </w:r>
      <w:r w:rsidR="00EA237E" w:rsidRPr="00523B3D">
        <w:rPr>
          <w:lang w:eastAsia="en-GB"/>
        </w:rPr>
        <w:t xml:space="preserve">ir sniegta </w:t>
      </w:r>
      <w:r w:rsidRPr="00523B3D">
        <w:rPr>
          <w:lang w:eastAsia="en-GB"/>
        </w:rPr>
        <w:t>sadaļā</w:t>
      </w:r>
      <w:r w:rsidR="00EA237E" w:rsidRPr="00523B3D">
        <w:rPr>
          <w:lang w:eastAsia="en-GB"/>
        </w:rPr>
        <w:t xml:space="preserve"> “Radiācijas drošības un kodoldrošības jomas pamatprincipi”</w:t>
      </w:r>
      <w:r w:rsidRPr="00523B3D">
        <w:rPr>
          <w:lang w:eastAsia="en-GB"/>
        </w:rPr>
        <w:t xml:space="preserve">. </w:t>
      </w:r>
      <w:r w:rsidR="00EA237E" w:rsidRPr="00523B3D">
        <w:rPr>
          <w:lang w:eastAsia="en-GB"/>
        </w:rPr>
        <w:t xml:space="preserve">VARAM izstrādā normatīvo regulējumu, uz kuru pamatojoties </w:t>
      </w:r>
      <w:r w:rsidRPr="00523B3D">
        <w:rPr>
          <w:lang w:eastAsia="en-GB"/>
        </w:rPr>
        <w:t>VVD RDC k</w:t>
      </w:r>
      <w:r w:rsidR="00097409" w:rsidRPr="00523B3D">
        <w:rPr>
          <w:lang w:eastAsia="en-GB"/>
        </w:rPr>
        <w:t>ontrolē, lai operatori veic pasākumus</w:t>
      </w:r>
      <w:r w:rsidRPr="00523B3D">
        <w:rPr>
          <w:lang w:eastAsia="en-GB"/>
        </w:rPr>
        <w:t xml:space="preserve"> radioaktī</w:t>
      </w:r>
      <w:r w:rsidR="00097409" w:rsidRPr="00523B3D">
        <w:rPr>
          <w:lang w:eastAsia="en-GB"/>
        </w:rPr>
        <w:t>vo atkritumu apjoma samazināšanai</w:t>
      </w:r>
      <w:r w:rsidR="00F226D5" w:rsidRPr="00523B3D">
        <w:rPr>
          <w:lang w:eastAsia="en-GB"/>
        </w:rPr>
        <w:t>, kā arī stiprina operatoru izpratni par normatīvo aktu prasībām, sagatavojot operatoriem paredzētas vadlīnijas.</w:t>
      </w:r>
    </w:p>
    <w:p w14:paraId="0B97B7B1" w14:textId="77777777" w:rsidR="00824C1F" w:rsidRPr="00523B3D" w:rsidRDefault="00824C1F" w:rsidP="00824C1F">
      <w:pPr>
        <w:spacing w:after="0"/>
        <w:ind w:firstLine="425"/>
        <w:jc w:val="both"/>
        <w:rPr>
          <w:lang w:eastAsia="en-GB"/>
        </w:rPr>
      </w:pPr>
    </w:p>
    <w:p w14:paraId="43681367" w14:textId="2BA6319A" w:rsidR="000A3573" w:rsidRPr="00523B3D" w:rsidRDefault="000A3573" w:rsidP="000A3573">
      <w:pPr>
        <w:jc w:val="both"/>
        <w:rPr>
          <w:b/>
          <w:lang w:eastAsia="en-GB"/>
        </w:rPr>
      </w:pPr>
      <w:r w:rsidRPr="00523B3D">
        <w:rPr>
          <w:b/>
          <w:lang w:eastAsia="en-GB"/>
        </w:rPr>
        <w:t>Radioaktīvo atkritumu apglabāšana</w:t>
      </w:r>
    </w:p>
    <w:p w14:paraId="39E3FF91" w14:textId="4A950E26" w:rsidR="00500A28" w:rsidRPr="00523B3D" w:rsidRDefault="000A3573" w:rsidP="000B6315">
      <w:pPr>
        <w:ind w:firstLine="426"/>
        <w:jc w:val="both"/>
        <w:rPr>
          <w:lang w:eastAsia="en-GB"/>
        </w:rPr>
      </w:pPr>
      <w:r w:rsidRPr="00523B3D">
        <w:rPr>
          <w:lang w:eastAsia="en-GB"/>
        </w:rPr>
        <w:t>Īstenojot drošu radioaktīvo atkritumu pārvaldību, jāņem vērā visi radioaktīvo atkritumu pārvaldības posmi - no atkritumu rašanās līdz apglabāšanai. Valsts ir atbildīga par risinājumiem to radioaktīvo atkritumu apsaimniekošanai, kas valstī rodas pašlaik, kā arī paredzamajiem radioaktīvajiem atkritumiem nākotnē. Lai arī Latvijā radīto radioaktīvo atkritumu apjoms kopumā katru gadu ir mazs</w:t>
      </w:r>
      <w:r w:rsidR="00BC3CDF" w:rsidRPr="00523B3D">
        <w:rPr>
          <w:lang w:eastAsia="en-GB"/>
        </w:rPr>
        <w:t>,</w:t>
      </w:r>
      <w:r w:rsidRPr="00523B3D">
        <w:rPr>
          <w:lang w:eastAsia="en-GB"/>
        </w:rPr>
        <w:t xml:space="preserve"> un tie zemas un vidējas radioaktivitātes atkritumi, valstij ir jāparedz darbības, tai skaitā ilgtermiņa, visu veidu radioaktīvo atkritumu pārvaldībai līdz to apglabāšanai.</w:t>
      </w:r>
    </w:p>
    <w:p w14:paraId="21C9A907" w14:textId="73C16BC2" w:rsidR="000A3573" w:rsidRPr="00523B3D" w:rsidRDefault="009F6061" w:rsidP="000B6315">
      <w:pPr>
        <w:ind w:firstLine="426"/>
        <w:jc w:val="both"/>
        <w:rPr>
          <w:lang w:eastAsia="en-GB"/>
        </w:rPr>
      </w:pPr>
      <w:r w:rsidRPr="00523B3D">
        <w:rPr>
          <w:lang w:eastAsia="en-GB"/>
        </w:rPr>
        <w:t>Zemas radioaktivitātes atkritumu apglabāšana atbilstoši normatīvajiem aktiem pašlaik tiek sekmīgi īstenota glabātavā “Radons”. Nākotnē, pēc glabātavas “Radons” paplašināšanas, tajā turpināsies minēto atkritumu apglabāšana vismaz līdz 2070. gadam.</w:t>
      </w:r>
    </w:p>
    <w:p w14:paraId="05959918" w14:textId="1F4A8BB9" w:rsidR="001E591A" w:rsidRPr="00523B3D" w:rsidRDefault="001E591A" w:rsidP="0D96092C">
      <w:pPr>
        <w:shd w:val="clear" w:color="auto" w:fill="FFFFFF" w:themeFill="background1"/>
        <w:spacing w:before="100" w:beforeAutospacing="1" w:after="100" w:afterAutospacing="1" w:line="293" w:lineRule="atLeast"/>
        <w:ind w:firstLine="426"/>
        <w:jc w:val="both"/>
        <w:rPr>
          <w:rFonts w:eastAsia="Times New Roman" w:cs="Times New Roman"/>
          <w:lang w:eastAsia="lv-LV"/>
        </w:rPr>
      </w:pPr>
      <w:r w:rsidRPr="00523B3D">
        <w:rPr>
          <w:rFonts w:eastAsia="Times New Roman" w:cs="Times New Roman"/>
          <w:lang w:eastAsia="lv-LV"/>
        </w:rPr>
        <w:t>Savukārt to atkritumu, kuru apglabāšanai glabātava “Radons” nav piemērota</w:t>
      </w:r>
      <w:r w:rsidR="00BB3E4D" w:rsidRPr="00523B3D">
        <w:rPr>
          <w:rFonts w:eastAsia="Times New Roman" w:cs="Times New Roman"/>
          <w:lang w:eastAsia="lv-LV"/>
        </w:rPr>
        <w:t xml:space="preserve"> – vidējas radioaktivitātes atkritumi</w:t>
      </w:r>
      <w:r w:rsidRPr="00523B3D">
        <w:rPr>
          <w:rFonts w:eastAsia="Times New Roman" w:cs="Times New Roman"/>
          <w:lang w:eastAsia="lv-LV"/>
        </w:rPr>
        <w:t xml:space="preserve">, pašreizējais apsaimniekošanas risinājums paredz to sagatavošanu un drošu ilgtermiņa glabāšanu. </w:t>
      </w:r>
      <w:r w:rsidR="00BB3E4D" w:rsidRPr="00523B3D">
        <w:rPr>
          <w:rFonts w:eastAsia="Times New Roman" w:cs="Times New Roman"/>
          <w:lang w:eastAsia="lv-LV"/>
        </w:rPr>
        <w:t xml:space="preserve">Lai arī minēto </w:t>
      </w:r>
      <w:r w:rsidRPr="00523B3D">
        <w:rPr>
          <w:rFonts w:eastAsia="Times New Roman" w:cs="Times New Roman"/>
          <w:lang w:eastAsia="lv-LV"/>
        </w:rPr>
        <w:t xml:space="preserve">atkritumu apjoms, kuri pašreiz tiek glabāti glabātavā "Radons", </w:t>
      </w:r>
      <w:r w:rsidR="00BB3E4D" w:rsidRPr="00523B3D">
        <w:rPr>
          <w:rFonts w:eastAsia="Times New Roman" w:cs="Times New Roman"/>
          <w:lang w:eastAsia="lv-LV"/>
        </w:rPr>
        <w:t>ir neliels</w:t>
      </w:r>
      <w:r w:rsidRPr="00523B3D">
        <w:rPr>
          <w:rFonts w:eastAsia="Times New Roman" w:cs="Times New Roman"/>
          <w:lang w:eastAsia="lv-LV"/>
        </w:rPr>
        <w:t>, arī tiem ir jā</w:t>
      </w:r>
      <w:r w:rsidR="00BB3E4D" w:rsidRPr="00523B3D">
        <w:rPr>
          <w:rFonts w:eastAsia="Times New Roman" w:cs="Times New Roman"/>
          <w:lang w:eastAsia="lv-LV"/>
        </w:rPr>
        <w:t>rod</w:t>
      </w:r>
      <w:r w:rsidRPr="00523B3D">
        <w:rPr>
          <w:rFonts w:eastAsia="Times New Roman" w:cs="Times New Roman"/>
          <w:lang w:eastAsia="lv-LV"/>
        </w:rPr>
        <w:t xml:space="preserve"> risinājums apglabāšanai. </w:t>
      </w:r>
    </w:p>
    <w:p w14:paraId="5287D26C" w14:textId="4D67FBCB" w:rsidR="0060637F" w:rsidRPr="00523B3D" w:rsidRDefault="413942FD" w:rsidP="00FF240E">
      <w:pPr>
        <w:shd w:val="clear" w:color="auto" w:fill="FFFFFF" w:themeFill="background1"/>
        <w:spacing w:before="100" w:beforeAutospacing="1" w:after="100" w:afterAutospacing="1" w:line="293" w:lineRule="atLeast"/>
        <w:ind w:firstLine="709"/>
        <w:jc w:val="both"/>
        <w:rPr>
          <w:rFonts w:eastAsia="Times New Roman" w:cs="Times New Roman"/>
          <w:lang w:eastAsia="lv-LV"/>
        </w:rPr>
      </w:pPr>
      <w:r w:rsidRPr="00523B3D">
        <w:rPr>
          <w:rFonts w:eastAsia="Times New Roman" w:cs="Times New Roman"/>
          <w:lang w:eastAsia="lv-LV"/>
        </w:rPr>
        <w:t xml:space="preserve">Ilgtermiņa risinājumi paredz vidējas </w:t>
      </w:r>
      <w:r w:rsidR="001D2D95" w:rsidRPr="00523B3D">
        <w:rPr>
          <w:rFonts w:eastAsia="Times New Roman" w:cs="Times New Roman"/>
          <w:lang w:eastAsia="lv-LV"/>
        </w:rPr>
        <w:t>radio</w:t>
      </w:r>
      <w:r w:rsidRPr="00523B3D">
        <w:rPr>
          <w:rFonts w:eastAsia="Times New Roman" w:cs="Times New Roman"/>
          <w:lang w:eastAsia="lv-LV"/>
        </w:rPr>
        <w:t xml:space="preserve">aktivitātes atkritumus pilnīgi izolēt no cilvēku piekļuves, taču </w:t>
      </w:r>
      <w:proofErr w:type="spellStart"/>
      <w:r w:rsidRPr="00523B3D">
        <w:rPr>
          <w:rFonts w:eastAsia="Times New Roman" w:cs="Times New Roman"/>
          <w:lang w:eastAsia="lv-LV"/>
        </w:rPr>
        <w:t>pievirsmas</w:t>
      </w:r>
      <w:proofErr w:type="spellEnd"/>
      <w:r w:rsidRPr="00523B3D">
        <w:rPr>
          <w:rFonts w:eastAsia="Times New Roman" w:cs="Times New Roman"/>
          <w:lang w:eastAsia="lv-LV"/>
        </w:rPr>
        <w:t xml:space="preserve"> glabātava kā “Radons” šādam nolūkam nav </w:t>
      </w:r>
      <w:r w:rsidR="00FE5C7F" w:rsidRPr="00523B3D">
        <w:rPr>
          <w:rFonts w:eastAsia="Times New Roman" w:cs="Times New Roman"/>
          <w:lang w:eastAsia="lv-LV"/>
        </w:rPr>
        <w:t>atbilstoša, jo ir būvēta zemas radioaktivitātes atkritumu apglabāšanai</w:t>
      </w:r>
      <w:r w:rsidRPr="00523B3D">
        <w:rPr>
          <w:rFonts w:eastAsia="Times New Roman" w:cs="Times New Roman"/>
          <w:lang w:eastAsia="lv-LV"/>
        </w:rPr>
        <w:t xml:space="preserve">. Pasaulē ir uzbūvētas vairākas dziļās ģeoloģiskās glabātavas, kurās var apglabāt vidējas un augstas </w:t>
      </w:r>
      <w:r w:rsidR="001D2D95" w:rsidRPr="00523B3D">
        <w:rPr>
          <w:rFonts w:eastAsia="Times New Roman" w:cs="Times New Roman"/>
          <w:lang w:eastAsia="lv-LV"/>
        </w:rPr>
        <w:t>radio</w:t>
      </w:r>
      <w:r w:rsidRPr="00523B3D">
        <w:rPr>
          <w:rFonts w:eastAsia="Times New Roman" w:cs="Times New Roman"/>
          <w:lang w:eastAsia="lv-LV"/>
        </w:rPr>
        <w:t xml:space="preserve">aktivitātes atkritumus. Dziļās ģeoloģiskās glabātavas tiek būvētas, lai nodrošinātu galvenokārt lietotās kodoldegvielas glabāšanu valstīs, kurās ir plaša kodolprogramma, kas ietver atomelektrostaciju ekspluatāciju. </w:t>
      </w:r>
      <w:r w:rsidR="00FE5C7F" w:rsidRPr="00523B3D">
        <w:rPr>
          <w:rFonts w:eastAsia="Times New Roman" w:cs="Times New Roman"/>
          <w:lang w:eastAsia="lv-LV"/>
        </w:rPr>
        <w:t xml:space="preserve">Vienlaikus šajās glabātavās ir iespēja apglabāt vidējas radioaktivitātes atkritumus. </w:t>
      </w:r>
      <w:r w:rsidRPr="00523B3D">
        <w:rPr>
          <w:rFonts w:eastAsia="Times New Roman" w:cs="Times New Roman"/>
          <w:lang w:eastAsia="lv-LV"/>
        </w:rPr>
        <w:t>Dziļās ģeoloģiskās glabātavas risinājums ir ārkārtīgi sarežģīts un Latvij</w:t>
      </w:r>
      <w:r w:rsidR="0060637F" w:rsidRPr="00523B3D">
        <w:rPr>
          <w:rFonts w:eastAsia="Times New Roman" w:cs="Times New Roman"/>
          <w:lang w:eastAsia="lv-LV"/>
        </w:rPr>
        <w:t xml:space="preserve">ā radīto atkritumu apjomam </w:t>
      </w:r>
      <w:r w:rsidRPr="00523B3D">
        <w:rPr>
          <w:rFonts w:eastAsia="Times New Roman" w:cs="Times New Roman"/>
          <w:lang w:eastAsia="lv-LV"/>
        </w:rPr>
        <w:lastRenderedPageBreak/>
        <w:t xml:space="preserve">nepiemērots, </w:t>
      </w:r>
      <w:r w:rsidR="0060637F" w:rsidRPr="00523B3D">
        <w:rPr>
          <w:rFonts w:eastAsia="Times New Roman" w:cs="Times New Roman"/>
          <w:lang w:eastAsia="lv-LV"/>
        </w:rPr>
        <w:t xml:space="preserve">tai skaitā </w:t>
      </w:r>
      <w:r w:rsidRPr="00523B3D">
        <w:rPr>
          <w:rFonts w:eastAsia="Times New Roman" w:cs="Times New Roman"/>
          <w:lang w:eastAsia="lv-LV"/>
        </w:rPr>
        <w:t xml:space="preserve">nesamērīgi augsto izmaksu dēļ. </w:t>
      </w:r>
      <w:r w:rsidR="0060637F" w:rsidRPr="00523B3D">
        <w:rPr>
          <w:rFonts w:eastAsia="Times New Roman" w:cs="Times New Roman"/>
          <w:lang w:eastAsia="lv-LV"/>
        </w:rPr>
        <w:t>Ģeoloģiskā glabātava Latvijas apstākļos radītu nesamērīgu slogu daudzām nākošajām paaudzēm un tādējādi būtu pretrunā ar radiācijas drošības un kodoldrošības pamatprincipiem.</w:t>
      </w:r>
    </w:p>
    <w:p w14:paraId="4171F0D3" w14:textId="4669149C" w:rsidR="0060637F" w:rsidRPr="00523B3D" w:rsidRDefault="413942FD" w:rsidP="00FF240E">
      <w:pPr>
        <w:shd w:val="clear" w:color="auto" w:fill="FFFFFF" w:themeFill="background1"/>
        <w:spacing w:before="100" w:beforeAutospacing="1" w:after="100" w:afterAutospacing="1" w:line="293" w:lineRule="atLeast"/>
        <w:ind w:firstLine="709"/>
        <w:jc w:val="both"/>
        <w:rPr>
          <w:rFonts w:eastAsia="Times New Roman" w:cs="Times New Roman"/>
          <w:lang w:eastAsia="lv-LV"/>
        </w:rPr>
      </w:pPr>
      <w:r w:rsidRPr="00523B3D">
        <w:rPr>
          <w:rFonts w:eastAsia="Times New Roman" w:cs="Times New Roman"/>
          <w:lang w:eastAsia="lv-LV"/>
        </w:rPr>
        <w:t xml:space="preserve">Kā potenciāli efektīvs risinājums pasaulē tiek pētīta iespēja vidējas </w:t>
      </w:r>
      <w:r w:rsidR="001D2D95" w:rsidRPr="00523B3D">
        <w:rPr>
          <w:rFonts w:eastAsia="Times New Roman" w:cs="Times New Roman"/>
          <w:lang w:eastAsia="lv-LV"/>
        </w:rPr>
        <w:t>radio</w:t>
      </w:r>
      <w:r w:rsidRPr="00523B3D">
        <w:rPr>
          <w:rFonts w:eastAsia="Times New Roman" w:cs="Times New Roman"/>
          <w:lang w:eastAsia="lv-LV"/>
        </w:rPr>
        <w:t>aktivitātes atkritumus ievietot speciāli ierīkotos urbumos. Šāds risinājums varētu būtu piemērojams Latvijas gadījumā, tomēr risinājuma plaša praktisk</w:t>
      </w:r>
      <w:r w:rsidR="001D2D95" w:rsidRPr="00523B3D">
        <w:rPr>
          <w:rFonts w:eastAsia="Times New Roman" w:cs="Times New Roman"/>
          <w:lang w:eastAsia="lv-LV"/>
        </w:rPr>
        <w:t>ā</w:t>
      </w:r>
      <w:r w:rsidRPr="00523B3D">
        <w:rPr>
          <w:rFonts w:eastAsia="Times New Roman" w:cs="Times New Roman"/>
          <w:lang w:eastAsia="lv-LV"/>
        </w:rPr>
        <w:t xml:space="preserve"> ieviešana</w:t>
      </w:r>
      <w:r w:rsidR="0034395D" w:rsidRPr="00523B3D">
        <w:rPr>
          <w:rFonts w:eastAsia="Times New Roman" w:cs="Times New Roman"/>
          <w:lang w:eastAsia="lv-LV"/>
        </w:rPr>
        <w:t xml:space="preserve"> pasaulē</w:t>
      </w:r>
      <w:r w:rsidRPr="00523B3D">
        <w:rPr>
          <w:rFonts w:eastAsia="Times New Roman" w:cs="Times New Roman"/>
          <w:lang w:eastAsia="lv-LV"/>
        </w:rPr>
        <w:t xml:space="preserve"> tuvākajos gados vēl nav sagaidāma. Kā alternatīva </w:t>
      </w:r>
      <w:r w:rsidR="609BD6EE" w:rsidRPr="00523B3D">
        <w:rPr>
          <w:rFonts w:eastAsia="Times New Roman" w:cs="Times New Roman"/>
          <w:lang w:eastAsia="lv-LV"/>
        </w:rPr>
        <w:t xml:space="preserve">dziļajām </w:t>
      </w:r>
      <w:r w:rsidRPr="00523B3D">
        <w:rPr>
          <w:rFonts w:eastAsia="Times New Roman" w:cs="Times New Roman"/>
          <w:lang w:eastAsia="lv-LV"/>
        </w:rPr>
        <w:t>ģeoloģiskām glabātavām pasaulē tiek veikta līdz 100 metru</w:t>
      </w:r>
      <w:r w:rsidR="7BE55D03" w:rsidRPr="00523B3D">
        <w:rPr>
          <w:rFonts w:eastAsia="Times New Roman" w:cs="Times New Roman"/>
          <w:lang w:eastAsia="lv-LV"/>
        </w:rPr>
        <w:t xml:space="preserve"> dziļu</w:t>
      </w:r>
      <w:r w:rsidRPr="00523B3D">
        <w:rPr>
          <w:rFonts w:eastAsia="Times New Roman" w:cs="Times New Roman"/>
          <w:lang w:eastAsia="lv-LV"/>
        </w:rPr>
        <w:t xml:space="preserve"> glabātavu projektu izpēte un būvniecība, šāda glabātava būtu piemērota vidējas aktivitātes radioaktīvo atkritumu glabāšanai.</w:t>
      </w:r>
    </w:p>
    <w:p w14:paraId="312D1B40" w14:textId="036F3439" w:rsidR="001D2D95" w:rsidRPr="00523B3D" w:rsidRDefault="0060637F" w:rsidP="00FF240E">
      <w:pPr>
        <w:shd w:val="clear" w:color="auto" w:fill="FFFFFF" w:themeFill="background1"/>
        <w:spacing w:before="100" w:beforeAutospacing="1" w:after="100" w:afterAutospacing="1" w:line="293" w:lineRule="atLeast"/>
        <w:ind w:firstLine="709"/>
        <w:jc w:val="both"/>
        <w:rPr>
          <w:rFonts w:eastAsia="Times New Roman" w:cs="Times New Roman"/>
          <w:lang w:eastAsia="lv-LV"/>
        </w:rPr>
      </w:pPr>
      <w:r w:rsidRPr="00523B3D">
        <w:rPr>
          <w:rFonts w:eastAsia="Times New Roman" w:cs="Times New Roman"/>
          <w:lang w:eastAsia="lv-LV"/>
        </w:rPr>
        <w:t xml:space="preserve">Ievērojot minētos apsvērumus, </w:t>
      </w:r>
      <w:r w:rsidR="413942FD" w:rsidRPr="00523B3D">
        <w:rPr>
          <w:rFonts w:eastAsia="Times New Roman" w:cs="Times New Roman"/>
          <w:lang w:eastAsia="lv-LV"/>
        </w:rPr>
        <w:t>Latvij</w:t>
      </w:r>
      <w:r w:rsidRPr="00523B3D">
        <w:rPr>
          <w:rFonts w:eastAsia="Times New Roman" w:cs="Times New Roman"/>
          <w:lang w:eastAsia="lv-LV"/>
        </w:rPr>
        <w:t xml:space="preserve">ā paredzēts līdz 2040. gadam veikt padziļinātu </w:t>
      </w:r>
      <w:r w:rsidR="00824C1F" w:rsidRPr="00523B3D">
        <w:rPr>
          <w:rFonts w:eastAsia="Times New Roman" w:cs="Times New Roman"/>
          <w:lang w:eastAsia="lv-LV"/>
        </w:rPr>
        <w:t xml:space="preserve">analīzi </w:t>
      </w:r>
      <w:r w:rsidRPr="00523B3D">
        <w:rPr>
          <w:rFonts w:eastAsia="Times New Roman" w:cs="Times New Roman"/>
          <w:lang w:eastAsia="lv-LV"/>
        </w:rPr>
        <w:t>(ekspertu novērtējumu) par to atkritumu ilgtspējīgas pārvaldības iespējām, kuru apglabāšana glabātavā “Radons” nav iespējama. Arī</w:t>
      </w:r>
      <w:r w:rsidR="413942FD" w:rsidRPr="00523B3D">
        <w:rPr>
          <w:rFonts w:eastAsia="Times New Roman" w:cs="Times New Roman"/>
          <w:lang w:eastAsia="lv-LV"/>
        </w:rPr>
        <w:t xml:space="preserve"> pasaulē </w:t>
      </w:r>
      <w:r w:rsidRPr="00523B3D">
        <w:rPr>
          <w:rFonts w:eastAsia="Times New Roman" w:cs="Times New Roman"/>
          <w:lang w:eastAsia="lv-LV"/>
        </w:rPr>
        <w:t>īstenotie</w:t>
      </w:r>
      <w:r w:rsidR="413942FD" w:rsidRPr="00523B3D">
        <w:rPr>
          <w:rFonts w:eastAsia="Times New Roman" w:cs="Times New Roman"/>
          <w:lang w:eastAsia="lv-LV"/>
        </w:rPr>
        <w:t xml:space="preserve"> pētījumi vidējas </w:t>
      </w:r>
      <w:r w:rsidR="001D2D95" w:rsidRPr="00523B3D">
        <w:rPr>
          <w:rFonts w:eastAsia="Times New Roman" w:cs="Times New Roman"/>
          <w:lang w:eastAsia="lv-LV"/>
        </w:rPr>
        <w:t>radio</w:t>
      </w:r>
      <w:r w:rsidR="413942FD" w:rsidRPr="00523B3D">
        <w:rPr>
          <w:rFonts w:eastAsia="Times New Roman" w:cs="Times New Roman"/>
          <w:lang w:eastAsia="lv-LV"/>
        </w:rPr>
        <w:t>aktivitātes atkritumu glabāšanā ar laiku var tikt izmantoti Latvijai piemērota risinājuma identificēšanai.</w:t>
      </w:r>
      <w:r w:rsidR="4B876BB7" w:rsidRPr="00523B3D">
        <w:rPr>
          <w:rFonts w:eastAsia="Times New Roman" w:cs="Times New Roman"/>
          <w:lang w:eastAsia="lv-LV"/>
        </w:rPr>
        <w:t xml:space="preserve"> </w:t>
      </w:r>
    </w:p>
    <w:p w14:paraId="611BE8E4" w14:textId="3532B2E0" w:rsidR="413942FD" w:rsidRPr="00523B3D" w:rsidRDefault="11DE8D86" w:rsidP="009552C2">
      <w:pPr>
        <w:shd w:val="clear" w:color="auto" w:fill="FFFFFF" w:themeFill="background1"/>
        <w:spacing w:before="100" w:beforeAutospacing="1" w:after="0" w:line="293" w:lineRule="atLeast"/>
        <w:ind w:firstLine="709"/>
        <w:jc w:val="both"/>
        <w:rPr>
          <w:rFonts w:eastAsia="Times New Roman" w:cs="Times New Roman"/>
          <w:lang w:eastAsia="lv-LV"/>
        </w:rPr>
      </w:pPr>
      <w:r w:rsidRPr="00523B3D">
        <w:rPr>
          <w:rFonts w:eastAsia="Times New Roman" w:cs="Times New Roman"/>
          <w:lang w:eastAsia="lv-LV"/>
        </w:rPr>
        <w:t>Par a</w:t>
      </w:r>
      <w:r w:rsidR="4B876BB7" w:rsidRPr="00523B3D">
        <w:rPr>
          <w:rFonts w:eastAsia="Times New Roman" w:cs="Times New Roman"/>
          <w:lang w:eastAsia="lv-LV"/>
        </w:rPr>
        <w:t>lternatīv</w:t>
      </w:r>
      <w:r w:rsidR="65FA853D" w:rsidRPr="00523B3D">
        <w:rPr>
          <w:rFonts w:eastAsia="Times New Roman" w:cs="Times New Roman"/>
          <w:lang w:eastAsia="lv-LV"/>
        </w:rPr>
        <w:t>u</w:t>
      </w:r>
      <w:r w:rsidR="4B876BB7" w:rsidRPr="00523B3D">
        <w:rPr>
          <w:rFonts w:eastAsia="Times New Roman" w:cs="Times New Roman"/>
          <w:lang w:eastAsia="lv-LV"/>
        </w:rPr>
        <w:t xml:space="preserve"> </w:t>
      </w:r>
      <w:r w:rsidR="6FE40AD3" w:rsidRPr="00523B3D">
        <w:rPr>
          <w:rFonts w:eastAsia="Times New Roman" w:cs="Times New Roman"/>
          <w:lang w:eastAsia="lv-LV"/>
        </w:rPr>
        <w:t>ir</w:t>
      </w:r>
      <w:r w:rsidR="0A43DCA1" w:rsidRPr="00523B3D">
        <w:rPr>
          <w:rFonts w:eastAsia="Times New Roman" w:cs="Times New Roman"/>
          <w:lang w:eastAsia="lv-LV"/>
        </w:rPr>
        <w:t xml:space="preserve"> uzskat</w:t>
      </w:r>
      <w:r w:rsidR="146BC08D" w:rsidRPr="00523B3D">
        <w:rPr>
          <w:rFonts w:eastAsia="Times New Roman" w:cs="Times New Roman"/>
          <w:lang w:eastAsia="lv-LV"/>
        </w:rPr>
        <w:t>āma</w:t>
      </w:r>
      <w:r w:rsidR="0A43DCA1" w:rsidRPr="00523B3D">
        <w:rPr>
          <w:rFonts w:eastAsia="Times New Roman" w:cs="Times New Roman"/>
          <w:lang w:eastAsia="lv-LV"/>
        </w:rPr>
        <w:t xml:space="preserve"> </w:t>
      </w:r>
      <w:r w:rsidR="00FE5C7F" w:rsidRPr="00523B3D">
        <w:rPr>
          <w:rFonts w:eastAsia="Times New Roman" w:cs="Times New Roman"/>
          <w:lang w:eastAsia="lv-LV"/>
        </w:rPr>
        <w:t xml:space="preserve">arī </w:t>
      </w:r>
      <w:r w:rsidR="0060637F" w:rsidRPr="00523B3D">
        <w:rPr>
          <w:rFonts w:eastAsia="Times New Roman" w:cs="Times New Roman"/>
          <w:lang w:eastAsia="lv-LV"/>
        </w:rPr>
        <w:t xml:space="preserve">vairāku valstu </w:t>
      </w:r>
      <w:r w:rsidR="6BF2BA82" w:rsidRPr="00523B3D">
        <w:rPr>
          <w:rFonts w:eastAsia="Times New Roman" w:cs="Times New Roman"/>
          <w:lang w:eastAsia="lv-LV"/>
        </w:rPr>
        <w:t xml:space="preserve">kopīgas </w:t>
      </w:r>
      <w:r w:rsidR="6FE2E150" w:rsidRPr="00523B3D">
        <w:rPr>
          <w:rFonts w:eastAsia="Times New Roman" w:cs="Times New Roman"/>
          <w:lang w:eastAsia="lv-LV"/>
        </w:rPr>
        <w:t xml:space="preserve">dziļās ģeoloģiskās </w:t>
      </w:r>
      <w:r w:rsidR="6BF2BA82" w:rsidRPr="00523B3D">
        <w:rPr>
          <w:rFonts w:eastAsia="Times New Roman" w:cs="Times New Roman"/>
          <w:lang w:eastAsia="lv-LV"/>
        </w:rPr>
        <w:t>glabātavas izveide, kurā</w:t>
      </w:r>
      <w:r w:rsidR="6FAF4571" w:rsidRPr="00523B3D">
        <w:rPr>
          <w:rFonts w:eastAsia="Times New Roman" w:cs="Times New Roman"/>
          <w:lang w:eastAsia="lv-LV"/>
        </w:rPr>
        <w:t xml:space="preserve"> valstis</w:t>
      </w:r>
      <w:r w:rsidR="6BF2BA82" w:rsidRPr="00523B3D">
        <w:rPr>
          <w:rFonts w:eastAsia="Times New Roman" w:cs="Times New Roman"/>
          <w:lang w:eastAsia="lv-LV"/>
        </w:rPr>
        <w:t xml:space="preserve"> </w:t>
      </w:r>
      <w:r w:rsidR="5BA7B959" w:rsidRPr="00523B3D">
        <w:rPr>
          <w:rFonts w:eastAsia="Times New Roman" w:cs="Times New Roman"/>
          <w:lang w:eastAsia="lv-LV"/>
        </w:rPr>
        <w:t xml:space="preserve">par maksu </w:t>
      </w:r>
      <w:r w:rsidR="6BF2BA82" w:rsidRPr="00523B3D">
        <w:rPr>
          <w:rFonts w:eastAsia="Times New Roman" w:cs="Times New Roman"/>
          <w:lang w:eastAsia="lv-LV"/>
        </w:rPr>
        <w:t>novieto radioaktīvos atkritumus</w:t>
      </w:r>
      <w:r w:rsidR="6807E24D" w:rsidRPr="00523B3D">
        <w:rPr>
          <w:rFonts w:eastAsia="Times New Roman" w:cs="Times New Roman"/>
          <w:lang w:eastAsia="lv-LV"/>
        </w:rPr>
        <w:t xml:space="preserve">. </w:t>
      </w:r>
      <w:r w:rsidR="5DF02882" w:rsidRPr="00523B3D">
        <w:rPr>
          <w:rFonts w:eastAsia="Times New Roman" w:cs="Times New Roman"/>
          <w:lang w:eastAsia="lv-LV"/>
        </w:rPr>
        <w:t>K</w:t>
      </w:r>
      <w:r w:rsidR="6807E24D" w:rsidRPr="00523B3D">
        <w:rPr>
          <w:rFonts w:eastAsia="Times New Roman" w:cs="Times New Roman"/>
          <w:lang w:eastAsia="lv-LV"/>
        </w:rPr>
        <w:t xml:space="preserve">opīga risinājuma </w:t>
      </w:r>
      <w:r w:rsidR="0060637F" w:rsidRPr="00523B3D">
        <w:rPr>
          <w:rFonts w:eastAsia="Times New Roman" w:cs="Times New Roman"/>
          <w:lang w:eastAsia="lv-LV"/>
        </w:rPr>
        <w:t>potenciāls</w:t>
      </w:r>
      <w:r w:rsidR="6807E24D" w:rsidRPr="00523B3D">
        <w:rPr>
          <w:rFonts w:eastAsia="Times New Roman" w:cs="Times New Roman"/>
          <w:lang w:eastAsia="lv-LV"/>
        </w:rPr>
        <w:t xml:space="preserve"> pasaulē </w:t>
      </w:r>
      <w:r w:rsidR="0060637F" w:rsidRPr="00523B3D">
        <w:rPr>
          <w:rFonts w:eastAsia="Times New Roman" w:cs="Times New Roman"/>
          <w:lang w:eastAsia="lv-LV"/>
        </w:rPr>
        <w:t>tiek vērtēts</w:t>
      </w:r>
      <w:r w:rsidR="6807E24D" w:rsidRPr="00523B3D">
        <w:rPr>
          <w:rFonts w:eastAsia="Times New Roman" w:cs="Times New Roman"/>
          <w:lang w:eastAsia="lv-LV"/>
        </w:rPr>
        <w:t xml:space="preserve"> jau sen, taču </w:t>
      </w:r>
      <w:r w:rsidR="25B507F5" w:rsidRPr="00523B3D">
        <w:rPr>
          <w:rFonts w:eastAsia="Times New Roman" w:cs="Times New Roman"/>
          <w:lang w:eastAsia="lv-LV"/>
        </w:rPr>
        <w:t xml:space="preserve">prognozes šāda </w:t>
      </w:r>
      <w:r w:rsidR="0741DAAE" w:rsidRPr="00523B3D">
        <w:rPr>
          <w:rFonts w:eastAsia="Times New Roman" w:cs="Times New Roman"/>
          <w:lang w:eastAsia="lv-LV"/>
        </w:rPr>
        <w:t>projekta īstenošanai</w:t>
      </w:r>
      <w:r w:rsidR="25B507F5" w:rsidRPr="00523B3D">
        <w:rPr>
          <w:rFonts w:eastAsia="Times New Roman" w:cs="Times New Roman"/>
          <w:lang w:eastAsia="lv-LV"/>
        </w:rPr>
        <w:t xml:space="preserve"> ir ļoti piesardzīgas</w:t>
      </w:r>
      <w:r w:rsidR="6145B6F6" w:rsidRPr="00523B3D">
        <w:rPr>
          <w:rFonts w:eastAsia="Times New Roman" w:cs="Times New Roman"/>
          <w:lang w:eastAsia="lv-LV"/>
        </w:rPr>
        <w:t>.</w:t>
      </w:r>
    </w:p>
    <w:p w14:paraId="4A521B2B" w14:textId="77777777" w:rsidR="00E71585" w:rsidRPr="00523B3D" w:rsidRDefault="00E71585" w:rsidP="009552C2">
      <w:pPr>
        <w:spacing w:after="0"/>
        <w:jc w:val="both"/>
        <w:rPr>
          <w:rStyle w:val="FontStyle24"/>
          <w:rFonts w:ascii="Times New Roman" w:hAnsi="Times New Roman" w:cstheme="majorBidi"/>
          <w:sz w:val="24"/>
          <w:szCs w:val="24"/>
        </w:rPr>
      </w:pPr>
    </w:p>
    <w:p w14:paraId="185A8A72" w14:textId="20B94934" w:rsidR="00957319" w:rsidRPr="00523B3D" w:rsidRDefault="009552C2" w:rsidP="42EC8E75">
      <w:pPr>
        <w:pStyle w:val="Heading2"/>
        <w:jc w:val="center"/>
        <w:rPr>
          <w:rStyle w:val="FontStyle24"/>
          <w:rFonts w:ascii="Times New Roman" w:hAnsi="Times New Roman" w:cstheme="majorBidi"/>
          <w:b/>
          <w:i w:val="0"/>
          <w:iCs w:val="0"/>
          <w:sz w:val="26"/>
          <w:szCs w:val="26"/>
        </w:rPr>
      </w:pPr>
      <w:bookmarkStart w:id="46" w:name="_Toc65594948"/>
      <w:bookmarkStart w:id="47" w:name="_Toc82703406"/>
      <w:r w:rsidRPr="00523B3D">
        <w:rPr>
          <w:rStyle w:val="FontStyle24"/>
          <w:rFonts w:ascii="Times New Roman" w:hAnsi="Times New Roman" w:cstheme="majorBidi"/>
          <w:b/>
          <w:i w:val="0"/>
          <w:iCs w:val="0"/>
          <w:sz w:val="26"/>
          <w:szCs w:val="26"/>
        </w:rPr>
        <w:t>3.4</w:t>
      </w:r>
      <w:r w:rsidR="00957319" w:rsidRPr="00523B3D">
        <w:rPr>
          <w:rStyle w:val="FontStyle24"/>
          <w:rFonts w:ascii="Times New Roman" w:hAnsi="Times New Roman" w:cstheme="majorBidi"/>
          <w:b/>
          <w:i w:val="0"/>
          <w:iCs w:val="0"/>
          <w:sz w:val="26"/>
          <w:szCs w:val="26"/>
        </w:rPr>
        <w:t>. Avāriju risku mazināšana</w:t>
      </w:r>
      <w:bookmarkEnd w:id="46"/>
      <w:bookmarkEnd w:id="47"/>
    </w:p>
    <w:p w14:paraId="69EC942F" w14:textId="77777777" w:rsidR="00957319" w:rsidRPr="00523B3D" w:rsidRDefault="00957319" w:rsidP="00957319">
      <w:pPr>
        <w:jc w:val="both"/>
      </w:pPr>
    </w:p>
    <w:p w14:paraId="3B94BD36" w14:textId="4AA4B3DD" w:rsidR="00B877CC" w:rsidRPr="00523B3D" w:rsidRDefault="00DB5DFE" w:rsidP="42EC8E75">
      <w:pPr>
        <w:ind w:firstLine="720"/>
        <w:jc w:val="both"/>
        <w:rPr>
          <w:rFonts w:eastAsia="Times New Roman" w:cs="Times New Roman"/>
          <w:szCs w:val="24"/>
          <w:lang w:val="lv"/>
        </w:rPr>
      </w:pPr>
      <w:r w:rsidRPr="00523B3D">
        <w:t xml:space="preserve">Radiācijas avārijas </w:t>
      </w:r>
      <w:r w:rsidR="00D056BD" w:rsidRPr="00523B3D">
        <w:t xml:space="preserve">Latvijā </w:t>
      </w:r>
      <w:r w:rsidRPr="00523B3D">
        <w:t xml:space="preserve">var izraisīt esošie objekti, kuros veic </w:t>
      </w:r>
      <w:r w:rsidR="1771B76B" w:rsidRPr="00523B3D">
        <w:rPr>
          <w:rFonts w:eastAsia="Times New Roman" w:cs="Times New Roman"/>
          <w:szCs w:val="24"/>
          <w:lang w:val="lv"/>
        </w:rPr>
        <w:t>darbības ar jonizējošā starojuma avotiem Latvijā</w:t>
      </w:r>
      <w:r w:rsidRPr="00523B3D">
        <w:rPr>
          <w:rFonts w:eastAsia="Times New Roman" w:cs="Times New Roman"/>
          <w:szCs w:val="24"/>
          <w:lang w:val="lv"/>
        </w:rPr>
        <w:t>,</w:t>
      </w:r>
      <w:r w:rsidR="1771B76B" w:rsidRPr="00523B3D">
        <w:rPr>
          <w:rFonts w:eastAsia="Times New Roman" w:cs="Times New Roman"/>
          <w:szCs w:val="24"/>
          <w:lang w:val="lv"/>
        </w:rPr>
        <w:t xml:space="preserve"> </w:t>
      </w:r>
      <w:r w:rsidR="00D056BD" w:rsidRPr="00523B3D">
        <w:rPr>
          <w:rFonts w:eastAsia="Times New Roman" w:cs="Times New Roman"/>
          <w:szCs w:val="24"/>
          <w:lang w:val="lv"/>
        </w:rPr>
        <w:t>nezināmas izcelsmes (bezsaimnieka) radioaktīvo avotu atklāšana un radioaktīvo materiālu transportēšana. Šādu radiācijas avāriju gadījumā ietekme būs lokāla. Vienlaikus ir jāņem vērā, ka nozīmīgāku ietekmi uz Latvijas teritoriju var radīt r</w:t>
      </w:r>
      <w:r w:rsidR="5D9B1B36" w:rsidRPr="00523B3D">
        <w:rPr>
          <w:rFonts w:eastAsia="Times New Roman" w:cs="Times New Roman"/>
          <w:szCs w:val="24"/>
          <w:lang w:val="lv"/>
        </w:rPr>
        <w:t>adiācijas avārijas</w:t>
      </w:r>
      <w:r w:rsidR="00D056BD" w:rsidRPr="00523B3D">
        <w:rPr>
          <w:rFonts w:eastAsia="Times New Roman" w:cs="Times New Roman"/>
          <w:szCs w:val="24"/>
          <w:lang w:val="lv"/>
        </w:rPr>
        <w:t xml:space="preserve"> </w:t>
      </w:r>
      <w:r w:rsidR="5D9B1B36" w:rsidRPr="00523B3D">
        <w:rPr>
          <w:rFonts w:eastAsia="Times New Roman" w:cs="Times New Roman"/>
          <w:szCs w:val="24"/>
          <w:lang w:val="lv"/>
        </w:rPr>
        <w:t xml:space="preserve">kaimiņvalstu atomelektrostacijās vai cita veida jonizējošā starojuma objektos. Izvērtējot </w:t>
      </w:r>
      <w:proofErr w:type="spellStart"/>
      <w:r w:rsidR="5D9B1B36" w:rsidRPr="00523B3D">
        <w:rPr>
          <w:rFonts w:eastAsia="Times New Roman" w:cs="Times New Roman"/>
          <w:szCs w:val="24"/>
          <w:lang w:val="lv"/>
        </w:rPr>
        <w:t>kodolavāriju</w:t>
      </w:r>
      <w:proofErr w:type="spellEnd"/>
      <w:r w:rsidR="5D9B1B36" w:rsidRPr="00523B3D">
        <w:rPr>
          <w:rFonts w:eastAsia="Times New Roman" w:cs="Times New Roman"/>
          <w:szCs w:val="24"/>
          <w:lang w:val="lv"/>
        </w:rPr>
        <w:t xml:space="preserve"> risku, tiek ņemtas vērā astoņas darbojošās atomelektrostacijas </w:t>
      </w:r>
      <w:r w:rsidR="00D056BD" w:rsidRPr="00523B3D">
        <w:rPr>
          <w:rFonts w:eastAsia="Times New Roman" w:cs="Times New Roman"/>
          <w:szCs w:val="24"/>
          <w:lang w:val="lv"/>
        </w:rPr>
        <w:t>(turpmāk –</w:t>
      </w:r>
      <w:r w:rsidR="00B877CC" w:rsidRPr="00523B3D">
        <w:rPr>
          <w:rFonts w:eastAsia="Times New Roman" w:cs="Times New Roman"/>
          <w:szCs w:val="24"/>
          <w:lang w:val="lv"/>
        </w:rPr>
        <w:t xml:space="preserve"> </w:t>
      </w:r>
      <w:r w:rsidR="00D056BD" w:rsidRPr="00523B3D">
        <w:rPr>
          <w:rFonts w:eastAsia="Times New Roman" w:cs="Times New Roman"/>
          <w:szCs w:val="24"/>
          <w:lang w:val="lv"/>
        </w:rPr>
        <w:t xml:space="preserve">AES) </w:t>
      </w:r>
      <w:r w:rsidR="5D9B1B36" w:rsidRPr="00523B3D">
        <w:rPr>
          <w:rFonts w:eastAsia="Times New Roman" w:cs="Times New Roman"/>
          <w:szCs w:val="24"/>
          <w:lang w:val="lv"/>
        </w:rPr>
        <w:t>500 km attālumā no Latvijas robežas</w:t>
      </w:r>
      <w:r w:rsidR="67D4CDA6" w:rsidRPr="00523B3D">
        <w:rPr>
          <w:rFonts w:eastAsia="Times New Roman" w:cs="Times New Roman"/>
          <w:szCs w:val="24"/>
          <w:lang w:val="lv"/>
        </w:rPr>
        <w:t>.</w:t>
      </w:r>
      <w:r w:rsidR="3A8AA06C" w:rsidRPr="00523B3D">
        <w:rPr>
          <w:rFonts w:eastAsia="Times New Roman" w:cs="Times New Roman"/>
          <w:szCs w:val="24"/>
          <w:lang w:val="lv"/>
        </w:rPr>
        <w:t xml:space="preserve"> </w:t>
      </w:r>
      <w:r w:rsidR="30E1D8DE" w:rsidRPr="00523B3D">
        <w:rPr>
          <w:rFonts w:eastAsia="Times New Roman" w:cs="Times New Roman"/>
          <w:szCs w:val="24"/>
          <w:lang w:val="lv"/>
        </w:rPr>
        <w:t xml:space="preserve">Pašlaik tiek būvēta AES Baltkrievijā, </w:t>
      </w:r>
      <w:r w:rsidR="00D056BD" w:rsidRPr="00523B3D">
        <w:rPr>
          <w:rFonts w:eastAsia="Times New Roman" w:cs="Times New Roman"/>
          <w:szCs w:val="24"/>
          <w:lang w:val="lv"/>
        </w:rPr>
        <w:t>kuras darbība plānots uzsākt 2021.gada sākumā un</w:t>
      </w:r>
      <w:r w:rsidR="30E1D8DE" w:rsidRPr="00523B3D">
        <w:rPr>
          <w:rFonts w:eastAsia="Times New Roman" w:cs="Times New Roman"/>
          <w:szCs w:val="24"/>
          <w:lang w:val="lv"/>
        </w:rPr>
        <w:t xml:space="preserve"> pēc darbības uzsākšanas būs tuvākā AES  (~110 km no Latvijas robežas).</w:t>
      </w:r>
      <w:r w:rsidR="34EB38BE" w:rsidRPr="00523B3D">
        <w:rPr>
          <w:rFonts w:eastAsia="Times New Roman" w:cs="Times New Roman"/>
          <w:szCs w:val="24"/>
          <w:lang w:val="lv"/>
        </w:rPr>
        <w:t xml:space="preserve"> Situācijā, ja notiek </w:t>
      </w:r>
      <w:proofErr w:type="spellStart"/>
      <w:r w:rsidR="34EB38BE" w:rsidRPr="00523B3D">
        <w:rPr>
          <w:rFonts w:eastAsia="Times New Roman" w:cs="Times New Roman"/>
          <w:szCs w:val="24"/>
          <w:lang w:val="lv"/>
        </w:rPr>
        <w:t>kodolavārija</w:t>
      </w:r>
      <w:proofErr w:type="spellEnd"/>
      <w:r w:rsidR="34EB38BE" w:rsidRPr="00523B3D">
        <w:rPr>
          <w:rFonts w:eastAsia="Times New Roman" w:cs="Times New Roman"/>
          <w:szCs w:val="24"/>
          <w:lang w:val="lv"/>
        </w:rPr>
        <w:t xml:space="preserve"> citas valsts darbojošās </w:t>
      </w:r>
      <w:r w:rsidR="00D056BD" w:rsidRPr="00523B3D">
        <w:rPr>
          <w:rFonts w:eastAsia="Times New Roman" w:cs="Times New Roman"/>
          <w:szCs w:val="24"/>
          <w:lang w:val="lv"/>
        </w:rPr>
        <w:t>AES</w:t>
      </w:r>
      <w:r w:rsidR="34EB38BE" w:rsidRPr="00523B3D">
        <w:rPr>
          <w:rFonts w:eastAsia="Times New Roman" w:cs="Times New Roman"/>
          <w:szCs w:val="24"/>
          <w:lang w:val="lv"/>
        </w:rPr>
        <w:t>, to ietekme var sasniegt Latvijas teritoriju, radot būtiskas ietekmes vairāku pašvaldību mērogā. Šāda veida radiācijas avārijas apdraudējums valstī tiek vērtēts kā zems risks ar nozīmīgām se</w:t>
      </w:r>
      <w:r w:rsidR="585B9AFB" w:rsidRPr="00523B3D">
        <w:rPr>
          <w:rFonts w:eastAsia="Times New Roman" w:cs="Times New Roman"/>
          <w:szCs w:val="24"/>
          <w:lang w:val="lv"/>
        </w:rPr>
        <w:t xml:space="preserve">kām. </w:t>
      </w:r>
      <w:r w:rsidR="00D056BD" w:rsidRPr="00523B3D">
        <w:rPr>
          <w:rFonts w:eastAsia="Times New Roman" w:cs="Times New Roman"/>
          <w:szCs w:val="24"/>
          <w:lang w:val="lv"/>
        </w:rPr>
        <w:t xml:space="preserve">Latvija atrodas </w:t>
      </w:r>
      <w:r w:rsidR="4C191D45" w:rsidRPr="00523B3D">
        <w:rPr>
          <w:rFonts w:eastAsia="Times New Roman" w:cs="Times New Roman"/>
          <w:szCs w:val="24"/>
          <w:lang w:val="lv"/>
        </w:rPr>
        <w:t>Baltkrievijas</w:t>
      </w:r>
      <w:r w:rsidR="05FEBE28" w:rsidRPr="00523B3D">
        <w:rPr>
          <w:rFonts w:eastAsia="Times New Roman" w:cs="Times New Roman"/>
          <w:szCs w:val="24"/>
          <w:lang w:val="lv"/>
        </w:rPr>
        <w:t xml:space="preserve"> AES</w:t>
      </w:r>
      <w:r w:rsidR="00D056BD" w:rsidRPr="00523B3D">
        <w:rPr>
          <w:rFonts w:eastAsia="Times New Roman" w:cs="Times New Roman"/>
          <w:szCs w:val="24"/>
          <w:lang w:val="lv"/>
        </w:rPr>
        <w:t xml:space="preserve"> </w:t>
      </w:r>
      <w:r w:rsidR="2A741E67" w:rsidRPr="00523B3D">
        <w:rPr>
          <w:rFonts w:eastAsia="Times New Roman" w:cs="Times New Roman"/>
          <w:szCs w:val="24"/>
          <w:lang w:val="lv"/>
        </w:rPr>
        <w:t>drošības pasākumu zonā</w:t>
      </w:r>
      <w:r w:rsidR="00D056BD" w:rsidRPr="00523B3D">
        <w:rPr>
          <w:rFonts w:eastAsia="Times New Roman" w:cs="Times New Roman"/>
          <w:szCs w:val="24"/>
          <w:lang w:val="lv"/>
        </w:rPr>
        <w:t xml:space="preserve"> (300 km attālumā no AES)</w:t>
      </w:r>
      <w:r w:rsidR="00B877CC" w:rsidRPr="00523B3D">
        <w:rPr>
          <w:rFonts w:eastAsia="Times New Roman" w:cs="Times New Roman"/>
          <w:szCs w:val="24"/>
          <w:lang w:val="lv"/>
        </w:rPr>
        <w:t>, kurā avārijas gadījumā būs jāveic dažādi pārtikas produktu un preču ierobežojumi.</w:t>
      </w:r>
    </w:p>
    <w:p w14:paraId="47018E8A" w14:textId="3880E15E" w:rsidR="008F6EC1" w:rsidRPr="00523B3D" w:rsidRDefault="008F6EC1" w:rsidP="42EC8E75">
      <w:pPr>
        <w:ind w:firstLine="720"/>
        <w:jc w:val="both"/>
      </w:pPr>
      <w:r w:rsidRPr="00523B3D">
        <w:t>Lai nodrošinātu gatavību avārijas situācijās, arī kontrolējot pārrobežas piesārņojumu, regulāri tiek veikts vides monitorings.  Radiācijas kontrolei Latvijā pa visu teritoriju ir izvietotas automātiskās gamma starojuma monitoringa stacijas, kas kopumā veido radiācijas avāriju agrās brīdināšanas sistēmu. Laika periodā līdz 2027.gadam ir nepieciešams veikt šīs sistēmas modernizāciju, ievērojot, ka monitoringa staciju sistēma ir uzstādīta 2014.gadā.</w:t>
      </w:r>
    </w:p>
    <w:p w14:paraId="5B3D01A0" w14:textId="21C63175" w:rsidR="00000210" w:rsidRPr="00523B3D" w:rsidRDefault="00DB5DFE" w:rsidP="42EC8E75">
      <w:pPr>
        <w:ind w:firstLine="720"/>
        <w:jc w:val="both"/>
        <w:rPr>
          <w:rFonts w:eastAsia="Times New Roman" w:cs="Times New Roman"/>
          <w:szCs w:val="24"/>
          <w:lang w:val="lv"/>
        </w:rPr>
      </w:pPr>
      <w:r w:rsidRPr="00523B3D">
        <w:t xml:space="preserve">Preventīvie, gatavības, reaģēšanas un seku likvidēšanas pasākumi, kā arī atbildīgo iestāžu sadarbība radiācijas avāriju gadījumā noteikti Valsts civilās aizsardzības plānā. Tāpat atbildīgo iestāžu kompetences noteiktas likumā “Par radiācijas drošību un kodoldrošību” un no tā izrietošajos Ministru kabineta noteikumos. </w:t>
      </w:r>
      <w:r w:rsidR="00B877CC" w:rsidRPr="00523B3D">
        <w:t xml:space="preserve">Radiācijas avāriju gadījumos var tikt iesaistītas </w:t>
      </w:r>
      <w:r w:rsidR="00B877CC" w:rsidRPr="00523B3D">
        <w:lastRenderedPageBreak/>
        <w:t>daudzas institūcijas, ņemot vērā mērogu. Valsts vai reģionāla mēroga radiācijas avārijās iesaistās VARAM, VVD, VUGD, LVĢMC, PVD, VI, Nacionālie bruņotie spēki, pašvaldības, Neatliekamās medicīniskās palīdzības dienests, u.c.</w:t>
      </w:r>
      <w:r w:rsidR="00000210" w:rsidRPr="00523B3D">
        <w:t xml:space="preserve"> </w:t>
      </w:r>
      <w:r w:rsidR="6B842FDD" w:rsidRPr="00523B3D">
        <w:rPr>
          <w:rFonts w:eastAsia="Times New Roman" w:cs="Times New Roman"/>
          <w:szCs w:val="24"/>
          <w:lang w:val="lv"/>
        </w:rPr>
        <w:t>Lai</w:t>
      </w:r>
      <w:r w:rsidR="00000210" w:rsidRPr="00523B3D">
        <w:rPr>
          <w:rFonts w:eastAsia="Times New Roman" w:cs="Times New Roman"/>
          <w:szCs w:val="24"/>
          <w:lang w:val="lv"/>
        </w:rPr>
        <w:t xml:space="preserve"> turpinātu</w:t>
      </w:r>
      <w:r w:rsidR="6B842FDD" w:rsidRPr="00523B3D">
        <w:rPr>
          <w:rFonts w:eastAsia="Times New Roman" w:cs="Times New Roman"/>
          <w:szCs w:val="24"/>
          <w:lang w:val="lv"/>
        </w:rPr>
        <w:t xml:space="preserve"> pilnveidotu institūciju </w:t>
      </w:r>
      <w:r w:rsidR="00000210" w:rsidRPr="00523B3D">
        <w:rPr>
          <w:rFonts w:eastAsia="Times New Roman" w:cs="Times New Roman"/>
          <w:szCs w:val="24"/>
          <w:lang w:val="lv"/>
        </w:rPr>
        <w:t xml:space="preserve">efektīvu </w:t>
      </w:r>
      <w:r w:rsidR="6B842FDD" w:rsidRPr="00523B3D">
        <w:rPr>
          <w:rFonts w:eastAsia="Times New Roman" w:cs="Times New Roman"/>
          <w:szCs w:val="24"/>
          <w:lang w:val="lv"/>
        </w:rPr>
        <w:t xml:space="preserve">rīcību un sadarbību radiācijas avārijās, </w:t>
      </w:r>
      <w:r w:rsidR="6B842FDD" w:rsidRPr="00523B3D">
        <w:t>2020.gad</w:t>
      </w:r>
      <w:r w:rsidR="00B877CC" w:rsidRPr="00523B3D">
        <w:t xml:space="preserve">ā VVD ir </w:t>
      </w:r>
      <w:r w:rsidR="6B842FDD" w:rsidRPr="00523B3D">
        <w:t xml:space="preserve"> izveidojis darba grupu </w:t>
      </w:r>
      <w:proofErr w:type="spellStart"/>
      <w:r w:rsidR="6B842FDD" w:rsidRPr="00523B3D">
        <w:rPr>
          <w:rFonts w:eastAsia="Times New Roman" w:cs="Times New Roman"/>
          <w:szCs w:val="24"/>
          <w:lang w:val="lv"/>
        </w:rPr>
        <w:t>starpinstitucionālās</w:t>
      </w:r>
      <w:proofErr w:type="spellEnd"/>
      <w:r w:rsidR="6B842FDD" w:rsidRPr="00523B3D">
        <w:rPr>
          <w:rFonts w:eastAsia="Times New Roman" w:cs="Times New Roman"/>
          <w:szCs w:val="24"/>
          <w:lang w:val="lv"/>
        </w:rPr>
        <w:t xml:space="preserve"> sadarbības nodrošināšanai radiācijas avārijās.</w:t>
      </w:r>
    </w:p>
    <w:p w14:paraId="4BAA7934" w14:textId="2767FF64" w:rsidR="008F6EC1" w:rsidRPr="00523B3D" w:rsidRDefault="00B877CC" w:rsidP="42EC8E75">
      <w:pPr>
        <w:ind w:firstLine="720"/>
        <w:jc w:val="both"/>
        <w:rPr>
          <w:rFonts w:eastAsia="Times New Roman" w:cs="Times New Roman"/>
          <w:szCs w:val="24"/>
          <w:lang w:val="lv"/>
        </w:rPr>
      </w:pPr>
      <w:r w:rsidRPr="00523B3D">
        <w:rPr>
          <w:rFonts w:eastAsia="Times New Roman" w:cs="Times New Roman"/>
          <w:szCs w:val="24"/>
          <w:lang w:val="lv"/>
        </w:rPr>
        <w:t xml:space="preserve"> Kompetences pilnveidošanai radiācijas avārijās ir nepieciešams turpināt darbu pie institūciju darbinieku apmācīb</w:t>
      </w:r>
      <w:r w:rsidR="00000210" w:rsidRPr="00523B3D">
        <w:rPr>
          <w:rFonts w:eastAsia="Times New Roman" w:cs="Times New Roman"/>
          <w:szCs w:val="24"/>
          <w:lang w:val="lv"/>
        </w:rPr>
        <w:t xml:space="preserve">ām par radiācijas drošības dažādiem aspektiem, organizēt mācības, kā arī </w:t>
      </w:r>
      <w:r w:rsidR="008F6EC1" w:rsidRPr="00523B3D">
        <w:rPr>
          <w:rFonts w:eastAsia="Times New Roman" w:cs="Times New Roman"/>
          <w:szCs w:val="24"/>
          <w:lang w:val="lv"/>
        </w:rPr>
        <w:t>papildināt</w:t>
      </w:r>
      <w:r w:rsidR="00000210" w:rsidRPr="00523B3D">
        <w:rPr>
          <w:rFonts w:eastAsia="Times New Roman" w:cs="Times New Roman"/>
          <w:szCs w:val="24"/>
          <w:lang w:val="lv"/>
        </w:rPr>
        <w:t xml:space="preserve"> nepieciešamo tehnisko aprīkojumu. </w:t>
      </w:r>
    </w:p>
    <w:p w14:paraId="5BBD6D7A" w14:textId="77777777" w:rsidR="004745DE" w:rsidRPr="00523B3D" w:rsidRDefault="004745DE" w:rsidP="42EC8E75">
      <w:pPr>
        <w:ind w:firstLine="720"/>
        <w:jc w:val="both"/>
        <w:rPr>
          <w:rFonts w:eastAsia="Times New Roman" w:cs="Times New Roman"/>
          <w:szCs w:val="24"/>
          <w:lang w:val="lv"/>
        </w:rPr>
      </w:pPr>
    </w:p>
    <w:p w14:paraId="4AE92B65" w14:textId="0F6E6725" w:rsidR="00E71585" w:rsidRPr="00523B3D" w:rsidRDefault="000A3573" w:rsidP="74896EA0">
      <w:pPr>
        <w:pStyle w:val="Heading2"/>
        <w:ind w:left="1080"/>
        <w:jc w:val="center"/>
        <w:rPr>
          <w:rStyle w:val="FontStyle24"/>
          <w:rFonts w:ascii="Times New Roman" w:hAnsi="Times New Roman" w:cstheme="majorBidi"/>
          <w:i w:val="0"/>
          <w:iCs w:val="0"/>
          <w:sz w:val="26"/>
          <w:szCs w:val="26"/>
        </w:rPr>
      </w:pPr>
      <w:bookmarkStart w:id="48" w:name="_Toc65594949"/>
      <w:bookmarkStart w:id="49" w:name="_Toc82703407"/>
      <w:r w:rsidRPr="00523B3D">
        <w:rPr>
          <w:rStyle w:val="FontStyle24"/>
          <w:rFonts w:ascii="Times New Roman" w:hAnsi="Times New Roman" w:cstheme="majorBidi"/>
          <w:b/>
          <w:i w:val="0"/>
          <w:iCs w:val="0"/>
          <w:sz w:val="26"/>
          <w:szCs w:val="26"/>
        </w:rPr>
        <w:t>3.</w:t>
      </w:r>
      <w:r w:rsidR="009552C2" w:rsidRPr="00523B3D">
        <w:rPr>
          <w:rStyle w:val="FontStyle24"/>
          <w:rFonts w:ascii="Times New Roman" w:hAnsi="Times New Roman" w:cstheme="majorBidi"/>
          <w:b/>
          <w:i w:val="0"/>
          <w:iCs w:val="0"/>
          <w:sz w:val="26"/>
          <w:szCs w:val="26"/>
        </w:rPr>
        <w:t>5</w:t>
      </w:r>
      <w:r w:rsidR="00991024" w:rsidRPr="00523B3D">
        <w:rPr>
          <w:rStyle w:val="FontStyle24"/>
          <w:rFonts w:ascii="Times New Roman" w:hAnsi="Times New Roman" w:cstheme="majorBidi"/>
          <w:b/>
          <w:i w:val="0"/>
          <w:iCs w:val="0"/>
          <w:sz w:val="26"/>
          <w:szCs w:val="26"/>
        </w:rPr>
        <w:t>. </w:t>
      </w:r>
      <w:r w:rsidR="00E6573B" w:rsidRPr="00523B3D">
        <w:rPr>
          <w:rStyle w:val="FontStyle24"/>
          <w:rFonts w:ascii="Times New Roman" w:hAnsi="Times New Roman" w:cstheme="majorBidi"/>
          <w:b/>
          <w:i w:val="0"/>
          <w:iCs w:val="0"/>
          <w:sz w:val="26"/>
          <w:szCs w:val="26"/>
        </w:rPr>
        <w:t>Vides</w:t>
      </w:r>
      <w:r w:rsidR="00E71585" w:rsidRPr="00523B3D">
        <w:rPr>
          <w:rStyle w:val="FontStyle24"/>
          <w:rFonts w:ascii="Times New Roman" w:hAnsi="Times New Roman" w:cstheme="majorBidi"/>
          <w:b/>
          <w:i w:val="0"/>
          <w:iCs w:val="0"/>
          <w:sz w:val="26"/>
          <w:szCs w:val="26"/>
        </w:rPr>
        <w:t xml:space="preserve"> </w:t>
      </w:r>
      <w:r w:rsidR="000B6315" w:rsidRPr="00523B3D">
        <w:rPr>
          <w:rStyle w:val="FontStyle24"/>
          <w:rFonts w:ascii="Times New Roman" w:hAnsi="Times New Roman" w:cstheme="majorBidi"/>
          <w:b/>
          <w:i w:val="0"/>
          <w:iCs w:val="0"/>
          <w:sz w:val="26"/>
          <w:szCs w:val="26"/>
        </w:rPr>
        <w:t xml:space="preserve">radiācijas </w:t>
      </w:r>
      <w:r w:rsidR="00E71585" w:rsidRPr="00523B3D">
        <w:rPr>
          <w:rStyle w:val="FontStyle24"/>
          <w:rFonts w:ascii="Times New Roman" w:hAnsi="Times New Roman" w:cstheme="majorBidi"/>
          <w:b/>
          <w:i w:val="0"/>
          <w:iCs w:val="0"/>
          <w:sz w:val="26"/>
          <w:szCs w:val="26"/>
        </w:rPr>
        <w:t>monitorings</w:t>
      </w:r>
      <w:bookmarkEnd w:id="48"/>
      <w:bookmarkEnd w:id="49"/>
    </w:p>
    <w:p w14:paraId="47F787E4" w14:textId="77777777" w:rsidR="008C21F5" w:rsidRPr="00523B3D" w:rsidRDefault="008C21F5" w:rsidP="008C21F5"/>
    <w:p w14:paraId="6275E519" w14:textId="03A63C59" w:rsidR="00A965A3" w:rsidRPr="00523B3D" w:rsidRDefault="00681F6E" w:rsidP="74896EA0">
      <w:pPr>
        <w:ind w:firstLine="426"/>
        <w:jc w:val="both"/>
      </w:pPr>
      <w:r w:rsidRPr="00523B3D">
        <w:rPr>
          <w:rStyle w:val="FontStyle24"/>
          <w:rFonts w:ascii="Times New Roman" w:hAnsi="Times New Roman" w:cstheme="majorBidi"/>
          <w:i w:val="0"/>
          <w:iCs w:val="0"/>
          <w:sz w:val="24"/>
          <w:szCs w:val="24"/>
        </w:rPr>
        <w:t>Nacionālā līmenī v</w:t>
      </w:r>
      <w:r w:rsidR="00E6573B" w:rsidRPr="00523B3D">
        <w:rPr>
          <w:rStyle w:val="FontStyle24"/>
          <w:rFonts w:ascii="Times New Roman" w:hAnsi="Times New Roman" w:cstheme="majorBidi"/>
          <w:i w:val="0"/>
          <w:iCs w:val="0"/>
          <w:sz w:val="24"/>
          <w:szCs w:val="24"/>
        </w:rPr>
        <w:t xml:space="preserve">ides </w:t>
      </w:r>
      <w:r w:rsidR="000B6315" w:rsidRPr="00523B3D">
        <w:rPr>
          <w:rStyle w:val="FontStyle24"/>
          <w:rFonts w:ascii="Times New Roman" w:hAnsi="Times New Roman" w:cstheme="majorBidi"/>
          <w:i w:val="0"/>
          <w:iCs w:val="0"/>
          <w:sz w:val="24"/>
          <w:szCs w:val="24"/>
        </w:rPr>
        <w:t xml:space="preserve">radiācijas </w:t>
      </w:r>
      <w:r w:rsidR="00E6573B" w:rsidRPr="00523B3D">
        <w:rPr>
          <w:rStyle w:val="FontStyle24"/>
          <w:rFonts w:ascii="Times New Roman" w:hAnsi="Times New Roman" w:cstheme="majorBidi"/>
          <w:i w:val="0"/>
          <w:iCs w:val="0"/>
          <w:sz w:val="24"/>
          <w:szCs w:val="24"/>
        </w:rPr>
        <w:t xml:space="preserve">monitorings tiek īstenots saskaņā ar Vides monitoringa programmu, </w:t>
      </w:r>
      <w:r w:rsidR="00523DB3" w:rsidRPr="00523B3D">
        <w:rPr>
          <w:rStyle w:val="FontStyle24"/>
          <w:rFonts w:ascii="Times New Roman" w:hAnsi="Times New Roman" w:cstheme="majorBidi"/>
          <w:i w:val="0"/>
          <w:iCs w:val="0"/>
          <w:sz w:val="24"/>
          <w:szCs w:val="24"/>
        </w:rPr>
        <w:t xml:space="preserve">kura izstrādāta saskaņā ar Vides aizsardzības likuma prasībām. </w:t>
      </w:r>
      <w:r w:rsidR="000B6315" w:rsidRPr="00523B3D">
        <w:rPr>
          <w:rStyle w:val="FontStyle24"/>
          <w:rFonts w:ascii="Times New Roman" w:hAnsi="Times New Roman" w:cstheme="majorBidi"/>
          <w:i w:val="0"/>
          <w:iCs w:val="0"/>
          <w:sz w:val="24"/>
          <w:szCs w:val="24"/>
        </w:rPr>
        <w:t>Vides monitoringa p</w:t>
      </w:r>
      <w:r w:rsidR="00A574A0" w:rsidRPr="00523B3D">
        <w:rPr>
          <w:rStyle w:val="FontStyle24"/>
          <w:rFonts w:ascii="Times New Roman" w:hAnsi="Times New Roman" w:cstheme="majorBidi"/>
          <w:i w:val="0"/>
          <w:iCs w:val="0"/>
          <w:sz w:val="24"/>
          <w:szCs w:val="24"/>
        </w:rPr>
        <w:t xml:space="preserve">rogrammas mērķis ir nodrošināt valsts institūcijas un iedzīvotājus, kā arī EK un Starptautiskās atomenerģijas aģentūru ar pierādījumos balstītu informāciju par dabīgiem un mākslīgiem radionuklīdiem apkārtējā vidē. </w:t>
      </w:r>
      <w:r w:rsidR="00BE08E7" w:rsidRPr="00523B3D">
        <w:rPr>
          <w:rStyle w:val="FontStyle24"/>
          <w:rFonts w:ascii="Times New Roman" w:hAnsi="Times New Roman" w:cstheme="majorBidi"/>
          <w:i w:val="0"/>
          <w:iCs w:val="0"/>
          <w:sz w:val="24"/>
          <w:szCs w:val="24"/>
        </w:rPr>
        <w:t>Vides monitoringa programma</w:t>
      </w:r>
      <w:r w:rsidR="00523DB3" w:rsidRPr="00523B3D">
        <w:rPr>
          <w:rStyle w:val="FontStyle24"/>
          <w:rFonts w:ascii="Times New Roman" w:hAnsi="Times New Roman" w:cstheme="majorBidi"/>
          <w:i w:val="0"/>
          <w:iCs w:val="0"/>
          <w:sz w:val="24"/>
          <w:szCs w:val="24"/>
        </w:rPr>
        <w:t xml:space="preserve"> n</w:t>
      </w:r>
      <w:r w:rsidR="00BE08E7" w:rsidRPr="00523B3D">
        <w:rPr>
          <w:rStyle w:val="FontStyle24"/>
          <w:rFonts w:ascii="Times New Roman" w:hAnsi="Times New Roman" w:cstheme="majorBidi"/>
          <w:i w:val="0"/>
          <w:iCs w:val="0"/>
          <w:sz w:val="24"/>
          <w:szCs w:val="24"/>
        </w:rPr>
        <w:t>osaka</w:t>
      </w:r>
      <w:r w:rsidR="00E6573B" w:rsidRPr="00523B3D">
        <w:rPr>
          <w:rStyle w:val="FontStyle24"/>
          <w:rFonts w:ascii="Times New Roman" w:hAnsi="Times New Roman" w:cstheme="majorBidi"/>
          <w:i w:val="0"/>
          <w:iCs w:val="0"/>
          <w:sz w:val="24"/>
          <w:szCs w:val="24"/>
        </w:rPr>
        <w:t xml:space="preserve"> </w:t>
      </w:r>
      <w:r w:rsidR="00BE08E7" w:rsidRPr="00523B3D">
        <w:t>monitoringa tīklu, parametrus, regularitāti</w:t>
      </w:r>
      <w:r w:rsidR="00E6573B" w:rsidRPr="00523B3D">
        <w:t xml:space="preserve"> un izmantojamās metodes</w:t>
      </w:r>
      <w:r w:rsidR="00523DB3" w:rsidRPr="00523B3D">
        <w:t xml:space="preserve">, lai nodrošinātu monitoringa atbilstību </w:t>
      </w:r>
      <w:r w:rsidR="00523DB3" w:rsidRPr="00523B3D">
        <w:rPr>
          <w:rStyle w:val="FontStyle24"/>
          <w:rFonts w:ascii="Times New Roman" w:hAnsi="Times New Roman" w:cstheme="majorBidi"/>
          <w:i w:val="0"/>
          <w:iCs w:val="0"/>
          <w:sz w:val="24"/>
          <w:szCs w:val="24"/>
        </w:rPr>
        <w:t xml:space="preserve">nacionālajiem un starptautiskajiem tiesību aktiem. Vides radiācijas monitoringu </w:t>
      </w:r>
      <w:r w:rsidRPr="00523B3D">
        <w:rPr>
          <w:rStyle w:val="FontStyle24"/>
          <w:rFonts w:ascii="Times New Roman" w:hAnsi="Times New Roman" w:cstheme="majorBidi"/>
          <w:i w:val="0"/>
          <w:iCs w:val="0"/>
          <w:sz w:val="24"/>
          <w:szCs w:val="24"/>
        </w:rPr>
        <w:t xml:space="preserve">gaisam, iekšzemes ūdeņiem, tostarp dzeramajam ūdenim, un augsnei </w:t>
      </w:r>
      <w:r w:rsidR="00523DB3" w:rsidRPr="00523B3D">
        <w:rPr>
          <w:rStyle w:val="FontStyle24"/>
          <w:rFonts w:ascii="Times New Roman" w:hAnsi="Times New Roman" w:cstheme="majorBidi"/>
          <w:i w:val="0"/>
          <w:iCs w:val="0"/>
          <w:sz w:val="24"/>
          <w:szCs w:val="24"/>
        </w:rPr>
        <w:t>nodroši</w:t>
      </w:r>
      <w:r w:rsidR="00523DB3" w:rsidRPr="00523B3D">
        <w:t>na LVĢMC</w:t>
      </w:r>
      <w:r w:rsidR="00A574A0" w:rsidRPr="00523B3D">
        <w:t>.</w:t>
      </w:r>
      <w:r w:rsidR="00A965A3" w:rsidRPr="00523B3D">
        <w:t xml:space="preserve"> </w:t>
      </w:r>
      <w:r w:rsidR="5AAD4966" w:rsidRPr="00523B3D">
        <w:t>VVD RDC nodrošina radiācijas monitoringa aut</w:t>
      </w:r>
      <w:r w:rsidR="1DF6B656" w:rsidRPr="00523B3D">
        <w:t xml:space="preserve">omātisko </w:t>
      </w:r>
      <w:r w:rsidR="5AAD4966" w:rsidRPr="00523B3D">
        <w:t xml:space="preserve">staciju </w:t>
      </w:r>
      <w:r w:rsidR="3454C7B4" w:rsidRPr="00523B3D">
        <w:t xml:space="preserve">sistēmas </w:t>
      </w:r>
      <w:r w:rsidR="5AAD4966" w:rsidRPr="00523B3D">
        <w:t>darbību</w:t>
      </w:r>
      <w:r w:rsidR="00647924" w:rsidRPr="00523B3D">
        <w:t>.</w:t>
      </w:r>
      <w:r w:rsidR="5AAD4966" w:rsidRPr="00523B3D">
        <w:t xml:space="preserve"> </w:t>
      </w:r>
      <w:r w:rsidR="00A965A3" w:rsidRPr="00523B3D">
        <w:t xml:space="preserve">Savukārt radioaktīvā piesārņojuma kontroli pārtikā nodrošina </w:t>
      </w:r>
      <w:r w:rsidR="6D6E5C4B" w:rsidRPr="00523B3D">
        <w:t>Pārtikas un veterinārais dienests</w:t>
      </w:r>
      <w:r w:rsidR="00A965A3" w:rsidRPr="00523B3D">
        <w:t>.</w:t>
      </w:r>
    </w:p>
    <w:p w14:paraId="7F82FB91" w14:textId="5FE2C965" w:rsidR="00681F6E" w:rsidRPr="00523B3D" w:rsidRDefault="00681F6E" w:rsidP="00BE08E7">
      <w:pPr>
        <w:ind w:firstLine="426"/>
        <w:jc w:val="both"/>
      </w:pPr>
      <w:r w:rsidRPr="00523B3D">
        <w:t>Prasības veikt vides radiācijas monitoringu attiecas arī uz operatoriem, kas veic darbības ar jonizējošā starojuma avotiem.</w:t>
      </w:r>
      <w:r w:rsidR="000312B5" w:rsidRPr="00523B3D">
        <w:t xml:space="preserve"> Operatori nodrošina vides radiācijas monitoringa programmas izstrādi un nodrošina radionuklīdu daudzuma kontroli gaisā, augsnē, augos un ūdenī, ņemot vērā paredzamo radioaktīvo vielu īpatnējo radioaktivitāti. Operatori vismaz reizi gadā iesniedz VVD RDC un vietējā pašvaldībā pārskatu par vides radiācijas monitoringa rezultātiem.</w:t>
      </w:r>
    </w:p>
    <w:p w14:paraId="0D0FDC1E" w14:textId="67A59E99" w:rsidR="00E6573B" w:rsidRPr="00523B3D" w:rsidRDefault="000312B5" w:rsidP="009552C2">
      <w:pPr>
        <w:spacing w:after="0"/>
        <w:ind w:firstLine="426"/>
        <w:jc w:val="both"/>
      </w:pPr>
      <w:r w:rsidRPr="00523B3D">
        <w:t xml:space="preserve">Vides radiācijas monitoringa un pārtikas radioaktīvā </w:t>
      </w:r>
      <w:r w:rsidR="66941CFA" w:rsidRPr="00523B3D">
        <w:t xml:space="preserve">piesārņojuma </w:t>
      </w:r>
      <w:r w:rsidRPr="00523B3D">
        <w:t>monitori</w:t>
      </w:r>
      <w:r w:rsidR="00BE08E7" w:rsidRPr="00523B3D">
        <w:t xml:space="preserve">nga datus </w:t>
      </w:r>
      <w:r w:rsidR="002A681E" w:rsidRPr="00523B3D">
        <w:t xml:space="preserve">kopumā uzrauga </w:t>
      </w:r>
      <w:r w:rsidR="00BE08E7" w:rsidRPr="00523B3D">
        <w:t>VVD RDC</w:t>
      </w:r>
      <w:r w:rsidRPr="00523B3D">
        <w:t>.</w:t>
      </w:r>
      <w:r w:rsidR="0055187C" w:rsidRPr="00523B3D">
        <w:rPr>
          <w:szCs w:val="24"/>
        </w:rPr>
        <w:t xml:space="preserve"> </w:t>
      </w:r>
      <w:r w:rsidR="00A965A3" w:rsidRPr="00523B3D">
        <w:t>Savukārt, l</w:t>
      </w:r>
      <w:r w:rsidR="0055187C" w:rsidRPr="00523B3D">
        <w:t xml:space="preserve">ai informētu sabiedrību par vides monitoringa rezultātiem, </w:t>
      </w:r>
      <w:r w:rsidR="006C49EB" w:rsidRPr="00523B3D">
        <w:t>atbildīgās iestādes</w:t>
      </w:r>
      <w:r w:rsidR="0055187C" w:rsidRPr="00523B3D">
        <w:t xml:space="preserve"> ik gadu publicē pārskatus, kuros analizēti </w:t>
      </w:r>
      <w:r w:rsidR="006C49EB" w:rsidRPr="00523B3D">
        <w:t xml:space="preserve">iestādes pārziņā esošā vides </w:t>
      </w:r>
      <w:r w:rsidR="0055187C" w:rsidRPr="00523B3D">
        <w:t>monitoringa dati</w:t>
      </w:r>
      <w:r w:rsidR="0055187C" w:rsidRPr="00523B3D">
        <w:rPr>
          <w:szCs w:val="24"/>
        </w:rPr>
        <w:t>.</w:t>
      </w:r>
    </w:p>
    <w:p w14:paraId="5611574A" w14:textId="77777777" w:rsidR="00C84CD2" w:rsidRPr="00523B3D" w:rsidRDefault="00C84CD2" w:rsidP="009552C2">
      <w:pPr>
        <w:spacing w:after="0"/>
        <w:jc w:val="both"/>
        <w:rPr>
          <w:szCs w:val="24"/>
        </w:rPr>
      </w:pPr>
    </w:p>
    <w:p w14:paraId="6815557C" w14:textId="224AC52E" w:rsidR="00C84CD2" w:rsidRPr="00523B3D" w:rsidRDefault="000A3573" w:rsidP="008C21F5">
      <w:pPr>
        <w:pStyle w:val="Heading2"/>
        <w:jc w:val="center"/>
        <w:rPr>
          <w:rStyle w:val="FontStyle24"/>
          <w:rFonts w:ascii="Times New Roman" w:hAnsi="Times New Roman" w:cstheme="majorBidi"/>
          <w:b/>
          <w:i w:val="0"/>
          <w:iCs w:val="0"/>
          <w:sz w:val="26"/>
          <w:szCs w:val="26"/>
        </w:rPr>
      </w:pPr>
      <w:bookmarkStart w:id="50" w:name="_Toc65594950"/>
      <w:bookmarkStart w:id="51" w:name="_Toc82703408"/>
      <w:r w:rsidRPr="00523B3D">
        <w:rPr>
          <w:rStyle w:val="FontStyle24"/>
          <w:rFonts w:ascii="Times New Roman" w:hAnsi="Times New Roman" w:cstheme="majorBidi"/>
          <w:b/>
          <w:i w:val="0"/>
          <w:iCs w:val="0"/>
          <w:sz w:val="26"/>
          <w:szCs w:val="26"/>
        </w:rPr>
        <w:t>3.</w:t>
      </w:r>
      <w:r w:rsidR="009552C2" w:rsidRPr="00523B3D">
        <w:rPr>
          <w:rStyle w:val="FontStyle24"/>
          <w:rFonts w:ascii="Times New Roman" w:hAnsi="Times New Roman" w:cstheme="majorBidi"/>
          <w:b/>
          <w:i w:val="0"/>
          <w:iCs w:val="0"/>
          <w:sz w:val="26"/>
          <w:szCs w:val="26"/>
        </w:rPr>
        <w:t>6</w:t>
      </w:r>
      <w:r w:rsidR="00991024" w:rsidRPr="00523B3D">
        <w:rPr>
          <w:rStyle w:val="FontStyle24"/>
          <w:rFonts w:ascii="Times New Roman" w:hAnsi="Times New Roman" w:cstheme="majorBidi"/>
          <w:b/>
          <w:i w:val="0"/>
          <w:iCs w:val="0"/>
          <w:sz w:val="26"/>
          <w:szCs w:val="26"/>
        </w:rPr>
        <w:t>. </w:t>
      </w:r>
      <w:r w:rsidR="00C84CD2" w:rsidRPr="00523B3D">
        <w:rPr>
          <w:rStyle w:val="FontStyle24"/>
          <w:rFonts w:ascii="Times New Roman" w:hAnsi="Times New Roman" w:cstheme="majorBidi"/>
          <w:b/>
          <w:i w:val="0"/>
          <w:iCs w:val="0"/>
          <w:sz w:val="26"/>
          <w:szCs w:val="26"/>
        </w:rPr>
        <w:t>Pētniecība</w:t>
      </w:r>
      <w:r w:rsidR="008C50E1" w:rsidRPr="00523B3D">
        <w:rPr>
          <w:rStyle w:val="FontStyle24"/>
          <w:rFonts w:ascii="Times New Roman" w:hAnsi="Times New Roman" w:cstheme="majorBidi"/>
          <w:b/>
          <w:i w:val="0"/>
          <w:iCs w:val="0"/>
          <w:sz w:val="26"/>
          <w:szCs w:val="26"/>
        </w:rPr>
        <w:t xml:space="preserve"> un attīstība</w:t>
      </w:r>
      <w:bookmarkEnd w:id="50"/>
      <w:bookmarkEnd w:id="51"/>
    </w:p>
    <w:p w14:paraId="39AF25B2" w14:textId="77777777" w:rsidR="008C21F5" w:rsidRPr="00523B3D" w:rsidRDefault="008C21F5" w:rsidP="008C21F5"/>
    <w:p w14:paraId="49DC8DE9" w14:textId="47B17E71" w:rsidR="00C84CD2" w:rsidRPr="00523B3D" w:rsidRDefault="00C84CD2" w:rsidP="00902F2B">
      <w:pPr>
        <w:ind w:firstLine="426"/>
        <w:jc w:val="both"/>
      </w:pPr>
      <w:r w:rsidRPr="00523B3D">
        <w:t>Pētniecība, zinātne un attīstība ir svarīg</w:t>
      </w:r>
      <w:r w:rsidR="00906637" w:rsidRPr="00523B3D">
        <w:t>a joma</w:t>
      </w:r>
      <w:r w:rsidRPr="00523B3D">
        <w:t>, kur</w:t>
      </w:r>
      <w:r w:rsidR="00906637" w:rsidRPr="00523B3D">
        <w:t>a var risināt radiācijas drošības un kodoldrošības jautājumus</w:t>
      </w:r>
      <w:r w:rsidRPr="00523B3D">
        <w:t xml:space="preserve">, tai skaitā </w:t>
      </w:r>
      <w:r w:rsidR="00906637" w:rsidRPr="00523B3D">
        <w:t>jautājumus, kas saistīti ar</w:t>
      </w:r>
      <w:r w:rsidRPr="00523B3D">
        <w:t xml:space="preserve"> </w:t>
      </w:r>
      <w:r w:rsidR="00906637" w:rsidRPr="00523B3D">
        <w:t>radioaktīvo atkritumu pārvaldību</w:t>
      </w:r>
      <w:r w:rsidRPr="00523B3D">
        <w:t xml:space="preserve">. </w:t>
      </w:r>
    </w:p>
    <w:p w14:paraId="06D581F4" w14:textId="03EE0C7D" w:rsidR="00C84CD2" w:rsidRPr="00523B3D" w:rsidRDefault="00C84CD2" w:rsidP="00902F2B">
      <w:pPr>
        <w:ind w:firstLine="426"/>
        <w:jc w:val="both"/>
      </w:pPr>
      <w:r w:rsidRPr="00523B3D">
        <w:t xml:space="preserve">Ņemot vērā, ka Latvijā nav aktīvu kodoliekārtu un attiecīgi radioaktīvo atkritumu plūsma ir </w:t>
      </w:r>
      <w:r w:rsidR="00906637" w:rsidRPr="00523B3D">
        <w:t>neliela</w:t>
      </w:r>
      <w:r w:rsidRPr="00523B3D">
        <w:t xml:space="preserve">, nav pietiekami pamatoti izstrādāt atsevišķu politiku, </w:t>
      </w:r>
      <w:r w:rsidR="00906637" w:rsidRPr="00523B3D">
        <w:t xml:space="preserve">kas vērsta tikai uz pētniecību. </w:t>
      </w:r>
      <w:r w:rsidRPr="00523B3D">
        <w:t>Latvija</w:t>
      </w:r>
      <w:r w:rsidR="00906637" w:rsidRPr="00523B3D">
        <w:t xml:space="preserve"> līdz šim</w:t>
      </w:r>
      <w:r w:rsidRPr="00523B3D">
        <w:t xml:space="preserve"> ir</w:t>
      </w:r>
      <w:r w:rsidR="00906637" w:rsidRPr="00523B3D">
        <w:t xml:space="preserve"> bijusi </w:t>
      </w:r>
      <w:r w:rsidRPr="00523B3D">
        <w:t>ieinteresēta veikt pētn</w:t>
      </w:r>
      <w:r w:rsidR="00906637" w:rsidRPr="00523B3D">
        <w:t>iecības un attīstības darbības dažādu starptautisku projektu ietvaros</w:t>
      </w:r>
      <w:r w:rsidRPr="00523B3D">
        <w:t>.</w:t>
      </w:r>
    </w:p>
    <w:p w14:paraId="5720CFD8" w14:textId="2D0F77B1" w:rsidR="000C50F5" w:rsidRPr="00523B3D" w:rsidRDefault="00C819C3" w:rsidP="00902F2B">
      <w:pPr>
        <w:ind w:firstLine="426"/>
        <w:jc w:val="both"/>
      </w:pPr>
      <w:r w:rsidRPr="00523B3D">
        <w:lastRenderedPageBreak/>
        <w:t>Ievērojot, ka Latvija plāno kļūt</w:t>
      </w:r>
      <w:r w:rsidRPr="00523B3D">
        <w:rPr>
          <w:rStyle w:val="FootnoteReference"/>
        </w:rPr>
        <w:footnoteReference w:id="20"/>
      </w:r>
      <w:r w:rsidRPr="00523B3D">
        <w:t xml:space="preserve"> par Eiropas Kodolpētniecības organizācijas (</w:t>
      </w:r>
      <w:proofErr w:type="spellStart"/>
      <w:r w:rsidRPr="00523B3D">
        <w:t>European</w:t>
      </w:r>
      <w:proofErr w:type="spellEnd"/>
      <w:r w:rsidRPr="00523B3D">
        <w:t xml:space="preserve"> </w:t>
      </w:r>
      <w:proofErr w:type="spellStart"/>
      <w:r w:rsidRPr="00523B3D">
        <w:t>Organization</w:t>
      </w:r>
      <w:proofErr w:type="spellEnd"/>
      <w:r w:rsidRPr="00523B3D">
        <w:t xml:space="preserve"> </w:t>
      </w:r>
      <w:proofErr w:type="spellStart"/>
      <w:r w:rsidRPr="00523B3D">
        <w:t>for</w:t>
      </w:r>
      <w:proofErr w:type="spellEnd"/>
      <w:r w:rsidRPr="00523B3D">
        <w:t xml:space="preserve"> </w:t>
      </w:r>
      <w:proofErr w:type="spellStart"/>
      <w:r w:rsidRPr="00523B3D">
        <w:t>Nuclear</w:t>
      </w:r>
      <w:proofErr w:type="spellEnd"/>
      <w:r w:rsidRPr="00523B3D">
        <w:t xml:space="preserve"> </w:t>
      </w:r>
      <w:proofErr w:type="spellStart"/>
      <w:r w:rsidRPr="00523B3D">
        <w:t>Research</w:t>
      </w:r>
      <w:proofErr w:type="spellEnd"/>
      <w:r w:rsidRPr="00523B3D">
        <w:t>)</w:t>
      </w:r>
      <w:r w:rsidR="000C50F5" w:rsidRPr="00523B3D">
        <w:rPr>
          <w:rStyle w:val="FootnoteReference"/>
        </w:rPr>
        <w:footnoteReference w:id="21"/>
      </w:r>
      <w:r w:rsidRPr="00523B3D">
        <w:t xml:space="preserve"> asociētu dalībvalsti, </w:t>
      </w:r>
      <w:r w:rsidR="000C50F5" w:rsidRPr="00523B3D">
        <w:t>Latvijā pēc pievienošanās paredzēts attīstīt zinātni fundamentālās fizikas un plaša spektra tehnoloģiju jomā.</w:t>
      </w:r>
      <w:r w:rsidR="0055198D" w:rsidRPr="00523B3D">
        <w:t xml:space="preserve"> Pievienošanās Eiropas Kodolpētniecības organizācijai veicinās Latvijas zinātnisko darbinieku </w:t>
      </w:r>
      <w:r w:rsidR="00BE08E7" w:rsidRPr="00523B3D">
        <w:t>pienesumu</w:t>
      </w:r>
      <w:r w:rsidR="0055198D" w:rsidRPr="00523B3D">
        <w:t xml:space="preserve"> starptautiskās pētniecības programmās, ļaus veikt starpdisciplinārus pētījumus un piesaistīt zinātnisko personālu darbam Latvijā, tādējādi stiprinot Latvijas zinātnisko kapacitāti.</w:t>
      </w:r>
    </w:p>
    <w:p w14:paraId="716442C9" w14:textId="50AE2F31" w:rsidR="00C819C3" w:rsidRPr="00523B3D" w:rsidRDefault="009E4BAA" w:rsidP="00902F2B">
      <w:pPr>
        <w:ind w:firstLine="426"/>
        <w:jc w:val="both"/>
      </w:pPr>
      <w:r w:rsidRPr="00523B3D">
        <w:t xml:space="preserve">Ievērojot, ka Latvijā pētniecība </w:t>
      </w:r>
      <w:r w:rsidRPr="00523B3D">
        <w:rPr>
          <w:rFonts w:eastAsia="Times New Roman" w:cs="Times New Roman"/>
          <w:iCs/>
          <w:szCs w:val="24"/>
          <w:lang w:eastAsia="lv-LV"/>
        </w:rPr>
        <w:t xml:space="preserve">augstas enerģijas daļiņu fizikas jomā nav pietiekami attīstīta, </w:t>
      </w:r>
      <w:r w:rsidR="000C50F5" w:rsidRPr="00523B3D">
        <w:t>2020. – 2022. gadā 900 000 EUR apmērā tiks īstenota valsts pētījumu programma “Augstas enerģijas fizika un paātrinātāju tehnoloģijas”</w:t>
      </w:r>
      <w:r w:rsidR="000C50F5" w:rsidRPr="00523B3D">
        <w:rPr>
          <w:rStyle w:val="FootnoteReference"/>
        </w:rPr>
        <w:footnoteReference w:id="22"/>
      </w:r>
      <w:r w:rsidR="000C50F5" w:rsidRPr="00523B3D">
        <w:t xml:space="preserve">. Programmas mērķis ir īstenot pētniecību dabaszinātnēs un inženierzinātnēs augstas enerģijas fizikas un paātrinātāju tehnoloģiju jomā, lai attīstītu pasaules līmeņa zināšanas, </w:t>
      </w:r>
      <w:proofErr w:type="spellStart"/>
      <w:r w:rsidR="000C50F5" w:rsidRPr="00523B3D">
        <w:t>cilvēkkapitālu</w:t>
      </w:r>
      <w:proofErr w:type="spellEnd"/>
      <w:r w:rsidR="000C50F5" w:rsidRPr="00523B3D">
        <w:t xml:space="preserve"> un tehnoloģijas un uz to bāzes radītu produktus un pakalpojumus, iesaistot zinātnisko un akadēmisko personālu, kā arī studējošos, doktora grāda pretendentus un jaunos zinātniekus.</w:t>
      </w:r>
    </w:p>
    <w:p w14:paraId="2FBB420E" w14:textId="019E0277" w:rsidR="00C84CD2" w:rsidRPr="00523B3D" w:rsidRDefault="00BE08E7" w:rsidP="00902F2B">
      <w:pPr>
        <w:ind w:firstLine="360"/>
        <w:jc w:val="both"/>
      </w:pPr>
      <w:r w:rsidRPr="00523B3D">
        <w:t>Ievērojot Latvijas plānus radiācijas drošības jomā, kas pamatā saistās ar Salaspils kodolreaktora likvidēšanu, glabātavas “Radons” uzturēšanu un drošības līmeņa paaugstināšanu tajā, kā arī ar radioaktīvo atkritumu apsaimniekošanu, t</w:t>
      </w:r>
      <w:r w:rsidR="000C50F5" w:rsidRPr="00523B3D">
        <w:t>urpmāk nākotnē Latvijai būtu</w:t>
      </w:r>
      <w:r w:rsidR="00C84CD2" w:rsidRPr="00523B3D">
        <w:t xml:space="preserve"> svarīgi risināt </w:t>
      </w:r>
      <w:r w:rsidR="000C50F5" w:rsidRPr="00523B3D">
        <w:t xml:space="preserve">arī </w:t>
      </w:r>
      <w:r w:rsidR="00C84CD2" w:rsidRPr="00523B3D">
        <w:t>šāda veida jautājumus</w:t>
      </w:r>
      <w:r w:rsidR="00CF28BC" w:rsidRPr="00523B3D">
        <w:t xml:space="preserve"> un vērtēt iespējas attīstīt pētniecību tajos</w:t>
      </w:r>
      <w:r w:rsidR="00C84CD2" w:rsidRPr="00523B3D">
        <w:t>:</w:t>
      </w:r>
    </w:p>
    <w:p w14:paraId="3DE1F072" w14:textId="4F2AB94B" w:rsidR="00C84CD2" w:rsidRPr="00523B3D" w:rsidRDefault="00C84CD2" w:rsidP="000C50F5">
      <w:pPr>
        <w:pStyle w:val="ListParagraph"/>
        <w:numPr>
          <w:ilvl w:val="0"/>
          <w:numId w:val="23"/>
        </w:numPr>
        <w:jc w:val="both"/>
      </w:pPr>
      <w:r w:rsidRPr="00523B3D">
        <w:t>ra</w:t>
      </w:r>
      <w:r w:rsidR="000C50F5" w:rsidRPr="00523B3D">
        <w:t>dioaktīvo atkritumu raksturojums</w:t>
      </w:r>
      <w:r w:rsidRPr="00523B3D">
        <w:t xml:space="preserve"> un klasif</w:t>
      </w:r>
      <w:r w:rsidR="000C50F5" w:rsidRPr="00523B3D">
        <w:t>ikācija</w:t>
      </w:r>
      <w:r w:rsidRPr="00523B3D">
        <w:t xml:space="preserve">, ievērojot, ka plānota </w:t>
      </w:r>
      <w:r w:rsidR="000C50F5" w:rsidRPr="00523B3D">
        <w:t>Salaspils kodol</w:t>
      </w:r>
      <w:r w:rsidRPr="00523B3D">
        <w:t>reaktora likvidēšana</w:t>
      </w:r>
      <w:r w:rsidR="000C50F5" w:rsidRPr="00523B3D">
        <w:t xml:space="preserve"> un demontāža</w:t>
      </w:r>
      <w:r w:rsidRPr="00523B3D">
        <w:t>;</w:t>
      </w:r>
    </w:p>
    <w:p w14:paraId="1FD22BB2" w14:textId="4D45BEED" w:rsidR="00C84CD2" w:rsidRPr="00523B3D" w:rsidRDefault="00710E15" w:rsidP="000C50F5">
      <w:pPr>
        <w:pStyle w:val="ListParagraph"/>
        <w:numPr>
          <w:ilvl w:val="0"/>
          <w:numId w:val="23"/>
        </w:numPr>
        <w:jc w:val="both"/>
      </w:pPr>
      <w:r w:rsidRPr="00523B3D">
        <w:t>radioaktīvo atkritumu atbrīvošana no valsts uzraudzības, par ko saistībā ar Salaspils kodolreaktora likvidēšanu nepieciešams izstrādāt procedūras;</w:t>
      </w:r>
    </w:p>
    <w:p w14:paraId="3513409F" w14:textId="2EBB6A6A" w:rsidR="000C50F5" w:rsidRPr="00523B3D" w:rsidRDefault="00710E15" w:rsidP="000C50F5">
      <w:pPr>
        <w:pStyle w:val="ListParagraph"/>
        <w:numPr>
          <w:ilvl w:val="0"/>
          <w:numId w:val="23"/>
        </w:numPr>
        <w:jc w:val="both"/>
      </w:pPr>
      <w:r w:rsidRPr="00523B3D">
        <w:t xml:space="preserve">efektīva </w:t>
      </w:r>
      <w:r w:rsidR="000C50F5" w:rsidRPr="00523B3D">
        <w:t>radioaktīvo atkritumu pārvaldība (ievērojot, ka ne visus Latvijā radīto radioaktīvo atkritumu veidus ir iespējams apglabāt glabātavā “Radons”)</w:t>
      </w:r>
      <w:r w:rsidRPr="00523B3D">
        <w:t>.</w:t>
      </w:r>
    </w:p>
    <w:p w14:paraId="407AEBA9" w14:textId="77777777" w:rsidR="000C50F5" w:rsidRPr="00523B3D" w:rsidRDefault="000C50F5" w:rsidP="000C50F5">
      <w:pPr>
        <w:pStyle w:val="ListParagraph"/>
        <w:jc w:val="both"/>
      </w:pPr>
    </w:p>
    <w:p w14:paraId="15A8120E" w14:textId="75272543" w:rsidR="00C51282" w:rsidRPr="00523B3D" w:rsidRDefault="009552C2" w:rsidP="00C51282">
      <w:pPr>
        <w:pStyle w:val="Heading2"/>
        <w:jc w:val="center"/>
        <w:rPr>
          <w:rStyle w:val="FontStyle28"/>
          <w:rFonts w:ascii="Times New Roman" w:hAnsi="Times New Roman" w:cstheme="majorBidi"/>
          <w:b/>
          <w:sz w:val="26"/>
          <w:szCs w:val="26"/>
        </w:rPr>
      </w:pPr>
      <w:bookmarkStart w:id="52" w:name="_Toc65594951"/>
      <w:bookmarkStart w:id="53" w:name="_Toc82703409"/>
      <w:r w:rsidRPr="00523B3D">
        <w:rPr>
          <w:rStyle w:val="FontStyle28"/>
          <w:rFonts w:ascii="Times New Roman" w:hAnsi="Times New Roman" w:cstheme="majorBidi"/>
          <w:b/>
          <w:sz w:val="26"/>
          <w:szCs w:val="26"/>
        </w:rPr>
        <w:t>3.7</w:t>
      </w:r>
      <w:r w:rsidR="00C51282" w:rsidRPr="00523B3D">
        <w:rPr>
          <w:rStyle w:val="FontStyle28"/>
          <w:rFonts w:ascii="Times New Roman" w:hAnsi="Times New Roman" w:cstheme="majorBidi"/>
          <w:b/>
          <w:sz w:val="26"/>
          <w:szCs w:val="26"/>
        </w:rPr>
        <w:t>. </w:t>
      </w:r>
      <w:r w:rsidR="00C51282" w:rsidRPr="00523B3D">
        <w:rPr>
          <w:rStyle w:val="FontStyle24"/>
          <w:rFonts w:ascii="Times New Roman" w:hAnsi="Times New Roman" w:cstheme="majorBidi"/>
          <w:b/>
          <w:i w:val="0"/>
          <w:iCs w:val="0"/>
          <w:sz w:val="26"/>
          <w:szCs w:val="26"/>
        </w:rPr>
        <w:t>Plāni un tehniski risinājumi</w:t>
      </w:r>
      <w:bookmarkEnd w:id="52"/>
      <w:bookmarkEnd w:id="53"/>
    </w:p>
    <w:p w14:paraId="6BC9688B" w14:textId="77777777" w:rsidR="00C51282" w:rsidRPr="00523B3D" w:rsidRDefault="00C51282" w:rsidP="00C51282">
      <w:pPr>
        <w:pStyle w:val="Heading2"/>
        <w:ind w:left="1080"/>
        <w:rPr>
          <w:rStyle w:val="FontStyle28"/>
          <w:rFonts w:ascii="Times New Roman" w:hAnsi="Times New Roman" w:cstheme="majorBidi"/>
          <w:sz w:val="26"/>
          <w:szCs w:val="26"/>
        </w:rPr>
      </w:pPr>
    </w:p>
    <w:p w14:paraId="28BC84F3" w14:textId="77777777" w:rsidR="00C51282" w:rsidRPr="00523B3D" w:rsidRDefault="00C51282" w:rsidP="00C51282">
      <w:pPr>
        <w:ind w:firstLine="720"/>
        <w:jc w:val="both"/>
      </w:pPr>
      <w:r w:rsidRPr="00523B3D">
        <w:t>Radiācijas drošības un kodoldrošības jomā valsts līmenī plānošana, tai skaitā nepieciešamo pasākumu plānošana politikas mērķu sasniegšanai, tiek balstīta uz šādiem dokumentiem:</w:t>
      </w:r>
    </w:p>
    <w:p w14:paraId="634519D8" w14:textId="77777777" w:rsidR="00C51282" w:rsidRPr="00523B3D" w:rsidRDefault="00C51282" w:rsidP="00C51282">
      <w:pPr>
        <w:pStyle w:val="ListParagraph"/>
        <w:numPr>
          <w:ilvl w:val="0"/>
          <w:numId w:val="13"/>
        </w:numPr>
        <w:jc w:val="both"/>
        <w:rPr>
          <w:rFonts w:cs="Times New Roman"/>
          <w:szCs w:val="24"/>
        </w:rPr>
      </w:pPr>
      <w:r w:rsidRPr="00523B3D">
        <w:rPr>
          <w:rFonts w:cs="Times New Roman"/>
          <w:szCs w:val="24"/>
        </w:rPr>
        <w:t>Radioaktīvo atkritumu glabāšanas koncepcija;</w:t>
      </w:r>
    </w:p>
    <w:p w14:paraId="6CFD5CD1" w14:textId="77777777" w:rsidR="00C51282" w:rsidRPr="00523B3D" w:rsidRDefault="00C51282" w:rsidP="00C51282">
      <w:pPr>
        <w:pStyle w:val="ListParagraph"/>
        <w:numPr>
          <w:ilvl w:val="0"/>
          <w:numId w:val="13"/>
        </w:numPr>
        <w:jc w:val="both"/>
      </w:pPr>
      <w:r w:rsidRPr="00523B3D">
        <w:rPr>
          <w:rFonts w:cs="Times New Roman"/>
          <w:szCs w:val="24"/>
        </w:rPr>
        <w:t>Salaspils kodolreaktora likvidēšanas un demontāžas koncepcija.</w:t>
      </w:r>
    </w:p>
    <w:p w14:paraId="4EDEA69A" w14:textId="77777777" w:rsidR="00C51282" w:rsidRPr="00523B3D" w:rsidRDefault="00C51282" w:rsidP="00C51282">
      <w:pPr>
        <w:ind w:firstLine="426"/>
        <w:jc w:val="both"/>
      </w:pPr>
      <w:r w:rsidRPr="00523B3D">
        <w:t xml:space="preserve">Radioaktīvo atkritumu apsaimniekošanas plānošana notiek, izvērtējot esošos atkritumu apjomus un veidus, kā arī vērtējot kāda veida jonizējošā starojuma avoti tiek lietoti, kuri radīs radioaktīvos atkritumus. Atkritumi, kurus iespējams apglabāt glabātavā “Radons”, tiks apglabāti, savukārt atkritumi, kurus Latvijā apglabāt nav iespējams, tiks atbilstoši sagatavoti un novietoti pagaidu glabāšanā līdz piemērota risinājuma rašanai. Ievērojot, ka Latvijā nav darbojošos kodolobjektu un šādu objektu izveide nav paredzēta, attiecīgi nav arī </w:t>
      </w:r>
      <w:r w:rsidRPr="00523B3D">
        <w:lastRenderedPageBreak/>
        <w:t>kodoldegvielas, kā arī augstas radioaktivitātes atkritumu un netiek veikta šāda veida atkritumu pārvaldības plānošana.</w:t>
      </w:r>
    </w:p>
    <w:p w14:paraId="4EAA3258" w14:textId="77777777" w:rsidR="00C51282" w:rsidRPr="00523B3D" w:rsidRDefault="00C51282" w:rsidP="00C51282">
      <w:pPr>
        <w:ind w:firstLine="426"/>
        <w:jc w:val="both"/>
      </w:pPr>
      <w:r w:rsidRPr="00523B3D">
        <w:t xml:space="preserve">Analizējot esošās un nākotnē plānotās darbības ar jonizējošā starojuma avotiem, paredzams, ka tāpat kā pašlaik, arī nākotnē radīsies zemas un vidējas radioaktivitātes atkritumi. Latvijā radušies atkritumu ir </w:t>
      </w:r>
      <w:proofErr w:type="spellStart"/>
      <w:r w:rsidRPr="00523B3D">
        <w:t>īsdzīvojošos</w:t>
      </w:r>
      <w:proofErr w:type="spellEnd"/>
      <w:r w:rsidRPr="00523B3D">
        <w:rPr>
          <w:rStyle w:val="FootnoteReference"/>
        </w:rPr>
        <w:footnoteReference w:id="23"/>
      </w:r>
      <w:r w:rsidRPr="00523B3D">
        <w:t xml:space="preserve"> un </w:t>
      </w:r>
      <w:proofErr w:type="spellStart"/>
      <w:r w:rsidRPr="00523B3D">
        <w:t>ilgdzīvojošos</w:t>
      </w:r>
      <w:proofErr w:type="spellEnd"/>
      <w:r w:rsidRPr="00523B3D">
        <w:rPr>
          <w:rStyle w:val="FootnoteReference"/>
        </w:rPr>
        <w:footnoteReference w:id="24"/>
      </w:r>
      <w:r w:rsidRPr="00523B3D">
        <w:t xml:space="preserve">. Visu atkritumu veidu plūsmu ilgtspējīgai pārvaldībai ir jāparedz pasākumi – to apstrāde, glabāšana, apglabāšana. </w:t>
      </w:r>
      <w:proofErr w:type="spellStart"/>
      <w:r w:rsidRPr="00523B3D">
        <w:t>Īsdzīvojošos</w:t>
      </w:r>
      <w:proofErr w:type="spellEnd"/>
      <w:r w:rsidRPr="00523B3D">
        <w:t xml:space="preserve"> radioaktīvos atkritumus nav nepieciešams apglabāt, ievērojot, ka to radioaktivitāte sabrūk jau pie atkritumu radītāja, un tos var izkliedēt vidē atbilstoši tiesību aktu prasībām.</w:t>
      </w:r>
    </w:p>
    <w:p w14:paraId="725A2FFC" w14:textId="77777777" w:rsidR="00C51282" w:rsidRPr="00523B3D" w:rsidRDefault="00C51282" w:rsidP="007A47F7">
      <w:pPr>
        <w:ind w:firstLine="720"/>
        <w:jc w:val="both"/>
      </w:pPr>
      <w:r w:rsidRPr="00523B3D">
        <w:t>Radioaktīvo atkritumu glabāšanas koncepcija paredz:</w:t>
      </w:r>
    </w:p>
    <w:p w14:paraId="08EFC478" w14:textId="77777777" w:rsidR="00C51282" w:rsidRPr="00523B3D" w:rsidRDefault="00C51282" w:rsidP="007A47F7">
      <w:pPr>
        <w:ind w:firstLine="720"/>
        <w:jc w:val="both"/>
      </w:pPr>
      <w:r w:rsidRPr="00523B3D">
        <w:t>1) divu radioaktīvo atkritumu tvertņu būvniecību (viena – Salaspils kodolreaktora radioaktīvajiem atkritumiem, otra – papildus rezerve);</w:t>
      </w:r>
    </w:p>
    <w:p w14:paraId="7150F50D" w14:textId="77777777" w:rsidR="00C51282" w:rsidRPr="00523B3D" w:rsidRDefault="00C51282" w:rsidP="00C51282">
      <w:pPr>
        <w:ind w:firstLine="426"/>
        <w:jc w:val="both"/>
      </w:pPr>
      <w:r w:rsidRPr="00523B3D">
        <w:t>Paredzēts vienas tvertnes būvniecību, kuras tilpums būs pietiekams gan, lai tajā ievietotu Salaspils kodolreaktora atkritumus, gan arī, lai nodrošinātu radioaktīvo atkritumu prognozēm atbilstošu rezerves tilpumu.</w:t>
      </w:r>
    </w:p>
    <w:p w14:paraId="49D5DC2C" w14:textId="77777777" w:rsidR="00C51282" w:rsidRPr="00523B3D" w:rsidRDefault="00C51282" w:rsidP="00C51282">
      <w:pPr>
        <w:ind w:firstLine="426"/>
        <w:jc w:val="both"/>
      </w:pPr>
      <w:r w:rsidRPr="00523B3D">
        <w:t xml:space="preserve">Lēmums par divu tvertņu nepieciešamību tika balstīts uz 1999. gadā veikto novērtējumu par Salaspils kodolreaktora likvidēšanas rezultātā radīto radioaktīvo atkritumu apjomu. Ievērojot, ka kopš minētā radioaktīvo atkritumu novērtējuma Salaspils kodolreaktorā pagājuši 20 gadi, paredzams, ka faktiskais radioaktīvo atkritumu apjoms varētu būt mazāks saistībā ar radioaktīvo vielu </w:t>
      </w:r>
      <w:proofErr w:type="spellStart"/>
      <w:r w:rsidRPr="00523B3D">
        <w:t>pussabrukšanu</w:t>
      </w:r>
      <w:proofErr w:type="spellEnd"/>
      <w:r w:rsidRPr="00523B3D">
        <w:t>, kuras rezultātā radioaktivitāte samazinās.</w:t>
      </w:r>
    </w:p>
    <w:p w14:paraId="2C6C65EB" w14:textId="77777777" w:rsidR="00C51282" w:rsidRPr="00523B3D" w:rsidRDefault="00C51282" w:rsidP="00C51282">
      <w:pPr>
        <w:ind w:firstLine="426"/>
        <w:jc w:val="both"/>
      </w:pPr>
      <w:r w:rsidRPr="00523B3D">
        <w:t>Lai precīzi novērtētu Salaspils kodolreaktora likvidēšanas rezultātā radīto radioaktīvo atkritumu apjomu un to radioaktivitāti, 2021. – 2023. gadā tiks veikta Salaspils kodolreaktora izpēte, būvprojekta izstrāde faktisko likvidēšanas un demontāžas darbu veikšanai. Atbilstoši veiktajam novērtējumam tiks paredzēts nepieciešamais jaunās tvertnes tilpums.</w:t>
      </w:r>
    </w:p>
    <w:p w14:paraId="558EAB5B" w14:textId="77777777" w:rsidR="00C51282" w:rsidRPr="00523B3D" w:rsidRDefault="00C51282" w:rsidP="007A47F7">
      <w:pPr>
        <w:ind w:firstLine="720"/>
        <w:jc w:val="both"/>
      </w:pPr>
      <w:r w:rsidRPr="00523B3D">
        <w:t>2) ilgtermiņa glabātavas būvniecību (vidējas radioaktivitātes atkritumiem, kurus nav iespējams apglabāt glabātavā "Radons", bet kurus drīkst novietot pagaidu glabāšanā šajā objektā).</w:t>
      </w:r>
    </w:p>
    <w:p w14:paraId="5D50AABB" w14:textId="77777777" w:rsidR="00C51282" w:rsidRPr="00523B3D" w:rsidRDefault="00C51282" w:rsidP="007A47F7">
      <w:pPr>
        <w:ind w:firstLine="720"/>
        <w:jc w:val="both"/>
      </w:pPr>
      <w:r w:rsidRPr="00523B3D">
        <w:t>Ilgtermiņa glabātavā tiks nodrošināta gan atkritumu droša glabāšana, gan kontrole. Būvprojekts jaunas radioaktīvo atkritumu tvertnes un ilgtermiņa glabātavas būvniecībai, kā arī drošības uzlabojumu izveidei radioaktīvo atkritumu glabātavā ”Radons” tiks izstrādāts 2021. gadā, savukārt faktiskie būvdarbi paredzēti 2022. – 2024. gadā.</w:t>
      </w:r>
    </w:p>
    <w:p w14:paraId="7AB2BE9E" w14:textId="77777777" w:rsidR="00C51282" w:rsidRPr="00523B3D" w:rsidRDefault="00C51282" w:rsidP="007A47F7">
      <w:pPr>
        <w:spacing w:after="0"/>
        <w:ind w:firstLine="720"/>
        <w:jc w:val="both"/>
      </w:pPr>
      <w:r w:rsidRPr="00523B3D">
        <w:t>Glabātavas "Radons" paplašināšanas rezultātā tiks izbūvēta mūsdienīga un droša radioaktīvo atkritumu apglabāšanas tvertne ar efektīvu gruntsūdens monitoringa un kontroles sistēmu, kas nodrošinās ES atzītu tehnoloģiju izmantošanu Latvijas radioaktīvo atkritumu pārvaldībā. Plānoto objektu ietekme uz vidi ir izvērtēta atbilstoši tiesību aktiem, un negatīva ietekme nav paredzama.</w:t>
      </w:r>
    </w:p>
    <w:p w14:paraId="6668AF3C" w14:textId="2B43DA09" w:rsidR="007362D0" w:rsidRPr="00523B3D" w:rsidRDefault="007362D0" w:rsidP="00DF76BC">
      <w:pPr>
        <w:spacing w:after="0"/>
        <w:jc w:val="both"/>
      </w:pPr>
    </w:p>
    <w:p w14:paraId="6510549F" w14:textId="77777777" w:rsidR="007362D0" w:rsidRPr="00523B3D" w:rsidRDefault="007362D0" w:rsidP="009552C2">
      <w:pPr>
        <w:pStyle w:val="ListParagraph"/>
        <w:spacing w:after="0"/>
        <w:jc w:val="both"/>
      </w:pPr>
    </w:p>
    <w:p w14:paraId="10E5A433" w14:textId="691053F5" w:rsidR="00F2454B" w:rsidRPr="00523B3D" w:rsidRDefault="000A3573" w:rsidP="686A33E7">
      <w:pPr>
        <w:pStyle w:val="Heading2"/>
        <w:jc w:val="center"/>
        <w:rPr>
          <w:rStyle w:val="FontStyle24"/>
          <w:rFonts w:ascii="Times New Roman" w:hAnsi="Times New Roman" w:cstheme="majorBidi"/>
          <w:b/>
          <w:bCs/>
          <w:i w:val="0"/>
          <w:iCs w:val="0"/>
          <w:sz w:val="26"/>
          <w:szCs w:val="26"/>
        </w:rPr>
      </w:pPr>
      <w:bookmarkStart w:id="54" w:name="_Toc65594952"/>
      <w:bookmarkStart w:id="55" w:name="_Toc82703410"/>
      <w:r w:rsidRPr="00523B3D">
        <w:rPr>
          <w:rStyle w:val="FontStyle24"/>
          <w:rFonts w:ascii="Times New Roman" w:hAnsi="Times New Roman" w:cstheme="majorBidi"/>
          <w:b/>
          <w:bCs/>
          <w:i w:val="0"/>
          <w:iCs w:val="0"/>
          <w:sz w:val="26"/>
          <w:szCs w:val="26"/>
        </w:rPr>
        <w:lastRenderedPageBreak/>
        <w:t>3.</w:t>
      </w:r>
      <w:r w:rsidR="009552C2" w:rsidRPr="00523B3D">
        <w:rPr>
          <w:rStyle w:val="FontStyle24"/>
          <w:rFonts w:ascii="Times New Roman" w:hAnsi="Times New Roman" w:cstheme="majorBidi"/>
          <w:b/>
          <w:bCs/>
          <w:i w:val="0"/>
          <w:iCs w:val="0"/>
          <w:sz w:val="26"/>
          <w:szCs w:val="26"/>
        </w:rPr>
        <w:t>8</w:t>
      </w:r>
      <w:r w:rsidR="00991024" w:rsidRPr="00523B3D">
        <w:rPr>
          <w:rStyle w:val="FontStyle24"/>
          <w:rFonts w:ascii="Times New Roman" w:hAnsi="Times New Roman" w:cstheme="majorBidi"/>
          <w:b/>
          <w:bCs/>
          <w:i w:val="0"/>
          <w:iCs w:val="0"/>
          <w:sz w:val="26"/>
          <w:szCs w:val="26"/>
        </w:rPr>
        <w:t>. </w:t>
      </w:r>
      <w:r w:rsidR="003372CD" w:rsidRPr="00523B3D">
        <w:rPr>
          <w:rStyle w:val="FontStyle24"/>
          <w:rFonts w:ascii="Times New Roman" w:hAnsi="Times New Roman" w:cstheme="majorBidi"/>
          <w:b/>
          <w:bCs/>
          <w:i w:val="0"/>
          <w:iCs w:val="0"/>
          <w:sz w:val="26"/>
          <w:szCs w:val="26"/>
        </w:rPr>
        <w:t>Radiācijas drošības un kodoldrošības sistēmas starptautiskie novērtējumi un to secinājumi</w:t>
      </w:r>
      <w:bookmarkEnd w:id="54"/>
      <w:bookmarkEnd w:id="55"/>
    </w:p>
    <w:p w14:paraId="3AD01F50" w14:textId="77777777" w:rsidR="00A83955" w:rsidRPr="00523B3D" w:rsidRDefault="00A83955" w:rsidP="009552C2">
      <w:pPr>
        <w:spacing w:after="0"/>
      </w:pPr>
    </w:p>
    <w:p w14:paraId="7AC07B6F" w14:textId="68765C2C" w:rsidR="00146D9D" w:rsidRPr="00523B3D" w:rsidRDefault="00A83955" w:rsidP="00207681">
      <w:pPr>
        <w:ind w:firstLine="709"/>
        <w:jc w:val="both"/>
      </w:pPr>
      <w:r w:rsidRPr="00523B3D">
        <w:t xml:space="preserve">Tāpat kā citās vides </w:t>
      </w:r>
      <w:r w:rsidR="00A917C6" w:rsidRPr="00523B3D">
        <w:t xml:space="preserve">aizsardzības </w:t>
      </w:r>
      <w:r w:rsidRPr="00523B3D">
        <w:t xml:space="preserve">jomās, radiācijas drošības un kodoldrošības jomā ir izaicinājumi, kuru pārvarēšanai nepieciešami visa veida resursi un to efektīva plānošana. Jomas pilnveidošanas iespējas palīdz identificēt neatkarīgi novērtējumi, kuri regulāri jāveic ikvienai ES dalībvalstij. Pirmie divi visaptverošie novērtējumi norisinājās 2019. gadā. Novērtējumu rezultātā Latvijai sniegtas rekomendācijas trūkumu novēršanai un sistēmas stiprināšanai. </w:t>
      </w:r>
      <w:r w:rsidR="003372CD" w:rsidRPr="00523B3D">
        <w:t xml:space="preserve">Latvija veiks nepieciešamās darbības, lai  novērstu </w:t>
      </w:r>
      <w:r w:rsidR="00CC09BE" w:rsidRPr="00523B3D">
        <w:t xml:space="preserve">konstatētos trūkumus VPP2027 laikā. </w:t>
      </w:r>
      <w:r w:rsidRPr="00523B3D">
        <w:t>Progresu attiecībā uz rekomendāciju ievie</w:t>
      </w:r>
      <w:r w:rsidR="002E0D06" w:rsidRPr="00523B3D">
        <w:t>šanu</w:t>
      </w:r>
      <w:r w:rsidRPr="00523B3D">
        <w:t xml:space="preserve"> vērtēs neatkarīgā </w:t>
      </w:r>
      <w:r w:rsidR="00B36CB6" w:rsidRPr="00523B3D">
        <w:t xml:space="preserve">starptautiskā </w:t>
      </w:r>
      <w:r w:rsidRPr="00523B3D">
        <w:t>starpposma novērtējumā, kuru Latvija plāno uz</w:t>
      </w:r>
      <w:r w:rsidR="008F7F98" w:rsidRPr="00523B3D">
        <w:t>ņemt 2024</w:t>
      </w:r>
      <w:r w:rsidRPr="00523B3D">
        <w:t>. gadā.</w:t>
      </w:r>
    </w:p>
    <w:p w14:paraId="2D4824AF" w14:textId="254D59C4" w:rsidR="001C3FD9" w:rsidRPr="00523B3D" w:rsidRDefault="00B36CB6" w:rsidP="00207681">
      <w:pPr>
        <w:ind w:firstLine="709"/>
        <w:jc w:val="both"/>
      </w:pPr>
      <w:r w:rsidRPr="00523B3D">
        <w:t>Radiācijas drošības infrastruktū</w:t>
      </w:r>
      <w:r w:rsidR="003F5A63" w:rsidRPr="00523B3D">
        <w:t>ras starptautiskā</w:t>
      </w:r>
      <w:r w:rsidRPr="00523B3D">
        <w:t xml:space="preserve"> novērtējuma</w:t>
      </w:r>
      <w:r w:rsidR="006C49EB" w:rsidRPr="00523B3D">
        <w:t xml:space="preserve"> </w:t>
      </w:r>
      <w:r w:rsidR="006C49EB" w:rsidRPr="00523B3D">
        <w:rPr>
          <w:rFonts w:cs="Times New Roman"/>
          <w:b/>
          <w:szCs w:val="24"/>
        </w:rPr>
        <w:t>(</w:t>
      </w:r>
      <w:proofErr w:type="spellStart"/>
      <w:r w:rsidR="006C49EB" w:rsidRPr="00523B3D">
        <w:rPr>
          <w:rStyle w:val="Strong"/>
          <w:rFonts w:cs="Times New Roman"/>
          <w:b w:val="0"/>
          <w:szCs w:val="24"/>
          <w:shd w:val="clear" w:color="auto" w:fill="FFFFFF"/>
        </w:rPr>
        <w:t>Integrated</w:t>
      </w:r>
      <w:proofErr w:type="spellEnd"/>
      <w:r w:rsidR="006C49EB" w:rsidRPr="00523B3D">
        <w:rPr>
          <w:rStyle w:val="Strong"/>
          <w:rFonts w:cs="Times New Roman"/>
          <w:b w:val="0"/>
          <w:szCs w:val="24"/>
          <w:shd w:val="clear" w:color="auto" w:fill="FFFFFF"/>
        </w:rPr>
        <w:t xml:space="preserve"> </w:t>
      </w:r>
      <w:proofErr w:type="spellStart"/>
      <w:r w:rsidR="006C49EB" w:rsidRPr="00523B3D">
        <w:rPr>
          <w:rStyle w:val="Strong"/>
          <w:rFonts w:cs="Times New Roman"/>
          <w:b w:val="0"/>
          <w:szCs w:val="24"/>
          <w:shd w:val="clear" w:color="auto" w:fill="FFFFFF"/>
        </w:rPr>
        <w:t>Regulatory</w:t>
      </w:r>
      <w:proofErr w:type="spellEnd"/>
      <w:r w:rsidR="006C49EB" w:rsidRPr="00523B3D">
        <w:rPr>
          <w:rStyle w:val="Strong"/>
          <w:rFonts w:cs="Times New Roman"/>
          <w:b w:val="0"/>
          <w:szCs w:val="24"/>
          <w:shd w:val="clear" w:color="auto" w:fill="FFFFFF"/>
        </w:rPr>
        <w:t xml:space="preserve"> </w:t>
      </w:r>
      <w:proofErr w:type="spellStart"/>
      <w:r w:rsidR="006C49EB" w:rsidRPr="00523B3D">
        <w:rPr>
          <w:rStyle w:val="Strong"/>
          <w:rFonts w:cs="Times New Roman"/>
          <w:b w:val="0"/>
          <w:szCs w:val="24"/>
          <w:shd w:val="clear" w:color="auto" w:fill="FFFFFF"/>
        </w:rPr>
        <w:t>Review</w:t>
      </w:r>
      <w:proofErr w:type="spellEnd"/>
      <w:r w:rsidR="006C49EB" w:rsidRPr="00523B3D">
        <w:rPr>
          <w:rStyle w:val="Strong"/>
          <w:rFonts w:cs="Times New Roman"/>
          <w:b w:val="0"/>
          <w:szCs w:val="24"/>
          <w:shd w:val="clear" w:color="auto" w:fill="FFFFFF"/>
        </w:rPr>
        <w:t xml:space="preserve"> </w:t>
      </w:r>
      <w:proofErr w:type="spellStart"/>
      <w:r w:rsidR="006C49EB" w:rsidRPr="00523B3D">
        <w:rPr>
          <w:rStyle w:val="Strong"/>
          <w:rFonts w:cs="Times New Roman"/>
          <w:b w:val="0"/>
          <w:szCs w:val="24"/>
          <w:shd w:val="clear" w:color="auto" w:fill="FFFFFF"/>
        </w:rPr>
        <w:t>Service</w:t>
      </w:r>
      <w:proofErr w:type="spellEnd"/>
      <w:r w:rsidR="006C49EB" w:rsidRPr="00523B3D">
        <w:rPr>
          <w:rStyle w:val="FootnoteReference"/>
          <w:rFonts w:cs="Times New Roman"/>
          <w:b/>
          <w:bCs/>
          <w:szCs w:val="24"/>
          <w:shd w:val="clear" w:color="auto" w:fill="FFFFFF"/>
        </w:rPr>
        <w:footnoteReference w:id="25"/>
      </w:r>
      <w:r w:rsidR="006C49EB" w:rsidRPr="00523B3D">
        <w:rPr>
          <w:rStyle w:val="Strong"/>
          <w:rFonts w:cs="Times New Roman"/>
          <w:b w:val="0"/>
          <w:szCs w:val="24"/>
          <w:shd w:val="clear" w:color="auto" w:fill="FFFFFF"/>
        </w:rPr>
        <w:t>)</w:t>
      </w:r>
      <w:r w:rsidRPr="00523B3D">
        <w:rPr>
          <w:rFonts w:cs="Times New Roman"/>
          <w:b/>
          <w:szCs w:val="24"/>
        </w:rPr>
        <w:t xml:space="preserve"> </w:t>
      </w:r>
      <w:r w:rsidRPr="00523B3D">
        <w:t>rezultātā Latvija saņēma 23 rekomendācijas un 12 ieteikumus, kuru ieviešana sniegs iespēju Latvijai:</w:t>
      </w:r>
    </w:p>
    <w:p w14:paraId="0B259510" w14:textId="234B3F12" w:rsidR="00B36CB6" w:rsidRPr="00523B3D" w:rsidRDefault="00B36CB6" w:rsidP="00B36CB6">
      <w:pPr>
        <w:pStyle w:val="ListParagraph"/>
        <w:numPr>
          <w:ilvl w:val="0"/>
          <w:numId w:val="27"/>
        </w:numPr>
        <w:jc w:val="both"/>
      </w:pPr>
      <w:r w:rsidRPr="00523B3D">
        <w:t>pilnveidot normatīvo regulējumu atbilstoši starptautiskiem standartiem;</w:t>
      </w:r>
    </w:p>
    <w:p w14:paraId="03011100" w14:textId="06B52E89" w:rsidR="00B36CB6" w:rsidRPr="00523B3D" w:rsidRDefault="00B36CB6" w:rsidP="00B36CB6">
      <w:pPr>
        <w:pStyle w:val="ListParagraph"/>
        <w:numPr>
          <w:ilvl w:val="0"/>
          <w:numId w:val="27"/>
        </w:numPr>
        <w:jc w:val="both"/>
      </w:pPr>
      <w:r w:rsidRPr="00523B3D">
        <w:t>plašāk pielietot diferencēto pieeju darbību ar jonizējošā starojuma avotiem kontrolē;</w:t>
      </w:r>
    </w:p>
    <w:p w14:paraId="0276D162" w14:textId="2AF0B788" w:rsidR="00B36CB6" w:rsidRPr="00523B3D" w:rsidRDefault="00B36CB6" w:rsidP="00B36CB6">
      <w:pPr>
        <w:pStyle w:val="ListParagraph"/>
        <w:numPr>
          <w:ilvl w:val="0"/>
          <w:numId w:val="27"/>
        </w:numPr>
        <w:jc w:val="both"/>
      </w:pPr>
      <w:r w:rsidRPr="00523B3D">
        <w:t>novērst politikas trūkumus ilgtermiņa plānošanā;</w:t>
      </w:r>
    </w:p>
    <w:p w14:paraId="19C3C1C6" w14:textId="77777777" w:rsidR="00B36CB6" w:rsidRPr="00523B3D" w:rsidRDefault="00B36CB6" w:rsidP="00B36CB6">
      <w:pPr>
        <w:pStyle w:val="ListParagraph"/>
        <w:numPr>
          <w:ilvl w:val="0"/>
          <w:numId w:val="27"/>
        </w:numPr>
        <w:jc w:val="both"/>
      </w:pPr>
      <w:r w:rsidRPr="00523B3D">
        <w:t>efektīvāk īstenot Salaspils kodolreaktora likvidēšanu;</w:t>
      </w:r>
    </w:p>
    <w:p w14:paraId="1282B928" w14:textId="63577BAD" w:rsidR="00B36CB6" w:rsidRPr="00523B3D" w:rsidRDefault="00B36CB6" w:rsidP="00B36CB6">
      <w:pPr>
        <w:pStyle w:val="ListParagraph"/>
        <w:numPr>
          <w:ilvl w:val="0"/>
          <w:numId w:val="27"/>
        </w:numPr>
        <w:jc w:val="both"/>
      </w:pPr>
      <w:r w:rsidRPr="00523B3D">
        <w:t>pilnveidot radioaktīvo atkritumu glabāšanas procesus un radioaktīvo atkritumu pārvadāšanas kritērijus;</w:t>
      </w:r>
    </w:p>
    <w:p w14:paraId="7280B1EA" w14:textId="2BD16FFE" w:rsidR="00B36CB6" w:rsidRPr="00523B3D" w:rsidRDefault="00CA2E3A" w:rsidP="00B36CB6">
      <w:pPr>
        <w:pStyle w:val="ListParagraph"/>
        <w:numPr>
          <w:ilvl w:val="0"/>
          <w:numId w:val="27"/>
        </w:numPr>
        <w:jc w:val="both"/>
      </w:pPr>
      <w:r w:rsidRPr="00523B3D">
        <w:t>uzlabot sagatavotību radiācijas avārijām u.c.</w:t>
      </w:r>
    </w:p>
    <w:p w14:paraId="70597966" w14:textId="448AB2EB" w:rsidR="00F1207D" w:rsidRPr="00523B3D" w:rsidRDefault="003F5A63" w:rsidP="00675EA5">
      <w:pPr>
        <w:ind w:firstLine="720"/>
        <w:rPr>
          <w:rFonts w:ascii="Arial" w:hAnsi="Arial" w:cs="Arial"/>
          <w:sz w:val="54"/>
          <w:szCs w:val="54"/>
        </w:rPr>
      </w:pPr>
      <w:r w:rsidRPr="00523B3D">
        <w:t xml:space="preserve">Radioaktīvo atkritumu pārvaldības politikas starptautiskajā novērtējumā </w:t>
      </w:r>
      <w:r w:rsidR="006C49EB" w:rsidRPr="00523B3D">
        <w:t>(</w:t>
      </w:r>
      <w:proofErr w:type="spellStart"/>
      <w:r w:rsidR="006C49EB" w:rsidRPr="00523B3D">
        <w:t>Integrated</w:t>
      </w:r>
      <w:proofErr w:type="spellEnd"/>
      <w:r w:rsidR="006C49EB" w:rsidRPr="00523B3D">
        <w:t xml:space="preserve"> </w:t>
      </w:r>
      <w:proofErr w:type="spellStart"/>
      <w:r w:rsidR="006C49EB" w:rsidRPr="00523B3D">
        <w:t>Review</w:t>
      </w:r>
      <w:proofErr w:type="spellEnd"/>
      <w:r w:rsidR="006C49EB" w:rsidRPr="00523B3D">
        <w:t xml:space="preserve"> </w:t>
      </w:r>
      <w:proofErr w:type="spellStart"/>
      <w:r w:rsidR="006C49EB" w:rsidRPr="00523B3D">
        <w:t>Service</w:t>
      </w:r>
      <w:proofErr w:type="spellEnd"/>
      <w:r w:rsidR="006C49EB" w:rsidRPr="00523B3D">
        <w:t xml:space="preserve"> </w:t>
      </w:r>
      <w:proofErr w:type="spellStart"/>
      <w:r w:rsidR="006C49EB" w:rsidRPr="00523B3D">
        <w:t>for</w:t>
      </w:r>
      <w:proofErr w:type="spellEnd"/>
      <w:r w:rsidR="006C49EB" w:rsidRPr="00523B3D">
        <w:t xml:space="preserve"> </w:t>
      </w:r>
      <w:proofErr w:type="spellStart"/>
      <w:r w:rsidR="006C49EB" w:rsidRPr="00523B3D">
        <w:t>Radioactive</w:t>
      </w:r>
      <w:proofErr w:type="spellEnd"/>
      <w:r w:rsidR="006C49EB" w:rsidRPr="00523B3D">
        <w:t xml:space="preserve"> </w:t>
      </w:r>
      <w:proofErr w:type="spellStart"/>
      <w:r w:rsidR="006C49EB" w:rsidRPr="00523B3D">
        <w:t>Waste</w:t>
      </w:r>
      <w:proofErr w:type="spellEnd"/>
      <w:r w:rsidR="006C49EB" w:rsidRPr="00523B3D">
        <w:t xml:space="preserve"> </w:t>
      </w:r>
      <w:proofErr w:type="spellStart"/>
      <w:r w:rsidR="006C49EB" w:rsidRPr="00523B3D">
        <w:t>and</w:t>
      </w:r>
      <w:proofErr w:type="spellEnd"/>
      <w:r w:rsidR="006C49EB" w:rsidRPr="00523B3D">
        <w:t xml:space="preserve"> </w:t>
      </w:r>
      <w:proofErr w:type="spellStart"/>
      <w:r w:rsidR="006C49EB" w:rsidRPr="00523B3D">
        <w:t>Spent</w:t>
      </w:r>
      <w:proofErr w:type="spellEnd"/>
      <w:r w:rsidR="006C49EB" w:rsidRPr="00523B3D">
        <w:t xml:space="preserve"> </w:t>
      </w:r>
      <w:proofErr w:type="spellStart"/>
      <w:r w:rsidR="006C49EB" w:rsidRPr="00523B3D">
        <w:t>Fuel</w:t>
      </w:r>
      <w:proofErr w:type="spellEnd"/>
      <w:r w:rsidR="006C49EB" w:rsidRPr="00523B3D">
        <w:t xml:space="preserve"> </w:t>
      </w:r>
      <w:proofErr w:type="spellStart"/>
      <w:r w:rsidR="006C49EB" w:rsidRPr="00523B3D">
        <w:t>Management</w:t>
      </w:r>
      <w:proofErr w:type="spellEnd"/>
      <w:r w:rsidR="006C49EB" w:rsidRPr="00523B3D">
        <w:t xml:space="preserve">, </w:t>
      </w:r>
      <w:proofErr w:type="spellStart"/>
      <w:r w:rsidR="006C49EB" w:rsidRPr="00523B3D">
        <w:t>Decommissioning</w:t>
      </w:r>
      <w:proofErr w:type="spellEnd"/>
      <w:r w:rsidR="006C49EB" w:rsidRPr="00523B3D">
        <w:t xml:space="preserve"> </w:t>
      </w:r>
      <w:proofErr w:type="spellStart"/>
      <w:r w:rsidR="006C49EB" w:rsidRPr="00523B3D">
        <w:t>and</w:t>
      </w:r>
      <w:proofErr w:type="spellEnd"/>
      <w:r w:rsidR="006C49EB" w:rsidRPr="00523B3D">
        <w:t xml:space="preserve"> </w:t>
      </w:r>
      <w:proofErr w:type="spellStart"/>
      <w:r w:rsidR="006C49EB" w:rsidRPr="00523B3D">
        <w:t>Remediation</w:t>
      </w:r>
      <w:proofErr w:type="spellEnd"/>
      <w:r w:rsidR="006C49EB" w:rsidRPr="00523B3D">
        <w:rPr>
          <w:vertAlign w:val="superscript"/>
        </w:rPr>
        <w:footnoteReference w:id="26"/>
      </w:r>
      <w:r w:rsidR="006C49EB" w:rsidRPr="00523B3D">
        <w:t xml:space="preserve">) </w:t>
      </w:r>
      <w:r w:rsidRPr="00523B3D">
        <w:t>Latvija saņēma 8 rekomendācijas un 2 ieteikumus, kuru ieviešot tiks panākta:</w:t>
      </w:r>
    </w:p>
    <w:p w14:paraId="1604327A" w14:textId="23104BC4" w:rsidR="003F5A63" w:rsidRPr="00523B3D" w:rsidRDefault="003F5A63" w:rsidP="003F5A63">
      <w:pPr>
        <w:pStyle w:val="ListParagraph"/>
        <w:numPr>
          <w:ilvl w:val="0"/>
          <w:numId w:val="28"/>
        </w:numPr>
        <w:jc w:val="both"/>
      </w:pPr>
      <w:r w:rsidRPr="00523B3D">
        <w:t>efektīvāka ilgtermiņa plānošana attiecībā uz radioaktīvo atkritumu pārvaldību;</w:t>
      </w:r>
    </w:p>
    <w:p w14:paraId="337758AB" w14:textId="4A3BC6F5" w:rsidR="003372CD" w:rsidRPr="00523B3D" w:rsidRDefault="003F5A63" w:rsidP="003F5A63">
      <w:pPr>
        <w:pStyle w:val="ListParagraph"/>
        <w:numPr>
          <w:ilvl w:val="0"/>
          <w:numId w:val="28"/>
        </w:numPr>
        <w:jc w:val="both"/>
      </w:pPr>
      <w:r w:rsidRPr="00523B3D">
        <w:t>precīzāka nosprausto termiņu ievērošana radioaktīvo atkritumu pārvaldībā, novēršot paredzamus kavējumus;</w:t>
      </w:r>
    </w:p>
    <w:p w14:paraId="3E27ECDC" w14:textId="0587E5B1" w:rsidR="005332F6" w:rsidRPr="00523B3D" w:rsidRDefault="003F5A63" w:rsidP="003372CD">
      <w:pPr>
        <w:pStyle w:val="ListParagraph"/>
        <w:numPr>
          <w:ilvl w:val="0"/>
          <w:numId w:val="28"/>
        </w:numPr>
        <w:jc w:val="both"/>
      </w:pPr>
      <w:r w:rsidRPr="00523B3D">
        <w:t>pilnveidotu radioaktīvo atkritumu pārvaldību glabātavā “Radons” u.c.</w:t>
      </w:r>
    </w:p>
    <w:p w14:paraId="49837BC9" w14:textId="77777777" w:rsidR="00DF76BC" w:rsidRPr="00523B3D" w:rsidRDefault="00DF76BC" w:rsidP="00DF76BC">
      <w:pPr>
        <w:pStyle w:val="ListParagraph"/>
        <w:ind w:left="1440"/>
        <w:jc w:val="both"/>
        <w:rPr>
          <w:rStyle w:val="FontStyle28"/>
          <w:rFonts w:ascii="Times New Roman" w:hAnsi="Times New Roman" w:cstheme="minorBidi"/>
          <w:sz w:val="24"/>
        </w:rPr>
      </w:pPr>
    </w:p>
    <w:p w14:paraId="2089031E" w14:textId="1A5AF7BA" w:rsidR="00A77587" w:rsidRPr="00523B3D" w:rsidRDefault="00991024" w:rsidP="008F7F98">
      <w:pPr>
        <w:pStyle w:val="Heading1"/>
        <w:ind w:left="720"/>
        <w:jc w:val="center"/>
        <w:rPr>
          <w:rStyle w:val="FontStyle28"/>
          <w:rFonts w:ascii="Times New Roman" w:hAnsi="Times New Roman" w:cstheme="majorBidi"/>
          <w:b/>
          <w:sz w:val="28"/>
          <w:szCs w:val="32"/>
        </w:rPr>
      </w:pPr>
      <w:bookmarkStart w:id="56" w:name="_Toc65594953"/>
      <w:bookmarkStart w:id="57" w:name="_Toc82703411"/>
      <w:r w:rsidRPr="00523B3D">
        <w:rPr>
          <w:rStyle w:val="FontStyle28"/>
          <w:rFonts w:ascii="Times New Roman" w:hAnsi="Times New Roman" w:cstheme="majorBidi"/>
          <w:b/>
          <w:sz w:val="28"/>
          <w:szCs w:val="32"/>
        </w:rPr>
        <w:t>4. </w:t>
      </w:r>
      <w:r w:rsidR="000770CE" w:rsidRPr="00523B3D">
        <w:rPr>
          <w:rStyle w:val="FontStyle28"/>
          <w:rFonts w:ascii="Times New Roman" w:hAnsi="Times New Roman" w:cstheme="majorBidi"/>
          <w:b/>
          <w:sz w:val="28"/>
          <w:szCs w:val="32"/>
        </w:rPr>
        <w:t>Rīcības virzieni un uzdevumi 2021. – 2027. gadam un ilgtermiņam</w:t>
      </w:r>
      <w:bookmarkEnd w:id="56"/>
      <w:bookmarkEnd w:id="57"/>
    </w:p>
    <w:p w14:paraId="08FF63D7" w14:textId="788FBC10" w:rsidR="000811DF" w:rsidRPr="00523B3D" w:rsidRDefault="000811DF" w:rsidP="00C51282">
      <w:pPr>
        <w:spacing w:after="0"/>
        <w:jc w:val="both"/>
      </w:pPr>
    </w:p>
    <w:p w14:paraId="4DE5683A" w14:textId="06EF6199" w:rsidR="000811DF" w:rsidRPr="00523B3D" w:rsidRDefault="009552C2" w:rsidP="00207681">
      <w:pPr>
        <w:ind w:firstLine="709"/>
        <w:jc w:val="both"/>
      </w:pPr>
      <w:r w:rsidRPr="00523B3D">
        <w:t>Rīcības virzieni un uzdevumi radiācijas drošības un kodoldrošības jomā 2021. – 2027. gadam norādīti VPP2027 III sadaļā</w:t>
      </w:r>
      <w:r w:rsidR="001956A1" w:rsidRPr="00523B3D">
        <w:t xml:space="preserve">. </w:t>
      </w:r>
      <w:r w:rsidRPr="00523B3D">
        <w:t>Vienlaikus, l</w:t>
      </w:r>
      <w:r w:rsidR="000811DF" w:rsidRPr="00523B3D">
        <w:t xml:space="preserve">ai nodrošinātu, ka valsts īsteno pārredzamu politiku un tā ir gatava risināt </w:t>
      </w:r>
      <w:r w:rsidR="001956A1" w:rsidRPr="00523B3D">
        <w:t xml:space="preserve">ilgtermiņa </w:t>
      </w:r>
      <w:r w:rsidR="000811DF" w:rsidRPr="00523B3D">
        <w:t>jautājumus, kas saistīti ar</w:t>
      </w:r>
      <w:r w:rsidR="001956A1" w:rsidRPr="00523B3D">
        <w:t xml:space="preserve"> radiācijas drošību, valstij </w:t>
      </w:r>
      <w:r w:rsidR="000811DF" w:rsidRPr="00523B3D">
        <w:t xml:space="preserve">jāanalizē gan esošie, gan nākotnē paredzamie procesi un jānosprauž </w:t>
      </w:r>
      <w:proofErr w:type="spellStart"/>
      <w:r w:rsidR="000811DF" w:rsidRPr="00523B3D">
        <w:t>n</w:t>
      </w:r>
      <w:r w:rsidRPr="00523B3D">
        <w:t>rīcības</w:t>
      </w:r>
      <w:proofErr w:type="spellEnd"/>
      <w:r w:rsidRPr="00523B3D">
        <w:t xml:space="preserve"> virzienus un uzdevumus</w:t>
      </w:r>
      <w:r w:rsidR="000811DF" w:rsidRPr="00523B3D">
        <w:t xml:space="preserve">. Daudzi radiācijas drošības politikas jautājumi </w:t>
      </w:r>
      <w:r w:rsidR="001956A1" w:rsidRPr="00523B3D">
        <w:t xml:space="preserve">un procesi </w:t>
      </w:r>
      <w:r w:rsidR="000811DF" w:rsidRPr="00523B3D">
        <w:t xml:space="preserve">tiek skatīti tādā laika griezumā, kas pārsniedz cilvēka dzīves ilgumu. </w:t>
      </w:r>
      <w:r w:rsidR="00BC3CDF" w:rsidRPr="00523B3D">
        <w:t>P</w:t>
      </w:r>
      <w:r w:rsidR="000811DF" w:rsidRPr="00523B3D">
        <w:t xml:space="preserve">iemēram, saskaņā ar normatīvajiem aktiem, </w:t>
      </w:r>
      <w:r w:rsidR="00F94A2F" w:rsidRPr="00523B3D">
        <w:t xml:space="preserve">valstij jānodrošina glabātavas “Radons” uzraudzība 300 gadus pēc tās slēgšanas, kas </w:t>
      </w:r>
      <w:r w:rsidR="00F94A2F" w:rsidRPr="00523B3D">
        <w:lastRenderedPageBreak/>
        <w:t xml:space="preserve">paredzēta ne agrāk kā 2070. gadā. Savukārt, ilgtermiņa drošības novērtējumu radioaktīvo atkritumu apglabāšanai </w:t>
      </w:r>
      <w:proofErr w:type="spellStart"/>
      <w:r w:rsidR="00F94A2F" w:rsidRPr="00523B3D">
        <w:t>pievirsmas</w:t>
      </w:r>
      <w:proofErr w:type="spellEnd"/>
      <w:r w:rsidR="00F94A2F" w:rsidRPr="00523B3D">
        <w:t xml:space="preserve"> glabātavā veic, analizējot 1 000 gadu periodu.</w:t>
      </w:r>
    </w:p>
    <w:p w14:paraId="2EA8751E" w14:textId="3A5F9304" w:rsidR="00F94A2F" w:rsidRPr="00523B3D" w:rsidRDefault="00F94A2F" w:rsidP="00207681">
      <w:pPr>
        <w:ind w:firstLine="709"/>
        <w:jc w:val="both"/>
      </w:pPr>
      <w:r w:rsidRPr="00523B3D">
        <w:t>Latvija īsteno politiku radiācijas drošības un kodoldrošības jomā saskaņā ar 2.1. sadaļā minētajiem drošības pamatprincipiem</w:t>
      </w:r>
      <w:r w:rsidR="001F18EA" w:rsidRPr="00523B3D">
        <w:t xml:space="preserve"> un Eiropas Savienības normatīvajiem aktiem</w:t>
      </w:r>
      <w:r w:rsidRPr="00523B3D">
        <w:t xml:space="preserve">. Attiecībā uz ilgtermiņa mērķiem, īpašs uzsvars tiek likts uz esošo un nākamo paaudžu aizsardzības principu. Plānojot un īstenojot politiku, Latvijai jānodrošina, ka gan esošās, gan nākotnes paaudzes Latvijā un citās pasaules valstīs tiek pasargātas no </w:t>
      </w:r>
      <w:r w:rsidR="00A620C1" w:rsidRPr="00523B3D">
        <w:t xml:space="preserve">Latvijā radīta </w:t>
      </w:r>
      <w:r w:rsidRPr="00523B3D">
        <w:t>nevēlama jonizējošā starojuma, vienlaikus neuzliekot nesamērīgu slogu.</w:t>
      </w:r>
      <w:r w:rsidR="001F18EA" w:rsidRPr="00523B3D">
        <w:t xml:space="preserve"> Valstij jāplāno pasākumi un jānosaka ilgtspējīgi mērķi radioaktīvo atkritumu apsaimniekošanai līdz pat to apglabāšanai.</w:t>
      </w:r>
    </w:p>
    <w:p w14:paraId="55D58B01" w14:textId="287FE301" w:rsidR="00C51282" w:rsidRPr="00523B3D" w:rsidRDefault="00F94A2F" w:rsidP="00207681">
      <w:pPr>
        <w:ind w:firstLine="709"/>
        <w:jc w:val="both"/>
      </w:pPr>
      <w:r w:rsidRPr="00523B3D">
        <w:t xml:space="preserve">Ilgtermiņa </w:t>
      </w:r>
      <w:r w:rsidR="00074BB3" w:rsidRPr="00523B3D">
        <w:t xml:space="preserve">rīcības virzieni un uzdevumi </w:t>
      </w:r>
      <w:r w:rsidR="001F18EA" w:rsidRPr="00523B3D">
        <w:t>nosaka</w:t>
      </w:r>
      <w:r w:rsidRPr="00523B3D">
        <w:t xml:space="preserve"> galvenos politikas virzienus, vienlaikus sniedzot iespēju pieņemt elastīgus lēmumus, lai nodrošinātu vidi saudzējošus</w:t>
      </w:r>
      <w:r w:rsidR="00A620C1" w:rsidRPr="00523B3D">
        <w:t>, sabiedrībai pieņemamus un</w:t>
      </w:r>
      <w:r w:rsidRPr="00523B3D">
        <w:t xml:space="preserve"> drošus</w:t>
      </w:r>
      <w:r w:rsidR="00A620C1" w:rsidRPr="00523B3D">
        <w:t>, tehnoloģiski modernus</w:t>
      </w:r>
      <w:r w:rsidRPr="00523B3D">
        <w:t xml:space="preserve"> un izmaksu efektīvus </w:t>
      </w:r>
      <w:r w:rsidR="00A620C1" w:rsidRPr="00523B3D">
        <w:t>risinājumus.</w:t>
      </w:r>
    </w:p>
    <w:p w14:paraId="384F4EA3" w14:textId="499384ED" w:rsidR="00962AAA" w:rsidRPr="00523B3D" w:rsidRDefault="00962AAA" w:rsidP="00207681">
      <w:pPr>
        <w:ind w:firstLine="709"/>
        <w:jc w:val="both"/>
      </w:pPr>
      <w:r w:rsidRPr="00523B3D">
        <w:t xml:space="preserve">Ilgtermiņa rīcības virzieni un uzdevumi radiācijas drošības un kodoldrošības jomā norādīti </w:t>
      </w:r>
      <w:r w:rsidR="00DF76BC" w:rsidRPr="00523B3D">
        <w:t>5</w:t>
      </w:r>
      <w:r w:rsidRPr="00523B3D">
        <w:t>. tabulā.</w:t>
      </w:r>
    </w:p>
    <w:p w14:paraId="708209C3" w14:textId="3EE55C22" w:rsidR="00F13692" w:rsidRPr="00523B3D" w:rsidRDefault="00DF76BC" w:rsidP="00F96C8F">
      <w:pPr>
        <w:spacing w:after="0"/>
        <w:jc w:val="center"/>
        <w:rPr>
          <w:rStyle w:val="FontStyle25"/>
          <w:rFonts w:ascii="Times New Roman" w:hAnsi="Times New Roman" w:cstheme="minorBidi"/>
          <w:b/>
          <w:bCs/>
          <w:i w:val="0"/>
          <w:iCs w:val="0"/>
          <w:sz w:val="24"/>
          <w:szCs w:val="24"/>
        </w:rPr>
      </w:pPr>
      <w:r w:rsidRPr="00523B3D">
        <w:rPr>
          <w:b/>
          <w:bCs/>
          <w:i/>
          <w:iCs/>
        </w:rPr>
        <w:t>5</w:t>
      </w:r>
      <w:r w:rsidR="00962AAA" w:rsidRPr="00523B3D">
        <w:rPr>
          <w:b/>
          <w:bCs/>
          <w:i/>
          <w:iCs/>
        </w:rPr>
        <w:t xml:space="preserve">. tabula Ilgtermiņa rīcības </w:t>
      </w:r>
      <w:r w:rsidR="00B76942" w:rsidRPr="00523B3D">
        <w:rPr>
          <w:b/>
          <w:bCs/>
          <w:i/>
          <w:iCs/>
        </w:rPr>
        <w:t>efektivitātes indikatori</w:t>
      </w:r>
      <w:r w:rsidR="00962AAA" w:rsidRPr="00523B3D">
        <w:rPr>
          <w:b/>
          <w:bCs/>
          <w:i/>
          <w:iCs/>
        </w:rPr>
        <w:t>.</w:t>
      </w:r>
    </w:p>
    <w:p w14:paraId="08155A94" w14:textId="77777777" w:rsidR="00962AAA" w:rsidRPr="00523B3D" w:rsidRDefault="00962AAA" w:rsidP="00074BB3">
      <w:pPr>
        <w:pStyle w:val="Style4"/>
        <w:widowControl/>
        <w:spacing w:line="293" w:lineRule="exact"/>
        <w:rPr>
          <w:rStyle w:val="FontStyle25"/>
          <w:i w:val="0"/>
          <w:iCs w:val="0"/>
        </w:rPr>
      </w:pPr>
    </w:p>
    <w:tbl>
      <w:tblPr>
        <w:tblW w:w="8926" w:type="dxa"/>
        <w:tblLook w:val="04A0" w:firstRow="1" w:lastRow="0" w:firstColumn="1" w:lastColumn="0" w:noHBand="0" w:noVBand="1"/>
      </w:tblPr>
      <w:tblGrid>
        <w:gridCol w:w="830"/>
        <w:gridCol w:w="1150"/>
        <w:gridCol w:w="1984"/>
        <w:gridCol w:w="993"/>
        <w:gridCol w:w="850"/>
        <w:gridCol w:w="851"/>
        <w:gridCol w:w="850"/>
        <w:gridCol w:w="1418"/>
      </w:tblGrid>
      <w:tr w:rsidR="00523B3D" w:rsidRPr="00523B3D" w14:paraId="6E339B8F" w14:textId="77777777" w:rsidTr="00DF76BC">
        <w:trPr>
          <w:trHeight w:val="885"/>
        </w:trPr>
        <w:tc>
          <w:tcPr>
            <w:tcW w:w="830" w:type="dxa"/>
            <w:tcBorders>
              <w:top w:val="single" w:sz="4" w:space="0" w:color="auto"/>
              <w:left w:val="single" w:sz="4" w:space="0" w:color="auto"/>
              <w:bottom w:val="single" w:sz="4" w:space="0" w:color="auto"/>
              <w:right w:val="single" w:sz="4" w:space="0" w:color="auto"/>
            </w:tcBorders>
            <w:shd w:val="clear" w:color="000000" w:fill="E2EFDA"/>
          </w:tcPr>
          <w:p w14:paraId="0C22AE94" w14:textId="7E5F32ED" w:rsidR="00D06E8F" w:rsidRPr="00523B3D" w:rsidRDefault="00D06E8F" w:rsidP="00AC42B7">
            <w:pPr>
              <w:spacing w:after="0" w:line="240" w:lineRule="auto"/>
              <w:jc w:val="center"/>
              <w:rPr>
                <w:rFonts w:ascii="Times" w:eastAsia="Times New Roman" w:hAnsi="Times" w:cs="Times"/>
                <w:b/>
                <w:bCs/>
                <w:sz w:val="20"/>
                <w:szCs w:val="20"/>
                <w:lang w:eastAsia="lv-LV"/>
              </w:rPr>
            </w:pPr>
            <w:proofErr w:type="spellStart"/>
            <w:r w:rsidRPr="00523B3D">
              <w:rPr>
                <w:rFonts w:ascii="Times" w:eastAsia="Times New Roman" w:hAnsi="Times" w:cs="Times"/>
                <w:b/>
                <w:bCs/>
                <w:sz w:val="20"/>
                <w:szCs w:val="20"/>
                <w:lang w:eastAsia="lv-LV"/>
              </w:rPr>
              <w:t>Nr.p.k</w:t>
            </w:r>
            <w:proofErr w:type="spellEnd"/>
            <w:r w:rsidRPr="00523B3D">
              <w:rPr>
                <w:rFonts w:ascii="Times" w:eastAsia="Times New Roman" w:hAnsi="Times" w:cs="Times"/>
                <w:b/>
                <w:bCs/>
                <w:sz w:val="20"/>
                <w:szCs w:val="20"/>
                <w:lang w:eastAsia="lv-LV"/>
              </w:rPr>
              <w:t>.</w:t>
            </w:r>
          </w:p>
        </w:tc>
        <w:tc>
          <w:tcPr>
            <w:tcW w:w="115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D440F90" w14:textId="0972974A" w:rsidR="00D06E8F" w:rsidRPr="00523B3D" w:rsidRDefault="00D06E8F" w:rsidP="00AC42B7">
            <w:pPr>
              <w:spacing w:after="0" w:line="240" w:lineRule="auto"/>
              <w:jc w:val="center"/>
              <w:rPr>
                <w:rFonts w:ascii="Times" w:eastAsia="Times New Roman" w:hAnsi="Times" w:cs="Times"/>
                <w:b/>
                <w:bCs/>
                <w:sz w:val="20"/>
                <w:szCs w:val="20"/>
                <w:lang w:eastAsia="lv-LV"/>
              </w:rPr>
            </w:pPr>
            <w:r w:rsidRPr="00523B3D">
              <w:rPr>
                <w:rFonts w:ascii="Times" w:eastAsia="Times New Roman" w:hAnsi="Times" w:cs="Times"/>
                <w:b/>
                <w:bCs/>
                <w:sz w:val="20"/>
                <w:szCs w:val="20"/>
                <w:lang w:eastAsia="lv-LV"/>
              </w:rPr>
              <w:t>I Rīcības virziens</w:t>
            </w:r>
          </w:p>
        </w:tc>
        <w:tc>
          <w:tcPr>
            <w:tcW w:w="1984" w:type="dxa"/>
            <w:tcBorders>
              <w:top w:val="single" w:sz="4" w:space="0" w:color="auto"/>
              <w:left w:val="nil"/>
              <w:bottom w:val="single" w:sz="4" w:space="0" w:color="auto"/>
              <w:right w:val="single" w:sz="4" w:space="0" w:color="auto"/>
            </w:tcBorders>
            <w:shd w:val="clear" w:color="000000" w:fill="E2EFDA"/>
            <w:vAlign w:val="center"/>
            <w:hideMark/>
          </w:tcPr>
          <w:p w14:paraId="6715F262" w14:textId="77777777" w:rsidR="00D06E8F" w:rsidRPr="00523B3D" w:rsidRDefault="00D06E8F" w:rsidP="00AC42B7">
            <w:pPr>
              <w:spacing w:after="0" w:line="240" w:lineRule="auto"/>
              <w:rPr>
                <w:rFonts w:ascii="Times" w:eastAsia="Times New Roman" w:hAnsi="Times" w:cs="Times"/>
                <w:b/>
                <w:bCs/>
                <w:sz w:val="20"/>
                <w:szCs w:val="20"/>
                <w:lang w:eastAsia="lv-LV"/>
              </w:rPr>
            </w:pPr>
            <w:r w:rsidRPr="00523B3D">
              <w:rPr>
                <w:rFonts w:ascii="Times" w:eastAsia="Times New Roman" w:hAnsi="Times" w:cs="Times"/>
                <w:b/>
                <w:bCs/>
                <w:sz w:val="20"/>
                <w:szCs w:val="20"/>
                <w:lang w:eastAsia="lv-LV"/>
              </w:rPr>
              <w:t>Uzlabot jonizējošā starojuma avotu apsaimniekošanu</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5000892B"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2028 - 2040</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3F9B2238"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2040 - 2050</w:t>
            </w:r>
          </w:p>
        </w:tc>
        <w:tc>
          <w:tcPr>
            <w:tcW w:w="851" w:type="dxa"/>
            <w:tcBorders>
              <w:top w:val="single" w:sz="4" w:space="0" w:color="auto"/>
              <w:left w:val="nil"/>
              <w:bottom w:val="single" w:sz="4" w:space="0" w:color="auto"/>
              <w:right w:val="single" w:sz="4" w:space="0" w:color="auto"/>
            </w:tcBorders>
            <w:shd w:val="clear" w:color="000000" w:fill="E2EFDA"/>
            <w:vAlign w:val="center"/>
            <w:hideMark/>
          </w:tcPr>
          <w:p w14:paraId="3D7C91E4"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2050 - 2060</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6EF59F9B"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2060 -2070</w:t>
            </w:r>
          </w:p>
        </w:tc>
        <w:tc>
          <w:tcPr>
            <w:tcW w:w="1418" w:type="dxa"/>
            <w:tcBorders>
              <w:top w:val="single" w:sz="4" w:space="0" w:color="auto"/>
              <w:left w:val="nil"/>
              <w:bottom w:val="single" w:sz="4" w:space="0" w:color="auto"/>
              <w:right w:val="single" w:sz="4" w:space="0" w:color="auto"/>
            </w:tcBorders>
            <w:shd w:val="clear" w:color="000000" w:fill="E2EFDA"/>
            <w:vAlign w:val="center"/>
            <w:hideMark/>
          </w:tcPr>
          <w:p w14:paraId="5FF8FDF5"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Par izpildi atbildīgās institūcijas</w:t>
            </w:r>
          </w:p>
        </w:tc>
      </w:tr>
      <w:tr w:rsidR="00523B3D" w:rsidRPr="00523B3D" w14:paraId="3C50CB86"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21ECCD32" w14:textId="53286332"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1.</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E3AAF2" w14:textId="5488DF56"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Salaspils kodolreaktora teritorijas valsts uzraudzība</w:t>
            </w:r>
          </w:p>
        </w:tc>
        <w:tc>
          <w:tcPr>
            <w:tcW w:w="993" w:type="dxa"/>
            <w:tcBorders>
              <w:top w:val="nil"/>
              <w:left w:val="nil"/>
              <w:bottom w:val="single" w:sz="4" w:space="0" w:color="auto"/>
              <w:right w:val="single" w:sz="4" w:space="0" w:color="auto"/>
            </w:tcBorders>
            <w:shd w:val="clear" w:color="000000" w:fill="A9D08E"/>
            <w:noWrap/>
            <w:vAlign w:val="center"/>
            <w:hideMark/>
          </w:tcPr>
          <w:p w14:paraId="5521D244"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0D8C5811"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5C1B4417"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1D0FFDE0"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098B33D9"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xml:space="preserve"> LVĢMC, VVD RDC</w:t>
            </w:r>
          </w:p>
        </w:tc>
      </w:tr>
      <w:tr w:rsidR="00523B3D" w:rsidRPr="00523B3D" w14:paraId="4598889A"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20F8CC6B" w14:textId="74516E01"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2.</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C964C" w14:textId="04573780"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Vides radiācijas monitorings Salaspils kodolreaktora teritorijā</w:t>
            </w:r>
          </w:p>
        </w:tc>
        <w:tc>
          <w:tcPr>
            <w:tcW w:w="993" w:type="dxa"/>
            <w:tcBorders>
              <w:top w:val="nil"/>
              <w:left w:val="nil"/>
              <w:bottom w:val="single" w:sz="4" w:space="0" w:color="auto"/>
              <w:right w:val="single" w:sz="4" w:space="0" w:color="auto"/>
            </w:tcBorders>
            <w:shd w:val="clear" w:color="000000" w:fill="A9D08E"/>
            <w:noWrap/>
            <w:vAlign w:val="center"/>
            <w:hideMark/>
          </w:tcPr>
          <w:p w14:paraId="4C3E8114"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4EAC133"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0D027F59"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33DC2730"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1FD83C93"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LVĢMC, VVD RDC</w:t>
            </w:r>
          </w:p>
        </w:tc>
      </w:tr>
      <w:tr w:rsidR="00523B3D" w:rsidRPr="00523B3D" w14:paraId="58FB3618"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7FCF6040" w14:textId="26E25BBA"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3.</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BD5470" w14:textId="68D99FAB"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Glabātavas "Radons" ilgtermiņa drošības novērtējums</w:t>
            </w:r>
          </w:p>
        </w:tc>
        <w:tc>
          <w:tcPr>
            <w:tcW w:w="993" w:type="dxa"/>
            <w:tcBorders>
              <w:top w:val="nil"/>
              <w:left w:val="nil"/>
              <w:bottom w:val="single" w:sz="4" w:space="0" w:color="auto"/>
              <w:right w:val="single" w:sz="4" w:space="0" w:color="auto"/>
            </w:tcBorders>
            <w:shd w:val="clear" w:color="000000" w:fill="A9D08E"/>
            <w:noWrap/>
            <w:vAlign w:val="center"/>
            <w:hideMark/>
          </w:tcPr>
          <w:p w14:paraId="055D1406"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5ED5DAA8"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4D324CE0"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DBC1228"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531147C5"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LVĢMC</w:t>
            </w:r>
          </w:p>
        </w:tc>
      </w:tr>
      <w:tr w:rsidR="00523B3D" w:rsidRPr="00523B3D" w14:paraId="422E1FF1"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2A3C7A95" w14:textId="296E09F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4.</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571547" w14:textId="53742857"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Tehniski ekonomiskais novērtējums par glabātavas “Radons” darbības laiku</w:t>
            </w:r>
          </w:p>
        </w:tc>
        <w:tc>
          <w:tcPr>
            <w:tcW w:w="993" w:type="dxa"/>
            <w:tcBorders>
              <w:top w:val="nil"/>
              <w:left w:val="nil"/>
              <w:bottom w:val="single" w:sz="4" w:space="0" w:color="auto"/>
              <w:right w:val="single" w:sz="4" w:space="0" w:color="auto"/>
            </w:tcBorders>
            <w:shd w:val="clear" w:color="auto" w:fill="auto"/>
            <w:noWrap/>
            <w:vAlign w:val="center"/>
            <w:hideMark/>
          </w:tcPr>
          <w:p w14:paraId="7FD82778"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000000" w:fill="A9D08E"/>
            <w:noWrap/>
            <w:vAlign w:val="center"/>
            <w:hideMark/>
          </w:tcPr>
          <w:p w14:paraId="226F2F44"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1E75032B"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0A075CB2"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577BC47F"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VARAM, VVD RDC, LVĢMC</w:t>
            </w:r>
          </w:p>
        </w:tc>
      </w:tr>
      <w:tr w:rsidR="00523B3D" w:rsidRPr="00523B3D" w14:paraId="3D3346D3" w14:textId="77777777" w:rsidTr="00AC42B7">
        <w:trPr>
          <w:trHeight w:val="673"/>
        </w:trPr>
        <w:tc>
          <w:tcPr>
            <w:tcW w:w="830" w:type="dxa"/>
            <w:tcBorders>
              <w:top w:val="single" w:sz="4" w:space="0" w:color="auto"/>
              <w:left w:val="single" w:sz="4" w:space="0" w:color="auto"/>
              <w:bottom w:val="single" w:sz="4" w:space="0" w:color="auto"/>
              <w:right w:val="single" w:sz="4" w:space="0" w:color="auto"/>
            </w:tcBorders>
          </w:tcPr>
          <w:p w14:paraId="468F0FCE" w14:textId="4234A577" w:rsidR="00AC42B7" w:rsidRPr="00523B3D" w:rsidRDefault="00AC42B7"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5.</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E2155" w14:textId="1C019096" w:rsidR="00AC42B7" w:rsidRPr="00523B3D" w:rsidRDefault="00AC42B7"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Sabiedrības līdzdalība par tehniski ekonomiskā novērtējuma rezultātiem</w:t>
            </w:r>
          </w:p>
        </w:tc>
        <w:tc>
          <w:tcPr>
            <w:tcW w:w="993" w:type="dxa"/>
            <w:tcBorders>
              <w:top w:val="nil"/>
              <w:left w:val="nil"/>
              <w:bottom w:val="single" w:sz="4" w:space="0" w:color="auto"/>
              <w:right w:val="single" w:sz="4" w:space="0" w:color="auto"/>
            </w:tcBorders>
            <w:shd w:val="clear" w:color="auto" w:fill="auto"/>
            <w:noWrap/>
            <w:vAlign w:val="center"/>
          </w:tcPr>
          <w:p w14:paraId="2B31AF5E" w14:textId="77777777" w:rsidR="00AC42B7" w:rsidRPr="00523B3D" w:rsidRDefault="00AC42B7" w:rsidP="00AC42B7">
            <w:pPr>
              <w:spacing w:after="0" w:line="240" w:lineRule="auto"/>
              <w:jc w:val="center"/>
              <w:rPr>
                <w:rFonts w:ascii="Times" w:eastAsia="Times New Roman" w:hAnsi="Times" w:cs="Times"/>
                <w:sz w:val="20"/>
                <w:szCs w:val="20"/>
                <w:lang w:eastAsia="lv-LV"/>
              </w:rPr>
            </w:pPr>
          </w:p>
        </w:tc>
        <w:tc>
          <w:tcPr>
            <w:tcW w:w="850" w:type="dxa"/>
            <w:tcBorders>
              <w:top w:val="nil"/>
              <w:left w:val="nil"/>
              <w:bottom w:val="single" w:sz="4" w:space="0" w:color="auto"/>
              <w:right w:val="single" w:sz="4" w:space="0" w:color="auto"/>
            </w:tcBorders>
            <w:shd w:val="clear" w:color="000000" w:fill="A9D08E"/>
            <w:noWrap/>
            <w:vAlign w:val="center"/>
          </w:tcPr>
          <w:p w14:paraId="2C217BCC" w14:textId="031480E5" w:rsidR="00AC42B7" w:rsidRPr="00523B3D" w:rsidRDefault="00AC42B7"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tcPr>
          <w:p w14:paraId="1B970200" w14:textId="77777777" w:rsidR="00AC42B7" w:rsidRPr="00523B3D" w:rsidRDefault="00AC42B7" w:rsidP="00AC42B7">
            <w:pPr>
              <w:spacing w:after="0" w:line="240" w:lineRule="auto"/>
              <w:jc w:val="center"/>
              <w:rPr>
                <w:rFonts w:ascii="Times" w:eastAsia="Times New Roman" w:hAnsi="Times" w:cs="Times"/>
                <w:sz w:val="20"/>
                <w:szCs w:val="20"/>
                <w:lang w:eastAsia="lv-LV"/>
              </w:rPr>
            </w:pPr>
          </w:p>
        </w:tc>
        <w:tc>
          <w:tcPr>
            <w:tcW w:w="850" w:type="dxa"/>
            <w:tcBorders>
              <w:top w:val="nil"/>
              <w:left w:val="nil"/>
              <w:bottom w:val="single" w:sz="4" w:space="0" w:color="auto"/>
              <w:right w:val="single" w:sz="4" w:space="0" w:color="auto"/>
            </w:tcBorders>
            <w:shd w:val="clear" w:color="auto" w:fill="auto"/>
            <w:noWrap/>
            <w:vAlign w:val="center"/>
          </w:tcPr>
          <w:p w14:paraId="0B347905" w14:textId="77777777" w:rsidR="00AC42B7" w:rsidRPr="00523B3D" w:rsidRDefault="00AC42B7" w:rsidP="00AC42B7">
            <w:pPr>
              <w:spacing w:after="0" w:line="240" w:lineRule="auto"/>
              <w:jc w:val="center"/>
              <w:rPr>
                <w:rFonts w:ascii="Times" w:eastAsia="Times New Roman" w:hAnsi="Times" w:cs="Times"/>
                <w:sz w:val="20"/>
                <w:szCs w:val="20"/>
                <w:lang w:eastAsia="lv-LV"/>
              </w:rPr>
            </w:pPr>
          </w:p>
        </w:tc>
        <w:tc>
          <w:tcPr>
            <w:tcW w:w="1418" w:type="dxa"/>
            <w:tcBorders>
              <w:top w:val="nil"/>
              <w:left w:val="nil"/>
              <w:bottom w:val="single" w:sz="4" w:space="0" w:color="auto"/>
              <w:right w:val="single" w:sz="4" w:space="0" w:color="auto"/>
            </w:tcBorders>
            <w:shd w:val="clear" w:color="auto" w:fill="auto"/>
            <w:vAlign w:val="center"/>
          </w:tcPr>
          <w:p w14:paraId="77135F13" w14:textId="206BF863" w:rsidR="00AC42B7" w:rsidRPr="00523B3D" w:rsidRDefault="00AC42B7"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VARAM</w:t>
            </w:r>
          </w:p>
        </w:tc>
      </w:tr>
      <w:tr w:rsidR="00523B3D" w:rsidRPr="00523B3D" w14:paraId="13E6A66D"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7D0FB52D" w14:textId="78D3F302" w:rsidR="00D06E8F" w:rsidRPr="00523B3D" w:rsidRDefault="00AC42B7"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6</w:t>
            </w:r>
            <w:r w:rsidR="00D06E8F" w:rsidRPr="00523B3D">
              <w:rPr>
                <w:rFonts w:ascii="Times" w:eastAsia="Times New Roman" w:hAnsi="Times" w:cs="Time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8C384A" w14:textId="5E79ADDC"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Lēmums par glabātavas "Radons" darbības / slēgšanas laiku</w:t>
            </w:r>
          </w:p>
        </w:tc>
        <w:tc>
          <w:tcPr>
            <w:tcW w:w="993" w:type="dxa"/>
            <w:tcBorders>
              <w:top w:val="nil"/>
              <w:left w:val="nil"/>
              <w:bottom w:val="single" w:sz="4" w:space="0" w:color="auto"/>
              <w:right w:val="single" w:sz="4" w:space="0" w:color="auto"/>
            </w:tcBorders>
            <w:shd w:val="clear" w:color="auto" w:fill="auto"/>
            <w:noWrap/>
            <w:vAlign w:val="center"/>
            <w:hideMark/>
          </w:tcPr>
          <w:p w14:paraId="6458639F"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2DF2A49A"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50A1799E"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hideMark/>
          </w:tcPr>
          <w:p w14:paraId="5DC37BC9"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2F70C29C"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VARAM, VVD RDC</w:t>
            </w:r>
          </w:p>
        </w:tc>
      </w:tr>
      <w:tr w:rsidR="00523B3D" w:rsidRPr="00523B3D" w14:paraId="0A443B4A" w14:textId="77777777" w:rsidTr="00DF76BC">
        <w:trPr>
          <w:trHeight w:val="660"/>
        </w:trPr>
        <w:tc>
          <w:tcPr>
            <w:tcW w:w="830" w:type="dxa"/>
            <w:tcBorders>
              <w:top w:val="single" w:sz="4" w:space="0" w:color="auto"/>
              <w:left w:val="single" w:sz="4" w:space="0" w:color="auto"/>
              <w:bottom w:val="single" w:sz="4" w:space="0" w:color="auto"/>
              <w:right w:val="single" w:sz="4" w:space="0" w:color="000000"/>
            </w:tcBorders>
          </w:tcPr>
          <w:p w14:paraId="178C4B71" w14:textId="0C68F6DE" w:rsidR="00D06E8F" w:rsidRPr="00523B3D" w:rsidRDefault="00AC42B7" w:rsidP="00AC42B7">
            <w:pPr>
              <w:spacing w:after="0" w:line="240" w:lineRule="auto"/>
              <w:jc w:val="center"/>
              <w:rPr>
                <w:rFonts w:ascii="Times" w:eastAsia="Times New Roman" w:hAnsi="Times" w:cs="Times"/>
                <w:iCs/>
                <w:sz w:val="20"/>
                <w:szCs w:val="20"/>
                <w:lang w:eastAsia="lv-LV"/>
              </w:rPr>
            </w:pPr>
            <w:r w:rsidRPr="00523B3D">
              <w:rPr>
                <w:rFonts w:ascii="Times" w:eastAsia="Times New Roman" w:hAnsi="Times" w:cs="Times"/>
                <w:iCs/>
                <w:sz w:val="20"/>
                <w:szCs w:val="20"/>
                <w:lang w:eastAsia="lv-LV"/>
              </w:rPr>
              <w:t>7</w:t>
            </w:r>
            <w:r w:rsidR="00D06E8F" w:rsidRPr="00523B3D">
              <w:rPr>
                <w:rFonts w:ascii="Times" w:eastAsia="Times New Roman" w:hAnsi="Times" w:cs="Times"/>
                <w:iCs/>
                <w:sz w:val="20"/>
                <w:szCs w:val="20"/>
                <w:lang w:eastAsia="lv-LV"/>
              </w:rPr>
              <w:t>.</w:t>
            </w:r>
          </w:p>
        </w:tc>
        <w:tc>
          <w:tcPr>
            <w:tcW w:w="809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8B6F94" w14:textId="707D7206" w:rsidR="00D06E8F" w:rsidRPr="00523B3D" w:rsidRDefault="00D06E8F" w:rsidP="00AC42B7">
            <w:pPr>
              <w:spacing w:after="0" w:line="240" w:lineRule="auto"/>
              <w:rPr>
                <w:rFonts w:ascii="Times" w:eastAsia="Times New Roman" w:hAnsi="Times" w:cs="Times"/>
                <w:i/>
                <w:iCs/>
                <w:sz w:val="20"/>
                <w:szCs w:val="20"/>
                <w:lang w:eastAsia="lv-LV"/>
              </w:rPr>
            </w:pPr>
            <w:r w:rsidRPr="00523B3D">
              <w:rPr>
                <w:rFonts w:ascii="Times" w:eastAsia="Times New Roman" w:hAnsi="Times" w:cs="Times"/>
                <w:i/>
                <w:iCs/>
                <w:sz w:val="20"/>
                <w:szCs w:val="20"/>
                <w:lang w:eastAsia="lv-LV"/>
              </w:rPr>
              <w:t>Ja pieņemts lēmums par glabātavas "Radons" slēgšanu pēc 2070. gada:</w:t>
            </w:r>
          </w:p>
        </w:tc>
      </w:tr>
      <w:tr w:rsidR="00523B3D" w:rsidRPr="00523B3D" w14:paraId="529CA8BA" w14:textId="77777777" w:rsidTr="00AC42B7">
        <w:trPr>
          <w:trHeight w:val="758"/>
        </w:trPr>
        <w:tc>
          <w:tcPr>
            <w:tcW w:w="830" w:type="dxa"/>
            <w:tcBorders>
              <w:top w:val="single" w:sz="4" w:space="0" w:color="auto"/>
              <w:left w:val="single" w:sz="4" w:space="0" w:color="auto"/>
              <w:bottom w:val="single" w:sz="4" w:space="0" w:color="auto"/>
              <w:right w:val="single" w:sz="4" w:space="0" w:color="auto"/>
            </w:tcBorders>
          </w:tcPr>
          <w:p w14:paraId="094E268F" w14:textId="167BBA31" w:rsidR="00D06E8F" w:rsidRPr="00523B3D" w:rsidRDefault="00AC42B7" w:rsidP="00AC42B7">
            <w:pPr>
              <w:spacing w:after="0" w:line="240" w:lineRule="auto"/>
              <w:jc w:val="center"/>
              <w:rPr>
                <w:rFonts w:ascii="Times" w:eastAsia="Times New Roman" w:hAnsi="Times" w:cs="Times"/>
                <w:iCs/>
                <w:sz w:val="20"/>
                <w:szCs w:val="20"/>
                <w:lang w:eastAsia="lv-LV"/>
              </w:rPr>
            </w:pPr>
            <w:r w:rsidRPr="00523B3D">
              <w:rPr>
                <w:rFonts w:ascii="Times" w:eastAsia="Times New Roman" w:hAnsi="Times" w:cs="Times"/>
                <w:iCs/>
                <w:sz w:val="20"/>
                <w:szCs w:val="20"/>
                <w:lang w:eastAsia="lv-LV"/>
              </w:rPr>
              <w:t>8</w:t>
            </w:r>
            <w:r w:rsidR="00D06E8F" w:rsidRPr="00523B3D">
              <w:rPr>
                <w:rFonts w:ascii="Times" w:eastAsia="Times New Roman" w:hAnsi="Times" w:cs="Times"/>
                <w:iC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33409" w14:textId="58171A05" w:rsidR="00D06E8F" w:rsidRPr="00523B3D" w:rsidRDefault="00D06E8F" w:rsidP="00AC42B7">
            <w:pPr>
              <w:spacing w:after="0" w:line="240" w:lineRule="auto"/>
              <w:jc w:val="right"/>
              <w:rPr>
                <w:rFonts w:ascii="Times" w:eastAsia="Times New Roman" w:hAnsi="Times" w:cs="Times"/>
                <w:i/>
                <w:iCs/>
                <w:sz w:val="20"/>
                <w:szCs w:val="20"/>
                <w:lang w:eastAsia="lv-LV"/>
              </w:rPr>
            </w:pPr>
            <w:proofErr w:type="spellStart"/>
            <w:r w:rsidRPr="00523B3D">
              <w:rPr>
                <w:rFonts w:ascii="Times" w:eastAsia="Times New Roman" w:hAnsi="Times" w:cs="Times"/>
                <w:i/>
                <w:iCs/>
                <w:sz w:val="20"/>
                <w:szCs w:val="20"/>
                <w:lang w:eastAsia="lv-LV"/>
              </w:rPr>
              <w:t>Izvērtējums</w:t>
            </w:r>
            <w:proofErr w:type="spellEnd"/>
            <w:r w:rsidRPr="00523B3D">
              <w:rPr>
                <w:rFonts w:ascii="Times" w:eastAsia="Times New Roman" w:hAnsi="Times" w:cs="Times"/>
                <w:i/>
                <w:iCs/>
                <w:sz w:val="20"/>
                <w:szCs w:val="20"/>
                <w:lang w:eastAsia="lv-LV"/>
              </w:rPr>
              <w:t xml:space="preserve"> par jaunas radioaktīvo atkritumu glabātavas izveidošanu pēc glabātavas “Radons” slēgšanas</w:t>
            </w:r>
          </w:p>
        </w:tc>
        <w:tc>
          <w:tcPr>
            <w:tcW w:w="993" w:type="dxa"/>
            <w:tcBorders>
              <w:top w:val="nil"/>
              <w:left w:val="nil"/>
              <w:bottom w:val="single" w:sz="4" w:space="0" w:color="auto"/>
              <w:right w:val="single" w:sz="4" w:space="0" w:color="auto"/>
            </w:tcBorders>
            <w:shd w:val="clear" w:color="auto" w:fill="auto"/>
            <w:noWrap/>
            <w:vAlign w:val="center"/>
            <w:hideMark/>
          </w:tcPr>
          <w:p w14:paraId="6E103946"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7F7223F1"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58D9DBF2"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hideMark/>
          </w:tcPr>
          <w:p w14:paraId="38D7B572"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4658AAC9"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VARAM</w:t>
            </w:r>
          </w:p>
        </w:tc>
      </w:tr>
      <w:tr w:rsidR="00523B3D" w:rsidRPr="00523B3D" w14:paraId="68EF7D48" w14:textId="77777777" w:rsidTr="00AC42B7">
        <w:trPr>
          <w:trHeight w:val="742"/>
        </w:trPr>
        <w:tc>
          <w:tcPr>
            <w:tcW w:w="830" w:type="dxa"/>
            <w:tcBorders>
              <w:top w:val="single" w:sz="4" w:space="0" w:color="auto"/>
              <w:left w:val="single" w:sz="4" w:space="0" w:color="auto"/>
              <w:bottom w:val="single" w:sz="4" w:space="0" w:color="auto"/>
              <w:right w:val="single" w:sz="4" w:space="0" w:color="auto"/>
            </w:tcBorders>
          </w:tcPr>
          <w:p w14:paraId="6A808273" w14:textId="33471E22" w:rsidR="00CB4A22" w:rsidRPr="00523B3D" w:rsidRDefault="00AC42B7" w:rsidP="00AC42B7">
            <w:pPr>
              <w:spacing w:after="0" w:line="240" w:lineRule="auto"/>
              <w:jc w:val="center"/>
              <w:rPr>
                <w:rFonts w:ascii="Times" w:eastAsia="Times New Roman" w:hAnsi="Times" w:cs="Times"/>
                <w:iCs/>
                <w:sz w:val="20"/>
                <w:szCs w:val="20"/>
                <w:lang w:eastAsia="lv-LV"/>
              </w:rPr>
            </w:pPr>
            <w:r w:rsidRPr="00523B3D">
              <w:rPr>
                <w:rFonts w:ascii="Times" w:eastAsia="Times New Roman" w:hAnsi="Times" w:cs="Times"/>
                <w:iCs/>
                <w:sz w:val="20"/>
                <w:szCs w:val="20"/>
                <w:lang w:eastAsia="lv-LV"/>
              </w:rPr>
              <w:t>9</w:t>
            </w:r>
            <w:r w:rsidR="00CB4A22" w:rsidRPr="00523B3D">
              <w:rPr>
                <w:rFonts w:ascii="Times" w:eastAsia="Times New Roman" w:hAnsi="Times" w:cs="Times"/>
                <w:iC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96F76" w14:textId="70B4696E" w:rsidR="00CB4A22" w:rsidRPr="00523B3D" w:rsidRDefault="00CB4A22" w:rsidP="00AC42B7">
            <w:pPr>
              <w:spacing w:after="0" w:line="240" w:lineRule="auto"/>
              <w:jc w:val="right"/>
              <w:rPr>
                <w:rFonts w:ascii="Times" w:eastAsia="Times New Roman" w:hAnsi="Times" w:cs="Times"/>
                <w:i/>
                <w:iCs/>
                <w:sz w:val="20"/>
                <w:szCs w:val="20"/>
                <w:lang w:eastAsia="lv-LV"/>
              </w:rPr>
            </w:pPr>
            <w:r w:rsidRPr="00523B3D">
              <w:rPr>
                <w:rFonts w:ascii="Times" w:eastAsia="Times New Roman" w:hAnsi="Times" w:cs="Times"/>
                <w:i/>
                <w:iCs/>
                <w:sz w:val="20"/>
                <w:szCs w:val="20"/>
                <w:lang w:eastAsia="lv-LV"/>
              </w:rPr>
              <w:t>Sabiedrības līdzdalība par jaunas radioaktīvo atkritumu tvertnes izveidošanu</w:t>
            </w:r>
          </w:p>
        </w:tc>
        <w:tc>
          <w:tcPr>
            <w:tcW w:w="993" w:type="dxa"/>
            <w:tcBorders>
              <w:top w:val="nil"/>
              <w:left w:val="nil"/>
              <w:bottom w:val="single" w:sz="4" w:space="0" w:color="auto"/>
              <w:right w:val="single" w:sz="4" w:space="0" w:color="auto"/>
            </w:tcBorders>
            <w:shd w:val="clear" w:color="auto" w:fill="auto"/>
            <w:noWrap/>
            <w:vAlign w:val="center"/>
          </w:tcPr>
          <w:p w14:paraId="6DD5E691" w14:textId="77777777" w:rsidR="00CB4A22" w:rsidRPr="00523B3D" w:rsidRDefault="00CB4A22" w:rsidP="00AC42B7">
            <w:pPr>
              <w:spacing w:after="0" w:line="240" w:lineRule="auto"/>
              <w:jc w:val="center"/>
              <w:rPr>
                <w:rFonts w:ascii="Times" w:eastAsia="Times New Roman" w:hAnsi="Times" w:cs="Times"/>
                <w:sz w:val="20"/>
                <w:szCs w:val="20"/>
                <w:lang w:eastAsia="lv-LV"/>
              </w:rPr>
            </w:pPr>
          </w:p>
        </w:tc>
        <w:tc>
          <w:tcPr>
            <w:tcW w:w="850" w:type="dxa"/>
            <w:tcBorders>
              <w:top w:val="nil"/>
              <w:left w:val="nil"/>
              <w:bottom w:val="single" w:sz="4" w:space="0" w:color="auto"/>
              <w:right w:val="single" w:sz="4" w:space="0" w:color="auto"/>
            </w:tcBorders>
            <w:shd w:val="clear" w:color="auto" w:fill="auto"/>
            <w:noWrap/>
            <w:vAlign w:val="center"/>
          </w:tcPr>
          <w:p w14:paraId="41FB4DAC" w14:textId="77777777" w:rsidR="00CB4A22" w:rsidRPr="00523B3D" w:rsidRDefault="00CB4A22" w:rsidP="00AC42B7">
            <w:pPr>
              <w:spacing w:after="0" w:line="240" w:lineRule="auto"/>
              <w:jc w:val="center"/>
              <w:rPr>
                <w:rFonts w:ascii="Times" w:eastAsia="Times New Roman" w:hAnsi="Times" w:cs="Times"/>
                <w:sz w:val="20"/>
                <w:szCs w:val="20"/>
                <w:lang w:eastAsia="lv-LV"/>
              </w:rPr>
            </w:pPr>
          </w:p>
        </w:tc>
        <w:tc>
          <w:tcPr>
            <w:tcW w:w="851" w:type="dxa"/>
            <w:tcBorders>
              <w:top w:val="nil"/>
              <w:left w:val="nil"/>
              <w:bottom w:val="single" w:sz="4" w:space="0" w:color="auto"/>
              <w:right w:val="single" w:sz="4" w:space="0" w:color="auto"/>
            </w:tcBorders>
            <w:shd w:val="clear" w:color="000000" w:fill="A9D08E"/>
            <w:noWrap/>
            <w:vAlign w:val="center"/>
          </w:tcPr>
          <w:p w14:paraId="60DFA935" w14:textId="1DC70BBE" w:rsidR="00CB4A22" w:rsidRPr="00523B3D" w:rsidRDefault="00CB4A22"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tcPr>
          <w:p w14:paraId="7F6B3B67" w14:textId="77777777" w:rsidR="00CB4A22" w:rsidRPr="00523B3D" w:rsidRDefault="00CB4A22" w:rsidP="00AC42B7">
            <w:pPr>
              <w:spacing w:after="0" w:line="240" w:lineRule="auto"/>
              <w:jc w:val="center"/>
              <w:rPr>
                <w:rFonts w:ascii="Times" w:eastAsia="Times New Roman" w:hAnsi="Times" w:cs="Times"/>
                <w:sz w:val="20"/>
                <w:szCs w:val="20"/>
                <w:lang w:eastAsia="lv-LV"/>
              </w:rPr>
            </w:pPr>
          </w:p>
        </w:tc>
        <w:tc>
          <w:tcPr>
            <w:tcW w:w="1418" w:type="dxa"/>
            <w:tcBorders>
              <w:top w:val="nil"/>
              <w:left w:val="nil"/>
              <w:bottom w:val="single" w:sz="4" w:space="0" w:color="auto"/>
              <w:right w:val="single" w:sz="4" w:space="0" w:color="auto"/>
            </w:tcBorders>
            <w:shd w:val="clear" w:color="auto" w:fill="auto"/>
            <w:vAlign w:val="center"/>
          </w:tcPr>
          <w:p w14:paraId="4FD2E6DD" w14:textId="094821D7" w:rsidR="00CB4A22" w:rsidRPr="00523B3D" w:rsidRDefault="00CB4A22"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VARAM</w:t>
            </w:r>
          </w:p>
        </w:tc>
      </w:tr>
      <w:tr w:rsidR="00523B3D" w:rsidRPr="00523B3D" w14:paraId="33A3EE10" w14:textId="77777777" w:rsidTr="00AC42B7">
        <w:trPr>
          <w:trHeight w:val="726"/>
        </w:trPr>
        <w:tc>
          <w:tcPr>
            <w:tcW w:w="830" w:type="dxa"/>
            <w:tcBorders>
              <w:top w:val="single" w:sz="4" w:space="0" w:color="auto"/>
              <w:left w:val="single" w:sz="4" w:space="0" w:color="auto"/>
              <w:bottom w:val="single" w:sz="4" w:space="0" w:color="auto"/>
              <w:right w:val="single" w:sz="4" w:space="0" w:color="auto"/>
            </w:tcBorders>
          </w:tcPr>
          <w:p w14:paraId="744A7052" w14:textId="12D098EA" w:rsidR="00D06E8F" w:rsidRPr="00523B3D" w:rsidRDefault="00AC42B7" w:rsidP="00AC42B7">
            <w:pPr>
              <w:spacing w:after="0" w:line="240" w:lineRule="auto"/>
              <w:jc w:val="center"/>
              <w:rPr>
                <w:rFonts w:ascii="Times" w:eastAsia="Times New Roman" w:hAnsi="Times" w:cs="Times"/>
                <w:iCs/>
                <w:sz w:val="20"/>
                <w:szCs w:val="20"/>
                <w:lang w:eastAsia="lv-LV"/>
              </w:rPr>
            </w:pPr>
            <w:r w:rsidRPr="00523B3D">
              <w:rPr>
                <w:rFonts w:ascii="Times" w:eastAsia="Times New Roman" w:hAnsi="Times" w:cs="Times"/>
                <w:iCs/>
                <w:sz w:val="20"/>
                <w:szCs w:val="20"/>
                <w:lang w:eastAsia="lv-LV"/>
              </w:rPr>
              <w:t>10</w:t>
            </w:r>
            <w:r w:rsidR="00D06E8F" w:rsidRPr="00523B3D">
              <w:rPr>
                <w:rFonts w:ascii="Times" w:eastAsia="Times New Roman" w:hAnsi="Times" w:cs="Times"/>
                <w:iC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01BAE4" w14:textId="194B2EAD" w:rsidR="00D06E8F" w:rsidRPr="00523B3D" w:rsidRDefault="00D06E8F" w:rsidP="00AC42B7">
            <w:pPr>
              <w:spacing w:after="0" w:line="240" w:lineRule="auto"/>
              <w:jc w:val="right"/>
              <w:rPr>
                <w:rFonts w:ascii="Times" w:eastAsia="Times New Roman" w:hAnsi="Times" w:cs="Times"/>
                <w:i/>
                <w:iCs/>
                <w:sz w:val="20"/>
                <w:szCs w:val="20"/>
                <w:lang w:eastAsia="lv-LV"/>
              </w:rPr>
            </w:pPr>
            <w:r w:rsidRPr="00523B3D">
              <w:rPr>
                <w:rFonts w:ascii="Times" w:eastAsia="Times New Roman" w:hAnsi="Times" w:cs="Times"/>
                <w:i/>
                <w:iCs/>
                <w:sz w:val="20"/>
                <w:szCs w:val="20"/>
                <w:lang w:eastAsia="lv-LV"/>
              </w:rPr>
              <w:t>Jaunas radioaktīvo atkritumu glabātavas būvniecība</w:t>
            </w:r>
          </w:p>
        </w:tc>
        <w:tc>
          <w:tcPr>
            <w:tcW w:w="993" w:type="dxa"/>
            <w:tcBorders>
              <w:top w:val="nil"/>
              <w:left w:val="nil"/>
              <w:bottom w:val="single" w:sz="4" w:space="0" w:color="auto"/>
              <w:right w:val="single" w:sz="4" w:space="0" w:color="auto"/>
            </w:tcBorders>
            <w:shd w:val="clear" w:color="auto" w:fill="auto"/>
            <w:noWrap/>
            <w:vAlign w:val="center"/>
            <w:hideMark/>
          </w:tcPr>
          <w:p w14:paraId="606B9611"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1A68F0D5"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46EBC903"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5E8B4351"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1FA2625B"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VARAM, LVĢMC, VVD RDC</w:t>
            </w:r>
          </w:p>
        </w:tc>
      </w:tr>
      <w:tr w:rsidR="00523B3D" w:rsidRPr="00523B3D" w14:paraId="3617E52F" w14:textId="77777777" w:rsidTr="00AC42B7">
        <w:trPr>
          <w:trHeight w:val="412"/>
        </w:trPr>
        <w:tc>
          <w:tcPr>
            <w:tcW w:w="830" w:type="dxa"/>
            <w:tcBorders>
              <w:top w:val="single" w:sz="4" w:space="0" w:color="auto"/>
              <w:left w:val="single" w:sz="4" w:space="0" w:color="auto"/>
              <w:bottom w:val="single" w:sz="4" w:space="0" w:color="auto"/>
              <w:right w:val="single" w:sz="4" w:space="0" w:color="auto"/>
            </w:tcBorders>
          </w:tcPr>
          <w:p w14:paraId="1FEA8465" w14:textId="42A4BACB" w:rsidR="00D06E8F" w:rsidRPr="00523B3D" w:rsidRDefault="00CB4A22" w:rsidP="00AC42B7">
            <w:pPr>
              <w:spacing w:after="0" w:line="240" w:lineRule="auto"/>
              <w:jc w:val="center"/>
              <w:rPr>
                <w:rFonts w:ascii="Times" w:eastAsia="Times New Roman" w:hAnsi="Times" w:cs="Times"/>
                <w:iCs/>
                <w:sz w:val="20"/>
                <w:szCs w:val="20"/>
                <w:lang w:eastAsia="lv-LV"/>
              </w:rPr>
            </w:pPr>
            <w:r w:rsidRPr="00523B3D">
              <w:rPr>
                <w:rFonts w:ascii="Times" w:eastAsia="Times New Roman" w:hAnsi="Times" w:cs="Times"/>
                <w:iCs/>
                <w:sz w:val="20"/>
                <w:szCs w:val="20"/>
                <w:lang w:eastAsia="lv-LV"/>
              </w:rPr>
              <w:lastRenderedPageBreak/>
              <w:t>1</w:t>
            </w:r>
            <w:r w:rsidR="00AC42B7" w:rsidRPr="00523B3D">
              <w:rPr>
                <w:rFonts w:ascii="Times" w:eastAsia="Times New Roman" w:hAnsi="Times" w:cs="Times"/>
                <w:iCs/>
                <w:sz w:val="20"/>
                <w:szCs w:val="20"/>
                <w:lang w:eastAsia="lv-LV"/>
              </w:rPr>
              <w:t>1</w:t>
            </w:r>
            <w:r w:rsidR="00D06E8F" w:rsidRPr="00523B3D">
              <w:rPr>
                <w:rFonts w:ascii="Times" w:eastAsia="Times New Roman" w:hAnsi="Times" w:cs="Times"/>
                <w:iC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0ADB6" w14:textId="31EE5974" w:rsidR="00D06E8F" w:rsidRPr="00523B3D" w:rsidRDefault="00D06E8F" w:rsidP="00AC42B7">
            <w:pPr>
              <w:spacing w:after="0" w:line="240" w:lineRule="auto"/>
              <w:jc w:val="right"/>
              <w:rPr>
                <w:rFonts w:ascii="Times" w:eastAsia="Times New Roman" w:hAnsi="Times" w:cs="Times"/>
                <w:i/>
                <w:iCs/>
                <w:sz w:val="20"/>
                <w:szCs w:val="20"/>
                <w:lang w:eastAsia="lv-LV"/>
              </w:rPr>
            </w:pPr>
            <w:r w:rsidRPr="00523B3D">
              <w:rPr>
                <w:rFonts w:ascii="Times" w:eastAsia="Times New Roman" w:hAnsi="Times" w:cs="Times"/>
                <w:i/>
                <w:iCs/>
                <w:sz w:val="20"/>
                <w:szCs w:val="20"/>
                <w:lang w:eastAsia="lv-LV"/>
              </w:rPr>
              <w:t>Glabātavas "Radons" slēgšana</w:t>
            </w:r>
          </w:p>
        </w:tc>
        <w:tc>
          <w:tcPr>
            <w:tcW w:w="993" w:type="dxa"/>
            <w:tcBorders>
              <w:top w:val="nil"/>
              <w:left w:val="nil"/>
              <w:bottom w:val="single" w:sz="4" w:space="0" w:color="auto"/>
              <w:right w:val="single" w:sz="4" w:space="0" w:color="auto"/>
            </w:tcBorders>
            <w:shd w:val="clear" w:color="auto" w:fill="auto"/>
            <w:noWrap/>
            <w:vAlign w:val="center"/>
            <w:hideMark/>
          </w:tcPr>
          <w:p w14:paraId="5644E70C"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2C609F96"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center"/>
            <w:hideMark/>
          </w:tcPr>
          <w:p w14:paraId="11D70A5F"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000000" w:fill="A9D08E"/>
            <w:noWrap/>
            <w:vAlign w:val="center"/>
            <w:hideMark/>
          </w:tcPr>
          <w:p w14:paraId="01B59FEE"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2FC51087"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LVĢMC, VVD RDC, VARAM</w:t>
            </w:r>
          </w:p>
        </w:tc>
      </w:tr>
      <w:tr w:rsidR="00523B3D" w:rsidRPr="00523B3D" w14:paraId="12A8D50F" w14:textId="77777777" w:rsidTr="00AC42B7">
        <w:trPr>
          <w:trHeight w:val="885"/>
        </w:trPr>
        <w:tc>
          <w:tcPr>
            <w:tcW w:w="830" w:type="dxa"/>
            <w:tcBorders>
              <w:top w:val="single" w:sz="4" w:space="0" w:color="auto"/>
              <w:left w:val="single" w:sz="4" w:space="0" w:color="auto"/>
              <w:bottom w:val="single" w:sz="4" w:space="0" w:color="auto"/>
              <w:right w:val="single" w:sz="4" w:space="0" w:color="auto"/>
            </w:tcBorders>
          </w:tcPr>
          <w:p w14:paraId="5A7C69A0" w14:textId="1D6AFF89"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1</w:t>
            </w:r>
            <w:r w:rsidR="00AC42B7" w:rsidRPr="00523B3D">
              <w:rPr>
                <w:rFonts w:ascii="Times" w:eastAsia="Times New Roman" w:hAnsi="Times" w:cs="Times"/>
                <w:sz w:val="20"/>
                <w:szCs w:val="20"/>
                <w:lang w:eastAsia="lv-LV"/>
              </w:rPr>
              <w:t>2</w:t>
            </w:r>
            <w:r w:rsidRPr="00523B3D">
              <w:rPr>
                <w:rFonts w:ascii="Times" w:eastAsia="Times New Roman" w:hAnsi="Times" w:cs="Time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C01A42" w14:textId="4FD28670"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Normatīvo aktu pārskatīšana un pilnveidošana, arī administratīvā sloga mazināšana un IT rīku izmantošana</w:t>
            </w:r>
          </w:p>
        </w:tc>
        <w:tc>
          <w:tcPr>
            <w:tcW w:w="993" w:type="dxa"/>
            <w:tcBorders>
              <w:top w:val="nil"/>
              <w:left w:val="nil"/>
              <w:bottom w:val="single" w:sz="4" w:space="0" w:color="auto"/>
              <w:right w:val="single" w:sz="4" w:space="0" w:color="auto"/>
            </w:tcBorders>
            <w:shd w:val="clear" w:color="000000" w:fill="A9D08E"/>
            <w:noWrap/>
            <w:vAlign w:val="center"/>
            <w:hideMark/>
          </w:tcPr>
          <w:p w14:paraId="5DBC3C2D"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95D8143"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3334A4EF"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05A82424"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1E7F3F37"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VARAM, VVD RDC</w:t>
            </w:r>
          </w:p>
        </w:tc>
      </w:tr>
      <w:tr w:rsidR="00523B3D" w:rsidRPr="00523B3D" w14:paraId="51F7F4E8" w14:textId="77777777" w:rsidTr="00AC42B7">
        <w:trPr>
          <w:trHeight w:val="885"/>
        </w:trPr>
        <w:tc>
          <w:tcPr>
            <w:tcW w:w="830" w:type="dxa"/>
            <w:tcBorders>
              <w:top w:val="single" w:sz="4" w:space="0" w:color="auto"/>
              <w:left w:val="single" w:sz="4" w:space="0" w:color="auto"/>
              <w:bottom w:val="single" w:sz="4" w:space="0" w:color="auto"/>
              <w:right w:val="single" w:sz="4" w:space="0" w:color="auto"/>
            </w:tcBorders>
          </w:tcPr>
          <w:p w14:paraId="2D123287" w14:textId="40ED1D7E"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1</w:t>
            </w:r>
            <w:r w:rsidR="00AC42B7" w:rsidRPr="00523B3D">
              <w:rPr>
                <w:rFonts w:ascii="Times" w:eastAsia="Times New Roman" w:hAnsi="Times" w:cs="Times"/>
                <w:sz w:val="20"/>
                <w:szCs w:val="20"/>
                <w:lang w:eastAsia="lv-LV"/>
              </w:rPr>
              <w:t>3</w:t>
            </w:r>
            <w:r w:rsidRPr="00523B3D">
              <w:rPr>
                <w:rFonts w:ascii="Times" w:eastAsia="Times New Roman" w:hAnsi="Times" w:cs="Time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025D23" w14:textId="3DA63A2A"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Radiācijas drošības infrastruktūras un radioaktīvo atkritumu pārvaldības starptautiskie novērtējumi</w:t>
            </w:r>
          </w:p>
        </w:tc>
        <w:tc>
          <w:tcPr>
            <w:tcW w:w="993" w:type="dxa"/>
            <w:tcBorders>
              <w:top w:val="nil"/>
              <w:left w:val="nil"/>
              <w:bottom w:val="single" w:sz="4" w:space="0" w:color="auto"/>
              <w:right w:val="single" w:sz="4" w:space="0" w:color="auto"/>
            </w:tcBorders>
            <w:shd w:val="clear" w:color="000000" w:fill="A9D08E"/>
            <w:noWrap/>
            <w:vAlign w:val="center"/>
            <w:hideMark/>
          </w:tcPr>
          <w:p w14:paraId="5FBC0CDC"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4C464B95"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3FCE700A"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6DAD1276"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23AA291D"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VARAM, VVD RDC, LVĢMC</w:t>
            </w:r>
          </w:p>
        </w:tc>
      </w:tr>
      <w:tr w:rsidR="00523B3D" w:rsidRPr="00523B3D" w14:paraId="5255FFA7" w14:textId="77777777" w:rsidTr="00AC42B7">
        <w:trPr>
          <w:trHeight w:val="648"/>
        </w:trPr>
        <w:tc>
          <w:tcPr>
            <w:tcW w:w="830" w:type="dxa"/>
            <w:tcBorders>
              <w:top w:val="single" w:sz="4" w:space="0" w:color="auto"/>
              <w:left w:val="single" w:sz="4" w:space="0" w:color="auto"/>
              <w:bottom w:val="single" w:sz="4" w:space="0" w:color="auto"/>
              <w:right w:val="single" w:sz="4" w:space="0" w:color="auto"/>
            </w:tcBorders>
          </w:tcPr>
          <w:p w14:paraId="73AB07AC" w14:textId="58411E5A"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1</w:t>
            </w:r>
            <w:r w:rsidR="00AC42B7" w:rsidRPr="00523B3D">
              <w:rPr>
                <w:rFonts w:ascii="Times" w:eastAsia="Times New Roman" w:hAnsi="Times" w:cs="Times"/>
                <w:sz w:val="20"/>
                <w:szCs w:val="20"/>
                <w:lang w:eastAsia="lv-LV"/>
              </w:rPr>
              <w:t>4</w:t>
            </w:r>
            <w:r w:rsidRPr="00523B3D">
              <w:rPr>
                <w:rFonts w:ascii="Times" w:eastAsia="Times New Roman" w:hAnsi="Times" w:cs="Time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7B4B0A" w14:textId="3EFFBAB8"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Radona gāzes novērtējums</w:t>
            </w:r>
          </w:p>
        </w:tc>
        <w:tc>
          <w:tcPr>
            <w:tcW w:w="993" w:type="dxa"/>
            <w:tcBorders>
              <w:top w:val="nil"/>
              <w:left w:val="nil"/>
              <w:bottom w:val="single" w:sz="4" w:space="0" w:color="auto"/>
              <w:right w:val="single" w:sz="4" w:space="0" w:color="auto"/>
            </w:tcBorders>
            <w:shd w:val="clear" w:color="000000" w:fill="A9D08E"/>
            <w:noWrap/>
            <w:vAlign w:val="center"/>
            <w:hideMark/>
          </w:tcPr>
          <w:p w14:paraId="04FA818C"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9489335"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10440657"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CB3DFEB"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3BA20992"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VVD RDC</w:t>
            </w:r>
          </w:p>
        </w:tc>
      </w:tr>
      <w:tr w:rsidR="00523B3D" w:rsidRPr="00523B3D" w14:paraId="4091E35F" w14:textId="77777777" w:rsidTr="00AC42B7">
        <w:trPr>
          <w:trHeight w:val="1215"/>
        </w:trPr>
        <w:tc>
          <w:tcPr>
            <w:tcW w:w="830" w:type="dxa"/>
            <w:tcBorders>
              <w:top w:val="single" w:sz="4" w:space="0" w:color="auto"/>
              <w:left w:val="single" w:sz="4" w:space="0" w:color="auto"/>
              <w:bottom w:val="single" w:sz="4" w:space="0" w:color="auto"/>
              <w:right w:val="single" w:sz="4" w:space="0" w:color="auto"/>
            </w:tcBorders>
          </w:tcPr>
          <w:p w14:paraId="68B8839F" w14:textId="1D1C012D"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1</w:t>
            </w:r>
            <w:r w:rsidR="00AC42B7" w:rsidRPr="00523B3D">
              <w:rPr>
                <w:rFonts w:ascii="Times" w:eastAsia="Times New Roman" w:hAnsi="Times" w:cs="Times"/>
                <w:sz w:val="20"/>
                <w:szCs w:val="20"/>
                <w:lang w:eastAsia="lv-LV"/>
              </w:rPr>
              <w:t>5</w:t>
            </w:r>
            <w:r w:rsidRPr="00523B3D">
              <w:rPr>
                <w:rFonts w:ascii="Times" w:eastAsia="Times New Roman" w:hAnsi="Times" w:cs="Time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3D8CCC" w14:textId="59854518"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Radiācijas drošības kultūras stiprināšana, tajā skaitā, izmantojot starptautisko ekspertu atbalstu darbinieku aizsardzības, medicīniskās apstarošanas un apmācību jomā</w:t>
            </w:r>
          </w:p>
        </w:tc>
        <w:tc>
          <w:tcPr>
            <w:tcW w:w="993" w:type="dxa"/>
            <w:tcBorders>
              <w:top w:val="nil"/>
              <w:left w:val="nil"/>
              <w:bottom w:val="single" w:sz="4" w:space="0" w:color="auto"/>
              <w:right w:val="single" w:sz="4" w:space="0" w:color="auto"/>
            </w:tcBorders>
            <w:shd w:val="clear" w:color="000000" w:fill="A9D08E"/>
            <w:noWrap/>
            <w:vAlign w:val="center"/>
            <w:hideMark/>
          </w:tcPr>
          <w:p w14:paraId="7C4F53DC"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0A511264"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633B365B"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71A12B74"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4F0CFEA5"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VVD RDC, VARAM</w:t>
            </w:r>
          </w:p>
        </w:tc>
      </w:tr>
      <w:tr w:rsidR="00523B3D" w:rsidRPr="00523B3D" w14:paraId="36806154" w14:textId="77777777" w:rsidTr="00DF76BC">
        <w:trPr>
          <w:trHeight w:val="945"/>
        </w:trPr>
        <w:tc>
          <w:tcPr>
            <w:tcW w:w="830" w:type="dxa"/>
            <w:tcBorders>
              <w:top w:val="nil"/>
              <w:left w:val="single" w:sz="4" w:space="0" w:color="auto"/>
              <w:bottom w:val="single" w:sz="4" w:space="0" w:color="auto"/>
              <w:right w:val="single" w:sz="4" w:space="0" w:color="auto"/>
            </w:tcBorders>
            <w:shd w:val="clear" w:color="000000" w:fill="E2EFDA"/>
          </w:tcPr>
          <w:p w14:paraId="31D65DD1" w14:textId="77777777" w:rsidR="00D06E8F" w:rsidRPr="00523B3D" w:rsidRDefault="00D06E8F" w:rsidP="00AC42B7">
            <w:pPr>
              <w:spacing w:after="0" w:line="240" w:lineRule="auto"/>
              <w:jc w:val="center"/>
              <w:rPr>
                <w:rFonts w:ascii="Times" w:eastAsia="Times New Roman" w:hAnsi="Times" w:cs="Times"/>
                <w:b/>
                <w:bCs/>
                <w:sz w:val="20"/>
                <w:szCs w:val="20"/>
                <w:lang w:eastAsia="lv-LV"/>
              </w:rPr>
            </w:pPr>
          </w:p>
        </w:tc>
        <w:tc>
          <w:tcPr>
            <w:tcW w:w="1150" w:type="dxa"/>
            <w:tcBorders>
              <w:top w:val="nil"/>
              <w:left w:val="single" w:sz="4" w:space="0" w:color="auto"/>
              <w:bottom w:val="single" w:sz="4" w:space="0" w:color="auto"/>
              <w:right w:val="single" w:sz="4" w:space="0" w:color="auto"/>
            </w:tcBorders>
            <w:shd w:val="clear" w:color="000000" w:fill="E2EFDA"/>
            <w:noWrap/>
            <w:vAlign w:val="center"/>
            <w:hideMark/>
          </w:tcPr>
          <w:p w14:paraId="37CC8EC6" w14:textId="34F4E3DD" w:rsidR="00D06E8F" w:rsidRPr="00523B3D" w:rsidRDefault="00D06E8F" w:rsidP="00AC42B7">
            <w:pPr>
              <w:spacing w:after="0" w:line="240" w:lineRule="auto"/>
              <w:jc w:val="center"/>
              <w:rPr>
                <w:rFonts w:ascii="Times" w:eastAsia="Times New Roman" w:hAnsi="Times" w:cs="Times"/>
                <w:b/>
                <w:bCs/>
                <w:sz w:val="20"/>
                <w:szCs w:val="20"/>
                <w:lang w:eastAsia="lv-LV"/>
              </w:rPr>
            </w:pPr>
            <w:r w:rsidRPr="00523B3D">
              <w:rPr>
                <w:rFonts w:ascii="Times" w:eastAsia="Times New Roman" w:hAnsi="Times" w:cs="Times"/>
                <w:b/>
                <w:bCs/>
                <w:sz w:val="20"/>
                <w:szCs w:val="20"/>
                <w:lang w:eastAsia="lv-LV"/>
              </w:rPr>
              <w:t>II Rīcības virziens</w:t>
            </w:r>
          </w:p>
        </w:tc>
        <w:tc>
          <w:tcPr>
            <w:tcW w:w="1984" w:type="dxa"/>
            <w:tcBorders>
              <w:top w:val="nil"/>
              <w:left w:val="nil"/>
              <w:bottom w:val="single" w:sz="4" w:space="0" w:color="auto"/>
              <w:right w:val="single" w:sz="4" w:space="0" w:color="auto"/>
            </w:tcBorders>
            <w:shd w:val="clear" w:color="000000" w:fill="E2EFDA"/>
            <w:vAlign w:val="center"/>
            <w:hideMark/>
          </w:tcPr>
          <w:p w14:paraId="3D8E24E9" w14:textId="77777777" w:rsidR="00D06E8F" w:rsidRPr="00523B3D" w:rsidRDefault="00D06E8F" w:rsidP="00AC42B7">
            <w:pPr>
              <w:spacing w:after="0" w:line="240" w:lineRule="auto"/>
              <w:rPr>
                <w:rFonts w:ascii="Times" w:eastAsia="Times New Roman" w:hAnsi="Times" w:cs="Times"/>
                <w:b/>
                <w:bCs/>
                <w:sz w:val="20"/>
                <w:szCs w:val="20"/>
                <w:lang w:eastAsia="lv-LV"/>
              </w:rPr>
            </w:pPr>
            <w:r w:rsidRPr="00523B3D">
              <w:rPr>
                <w:rFonts w:ascii="Times" w:eastAsia="Times New Roman" w:hAnsi="Times" w:cs="Times"/>
                <w:b/>
                <w:bCs/>
                <w:sz w:val="20"/>
                <w:szCs w:val="20"/>
                <w:lang w:eastAsia="lv-LV"/>
              </w:rPr>
              <w:t>Nodrošināt ilgtspējīgu radioaktīvo atkritumu pārvaldību</w:t>
            </w:r>
          </w:p>
        </w:tc>
        <w:tc>
          <w:tcPr>
            <w:tcW w:w="993" w:type="dxa"/>
            <w:tcBorders>
              <w:top w:val="nil"/>
              <w:left w:val="nil"/>
              <w:bottom w:val="single" w:sz="4" w:space="0" w:color="auto"/>
              <w:right w:val="single" w:sz="4" w:space="0" w:color="auto"/>
            </w:tcBorders>
            <w:shd w:val="clear" w:color="000000" w:fill="E2EFDA"/>
            <w:vAlign w:val="center"/>
            <w:hideMark/>
          </w:tcPr>
          <w:p w14:paraId="112AD677"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2030 - 2040</w:t>
            </w:r>
          </w:p>
        </w:tc>
        <w:tc>
          <w:tcPr>
            <w:tcW w:w="850" w:type="dxa"/>
            <w:tcBorders>
              <w:top w:val="nil"/>
              <w:left w:val="nil"/>
              <w:bottom w:val="single" w:sz="4" w:space="0" w:color="auto"/>
              <w:right w:val="single" w:sz="4" w:space="0" w:color="auto"/>
            </w:tcBorders>
            <w:shd w:val="clear" w:color="000000" w:fill="E2EFDA"/>
            <w:vAlign w:val="center"/>
            <w:hideMark/>
          </w:tcPr>
          <w:p w14:paraId="33724236"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2040 - 2050</w:t>
            </w:r>
          </w:p>
        </w:tc>
        <w:tc>
          <w:tcPr>
            <w:tcW w:w="851" w:type="dxa"/>
            <w:tcBorders>
              <w:top w:val="nil"/>
              <w:left w:val="nil"/>
              <w:bottom w:val="single" w:sz="4" w:space="0" w:color="auto"/>
              <w:right w:val="single" w:sz="4" w:space="0" w:color="auto"/>
            </w:tcBorders>
            <w:shd w:val="clear" w:color="000000" w:fill="E2EFDA"/>
            <w:vAlign w:val="center"/>
            <w:hideMark/>
          </w:tcPr>
          <w:p w14:paraId="4162E72F"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2050 - 2060</w:t>
            </w:r>
          </w:p>
        </w:tc>
        <w:tc>
          <w:tcPr>
            <w:tcW w:w="850" w:type="dxa"/>
            <w:tcBorders>
              <w:top w:val="nil"/>
              <w:left w:val="nil"/>
              <w:bottom w:val="single" w:sz="4" w:space="0" w:color="auto"/>
              <w:right w:val="single" w:sz="4" w:space="0" w:color="auto"/>
            </w:tcBorders>
            <w:shd w:val="clear" w:color="000000" w:fill="E2EFDA"/>
            <w:vAlign w:val="center"/>
            <w:hideMark/>
          </w:tcPr>
          <w:p w14:paraId="0A4BE08D"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2060 -2070</w:t>
            </w:r>
          </w:p>
        </w:tc>
        <w:tc>
          <w:tcPr>
            <w:tcW w:w="1418" w:type="dxa"/>
            <w:tcBorders>
              <w:top w:val="nil"/>
              <w:left w:val="nil"/>
              <w:bottom w:val="single" w:sz="4" w:space="0" w:color="auto"/>
              <w:right w:val="single" w:sz="4" w:space="0" w:color="auto"/>
            </w:tcBorders>
            <w:shd w:val="clear" w:color="auto" w:fill="auto"/>
            <w:vAlign w:val="center"/>
            <w:hideMark/>
          </w:tcPr>
          <w:p w14:paraId="1BF238F9"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Par izpildi atbildīgās institūcijas</w:t>
            </w:r>
          </w:p>
        </w:tc>
      </w:tr>
      <w:tr w:rsidR="00523B3D" w:rsidRPr="00523B3D" w14:paraId="5062D2B7" w14:textId="77777777" w:rsidTr="00DF76BC">
        <w:trPr>
          <w:trHeight w:val="915"/>
        </w:trPr>
        <w:tc>
          <w:tcPr>
            <w:tcW w:w="830" w:type="dxa"/>
            <w:tcBorders>
              <w:top w:val="single" w:sz="4" w:space="0" w:color="auto"/>
              <w:left w:val="single" w:sz="4" w:space="0" w:color="auto"/>
              <w:bottom w:val="single" w:sz="4" w:space="0" w:color="auto"/>
              <w:right w:val="single" w:sz="4" w:space="0" w:color="auto"/>
            </w:tcBorders>
          </w:tcPr>
          <w:p w14:paraId="0FF89197" w14:textId="1D48C8F8"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1</w:t>
            </w:r>
            <w:r w:rsidR="00AC42B7" w:rsidRPr="00523B3D">
              <w:rPr>
                <w:rFonts w:ascii="Times" w:eastAsia="Times New Roman" w:hAnsi="Times" w:cs="Times"/>
                <w:sz w:val="20"/>
                <w:szCs w:val="20"/>
                <w:lang w:eastAsia="lv-LV"/>
              </w:rPr>
              <w:t>6</w:t>
            </w:r>
            <w:r w:rsidRPr="00523B3D">
              <w:rPr>
                <w:rFonts w:ascii="Times" w:eastAsia="Times New Roman" w:hAnsi="Times" w:cs="Time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22A82E" w14:textId="73B20862"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Analīze (ekspertu novērtējums) par to atkritumu ilgtspējīgas pārvaldības iespējām Latvijā, kuru apglabāšana glabātavā “Radons” nav iespējama</w:t>
            </w:r>
          </w:p>
        </w:tc>
        <w:tc>
          <w:tcPr>
            <w:tcW w:w="993" w:type="dxa"/>
            <w:tcBorders>
              <w:top w:val="nil"/>
              <w:left w:val="nil"/>
              <w:bottom w:val="single" w:sz="4" w:space="0" w:color="auto"/>
              <w:right w:val="single" w:sz="4" w:space="0" w:color="auto"/>
            </w:tcBorders>
            <w:shd w:val="clear" w:color="000000" w:fill="A9D08E"/>
            <w:noWrap/>
            <w:vAlign w:val="center"/>
            <w:hideMark/>
          </w:tcPr>
          <w:p w14:paraId="2A9AF6A8"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hideMark/>
          </w:tcPr>
          <w:p w14:paraId="15F54DF2"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center"/>
            <w:hideMark/>
          </w:tcPr>
          <w:p w14:paraId="7EBBF841"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0C2FD06D"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215B8DFC"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VARAM</w:t>
            </w:r>
          </w:p>
        </w:tc>
      </w:tr>
      <w:tr w:rsidR="00523B3D" w:rsidRPr="00523B3D" w14:paraId="12C33768" w14:textId="77777777" w:rsidTr="00AC42B7">
        <w:trPr>
          <w:trHeight w:val="668"/>
        </w:trPr>
        <w:tc>
          <w:tcPr>
            <w:tcW w:w="830" w:type="dxa"/>
            <w:tcBorders>
              <w:top w:val="single" w:sz="4" w:space="0" w:color="auto"/>
              <w:left w:val="single" w:sz="4" w:space="0" w:color="auto"/>
              <w:bottom w:val="single" w:sz="4" w:space="0" w:color="auto"/>
              <w:right w:val="single" w:sz="4" w:space="0" w:color="auto"/>
            </w:tcBorders>
          </w:tcPr>
          <w:p w14:paraId="1EE92DA8" w14:textId="0C2806BA" w:rsidR="007979AF" w:rsidRPr="00523B3D" w:rsidRDefault="00AC42B7"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17.</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959E0" w14:textId="28A96A45" w:rsidR="007979AF" w:rsidRPr="00523B3D" w:rsidRDefault="007979A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Sabiedrības līdzdalība par ekspertu novērtējuma rezultātiem</w:t>
            </w:r>
          </w:p>
        </w:tc>
        <w:tc>
          <w:tcPr>
            <w:tcW w:w="993" w:type="dxa"/>
            <w:tcBorders>
              <w:top w:val="nil"/>
              <w:left w:val="nil"/>
              <w:bottom w:val="single" w:sz="4" w:space="0" w:color="auto"/>
              <w:right w:val="single" w:sz="4" w:space="0" w:color="auto"/>
            </w:tcBorders>
            <w:shd w:val="clear" w:color="000000" w:fill="A9D08E"/>
            <w:noWrap/>
            <w:vAlign w:val="center"/>
          </w:tcPr>
          <w:p w14:paraId="1A49CA08" w14:textId="065E959D" w:rsidR="007979AF" w:rsidRPr="00523B3D" w:rsidRDefault="007979A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tcPr>
          <w:p w14:paraId="1BD85EDD" w14:textId="77777777" w:rsidR="007979AF" w:rsidRPr="00523B3D" w:rsidRDefault="007979AF" w:rsidP="00AC42B7">
            <w:pPr>
              <w:spacing w:after="0" w:line="240" w:lineRule="auto"/>
              <w:jc w:val="center"/>
              <w:rPr>
                <w:rFonts w:ascii="Times" w:eastAsia="Times New Roman" w:hAnsi="Times" w:cs="Times"/>
                <w:sz w:val="20"/>
                <w:szCs w:val="20"/>
                <w:lang w:eastAsia="lv-LV"/>
              </w:rPr>
            </w:pPr>
          </w:p>
        </w:tc>
        <w:tc>
          <w:tcPr>
            <w:tcW w:w="851" w:type="dxa"/>
            <w:tcBorders>
              <w:top w:val="nil"/>
              <w:left w:val="nil"/>
              <w:bottom w:val="single" w:sz="4" w:space="0" w:color="auto"/>
              <w:right w:val="single" w:sz="4" w:space="0" w:color="auto"/>
            </w:tcBorders>
            <w:shd w:val="clear" w:color="auto" w:fill="auto"/>
            <w:noWrap/>
            <w:vAlign w:val="center"/>
          </w:tcPr>
          <w:p w14:paraId="56BC0279" w14:textId="77777777" w:rsidR="007979AF" w:rsidRPr="00523B3D" w:rsidRDefault="007979AF" w:rsidP="00AC42B7">
            <w:pPr>
              <w:spacing w:after="0" w:line="240" w:lineRule="auto"/>
              <w:jc w:val="center"/>
              <w:rPr>
                <w:rFonts w:ascii="Times" w:eastAsia="Times New Roman" w:hAnsi="Times" w:cs="Times"/>
                <w:sz w:val="20"/>
                <w:szCs w:val="20"/>
                <w:lang w:eastAsia="lv-LV"/>
              </w:rPr>
            </w:pPr>
          </w:p>
        </w:tc>
        <w:tc>
          <w:tcPr>
            <w:tcW w:w="850" w:type="dxa"/>
            <w:tcBorders>
              <w:top w:val="nil"/>
              <w:left w:val="nil"/>
              <w:bottom w:val="single" w:sz="4" w:space="0" w:color="auto"/>
              <w:right w:val="single" w:sz="4" w:space="0" w:color="auto"/>
            </w:tcBorders>
            <w:shd w:val="clear" w:color="auto" w:fill="auto"/>
            <w:noWrap/>
            <w:vAlign w:val="center"/>
          </w:tcPr>
          <w:p w14:paraId="05B7D306" w14:textId="77777777" w:rsidR="007979AF" w:rsidRPr="00523B3D" w:rsidRDefault="007979AF" w:rsidP="00AC42B7">
            <w:pPr>
              <w:spacing w:after="0" w:line="240" w:lineRule="auto"/>
              <w:jc w:val="center"/>
              <w:rPr>
                <w:rFonts w:ascii="Times" w:eastAsia="Times New Roman" w:hAnsi="Times" w:cs="Times"/>
                <w:sz w:val="20"/>
                <w:szCs w:val="20"/>
                <w:lang w:eastAsia="lv-LV"/>
              </w:rPr>
            </w:pPr>
          </w:p>
        </w:tc>
        <w:tc>
          <w:tcPr>
            <w:tcW w:w="1418" w:type="dxa"/>
            <w:tcBorders>
              <w:top w:val="nil"/>
              <w:left w:val="nil"/>
              <w:bottom w:val="single" w:sz="4" w:space="0" w:color="auto"/>
              <w:right w:val="single" w:sz="4" w:space="0" w:color="auto"/>
            </w:tcBorders>
            <w:shd w:val="clear" w:color="auto" w:fill="auto"/>
            <w:vAlign w:val="center"/>
          </w:tcPr>
          <w:p w14:paraId="78273257" w14:textId="18769927" w:rsidR="007979AF" w:rsidRPr="00523B3D" w:rsidRDefault="007979A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VARAM</w:t>
            </w:r>
          </w:p>
        </w:tc>
      </w:tr>
      <w:tr w:rsidR="00523B3D" w:rsidRPr="00523B3D" w14:paraId="20B4374C" w14:textId="77777777" w:rsidTr="00DF76BC">
        <w:trPr>
          <w:trHeight w:val="855"/>
        </w:trPr>
        <w:tc>
          <w:tcPr>
            <w:tcW w:w="830" w:type="dxa"/>
            <w:tcBorders>
              <w:top w:val="single" w:sz="4" w:space="0" w:color="auto"/>
              <w:left w:val="single" w:sz="4" w:space="0" w:color="auto"/>
              <w:bottom w:val="single" w:sz="4" w:space="0" w:color="auto"/>
              <w:right w:val="single" w:sz="4" w:space="0" w:color="auto"/>
            </w:tcBorders>
          </w:tcPr>
          <w:p w14:paraId="39F64C54" w14:textId="0ED50DEB"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1</w:t>
            </w:r>
            <w:r w:rsidR="00AC42B7" w:rsidRPr="00523B3D">
              <w:rPr>
                <w:rFonts w:ascii="Times" w:eastAsia="Times New Roman" w:hAnsi="Times" w:cs="Times"/>
                <w:sz w:val="20"/>
                <w:szCs w:val="20"/>
                <w:lang w:eastAsia="lv-LV"/>
              </w:rPr>
              <w:t>8</w:t>
            </w:r>
            <w:r w:rsidRPr="00523B3D">
              <w:rPr>
                <w:rFonts w:ascii="Times" w:eastAsia="Times New Roman" w:hAnsi="Times" w:cs="Time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A3A8BF8" w14:textId="11AD21CC"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Lēmums par to atkritumu ilgtspējīgu pārvaldību, kuru apglabāšana glabātava “Radons” nav piemērota</w:t>
            </w:r>
          </w:p>
        </w:tc>
        <w:tc>
          <w:tcPr>
            <w:tcW w:w="993" w:type="dxa"/>
            <w:tcBorders>
              <w:top w:val="nil"/>
              <w:left w:val="nil"/>
              <w:bottom w:val="single" w:sz="4" w:space="0" w:color="auto"/>
              <w:right w:val="single" w:sz="4" w:space="0" w:color="auto"/>
            </w:tcBorders>
            <w:shd w:val="clear" w:color="auto" w:fill="auto"/>
            <w:noWrap/>
            <w:vAlign w:val="center"/>
            <w:hideMark/>
          </w:tcPr>
          <w:p w14:paraId="3318B2F7"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000000" w:fill="A9D08E"/>
            <w:noWrap/>
            <w:vAlign w:val="center"/>
            <w:hideMark/>
          </w:tcPr>
          <w:p w14:paraId="55966999"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065DF172"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5D04543D"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0A20A059"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VARAM</w:t>
            </w:r>
          </w:p>
        </w:tc>
      </w:tr>
      <w:tr w:rsidR="00523B3D" w:rsidRPr="00523B3D" w14:paraId="7724298B" w14:textId="77777777" w:rsidTr="00DF76BC">
        <w:trPr>
          <w:trHeight w:val="885"/>
        </w:trPr>
        <w:tc>
          <w:tcPr>
            <w:tcW w:w="830" w:type="dxa"/>
            <w:tcBorders>
              <w:top w:val="single" w:sz="4" w:space="0" w:color="auto"/>
              <w:left w:val="single" w:sz="4" w:space="0" w:color="auto"/>
              <w:bottom w:val="single" w:sz="4" w:space="0" w:color="auto"/>
              <w:right w:val="single" w:sz="4" w:space="0" w:color="auto"/>
            </w:tcBorders>
          </w:tcPr>
          <w:p w14:paraId="12986322" w14:textId="394EA33B"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1</w:t>
            </w:r>
            <w:r w:rsidR="00AC42B7" w:rsidRPr="00523B3D">
              <w:rPr>
                <w:rFonts w:ascii="Times" w:eastAsia="Times New Roman" w:hAnsi="Times" w:cs="Times"/>
                <w:sz w:val="20"/>
                <w:szCs w:val="20"/>
                <w:lang w:eastAsia="lv-LV"/>
              </w:rPr>
              <w:t>9</w:t>
            </w:r>
            <w:r w:rsidRPr="00523B3D">
              <w:rPr>
                <w:rFonts w:ascii="Times" w:eastAsia="Times New Roman" w:hAnsi="Times" w:cs="Times"/>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CBA2498" w14:textId="726472E3" w:rsidR="00D06E8F" w:rsidRPr="00523B3D" w:rsidRDefault="00D06E8F" w:rsidP="00AC42B7">
            <w:pPr>
              <w:spacing w:after="0" w:line="240" w:lineRule="auto"/>
              <w:rPr>
                <w:rFonts w:ascii="Times" w:eastAsia="Times New Roman" w:hAnsi="Times" w:cs="Times"/>
                <w:sz w:val="20"/>
                <w:szCs w:val="20"/>
                <w:lang w:eastAsia="lv-LV"/>
              </w:rPr>
            </w:pPr>
            <w:r w:rsidRPr="00523B3D">
              <w:rPr>
                <w:rFonts w:ascii="Times" w:eastAsia="Times New Roman" w:hAnsi="Times" w:cs="Times"/>
                <w:sz w:val="20"/>
                <w:szCs w:val="20"/>
                <w:lang w:eastAsia="lv-LV"/>
              </w:rPr>
              <w:t>Risinājuma īstenošana to atkritumu apglabāšanai, kurus nav iespējams apglabāt glabātavā "Radons"</w:t>
            </w:r>
          </w:p>
        </w:tc>
        <w:tc>
          <w:tcPr>
            <w:tcW w:w="993" w:type="dxa"/>
            <w:tcBorders>
              <w:top w:val="nil"/>
              <w:left w:val="nil"/>
              <w:bottom w:val="single" w:sz="4" w:space="0" w:color="auto"/>
              <w:right w:val="single" w:sz="4" w:space="0" w:color="auto"/>
            </w:tcBorders>
            <w:shd w:val="clear" w:color="auto" w:fill="auto"/>
            <w:noWrap/>
            <w:vAlign w:val="center"/>
            <w:hideMark/>
          </w:tcPr>
          <w:p w14:paraId="4C1AA7B8"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35A12924"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02B4281E"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5473B8CD"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76856943" w14:textId="77777777" w:rsidR="00D06E8F" w:rsidRPr="00523B3D" w:rsidRDefault="00D06E8F" w:rsidP="00AC42B7">
            <w:pPr>
              <w:spacing w:after="0" w:line="240" w:lineRule="auto"/>
              <w:jc w:val="center"/>
              <w:rPr>
                <w:rFonts w:ascii="Times" w:eastAsia="Times New Roman" w:hAnsi="Times" w:cs="Times"/>
                <w:sz w:val="20"/>
                <w:szCs w:val="20"/>
                <w:lang w:eastAsia="lv-LV"/>
              </w:rPr>
            </w:pPr>
            <w:r w:rsidRPr="00523B3D">
              <w:rPr>
                <w:rFonts w:ascii="Times" w:eastAsia="Times New Roman" w:hAnsi="Times" w:cs="Times"/>
                <w:sz w:val="20"/>
                <w:szCs w:val="20"/>
                <w:lang w:eastAsia="lv-LV"/>
              </w:rPr>
              <w:t>LVĢMC, VVD RDC, VARAM</w:t>
            </w:r>
          </w:p>
        </w:tc>
      </w:tr>
    </w:tbl>
    <w:p w14:paraId="3640865B" w14:textId="77777777" w:rsidR="00962AAA" w:rsidRPr="00523B3D" w:rsidRDefault="00962AAA" w:rsidP="00074BB3">
      <w:pPr>
        <w:pStyle w:val="Style4"/>
        <w:widowControl/>
        <w:spacing w:line="293" w:lineRule="exact"/>
        <w:rPr>
          <w:rStyle w:val="FontStyle25"/>
          <w:i w:val="0"/>
          <w:iCs w:val="0"/>
        </w:rPr>
      </w:pPr>
    </w:p>
    <w:p w14:paraId="1EDE4AE2" w14:textId="48D5B86A" w:rsidR="007A47F7" w:rsidRPr="00523B3D" w:rsidRDefault="00662127" w:rsidP="00DF76BC">
      <w:pPr>
        <w:ind w:firstLine="720"/>
        <w:jc w:val="both"/>
      </w:pPr>
      <w:r w:rsidRPr="00523B3D">
        <w:t xml:space="preserve">Radiācijas drošības un kodoldrošības jomā Latvija īsteno pārredzamu un iesaistošu politiku, lai iespēju robežās ņemtu vērā visu pušu intereses, ja tās ietekmē vai ar ietekmēt plānotās darbības un to sekas. </w:t>
      </w:r>
      <w:r w:rsidR="00F71DFB" w:rsidRPr="00523B3D">
        <w:t xml:space="preserve">Plašs institūciju un organizāciju loks, kā arī sabiedrība kopumā tiek informēta par paredzamām izmaiņām normatīvajos aktos, kā arī esošām problēmām, kuru risināšanai nepieciešama lēmumu pieņemšana, jo </w:t>
      </w:r>
      <w:r w:rsidR="00972B9B" w:rsidRPr="00523B3D">
        <w:t>plaša iesaiste veicina lēmumu vispusīgu izvērtēšanu</w:t>
      </w:r>
      <w:r w:rsidR="00F71DFB" w:rsidRPr="00523B3D">
        <w:t xml:space="preserve"> un tālredzīgu politiku.</w:t>
      </w:r>
    </w:p>
    <w:p w14:paraId="376A6555" w14:textId="77777777" w:rsidR="000770CE" w:rsidRPr="00523B3D" w:rsidRDefault="000770CE" w:rsidP="0097418D">
      <w:pPr>
        <w:spacing w:after="0"/>
        <w:jc w:val="both"/>
      </w:pPr>
    </w:p>
    <w:p w14:paraId="66F776A9" w14:textId="77777777" w:rsidR="00F96C8F" w:rsidRPr="00523B3D" w:rsidRDefault="00F96C8F">
      <w:pPr>
        <w:rPr>
          <w:rStyle w:val="Heading1Char"/>
          <w:b/>
          <w:lang w:eastAsia="lv-LV"/>
        </w:rPr>
      </w:pPr>
      <w:bookmarkStart w:id="58" w:name="_Toc65594954"/>
      <w:bookmarkStart w:id="59" w:name="_Toc82703412"/>
      <w:r w:rsidRPr="00523B3D">
        <w:rPr>
          <w:rStyle w:val="Heading1Char"/>
          <w:b/>
        </w:rPr>
        <w:br w:type="page"/>
      </w:r>
    </w:p>
    <w:p w14:paraId="0BF454EB" w14:textId="5D7830DD" w:rsidR="000770CE" w:rsidRPr="00523B3D" w:rsidRDefault="000770CE" w:rsidP="000770CE">
      <w:pPr>
        <w:pStyle w:val="Style4"/>
        <w:widowControl/>
        <w:spacing w:line="293" w:lineRule="exact"/>
        <w:jc w:val="center"/>
        <w:rPr>
          <w:rStyle w:val="FontStyle25"/>
          <w:b/>
        </w:rPr>
      </w:pPr>
      <w:r w:rsidRPr="00523B3D">
        <w:rPr>
          <w:rStyle w:val="Heading1Char"/>
          <w:b/>
        </w:rPr>
        <w:lastRenderedPageBreak/>
        <w:t>5. Institūciju sadarbība, instrumenti</w:t>
      </w:r>
      <w:bookmarkEnd w:id="58"/>
      <w:bookmarkEnd w:id="59"/>
      <w:r w:rsidRPr="00523B3D">
        <w:rPr>
          <w:rStyle w:val="FontStyle25"/>
          <w:b/>
        </w:rPr>
        <w:t xml:space="preserve"> </w:t>
      </w:r>
    </w:p>
    <w:p w14:paraId="3E883F61" w14:textId="77777777" w:rsidR="000770CE" w:rsidRPr="00523B3D" w:rsidRDefault="000770CE" w:rsidP="00972B9B">
      <w:pPr>
        <w:ind w:firstLine="720"/>
        <w:jc w:val="both"/>
      </w:pPr>
    </w:p>
    <w:p w14:paraId="4AFF069E" w14:textId="501349DE" w:rsidR="0097418D" w:rsidRPr="00523B3D" w:rsidRDefault="00483EC0" w:rsidP="0097418D">
      <w:pPr>
        <w:ind w:firstLine="720"/>
        <w:jc w:val="both"/>
      </w:pPr>
      <w:r w:rsidRPr="00523B3D">
        <w:t>2</w:t>
      </w:r>
      <w:r w:rsidR="00F71DFB" w:rsidRPr="00523B3D">
        <w:t>. attēlā sniegta informācija par galvenajām sadarbības jomām radiācijas dro</w:t>
      </w:r>
      <w:r w:rsidRPr="00523B3D">
        <w:t>šībā un kodoldrošībā, savukārt 3</w:t>
      </w:r>
      <w:r w:rsidR="00F71DFB" w:rsidRPr="00523B3D">
        <w:t>. attēlā sniegta informācija par galveno</w:t>
      </w:r>
      <w:r w:rsidR="00074BB3" w:rsidRPr="00523B3D">
        <w:t xml:space="preserve"> sadarbības partneru iesaisti. </w:t>
      </w:r>
    </w:p>
    <w:p w14:paraId="34ADAB46" w14:textId="50C5EC2A" w:rsidR="0097418D" w:rsidRPr="00523B3D" w:rsidRDefault="0097418D" w:rsidP="0097418D">
      <w:pPr>
        <w:jc w:val="both"/>
      </w:pPr>
      <w:r w:rsidRPr="00523B3D">
        <w:rPr>
          <w:noProof/>
          <w:lang w:eastAsia="lv-LV"/>
        </w:rPr>
        <w:drawing>
          <wp:inline distT="0" distB="0" distL="0" distR="0" wp14:anchorId="5401EDC2" wp14:editId="2B63C367">
            <wp:extent cx="6115050" cy="58352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6115050" cy="5835244"/>
                    </a:xfrm>
                    <a:prstGeom prst="rect">
                      <a:avLst/>
                    </a:prstGeom>
                  </pic:spPr>
                </pic:pic>
              </a:graphicData>
            </a:graphic>
          </wp:inline>
        </w:drawing>
      </w:r>
    </w:p>
    <w:p w14:paraId="60A6A9E2" w14:textId="4EE31392" w:rsidR="00483EC0" w:rsidRPr="00523B3D" w:rsidRDefault="00483EC0" w:rsidP="00F96C8F">
      <w:pPr>
        <w:jc w:val="center"/>
        <w:rPr>
          <w:b/>
          <w:bCs/>
        </w:rPr>
      </w:pPr>
      <w:r w:rsidRPr="00523B3D">
        <w:rPr>
          <w:b/>
          <w:bCs/>
          <w:i/>
          <w:iCs/>
        </w:rPr>
        <w:t>2. attēls. Sadarbības jomas radiācijas drošībā un kodoldrošībā.</w:t>
      </w:r>
    </w:p>
    <w:p w14:paraId="67EAADE2" w14:textId="00BE99AD" w:rsidR="009D4F6D" w:rsidRPr="00523B3D" w:rsidRDefault="00AA372D" w:rsidP="00483EC0">
      <w:pPr>
        <w:pStyle w:val="ListParagraph"/>
        <w:rPr>
          <w:rStyle w:val="FontStyle25"/>
          <w:i w:val="0"/>
          <w:iCs w:val="0"/>
        </w:rPr>
      </w:pPr>
      <w:r w:rsidRPr="00523B3D">
        <w:rPr>
          <w:rFonts w:ascii="Calibri" w:hAnsi="Calibri" w:cs="Calibri"/>
          <w:noProof/>
          <w:sz w:val="22"/>
          <w:lang w:eastAsia="lv-LV"/>
        </w:rPr>
        <w:lastRenderedPageBreak/>
        <w:drawing>
          <wp:inline distT="0" distB="0" distL="0" distR="0" wp14:anchorId="2B1A34F3" wp14:editId="6BA07EC3">
            <wp:extent cx="5486400" cy="2444888"/>
            <wp:effectExtent l="38100" t="0" r="190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Pr="00523B3D">
        <w:rPr>
          <w:rFonts w:ascii="Calibri" w:hAnsi="Calibri" w:cs="Calibri"/>
          <w:noProof/>
          <w:sz w:val="22"/>
          <w:lang w:eastAsia="lv-LV"/>
        </w:rPr>
        <w:drawing>
          <wp:inline distT="0" distB="0" distL="0" distR="0" wp14:anchorId="6DBC1893" wp14:editId="2950C608">
            <wp:extent cx="5486400" cy="2234316"/>
            <wp:effectExtent l="38100" t="0" r="190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47004E1" w14:textId="752A4901" w:rsidR="009D4F6D" w:rsidRPr="00523B3D" w:rsidRDefault="00483EC0" w:rsidP="00F96C8F">
      <w:pPr>
        <w:jc w:val="center"/>
        <w:rPr>
          <w:b/>
          <w:bCs/>
          <w:i/>
        </w:rPr>
      </w:pPr>
      <w:r w:rsidRPr="00523B3D">
        <w:rPr>
          <w:b/>
          <w:bCs/>
          <w:i/>
        </w:rPr>
        <w:t>3</w:t>
      </w:r>
      <w:r w:rsidR="00F71DFB" w:rsidRPr="00523B3D">
        <w:rPr>
          <w:b/>
          <w:bCs/>
          <w:i/>
        </w:rPr>
        <w:t>. attēls. Sadarbības partneru iesaiste.</w:t>
      </w:r>
    </w:p>
    <w:p w14:paraId="4B437E5F" w14:textId="77777777" w:rsidR="00F71DFB" w:rsidRPr="00523B3D" w:rsidRDefault="00F71DFB" w:rsidP="00F71DFB">
      <w:pPr>
        <w:pStyle w:val="ListParagraph"/>
        <w:jc w:val="both"/>
        <w:rPr>
          <w:rStyle w:val="FontStyle25"/>
          <w:i w:val="0"/>
          <w:iCs w:val="0"/>
        </w:rPr>
      </w:pPr>
    </w:p>
    <w:p w14:paraId="4EC56195" w14:textId="77777777" w:rsidR="003E3248" w:rsidRPr="00523B3D" w:rsidRDefault="003E3248" w:rsidP="00A77587"/>
    <w:p w14:paraId="7087B29B" w14:textId="77777777" w:rsidR="008A4D56" w:rsidRPr="00523B3D" w:rsidRDefault="008A4D56" w:rsidP="00A77587"/>
    <w:sectPr w:rsidR="008A4D56" w:rsidRPr="00523B3D" w:rsidSect="00483EC0">
      <w:footerReference w:type="default" r:id="rI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3DB2" w14:textId="77777777" w:rsidR="00A079C4" w:rsidRDefault="00A079C4" w:rsidP="00AA3E25">
      <w:pPr>
        <w:spacing w:after="0" w:line="240" w:lineRule="auto"/>
      </w:pPr>
      <w:r>
        <w:separator/>
      </w:r>
    </w:p>
  </w:endnote>
  <w:endnote w:type="continuationSeparator" w:id="0">
    <w:p w14:paraId="2F05AF61" w14:textId="77777777" w:rsidR="00A079C4" w:rsidRDefault="00A079C4" w:rsidP="00AA3E25">
      <w:pPr>
        <w:spacing w:after="0" w:line="240" w:lineRule="auto"/>
      </w:pPr>
      <w:r>
        <w:continuationSeparator/>
      </w:r>
    </w:p>
  </w:endnote>
  <w:endnote w:type="continuationNotice" w:id="1">
    <w:p w14:paraId="308CAF66" w14:textId="77777777" w:rsidR="00A079C4" w:rsidRDefault="00A07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564098"/>
      <w:docPartObj>
        <w:docPartGallery w:val="Page Numbers (Bottom of Page)"/>
        <w:docPartUnique/>
      </w:docPartObj>
    </w:sdtPr>
    <w:sdtEndPr>
      <w:rPr>
        <w:rFonts w:cs="Times New Roman"/>
        <w:noProof/>
      </w:rPr>
    </w:sdtEndPr>
    <w:sdtContent>
      <w:p w14:paraId="6CE373E4" w14:textId="234C153B" w:rsidR="00675EA5" w:rsidRPr="00881715" w:rsidRDefault="00417F87" w:rsidP="00DA0932">
        <w:pPr>
          <w:pStyle w:val="Footer"/>
          <w:jc w:val="center"/>
          <w:rPr>
            <w:rFonts w:cs="Times New Roman"/>
          </w:rPr>
        </w:pPr>
        <w:r>
          <w:rPr>
            <w:smallCaps/>
          </w:rPr>
          <w:t>r</w:t>
        </w:r>
        <w:r w:rsidR="00DA0932" w:rsidRPr="00DA0932">
          <w:rPr>
            <w:smallCaps/>
          </w:rPr>
          <w:t>adiācijas drošības programma</w:t>
        </w:r>
        <w:r w:rsidR="00DA0932" w:rsidRPr="00DA0932">
          <w:t xml:space="preserve"> </w:t>
        </w:r>
        <w:r w:rsidR="00DA0932">
          <w:tab/>
        </w:r>
        <w:r w:rsidR="00DA0932">
          <w:tab/>
        </w:r>
        <w:r w:rsidR="00675EA5" w:rsidRPr="00881715">
          <w:rPr>
            <w:rFonts w:cs="Times New Roman"/>
          </w:rPr>
          <w:fldChar w:fldCharType="begin"/>
        </w:r>
        <w:r w:rsidR="00675EA5" w:rsidRPr="00881715">
          <w:rPr>
            <w:rFonts w:cs="Times New Roman"/>
          </w:rPr>
          <w:instrText xml:space="preserve"> PAGE   \* MERGEFORMAT </w:instrText>
        </w:r>
        <w:r w:rsidR="00675EA5" w:rsidRPr="00881715">
          <w:rPr>
            <w:rFonts w:cs="Times New Roman"/>
          </w:rPr>
          <w:fldChar w:fldCharType="separate"/>
        </w:r>
        <w:r w:rsidR="00587260">
          <w:rPr>
            <w:rFonts w:cs="Times New Roman"/>
            <w:noProof/>
          </w:rPr>
          <w:t>15</w:t>
        </w:r>
        <w:r w:rsidR="00675EA5" w:rsidRPr="00881715">
          <w:rPr>
            <w:rFonts w:cs="Times New Roman"/>
            <w:noProof/>
          </w:rPr>
          <w:fldChar w:fldCharType="end"/>
        </w:r>
      </w:p>
    </w:sdtContent>
  </w:sdt>
  <w:p w14:paraId="27DC6B45" w14:textId="77777777" w:rsidR="00675EA5" w:rsidRDefault="00675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B9DFD" w14:textId="77777777" w:rsidR="00A079C4" w:rsidRDefault="00A079C4" w:rsidP="00AA3E25">
      <w:pPr>
        <w:spacing w:after="0" w:line="240" w:lineRule="auto"/>
      </w:pPr>
      <w:r>
        <w:separator/>
      </w:r>
    </w:p>
  </w:footnote>
  <w:footnote w:type="continuationSeparator" w:id="0">
    <w:p w14:paraId="68B7D8AA" w14:textId="77777777" w:rsidR="00A079C4" w:rsidRDefault="00A079C4" w:rsidP="00AA3E25">
      <w:pPr>
        <w:spacing w:after="0" w:line="240" w:lineRule="auto"/>
      </w:pPr>
      <w:r>
        <w:continuationSeparator/>
      </w:r>
    </w:p>
  </w:footnote>
  <w:footnote w:type="continuationNotice" w:id="1">
    <w:p w14:paraId="488500F4" w14:textId="77777777" w:rsidR="00A079C4" w:rsidRDefault="00A079C4">
      <w:pPr>
        <w:spacing w:after="0" w:line="240" w:lineRule="auto"/>
      </w:pPr>
    </w:p>
  </w:footnote>
  <w:footnote w:id="2">
    <w:p w14:paraId="5AF428BB" w14:textId="4E7070DC" w:rsidR="00675EA5" w:rsidRPr="00AD1239" w:rsidRDefault="00675EA5" w:rsidP="000F5F99">
      <w:pPr>
        <w:pStyle w:val="FootnoteText"/>
        <w:jc w:val="both"/>
        <w:rPr>
          <w:rFonts w:cs="Times New Roman"/>
        </w:rPr>
      </w:pPr>
      <w:r w:rsidRPr="00AD1239">
        <w:rPr>
          <w:rStyle w:val="FootnoteReference"/>
          <w:rFonts w:cs="Times New Roman"/>
        </w:rPr>
        <w:footnoteRef/>
      </w:r>
      <w:r w:rsidRPr="00AD1239">
        <w:rPr>
          <w:rFonts w:cs="Times New Roman"/>
        </w:rPr>
        <w:t xml:space="preserve"> Radiācija tekstā tiek lietota ar nozīmi – jonizējošais starojums </w:t>
      </w:r>
      <w:hyperlink r:id="rId1" w:history="1">
        <w:r w:rsidRPr="00AD1239">
          <w:rPr>
            <w:rStyle w:val="Hyperlink"/>
            <w:rFonts w:cs="Times New Roman"/>
          </w:rPr>
          <w:t>http://www.vi.gov.lv/lv/vides-veseliba/starojumi/jonizejosais-starojums</w:t>
        </w:r>
      </w:hyperlink>
    </w:p>
  </w:footnote>
  <w:footnote w:id="3">
    <w:p w14:paraId="27002AF7" w14:textId="01943C1E" w:rsidR="00675EA5" w:rsidRDefault="00675EA5">
      <w:pPr>
        <w:pStyle w:val="FootnoteText"/>
      </w:pPr>
      <w:r w:rsidRPr="00AD1239">
        <w:rPr>
          <w:rStyle w:val="FootnoteReference"/>
          <w:rFonts w:cs="Times New Roman"/>
        </w:rPr>
        <w:footnoteRef/>
      </w:r>
      <w:r w:rsidRPr="00AD1239">
        <w:rPr>
          <w:rFonts w:cs="Times New Roman"/>
        </w:rPr>
        <w:t xml:space="preserve"> </w:t>
      </w:r>
      <w:r w:rsidRPr="00AD1239">
        <w:rPr>
          <w:rStyle w:val="Strong"/>
          <w:rFonts w:cs="Times New Roman"/>
          <w:b w:val="0"/>
          <w:shd w:val="clear" w:color="auto" w:fill="FFFFFF"/>
        </w:rPr>
        <w:t xml:space="preserve">Statistikas dati par jonizējošā starojuma avotiem un to lietotājiem Latvijā </w:t>
      </w:r>
      <w:hyperlink r:id="rId2" w:history="1">
        <w:r w:rsidRPr="00AD1239">
          <w:rPr>
            <w:rStyle w:val="Hyperlink"/>
            <w:rFonts w:cs="Times New Roman"/>
          </w:rPr>
          <w:t>http://www.vvd.gov.lv/publikacijas-un-statistika/statistikas-dati/</w:t>
        </w:r>
      </w:hyperlink>
    </w:p>
  </w:footnote>
  <w:footnote w:id="4">
    <w:p w14:paraId="3B5E82E9" w14:textId="0402C30B" w:rsidR="00675EA5" w:rsidRPr="00AD1239" w:rsidRDefault="00675EA5">
      <w:pPr>
        <w:pStyle w:val="FootnoteText"/>
        <w:rPr>
          <w:rFonts w:cs="Times New Roman"/>
        </w:rPr>
      </w:pPr>
      <w:r w:rsidRPr="00AD1239">
        <w:rPr>
          <w:rStyle w:val="FootnoteReference"/>
          <w:rFonts w:cs="Times New Roman"/>
        </w:rPr>
        <w:footnoteRef/>
      </w:r>
      <w:r w:rsidRPr="00AD1239">
        <w:rPr>
          <w:rFonts w:cs="Times New Roman"/>
        </w:rPr>
        <w:t xml:space="preserve"> </w:t>
      </w:r>
      <w:hyperlink r:id="rId3" w:history="1">
        <w:r w:rsidRPr="00AD1239">
          <w:rPr>
            <w:rStyle w:val="Hyperlink"/>
            <w:rFonts w:cs="Times New Roman"/>
          </w:rPr>
          <w:t>http://www.ensreg.eu/</w:t>
        </w:r>
      </w:hyperlink>
    </w:p>
  </w:footnote>
  <w:footnote w:id="5">
    <w:p w14:paraId="3DCA2256" w14:textId="7F0BFBE4" w:rsidR="00675EA5" w:rsidRDefault="00675EA5">
      <w:pPr>
        <w:pStyle w:val="FootnoteText"/>
      </w:pPr>
      <w:r w:rsidRPr="00AD1239">
        <w:rPr>
          <w:rStyle w:val="FootnoteReference"/>
          <w:rFonts w:cs="Times New Roman"/>
        </w:rPr>
        <w:footnoteRef/>
      </w:r>
      <w:r w:rsidRPr="00AD1239">
        <w:rPr>
          <w:rFonts w:cs="Times New Roman"/>
        </w:rPr>
        <w:t xml:space="preserve"> </w:t>
      </w:r>
      <w:hyperlink r:id="rId4" w:history="1">
        <w:r w:rsidRPr="00AD1239">
          <w:rPr>
            <w:rStyle w:val="Hyperlink"/>
            <w:rFonts w:cs="Times New Roman"/>
          </w:rPr>
          <w:t>https://www.herca.org</w:t>
        </w:r>
      </w:hyperlink>
      <w:r>
        <w:t xml:space="preserve"> </w:t>
      </w:r>
    </w:p>
  </w:footnote>
  <w:footnote w:id="6">
    <w:p w14:paraId="39E47293" w14:textId="7CA27F2E" w:rsidR="00675EA5" w:rsidRPr="00224A35" w:rsidRDefault="00675EA5">
      <w:pPr>
        <w:pStyle w:val="FootnoteText"/>
        <w:rPr>
          <w:rFonts w:cs="Times New Roman"/>
        </w:rPr>
      </w:pPr>
      <w:r w:rsidRPr="00224A35">
        <w:rPr>
          <w:rStyle w:val="FootnoteReference"/>
          <w:rFonts w:cs="Times New Roman"/>
        </w:rPr>
        <w:footnoteRef/>
      </w:r>
      <w:r w:rsidRPr="00224A35">
        <w:rPr>
          <w:rFonts w:cs="Times New Roman"/>
        </w:rPr>
        <w:t xml:space="preserve"> </w:t>
      </w:r>
      <w:hyperlink r:id="rId5" w:history="1">
        <w:r w:rsidRPr="00224A35">
          <w:rPr>
            <w:rStyle w:val="Hyperlink"/>
            <w:rFonts w:cs="Times New Roman"/>
          </w:rPr>
          <w:t>https://likumi.lv/ta/id/76761-par-radioaktivo-atkritumu-glabasanas-koncepciju</w:t>
        </w:r>
      </w:hyperlink>
    </w:p>
  </w:footnote>
  <w:footnote w:id="7">
    <w:p w14:paraId="4130B919" w14:textId="566B5845" w:rsidR="00675EA5" w:rsidRPr="00224A35" w:rsidRDefault="00675EA5">
      <w:pPr>
        <w:pStyle w:val="FootnoteText"/>
        <w:rPr>
          <w:rFonts w:cs="Times New Roman"/>
        </w:rPr>
      </w:pPr>
      <w:r w:rsidRPr="00224A35">
        <w:rPr>
          <w:rStyle w:val="FootnoteReference"/>
          <w:rFonts w:cs="Times New Roman"/>
        </w:rPr>
        <w:footnoteRef/>
      </w:r>
      <w:r w:rsidRPr="00224A35">
        <w:rPr>
          <w:rFonts w:cs="Times New Roman"/>
        </w:rPr>
        <w:t xml:space="preserve"> </w:t>
      </w:r>
      <w:hyperlink r:id="rId6" w:history="1">
        <w:r w:rsidRPr="00224A35">
          <w:rPr>
            <w:rStyle w:val="Hyperlink"/>
            <w:rFonts w:cs="Times New Roman"/>
          </w:rPr>
          <w:t>https://likumi.lv/ta/id/97446-par-salaspils-kodolreaktora-likvidesanas-un-demontazas-koncepciju</w:t>
        </w:r>
      </w:hyperlink>
    </w:p>
  </w:footnote>
  <w:footnote w:id="8">
    <w:p w14:paraId="7D95D475" w14:textId="797DC30E" w:rsidR="00675EA5" w:rsidRPr="002E2501" w:rsidRDefault="00675EA5">
      <w:pPr>
        <w:pStyle w:val="FootnoteText"/>
        <w:rPr>
          <w:rFonts w:cs="Times New Roman"/>
        </w:rPr>
      </w:pPr>
      <w:r w:rsidRPr="002E2501">
        <w:rPr>
          <w:rStyle w:val="FootnoteReference"/>
          <w:rFonts w:cs="Times New Roman"/>
        </w:rPr>
        <w:footnoteRef/>
      </w:r>
      <w:r w:rsidRPr="002E2501">
        <w:rPr>
          <w:rFonts w:cs="Times New Roman"/>
        </w:rPr>
        <w:t xml:space="preserve"> Informācija par drošības pamatprincipiem pieejama SAEA izdotā materiālā “</w:t>
      </w:r>
      <w:r w:rsidRPr="002E2501">
        <w:rPr>
          <w:rFonts w:cs="Times New Roman"/>
        </w:rPr>
        <w:t xml:space="preserve">Fundamental Safety Principles” </w:t>
      </w:r>
      <w:hyperlink r:id="rId7" w:history="1">
        <w:r w:rsidRPr="002E2501">
          <w:rPr>
            <w:rStyle w:val="Hyperlink"/>
            <w:rFonts w:cs="Times New Roman"/>
          </w:rPr>
          <w:t>https://www-pub.iaea.org/MTCD/Publications/PDF/Pub1273_web.pdf</w:t>
        </w:r>
      </w:hyperlink>
    </w:p>
  </w:footnote>
  <w:footnote w:id="9">
    <w:p w14:paraId="4BBFA95D" w14:textId="72C3F608" w:rsidR="00675EA5" w:rsidRPr="00C52918" w:rsidRDefault="00675EA5" w:rsidP="00D122B3">
      <w:pPr>
        <w:pStyle w:val="FootnoteText"/>
        <w:jc w:val="both"/>
        <w:rPr>
          <w:rFonts w:cs="Times New Roman"/>
        </w:rPr>
      </w:pPr>
      <w:r w:rsidRPr="00170116">
        <w:rPr>
          <w:rStyle w:val="FootnoteReference"/>
          <w:rFonts w:cs="Times New Roman"/>
        </w:rPr>
        <w:footnoteRef/>
      </w:r>
      <w:r>
        <w:rPr>
          <w:rFonts w:cs="Times New Roman"/>
        </w:rPr>
        <w:t xml:space="preserve"> Diferencēta pieeja (</w:t>
      </w:r>
      <w:r w:rsidRPr="005660D7">
        <w:rPr>
          <w:rFonts w:cs="Times New Roman"/>
          <w:i/>
        </w:rPr>
        <w:t xml:space="preserve">graded approach) </w:t>
      </w:r>
      <w:r>
        <w:rPr>
          <w:rFonts w:cs="Times New Roman"/>
        </w:rPr>
        <w:t>- p</w:t>
      </w:r>
      <w:r w:rsidRPr="00170116">
        <w:rPr>
          <w:rFonts w:cs="Times New Roman"/>
        </w:rPr>
        <w:t xml:space="preserve">rocess vai metode, kurā piemērojamo kontroles pasākumu un nosacījumu stingrība, ciktāl tas ir iespējams, ir </w:t>
      </w:r>
      <w:r w:rsidRPr="00C52918">
        <w:rPr>
          <w:rFonts w:cs="Times New Roman"/>
        </w:rPr>
        <w:t>samērīga ar kontroles zaudēšanas iespējamību un iespējamām sekām un riska līmeni, SAEA</w:t>
      </w:r>
      <w:r>
        <w:rPr>
          <w:rFonts w:cs="Times New Roman"/>
        </w:rPr>
        <w:t xml:space="preserve"> – “IAEA Safety Glossary”, 104. lpp. </w:t>
      </w:r>
      <w:hyperlink r:id="rId8" w:history="1">
        <w:r>
          <w:rPr>
            <w:rStyle w:val="Hyperlink"/>
          </w:rPr>
          <w:t>https://www.iaea.org/publications/11098/iaea-safety-glossary-2018-edition</w:t>
        </w:r>
      </w:hyperlink>
    </w:p>
  </w:footnote>
  <w:footnote w:id="10">
    <w:p w14:paraId="0CB84182" w14:textId="724B00D7" w:rsidR="00675EA5" w:rsidRDefault="00675EA5">
      <w:pPr>
        <w:pStyle w:val="FootnoteText"/>
      </w:pPr>
      <w:r w:rsidRPr="00C52918">
        <w:rPr>
          <w:rStyle w:val="FootnoteReference"/>
        </w:rPr>
        <w:footnoteRef/>
      </w:r>
      <w:r w:rsidRPr="00C52918">
        <w:t xml:space="preserve"> </w:t>
      </w:r>
      <w:r w:rsidRPr="00C52918">
        <w:rPr>
          <w:rFonts w:eastAsia="Times New Roman" w:cs="Times New Roman"/>
          <w:lang w:eastAsia="lv-LV"/>
        </w:rPr>
        <w:t>likuma “</w:t>
      </w:r>
      <w:hyperlink r:id="rId9" w:tgtFrame="_blank" w:history="1">
        <w:r w:rsidRPr="00C52918">
          <w:rPr>
            <w:rFonts w:eastAsia="Times New Roman" w:cs="Times New Roman"/>
            <w:lang w:eastAsia="lv-LV"/>
          </w:rPr>
          <w:t>Par radiācijas drošību un kodoldrošību</w:t>
        </w:r>
      </w:hyperlink>
      <w:r w:rsidRPr="00C52918">
        <w:rPr>
          <w:rFonts w:eastAsia="Times New Roman" w:cs="Times New Roman"/>
          <w:lang w:eastAsia="lv-LV"/>
        </w:rPr>
        <w:t>” 27. pants</w:t>
      </w:r>
    </w:p>
  </w:footnote>
  <w:footnote w:id="11">
    <w:p w14:paraId="3616D68F" w14:textId="28A36413" w:rsidR="00675EA5" w:rsidRDefault="00675EA5">
      <w:pPr>
        <w:pStyle w:val="FootnoteText"/>
      </w:pPr>
      <w:r>
        <w:rPr>
          <w:rStyle w:val="FootnoteReference"/>
        </w:rPr>
        <w:footnoteRef/>
      </w:r>
      <w:r>
        <w:t xml:space="preserve"> </w:t>
      </w:r>
      <w:r w:rsidRPr="00E5550B">
        <w:rPr>
          <w:rFonts w:cs="Times New Roman"/>
        </w:rPr>
        <w:t xml:space="preserve">SAEA, </w:t>
      </w:r>
      <w:r>
        <w:rPr>
          <w:rFonts w:cs="Times New Roman"/>
        </w:rPr>
        <w:t>International Nuclear Safety Advisory G</w:t>
      </w:r>
      <w:r w:rsidRPr="00E5550B">
        <w:rPr>
          <w:rFonts w:cs="Times New Roman"/>
        </w:rPr>
        <w:t>roup, Safety Culture, Safety Series No. 75-INSAG-4, IAEA, Vienna (1992)</w:t>
      </w:r>
    </w:p>
  </w:footnote>
  <w:footnote w:id="12">
    <w:p w14:paraId="2D7261A9" w14:textId="79A9C43C" w:rsidR="00675EA5" w:rsidRPr="001F19EC" w:rsidRDefault="00675EA5">
      <w:pPr>
        <w:pStyle w:val="FootnoteText"/>
        <w:rPr>
          <w:rFonts w:cs="Times New Roman"/>
        </w:rPr>
      </w:pPr>
      <w:r w:rsidRPr="001F19EC">
        <w:rPr>
          <w:rStyle w:val="FootnoteReference"/>
          <w:rFonts w:cs="Times New Roman"/>
        </w:rPr>
        <w:footnoteRef/>
      </w:r>
      <w:hyperlink r:id="rId10" w:history="1">
        <w:r w:rsidRPr="001F19EC">
          <w:rPr>
            <w:rStyle w:val="Hyperlink"/>
            <w:rFonts w:cs="Times New Roman"/>
          </w:rPr>
          <w:t>https://em.gov.lv/lv/nozares_politika/nacionala_industriala_politika/uznemejdarbibas_vide_/uznemejdarbibas_vides_pilnveidosana/konsulte_vispirms_</w:t>
        </w:r>
      </w:hyperlink>
    </w:p>
  </w:footnote>
  <w:footnote w:id="13">
    <w:p w14:paraId="6E7B6460" w14:textId="06F853DD" w:rsidR="00675EA5" w:rsidRPr="003E4FE1" w:rsidRDefault="00675EA5">
      <w:pPr>
        <w:pStyle w:val="FootnoteText"/>
        <w:rPr>
          <w:rFonts w:cs="Times New Roman"/>
        </w:rPr>
      </w:pPr>
      <w:r w:rsidRPr="00411B23">
        <w:rPr>
          <w:rStyle w:val="FootnoteReference"/>
          <w:rFonts w:cs="Times New Roman"/>
        </w:rPr>
        <w:footnoteRef/>
      </w:r>
      <w:r w:rsidRPr="00411B23">
        <w:rPr>
          <w:rFonts w:cs="Times New Roman"/>
        </w:rPr>
        <w:t xml:space="preserve"> </w:t>
      </w:r>
      <w:hyperlink r:id="rId11" w:history="1">
        <w:r w:rsidRPr="003E4FE1">
          <w:rPr>
            <w:rStyle w:val="Hyperlink"/>
            <w:rFonts w:cs="Times New Roman"/>
          </w:rPr>
          <w:t>https://www.pkc.gov.lv/sites/default/files/inline-files/20121220_NAP2020%20apstiprinats%20Saeima_4.pdf</w:t>
        </w:r>
      </w:hyperlink>
    </w:p>
  </w:footnote>
  <w:footnote w:id="14">
    <w:p w14:paraId="06F34657" w14:textId="6FFFCA7A" w:rsidR="00675EA5" w:rsidRPr="00F3478D" w:rsidRDefault="00675EA5">
      <w:pPr>
        <w:pStyle w:val="FootnoteText"/>
        <w:rPr>
          <w:rFonts w:cs="Times New Roman"/>
        </w:rPr>
      </w:pPr>
      <w:r w:rsidRPr="00F3478D">
        <w:rPr>
          <w:rStyle w:val="FootnoteReference"/>
          <w:rFonts w:cs="Times New Roman"/>
        </w:rPr>
        <w:footnoteRef/>
      </w:r>
      <w:r w:rsidRPr="00F3478D">
        <w:rPr>
          <w:rFonts w:cs="Times New Roman"/>
        </w:rPr>
        <w:t xml:space="preserve"> Informācija LVĢMC tīmekļa vietnē: </w:t>
      </w:r>
      <w:hyperlink r:id="rId12" w:history="1">
        <w:r w:rsidRPr="00F3478D">
          <w:rPr>
            <w:rStyle w:val="Hyperlink"/>
            <w:rFonts w:cs="Times New Roman"/>
          </w:rPr>
          <w:t>https://www.meteo.lv/lapas/vide/atkritumi/radioaktivie-atkritumi/rag-radons?id=1114&amp;nid=378</w:t>
        </w:r>
      </w:hyperlink>
    </w:p>
  </w:footnote>
  <w:footnote w:id="15">
    <w:p w14:paraId="04966BD0" w14:textId="41AD7DB7" w:rsidR="00675EA5" w:rsidRDefault="00675EA5">
      <w:pPr>
        <w:pStyle w:val="FootnoteText"/>
      </w:pPr>
      <w:r w:rsidRPr="00F3478D">
        <w:rPr>
          <w:rStyle w:val="FootnoteReference"/>
          <w:rFonts w:cs="Times New Roman"/>
        </w:rPr>
        <w:footnoteRef/>
      </w:r>
      <w:r w:rsidRPr="00F3478D">
        <w:rPr>
          <w:rFonts w:cs="Times New Roman"/>
        </w:rPr>
        <w:t xml:space="preserve"> Informācija LVĢMC tīmekļa vietnē: </w:t>
      </w:r>
      <w:hyperlink r:id="rId13" w:history="1">
        <w:r w:rsidRPr="00F3478D">
          <w:rPr>
            <w:rStyle w:val="Hyperlink"/>
            <w:rFonts w:cs="Times New Roman"/>
          </w:rPr>
          <w:t>https://www.meteo.lv/lapas/vide/atkritumi/radioaktivie-atkritumi/rag-radons?id=1114&amp;nid=378</w:t>
        </w:r>
      </w:hyperlink>
    </w:p>
  </w:footnote>
  <w:footnote w:id="16">
    <w:p w14:paraId="50794660" w14:textId="4D0DB394" w:rsidR="00675EA5" w:rsidRPr="00BB47B5" w:rsidRDefault="00675EA5">
      <w:pPr>
        <w:pStyle w:val="FootnoteText"/>
        <w:rPr>
          <w:rFonts w:cs="Times New Roman"/>
        </w:rPr>
      </w:pPr>
      <w:r w:rsidRPr="00BB47B5">
        <w:rPr>
          <w:rStyle w:val="FootnoteReference"/>
          <w:rFonts w:cs="Times New Roman"/>
        </w:rPr>
        <w:footnoteRef/>
      </w:r>
      <w:r w:rsidRPr="00BB47B5">
        <w:rPr>
          <w:rFonts w:cs="Times New Roman"/>
        </w:rPr>
        <w:t xml:space="preserve"> </w:t>
      </w:r>
      <w:hyperlink r:id="rId14" w:history="1">
        <w:r w:rsidRPr="00BB47B5">
          <w:rPr>
            <w:rStyle w:val="Hyperlink"/>
            <w:rFonts w:cs="Times New Roman"/>
          </w:rPr>
          <w:t>https://likumi.lv/ta/id/97446-par-salaspils-kodolreaktora-likvidesanas-un-demontazas-koncepciju</w:t>
        </w:r>
      </w:hyperlink>
    </w:p>
  </w:footnote>
  <w:footnote w:id="17">
    <w:p w14:paraId="2BCC43C6" w14:textId="0E353A36" w:rsidR="00675EA5" w:rsidRDefault="00675EA5">
      <w:pPr>
        <w:pStyle w:val="FootnoteText"/>
      </w:pPr>
      <w:r>
        <w:rPr>
          <w:rStyle w:val="FootnoteReference"/>
        </w:rPr>
        <w:footnoteRef/>
      </w:r>
      <w:r>
        <w:t xml:space="preserve"> </w:t>
      </w:r>
      <w:hyperlink r:id="rId15" w:history="1">
        <w:r w:rsidRPr="00F3478D">
          <w:rPr>
            <w:rStyle w:val="Hyperlink"/>
            <w:rFonts w:cs="Times New Roman"/>
          </w:rPr>
          <w:t>https://www.meteo.lv/fs/CKFinderJava/userfiles/files/SalaspilsNZ.pdf</w:t>
        </w:r>
      </w:hyperlink>
    </w:p>
  </w:footnote>
  <w:footnote w:id="18">
    <w:p w14:paraId="6B9699B7" w14:textId="4BAA9952" w:rsidR="00675EA5" w:rsidRDefault="00675EA5">
      <w:pPr>
        <w:pStyle w:val="FootnoteText"/>
      </w:pPr>
      <w:r>
        <w:rPr>
          <w:rStyle w:val="FootnoteReference"/>
        </w:rPr>
        <w:footnoteRef/>
      </w:r>
      <w:r>
        <w:t xml:space="preserve"> Radioaktivitāte - p</w:t>
      </w:r>
      <w:r w:rsidRPr="002F3E53">
        <w:t>arādība, kad atomi pēc nejaušības principa spontāni sadalās, ko parasti pavada starojuma emisija</w:t>
      </w:r>
      <w:r>
        <w:t xml:space="preserve"> (alfa, beta, gamma). IAEA </w:t>
      </w:r>
      <w:r>
        <w:t xml:space="preserve">Glossary </w:t>
      </w:r>
      <w:hyperlink r:id="rId16" w:history="1">
        <w:r>
          <w:rPr>
            <w:rStyle w:val="Hyperlink"/>
          </w:rPr>
          <w:t>https://www-pub.iaea.org/MTCD/Publications/PDF/PUB1830_web.pdf</w:t>
        </w:r>
      </w:hyperlink>
    </w:p>
  </w:footnote>
  <w:footnote w:id="19">
    <w:p w14:paraId="5371AE2A" w14:textId="696B3C55" w:rsidR="00675EA5" w:rsidRDefault="00675EA5">
      <w:pPr>
        <w:pStyle w:val="FootnoteText"/>
      </w:pPr>
      <w:r>
        <w:rPr>
          <w:rStyle w:val="FootnoteReference"/>
        </w:rPr>
        <w:footnoteRef/>
      </w:r>
      <w:r>
        <w:t xml:space="preserve"> </w:t>
      </w:r>
      <w:hyperlink r:id="rId17" w:history="1">
        <w:r>
          <w:rPr>
            <w:rStyle w:val="Hyperlink"/>
          </w:rPr>
          <w:t>http://www.nmpd.gov.lv/nmpd/katastrofu_medicina/km_planosana_un_koordinacija/</w:t>
        </w:r>
      </w:hyperlink>
    </w:p>
  </w:footnote>
  <w:footnote w:id="20">
    <w:p w14:paraId="0EA2FC1F" w14:textId="2153C353" w:rsidR="00675EA5" w:rsidRDefault="00675EA5">
      <w:pPr>
        <w:pStyle w:val="FootnoteText"/>
      </w:pPr>
      <w:r>
        <w:rPr>
          <w:rStyle w:val="FootnoteReference"/>
        </w:rPr>
        <w:footnoteRef/>
      </w:r>
      <w:r>
        <w:t xml:space="preserve"> Informatīvais ziņojums “</w:t>
      </w:r>
      <w:r w:rsidRPr="00C819C3">
        <w:t>Latvijas Republikas pievienošanās Eiropas Kodolpētījumu organizācijai</w:t>
      </w:r>
      <w:r>
        <w:t xml:space="preserve">”: </w:t>
      </w:r>
      <w:hyperlink r:id="rId18" w:history="1">
        <w:r>
          <w:rPr>
            <w:rStyle w:val="Hyperlink"/>
          </w:rPr>
          <w:t>http://tap.mk.gov.lv/lv/mk/tap/?pid=40447205&amp;mode=mk&amp;date=2018-02-06</w:t>
        </w:r>
      </w:hyperlink>
    </w:p>
  </w:footnote>
  <w:footnote w:id="21">
    <w:p w14:paraId="6D69287F" w14:textId="6E6261BC" w:rsidR="00675EA5" w:rsidRDefault="00675EA5">
      <w:pPr>
        <w:pStyle w:val="FootnoteText"/>
      </w:pPr>
      <w:r>
        <w:rPr>
          <w:rStyle w:val="FootnoteReference"/>
        </w:rPr>
        <w:footnoteRef/>
      </w:r>
      <w:r>
        <w:t xml:space="preserve"> </w:t>
      </w:r>
      <w:hyperlink r:id="rId19" w:history="1">
        <w:r>
          <w:rPr>
            <w:rStyle w:val="Hyperlink"/>
          </w:rPr>
          <w:t>https://home.cern/</w:t>
        </w:r>
      </w:hyperlink>
    </w:p>
  </w:footnote>
  <w:footnote w:id="22">
    <w:p w14:paraId="5F0E903F" w14:textId="77777777" w:rsidR="00675EA5" w:rsidRDefault="00675EA5" w:rsidP="000C50F5">
      <w:pPr>
        <w:pStyle w:val="FootnoteText"/>
      </w:pPr>
      <w:r>
        <w:rPr>
          <w:rStyle w:val="FootnoteReference"/>
        </w:rPr>
        <w:footnoteRef/>
      </w:r>
      <w:r>
        <w:t xml:space="preserve"> </w:t>
      </w:r>
      <w:hyperlink r:id="rId20" w:history="1">
        <w:r>
          <w:rPr>
            <w:rStyle w:val="Hyperlink"/>
          </w:rPr>
          <w:t>http://tap.mk.gov.lv/mk/tap/?pid=40486118</w:t>
        </w:r>
      </w:hyperlink>
    </w:p>
  </w:footnote>
  <w:footnote w:id="23">
    <w:p w14:paraId="3647A8D0" w14:textId="77777777" w:rsidR="00675EA5" w:rsidRDefault="00675EA5" w:rsidP="00C51282">
      <w:pPr>
        <w:pStyle w:val="FootnoteText"/>
      </w:pPr>
      <w:r>
        <w:rPr>
          <w:rStyle w:val="FootnoteReference"/>
        </w:rPr>
        <w:footnoteRef/>
      </w:r>
      <w:r>
        <w:t xml:space="preserve"> </w:t>
      </w:r>
      <w:r>
        <w:t xml:space="preserve">īsdzīvojoši radioaktīvie atkritumi - </w:t>
      </w:r>
      <w:r w:rsidRPr="000F46C0">
        <w:t>radioaktīvie atkritumi, kuru pussabrukšanas periods nepārsniedz 30 dienas un kuros pēc radionuklīdu sabrukšanas nerodas ilgdzīvojoši meitas produkti</w:t>
      </w:r>
    </w:p>
  </w:footnote>
  <w:footnote w:id="24">
    <w:p w14:paraId="7623FF50" w14:textId="77777777" w:rsidR="00675EA5" w:rsidRDefault="00675EA5" w:rsidP="00C51282">
      <w:pPr>
        <w:pStyle w:val="FootnoteText"/>
      </w:pPr>
      <w:r w:rsidRPr="000F46C0">
        <w:rPr>
          <w:vertAlign w:val="superscript"/>
        </w:rPr>
        <w:footnoteRef/>
      </w:r>
      <w:r>
        <w:t xml:space="preserve"> </w:t>
      </w:r>
      <w:r>
        <w:t xml:space="preserve">ilgdzīvojoši radioaktīvie atkritumi - </w:t>
      </w:r>
      <w:r w:rsidRPr="000F46C0">
        <w:t>radioaktīvie atkritumi, kuru pussabrukšanas periods pārsniedz 30 dienas vai kuros pēc radionuklīdu sabrukšanas rodas ilgdzīvojoši meitas produkti</w:t>
      </w:r>
    </w:p>
  </w:footnote>
  <w:footnote w:id="25">
    <w:p w14:paraId="2B8C3B1D" w14:textId="792ADD06" w:rsidR="00675EA5" w:rsidRDefault="00675EA5">
      <w:pPr>
        <w:pStyle w:val="FootnoteText"/>
      </w:pPr>
      <w:r>
        <w:rPr>
          <w:rStyle w:val="FootnoteReference"/>
        </w:rPr>
        <w:footnoteRef/>
      </w:r>
      <w:r>
        <w:t xml:space="preserve"> Ziņojums angļu valodā: </w:t>
      </w:r>
      <w:r w:rsidRPr="006C49EB">
        <w:rPr>
          <w:rStyle w:val="Hyperlink"/>
        </w:rPr>
        <w:t>shorturl.at/yDHU2</w:t>
      </w:r>
    </w:p>
  </w:footnote>
  <w:footnote w:id="26">
    <w:p w14:paraId="74A287F8" w14:textId="60748664" w:rsidR="00675EA5" w:rsidRDefault="00675EA5">
      <w:pPr>
        <w:pStyle w:val="FootnoteText"/>
      </w:pPr>
      <w:r>
        <w:rPr>
          <w:rStyle w:val="FootnoteReference"/>
        </w:rPr>
        <w:footnoteRef/>
      </w:r>
      <w:r>
        <w:t xml:space="preserve"> Ziņojums angļu valodā: </w:t>
      </w:r>
      <w:r w:rsidRPr="006C49EB">
        <w:rPr>
          <w:rStyle w:val="Hyperlink"/>
        </w:rPr>
        <w:t>shorturl.at/fsxX0</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EA4"/>
    <w:multiLevelType w:val="hybridMultilevel"/>
    <w:tmpl w:val="5330F1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777F8"/>
    <w:multiLevelType w:val="hybridMultilevel"/>
    <w:tmpl w:val="E6A004B8"/>
    <w:lvl w:ilvl="0" w:tplc="5F06C3E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6F205C"/>
    <w:multiLevelType w:val="multilevel"/>
    <w:tmpl w:val="BD18CEAE"/>
    <w:lvl w:ilvl="0">
      <w:start w:val="1"/>
      <w:numFmt w:val="decimal"/>
      <w:lvlText w:val="%1."/>
      <w:lvlJc w:val="left"/>
      <w:pPr>
        <w:ind w:left="720" w:hanging="360"/>
      </w:pPr>
      <w:rPr>
        <w:rFonts w:ascii="Times New Roman" w:hAnsi="Times New Roman" w:cs="Times New Roman" w:hint="default"/>
        <w:b/>
        <w:color w:val="auto"/>
        <w:sz w:val="28"/>
        <w:szCs w:val="28"/>
      </w:rPr>
    </w:lvl>
    <w:lvl w:ilvl="1">
      <w:start w:val="1"/>
      <w:numFmt w:val="decimal"/>
      <w:lvlText w:val="%1.%2."/>
      <w:lvlJc w:val="left"/>
      <w:pPr>
        <w:ind w:left="1080" w:hanging="720"/>
      </w:pPr>
      <w:rPr>
        <w:rFonts w:ascii="Times New Roman" w:hAnsi="Times New Roman" w:cs="Times New Roman" w:hint="default"/>
        <w:i w:val="0"/>
        <w:sz w:val="26"/>
        <w:szCs w:val="26"/>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061C1DAD"/>
    <w:multiLevelType w:val="hybridMultilevel"/>
    <w:tmpl w:val="6D6643FE"/>
    <w:lvl w:ilvl="0" w:tplc="0426000F">
      <w:start w:val="1"/>
      <w:numFmt w:val="decimal"/>
      <w:lvlText w:val="%1."/>
      <w:lvlJc w:val="left"/>
      <w:pPr>
        <w:ind w:left="1020" w:hanging="360"/>
      </w:pPr>
    </w:lvl>
    <w:lvl w:ilvl="1" w:tplc="0426000F">
      <w:start w:val="1"/>
      <w:numFmt w:val="decimal"/>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4" w15:restartNumberingAfterBreak="0">
    <w:nsid w:val="09506546"/>
    <w:multiLevelType w:val="hybridMultilevel"/>
    <w:tmpl w:val="E54E8258"/>
    <w:lvl w:ilvl="0" w:tplc="E7CC2E5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D87ED1"/>
    <w:multiLevelType w:val="hybridMultilevel"/>
    <w:tmpl w:val="EF041D4E"/>
    <w:lvl w:ilvl="0" w:tplc="E7CC2E5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7078EC"/>
    <w:multiLevelType w:val="hybridMultilevel"/>
    <w:tmpl w:val="83D61F76"/>
    <w:lvl w:ilvl="0" w:tplc="960A8D00">
      <w:start w:val="1"/>
      <w:numFmt w:val="bullet"/>
      <w:lvlText w:val=""/>
      <w:lvlJc w:val="left"/>
      <w:pPr>
        <w:ind w:left="1021" w:hanging="360"/>
      </w:pPr>
      <w:rPr>
        <w:rFonts w:ascii="Symbol" w:hAnsi="Symbol"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7" w15:restartNumberingAfterBreak="0">
    <w:nsid w:val="120751C7"/>
    <w:multiLevelType w:val="hybridMultilevel"/>
    <w:tmpl w:val="205A7680"/>
    <w:lvl w:ilvl="0" w:tplc="960A8D00">
      <w:start w:val="1"/>
      <w:numFmt w:val="bullet"/>
      <w:lvlText w:val=""/>
      <w:lvlJc w:val="left"/>
      <w:pPr>
        <w:ind w:left="1080" w:hanging="72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19">
      <w:start w:val="1"/>
      <w:numFmt w:val="lowerLetter"/>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311E00"/>
    <w:multiLevelType w:val="hybridMultilevel"/>
    <w:tmpl w:val="1964544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9" w15:restartNumberingAfterBreak="0">
    <w:nsid w:val="1587007D"/>
    <w:multiLevelType w:val="hybridMultilevel"/>
    <w:tmpl w:val="3C1AFD8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034FDB"/>
    <w:multiLevelType w:val="hybridMultilevel"/>
    <w:tmpl w:val="829E6DC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8235DD"/>
    <w:multiLevelType w:val="hybridMultilevel"/>
    <w:tmpl w:val="1B04DC26"/>
    <w:lvl w:ilvl="0" w:tplc="960A8D00">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2" w15:restartNumberingAfterBreak="0">
    <w:nsid w:val="1F2F7C7A"/>
    <w:multiLevelType w:val="hybridMultilevel"/>
    <w:tmpl w:val="394C74AE"/>
    <w:lvl w:ilvl="0" w:tplc="960A8D0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3761DD8"/>
    <w:multiLevelType w:val="hybridMultilevel"/>
    <w:tmpl w:val="A314B34A"/>
    <w:lvl w:ilvl="0" w:tplc="1540921C">
      <w:start w:val="7"/>
      <w:numFmt w:val="bullet"/>
      <w:lvlText w:val="-"/>
      <w:lvlJc w:val="left"/>
      <w:pPr>
        <w:ind w:left="720" w:hanging="360"/>
      </w:pPr>
      <w:rPr>
        <w:rFonts w:ascii="Calibri Light" w:eastAsiaTheme="majorEastAsia"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C0438A"/>
    <w:multiLevelType w:val="hybridMultilevel"/>
    <w:tmpl w:val="877E7C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245F1B2B"/>
    <w:multiLevelType w:val="multilevel"/>
    <w:tmpl w:val="47086AF6"/>
    <w:lvl w:ilvl="0">
      <w:start w:val="1"/>
      <w:numFmt w:val="decimal"/>
      <w:lvlText w:val="%1."/>
      <w:lvlJc w:val="left"/>
      <w:pPr>
        <w:ind w:left="720" w:hanging="360"/>
      </w:pPr>
      <w:rPr>
        <w:rFonts w:ascii="Times New Roman" w:hAnsi="Times New Roman" w:cs="Times New Roman" w:hint="default"/>
        <w:b w:val="0"/>
        <w:color w:val="auto"/>
        <w:sz w:val="28"/>
        <w:szCs w:val="28"/>
      </w:rPr>
    </w:lvl>
    <w:lvl w:ilvl="1">
      <w:start w:val="1"/>
      <w:numFmt w:val="decimal"/>
      <w:lvlText w:val="%1.%2."/>
      <w:lvlJc w:val="left"/>
      <w:pPr>
        <w:ind w:left="1080" w:hanging="720"/>
      </w:pPr>
      <w:rPr>
        <w:rFonts w:ascii="Times New Roman" w:hAnsi="Times New Roman" w:cs="Times New Roman" w:hint="default"/>
        <w:i w:val="0"/>
        <w:sz w:val="26"/>
        <w:szCs w:val="26"/>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25DD3DDD"/>
    <w:multiLevelType w:val="hybridMultilevel"/>
    <w:tmpl w:val="F744A610"/>
    <w:lvl w:ilvl="0" w:tplc="960A8D0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6055064"/>
    <w:multiLevelType w:val="hybridMultilevel"/>
    <w:tmpl w:val="573C0FF6"/>
    <w:lvl w:ilvl="0" w:tplc="F6863C94">
      <w:start w:val="20"/>
      <w:numFmt w:val="bullet"/>
      <w:lvlText w:val="-"/>
      <w:lvlJc w:val="left"/>
      <w:pPr>
        <w:ind w:left="720" w:hanging="360"/>
      </w:pPr>
      <w:rPr>
        <w:rFonts w:ascii="Times New Roman" w:eastAsiaTheme="minorHAnsi" w:hAnsi="Times New Roman" w:cs="Times New Roman" w:hint="default"/>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4135AB"/>
    <w:multiLevelType w:val="hybridMultilevel"/>
    <w:tmpl w:val="2B76CD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7801EF6"/>
    <w:multiLevelType w:val="multilevel"/>
    <w:tmpl w:val="7FCE6DBC"/>
    <w:lvl w:ilvl="0">
      <w:start w:val="3"/>
      <w:numFmt w:val="decimal"/>
      <w:lvlText w:val="%1."/>
      <w:lvlJc w:val="left"/>
      <w:pPr>
        <w:ind w:left="585" w:hanging="58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8A03ED1"/>
    <w:multiLevelType w:val="hybridMultilevel"/>
    <w:tmpl w:val="261EBE46"/>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1" w15:restartNumberingAfterBreak="0">
    <w:nsid w:val="293351DE"/>
    <w:multiLevelType w:val="hybridMultilevel"/>
    <w:tmpl w:val="E996C838"/>
    <w:lvl w:ilvl="0" w:tplc="C48A950C">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8F2200"/>
    <w:multiLevelType w:val="hybridMultilevel"/>
    <w:tmpl w:val="C220FB7C"/>
    <w:lvl w:ilvl="0" w:tplc="ED5A56FE">
      <w:start w:val="1"/>
      <w:numFmt w:val="decimal"/>
      <w:lvlText w:val="%1."/>
      <w:lvlJc w:val="left"/>
      <w:pPr>
        <w:ind w:left="734" w:hanging="360"/>
      </w:pPr>
      <w:rPr>
        <w:rFonts w:cs="Times New Roman" w:hint="default"/>
      </w:rPr>
    </w:lvl>
    <w:lvl w:ilvl="1" w:tplc="04260019" w:tentative="1">
      <w:start w:val="1"/>
      <w:numFmt w:val="lowerLetter"/>
      <w:lvlText w:val="%2."/>
      <w:lvlJc w:val="left"/>
      <w:pPr>
        <w:ind w:left="1454" w:hanging="360"/>
      </w:pPr>
      <w:rPr>
        <w:rFonts w:cs="Times New Roman"/>
      </w:rPr>
    </w:lvl>
    <w:lvl w:ilvl="2" w:tplc="0426001B" w:tentative="1">
      <w:start w:val="1"/>
      <w:numFmt w:val="lowerRoman"/>
      <w:lvlText w:val="%3."/>
      <w:lvlJc w:val="right"/>
      <w:pPr>
        <w:ind w:left="2174" w:hanging="180"/>
      </w:pPr>
      <w:rPr>
        <w:rFonts w:cs="Times New Roman"/>
      </w:rPr>
    </w:lvl>
    <w:lvl w:ilvl="3" w:tplc="0426000F" w:tentative="1">
      <w:start w:val="1"/>
      <w:numFmt w:val="decimal"/>
      <w:lvlText w:val="%4."/>
      <w:lvlJc w:val="left"/>
      <w:pPr>
        <w:ind w:left="2894" w:hanging="360"/>
      </w:pPr>
      <w:rPr>
        <w:rFonts w:cs="Times New Roman"/>
      </w:rPr>
    </w:lvl>
    <w:lvl w:ilvl="4" w:tplc="04260019" w:tentative="1">
      <w:start w:val="1"/>
      <w:numFmt w:val="lowerLetter"/>
      <w:lvlText w:val="%5."/>
      <w:lvlJc w:val="left"/>
      <w:pPr>
        <w:ind w:left="3614" w:hanging="360"/>
      </w:pPr>
      <w:rPr>
        <w:rFonts w:cs="Times New Roman"/>
      </w:rPr>
    </w:lvl>
    <w:lvl w:ilvl="5" w:tplc="0426001B" w:tentative="1">
      <w:start w:val="1"/>
      <w:numFmt w:val="lowerRoman"/>
      <w:lvlText w:val="%6."/>
      <w:lvlJc w:val="right"/>
      <w:pPr>
        <w:ind w:left="4334" w:hanging="180"/>
      </w:pPr>
      <w:rPr>
        <w:rFonts w:cs="Times New Roman"/>
      </w:rPr>
    </w:lvl>
    <w:lvl w:ilvl="6" w:tplc="0426000F" w:tentative="1">
      <w:start w:val="1"/>
      <w:numFmt w:val="decimal"/>
      <w:lvlText w:val="%7."/>
      <w:lvlJc w:val="left"/>
      <w:pPr>
        <w:ind w:left="5054" w:hanging="360"/>
      </w:pPr>
      <w:rPr>
        <w:rFonts w:cs="Times New Roman"/>
      </w:rPr>
    </w:lvl>
    <w:lvl w:ilvl="7" w:tplc="04260019" w:tentative="1">
      <w:start w:val="1"/>
      <w:numFmt w:val="lowerLetter"/>
      <w:lvlText w:val="%8."/>
      <w:lvlJc w:val="left"/>
      <w:pPr>
        <w:ind w:left="5774" w:hanging="360"/>
      </w:pPr>
      <w:rPr>
        <w:rFonts w:cs="Times New Roman"/>
      </w:rPr>
    </w:lvl>
    <w:lvl w:ilvl="8" w:tplc="0426001B" w:tentative="1">
      <w:start w:val="1"/>
      <w:numFmt w:val="lowerRoman"/>
      <w:lvlText w:val="%9."/>
      <w:lvlJc w:val="right"/>
      <w:pPr>
        <w:ind w:left="6494" w:hanging="180"/>
      </w:pPr>
      <w:rPr>
        <w:rFonts w:cs="Times New Roman"/>
      </w:rPr>
    </w:lvl>
  </w:abstractNum>
  <w:abstractNum w:abstractNumId="23" w15:restartNumberingAfterBreak="0">
    <w:nsid w:val="379E6100"/>
    <w:multiLevelType w:val="hybridMultilevel"/>
    <w:tmpl w:val="0C8EF6B8"/>
    <w:lvl w:ilvl="0" w:tplc="1540921C">
      <w:start w:val="7"/>
      <w:numFmt w:val="bullet"/>
      <w:lvlText w:val="-"/>
      <w:lvlJc w:val="left"/>
      <w:pPr>
        <w:ind w:left="720" w:hanging="360"/>
      </w:pPr>
      <w:rPr>
        <w:rFonts w:ascii="Calibri Light" w:eastAsiaTheme="majorEastAsia"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AE65C21"/>
    <w:multiLevelType w:val="hybridMultilevel"/>
    <w:tmpl w:val="47C6E978"/>
    <w:lvl w:ilvl="0" w:tplc="0426000B">
      <w:start w:val="1"/>
      <w:numFmt w:val="bullet"/>
      <w:lvlText w:val=""/>
      <w:lvlJc w:val="left"/>
      <w:pPr>
        <w:ind w:left="1080" w:hanging="360"/>
      </w:pPr>
      <w:rPr>
        <w:rFonts w:ascii="Wingdings" w:hAnsi="Wingding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D371B60"/>
    <w:multiLevelType w:val="hybridMultilevel"/>
    <w:tmpl w:val="43684542"/>
    <w:lvl w:ilvl="0" w:tplc="EEF4AA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392A5A"/>
    <w:multiLevelType w:val="hybridMultilevel"/>
    <w:tmpl w:val="7BAABB3E"/>
    <w:lvl w:ilvl="0" w:tplc="960A8D00">
      <w:start w:val="1"/>
      <w:numFmt w:val="bullet"/>
      <w:lvlText w:val=""/>
      <w:lvlJc w:val="left"/>
      <w:pPr>
        <w:ind w:left="1135" w:hanging="360"/>
      </w:pPr>
      <w:rPr>
        <w:rFonts w:ascii="Symbol" w:hAnsi="Symbol" w:hint="default"/>
      </w:rPr>
    </w:lvl>
    <w:lvl w:ilvl="1" w:tplc="67CEAE24">
      <w:numFmt w:val="bullet"/>
      <w:lvlText w:val="-"/>
      <w:lvlJc w:val="left"/>
      <w:pPr>
        <w:ind w:left="1855" w:hanging="360"/>
      </w:pPr>
      <w:rPr>
        <w:rFonts w:ascii="Times New Roman" w:eastAsia="Times New Roman" w:hAnsi="Times New Roman" w:cs="Times New Roman" w:hint="default"/>
      </w:rPr>
    </w:lvl>
    <w:lvl w:ilvl="2" w:tplc="04260005" w:tentative="1">
      <w:start w:val="1"/>
      <w:numFmt w:val="bullet"/>
      <w:lvlText w:val=""/>
      <w:lvlJc w:val="left"/>
      <w:pPr>
        <w:ind w:left="2575" w:hanging="360"/>
      </w:pPr>
      <w:rPr>
        <w:rFonts w:ascii="Wingdings" w:hAnsi="Wingdings" w:hint="default"/>
      </w:rPr>
    </w:lvl>
    <w:lvl w:ilvl="3" w:tplc="04260001" w:tentative="1">
      <w:start w:val="1"/>
      <w:numFmt w:val="bullet"/>
      <w:lvlText w:val=""/>
      <w:lvlJc w:val="left"/>
      <w:pPr>
        <w:ind w:left="3295" w:hanging="360"/>
      </w:pPr>
      <w:rPr>
        <w:rFonts w:ascii="Symbol" w:hAnsi="Symbol" w:hint="default"/>
      </w:rPr>
    </w:lvl>
    <w:lvl w:ilvl="4" w:tplc="04260003" w:tentative="1">
      <w:start w:val="1"/>
      <w:numFmt w:val="bullet"/>
      <w:lvlText w:val="o"/>
      <w:lvlJc w:val="left"/>
      <w:pPr>
        <w:ind w:left="4015" w:hanging="360"/>
      </w:pPr>
      <w:rPr>
        <w:rFonts w:ascii="Courier New" w:hAnsi="Courier New" w:cs="Courier New" w:hint="default"/>
      </w:rPr>
    </w:lvl>
    <w:lvl w:ilvl="5" w:tplc="04260005" w:tentative="1">
      <w:start w:val="1"/>
      <w:numFmt w:val="bullet"/>
      <w:lvlText w:val=""/>
      <w:lvlJc w:val="left"/>
      <w:pPr>
        <w:ind w:left="4735" w:hanging="360"/>
      </w:pPr>
      <w:rPr>
        <w:rFonts w:ascii="Wingdings" w:hAnsi="Wingdings" w:hint="default"/>
      </w:rPr>
    </w:lvl>
    <w:lvl w:ilvl="6" w:tplc="04260001" w:tentative="1">
      <w:start w:val="1"/>
      <w:numFmt w:val="bullet"/>
      <w:lvlText w:val=""/>
      <w:lvlJc w:val="left"/>
      <w:pPr>
        <w:ind w:left="5455" w:hanging="360"/>
      </w:pPr>
      <w:rPr>
        <w:rFonts w:ascii="Symbol" w:hAnsi="Symbol" w:hint="default"/>
      </w:rPr>
    </w:lvl>
    <w:lvl w:ilvl="7" w:tplc="04260003" w:tentative="1">
      <w:start w:val="1"/>
      <w:numFmt w:val="bullet"/>
      <w:lvlText w:val="o"/>
      <w:lvlJc w:val="left"/>
      <w:pPr>
        <w:ind w:left="6175" w:hanging="360"/>
      </w:pPr>
      <w:rPr>
        <w:rFonts w:ascii="Courier New" w:hAnsi="Courier New" w:cs="Courier New" w:hint="default"/>
      </w:rPr>
    </w:lvl>
    <w:lvl w:ilvl="8" w:tplc="04260005" w:tentative="1">
      <w:start w:val="1"/>
      <w:numFmt w:val="bullet"/>
      <w:lvlText w:val=""/>
      <w:lvlJc w:val="left"/>
      <w:pPr>
        <w:ind w:left="6895" w:hanging="360"/>
      </w:pPr>
      <w:rPr>
        <w:rFonts w:ascii="Wingdings" w:hAnsi="Wingdings" w:hint="default"/>
      </w:rPr>
    </w:lvl>
  </w:abstractNum>
  <w:abstractNum w:abstractNumId="27" w15:restartNumberingAfterBreak="0">
    <w:nsid w:val="43D17848"/>
    <w:multiLevelType w:val="hybridMultilevel"/>
    <w:tmpl w:val="43684542"/>
    <w:lvl w:ilvl="0" w:tplc="EEF4AA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141386"/>
    <w:multiLevelType w:val="hybridMultilevel"/>
    <w:tmpl w:val="815C06DC"/>
    <w:lvl w:ilvl="0" w:tplc="2F02C51C">
      <w:start w:val="1"/>
      <w:numFmt w:val="decimal"/>
      <w:lvlText w:val="%1."/>
      <w:lvlJc w:val="left"/>
      <w:pPr>
        <w:ind w:left="1080" w:hanging="360"/>
      </w:pPr>
      <w:rPr>
        <w:rFonts w:hint="default"/>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4A3B06B1"/>
    <w:multiLevelType w:val="hybridMultilevel"/>
    <w:tmpl w:val="DC425D2C"/>
    <w:lvl w:ilvl="0" w:tplc="F98AAE4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F42734"/>
    <w:multiLevelType w:val="hybridMultilevel"/>
    <w:tmpl w:val="A3045DAE"/>
    <w:lvl w:ilvl="0" w:tplc="1540921C">
      <w:start w:val="7"/>
      <w:numFmt w:val="bullet"/>
      <w:lvlText w:val="-"/>
      <w:lvlJc w:val="left"/>
      <w:pPr>
        <w:ind w:left="720" w:hanging="360"/>
      </w:pPr>
      <w:rPr>
        <w:rFonts w:ascii="Calibri Light" w:eastAsiaTheme="majorEastAsia"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AFD0A89"/>
    <w:multiLevelType w:val="multilevel"/>
    <w:tmpl w:val="AB20811C"/>
    <w:lvl w:ilvl="0">
      <w:start w:val="3"/>
      <w:numFmt w:val="decimal"/>
      <w:lvlText w:val="%1."/>
      <w:lvlJc w:val="left"/>
      <w:pPr>
        <w:ind w:left="585" w:hanging="58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3D5672B"/>
    <w:multiLevelType w:val="hybridMultilevel"/>
    <w:tmpl w:val="25104C42"/>
    <w:lvl w:ilvl="0" w:tplc="9EDE4714">
      <w:start w:val="1"/>
      <w:numFmt w:val="decimal"/>
      <w:lvlText w:val="%1)"/>
      <w:lvlJc w:val="left"/>
      <w:pPr>
        <w:ind w:left="661" w:hanging="36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33" w15:restartNumberingAfterBreak="0">
    <w:nsid w:val="56BF23B1"/>
    <w:multiLevelType w:val="hybridMultilevel"/>
    <w:tmpl w:val="C85C2E80"/>
    <w:lvl w:ilvl="0" w:tplc="E7CC2E5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965B33"/>
    <w:multiLevelType w:val="hybridMultilevel"/>
    <w:tmpl w:val="04768B34"/>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5" w15:restartNumberingAfterBreak="0">
    <w:nsid w:val="60B37270"/>
    <w:multiLevelType w:val="hybridMultilevel"/>
    <w:tmpl w:val="16DE8DAA"/>
    <w:lvl w:ilvl="0" w:tplc="960A8D0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62367A0F"/>
    <w:multiLevelType w:val="hybridMultilevel"/>
    <w:tmpl w:val="069CD36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77F1F"/>
    <w:multiLevelType w:val="hybridMultilevel"/>
    <w:tmpl w:val="41909C14"/>
    <w:lvl w:ilvl="0" w:tplc="5F06C3E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6C73CEF"/>
    <w:multiLevelType w:val="hybridMultilevel"/>
    <w:tmpl w:val="74845EAC"/>
    <w:lvl w:ilvl="0" w:tplc="E4C85522">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9" w15:restartNumberingAfterBreak="0">
    <w:nsid w:val="69EA162E"/>
    <w:multiLevelType w:val="hybridMultilevel"/>
    <w:tmpl w:val="2348D296"/>
    <w:lvl w:ilvl="0" w:tplc="960A8D0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A312D69"/>
    <w:multiLevelType w:val="hybridMultilevel"/>
    <w:tmpl w:val="ECEA7450"/>
    <w:lvl w:ilvl="0" w:tplc="1458EA02">
      <w:start w:val="20"/>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3525A8"/>
    <w:multiLevelType w:val="hybridMultilevel"/>
    <w:tmpl w:val="89645162"/>
    <w:lvl w:ilvl="0" w:tplc="960A8D0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CE278D3"/>
    <w:multiLevelType w:val="hybridMultilevel"/>
    <w:tmpl w:val="F6C6B8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B166D0"/>
    <w:multiLevelType w:val="hybridMultilevel"/>
    <w:tmpl w:val="30E63352"/>
    <w:lvl w:ilvl="0" w:tplc="960A8D00">
      <w:start w:val="1"/>
      <w:numFmt w:val="bullet"/>
      <w:lvlText w:val=""/>
      <w:lvlJc w:val="left"/>
      <w:pPr>
        <w:ind w:left="1080" w:hanging="72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BC49D1"/>
    <w:multiLevelType w:val="hybridMultilevel"/>
    <w:tmpl w:val="2FA2C8C8"/>
    <w:lvl w:ilvl="0" w:tplc="960A8D00">
      <w:start w:val="1"/>
      <w:numFmt w:val="bullet"/>
      <w:lvlText w:val=""/>
      <w:lvlJc w:val="left"/>
      <w:pPr>
        <w:ind w:left="1080" w:hanging="360"/>
      </w:pPr>
      <w:rPr>
        <w:rFonts w:ascii="Symbol" w:hAnsi="Symbol" w:hint="default"/>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7BCE5DEA"/>
    <w:multiLevelType w:val="multilevel"/>
    <w:tmpl w:val="CEBCAAFA"/>
    <w:lvl w:ilvl="0">
      <w:start w:val="1"/>
      <w:numFmt w:val="decimal"/>
      <w:lvlText w:val="%1."/>
      <w:lvlJc w:val="left"/>
      <w:pPr>
        <w:ind w:left="720" w:hanging="360"/>
      </w:pPr>
      <w:rPr>
        <w:rFonts w:ascii="Times New Roman" w:hAnsi="Times New Roman" w:cs="Times New Roman" w:hint="default"/>
        <w:b w:val="0"/>
        <w:color w:val="auto"/>
        <w:sz w:val="28"/>
        <w:szCs w:val="28"/>
      </w:rPr>
    </w:lvl>
    <w:lvl w:ilvl="1">
      <w:start w:val="1"/>
      <w:numFmt w:val="decimal"/>
      <w:lvlText w:val="%1.%2."/>
      <w:lvlJc w:val="left"/>
      <w:pPr>
        <w:ind w:left="1080" w:hanging="720"/>
      </w:pPr>
      <w:rPr>
        <w:sz w:val="26"/>
        <w:szCs w:val="26"/>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6" w15:restartNumberingAfterBreak="0">
    <w:nsid w:val="7CE364BF"/>
    <w:multiLevelType w:val="hybridMultilevel"/>
    <w:tmpl w:val="7E54F198"/>
    <w:lvl w:ilvl="0" w:tplc="960A8D00">
      <w:start w:val="1"/>
      <w:numFmt w:val="bullet"/>
      <w:lvlText w:val=""/>
      <w:lvlJc w:val="left"/>
      <w:pPr>
        <w:ind w:left="1080" w:hanging="72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36"/>
  </w:num>
  <w:num w:numId="3">
    <w:abstractNumId w:val="2"/>
  </w:num>
  <w:num w:numId="4">
    <w:abstractNumId w:val="14"/>
  </w:num>
  <w:num w:numId="5">
    <w:abstractNumId w:val="28"/>
  </w:num>
  <w:num w:numId="6">
    <w:abstractNumId w:val="44"/>
  </w:num>
  <w:num w:numId="7">
    <w:abstractNumId w:val="30"/>
  </w:num>
  <w:num w:numId="8">
    <w:abstractNumId w:val="45"/>
  </w:num>
  <w:num w:numId="9">
    <w:abstractNumId w:val="17"/>
  </w:num>
  <w:num w:numId="10">
    <w:abstractNumId w:val="13"/>
  </w:num>
  <w:num w:numId="11">
    <w:abstractNumId w:val="23"/>
  </w:num>
  <w:num w:numId="12">
    <w:abstractNumId w:val="13"/>
  </w:num>
  <w:num w:numId="13">
    <w:abstractNumId w:val="26"/>
  </w:num>
  <w:num w:numId="14">
    <w:abstractNumId w:val="8"/>
  </w:num>
  <w:num w:numId="15">
    <w:abstractNumId w:val="3"/>
  </w:num>
  <w:num w:numId="16">
    <w:abstractNumId w:val="6"/>
  </w:num>
  <w:num w:numId="17">
    <w:abstractNumId w:val="32"/>
  </w:num>
  <w:num w:numId="18">
    <w:abstractNumId w:val="34"/>
  </w:num>
  <w:num w:numId="19">
    <w:abstractNumId w:val="20"/>
  </w:num>
  <w:num w:numId="20">
    <w:abstractNumId w:val="10"/>
  </w:num>
  <w:num w:numId="21">
    <w:abstractNumId w:val="15"/>
  </w:num>
  <w:num w:numId="22">
    <w:abstractNumId w:val="31"/>
  </w:num>
  <w:num w:numId="23">
    <w:abstractNumId w:val="39"/>
  </w:num>
  <w:num w:numId="24">
    <w:abstractNumId w:val="9"/>
  </w:num>
  <w:num w:numId="25">
    <w:abstractNumId w:val="24"/>
  </w:num>
  <w:num w:numId="26">
    <w:abstractNumId w:val="0"/>
  </w:num>
  <w:num w:numId="27">
    <w:abstractNumId w:val="12"/>
  </w:num>
  <w:num w:numId="28">
    <w:abstractNumId w:val="35"/>
  </w:num>
  <w:num w:numId="29">
    <w:abstractNumId w:val="1"/>
  </w:num>
  <w:num w:numId="30">
    <w:abstractNumId w:val="37"/>
  </w:num>
  <w:num w:numId="31">
    <w:abstractNumId w:val="4"/>
  </w:num>
  <w:num w:numId="32">
    <w:abstractNumId w:val="33"/>
  </w:num>
  <w:num w:numId="33">
    <w:abstractNumId w:val="5"/>
  </w:num>
  <w:num w:numId="34">
    <w:abstractNumId w:val="27"/>
  </w:num>
  <w:num w:numId="35">
    <w:abstractNumId w:val="25"/>
  </w:num>
  <w:num w:numId="36">
    <w:abstractNumId w:val="42"/>
  </w:num>
  <w:num w:numId="37">
    <w:abstractNumId w:val="21"/>
  </w:num>
  <w:num w:numId="38">
    <w:abstractNumId w:val="29"/>
  </w:num>
  <w:num w:numId="39">
    <w:abstractNumId w:val="41"/>
  </w:num>
  <w:num w:numId="40">
    <w:abstractNumId w:val="46"/>
  </w:num>
  <w:num w:numId="41">
    <w:abstractNumId w:val="43"/>
  </w:num>
  <w:num w:numId="42">
    <w:abstractNumId w:val="11"/>
  </w:num>
  <w:num w:numId="43">
    <w:abstractNumId w:val="7"/>
  </w:num>
  <w:num w:numId="44">
    <w:abstractNumId w:val="40"/>
  </w:num>
  <w:num w:numId="45">
    <w:abstractNumId w:val="19"/>
  </w:num>
  <w:num w:numId="46">
    <w:abstractNumId w:val="38"/>
  </w:num>
  <w:num w:numId="47">
    <w:abstractNumId w:val="1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87"/>
    <w:rsid w:val="00000210"/>
    <w:rsid w:val="000110AD"/>
    <w:rsid w:val="00015018"/>
    <w:rsid w:val="000200F0"/>
    <w:rsid w:val="000312B5"/>
    <w:rsid w:val="00034AC6"/>
    <w:rsid w:val="00037D4A"/>
    <w:rsid w:val="000459A9"/>
    <w:rsid w:val="0004701C"/>
    <w:rsid w:val="00047BD5"/>
    <w:rsid w:val="00047EA1"/>
    <w:rsid w:val="000574F0"/>
    <w:rsid w:val="00063355"/>
    <w:rsid w:val="0006351C"/>
    <w:rsid w:val="00073717"/>
    <w:rsid w:val="00074BB3"/>
    <w:rsid w:val="000770CE"/>
    <w:rsid w:val="000811DF"/>
    <w:rsid w:val="00084B7D"/>
    <w:rsid w:val="00097409"/>
    <w:rsid w:val="000A04CA"/>
    <w:rsid w:val="000A137D"/>
    <w:rsid w:val="000A3573"/>
    <w:rsid w:val="000B6315"/>
    <w:rsid w:val="000C360B"/>
    <w:rsid w:val="000C3C91"/>
    <w:rsid w:val="000C50F5"/>
    <w:rsid w:val="000C5748"/>
    <w:rsid w:val="000D7DD0"/>
    <w:rsid w:val="000F46C0"/>
    <w:rsid w:val="000F5F99"/>
    <w:rsid w:val="000F67F9"/>
    <w:rsid w:val="000F792B"/>
    <w:rsid w:val="00110ECA"/>
    <w:rsid w:val="00113BB1"/>
    <w:rsid w:val="00116333"/>
    <w:rsid w:val="00121479"/>
    <w:rsid w:val="0012572D"/>
    <w:rsid w:val="001275D3"/>
    <w:rsid w:val="0012791F"/>
    <w:rsid w:val="00133E8E"/>
    <w:rsid w:val="00137FB4"/>
    <w:rsid w:val="00141F21"/>
    <w:rsid w:val="00146D9D"/>
    <w:rsid w:val="0015578E"/>
    <w:rsid w:val="001604A6"/>
    <w:rsid w:val="0016068F"/>
    <w:rsid w:val="0016517E"/>
    <w:rsid w:val="00170116"/>
    <w:rsid w:val="00173D15"/>
    <w:rsid w:val="001751BD"/>
    <w:rsid w:val="00180373"/>
    <w:rsid w:val="00184F2B"/>
    <w:rsid w:val="001909C9"/>
    <w:rsid w:val="00193FF8"/>
    <w:rsid w:val="001956A1"/>
    <w:rsid w:val="001A573A"/>
    <w:rsid w:val="001A5F4D"/>
    <w:rsid w:val="001A72D1"/>
    <w:rsid w:val="001A7FBC"/>
    <w:rsid w:val="001B2D01"/>
    <w:rsid w:val="001B74C6"/>
    <w:rsid w:val="001C3FA8"/>
    <w:rsid w:val="001C3FD9"/>
    <w:rsid w:val="001C4F50"/>
    <w:rsid w:val="001C625A"/>
    <w:rsid w:val="001C6E65"/>
    <w:rsid w:val="001D01A8"/>
    <w:rsid w:val="001D0266"/>
    <w:rsid w:val="001D2D95"/>
    <w:rsid w:val="001E07B9"/>
    <w:rsid w:val="001E0D51"/>
    <w:rsid w:val="001E12AE"/>
    <w:rsid w:val="001E1A65"/>
    <w:rsid w:val="001E2B24"/>
    <w:rsid w:val="001E54AD"/>
    <w:rsid w:val="001E591A"/>
    <w:rsid w:val="001F1230"/>
    <w:rsid w:val="001F18EA"/>
    <w:rsid w:val="001F19EC"/>
    <w:rsid w:val="001F3B26"/>
    <w:rsid w:val="001F559E"/>
    <w:rsid w:val="00200E3D"/>
    <w:rsid w:val="0020170A"/>
    <w:rsid w:val="0020371A"/>
    <w:rsid w:val="00207681"/>
    <w:rsid w:val="002109A9"/>
    <w:rsid w:val="00224A35"/>
    <w:rsid w:val="00227659"/>
    <w:rsid w:val="00231B9D"/>
    <w:rsid w:val="002411ED"/>
    <w:rsid w:val="002437F7"/>
    <w:rsid w:val="00243BF0"/>
    <w:rsid w:val="00256B7C"/>
    <w:rsid w:val="00256E15"/>
    <w:rsid w:val="002609FA"/>
    <w:rsid w:val="00260F37"/>
    <w:rsid w:val="00264AAC"/>
    <w:rsid w:val="00266621"/>
    <w:rsid w:val="002715F8"/>
    <w:rsid w:val="00271D0F"/>
    <w:rsid w:val="002822BB"/>
    <w:rsid w:val="00283860"/>
    <w:rsid w:val="00284540"/>
    <w:rsid w:val="00291A51"/>
    <w:rsid w:val="00295B9D"/>
    <w:rsid w:val="002A01C7"/>
    <w:rsid w:val="002A681E"/>
    <w:rsid w:val="002A7F48"/>
    <w:rsid w:val="002B5FD8"/>
    <w:rsid w:val="002C4B28"/>
    <w:rsid w:val="002C5507"/>
    <w:rsid w:val="002C5CB3"/>
    <w:rsid w:val="002C7286"/>
    <w:rsid w:val="002D66CE"/>
    <w:rsid w:val="002E0D06"/>
    <w:rsid w:val="002E2501"/>
    <w:rsid w:val="002F3E53"/>
    <w:rsid w:val="002F67E8"/>
    <w:rsid w:val="00300F6F"/>
    <w:rsid w:val="0030296A"/>
    <w:rsid w:val="0031171E"/>
    <w:rsid w:val="003170E2"/>
    <w:rsid w:val="00320557"/>
    <w:rsid w:val="0032461D"/>
    <w:rsid w:val="0033254F"/>
    <w:rsid w:val="003372CD"/>
    <w:rsid w:val="00337321"/>
    <w:rsid w:val="0034395D"/>
    <w:rsid w:val="00343A74"/>
    <w:rsid w:val="003478C0"/>
    <w:rsid w:val="00350EE7"/>
    <w:rsid w:val="00357241"/>
    <w:rsid w:val="00360988"/>
    <w:rsid w:val="00365C19"/>
    <w:rsid w:val="00374387"/>
    <w:rsid w:val="00375441"/>
    <w:rsid w:val="00376ACB"/>
    <w:rsid w:val="00377617"/>
    <w:rsid w:val="00380992"/>
    <w:rsid w:val="003846E1"/>
    <w:rsid w:val="00384948"/>
    <w:rsid w:val="0038572D"/>
    <w:rsid w:val="00395BDD"/>
    <w:rsid w:val="003B093B"/>
    <w:rsid w:val="003B5B68"/>
    <w:rsid w:val="003B7B40"/>
    <w:rsid w:val="003C2F17"/>
    <w:rsid w:val="003C38A9"/>
    <w:rsid w:val="003D25CB"/>
    <w:rsid w:val="003D5AC5"/>
    <w:rsid w:val="003D75A8"/>
    <w:rsid w:val="003E3248"/>
    <w:rsid w:val="003E4FE1"/>
    <w:rsid w:val="003E6577"/>
    <w:rsid w:val="003F5A63"/>
    <w:rsid w:val="00410A09"/>
    <w:rsid w:val="00411B23"/>
    <w:rsid w:val="00414A3F"/>
    <w:rsid w:val="0041657F"/>
    <w:rsid w:val="004172E0"/>
    <w:rsid w:val="00417F87"/>
    <w:rsid w:val="00422B6B"/>
    <w:rsid w:val="00423972"/>
    <w:rsid w:val="00423E49"/>
    <w:rsid w:val="004332AC"/>
    <w:rsid w:val="00456D40"/>
    <w:rsid w:val="00457B83"/>
    <w:rsid w:val="0046456B"/>
    <w:rsid w:val="00471CFD"/>
    <w:rsid w:val="004745DE"/>
    <w:rsid w:val="00475DCC"/>
    <w:rsid w:val="00481870"/>
    <w:rsid w:val="00483EC0"/>
    <w:rsid w:val="004912A3"/>
    <w:rsid w:val="00495641"/>
    <w:rsid w:val="004A37DB"/>
    <w:rsid w:val="004A4E1D"/>
    <w:rsid w:val="004B391E"/>
    <w:rsid w:val="004B5F8A"/>
    <w:rsid w:val="004C1949"/>
    <w:rsid w:val="004C640A"/>
    <w:rsid w:val="004D39F9"/>
    <w:rsid w:val="004D6041"/>
    <w:rsid w:val="004E285D"/>
    <w:rsid w:val="004E39FD"/>
    <w:rsid w:val="004F7872"/>
    <w:rsid w:val="004F7F9B"/>
    <w:rsid w:val="00500A28"/>
    <w:rsid w:val="00501E44"/>
    <w:rsid w:val="005025F9"/>
    <w:rsid w:val="00503ACF"/>
    <w:rsid w:val="005118A5"/>
    <w:rsid w:val="00513C9F"/>
    <w:rsid w:val="00523B3D"/>
    <w:rsid w:val="00523DB3"/>
    <w:rsid w:val="00525064"/>
    <w:rsid w:val="005332F6"/>
    <w:rsid w:val="0053559A"/>
    <w:rsid w:val="00541293"/>
    <w:rsid w:val="0054439C"/>
    <w:rsid w:val="0055187C"/>
    <w:rsid w:val="0055198D"/>
    <w:rsid w:val="00563417"/>
    <w:rsid w:val="005660D7"/>
    <w:rsid w:val="005850AE"/>
    <w:rsid w:val="00587260"/>
    <w:rsid w:val="00594029"/>
    <w:rsid w:val="005A5B00"/>
    <w:rsid w:val="005A5C43"/>
    <w:rsid w:val="005A7C2A"/>
    <w:rsid w:val="005B077C"/>
    <w:rsid w:val="005B0F0E"/>
    <w:rsid w:val="005C0AA2"/>
    <w:rsid w:val="005C6705"/>
    <w:rsid w:val="005C6FF5"/>
    <w:rsid w:val="005D0212"/>
    <w:rsid w:val="005D18A0"/>
    <w:rsid w:val="005D2EE3"/>
    <w:rsid w:val="005D3C5B"/>
    <w:rsid w:val="005D4E31"/>
    <w:rsid w:val="005D4FB8"/>
    <w:rsid w:val="005D6CAC"/>
    <w:rsid w:val="005F0D5C"/>
    <w:rsid w:val="005F1152"/>
    <w:rsid w:val="005F2321"/>
    <w:rsid w:val="005F4EE5"/>
    <w:rsid w:val="0060409D"/>
    <w:rsid w:val="0060637F"/>
    <w:rsid w:val="0060660A"/>
    <w:rsid w:val="00610B40"/>
    <w:rsid w:val="00610C71"/>
    <w:rsid w:val="00614B00"/>
    <w:rsid w:val="00623873"/>
    <w:rsid w:val="00623B44"/>
    <w:rsid w:val="00625567"/>
    <w:rsid w:val="00633F21"/>
    <w:rsid w:val="006360A3"/>
    <w:rsid w:val="00642C95"/>
    <w:rsid w:val="00647924"/>
    <w:rsid w:val="006519A0"/>
    <w:rsid w:val="00654E3E"/>
    <w:rsid w:val="006578BC"/>
    <w:rsid w:val="006618C3"/>
    <w:rsid w:val="00662127"/>
    <w:rsid w:val="0066296E"/>
    <w:rsid w:val="006637E8"/>
    <w:rsid w:val="00675EA5"/>
    <w:rsid w:val="00681F6E"/>
    <w:rsid w:val="0068330F"/>
    <w:rsid w:val="00686848"/>
    <w:rsid w:val="0069047B"/>
    <w:rsid w:val="006957F7"/>
    <w:rsid w:val="006B5C04"/>
    <w:rsid w:val="006B5F36"/>
    <w:rsid w:val="006B6E42"/>
    <w:rsid w:val="006C0391"/>
    <w:rsid w:val="006C0D4D"/>
    <w:rsid w:val="006C49EB"/>
    <w:rsid w:val="006C5A6E"/>
    <w:rsid w:val="006E3040"/>
    <w:rsid w:val="006E3205"/>
    <w:rsid w:val="006F37B3"/>
    <w:rsid w:val="006F4440"/>
    <w:rsid w:val="00705F37"/>
    <w:rsid w:val="00706CD9"/>
    <w:rsid w:val="00707450"/>
    <w:rsid w:val="00710E15"/>
    <w:rsid w:val="0071390D"/>
    <w:rsid w:val="007157D0"/>
    <w:rsid w:val="00725444"/>
    <w:rsid w:val="00725D3F"/>
    <w:rsid w:val="0072661F"/>
    <w:rsid w:val="00726829"/>
    <w:rsid w:val="00726F0C"/>
    <w:rsid w:val="0073240B"/>
    <w:rsid w:val="007362D0"/>
    <w:rsid w:val="00740B50"/>
    <w:rsid w:val="0074116E"/>
    <w:rsid w:val="00741FB7"/>
    <w:rsid w:val="007471CD"/>
    <w:rsid w:val="007572DF"/>
    <w:rsid w:val="00760C0F"/>
    <w:rsid w:val="00763CD8"/>
    <w:rsid w:val="0076636A"/>
    <w:rsid w:val="00777F6F"/>
    <w:rsid w:val="00780849"/>
    <w:rsid w:val="00782E80"/>
    <w:rsid w:val="00790E7E"/>
    <w:rsid w:val="00791528"/>
    <w:rsid w:val="00796ACB"/>
    <w:rsid w:val="007979AF"/>
    <w:rsid w:val="007A116E"/>
    <w:rsid w:val="007A47F7"/>
    <w:rsid w:val="007A522F"/>
    <w:rsid w:val="007A5902"/>
    <w:rsid w:val="007B7ACD"/>
    <w:rsid w:val="007C0725"/>
    <w:rsid w:val="007C0A10"/>
    <w:rsid w:val="007C4C62"/>
    <w:rsid w:val="007D3D8B"/>
    <w:rsid w:val="007E1506"/>
    <w:rsid w:val="007E61EE"/>
    <w:rsid w:val="007F119E"/>
    <w:rsid w:val="007F1B92"/>
    <w:rsid w:val="007F24F0"/>
    <w:rsid w:val="007F453E"/>
    <w:rsid w:val="007F7B39"/>
    <w:rsid w:val="00803C18"/>
    <w:rsid w:val="00805D6E"/>
    <w:rsid w:val="008104C7"/>
    <w:rsid w:val="00812670"/>
    <w:rsid w:val="00813779"/>
    <w:rsid w:val="008241B8"/>
    <w:rsid w:val="00824C1F"/>
    <w:rsid w:val="00824D96"/>
    <w:rsid w:val="00827B28"/>
    <w:rsid w:val="00836EED"/>
    <w:rsid w:val="00840B8A"/>
    <w:rsid w:val="00846A1C"/>
    <w:rsid w:val="0085148D"/>
    <w:rsid w:val="008569E3"/>
    <w:rsid w:val="008659F5"/>
    <w:rsid w:val="008739C7"/>
    <w:rsid w:val="008759EB"/>
    <w:rsid w:val="00875AD1"/>
    <w:rsid w:val="00881187"/>
    <w:rsid w:val="00881715"/>
    <w:rsid w:val="00881BAB"/>
    <w:rsid w:val="008836B3"/>
    <w:rsid w:val="00887B3A"/>
    <w:rsid w:val="0089017B"/>
    <w:rsid w:val="00891867"/>
    <w:rsid w:val="00891B2B"/>
    <w:rsid w:val="00893419"/>
    <w:rsid w:val="008A4D56"/>
    <w:rsid w:val="008B0079"/>
    <w:rsid w:val="008B1422"/>
    <w:rsid w:val="008B2769"/>
    <w:rsid w:val="008C21F5"/>
    <w:rsid w:val="008C50E1"/>
    <w:rsid w:val="008D1179"/>
    <w:rsid w:val="008D1FA2"/>
    <w:rsid w:val="008D3811"/>
    <w:rsid w:val="008E575D"/>
    <w:rsid w:val="008E58A2"/>
    <w:rsid w:val="008E63CE"/>
    <w:rsid w:val="008F6EC1"/>
    <w:rsid w:val="008F7F98"/>
    <w:rsid w:val="00901375"/>
    <w:rsid w:val="00902F2B"/>
    <w:rsid w:val="009039C6"/>
    <w:rsid w:val="00906637"/>
    <w:rsid w:val="0090684E"/>
    <w:rsid w:val="00915A6F"/>
    <w:rsid w:val="00916BD7"/>
    <w:rsid w:val="00935338"/>
    <w:rsid w:val="00936668"/>
    <w:rsid w:val="009410A2"/>
    <w:rsid w:val="00946F10"/>
    <w:rsid w:val="009552C2"/>
    <w:rsid w:val="00956E14"/>
    <w:rsid w:val="00957319"/>
    <w:rsid w:val="009576F7"/>
    <w:rsid w:val="0096095C"/>
    <w:rsid w:val="009625BF"/>
    <w:rsid w:val="00962AAA"/>
    <w:rsid w:val="00972086"/>
    <w:rsid w:val="00972B9B"/>
    <w:rsid w:val="0097418D"/>
    <w:rsid w:val="00980589"/>
    <w:rsid w:val="009816D3"/>
    <w:rsid w:val="00985D2B"/>
    <w:rsid w:val="00991024"/>
    <w:rsid w:val="00994F74"/>
    <w:rsid w:val="009B0899"/>
    <w:rsid w:val="009B3DA1"/>
    <w:rsid w:val="009B448B"/>
    <w:rsid w:val="009C0164"/>
    <w:rsid w:val="009C2359"/>
    <w:rsid w:val="009C4932"/>
    <w:rsid w:val="009C7A9D"/>
    <w:rsid w:val="009D130F"/>
    <w:rsid w:val="009D4F6D"/>
    <w:rsid w:val="009E4BAA"/>
    <w:rsid w:val="009E4F95"/>
    <w:rsid w:val="009E5484"/>
    <w:rsid w:val="009F6061"/>
    <w:rsid w:val="00A0376E"/>
    <w:rsid w:val="00A04FD5"/>
    <w:rsid w:val="00A079C4"/>
    <w:rsid w:val="00A115B3"/>
    <w:rsid w:val="00A16341"/>
    <w:rsid w:val="00A20362"/>
    <w:rsid w:val="00A32A2E"/>
    <w:rsid w:val="00A44359"/>
    <w:rsid w:val="00A46806"/>
    <w:rsid w:val="00A521FA"/>
    <w:rsid w:val="00A574A0"/>
    <w:rsid w:val="00A620C1"/>
    <w:rsid w:val="00A62C1C"/>
    <w:rsid w:val="00A644B0"/>
    <w:rsid w:val="00A74CEF"/>
    <w:rsid w:val="00A75617"/>
    <w:rsid w:val="00A75C6E"/>
    <w:rsid w:val="00A77587"/>
    <w:rsid w:val="00A77AE1"/>
    <w:rsid w:val="00A83955"/>
    <w:rsid w:val="00A917C6"/>
    <w:rsid w:val="00A92178"/>
    <w:rsid w:val="00A965A3"/>
    <w:rsid w:val="00A97C34"/>
    <w:rsid w:val="00AA0EF1"/>
    <w:rsid w:val="00AA372D"/>
    <w:rsid w:val="00AA3E25"/>
    <w:rsid w:val="00AA4E6E"/>
    <w:rsid w:val="00AA7A9A"/>
    <w:rsid w:val="00AB4B48"/>
    <w:rsid w:val="00AC4220"/>
    <w:rsid w:val="00AC42B7"/>
    <w:rsid w:val="00AD0376"/>
    <w:rsid w:val="00AD1239"/>
    <w:rsid w:val="00AD3CC0"/>
    <w:rsid w:val="00AE3821"/>
    <w:rsid w:val="00B00886"/>
    <w:rsid w:val="00B02F9C"/>
    <w:rsid w:val="00B05708"/>
    <w:rsid w:val="00B069D9"/>
    <w:rsid w:val="00B12CDD"/>
    <w:rsid w:val="00B15AF1"/>
    <w:rsid w:val="00B15DEA"/>
    <w:rsid w:val="00B20FB2"/>
    <w:rsid w:val="00B265F9"/>
    <w:rsid w:val="00B33249"/>
    <w:rsid w:val="00B33FF3"/>
    <w:rsid w:val="00B36A95"/>
    <w:rsid w:val="00B36B4B"/>
    <w:rsid w:val="00B36CB6"/>
    <w:rsid w:val="00B408F0"/>
    <w:rsid w:val="00B40C13"/>
    <w:rsid w:val="00B40FE1"/>
    <w:rsid w:val="00B41464"/>
    <w:rsid w:val="00B44549"/>
    <w:rsid w:val="00B45905"/>
    <w:rsid w:val="00B46253"/>
    <w:rsid w:val="00B50F51"/>
    <w:rsid w:val="00B53218"/>
    <w:rsid w:val="00B5543E"/>
    <w:rsid w:val="00B607FF"/>
    <w:rsid w:val="00B62D51"/>
    <w:rsid w:val="00B76942"/>
    <w:rsid w:val="00B77A38"/>
    <w:rsid w:val="00B877CC"/>
    <w:rsid w:val="00B95105"/>
    <w:rsid w:val="00B97140"/>
    <w:rsid w:val="00BA6346"/>
    <w:rsid w:val="00BB18FA"/>
    <w:rsid w:val="00BB25CB"/>
    <w:rsid w:val="00BB3E4D"/>
    <w:rsid w:val="00BB47B5"/>
    <w:rsid w:val="00BB4B97"/>
    <w:rsid w:val="00BB7BD3"/>
    <w:rsid w:val="00BC0C49"/>
    <w:rsid w:val="00BC35E1"/>
    <w:rsid w:val="00BC36DE"/>
    <w:rsid w:val="00BC3CDF"/>
    <w:rsid w:val="00BC3F30"/>
    <w:rsid w:val="00BC6FD2"/>
    <w:rsid w:val="00BD06B8"/>
    <w:rsid w:val="00BD1E49"/>
    <w:rsid w:val="00BD3452"/>
    <w:rsid w:val="00BD7695"/>
    <w:rsid w:val="00BE08E7"/>
    <w:rsid w:val="00BE1203"/>
    <w:rsid w:val="00BE55F6"/>
    <w:rsid w:val="00BF29E3"/>
    <w:rsid w:val="00BF7AAD"/>
    <w:rsid w:val="00C04897"/>
    <w:rsid w:val="00C0640F"/>
    <w:rsid w:val="00C12DFE"/>
    <w:rsid w:val="00C1587B"/>
    <w:rsid w:val="00C15D9B"/>
    <w:rsid w:val="00C17643"/>
    <w:rsid w:val="00C203A9"/>
    <w:rsid w:val="00C20BB8"/>
    <w:rsid w:val="00C23DF9"/>
    <w:rsid w:val="00C31FE2"/>
    <w:rsid w:val="00C34BC5"/>
    <w:rsid w:val="00C40B78"/>
    <w:rsid w:val="00C41C63"/>
    <w:rsid w:val="00C50FE1"/>
    <w:rsid w:val="00C51282"/>
    <w:rsid w:val="00C52918"/>
    <w:rsid w:val="00C52ECE"/>
    <w:rsid w:val="00C659CE"/>
    <w:rsid w:val="00C67343"/>
    <w:rsid w:val="00C70F0A"/>
    <w:rsid w:val="00C716DD"/>
    <w:rsid w:val="00C735C9"/>
    <w:rsid w:val="00C819C3"/>
    <w:rsid w:val="00C84AE2"/>
    <w:rsid w:val="00C84CD2"/>
    <w:rsid w:val="00C84E7E"/>
    <w:rsid w:val="00C86071"/>
    <w:rsid w:val="00C9409E"/>
    <w:rsid w:val="00C94838"/>
    <w:rsid w:val="00CA2E3A"/>
    <w:rsid w:val="00CA302B"/>
    <w:rsid w:val="00CA54C4"/>
    <w:rsid w:val="00CB4A22"/>
    <w:rsid w:val="00CB4D41"/>
    <w:rsid w:val="00CC09BE"/>
    <w:rsid w:val="00CC2A42"/>
    <w:rsid w:val="00CC2C0A"/>
    <w:rsid w:val="00CC49EF"/>
    <w:rsid w:val="00CC4B03"/>
    <w:rsid w:val="00CC7FAC"/>
    <w:rsid w:val="00CD0703"/>
    <w:rsid w:val="00CD57A0"/>
    <w:rsid w:val="00CF28BC"/>
    <w:rsid w:val="00D00BE7"/>
    <w:rsid w:val="00D0188A"/>
    <w:rsid w:val="00D03045"/>
    <w:rsid w:val="00D056BD"/>
    <w:rsid w:val="00D06E8F"/>
    <w:rsid w:val="00D119B5"/>
    <w:rsid w:val="00D122B3"/>
    <w:rsid w:val="00D154B3"/>
    <w:rsid w:val="00D15EB0"/>
    <w:rsid w:val="00D17211"/>
    <w:rsid w:val="00D21525"/>
    <w:rsid w:val="00D24014"/>
    <w:rsid w:val="00D71F83"/>
    <w:rsid w:val="00D7533D"/>
    <w:rsid w:val="00D861AA"/>
    <w:rsid w:val="00D863D2"/>
    <w:rsid w:val="00D87466"/>
    <w:rsid w:val="00D93E9E"/>
    <w:rsid w:val="00DA0932"/>
    <w:rsid w:val="00DA2F50"/>
    <w:rsid w:val="00DA3CB7"/>
    <w:rsid w:val="00DB0103"/>
    <w:rsid w:val="00DB5DFE"/>
    <w:rsid w:val="00DC39D0"/>
    <w:rsid w:val="00DC7301"/>
    <w:rsid w:val="00DD4315"/>
    <w:rsid w:val="00DE394D"/>
    <w:rsid w:val="00DE4F7C"/>
    <w:rsid w:val="00DF1124"/>
    <w:rsid w:val="00DF4140"/>
    <w:rsid w:val="00DF6F29"/>
    <w:rsid w:val="00DF75A4"/>
    <w:rsid w:val="00DF76BC"/>
    <w:rsid w:val="00E00A8F"/>
    <w:rsid w:val="00E00C0F"/>
    <w:rsid w:val="00E0372B"/>
    <w:rsid w:val="00E109EC"/>
    <w:rsid w:val="00E219DE"/>
    <w:rsid w:val="00E21EE5"/>
    <w:rsid w:val="00E22865"/>
    <w:rsid w:val="00E32409"/>
    <w:rsid w:val="00E40CE3"/>
    <w:rsid w:val="00E4691A"/>
    <w:rsid w:val="00E5222C"/>
    <w:rsid w:val="00E5550B"/>
    <w:rsid w:val="00E613B4"/>
    <w:rsid w:val="00E615F7"/>
    <w:rsid w:val="00E65321"/>
    <w:rsid w:val="00E6573B"/>
    <w:rsid w:val="00E65F78"/>
    <w:rsid w:val="00E668DC"/>
    <w:rsid w:val="00E67577"/>
    <w:rsid w:val="00E71585"/>
    <w:rsid w:val="00E72467"/>
    <w:rsid w:val="00E72C5C"/>
    <w:rsid w:val="00E85491"/>
    <w:rsid w:val="00E90CBF"/>
    <w:rsid w:val="00E935E6"/>
    <w:rsid w:val="00E9361F"/>
    <w:rsid w:val="00E939FB"/>
    <w:rsid w:val="00EA237E"/>
    <w:rsid w:val="00EA647F"/>
    <w:rsid w:val="00EB384D"/>
    <w:rsid w:val="00EC086A"/>
    <w:rsid w:val="00EC08E2"/>
    <w:rsid w:val="00EC4FD5"/>
    <w:rsid w:val="00EC7E76"/>
    <w:rsid w:val="00EE21AE"/>
    <w:rsid w:val="00EE3345"/>
    <w:rsid w:val="00EE451C"/>
    <w:rsid w:val="00EF132E"/>
    <w:rsid w:val="00EF2838"/>
    <w:rsid w:val="00EF33B9"/>
    <w:rsid w:val="00EF4B3B"/>
    <w:rsid w:val="00F02885"/>
    <w:rsid w:val="00F047DF"/>
    <w:rsid w:val="00F05169"/>
    <w:rsid w:val="00F1207D"/>
    <w:rsid w:val="00F13692"/>
    <w:rsid w:val="00F16548"/>
    <w:rsid w:val="00F1721C"/>
    <w:rsid w:val="00F175A6"/>
    <w:rsid w:val="00F226D5"/>
    <w:rsid w:val="00F22CA6"/>
    <w:rsid w:val="00F2454B"/>
    <w:rsid w:val="00F25540"/>
    <w:rsid w:val="00F3478D"/>
    <w:rsid w:val="00F36ABF"/>
    <w:rsid w:val="00F44A4E"/>
    <w:rsid w:val="00F50836"/>
    <w:rsid w:val="00F50AEB"/>
    <w:rsid w:val="00F50CCD"/>
    <w:rsid w:val="00F537CB"/>
    <w:rsid w:val="00F602BD"/>
    <w:rsid w:val="00F636BE"/>
    <w:rsid w:val="00F6652F"/>
    <w:rsid w:val="00F66690"/>
    <w:rsid w:val="00F71DFB"/>
    <w:rsid w:val="00F768EF"/>
    <w:rsid w:val="00F83491"/>
    <w:rsid w:val="00F90EA8"/>
    <w:rsid w:val="00F94A2F"/>
    <w:rsid w:val="00F96C8F"/>
    <w:rsid w:val="00FA2720"/>
    <w:rsid w:val="00FA6013"/>
    <w:rsid w:val="00FB588F"/>
    <w:rsid w:val="00FB635B"/>
    <w:rsid w:val="00FB6E1A"/>
    <w:rsid w:val="00FC178B"/>
    <w:rsid w:val="00FC60A0"/>
    <w:rsid w:val="00FC64C1"/>
    <w:rsid w:val="00FE3778"/>
    <w:rsid w:val="00FE5C7F"/>
    <w:rsid w:val="00FE603D"/>
    <w:rsid w:val="00FF240E"/>
    <w:rsid w:val="00FF5E33"/>
    <w:rsid w:val="01074A39"/>
    <w:rsid w:val="010D8D88"/>
    <w:rsid w:val="01CC7831"/>
    <w:rsid w:val="0228AB6A"/>
    <w:rsid w:val="02470BFC"/>
    <w:rsid w:val="026B02DF"/>
    <w:rsid w:val="02864F8E"/>
    <w:rsid w:val="0295613B"/>
    <w:rsid w:val="029A75EE"/>
    <w:rsid w:val="02A42827"/>
    <w:rsid w:val="02A4EA4D"/>
    <w:rsid w:val="02BB41A7"/>
    <w:rsid w:val="030C3B84"/>
    <w:rsid w:val="0316C469"/>
    <w:rsid w:val="0335106D"/>
    <w:rsid w:val="03393932"/>
    <w:rsid w:val="033A2CF3"/>
    <w:rsid w:val="0345BB0E"/>
    <w:rsid w:val="0346B528"/>
    <w:rsid w:val="038018F8"/>
    <w:rsid w:val="038FF943"/>
    <w:rsid w:val="03955B45"/>
    <w:rsid w:val="03C111ED"/>
    <w:rsid w:val="03FE6B36"/>
    <w:rsid w:val="0424F83C"/>
    <w:rsid w:val="0467E4EF"/>
    <w:rsid w:val="04A06AFC"/>
    <w:rsid w:val="04A7D5E1"/>
    <w:rsid w:val="04D37568"/>
    <w:rsid w:val="04DBFDA2"/>
    <w:rsid w:val="04F19BBF"/>
    <w:rsid w:val="05703065"/>
    <w:rsid w:val="059E4B02"/>
    <w:rsid w:val="05B1BCC3"/>
    <w:rsid w:val="05DFE7C7"/>
    <w:rsid w:val="05FEBE28"/>
    <w:rsid w:val="0645FBCF"/>
    <w:rsid w:val="068FF105"/>
    <w:rsid w:val="06B914EC"/>
    <w:rsid w:val="070840F2"/>
    <w:rsid w:val="0721AB0D"/>
    <w:rsid w:val="0734494B"/>
    <w:rsid w:val="0741DAAE"/>
    <w:rsid w:val="076FE402"/>
    <w:rsid w:val="07845125"/>
    <w:rsid w:val="0786399E"/>
    <w:rsid w:val="0794EE0B"/>
    <w:rsid w:val="07D5A7DE"/>
    <w:rsid w:val="07DCBDBE"/>
    <w:rsid w:val="0815A65B"/>
    <w:rsid w:val="08248C84"/>
    <w:rsid w:val="08567E9B"/>
    <w:rsid w:val="0865BAB4"/>
    <w:rsid w:val="08741A0E"/>
    <w:rsid w:val="0880F00F"/>
    <w:rsid w:val="08C7850D"/>
    <w:rsid w:val="092460F0"/>
    <w:rsid w:val="097E011F"/>
    <w:rsid w:val="09F9445F"/>
    <w:rsid w:val="0A16438F"/>
    <w:rsid w:val="0A43DCA1"/>
    <w:rsid w:val="0A4BFEC3"/>
    <w:rsid w:val="0A76BD0E"/>
    <w:rsid w:val="0A7A63D3"/>
    <w:rsid w:val="0A80C4E4"/>
    <w:rsid w:val="0A8868AA"/>
    <w:rsid w:val="0AB5152F"/>
    <w:rsid w:val="0ABF4BE6"/>
    <w:rsid w:val="0AE67BFD"/>
    <w:rsid w:val="0B4BA885"/>
    <w:rsid w:val="0BA53ECE"/>
    <w:rsid w:val="0BA88F8D"/>
    <w:rsid w:val="0BB1F8E2"/>
    <w:rsid w:val="0C290532"/>
    <w:rsid w:val="0C7ACB4F"/>
    <w:rsid w:val="0C7F80AA"/>
    <w:rsid w:val="0C95AEAD"/>
    <w:rsid w:val="0CB5E1A8"/>
    <w:rsid w:val="0CB7651F"/>
    <w:rsid w:val="0CDE84EF"/>
    <w:rsid w:val="0D318A2E"/>
    <w:rsid w:val="0D85F019"/>
    <w:rsid w:val="0D8B8192"/>
    <w:rsid w:val="0D96092C"/>
    <w:rsid w:val="0DA57521"/>
    <w:rsid w:val="0DA8AB04"/>
    <w:rsid w:val="0DC912A2"/>
    <w:rsid w:val="0DC98C28"/>
    <w:rsid w:val="0DF64422"/>
    <w:rsid w:val="0E2C70B9"/>
    <w:rsid w:val="0E43A5B4"/>
    <w:rsid w:val="0E60FFB9"/>
    <w:rsid w:val="0E6FA69A"/>
    <w:rsid w:val="0E8528D5"/>
    <w:rsid w:val="0E98D4DA"/>
    <w:rsid w:val="0E9A9745"/>
    <w:rsid w:val="0ED2B93F"/>
    <w:rsid w:val="0F306029"/>
    <w:rsid w:val="0F640EAE"/>
    <w:rsid w:val="0F6CDE4E"/>
    <w:rsid w:val="0F946454"/>
    <w:rsid w:val="0FD3A68B"/>
    <w:rsid w:val="102A9670"/>
    <w:rsid w:val="1038B18A"/>
    <w:rsid w:val="1042B503"/>
    <w:rsid w:val="105AEFB0"/>
    <w:rsid w:val="1082BBB5"/>
    <w:rsid w:val="1087FC06"/>
    <w:rsid w:val="10B224D9"/>
    <w:rsid w:val="10B7AD3B"/>
    <w:rsid w:val="10E30C32"/>
    <w:rsid w:val="10F9F7CE"/>
    <w:rsid w:val="11287ED5"/>
    <w:rsid w:val="11602BB0"/>
    <w:rsid w:val="116E8A10"/>
    <w:rsid w:val="1195929D"/>
    <w:rsid w:val="11B2020F"/>
    <w:rsid w:val="11DE8D86"/>
    <w:rsid w:val="11E4CC85"/>
    <w:rsid w:val="12017574"/>
    <w:rsid w:val="122262EF"/>
    <w:rsid w:val="12269AAB"/>
    <w:rsid w:val="129979DA"/>
    <w:rsid w:val="12C645F4"/>
    <w:rsid w:val="1332EF27"/>
    <w:rsid w:val="1335ACA9"/>
    <w:rsid w:val="133FDC66"/>
    <w:rsid w:val="13694F38"/>
    <w:rsid w:val="136C3952"/>
    <w:rsid w:val="1373E1E7"/>
    <w:rsid w:val="1386B02B"/>
    <w:rsid w:val="13AA263A"/>
    <w:rsid w:val="13B94C18"/>
    <w:rsid w:val="13C604DE"/>
    <w:rsid w:val="13E3E760"/>
    <w:rsid w:val="1403517D"/>
    <w:rsid w:val="140DDA71"/>
    <w:rsid w:val="141B5F3D"/>
    <w:rsid w:val="146BC08D"/>
    <w:rsid w:val="149FCDD9"/>
    <w:rsid w:val="14C4450C"/>
    <w:rsid w:val="14E11E21"/>
    <w:rsid w:val="1519220A"/>
    <w:rsid w:val="151D656A"/>
    <w:rsid w:val="1535EB15"/>
    <w:rsid w:val="153D382C"/>
    <w:rsid w:val="15510A8B"/>
    <w:rsid w:val="1594DF06"/>
    <w:rsid w:val="15AC320E"/>
    <w:rsid w:val="15B675A1"/>
    <w:rsid w:val="15BEBFD2"/>
    <w:rsid w:val="15CCF999"/>
    <w:rsid w:val="15DC628E"/>
    <w:rsid w:val="1609687C"/>
    <w:rsid w:val="160B54D3"/>
    <w:rsid w:val="1633376D"/>
    <w:rsid w:val="167DEC76"/>
    <w:rsid w:val="168D95D4"/>
    <w:rsid w:val="16A8ABE8"/>
    <w:rsid w:val="1762E87C"/>
    <w:rsid w:val="1771B76B"/>
    <w:rsid w:val="1785711F"/>
    <w:rsid w:val="178E37F3"/>
    <w:rsid w:val="17AB4931"/>
    <w:rsid w:val="17DAB31B"/>
    <w:rsid w:val="17E0CCBD"/>
    <w:rsid w:val="1813C613"/>
    <w:rsid w:val="182A46FF"/>
    <w:rsid w:val="182F207B"/>
    <w:rsid w:val="18585951"/>
    <w:rsid w:val="189A9E1C"/>
    <w:rsid w:val="18AEB754"/>
    <w:rsid w:val="18B8A620"/>
    <w:rsid w:val="18F37777"/>
    <w:rsid w:val="1902A812"/>
    <w:rsid w:val="190E2C88"/>
    <w:rsid w:val="191E5075"/>
    <w:rsid w:val="1993CC9E"/>
    <w:rsid w:val="19E7C795"/>
    <w:rsid w:val="1A1ACA2F"/>
    <w:rsid w:val="1A27F46E"/>
    <w:rsid w:val="1A6BBAD5"/>
    <w:rsid w:val="1A852EE3"/>
    <w:rsid w:val="1AEA8226"/>
    <w:rsid w:val="1AFCEE00"/>
    <w:rsid w:val="1AFCF59A"/>
    <w:rsid w:val="1B324229"/>
    <w:rsid w:val="1B679018"/>
    <w:rsid w:val="1B990313"/>
    <w:rsid w:val="1C053E9E"/>
    <w:rsid w:val="1C3DD006"/>
    <w:rsid w:val="1C8AEFDD"/>
    <w:rsid w:val="1C8CA867"/>
    <w:rsid w:val="1C9C9B0D"/>
    <w:rsid w:val="1CAF63E5"/>
    <w:rsid w:val="1CD43388"/>
    <w:rsid w:val="1CDA54D6"/>
    <w:rsid w:val="1CE208FF"/>
    <w:rsid w:val="1D3CF11F"/>
    <w:rsid w:val="1D76AA33"/>
    <w:rsid w:val="1D93270A"/>
    <w:rsid w:val="1DA65E06"/>
    <w:rsid w:val="1DAE2B02"/>
    <w:rsid w:val="1DF6B656"/>
    <w:rsid w:val="1EA05AE5"/>
    <w:rsid w:val="1EA49F1E"/>
    <w:rsid w:val="1EF55283"/>
    <w:rsid w:val="1F028D58"/>
    <w:rsid w:val="1F1F4832"/>
    <w:rsid w:val="1F30BED6"/>
    <w:rsid w:val="1F3A31DC"/>
    <w:rsid w:val="1F8C277E"/>
    <w:rsid w:val="1F98ECF8"/>
    <w:rsid w:val="1FA9ADCE"/>
    <w:rsid w:val="1FB0AE6F"/>
    <w:rsid w:val="1FB5A198"/>
    <w:rsid w:val="1FC1D3EB"/>
    <w:rsid w:val="2076D79A"/>
    <w:rsid w:val="20C2CF94"/>
    <w:rsid w:val="20E1596D"/>
    <w:rsid w:val="2133B0E0"/>
    <w:rsid w:val="216819A2"/>
    <w:rsid w:val="21803067"/>
    <w:rsid w:val="218B8537"/>
    <w:rsid w:val="21A70133"/>
    <w:rsid w:val="21B14C6F"/>
    <w:rsid w:val="21F81E25"/>
    <w:rsid w:val="22389772"/>
    <w:rsid w:val="224579D0"/>
    <w:rsid w:val="22780486"/>
    <w:rsid w:val="2278CB4C"/>
    <w:rsid w:val="22CF547D"/>
    <w:rsid w:val="22DC04EC"/>
    <w:rsid w:val="22F886A9"/>
    <w:rsid w:val="2332F098"/>
    <w:rsid w:val="2342CCA1"/>
    <w:rsid w:val="237D2D76"/>
    <w:rsid w:val="2381AD09"/>
    <w:rsid w:val="23A9BCE4"/>
    <w:rsid w:val="23AEE126"/>
    <w:rsid w:val="23B87EE0"/>
    <w:rsid w:val="23DA193C"/>
    <w:rsid w:val="240060A3"/>
    <w:rsid w:val="240891CC"/>
    <w:rsid w:val="243BCE1D"/>
    <w:rsid w:val="249E9B51"/>
    <w:rsid w:val="24A60F3B"/>
    <w:rsid w:val="24B315DF"/>
    <w:rsid w:val="24C756D3"/>
    <w:rsid w:val="24CADFCA"/>
    <w:rsid w:val="24F8FEA0"/>
    <w:rsid w:val="2550AD5A"/>
    <w:rsid w:val="25518748"/>
    <w:rsid w:val="255B57D9"/>
    <w:rsid w:val="2583D1F7"/>
    <w:rsid w:val="25B507F5"/>
    <w:rsid w:val="25D893EF"/>
    <w:rsid w:val="26023553"/>
    <w:rsid w:val="260DD51B"/>
    <w:rsid w:val="261107B0"/>
    <w:rsid w:val="262B374A"/>
    <w:rsid w:val="264BB5AD"/>
    <w:rsid w:val="26587AD1"/>
    <w:rsid w:val="267D2CFA"/>
    <w:rsid w:val="269B26B4"/>
    <w:rsid w:val="26A0B913"/>
    <w:rsid w:val="26F529C2"/>
    <w:rsid w:val="271FBE06"/>
    <w:rsid w:val="2724998E"/>
    <w:rsid w:val="27457D83"/>
    <w:rsid w:val="2799BE6E"/>
    <w:rsid w:val="27A1D67A"/>
    <w:rsid w:val="27B17E50"/>
    <w:rsid w:val="27C6B7B1"/>
    <w:rsid w:val="27D009D4"/>
    <w:rsid w:val="2808D41B"/>
    <w:rsid w:val="280F88C4"/>
    <w:rsid w:val="2825538E"/>
    <w:rsid w:val="286E06A9"/>
    <w:rsid w:val="28815DD4"/>
    <w:rsid w:val="28E7B8BF"/>
    <w:rsid w:val="294E8518"/>
    <w:rsid w:val="2953E2CE"/>
    <w:rsid w:val="2958C072"/>
    <w:rsid w:val="296D5F57"/>
    <w:rsid w:val="2974A4EF"/>
    <w:rsid w:val="29CCFBC7"/>
    <w:rsid w:val="29D23583"/>
    <w:rsid w:val="2A038330"/>
    <w:rsid w:val="2A04652F"/>
    <w:rsid w:val="2A2BF255"/>
    <w:rsid w:val="2A4D1436"/>
    <w:rsid w:val="2A6A34EC"/>
    <w:rsid w:val="2A741E67"/>
    <w:rsid w:val="2A866E1D"/>
    <w:rsid w:val="2ADEA6C8"/>
    <w:rsid w:val="2B11E022"/>
    <w:rsid w:val="2B3D78B4"/>
    <w:rsid w:val="2B459CD2"/>
    <w:rsid w:val="2B7836E9"/>
    <w:rsid w:val="2B89C150"/>
    <w:rsid w:val="2B8D01C6"/>
    <w:rsid w:val="2B90A35F"/>
    <w:rsid w:val="2B940BDD"/>
    <w:rsid w:val="2BAB83D1"/>
    <w:rsid w:val="2BDF82DD"/>
    <w:rsid w:val="2BFB1E46"/>
    <w:rsid w:val="2C0E5D9F"/>
    <w:rsid w:val="2C12D13D"/>
    <w:rsid w:val="2C3DC26E"/>
    <w:rsid w:val="2C3F83E1"/>
    <w:rsid w:val="2C499489"/>
    <w:rsid w:val="2C8173AE"/>
    <w:rsid w:val="2C8A0CF7"/>
    <w:rsid w:val="2CD3F685"/>
    <w:rsid w:val="2CD74B1F"/>
    <w:rsid w:val="2CFA74FC"/>
    <w:rsid w:val="2D4DCBDA"/>
    <w:rsid w:val="2E3CD394"/>
    <w:rsid w:val="2E683EDF"/>
    <w:rsid w:val="2E995EAD"/>
    <w:rsid w:val="2EAB3368"/>
    <w:rsid w:val="2ED68983"/>
    <w:rsid w:val="2EED3A41"/>
    <w:rsid w:val="2F1B687E"/>
    <w:rsid w:val="2F91AA6B"/>
    <w:rsid w:val="2F9C7827"/>
    <w:rsid w:val="2FB54D04"/>
    <w:rsid w:val="2FC46E57"/>
    <w:rsid w:val="2FFAB00E"/>
    <w:rsid w:val="3006CB1F"/>
    <w:rsid w:val="30451900"/>
    <w:rsid w:val="30495C4E"/>
    <w:rsid w:val="3063B9E4"/>
    <w:rsid w:val="306A6B84"/>
    <w:rsid w:val="30739B0F"/>
    <w:rsid w:val="30AEB876"/>
    <w:rsid w:val="30E02C48"/>
    <w:rsid w:val="30E1D8DE"/>
    <w:rsid w:val="31162B39"/>
    <w:rsid w:val="3130BF70"/>
    <w:rsid w:val="31A70BC3"/>
    <w:rsid w:val="31D0C295"/>
    <w:rsid w:val="31D203B9"/>
    <w:rsid w:val="320F8911"/>
    <w:rsid w:val="321052DD"/>
    <w:rsid w:val="32627CF3"/>
    <w:rsid w:val="327FECF9"/>
    <w:rsid w:val="328CFFCB"/>
    <w:rsid w:val="32A95F40"/>
    <w:rsid w:val="32B7D5A2"/>
    <w:rsid w:val="32DF3942"/>
    <w:rsid w:val="32E95726"/>
    <w:rsid w:val="32EF4E1B"/>
    <w:rsid w:val="33121C2A"/>
    <w:rsid w:val="334FB196"/>
    <w:rsid w:val="3370A23F"/>
    <w:rsid w:val="33D64328"/>
    <w:rsid w:val="33EAB521"/>
    <w:rsid w:val="33EDD06A"/>
    <w:rsid w:val="33F3D8DD"/>
    <w:rsid w:val="342C6FC9"/>
    <w:rsid w:val="3454C7B4"/>
    <w:rsid w:val="345DAAAF"/>
    <w:rsid w:val="34BBC80D"/>
    <w:rsid w:val="34EB38BE"/>
    <w:rsid w:val="34EDFC75"/>
    <w:rsid w:val="3502BBCC"/>
    <w:rsid w:val="356546EC"/>
    <w:rsid w:val="358AB254"/>
    <w:rsid w:val="35958E5E"/>
    <w:rsid w:val="360731F8"/>
    <w:rsid w:val="36578CF1"/>
    <w:rsid w:val="36683A9A"/>
    <w:rsid w:val="3668DF1B"/>
    <w:rsid w:val="367DAB63"/>
    <w:rsid w:val="36AF6F53"/>
    <w:rsid w:val="36AFCAF7"/>
    <w:rsid w:val="36C75451"/>
    <w:rsid w:val="36C85C45"/>
    <w:rsid w:val="37629688"/>
    <w:rsid w:val="37AD3D9F"/>
    <w:rsid w:val="37B501DB"/>
    <w:rsid w:val="37C30AFE"/>
    <w:rsid w:val="37D68683"/>
    <w:rsid w:val="37E5C71F"/>
    <w:rsid w:val="37FEBC04"/>
    <w:rsid w:val="37FFC841"/>
    <w:rsid w:val="38AA5A5A"/>
    <w:rsid w:val="38D175F0"/>
    <w:rsid w:val="3940D236"/>
    <w:rsid w:val="39A524A4"/>
    <w:rsid w:val="39F5B803"/>
    <w:rsid w:val="3A7994E1"/>
    <w:rsid w:val="3A80100C"/>
    <w:rsid w:val="3A8AA06C"/>
    <w:rsid w:val="3A8D7166"/>
    <w:rsid w:val="3A9D4539"/>
    <w:rsid w:val="3AB36216"/>
    <w:rsid w:val="3AF1DF35"/>
    <w:rsid w:val="3B60B22A"/>
    <w:rsid w:val="3B6B4A38"/>
    <w:rsid w:val="3BC9170F"/>
    <w:rsid w:val="3BD020E3"/>
    <w:rsid w:val="3C0F17C8"/>
    <w:rsid w:val="3C15AECC"/>
    <w:rsid w:val="3C522B39"/>
    <w:rsid w:val="3C63B86E"/>
    <w:rsid w:val="3C7660E5"/>
    <w:rsid w:val="3CA30B32"/>
    <w:rsid w:val="3CC19DB3"/>
    <w:rsid w:val="3CDD1579"/>
    <w:rsid w:val="3CEDF869"/>
    <w:rsid w:val="3D06DCB6"/>
    <w:rsid w:val="3D1116DE"/>
    <w:rsid w:val="3D6C66F9"/>
    <w:rsid w:val="3D6F533D"/>
    <w:rsid w:val="3D8EB05E"/>
    <w:rsid w:val="3DB086C4"/>
    <w:rsid w:val="3DB0F043"/>
    <w:rsid w:val="3DD1ADD4"/>
    <w:rsid w:val="3DED3A1D"/>
    <w:rsid w:val="3DED7835"/>
    <w:rsid w:val="3DEFC29F"/>
    <w:rsid w:val="3E14BACA"/>
    <w:rsid w:val="3EB68A6E"/>
    <w:rsid w:val="3EBC0671"/>
    <w:rsid w:val="3EEA0C6E"/>
    <w:rsid w:val="3EEAE179"/>
    <w:rsid w:val="3F4ABF2E"/>
    <w:rsid w:val="3F7D992D"/>
    <w:rsid w:val="3F9EE807"/>
    <w:rsid w:val="3FA91A7E"/>
    <w:rsid w:val="3FE88019"/>
    <w:rsid w:val="401ECE48"/>
    <w:rsid w:val="402ACC9D"/>
    <w:rsid w:val="403984DE"/>
    <w:rsid w:val="405E19FE"/>
    <w:rsid w:val="40769818"/>
    <w:rsid w:val="407A3C89"/>
    <w:rsid w:val="413942FD"/>
    <w:rsid w:val="413AD9C3"/>
    <w:rsid w:val="418F6274"/>
    <w:rsid w:val="418FF04A"/>
    <w:rsid w:val="41EB0F07"/>
    <w:rsid w:val="4280027A"/>
    <w:rsid w:val="42B83EAE"/>
    <w:rsid w:val="42EC8E75"/>
    <w:rsid w:val="431F7394"/>
    <w:rsid w:val="4357EBC3"/>
    <w:rsid w:val="4380E3AA"/>
    <w:rsid w:val="4403E7E6"/>
    <w:rsid w:val="44238CE3"/>
    <w:rsid w:val="4423EE4F"/>
    <w:rsid w:val="445D7611"/>
    <w:rsid w:val="4484F21E"/>
    <w:rsid w:val="44C79C5C"/>
    <w:rsid w:val="44EF4190"/>
    <w:rsid w:val="44F2550E"/>
    <w:rsid w:val="4517AEA4"/>
    <w:rsid w:val="452BF6A4"/>
    <w:rsid w:val="4545FC73"/>
    <w:rsid w:val="45933C03"/>
    <w:rsid w:val="45E078BD"/>
    <w:rsid w:val="460D53EA"/>
    <w:rsid w:val="465CFEA2"/>
    <w:rsid w:val="4660155F"/>
    <w:rsid w:val="4681D775"/>
    <w:rsid w:val="4692809C"/>
    <w:rsid w:val="46A7BEE2"/>
    <w:rsid w:val="46A8175A"/>
    <w:rsid w:val="47203D61"/>
    <w:rsid w:val="4767AA66"/>
    <w:rsid w:val="476C4531"/>
    <w:rsid w:val="47A46D63"/>
    <w:rsid w:val="47BC8808"/>
    <w:rsid w:val="47EBF421"/>
    <w:rsid w:val="47EC7E12"/>
    <w:rsid w:val="480894CF"/>
    <w:rsid w:val="4829F47D"/>
    <w:rsid w:val="48703EB6"/>
    <w:rsid w:val="48BDE524"/>
    <w:rsid w:val="496F2BEC"/>
    <w:rsid w:val="49971C4B"/>
    <w:rsid w:val="49A61723"/>
    <w:rsid w:val="49BA6071"/>
    <w:rsid w:val="49BF5A7B"/>
    <w:rsid w:val="49BF8861"/>
    <w:rsid w:val="4A2314EC"/>
    <w:rsid w:val="4A6F3546"/>
    <w:rsid w:val="4AB2A6DA"/>
    <w:rsid w:val="4AC06C01"/>
    <w:rsid w:val="4ADD904D"/>
    <w:rsid w:val="4AEEAD02"/>
    <w:rsid w:val="4B1152F3"/>
    <w:rsid w:val="4B3FA408"/>
    <w:rsid w:val="4B4953FE"/>
    <w:rsid w:val="4B876BB7"/>
    <w:rsid w:val="4BCD403D"/>
    <w:rsid w:val="4C191D45"/>
    <w:rsid w:val="4C1A1502"/>
    <w:rsid w:val="4C25F77A"/>
    <w:rsid w:val="4C47BBDA"/>
    <w:rsid w:val="4C4CE2BA"/>
    <w:rsid w:val="4C51D497"/>
    <w:rsid w:val="4C584D14"/>
    <w:rsid w:val="4C6873D8"/>
    <w:rsid w:val="4CA5035F"/>
    <w:rsid w:val="4CEADAEC"/>
    <w:rsid w:val="4D39CB0A"/>
    <w:rsid w:val="4D6F8289"/>
    <w:rsid w:val="4D7066AC"/>
    <w:rsid w:val="4D845C9A"/>
    <w:rsid w:val="4DB56BEC"/>
    <w:rsid w:val="4DE896B8"/>
    <w:rsid w:val="4DF99BCE"/>
    <w:rsid w:val="4E0160FA"/>
    <w:rsid w:val="4E1EA135"/>
    <w:rsid w:val="4E24872F"/>
    <w:rsid w:val="4E6C6B12"/>
    <w:rsid w:val="4E9100F0"/>
    <w:rsid w:val="4EA1B05C"/>
    <w:rsid w:val="4EB9AEB8"/>
    <w:rsid w:val="4EC3DA1C"/>
    <w:rsid w:val="4ED05FB6"/>
    <w:rsid w:val="4EF6BDA6"/>
    <w:rsid w:val="4F44A99D"/>
    <w:rsid w:val="4F5FA556"/>
    <w:rsid w:val="4F80380B"/>
    <w:rsid w:val="4FC80255"/>
    <w:rsid w:val="50155C9A"/>
    <w:rsid w:val="501567F8"/>
    <w:rsid w:val="5021220F"/>
    <w:rsid w:val="50A99F8F"/>
    <w:rsid w:val="50EED68B"/>
    <w:rsid w:val="50F949DF"/>
    <w:rsid w:val="50FBD628"/>
    <w:rsid w:val="5108A21B"/>
    <w:rsid w:val="512FDCCC"/>
    <w:rsid w:val="514B3187"/>
    <w:rsid w:val="51691341"/>
    <w:rsid w:val="51A54896"/>
    <w:rsid w:val="5209AB2D"/>
    <w:rsid w:val="5234F4B4"/>
    <w:rsid w:val="526472F1"/>
    <w:rsid w:val="5285C7F7"/>
    <w:rsid w:val="5288B58D"/>
    <w:rsid w:val="528AD491"/>
    <w:rsid w:val="52E7C615"/>
    <w:rsid w:val="53125753"/>
    <w:rsid w:val="5319A22A"/>
    <w:rsid w:val="53233F8C"/>
    <w:rsid w:val="5344CB99"/>
    <w:rsid w:val="534BBA03"/>
    <w:rsid w:val="536E5410"/>
    <w:rsid w:val="5389D033"/>
    <w:rsid w:val="538C4EC0"/>
    <w:rsid w:val="539204AB"/>
    <w:rsid w:val="53A72402"/>
    <w:rsid w:val="53A7B9E4"/>
    <w:rsid w:val="53B732A2"/>
    <w:rsid w:val="53C30C9B"/>
    <w:rsid w:val="53C3C357"/>
    <w:rsid w:val="53D8C7C9"/>
    <w:rsid w:val="53F5AE2C"/>
    <w:rsid w:val="545D7E3A"/>
    <w:rsid w:val="54D81F11"/>
    <w:rsid w:val="550286BA"/>
    <w:rsid w:val="5511210A"/>
    <w:rsid w:val="551156AD"/>
    <w:rsid w:val="55425345"/>
    <w:rsid w:val="556DC166"/>
    <w:rsid w:val="55D545C0"/>
    <w:rsid w:val="5641C7E7"/>
    <w:rsid w:val="5648AE98"/>
    <w:rsid w:val="565F802D"/>
    <w:rsid w:val="56E2E036"/>
    <w:rsid w:val="573784A3"/>
    <w:rsid w:val="577D0879"/>
    <w:rsid w:val="578757CD"/>
    <w:rsid w:val="57C59A90"/>
    <w:rsid w:val="57D492B5"/>
    <w:rsid w:val="57D5869B"/>
    <w:rsid w:val="580AACFE"/>
    <w:rsid w:val="5819CC36"/>
    <w:rsid w:val="5846AA44"/>
    <w:rsid w:val="584CEF84"/>
    <w:rsid w:val="585B9AFB"/>
    <w:rsid w:val="58676239"/>
    <w:rsid w:val="586C58A8"/>
    <w:rsid w:val="58929E25"/>
    <w:rsid w:val="58A97C9F"/>
    <w:rsid w:val="58DB26B1"/>
    <w:rsid w:val="58ED4A33"/>
    <w:rsid w:val="592B9CDA"/>
    <w:rsid w:val="592C08D4"/>
    <w:rsid w:val="5939AEF7"/>
    <w:rsid w:val="595534C0"/>
    <w:rsid w:val="595DFE21"/>
    <w:rsid w:val="5973F15F"/>
    <w:rsid w:val="597D18C1"/>
    <w:rsid w:val="5A158696"/>
    <w:rsid w:val="5A423AEB"/>
    <w:rsid w:val="5A745D37"/>
    <w:rsid w:val="5A7AC6EF"/>
    <w:rsid w:val="5A8F69FB"/>
    <w:rsid w:val="5A955077"/>
    <w:rsid w:val="5AAD4966"/>
    <w:rsid w:val="5ACAA738"/>
    <w:rsid w:val="5B0A2A0D"/>
    <w:rsid w:val="5B17A7A6"/>
    <w:rsid w:val="5B2C72CB"/>
    <w:rsid w:val="5B372DD9"/>
    <w:rsid w:val="5BA7B959"/>
    <w:rsid w:val="5BACEFA9"/>
    <w:rsid w:val="5BE318B2"/>
    <w:rsid w:val="5BEE6032"/>
    <w:rsid w:val="5C9C7E26"/>
    <w:rsid w:val="5CBCF986"/>
    <w:rsid w:val="5CDA8166"/>
    <w:rsid w:val="5D1B7D28"/>
    <w:rsid w:val="5D294FBB"/>
    <w:rsid w:val="5D2B6FFD"/>
    <w:rsid w:val="5D719C5A"/>
    <w:rsid w:val="5D906ECF"/>
    <w:rsid w:val="5D9B1B36"/>
    <w:rsid w:val="5DF02882"/>
    <w:rsid w:val="5E012383"/>
    <w:rsid w:val="5E32BE98"/>
    <w:rsid w:val="5E5BCB3A"/>
    <w:rsid w:val="5E5C9BC3"/>
    <w:rsid w:val="5E8E3DA4"/>
    <w:rsid w:val="5F154E28"/>
    <w:rsid w:val="5F7275B1"/>
    <w:rsid w:val="5F970115"/>
    <w:rsid w:val="5F9C510A"/>
    <w:rsid w:val="5FB8E1E7"/>
    <w:rsid w:val="5FC71B28"/>
    <w:rsid w:val="6012DD47"/>
    <w:rsid w:val="60219B10"/>
    <w:rsid w:val="6026D239"/>
    <w:rsid w:val="609BD6EE"/>
    <w:rsid w:val="60D05B54"/>
    <w:rsid w:val="60D73050"/>
    <w:rsid w:val="60F335D6"/>
    <w:rsid w:val="61431C99"/>
    <w:rsid w:val="6145B6F6"/>
    <w:rsid w:val="614A81FB"/>
    <w:rsid w:val="615AB4AF"/>
    <w:rsid w:val="618BE843"/>
    <w:rsid w:val="61935EB8"/>
    <w:rsid w:val="622E8046"/>
    <w:rsid w:val="6243332B"/>
    <w:rsid w:val="63055088"/>
    <w:rsid w:val="631444B9"/>
    <w:rsid w:val="6357FEFD"/>
    <w:rsid w:val="63754577"/>
    <w:rsid w:val="63AE9BB1"/>
    <w:rsid w:val="63B53195"/>
    <w:rsid w:val="63D99175"/>
    <w:rsid w:val="63E24806"/>
    <w:rsid w:val="640B27AF"/>
    <w:rsid w:val="6433B32C"/>
    <w:rsid w:val="64343AE5"/>
    <w:rsid w:val="6443897B"/>
    <w:rsid w:val="64685FC9"/>
    <w:rsid w:val="647BE44F"/>
    <w:rsid w:val="64AD3FEB"/>
    <w:rsid w:val="64CAD0C8"/>
    <w:rsid w:val="65460AA1"/>
    <w:rsid w:val="657B0BC4"/>
    <w:rsid w:val="65FA853D"/>
    <w:rsid w:val="6600A636"/>
    <w:rsid w:val="6601B5D0"/>
    <w:rsid w:val="660384F3"/>
    <w:rsid w:val="66941CFA"/>
    <w:rsid w:val="66EE8A92"/>
    <w:rsid w:val="674D249F"/>
    <w:rsid w:val="67D43F22"/>
    <w:rsid w:val="67D4CDA6"/>
    <w:rsid w:val="67E2A974"/>
    <w:rsid w:val="67E9AC42"/>
    <w:rsid w:val="6807E24D"/>
    <w:rsid w:val="6832A631"/>
    <w:rsid w:val="686A33E7"/>
    <w:rsid w:val="68784EAD"/>
    <w:rsid w:val="68ECC324"/>
    <w:rsid w:val="69396C32"/>
    <w:rsid w:val="69450F10"/>
    <w:rsid w:val="69A18E8B"/>
    <w:rsid w:val="69BE2E48"/>
    <w:rsid w:val="6AAA9C3C"/>
    <w:rsid w:val="6AC5A2C4"/>
    <w:rsid w:val="6AD5370E"/>
    <w:rsid w:val="6AD6B17F"/>
    <w:rsid w:val="6ADE0409"/>
    <w:rsid w:val="6B07F7D0"/>
    <w:rsid w:val="6B207B1D"/>
    <w:rsid w:val="6B53D81E"/>
    <w:rsid w:val="6B7A117A"/>
    <w:rsid w:val="6B842FDD"/>
    <w:rsid w:val="6B8F5364"/>
    <w:rsid w:val="6B9C336D"/>
    <w:rsid w:val="6BA4A750"/>
    <w:rsid w:val="6BD44DDD"/>
    <w:rsid w:val="6BF2BA82"/>
    <w:rsid w:val="6C1783CE"/>
    <w:rsid w:val="6C3C6ED5"/>
    <w:rsid w:val="6C67923A"/>
    <w:rsid w:val="6C6D3452"/>
    <w:rsid w:val="6C7A9DEB"/>
    <w:rsid w:val="6C893B6A"/>
    <w:rsid w:val="6C8AB3AE"/>
    <w:rsid w:val="6CE4AE0B"/>
    <w:rsid w:val="6D36D84B"/>
    <w:rsid w:val="6D3D03C7"/>
    <w:rsid w:val="6D4552B0"/>
    <w:rsid w:val="6D4605C5"/>
    <w:rsid w:val="6D52EA54"/>
    <w:rsid w:val="6D5448BA"/>
    <w:rsid w:val="6D5FE7BD"/>
    <w:rsid w:val="6D644C23"/>
    <w:rsid w:val="6D6E5C4B"/>
    <w:rsid w:val="6D7E3240"/>
    <w:rsid w:val="6D846049"/>
    <w:rsid w:val="6D9BFA8F"/>
    <w:rsid w:val="6DF75C97"/>
    <w:rsid w:val="6E4B821A"/>
    <w:rsid w:val="6E72D1B4"/>
    <w:rsid w:val="6E76BB9B"/>
    <w:rsid w:val="6E9A517C"/>
    <w:rsid w:val="6E9AFB73"/>
    <w:rsid w:val="6EAD92A3"/>
    <w:rsid w:val="6ED00893"/>
    <w:rsid w:val="6EDBABE1"/>
    <w:rsid w:val="6EEB61DB"/>
    <w:rsid w:val="6EF064C9"/>
    <w:rsid w:val="6EFA0EFE"/>
    <w:rsid w:val="6F396419"/>
    <w:rsid w:val="6F94CD01"/>
    <w:rsid w:val="6FA2CD04"/>
    <w:rsid w:val="6FAF4571"/>
    <w:rsid w:val="6FC43D23"/>
    <w:rsid w:val="6FD13781"/>
    <w:rsid w:val="6FD97274"/>
    <w:rsid w:val="6FE2E150"/>
    <w:rsid w:val="6FE40AD3"/>
    <w:rsid w:val="70231732"/>
    <w:rsid w:val="702A68AE"/>
    <w:rsid w:val="70D4FF5A"/>
    <w:rsid w:val="70D531A2"/>
    <w:rsid w:val="70D87737"/>
    <w:rsid w:val="70EC86C1"/>
    <w:rsid w:val="71174800"/>
    <w:rsid w:val="71189309"/>
    <w:rsid w:val="71569824"/>
    <w:rsid w:val="7193281B"/>
    <w:rsid w:val="71B6C134"/>
    <w:rsid w:val="71CBB2FA"/>
    <w:rsid w:val="71D83F0C"/>
    <w:rsid w:val="721DF1B9"/>
    <w:rsid w:val="7236B032"/>
    <w:rsid w:val="7273DD6F"/>
    <w:rsid w:val="727631E8"/>
    <w:rsid w:val="7288D06C"/>
    <w:rsid w:val="72C92731"/>
    <w:rsid w:val="7398100B"/>
    <w:rsid w:val="739B2EA3"/>
    <w:rsid w:val="73CE1D82"/>
    <w:rsid w:val="73DF73F2"/>
    <w:rsid w:val="73F0F258"/>
    <w:rsid w:val="7417EF95"/>
    <w:rsid w:val="74649E66"/>
    <w:rsid w:val="74896EA0"/>
    <w:rsid w:val="748E0A3A"/>
    <w:rsid w:val="74A596A8"/>
    <w:rsid w:val="74AD175E"/>
    <w:rsid w:val="756380A8"/>
    <w:rsid w:val="757DE3BC"/>
    <w:rsid w:val="75BFE4F0"/>
    <w:rsid w:val="75DDFEA1"/>
    <w:rsid w:val="75E2BD16"/>
    <w:rsid w:val="760F3C40"/>
    <w:rsid w:val="7619F497"/>
    <w:rsid w:val="7625B16A"/>
    <w:rsid w:val="76964685"/>
    <w:rsid w:val="76AAA726"/>
    <w:rsid w:val="76BC33F0"/>
    <w:rsid w:val="76D917F6"/>
    <w:rsid w:val="7714DF03"/>
    <w:rsid w:val="7754D682"/>
    <w:rsid w:val="77CE354D"/>
    <w:rsid w:val="77E52287"/>
    <w:rsid w:val="77F9F7F8"/>
    <w:rsid w:val="780C3994"/>
    <w:rsid w:val="780CB3D2"/>
    <w:rsid w:val="7827B63B"/>
    <w:rsid w:val="7855A739"/>
    <w:rsid w:val="78632995"/>
    <w:rsid w:val="786DA9DF"/>
    <w:rsid w:val="7870327F"/>
    <w:rsid w:val="78B65A3A"/>
    <w:rsid w:val="7942AA06"/>
    <w:rsid w:val="794E664E"/>
    <w:rsid w:val="797E81FB"/>
    <w:rsid w:val="79C47D9B"/>
    <w:rsid w:val="79D91976"/>
    <w:rsid w:val="7A0356CF"/>
    <w:rsid w:val="7A9A832F"/>
    <w:rsid w:val="7AA87751"/>
    <w:rsid w:val="7AE8F33F"/>
    <w:rsid w:val="7B0E951A"/>
    <w:rsid w:val="7B4B6F0E"/>
    <w:rsid w:val="7B5D3884"/>
    <w:rsid w:val="7B65E1ED"/>
    <w:rsid w:val="7BA3E7EA"/>
    <w:rsid w:val="7BE55D03"/>
    <w:rsid w:val="7BEC5637"/>
    <w:rsid w:val="7BFBEB4C"/>
    <w:rsid w:val="7C088133"/>
    <w:rsid w:val="7C44EACC"/>
    <w:rsid w:val="7C93BD99"/>
    <w:rsid w:val="7CC2BB69"/>
    <w:rsid w:val="7CC764EB"/>
    <w:rsid w:val="7CCCF1DD"/>
    <w:rsid w:val="7CDF8DFF"/>
    <w:rsid w:val="7D041206"/>
    <w:rsid w:val="7D06C98C"/>
    <w:rsid w:val="7D703A02"/>
    <w:rsid w:val="7DA7EB86"/>
    <w:rsid w:val="7DB138C1"/>
    <w:rsid w:val="7DBE00CA"/>
    <w:rsid w:val="7DC40DAA"/>
    <w:rsid w:val="7DEA19F7"/>
    <w:rsid w:val="7E613AFE"/>
    <w:rsid w:val="7E6C38D4"/>
    <w:rsid w:val="7F3D4CF0"/>
    <w:rsid w:val="7F42A958"/>
    <w:rsid w:val="7FB1D8B4"/>
    <w:rsid w:val="7FFA1BB4"/>
    <w:rsid w:val="7FFCE6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BD21"/>
  <w15:chartTrackingRefBased/>
  <w15:docId w15:val="{F5FE74C3-5DA8-42F2-B3ED-62828AB2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20"/>
    <w:rPr>
      <w:rFonts w:ascii="Times New Roman" w:hAnsi="Times New Roman"/>
      <w:sz w:val="24"/>
    </w:rPr>
  </w:style>
  <w:style w:type="paragraph" w:styleId="Heading1">
    <w:name w:val="heading 1"/>
    <w:basedOn w:val="Normal"/>
    <w:next w:val="Normal"/>
    <w:link w:val="Heading1Char"/>
    <w:uiPriority w:val="9"/>
    <w:qFormat/>
    <w:rsid w:val="00513C9F"/>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513C9F"/>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8E63CE"/>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A77587"/>
    <w:pPr>
      <w:widowControl w:val="0"/>
      <w:autoSpaceDE w:val="0"/>
      <w:autoSpaceDN w:val="0"/>
      <w:adjustRightInd w:val="0"/>
      <w:spacing w:after="0" w:line="294" w:lineRule="exact"/>
      <w:jc w:val="both"/>
    </w:pPr>
    <w:rPr>
      <w:rFonts w:ascii="Calibri" w:eastAsiaTheme="minorEastAsia" w:hAnsi="Calibri" w:cs="Calibri"/>
      <w:szCs w:val="24"/>
      <w:lang w:eastAsia="lv-LV"/>
    </w:rPr>
  </w:style>
  <w:style w:type="paragraph" w:customStyle="1" w:styleId="Style14">
    <w:name w:val="Style14"/>
    <w:basedOn w:val="Normal"/>
    <w:uiPriority w:val="99"/>
    <w:rsid w:val="00A77587"/>
    <w:pPr>
      <w:widowControl w:val="0"/>
      <w:autoSpaceDE w:val="0"/>
      <w:autoSpaceDN w:val="0"/>
      <w:adjustRightInd w:val="0"/>
      <w:spacing w:after="0" w:line="293" w:lineRule="exact"/>
      <w:ind w:hanging="360"/>
    </w:pPr>
    <w:rPr>
      <w:rFonts w:ascii="Calibri" w:eastAsiaTheme="minorEastAsia" w:hAnsi="Calibri" w:cs="Calibri"/>
      <w:szCs w:val="24"/>
      <w:lang w:eastAsia="lv-LV"/>
    </w:rPr>
  </w:style>
  <w:style w:type="paragraph" w:customStyle="1" w:styleId="Style15">
    <w:name w:val="Style15"/>
    <w:basedOn w:val="Normal"/>
    <w:uiPriority w:val="99"/>
    <w:rsid w:val="00A77587"/>
    <w:pPr>
      <w:widowControl w:val="0"/>
      <w:autoSpaceDE w:val="0"/>
      <w:autoSpaceDN w:val="0"/>
      <w:adjustRightInd w:val="0"/>
      <w:spacing w:after="0" w:line="298" w:lineRule="exact"/>
      <w:ind w:hanging="346"/>
    </w:pPr>
    <w:rPr>
      <w:rFonts w:ascii="Calibri" w:eastAsiaTheme="minorEastAsia" w:hAnsi="Calibri" w:cs="Calibri"/>
      <w:szCs w:val="24"/>
      <w:lang w:eastAsia="lv-LV"/>
    </w:rPr>
  </w:style>
  <w:style w:type="character" w:customStyle="1" w:styleId="FontStyle24">
    <w:name w:val="Font Style24"/>
    <w:basedOn w:val="DefaultParagraphFont"/>
    <w:uiPriority w:val="99"/>
    <w:rsid w:val="00A77587"/>
    <w:rPr>
      <w:rFonts w:ascii="Calibri" w:hAnsi="Calibri" w:cs="Calibri"/>
      <w:i/>
      <w:iCs/>
      <w:sz w:val="22"/>
      <w:szCs w:val="22"/>
    </w:rPr>
  </w:style>
  <w:style w:type="character" w:customStyle="1" w:styleId="FontStyle25">
    <w:name w:val="Font Style25"/>
    <w:basedOn w:val="DefaultParagraphFont"/>
    <w:uiPriority w:val="99"/>
    <w:rsid w:val="00A77587"/>
    <w:rPr>
      <w:rFonts w:ascii="Calibri" w:hAnsi="Calibri" w:cs="Calibri"/>
      <w:i/>
      <w:iCs/>
      <w:sz w:val="22"/>
      <w:szCs w:val="22"/>
    </w:rPr>
  </w:style>
  <w:style w:type="character" w:customStyle="1" w:styleId="FontStyle28">
    <w:name w:val="Font Style28"/>
    <w:basedOn w:val="DefaultParagraphFont"/>
    <w:uiPriority w:val="99"/>
    <w:rsid w:val="00A77587"/>
    <w:rPr>
      <w:rFonts w:ascii="Calibri" w:hAnsi="Calibri" w:cs="Calibri"/>
      <w:sz w:val="22"/>
      <w:szCs w:val="22"/>
    </w:rPr>
  </w:style>
  <w:style w:type="character" w:customStyle="1" w:styleId="Heading1Char">
    <w:name w:val="Heading 1 Char"/>
    <w:basedOn w:val="DefaultParagraphFont"/>
    <w:link w:val="Heading1"/>
    <w:uiPriority w:val="9"/>
    <w:rsid w:val="00513C9F"/>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513C9F"/>
    <w:rPr>
      <w:rFonts w:ascii="Times New Roman" w:eastAsiaTheme="majorEastAsia" w:hAnsi="Times New Roman" w:cstheme="majorBidi"/>
      <w:sz w:val="26"/>
      <w:szCs w:val="26"/>
    </w:rPr>
  </w:style>
  <w:style w:type="paragraph" w:styleId="TOCHeading">
    <w:name w:val="TOC Heading"/>
    <w:basedOn w:val="Heading1"/>
    <w:next w:val="Normal"/>
    <w:uiPriority w:val="39"/>
    <w:unhideWhenUsed/>
    <w:qFormat/>
    <w:rsid w:val="00A77587"/>
    <w:pPr>
      <w:outlineLvl w:val="9"/>
    </w:pPr>
    <w:rPr>
      <w:lang w:val="en-US"/>
    </w:rPr>
  </w:style>
  <w:style w:type="paragraph" w:styleId="TOC1">
    <w:name w:val="toc 1"/>
    <w:basedOn w:val="Normal"/>
    <w:next w:val="Normal"/>
    <w:autoRedefine/>
    <w:uiPriority w:val="39"/>
    <w:unhideWhenUsed/>
    <w:rsid w:val="00957319"/>
    <w:pPr>
      <w:tabs>
        <w:tab w:val="left" w:pos="440"/>
        <w:tab w:val="right" w:leader="dot" w:pos="9061"/>
      </w:tabs>
      <w:spacing w:after="100"/>
    </w:pPr>
    <w:rPr>
      <w:sz w:val="28"/>
    </w:rPr>
  </w:style>
  <w:style w:type="paragraph" w:styleId="TOC2">
    <w:name w:val="toc 2"/>
    <w:basedOn w:val="Normal"/>
    <w:next w:val="Normal"/>
    <w:autoRedefine/>
    <w:uiPriority w:val="39"/>
    <w:unhideWhenUsed/>
    <w:rsid w:val="004E285D"/>
    <w:pPr>
      <w:tabs>
        <w:tab w:val="left" w:pos="880"/>
        <w:tab w:val="right" w:leader="dot" w:pos="9061"/>
      </w:tabs>
      <w:spacing w:after="100"/>
      <w:ind w:left="220"/>
    </w:pPr>
  </w:style>
  <w:style w:type="character" w:styleId="Hyperlink">
    <w:name w:val="Hyperlink"/>
    <w:basedOn w:val="DefaultParagraphFont"/>
    <w:uiPriority w:val="99"/>
    <w:unhideWhenUsed/>
    <w:rsid w:val="00A77587"/>
    <w:rPr>
      <w:color w:val="0563C1" w:themeColor="hyperlink"/>
      <w:u w:val="single"/>
    </w:rPr>
  </w:style>
  <w:style w:type="character" w:styleId="CommentReference">
    <w:name w:val="annotation reference"/>
    <w:basedOn w:val="DefaultParagraphFont"/>
    <w:uiPriority w:val="99"/>
    <w:semiHidden/>
    <w:unhideWhenUsed/>
    <w:rsid w:val="00A77587"/>
    <w:rPr>
      <w:sz w:val="16"/>
      <w:szCs w:val="16"/>
    </w:rPr>
  </w:style>
  <w:style w:type="paragraph" w:styleId="CommentText">
    <w:name w:val="annotation text"/>
    <w:basedOn w:val="Normal"/>
    <w:link w:val="CommentTextChar"/>
    <w:uiPriority w:val="99"/>
    <w:unhideWhenUsed/>
    <w:rsid w:val="00A77587"/>
    <w:pPr>
      <w:spacing w:line="240" w:lineRule="auto"/>
    </w:pPr>
    <w:rPr>
      <w:sz w:val="20"/>
      <w:szCs w:val="20"/>
    </w:rPr>
  </w:style>
  <w:style w:type="character" w:customStyle="1" w:styleId="CommentTextChar">
    <w:name w:val="Comment Text Char"/>
    <w:basedOn w:val="DefaultParagraphFont"/>
    <w:link w:val="CommentText"/>
    <w:uiPriority w:val="99"/>
    <w:rsid w:val="00A77587"/>
    <w:rPr>
      <w:sz w:val="20"/>
      <w:szCs w:val="20"/>
    </w:rPr>
  </w:style>
  <w:style w:type="paragraph" w:styleId="CommentSubject">
    <w:name w:val="annotation subject"/>
    <w:basedOn w:val="CommentText"/>
    <w:next w:val="CommentText"/>
    <w:link w:val="CommentSubjectChar"/>
    <w:uiPriority w:val="99"/>
    <w:semiHidden/>
    <w:unhideWhenUsed/>
    <w:rsid w:val="00A77587"/>
    <w:rPr>
      <w:b/>
      <w:bCs/>
    </w:rPr>
  </w:style>
  <w:style w:type="character" w:customStyle="1" w:styleId="CommentSubjectChar">
    <w:name w:val="Comment Subject Char"/>
    <w:basedOn w:val="CommentTextChar"/>
    <w:link w:val="CommentSubject"/>
    <w:uiPriority w:val="99"/>
    <w:semiHidden/>
    <w:rsid w:val="00A77587"/>
    <w:rPr>
      <w:b/>
      <w:bCs/>
      <w:sz w:val="20"/>
      <w:szCs w:val="20"/>
    </w:rPr>
  </w:style>
  <w:style w:type="paragraph" w:styleId="BalloonText">
    <w:name w:val="Balloon Text"/>
    <w:basedOn w:val="Normal"/>
    <w:link w:val="BalloonTextChar"/>
    <w:uiPriority w:val="99"/>
    <w:semiHidden/>
    <w:unhideWhenUsed/>
    <w:rsid w:val="00A77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587"/>
    <w:rPr>
      <w:rFonts w:ascii="Segoe UI" w:hAnsi="Segoe UI" w:cs="Segoe UI"/>
      <w:sz w:val="18"/>
      <w:szCs w:val="18"/>
    </w:rPr>
  </w:style>
  <w:style w:type="paragraph" w:styleId="ListParagraph">
    <w:name w:val="List Paragraph"/>
    <w:basedOn w:val="Normal"/>
    <w:uiPriority w:val="34"/>
    <w:qFormat/>
    <w:rsid w:val="008A4D56"/>
    <w:pPr>
      <w:ind w:left="720"/>
      <w:contextualSpacing/>
    </w:pPr>
  </w:style>
  <w:style w:type="table" w:styleId="TableGrid">
    <w:name w:val="Table Grid"/>
    <w:basedOn w:val="TableNormal"/>
    <w:uiPriority w:val="59"/>
    <w:rsid w:val="008A4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5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A7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46A1C"/>
    <w:pPr>
      <w:spacing w:before="100" w:beforeAutospacing="1" w:after="100" w:afterAutospacing="1" w:line="240" w:lineRule="auto"/>
    </w:pPr>
    <w:rPr>
      <w:rFonts w:eastAsia="MS Mincho" w:cs="Times New Roman"/>
      <w:szCs w:val="24"/>
      <w:lang w:val="en-GB" w:eastAsia="ja-JP"/>
    </w:rPr>
  </w:style>
  <w:style w:type="paragraph" w:styleId="FootnoteText">
    <w:name w:val="footnote text"/>
    <w:basedOn w:val="Normal"/>
    <w:link w:val="FootnoteTextChar"/>
    <w:uiPriority w:val="99"/>
    <w:semiHidden/>
    <w:unhideWhenUsed/>
    <w:rsid w:val="00AA3E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E25"/>
    <w:rPr>
      <w:sz w:val="20"/>
      <w:szCs w:val="20"/>
    </w:rPr>
  </w:style>
  <w:style w:type="character" w:styleId="FootnoteReference">
    <w:name w:val="footnote reference"/>
    <w:basedOn w:val="DefaultParagraphFont"/>
    <w:uiPriority w:val="99"/>
    <w:semiHidden/>
    <w:unhideWhenUsed/>
    <w:rsid w:val="00AA3E25"/>
    <w:rPr>
      <w:vertAlign w:val="superscript"/>
    </w:rPr>
  </w:style>
  <w:style w:type="character" w:styleId="Strong">
    <w:name w:val="Strong"/>
    <w:basedOn w:val="DefaultParagraphFont"/>
    <w:uiPriority w:val="22"/>
    <w:qFormat/>
    <w:rsid w:val="00AA3E25"/>
    <w:rPr>
      <w:b/>
      <w:bCs/>
    </w:rPr>
  </w:style>
  <w:style w:type="paragraph" w:styleId="Header">
    <w:name w:val="header"/>
    <w:basedOn w:val="Normal"/>
    <w:link w:val="HeaderChar"/>
    <w:uiPriority w:val="99"/>
    <w:unhideWhenUsed/>
    <w:rsid w:val="008514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148D"/>
  </w:style>
  <w:style w:type="paragraph" w:styleId="Footer">
    <w:name w:val="footer"/>
    <w:basedOn w:val="Normal"/>
    <w:link w:val="FooterChar"/>
    <w:uiPriority w:val="99"/>
    <w:unhideWhenUsed/>
    <w:rsid w:val="008514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148D"/>
  </w:style>
  <w:style w:type="character" w:customStyle="1" w:styleId="Heading3Char">
    <w:name w:val="Heading 3 Char"/>
    <w:basedOn w:val="DefaultParagraphFont"/>
    <w:link w:val="Heading3"/>
    <w:uiPriority w:val="9"/>
    <w:rsid w:val="008E63CE"/>
    <w:rPr>
      <w:rFonts w:ascii="Times New Roman" w:eastAsiaTheme="majorEastAsia" w:hAnsi="Times New Roman" w:cstheme="majorBidi"/>
      <w:sz w:val="26"/>
      <w:szCs w:val="24"/>
    </w:rPr>
  </w:style>
  <w:style w:type="paragraph" w:styleId="TOC3">
    <w:name w:val="toc 3"/>
    <w:basedOn w:val="Normal"/>
    <w:next w:val="Normal"/>
    <w:autoRedefine/>
    <w:uiPriority w:val="39"/>
    <w:unhideWhenUsed/>
    <w:rsid w:val="006B6E42"/>
    <w:pPr>
      <w:spacing w:after="100"/>
      <w:ind w:left="440"/>
    </w:pPr>
  </w:style>
  <w:style w:type="paragraph" w:styleId="Revision">
    <w:name w:val="Revision"/>
    <w:hidden/>
    <w:uiPriority w:val="99"/>
    <w:semiHidden/>
    <w:rsid w:val="00BC36DE"/>
    <w:pPr>
      <w:spacing w:after="0" w:line="240" w:lineRule="auto"/>
    </w:pPr>
  </w:style>
  <w:style w:type="character" w:styleId="FollowedHyperlink">
    <w:name w:val="FollowedHyperlink"/>
    <w:basedOn w:val="DefaultParagraphFont"/>
    <w:uiPriority w:val="99"/>
    <w:semiHidden/>
    <w:unhideWhenUsed/>
    <w:rsid w:val="00AE3821"/>
    <w:rPr>
      <w:color w:val="954F72" w:themeColor="followedHyperlink"/>
      <w:u w:val="single"/>
    </w:rPr>
  </w:style>
  <w:style w:type="character" w:styleId="Emphasis">
    <w:name w:val="Emphasis"/>
    <w:basedOn w:val="DefaultParagraphFont"/>
    <w:uiPriority w:val="20"/>
    <w:qFormat/>
    <w:rsid w:val="00FB588F"/>
    <w:rPr>
      <w:i/>
      <w:iCs/>
    </w:rPr>
  </w:style>
  <w:style w:type="table" w:styleId="GridTable1Light">
    <w:name w:val="Grid Table 1 Light"/>
    <w:basedOn w:val="TableNormal"/>
    <w:uiPriority w:val="46"/>
    <w:rsid w:val="00824C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4051">
      <w:bodyDiv w:val="1"/>
      <w:marLeft w:val="0"/>
      <w:marRight w:val="0"/>
      <w:marTop w:val="0"/>
      <w:marBottom w:val="0"/>
      <w:divBdr>
        <w:top w:val="none" w:sz="0" w:space="0" w:color="auto"/>
        <w:left w:val="none" w:sz="0" w:space="0" w:color="auto"/>
        <w:bottom w:val="none" w:sz="0" w:space="0" w:color="auto"/>
        <w:right w:val="none" w:sz="0" w:space="0" w:color="auto"/>
      </w:divBdr>
    </w:div>
    <w:div w:id="154612866">
      <w:bodyDiv w:val="1"/>
      <w:marLeft w:val="0"/>
      <w:marRight w:val="0"/>
      <w:marTop w:val="0"/>
      <w:marBottom w:val="0"/>
      <w:divBdr>
        <w:top w:val="none" w:sz="0" w:space="0" w:color="auto"/>
        <w:left w:val="none" w:sz="0" w:space="0" w:color="auto"/>
        <w:bottom w:val="none" w:sz="0" w:space="0" w:color="auto"/>
        <w:right w:val="none" w:sz="0" w:space="0" w:color="auto"/>
      </w:divBdr>
    </w:div>
    <w:div w:id="173762266">
      <w:bodyDiv w:val="1"/>
      <w:marLeft w:val="0"/>
      <w:marRight w:val="0"/>
      <w:marTop w:val="0"/>
      <w:marBottom w:val="0"/>
      <w:divBdr>
        <w:top w:val="none" w:sz="0" w:space="0" w:color="auto"/>
        <w:left w:val="none" w:sz="0" w:space="0" w:color="auto"/>
        <w:bottom w:val="none" w:sz="0" w:space="0" w:color="auto"/>
        <w:right w:val="none" w:sz="0" w:space="0" w:color="auto"/>
      </w:divBdr>
    </w:div>
    <w:div w:id="556552804">
      <w:bodyDiv w:val="1"/>
      <w:marLeft w:val="0"/>
      <w:marRight w:val="0"/>
      <w:marTop w:val="0"/>
      <w:marBottom w:val="0"/>
      <w:divBdr>
        <w:top w:val="none" w:sz="0" w:space="0" w:color="auto"/>
        <w:left w:val="none" w:sz="0" w:space="0" w:color="auto"/>
        <w:bottom w:val="none" w:sz="0" w:space="0" w:color="auto"/>
        <w:right w:val="none" w:sz="0" w:space="0" w:color="auto"/>
      </w:divBdr>
    </w:div>
    <w:div w:id="600796661">
      <w:bodyDiv w:val="1"/>
      <w:marLeft w:val="0"/>
      <w:marRight w:val="0"/>
      <w:marTop w:val="0"/>
      <w:marBottom w:val="0"/>
      <w:divBdr>
        <w:top w:val="none" w:sz="0" w:space="0" w:color="auto"/>
        <w:left w:val="none" w:sz="0" w:space="0" w:color="auto"/>
        <w:bottom w:val="none" w:sz="0" w:space="0" w:color="auto"/>
        <w:right w:val="none" w:sz="0" w:space="0" w:color="auto"/>
      </w:divBdr>
    </w:div>
    <w:div w:id="648099838">
      <w:bodyDiv w:val="1"/>
      <w:marLeft w:val="0"/>
      <w:marRight w:val="0"/>
      <w:marTop w:val="0"/>
      <w:marBottom w:val="0"/>
      <w:divBdr>
        <w:top w:val="none" w:sz="0" w:space="0" w:color="auto"/>
        <w:left w:val="none" w:sz="0" w:space="0" w:color="auto"/>
        <w:bottom w:val="none" w:sz="0" w:space="0" w:color="auto"/>
        <w:right w:val="none" w:sz="0" w:space="0" w:color="auto"/>
      </w:divBdr>
    </w:div>
    <w:div w:id="694697963">
      <w:bodyDiv w:val="1"/>
      <w:marLeft w:val="0"/>
      <w:marRight w:val="0"/>
      <w:marTop w:val="0"/>
      <w:marBottom w:val="0"/>
      <w:divBdr>
        <w:top w:val="none" w:sz="0" w:space="0" w:color="auto"/>
        <w:left w:val="none" w:sz="0" w:space="0" w:color="auto"/>
        <w:bottom w:val="none" w:sz="0" w:space="0" w:color="auto"/>
        <w:right w:val="none" w:sz="0" w:space="0" w:color="auto"/>
      </w:divBdr>
    </w:div>
    <w:div w:id="925921425">
      <w:bodyDiv w:val="1"/>
      <w:marLeft w:val="0"/>
      <w:marRight w:val="0"/>
      <w:marTop w:val="0"/>
      <w:marBottom w:val="0"/>
      <w:divBdr>
        <w:top w:val="none" w:sz="0" w:space="0" w:color="auto"/>
        <w:left w:val="none" w:sz="0" w:space="0" w:color="auto"/>
        <w:bottom w:val="none" w:sz="0" w:space="0" w:color="auto"/>
        <w:right w:val="none" w:sz="0" w:space="0" w:color="auto"/>
      </w:divBdr>
    </w:div>
    <w:div w:id="1047224315">
      <w:bodyDiv w:val="1"/>
      <w:marLeft w:val="0"/>
      <w:marRight w:val="0"/>
      <w:marTop w:val="0"/>
      <w:marBottom w:val="0"/>
      <w:divBdr>
        <w:top w:val="none" w:sz="0" w:space="0" w:color="auto"/>
        <w:left w:val="none" w:sz="0" w:space="0" w:color="auto"/>
        <w:bottom w:val="none" w:sz="0" w:space="0" w:color="auto"/>
        <w:right w:val="none" w:sz="0" w:space="0" w:color="auto"/>
      </w:divBdr>
    </w:div>
    <w:div w:id="1089503085">
      <w:bodyDiv w:val="1"/>
      <w:marLeft w:val="0"/>
      <w:marRight w:val="0"/>
      <w:marTop w:val="0"/>
      <w:marBottom w:val="0"/>
      <w:divBdr>
        <w:top w:val="none" w:sz="0" w:space="0" w:color="auto"/>
        <w:left w:val="none" w:sz="0" w:space="0" w:color="auto"/>
        <w:bottom w:val="none" w:sz="0" w:space="0" w:color="auto"/>
        <w:right w:val="none" w:sz="0" w:space="0" w:color="auto"/>
      </w:divBdr>
    </w:div>
    <w:div w:id="1236818303">
      <w:bodyDiv w:val="1"/>
      <w:marLeft w:val="0"/>
      <w:marRight w:val="0"/>
      <w:marTop w:val="0"/>
      <w:marBottom w:val="0"/>
      <w:divBdr>
        <w:top w:val="none" w:sz="0" w:space="0" w:color="auto"/>
        <w:left w:val="none" w:sz="0" w:space="0" w:color="auto"/>
        <w:bottom w:val="none" w:sz="0" w:space="0" w:color="auto"/>
        <w:right w:val="none" w:sz="0" w:space="0" w:color="auto"/>
      </w:divBdr>
    </w:div>
    <w:div w:id="1477065200">
      <w:bodyDiv w:val="1"/>
      <w:marLeft w:val="0"/>
      <w:marRight w:val="0"/>
      <w:marTop w:val="0"/>
      <w:marBottom w:val="0"/>
      <w:divBdr>
        <w:top w:val="none" w:sz="0" w:space="0" w:color="auto"/>
        <w:left w:val="none" w:sz="0" w:space="0" w:color="auto"/>
        <w:bottom w:val="none" w:sz="0" w:space="0" w:color="auto"/>
        <w:right w:val="none" w:sz="0" w:space="0" w:color="auto"/>
      </w:divBdr>
    </w:div>
    <w:div w:id="1531605572">
      <w:bodyDiv w:val="1"/>
      <w:marLeft w:val="0"/>
      <w:marRight w:val="0"/>
      <w:marTop w:val="0"/>
      <w:marBottom w:val="0"/>
      <w:divBdr>
        <w:top w:val="none" w:sz="0" w:space="0" w:color="auto"/>
        <w:left w:val="none" w:sz="0" w:space="0" w:color="auto"/>
        <w:bottom w:val="none" w:sz="0" w:space="0" w:color="auto"/>
        <w:right w:val="none" w:sz="0" w:space="0" w:color="auto"/>
      </w:divBdr>
    </w:div>
    <w:div w:id="1749501910">
      <w:bodyDiv w:val="1"/>
      <w:marLeft w:val="0"/>
      <w:marRight w:val="0"/>
      <w:marTop w:val="0"/>
      <w:marBottom w:val="0"/>
      <w:divBdr>
        <w:top w:val="none" w:sz="0" w:space="0" w:color="auto"/>
        <w:left w:val="none" w:sz="0" w:space="0" w:color="auto"/>
        <w:bottom w:val="none" w:sz="0" w:space="0" w:color="auto"/>
        <w:right w:val="none" w:sz="0" w:space="0" w:color="auto"/>
      </w:divBdr>
      <w:divsChild>
        <w:div w:id="592711537">
          <w:marLeft w:val="0"/>
          <w:marRight w:val="0"/>
          <w:marTop w:val="0"/>
          <w:marBottom w:val="0"/>
          <w:divBdr>
            <w:top w:val="none" w:sz="0" w:space="0" w:color="auto"/>
            <w:left w:val="none" w:sz="0" w:space="0" w:color="auto"/>
            <w:bottom w:val="none" w:sz="0" w:space="0" w:color="auto"/>
            <w:right w:val="none" w:sz="0" w:space="0" w:color="auto"/>
          </w:divBdr>
          <w:divsChild>
            <w:div w:id="8336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6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51522-par-ietekmes-uz-vidi-novertejumu" TargetMode="Externa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likumi.lv/ta/id/51522-par-ietekmes-uz-vidi-novertejumu" TargetMode="External"/><Relationship Id="rId17" Type="http://schemas.openxmlformats.org/officeDocument/2006/relationships/image" Target="media/image2.jpg"/><Relationship Id="rId25"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97033-sabiedribas-lidzdalibas-kartiba-attistibas-planosanas-procesa" TargetMode="External"/><Relationship Id="rId24" Type="http://schemas.openxmlformats.org/officeDocument/2006/relationships/diagramLayout" Target="diagrams/layout2.xml"/><Relationship Id="rId5" Type="http://schemas.openxmlformats.org/officeDocument/2006/relationships/numbering" Target="numbering.xml"/><Relationship Id="rId15" Type="http://schemas.openxmlformats.org/officeDocument/2006/relationships/hyperlink" Target="https://likumi.lv/ta/id/124707-dabas-resursu-nodokla-likums" TargetMode="External"/><Relationship Id="rId23" Type="http://schemas.openxmlformats.org/officeDocument/2006/relationships/diagramData" Target="diagrams/data2.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2484-par-radiacijas-drosibu-un-kodoldrosibu" TargetMode="Externa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aea.org/publications/11098/iaea-safety-glossary-2018-edition" TargetMode="External"/><Relationship Id="rId13" Type="http://schemas.openxmlformats.org/officeDocument/2006/relationships/hyperlink" Target="https://www.meteo.lv/lapas/vide/atkritumi/radioaktivie-atkritumi/rag-radons?id=1114&amp;nid=378" TargetMode="External"/><Relationship Id="rId18" Type="http://schemas.openxmlformats.org/officeDocument/2006/relationships/hyperlink" Target="http://tap.mk.gov.lv/lv/mk/tap/?pid=40447205&amp;mode=mk&amp;date=2018-02-06" TargetMode="External"/><Relationship Id="rId3" Type="http://schemas.openxmlformats.org/officeDocument/2006/relationships/hyperlink" Target="http://www.ensreg.eu/" TargetMode="External"/><Relationship Id="rId7" Type="http://schemas.openxmlformats.org/officeDocument/2006/relationships/hyperlink" Target="https://www-pub.iaea.org/MTCD/Publications/PDF/Pub1273_web.pdf" TargetMode="External"/><Relationship Id="rId12" Type="http://schemas.openxmlformats.org/officeDocument/2006/relationships/hyperlink" Target="https://www.meteo.lv/lapas/vide/atkritumi/radioaktivie-atkritumi/rag-radons?id=1114&amp;nid=378" TargetMode="External"/><Relationship Id="rId17" Type="http://schemas.openxmlformats.org/officeDocument/2006/relationships/hyperlink" Target="http://www.nmpd.gov.lv/nmpd/katastrofu_medicina/km_planosana_un_koordinacija/" TargetMode="External"/><Relationship Id="rId2" Type="http://schemas.openxmlformats.org/officeDocument/2006/relationships/hyperlink" Target="http://www.vvd.gov.lv/publikacijas-un-statistika/statistikas-dati/" TargetMode="External"/><Relationship Id="rId16" Type="http://schemas.openxmlformats.org/officeDocument/2006/relationships/hyperlink" Target="https://www-pub.iaea.org/MTCD/Publications/PDF/PUB1830_web.pdf" TargetMode="External"/><Relationship Id="rId20" Type="http://schemas.openxmlformats.org/officeDocument/2006/relationships/hyperlink" Target="http://tap.mk.gov.lv/mk/tap/?pid=40486118" TargetMode="External"/><Relationship Id="rId1" Type="http://schemas.openxmlformats.org/officeDocument/2006/relationships/hyperlink" Target="http://www.vi.gov.lv/lv/vides-veseliba/starojumi/jonizejosais-starojums" TargetMode="External"/><Relationship Id="rId6" Type="http://schemas.openxmlformats.org/officeDocument/2006/relationships/hyperlink" Target="https://likumi.lv/ta/id/97446-par-salaspils-kodolreaktora-likvidesanas-un-demontazas-koncepciju" TargetMode="External"/><Relationship Id="rId11" Type="http://schemas.openxmlformats.org/officeDocument/2006/relationships/hyperlink" Target="https://www.pkc.gov.lv/sites/default/files/inline-files/20121220_NAP2020%20apstiprinats%20Saeima_4.pdf" TargetMode="External"/><Relationship Id="rId5" Type="http://schemas.openxmlformats.org/officeDocument/2006/relationships/hyperlink" Target="https://likumi.lv/ta/id/76761-par-radioaktivo-atkritumu-glabasanas-koncepciju" TargetMode="External"/><Relationship Id="rId15" Type="http://schemas.openxmlformats.org/officeDocument/2006/relationships/hyperlink" Target="https://www.meteo.lv/fs/CKFinderJava/userfiles/files/SalaspilsNZ.pdf" TargetMode="External"/><Relationship Id="rId10" Type="http://schemas.openxmlformats.org/officeDocument/2006/relationships/hyperlink" Target="https://em.gov.lv/lv/nozares_politika/nacionala_industriala_politika/uznemejdarbibas_vide_/uznemejdarbibas_vides_pilnveidosana/konsulte_vispirms_" TargetMode="External"/><Relationship Id="rId19" Type="http://schemas.openxmlformats.org/officeDocument/2006/relationships/hyperlink" Target="https://home.cern/" TargetMode="External"/><Relationship Id="rId4" Type="http://schemas.openxmlformats.org/officeDocument/2006/relationships/hyperlink" Target="https://www.herca.org" TargetMode="External"/><Relationship Id="rId9" Type="http://schemas.openxmlformats.org/officeDocument/2006/relationships/hyperlink" Target="https://likumi.lv/ta/id/12484-par-radiacijas-drosibu-un-kodoldrosibu" TargetMode="External"/><Relationship Id="rId14" Type="http://schemas.openxmlformats.org/officeDocument/2006/relationships/hyperlink" Target="https://likumi.lv/ta/id/97446-par-salaspils-kodolreaktora-likvidesanas-un-demontazas-koncepciju"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0DE654-790F-4670-B174-F47FC478F135}"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lv-LV"/>
        </a:p>
      </dgm:t>
    </dgm:pt>
    <dgm:pt modelId="{8DCFBE02-C6F3-47BE-BEF8-BD0C47733AA7}">
      <dgm:prSet phldrT="[Text]" custT="1"/>
      <dgm:spPr/>
      <dgm:t>
        <a:bodyPr/>
        <a:lstStyle/>
        <a:p>
          <a:r>
            <a:rPr lang="lv-LV" sz="1300" b="1"/>
            <a:t>Ministrijas</a:t>
          </a:r>
        </a:p>
      </dgm:t>
    </dgm:pt>
    <dgm:pt modelId="{F5C881C3-37DA-42C0-88CB-D5A447C52EC6}" type="parTrans" cxnId="{95844B97-268B-4084-92E9-522F55BC8FAD}">
      <dgm:prSet/>
      <dgm:spPr/>
      <dgm:t>
        <a:bodyPr/>
        <a:lstStyle/>
        <a:p>
          <a:endParaRPr lang="lv-LV"/>
        </a:p>
      </dgm:t>
    </dgm:pt>
    <dgm:pt modelId="{4F5E55EB-63EE-4068-AAD4-C524C274FFE4}" type="sibTrans" cxnId="{95844B97-268B-4084-92E9-522F55BC8FAD}">
      <dgm:prSet/>
      <dgm:spPr/>
      <dgm:t>
        <a:bodyPr/>
        <a:lstStyle/>
        <a:p>
          <a:endParaRPr lang="lv-LV"/>
        </a:p>
      </dgm:t>
    </dgm:pt>
    <dgm:pt modelId="{EB50CBDF-064D-44FF-BF96-6AEFFE518057}">
      <dgm:prSet phldrT="[Text]"/>
      <dgm:spPr/>
      <dgm:t>
        <a:bodyPr/>
        <a:lstStyle/>
        <a:p>
          <a:r>
            <a:rPr lang="lv-LV"/>
            <a:t>Normatīvo aktu izstrāde</a:t>
          </a:r>
        </a:p>
      </dgm:t>
    </dgm:pt>
    <dgm:pt modelId="{7479E849-631A-44C3-B6EC-DE6F2B6E536D}" type="parTrans" cxnId="{56BB854C-52DD-4064-92E3-E833A6478CD5}">
      <dgm:prSet/>
      <dgm:spPr/>
      <dgm:t>
        <a:bodyPr/>
        <a:lstStyle/>
        <a:p>
          <a:endParaRPr lang="lv-LV"/>
        </a:p>
      </dgm:t>
    </dgm:pt>
    <dgm:pt modelId="{35DE709E-4649-4728-812A-AE27E031E9AC}" type="sibTrans" cxnId="{56BB854C-52DD-4064-92E3-E833A6478CD5}">
      <dgm:prSet/>
      <dgm:spPr/>
      <dgm:t>
        <a:bodyPr/>
        <a:lstStyle/>
        <a:p>
          <a:endParaRPr lang="lv-LV"/>
        </a:p>
      </dgm:t>
    </dgm:pt>
    <dgm:pt modelId="{7C7DD80E-D43F-4BC9-ABAC-621170F30FCB}">
      <dgm:prSet phldrT="[Text]" custT="1"/>
      <dgm:spPr/>
      <dgm:t>
        <a:bodyPr/>
        <a:lstStyle/>
        <a:p>
          <a:r>
            <a:rPr lang="lv-LV" sz="1300" b="1"/>
            <a:t>Atbildīgie dienesti</a:t>
          </a:r>
        </a:p>
      </dgm:t>
    </dgm:pt>
    <dgm:pt modelId="{E61795F9-DA71-44D9-B51D-0253644B5DF0}" type="parTrans" cxnId="{82524CCE-6CBE-4D18-B829-AD4F18C73A71}">
      <dgm:prSet/>
      <dgm:spPr/>
      <dgm:t>
        <a:bodyPr/>
        <a:lstStyle/>
        <a:p>
          <a:endParaRPr lang="lv-LV"/>
        </a:p>
      </dgm:t>
    </dgm:pt>
    <dgm:pt modelId="{D3DEFDAD-5100-480B-A229-5B78D2CB1369}" type="sibTrans" cxnId="{82524CCE-6CBE-4D18-B829-AD4F18C73A71}">
      <dgm:prSet/>
      <dgm:spPr/>
      <dgm:t>
        <a:bodyPr/>
        <a:lstStyle/>
        <a:p>
          <a:endParaRPr lang="lv-LV"/>
        </a:p>
      </dgm:t>
    </dgm:pt>
    <dgm:pt modelId="{0A338719-F560-460B-A974-ABD54AB69F7A}">
      <dgm:prSet phldrT="[Text]"/>
      <dgm:spPr/>
      <dgm:t>
        <a:bodyPr/>
        <a:lstStyle/>
        <a:p>
          <a:pPr algn="l"/>
          <a:r>
            <a:rPr lang="lv-LV"/>
            <a:t>Radiācijas risku mazināšana</a:t>
          </a:r>
        </a:p>
      </dgm:t>
    </dgm:pt>
    <dgm:pt modelId="{7311BBBE-5895-4216-8293-553DB32E2477}" type="parTrans" cxnId="{3BF9CD20-E018-4C67-8D14-CF957C6C73B0}">
      <dgm:prSet/>
      <dgm:spPr/>
      <dgm:t>
        <a:bodyPr/>
        <a:lstStyle/>
        <a:p>
          <a:endParaRPr lang="lv-LV"/>
        </a:p>
      </dgm:t>
    </dgm:pt>
    <dgm:pt modelId="{73069396-45C0-40CE-9EFE-D14253192E76}" type="sibTrans" cxnId="{3BF9CD20-E018-4C67-8D14-CF957C6C73B0}">
      <dgm:prSet/>
      <dgm:spPr/>
      <dgm:t>
        <a:bodyPr/>
        <a:lstStyle/>
        <a:p>
          <a:endParaRPr lang="lv-LV"/>
        </a:p>
      </dgm:t>
    </dgm:pt>
    <dgm:pt modelId="{98C6F894-BD1D-4136-84B4-824D18ADEE41}">
      <dgm:prSet phldrT="[Text]"/>
      <dgm:spPr/>
      <dgm:t>
        <a:bodyPr/>
        <a:lstStyle/>
        <a:p>
          <a:pPr algn="l"/>
          <a:r>
            <a:rPr lang="lv-LV"/>
            <a:t>Radiācijas avāriju pārvaldība</a:t>
          </a:r>
        </a:p>
      </dgm:t>
    </dgm:pt>
    <dgm:pt modelId="{3EEE6612-B6A6-4F7C-9F61-8FC1250DC29F}" type="parTrans" cxnId="{8CBDB525-E8C4-4DBF-901E-3B3EB91ABAA4}">
      <dgm:prSet/>
      <dgm:spPr/>
      <dgm:t>
        <a:bodyPr/>
        <a:lstStyle/>
        <a:p>
          <a:endParaRPr lang="lv-LV"/>
        </a:p>
      </dgm:t>
    </dgm:pt>
    <dgm:pt modelId="{C4A938B5-16F4-4270-863D-7CBA0A9DDDA8}" type="sibTrans" cxnId="{8CBDB525-E8C4-4DBF-901E-3B3EB91ABAA4}">
      <dgm:prSet/>
      <dgm:spPr/>
      <dgm:t>
        <a:bodyPr/>
        <a:lstStyle/>
        <a:p>
          <a:endParaRPr lang="lv-LV"/>
        </a:p>
      </dgm:t>
    </dgm:pt>
    <dgm:pt modelId="{DA10B1F7-E7A7-4ECC-BD03-43A8FD7BAA43}">
      <dgm:prSet phldrT="[Text]" custT="1"/>
      <dgm:spPr/>
      <dgm:t>
        <a:bodyPr/>
        <a:lstStyle/>
        <a:p>
          <a:r>
            <a:rPr lang="lv-LV" sz="1300" b="1"/>
            <a:t>Pašvaldības</a:t>
          </a:r>
        </a:p>
      </dgm:t>
    </dgm:pt>
    <dgm:pt modelId="{F575F158-06A5-49D3-AD37-E6CE61EB5335}" type="parTrans" cxnId="{2C58194B-DC31-47E6-8532-99CCD0D84EE6}">
      <dgm:prSet/>
      <dgm:spPr/>
      <dgm:t>
        <a:bodyPr/>
        <a:lstStyle/>
        <a:p>
          <a:endParaRPr lang="lv-LV"/>
        </a:p>
      </dgm:t>
    </dgm:pt>
    <dgm:pt modelId="{D3FACBD6-5646-4A26-888D-E1445A948FB3}" type="sibTrans" cxnId="{2C58194B-DC31-47E6-8532-99CCD0D84EE6}">
      <dgm:prSet/>
      <dgm:spPr/>
      <dgm:t>
        <a:bodyPr/>
        <a:lstStyle/>
        <a:p>
          <a:endParaRPr lang="lv-LV"/>
        </a:p>
      </dgm:t>
    </dgm:pt>
    <dgm:pt modelId="{1F100EF7-ABEF-4620-B5BA-E87CF0510D61}">
      <dgm:prSet phldrT="[Text]"/>
      <dgm:spPr/>
      <dgm:t>
        <a:bodyPr/>
        <a:lstStyle/>
        <a:p>
          <a:r>
            <a:rPr lang="lv-LV"/>
            <a:t>Nacionālas nozīmes jonizējošā starojuma objektu pārvaldība</a:t>
          </a:r>
        </a:p>
      </dgm:t>
    </dgm:pt>
    <dgm:pt modelId="{8A81C9A9-A341-4159-9F9C-C794B053BB18}" type="parTrans" cxnId="{E4E9FBE2-8B12-4344-BE21-B5D45BB471D1}">
      <dgm:prSet/>
      <dgm:spPr/>
      <dgm:t>
        <a:bodyPr/>
        <a:lstStyle/>
        <a:p>
          <a:endParaRPr lang="lv-LV"/>
        </a:p>
      </dgm:t>
    </dgm:pt>
    <dgm:pt modelId="{4969B807-1BC4-4CD3-AE85-23380D9627D1}" type="sibTrans" cxnId="{E4E9FBE2-8B12-4344-BE21-B5D45BB471D1}">
      <dgm:prSet/>
      <dgm:spPr/>
      <dgm:t>
        <a:bodyPr/>
        <a:lstStyle/>
        <a:p>
          <a:endParaRPr lang="lv-LV"/>
        </a:p>
      </dgm:t>
    </dgm:pt>
    <dgm:pt modelId="{A0F31166-A8B2-4745-BF3E-5F21A2B51D59}">
      <dgm:prSet phldrT="[Text]"/>
      <dgm:spPr/>
      <dgm:t>
        <a:bodyPr/>
        <a:lstStyle/>
        <a:p>
          <a:r>
            <a:rPr lang="lv-LV"/>
            <a:t>Radiācijas avāriju pārvaldība</a:t>
          </a:r>
        </a:p>
      </dgm:t>
    </dgm:pt>
    <dgm:pt modelId="{9B3EEB92-9AFE-4C99-98A0-B945AE3B896A}" type="parTrans" cxnId="{9EC0FAAB-6D3A-4B9E-87F4-F2A7C35C98DB}">
      <dgm:prSet/>
      <dgm:spPr/>
      <dgm:t>
        <a:bodyPr/>
        <a:lstStyle/>
        <a:p>
          <a:endParaRPr lang="lv-LV"/>
        </a:p>
      </dgm:t>
    </dgm:pt>
    <dgm:pt modelId="{F61F7A41-985D-4D70-820A-EA2603A03A9A}" type="sibTrans" cxnId="{9EC0FAAB-6D3A-4B9E-87F4-F2A7C35C98DB}">
      <dgm:prSet/>
      <dgm:spPr/>
      <dgm:t>
        <a:bodyPr/>
        <a:lstStyle/>
        <a:p>
          <a:endParaRPr lang="lv-LV"/>
        </a:p>
      </dgm:t>
    </dgm:pt>
    <dgm:pt modelId="{5158D95D-A897-4863-AADE-914B6E13C8B6}">
      <dgm:prSet phldrT="[Text]"/>
      <dgm:spPr/>
      <dgm:t>
        <a:bodyPr/>
        <a:lstStyle/>
        <a:p>
          <a:endParaRPr lang="lv-LV"/>
        </a:p>
      </dgm:t>
    </dgm:pt>
    <dgm:pt modelId="{3B7093FC-CEDD-43AD-A295-4D1B510FC634}" type="parTrans" cxnId="{726F0B82-92CC-4C79-83C7-B6973566E1DA}">
      <dgm:prSet/>
      <dgm:spPr/>
      <dgm:t>
        <a:bodyPr/>
        <a:lstStyle/>
        <a:p>
          <a:endParaRPr lang="lv-LV"/>
        </a:p>
      </dgm:t>
    </dgm:pt>
    <dgm:pt modelId="{9343707D-CAC3-435A-806F-E2DAC54456FE}" type="sibTrans" cxnId="{726F0B82-92CC-4C79-83C7-B6973566E1DA}">
      <dgm:prSet/>
      <dgm:spPr/>
      <dgm:t>
        <a:bodyPr/>
        <a:lstStyle/>
        <a:p>
          <a:endParaRPr lang="lv-LV"/>
        </a:p>
      </dgm:t>
    </dgm:pt>
    <dgm:pt modelId="{3FFA4F65-1CD3-4735-B914-D6DB73A2FCF6}">
      <dgm:prSet phldrT="[Text]"/>
      <dgm:spPr/>
      <dgm:t>
        <a:bodyPr/>
        <a:lstStyle/>
        <a:p>
          <a:pPr algn="l"/>
          <a:r>
            <a:rPr lang="lv-LV"/>
            <a:t>Preču kontrole</a:t>
          </a:r>
        </a:p>
      </dgm:t>
    </dgm:pt>
    <dgm:pt modelId="{E27CA8BF-C5AD-4181-8D81-110D33A9D52D}" type="parTrans" cxnId="{BC509B3D-D4B7-419B-A777-85363086A479}">
      <dgm:prSet/>
      <dgm:spPr/>
      <dgm:t>
        <a:bodyPr/>
        <a:lstStyle/>
        <a:p>
          <a:endParaRPr lang="lv-LV"/>
        </a:p>
      </dgm:t>
    </dgm:pt>
    <dgm:pt modelId="{F4146BAF-24AA-4BC1-A1C7-47EB425AF08A}" type="sibTrans" cxnId="{BC509B3D-D4B7-419B-A777-85363086A479}">
      <dgm:prSet/>
      <dgm:spPr/>
      <dgm:t>
        <a:bodyPr/>
        <a:lstStyle/>
        <a:p>
          <a:endParaRPr lang="lv-LV"/>
        </a:p>
      </dgm:t>
    </dgm:pt>
    <dgm:pt modelId="{B9595367-E80C-4D21-AF84-89D4D31FE3AB}">
      <dgm:prSet phldrT="[Text]"/>
      <dgm:spPr/>
      <dgm:t>
        <a:bodyPr/>
        <a:lstStyle/>
        <a:p>
          <a:pPr algn="l"/>
          <a:r>
            <a:rPr lang="lv-LV"/>
            <a:t>Muitas kontrole</a:t>
          </a:r>
        </a:p>
      </dgm:t>
    </dgm:pt>
    <dgm:pt modelId="{64886DD1-A1B3-49F0-AA89-22D3EE3E1264}" type="parTrans" cxnId="{B83499CD-7A0A-443F-AB19-32208D7F4502}">
      <dgm:prSet/>
      <dgm:spPr/>
      <dgm:t>
        <a:bodyPr/>
        <a:lstStyle/>
        <a:p>
          <a:endParaRPr lang="lv-LV"/>
        </a:p>
      </dgm:t>
    </dgm:pt>
    <dgm:pt modelId="{E85CDACA-D6BB-4DB0-9AC7-72F3D156457D}" type="sibTrans" cxnId="{B83499CD-7A0A-443F-AB19-32208D7F4502}">
      <dgm:prSet/>
      <dgm:spPr/>
      <dgm:t>
        <a:bodyPr/>
        <a:lstStyle/>
        <a:p>
          <a:endParaRPr lang="lv-LV"/>
        </a:p>
      </dgm:t>
    </dgm:pt>
    <dgm:pt modelId="{9F00E57D-2337-4B3B-A77E-B85990F085B3}">
      <dgm:prSet phldrT="[Text]"/>
      <dgm:spPr/>
      <dgm:t>
        <a:bodyPr/>
        <a:lstStyle/>
        <a:p>
          <a:pPr algn="l"/>
          <a:r>
            <a:rPr lang="lv-LV"/>
            <a:t>Pārtikas radiācijas monitorings</a:t>
          </a:r>
        </a:p>
      </dgm:t>
    </dgm:pt>
    <dgm:pt modelId="{4A2BF4AE-003C-4DE4-88F8-6E88B7D38724}" type="parTrans" cxnId="{4C3CA753-E4E9-4B4B-B55D-E74401602DF8}">
      <dgm:prSet/>
      <dgm:spPr/>
      <dgm:t>
        <a:bodyPr/>
        <a:lstStyle/>
        <a:p>
          <a:endParaRPr lang="lv-LV"/>
        </a:p>
      </dgm:t>
    </dgm:pt>
    <dgm:pt modelId="{DCF15590-C425-43B4-A30B-0FB515CC2ED2}" type="sibTrans" cxnId="{4C3CA753-E4E9-4B4B-B55D-E74401602DF8}">
      <dgm:prSet/>
      <dgm:spPr/>
      <dgm:t>
        <a:bodyPr/>
        <a:lstStyle/>
        <a:p>
          <a:endParaRPr lang="lv-LV"/>
        </a:p>
      </dgm:t>
    </dgm:pt>
    <dgm:pt modelId="{3C666A37-3724-4F35-89CA-815345DA1C22}">
      <dgm:prSet phldrT="[Text]"/>
      <dgm:spPr/>
      <dgm:t>
        <a:bodyPr/>
        <a:lstStyle/>
        <a:p>
          <a:pPr algn="l"/>
          <a:r>
            <a:rPr lang="lv-LV"/>
            <a:t>Vides radiācijas monitorings</a:t>
          </a:r>
        </a:p>
      </dgm:t>
    </dgm:pt>
    <dgm:pt modelId="{0745E872-C03F-44BB-AC44-B34496CC023C}" type="parTrans" cxnId="{5EAEE2D6-AD95-4B36-90F5-FF3E298FA2FD}">
      <dgm:prSet/>
      <dgm:spPr/>
      <dgm:t>
        <a:bodyPr/>
        <a:lstStyle/>
        <a:p>
          <a:endParaRPr lang="lv-LV"/>
        </a:p>
      </dgm:t>
    </dgm:pt>
    <dgm:pt modelId="{A40AF70E-258C-41F4-83CE-EC6175FF3BE8}" type="sibTrans" cxnId="{5EAEE2D6-AD95-4B36-90F5-FF3E298FA2FD}">
      <dgm:prSet/>
      <dgm:spPr/>
      <dgm:t>
        <a:bodyPr/>
        <a:lstStyle/>
        <a:p>
          <a:endParaRPr lang="lv-LV"/>
        </a:p>
      </dgm:t>
    </dgm:pt>
    <dgm:pt modelId="{64D99BE1-4777-4D7A-995C-BE089D5143AE}">
      <dgm:prSet phldrT="[Text]"/>
      <dgm:spPr/>
      <dgm:t>
        <a:bodyPr/>
        <a:lstStyle/>
        <a:p>
          <a:pPr algn="l"/>
          <a:r>
            <a:rPr lang="lv-LV"/>
            <a:t>Darbinieku un pacientu aizsardzība</a:t>
          </a:r>
        </a:p>
      </dgm:t>
    </dgm:pt>
    <dgm:pt modelId="{7142A9B5-A42C-47B6-95C9-F3389DCDFD1A}" type="parTrans" cxnId="{E7694130-1879-4E75-BF33-770AC0410138}">
      <dgm:prSet/>
      <dgm:spPr/>
      <dgm:t>
        <a:bodyPr/>
        <a:lstStyle/>
        <a:p>
          <a:endParaRPr lang="lv-LV"/>
        </a:p>
      </dgm:t>
    </dgm:pt>
    <dgm:pt modelId="{5574BA53-0C0A-4BFC-8458-51B65256DFE9}" type="sibTrans" cxnId="{E7694130-1879-4E75-BF33-770AC0410138}">
      <dgm:prSet/>
      <dgm:spPr/>
      <dgm:t>
        <a:bodyPr/>
        <a:lstStyle/>
        <a:p>
          <a:endParaRPr lang="lv-LV"/>
        </a:p>
      </dgm:t>
    </dgm:pt>
    <dgm:pt modelId="{EFEA81BB-2F98-4F3B-967D-2830B02E5498}">
      <dgm:prSet phldrT="[Text]"/>
      <dgm:spPr/>
      <dgm:t>
        <a:bodyPr/>
        <a:lstStyle/>
        <a:p>
          <a:r>
            <a:rPr lang="lv-LV"/>
            <a:t>Politikas plānošana</a:t>
          </a:r>
        </a:p>
      </dgm:t>
    </dgm:pt>
    <dgm:pt modelId="{292CA114-60C8-473B-A337-3A76773A7E0C}" type="parTrans" cxnId="{77CA376F-D74D-4FA4-AD5D-C7E706AD69AC}">
      <dgm:prSet/>
      <dgm:spPr/>
      <dgm:t>
        <a:bodyPr/>
        <a:lstStyle/>
        <a:p>
          <a:endParaRPr lang="lv-LV"/>
        </a:p>
      </dgm:t>
    </dgm:pt>
    <dgm:pt modelId="{CCE14A54-69FB-42E4-B2CF-1502B940167E}" type="sibTrans" cxnId="{77CA376F-D74D-4FA4-AD5D-C7E706AD69AC}">
      <dgm:prSet/>
      <dgm:spPr/>
      <dgm:t>
        <a:bodyPr/>
        <a:lstStyle/>
        <a:p>
          <a:endParaRPr lang="lv-LV"/>
        </a:p>
      </dgm:t>
    </dgm:pt>
    <dgm:pt modelId="{28C2AB6A-AC75-4E12-A684-5721F69D55A7}">
      <dgm:prSet phldrT="[Text]"/>
      <dgm:spPr/>
      <dgm:t>
        <a:bodyPr/>
        <a:lstStyle/>
        <a:p>
          <a:r>
            <a:rPr lang="lv-LV"/>
            <a:t>Vides radiācijas monitorings</a:t>
          </a:r>
        </a:p>
      </dgm:t>
    </dgm:pt>
    <dgm:pt modelId="{CF0BA1A5-CA31-4DBB-9A5E-557D28845F87}" type="parTrans" cxnId="{B1638DF5-1235-42D9-BAD2-D6FD69745127}">
      <dgm:prSet/>
      <dgm:spPr/>
      <dgm:t>
        <a:bodyPr/>
        <a:lstStyle/>
        <a:p>
          <a:endParaRPr lang="lv-LV"/>
        </a:p>
      </dgm:t>
    </dgm:pt>
    <dgm:pt modelId="{3575D793-90CE-4A77-8268-9FF6011A49FB}" type="sibTrans" cxnId="{B1638DF5-1235-42D9-BAD2-D6FD69745127}">
      <dgm:prSet/>
      <dgm:spPr/>
      <dgm:t>
        <a:bodyPr/>
        <a:lstStyle/>
        <a:p>
          <a:endParaRPr lang="lv-LV"/>
        </a:p>
      </dgm:t>
    </dgm:pt>
    <dgm:pt modelId="{010AC5AC-7FF5-4103-AA71-05EEEB4D40E3}">
      <dgm:prSet phldrT="[Text]"/>
      <dgm:spPr/>
      <dgm:t>
        <a:bodyPr/>
        <a:lstStyle/>
        <a:p>
          <a:endParaRPr lang="lv-LV"/>
        </a:p>
      </dgm:t>
    </dgm:pt>
    <dgm:pt modelId="{0627A8CD-8626-4FB0-9549-6652604B20FE}" type="parTrans" cxnId="{4437D338-6704-4108-9ACF-497DC485F3DC}">
      <dgm:prSet/>
      <dgm:spPr/>
      <dgm:t>
        <a:bodyPr/>
        <a:lstStyle/>
        <a:p>
          <a:endParaRPr lang="lv-LV"/>
        </a:p>
      </dgm:t>
    </dgm:pt>
    <dgm:pt modelId="{9D1F5FDA-7FEE-4805-93E1-E4EA9F7207ED}" type="sibTrans" cxnId="{4437D338-6704-4108-9ACF-497DC485F3DC}">
      <dgm:prSet/>
      <dgm:spPr/>
      <dgm:t>
        <a:bodyPr/>
        <a:lstStyle/>
        <a:p>
          <a:endParaRPr lang="lv-LV"/>
        </a:p>
      </dgm:t>
    </dgm:pt>
    <dgm:pt modelId="{47995C34-F2FB-42A2-A48F-96AD6F3A80E3}">
      <dgm:prSet phldrT="[Text]"/>
      <dgm:spPr/>
      <dgm:t>
        <a:bodyPr/>
        <a:lstStyle/>
        <a:p>
          <a:r>
            <a:rPr lang="lv-LV"/>
            <a:t>Politikas plānošana</a:t>
          </a:r>
        </a:p>
      </dgm:t>
    </dgm:pt>
    <dgm:pt modelId="{1C6F307A-F9D4-4B62-A286-4F2FC6E4E4FC}" type="parTrans" cxnId="{8B72FDBC-8765-4384-9AE0-B9A800F39923}">
      <dgm:prSet/>
      <dgm:spPr/>
      <dgm:t>
        <a:bodyPr/>
        <a:lstStyle/>
        <a:p>
          <a:endParaRPr lang="lv-LV"/>
        </a:p>
      </dgm:t>
    </dgm:pt>
    <dgm:pt modelId="{55AA4E5F-0BBF-46C8-B4E7-3F1BE6C3D2D0}" type="sibTrans" cxnId="{8B72FDBC-8765-4384-9AE0-B9A800F39923}">
      <dgm:prSet/>
      <dgm:spPr/>
      <dgm:t>
        <a:bodyPr/>
        <a:lstStyle/>
        <a:p>
          <a:endParaRPr lang="lv-LV"/>
        </a:p>
      </dgm:t>
    </dgm:pt>
    <dgm:pt modelId="{5B276C56-D920-4091-BC03-D0D8461A93FF}">
      <dgm:prSet phldrT="[Text]"/>
      <dgm:spPr/>
      <dgm:t>
        <a:bodyPr/>
        <a:lstStyle/>
        <a:p>
          <a:pPr algn="l"/>
          <a:r>
            <a:rPr lang="lv-LV"/>
            <a:t>Normatīvo aktu izstrāde</a:t>
          </a:r>
        </a:p>
      </dgm:t>
    </dgm:pt>
    <dgm:pt modelId="{8370554F-3601-4C17-96BF-DBCBF824BB29}" type="parTrans" cxnId="{BBE456E3-8F28-433C-98A4-EBF56AE88746}">
      <dgm:prSet/>
      <dgm:spPr/>
      <dgm:t>
        <a:bodyPr/>
        <a:lstStyle/>
        <a:p>
          <a:endParaRPr lang="lv-LV"/>
        </a:p>
      </dgm:t>
    </dgm:pt>
    <dgm:pt modelId="{71E1510C-2565-497D-98D9-501DECCC2016}" type="sibTrans" cxnId="{BBE456E3-8F28-433C-98A4-EBF56AE88746}">
      <dgm:prSet/>
      <dgm:spPr/>
      <dgm:t>
        <a:bodyPr/>
        <a:lstStyle/>
        <a:p>
          <a:endParaRPr lang="lv-LV"/>
        </a:p>
      </dgm:t>
    </dgm:pt>
    <dgm:pt modelId="{A1E049C5-3C37-4DE5-B470-778D8FD97005}">
      <dgm:prSet phldrT="[Text]"/>
      <dgm:spPr/>
      <dgm:t>
        <a:bodyPr/>
        <a:lstStyle/>
        <a:p>
          <a:r>
            <a:rPr lang="lv-LV"/>
            <a:t>Normatīvo aktu izstrāde</a:t>
          </a:r>
        </a:p>
      </dgm:t>
    </dgm:pt>
    <dgm:pt modelId="{76CEC506-4FAB-412E-BA0A-607D247211D5}" type="parTrans" cxnId="{478C434E-7C32-4468-BDA7-3ACD72704455}">
      <dgm:prSet/>
      <dgm:spPr/>
      <dgm:t>
        <a:bodyPr/>
        <a:lstStyle/>
        <a:p>
          <a:endParaRPr lang="lv-LV"/>
        </a:p>
      </dgm:t>
    </dgm:pt>
    <dgm:pt modelId="{301E3D53-A2F4-4C44-B9C6-8DB0814ACD16}" type="sibTrans" cxnId="{478C434E-7C32-4468-BDA7-3ACD72704455}">
      <dgm:prSet/>
      <dgm:spPr/>
      <dgm:t>
        <a:bodyPr/>
        <a:lstStyle/>
        <a:p>
          <a:endParaRPr lang="lv-LV"/>
        </a:p>
      </dgm:t>
    </dgm:pt>
    <dgm:pt modelId="{4E65D582-7373-4A4B-8BCE-39B137875750}" type="pres">
      <dgm:prSet presAssocID="{110DE654-790F-4670-B174-F47FC478F135}" presName="Name0" presStyleCnt="0">
        <dgm:presLayoutVars>
          <dgm:dir/>
          <dgm:animLvl val="lvl"/>
          <dgm:resizeHandles val="exact"/>
        </dgm:presLayoutVars>
      </dgm:prSet>
      <dgm:spPr/>
    </dgm:pt>
    <dgm:pt modelId="{14615199-BF6E-4A7D-B9B1-2FFA93045A5F}" type="pres">
      <dgm:prSet presAssocID="{8DCFBE02-C6F3-47BE-BEF8-BD0C47733AA7}" presName="composite" presStyleCnt="0"/>
      <dgm:spPr/>
    </dgm:pt>
    <dgm:pt modelId="{AF3C6C58-F022-4239-9FBA-41A71C5C2AA7}" type="pres">
      <dgm:prSet presAssocID="{8DCFBE02-C6F3-47BE-BEF8-BD0C47733AA7}" presName="parTx" presStyleLbl="alignNode1" presStyleIdx="0" presStyleCnt="3" custScaleY="166024">
        <dgm:presLayoutVars>
          <dgm:chMax val="0"/>
          <dgm:chPref val="0"/>
          <dgm:bulletEnabled val="1"/>
        </dgm:presLayoutVars>
      </dgm:prSet>
      <dgm:spPr/>
    </dgm:pt>
    <dgm:pt modelId="{36AFB0D2-C798-4AFD-B96A-4C193B8149C8}" type="pres">
      <dgm:prSet presAssocID="{8DCFBE02-C6F3-47BE-BEF8-BD0C47733AA7}" presName="desTx" presStyleLbl="alignAccFollowNode1" presStyleIdx="0" presStyleCnt="3" custScaleY="88229">
        <dgm:presLayoutVars>
          <dgm:bulletEnabled val="1"/>
        </dgm:presLayoutVars>
      </dgm:prSet>
      <dgm:spPr/>
    </dgm:pt>
    <dgm:pt modelId="{B7987583-4A4A-4B26-9093-3D9FC30027C3}" type="pres">
      <dgm:prSet presAssocID="{4F5E55EB-63EE-4068-AAD4-C524C274FFE4}" presName="space" presStyleCnt="0"/>
      <dgm:spPr/>
    </dgm:pt>
    <dgm:pt modelId="{9A353D6F-81CB-43D7-81A2-F61F6A8C20BD}" type="pres">
      <dgm:prSet presAssocID="{7C7DD80E-D43F-4BC9-ABAC-621170F30FCB}" presName="composite" presStyleCnt="0"/>
      <dgm:spPr/>
    </dgm:pt>
    <dgm:pt modelId="{6843836F-72EC-46BE-AB81-0752DE1EEBF3}" type="pres">
      <dgm:prSet presAssocID="{7C7DD80E-D43F-4BC9-ABAC-621170F30FCB}" presName="parTx" presStyleLbl="alignNode1" presStyleIdx="1" presStyleCnt="3" custScaleY="147123">
        <dgm:presLayoutVars>
          <dgm:chMax val="0"/>
          <dgm:chPref val="0"/>
          <dgm:bulletEnabled val="1"/>
        </dgm:presLayoutVars>
      </dgm:prSet>
      <dgm:spPr/>
    </dgm:pt>
    <dgm:pt modelId="{283813FD-22A9-4C48-B8B5-B15D46A79326}" type="pres">
      <dgm:prSet presAssocID="{7C7DD80E-D43F-4BC9-ABAC-621170F30FCB}" presName="desTx" presStyleLbl="alignAccFollowNode1" presStyleIdx="1" presStyleCnt="3" custScaleY="89849">
        <dgm:presLayoutVars>
          <dgm:bulletEnabled val="1"/>
        </dgm:presLayoutVars>
      </dgm:prSet>
      <dgm:spPr/>
    </dgm:pt>
    <dgm:pt modelId="{DAE75AD1-7956-41C2-8B45-4E43592763D6}" type="pres">
      <dgm:prSet presAssocID="{D3DEFDAD-5100-480B-A229-5B78D2CB1369}" presName="space" presStyleCnt="0"/>
      <dgm:spPr/>
    </dgm:pt>
    <dgm:pt modelId="{F3277CD9-A6E7-4302-A9B9-6582FFEB5C01}" type="pres">
      <dgm:prSet presAssocID="{DA10B1F7-E7A7-4ECC-BD03-43A8FD7BAA43}" presName="composite" presStyleCnt="0"/>
      <dgm:spPr/>
    </dgm:pt>
    <dgm:pt modelId="{3F05EF66-0121-4340-A72F-4A4A6CF0AB95}" type="pres">
      <dgm:prSet presAssocID="{DA10B1F7-E7A7-4ECC-BD03-43A8FD7BAA43}" presName="parTx" presStyleLbl="alignNode1" presStyleIdx="2" presStyleCnt="3" custScaleY="162903" custLinFactNeighborX="-476" custLinFactNeighborY="-4519">
        <dgm:presLayoutVars>
          <dgm:chMax val="0"/>
          <dgm:chPref val="0"/>
          <dgm:bulletEnabled val="1"/>
        </dgm:presLayoutVars>
      </dgm:prSet>
      <dgm:spPr/>
    </dgm:pt>
    <dgm:pt modelId="{95BF335F-E39F-463D-BF04-97ECBFF6218C}" type="pres">
      <dgm:prSet presAssocID="{DA10B1F7-E7A7-4ECC-BD03-43A8FD7BAA43}" presName="desTx" presStyleLbl="alignAccFollowNode1" presStyleIdx="2" presStyleCnt="3" custScaleY="91923">
        <dgm:presLayoutVars>
          <dgm:bulletEnabled val="1"/>
        </dgm:presLayoutVars>
      </dgm:prSet>
      <dgm:spPr/>
    </dgm:pt>
  </dgm:ptLst>
  <dgm:cxnLst>
    <dgm:cxn modelId="{3BF9CD20-E018-4C67-8D14-CF957C6C73B0}" srcId="{7C7DD80E-D43F-4BC9-ABAC-621170F30FCB}" destId="{0A338719-F560-460B-A974-ABD54AB69F7A}" srcOrd="0" destOrd="0" parTransId="{7311BBBE-5895-4216-8293-553DB32E2477}" sibTransId="{73069396-45C0-40CE-9EFE-D14253192E76}"/>
    <dgm:cxn modelId="{8CBDB525-E8C4-4DBF-901E-3B3EB91ABAA4}" srcId="{7C7DD80E-D43F-4BC9-ABAC-621170F30FCB}" destId="{98C6F894-BD1D-4136-84B4-824D18ADEE41}" srcOrd="1" destOrd="0" parTransId="{3EEE6612-B6A6-4F7C-9F61-8FC1250DC29F}" sibTransId="{C4A938B5-16F4-4270-863D-7CBA0A9DDDA8}"/>
    <dgm:cxn modelId="{E7694130-1879-4E75-BF33-770AC0410138}" srcId="{7C7DD80E-D43F-4BC9-ABAC-621170F30FCB}" destId="{64D99BE1-4777-4D7A-995C-BE089D5143AE}" srcOrd="6" destOrd="0" parTransId="{7142A9B5-A42C-47B6-95C9-F3389DCDFD1A}" sibTransId="{5574BA53-0C0A-4BFC-8458-51B65256DFE9}"/>
    <dgm:cxn modelId="{429E7A37-F13C-4EC3-BA49-ED73425D4CC0}" type="presOf" srcId="{010AC5AC-7FF5-4103-AA71-05EEEB4D40E3}" destId="{95BF335F-E39F-463D-BF04-97ECBFF6218C}" srcOrd="0" destOrd="5" presId="urn:microsoft.com/office/officeart/2005/8/layout/hList1"/>
    <dgm:cxn modelId="{4437D338-6704-4108-9ACF-497DC485F3DC}" srcId="{DA10B1F7-E7A7-4ECC-BD03-43A8FD7BAA43}" destId="{010AC5AC-7FF5-4103-AA71-05EEEB4D40E3}" srcOrd="5" destOrd="0" parTransId="{0627A8CD-8626-4FB0-9549-6652604B20FE}" sibTransId="{9D1F5FDA-7FEE-4805-93E1-E4EA9F7207ED}"/>
    <dgm:cxn modelId="{CCE1383B-6144-4886-98EB-EF9DF1BF47D2}" type="presOf" srcId="{9F00E57D-2337-4B3B-A77E-B85990F085B3}" destId="{283813FD-22A9-4C48-B8B5-B15D46A79326}" srcOrd="0" destOrd="4" presId="urn:microsoft.com/office/officeart/2005/8/layout/hList1"/>
    <dgm:cxn modelId="{BC509B3D-D4B7-419B-A777-85363086A479}" srcId="{7C7DD80E-D43F-4BC9-ABAC-621170F30FCB}" destId="{3FFA4F65-1CD3-4735-B914-D6DB73A2FCF6}" srcOrd="3" destOrd="0" parTransId="{E27CA8BF-C5AD-4181-8D81-110D33A9D52D}" sibTransId="{F4146BAF-24AA-4BC1-A1C7-47EB425AF08A}"/>
    <dgm:cxn modelId="{BB798642-E106-49A1-A427-1B78600473B9}" type="presOf" srcId="{1F100EF7-ABEF-4620-B5BA-E87CF0510D61}" destId="{95BF335F-E39F-463D-BF04-97ECBFF6218C}" srcOrd="0" destOrd="0" presId="urn:microsoft.com/office/officeart/2005/8/layout/hList1"/>
    <dgm:cxn modelId="{BF05EE63-9AFF-4544-9551-EA7F982BCB7F}" type="presOf" srcId="{47995C34-F2FB-42A2-A48F-96AD6F3A80E3}" destId="{95BF335F-E39F-463D-BF04-97ECBFF6218C}" srcOrd="0" destOrd="1" presId="urn:microsoft.com/office/officeart/2005/8/layout/hList1"/>
    <dgm:cxn modelId="{707D0E67-212A-4C6B-85D4-4CF1518C5205}" type="presOf" srcId="{110DE654-790F-4670-B174-F47FC478F135}" destId="{4E65D582-7373-4A4B-8BCE-39B137875750}" srcOrd="0" destOrd="0" presId="urn:microsoft.com/office/officeart/2005/8/layout/hList1"/>
    <dgm:cxn modelId="{2C58194B-DC31-47E6-8532-99CCD0D84EE6}" srcId="{110DE654-790F-4670-B174-F47FC478F135}" destId="{DA10B1F7-E7A7-4ECC-BD03-43A8FD7BAA43}" srcOrd="2" destOrd="0" parTransId="{F575F158-06A5-49D3-AD37-E6CE61EB5335}" sibTransId="{D3FACBD6-5646-4A26-888D-E1445A948FB3}"/>
    <dgm:cxn modelId="{56BB854C-52DD-4064-92E3-E833A6478CD5}" srcId="{8DCFBE02-C6F3-47BE-BEF8-BD0C47733AA7}" destId="{EB50CBDF-064D-44FF-BF96-6AEFFE518057}" srcOrd="1" destOrd="0" parTransId="{7479E849-631A-44C3-B6EC-DE6F2B6E536D}" sibTransId="{35DE709E-4649-4728-812A-AE27E031E9AC}"/>
    <dgm:cxn modelId="{478C434E-7C32-4468-BDA7-3ACD72704455}" srcId="{DA10B1F7-E7A7-4ECC-BD03-43A8FD7BAA43}" destId="{A1E049C5-3C37-4DE5-B470-778D8FD97005}" srcOrd="4" destOrd="0" parTransId="{76CEC506-4FAB-412E-BA0A-607D247211D5}" sibTransId="{301E3D53-A2F4-4C44-B9C6-8DB0814ACD16}"/>
    <dgm:cxn modelId="{77CA376F-D74D-4FA4-AD5D-C7E706AD69AC}" srcId="{8DCFBE02-C6F3-47BE-BEF8-BD0C47733AA7}" destId="{EFEA81BB-2F98-4F3B-967D-2830B02E5498}" srcOrd="0" destOrd="0" parTransId="{292CA114-60C8-473B-A337-3A76773A7E0C}" sibTransId="{CCE14A54-69FB-42E4-B2CF-1502B940167E}"/>
    <dgm:cxn modelId="{385BDA51-24F8-4025-A80D-5559526DF6B5}" type="presOf" srcId="{7C7DD80E-D43F-4BC9-ABAC-621170F30FCB}" destId="{6843836F-72EC-46BE-AB81-0752DE1EEBF3}" srcOrd="0" destOrd="0" presId="urn:microsoft.com/office/officeart/2005/8/layout/hList1"/>
    <dgm:cxn modelId="{9B038152-B2DB-4A22-A215-5A082EFB209C}" type="presOf" srcId="{8DCFBE02-C6F3-47BE-BEF8-BD0C47733AA7}" destId="{AF3C6C58-F022-4239-9FBA-41A71C5C2AA7}" srcOrd="0" destOrd="0" presId="urn:microsoft.com/office/officeart/2005/8/layout/hList1"/>
    <dgm:cxn modelId="{4C3CA753-E4E9-4B4B-B55D-E74401602DF8}" srcId="{7C7DD80E-D43F-4BC9-ABAC-621170F30FCB}" destId="{9F00E57D-2337-4B3B-A77E-B85990F085B3}" srcOrd="4" destOrd="0" parTransId="{4A2BF4AE-003C-4DE4-88F8-6E88B7D38724}" sibTransId="{DCF15590-C425-43B4-A30B-0FB515CC2ED2}"/>
    <dgm:cxn modelId="{2CBC5955-8F12-4F75-8C1B-F2D751F05783}" type="presOf" srcId="{3C666A37-3724-4F35-89CA-815345DA1C22}" destId="{283813FD-22A9-4C48-B8B5-B15D46A79326}" srcOrd="0" destOrd="5" presId="urn:microsoft.com/office/officeart/2005/8/layout/hList1"/>
    <dgm:cxn modelId="{726F0B82-92CC-4C79-83C7-B6973566E1DA}" srcId="{DA10B1F7-E7A7-4ECC-BD03-43A8FD7BAA43}" destId="{5158D95D-A897-4863-AADE-914B6E13C8B6}" srcOrd="6" destOrd="0" parTransId="{3B7093FC-CEDD-43AD-A295-4D1B510FC634}" sibTransId="{9343707D-CAC3-435A-806F-E2DAC54456FE}"/>
    <dgm:cxn modelId="{48324084-F837-473D-A7D4-968DF52D7876}" type="presOf" srcId="{EFEA81BB-2F98-4F3B-967D-2830B02E5498}" destId="{36AFB0D2-C798-4AFD-B96A-4C193B8149C8}" srcOrd="0" destOrd="0" presId="urn:microsoft.com/office/officeart/2005/8/layout/hList1"/>
    <dgm:cxn modelId="{B52D2A90-DF46-4566-9354-4D415569C9B2}" type="presOf" srcId="{0A338719-F560-460B-A974-ABD54AB69F7A}" destId="{283813FD-22A9-4C48-B8B5-B15D46A79326}" srcOrd="0" destOrd="0" presId="urn:microsoft.com/office/officeart/2005/8/layout/hList1"/>
    <dgm:cxn modelId="{95844B97-268B-4084-92E9-522F55BC8FAD}" srcId="{110DE654-790F-4670-B174-F47FC478F135}" destId="{8DCFBE02-C6F3-47BE-BEF8-BD0C47733AA7}" srcOrd="0" destOrd="0" parTransId="{F5C881C3-37DA-42C0-88CB-D5A447C52EC6}" sibTransId="{4F5E55EB-63EE-4068-AAD4-C524C274FFE4}"/>
    <dgm:cxn modelId="{80558E9D-13FA-42C1-AFAD-C4E7AEB8C7E9}" type="presOf" srcId="{EB50CBDF-064D-44FF-BF96-6AEFFE518057}" destId="{36AFB0D2-C798-4AFD-B96A-4C193B8149C8}" srcOrd="0" destOrd="1" presId="urn:microsoft.com/office/officeart/2005/8/layout/hList1"/>
    <dgm:cxn modelId="{EBC2429F-8EF9-471A-A541-0386BDCC2EBA}" type="presOf" srcId="{64D99BE1-4777-4D7A-995C-BE089D5143AE}" destId="{283813FD-22A9-4C48-B8B5-B15D46A79326}" srcOrd="0" destOrd="6" presId="urn:microsoft.com/office/officeart/2005/8/layout/hList1"/>
    <dgm:cxn modelId="{D21856A0-89B3-4F8E-80D9-010454BBD001}" type="presOf" srcId="{DA10B1F7-E7A7-4ECC-BD03-43A8FD7BAA43}" destId="{3F05EF66-0121-4340-A72F-4A4A6CF0AB95}" srcOrd="0" destOrd="0" presId="urn:microsoft.com/office/officeart/2005/8/layout/hList1"/>
    <dgm:cxn modelId="{9EC0FAAB-6D3A-4B9E-87F4-F2A7C35C98DB}" srcId="{DA10B1F7-E7A7-4ECC-BD03-43A8FD7BAA43}" destId="{A0F31166-A8B2-4745-BF3E-5F21A2B51D59}" srcOrd="2" destOrd="0" parTransId="{9B3EEB92-9AFE-4C99-98A0-B945AE3B896A}" sibTransId="{F61F7A41-985D-4D70-820A-EA2603A03A9A}"/>
    <dgm:cxn modelId="{97D454B2-7A19-48F3-8F01-00820FDA97B3}" type="presOf" srcId="{B9595367-E80C-4D21-AF84-89D4D31FE3AB}" destId="{283813FD-22A9-4C48-B8B5-B15D46A79326}" srcOrd="0" destOrd="2" presId="urn:microsoft.com/office/officeart/2005/8/layout/hList1"/>
    <dgm:cxn modelId="{8B72FDBC-8765-4384-9AE0-B9A800F39923}" srcId="{DA10B1F7-E7A7-4ECC-BD03-43A8FD7BAA43}" destId="{47995C34-F2FB-42A2-A48F-96AD6F3A80E3}" srcOrd="1" destOrd="0" parTransId="{1C6F307A-F9D4-4B62-A286-4F2FC6E4E4FC}" sibTransId="{55AA4E5F-0BBF-46C8-B4E7-3F1BE6C3D2D0}"/>
    <dgm:cxn modelId="{A36302C4-08BA-4C5D-A18C-BFA75FCF8D83}" type="presOf" srcId="{5B276C56-D920-4091-BC03-D0D8461A93FF}" destId="{283813FD-22A9-4C48-B8B5-B15D46A79326}" srcOrd="0" destOrd="7" presId="urn:microsoft.com/office/officeart/2005/8/layout/hList1"/>
    <dgm:cxn modelId="{B1D61CC5-262C-4BE3-BB39-277B9B8B1DBB}" type="presOf" srcId="{28C2AB6A-AC75-4E12-A684-5721F69D55A7}" destId="{95BF335F-E39F-463D-BF04-97ECBFF6218C}" srcOrd="0" destOrd="3" presId="urn:microsoft.com/office/officeart/2005/8/layout/hList1"/>
    <dgm:cxn modelId="{D4D32ACA-77D6-4407-A034-D028EA24B249}" type="presOf" srcId="{98C6F894-BD1D-4136-84B4-824D18ADEE41}" destId="{283813FD-22A9-4C48-B8B5-B15D46A79326}" srcOrd="0" destOrd="1" presId="urn:microsoft.com/office/officeart/2005/8/layout/hList1"/>
    <dgm:cxn modelId="{B83499CD-7A0A-443F-AB19-32208D7F4502}" srcId="{7C7DD80E-D43F-4BC9-ABAC-621170F30FCB}" destId="{B9595367-E80C-4D21-AF84-89D4D31FE3AB}" srcOrd="2" destOrd="0" parTransId="{64886DD1-A1B3-49F0-AA89-22D3EE3E1264}" sibTransId="{E85CDACA-D6BB-4DB0-9AC7-72F3D156457D}"/>
    <dgm:cxn modelId="{82524CCE-6CBE-4D18-B829-AD4F18C73A71}" srcId="{110DE654-790F-4670-B174-F47FC478F135}" destId="{7C7DD80E-D43F-4BC9-ABAC-621170F30FCB}" srcOrd="1" destOrd="0" parTransId="{E61795F9-DA71-44D9-B51D-0253644B5DF0}" sibTransId="{D3DEFDAD-5100-480B-A229-5B78D2CB1369}"/>
    <dgm:cxn modelId="{1A5CD2D2-367F-4920-805B-5FE7C6E5BCEA}" type="presOf" srcId="{A1E049C5-3C37-4DE5-B470-778D8FD97005}" destId="{95BF335F-E39F-463D-BF04-97ECBFF6218C}" srcOrd="0" destOrd="4" presId="urn:microsoft.com/office/officeart/2005/8/layout/hList1"/>
    <dgm:cxn modelId="{5EAEE2D6-AD95-4B36-90F5-FF3E298FA2FD}" srcId="{7C7DD80E-D43F-4BC9-ABAC-621170F30FCB}" destId="{3C666A37-3724-4F35-89CA-815345DA1C22}" srcOrd="5" destOrd="0" parTransId="{0745E872-C03F-44BB-AC44-B34496CC023C}" sibTransId="{A40AF70E-258C-41F4-83CE-EC6175FF3BE8}"/>
    <dgm:cxn modelId="{FF209ED7-014E-4DD3-BE3F-FB480BEEA968}" type="presOf" srcId="{5158D95D-A897-4863-AADE-914B6E13C8B6}" destId="{95BF335F-E39F-463D-BF04-97ECBFF6218C}" srcOrd="0" destOrd="6" presId="urn:microsoft.com/office/officeart/2005/8/layout/hList1"/>
    <dgm:cxn modelId="{A3255FE1-8262-4EA2-B260-E32FE7BDB1DC}" type="presOf" srcId="{3FFA4F65-1CD3-4735-B914-D6DB73A2FCF6}" destId="{283813FD-22A9-4C48-B8B5-B15D46A79326}" srcOrd="0" destOrd="3" presId="urn:microsoft.com/office/officeart/2005/8/layout/hList1"/>
    <dgm:cxn modelId="{E4E9FBE2-8B12-4344-BE21-B5D45BB471D1}" srcId="{DA10B1F7-E7A7-4ECC-BD03-43A8FD7BAA43}" destId="{1F100EF7-ABEF-4620-B5BA-E87CF0510D61}" srcOrd="0" destOrd="0" parTransId="{8A81C9A9-A341-4159-9F9C-C794B053BB18}" sibTransId="{4969B807-1BC4-4CD3-AE85-23380D9627D1}"/>
    <dgm:cxn modelId="{BBE456E3-8F28-433C-98A4-EBF56AE88746}" srcId="{7C7DD80E-D43F-4BC9-ABAC-621170F30FCB}" destId="{5B276C56-D920-4091-BC03-D0D8461A93FF}" srcOrd="7" destOrd="0" parTransId="{8370554F-3601-4C17-96BF-DBCBF824BB29}" sibTransId="{71E1510C-2565-497D-98D9-501DECCC2016}"/>
    <dgm:cxn modelId="{F8BC2EEA-B822-48BB-B6D6-FA9DB1DFC1E7}" type="presOf" srcId="{A0F31166-A8B2-4745-BF3E-5F21A2B51D59}" destId="{95BF335F-E39F-463D-BF04-97ECBFF6218C}" srcOrd="0" destOrd="2" presId="urn:microsoft.com/office/officeart/2005/8/layout/hList1"/>
    <dgm:cxn modelId="{B1638DF5-1235-42D9-BAD2-D6FD69745127}" srcId="{DA10B1F7-E7A7-4ECC-BD03-43A8FD7BAA43}" destId="{28C2AB6A-AC75-4E12-A684-5721F69D55A7}" srcOrd="3" destOrd="0" parTransId="{CF0BA1A5-CA31-4DBB-9A5E-557D28845F87}" sibTransId="{3575D793-90CE-4A77-8268-9FF6011A49FB}"/>
    <dgm:cxn modelId="{BDC97C83-2C14-48B2-A366-2489A638AE57}" type="presParOf" srcId="{4E65D582-7373-4A4B-8BCE-39B137875750}" destId="{14615199-BF6E-4A7D-B9B1-2FFA93045A5F}" srcOrd="0" destOrd="0" presId="urn:microsoft.com/office/officeart/2005/8/layout/hList1"/>
    <dgm:cxn modelId="{0B6B862D-636E-4B6A-B7F9-547F688AAAC7}" type="presParOf" srcId="{14615199-BF6E-4A7D-B9B1-2FFA93045A5F}" destId="{AF3C6C58-F022-4239-9FBA-41A71C5C2AA7}" srcOrd="0" destOrd="0" presId="urn:microsoft.com/office/officeart/2005/8/layout/hList1"/>
    <dgm:cxn modelId="{9DFD5FE0-9D69-4D8F-B23B-0DA44FD3C6DE}" type="presParOf" srcId="{14615199-BF6E-4A7D-B9B1-2FFA93045A5F}" destId="{36AFB0D2-C798-4AFD-B96A-4C193B8149C8}" srcOrd="1" destOrd="0" presId="urn:microsoft.com/office/officeart/2005/8/layout/hList1"/>
    <dgm:cxn modelId="{93B6F723-9CBD-42B5-8F2B-121E37AA34BD}" type="presParOf" srcId="{4E65D582-7373-4A4B-8BCE-39B137875750}" destId="{B7987583-4A4A-4B26-9093-3D9FC30027C3}" srcOrd="1" destOrd="0" presId="urn:microsoft.com/office/officeart/2005/8/layout/hList1"/>
    <dgm:cxn modelId="{4EB5F642-21E6-46F6-B381-617402F52363}" type="presParOf" srcId="{4E65D582-7373-4A4B-8BCE-39B137875750}" destId="{9A353D6F-81CB-43D7-81A2-F61F6A8C20BD}" srcOrd="2" destOrd="0" presId="urn:microsoft.com/office/officeart/2005/8/layout/hList1"/>
    <dgm:cxn modelId="{808F99B2-1CA1-4879-92E1-1F56EC507689}" type="presParOf" srcId="{9A353D6F-81CB-43D7-81A2-F61F6A8C20BD}" destId="{6843836F-72EC-46BE-AB81-0752DE1EEBF3}" srcOrd="0" destOrd="0" presId="urn:microsoft.com/office/officeart/2005/8/layout/hList1"/>
    <dgm:cxn modelId="{E7E3DFEA-A747-4144-8460-3207F694222F}" type="presParOf" srcId="{9A353D6F-81CB-43D7-81A2-F61F6A8C20BD}" destId="{283813FD-22A9-4C48-B8B5-B15D46A79326}" srcOrd="1" destOrd="0" presId="urn:microsoft.com/office/officeart/2005/8/layout/hList1"/>
    <dgm:cxn modelId="{A917690C-5AB2-44E4-9692-3D80C5B4038A}" type="presParOf" srcId="{4E65D582-7373-4A4B-8BCE-39B137875750}" destId="{DAE75AD1-7956-41C2-8B45-4E43592763D6}" srcOrd="3" destOrd="0" presId="urn:microsoft.com/office/officeart/2005/8/layout/hList1"/>
    <dgm:cxn modelId="{CACF5A07-1D76-48A4-B82E-8615D75BB93F}" type="presParOf" srcId="{4E65D582-7373-4A4B-8BCE-39B137875750}" destId="{F3277CD9-A6E7-4302-A9B9-6582FFEB5C01}" srcOrd="4" destOrd="0" presId="urn:microsoft.com/office/officeart/2005/8/layout/hList1"/>
    <dgm:cxn modelId="{FAA2B7DA-E147-43C1-90F8-1759CEDBE937}" type="presParOf" srcId="{F3277CD9-A6E7-4302-A9B9-6582FFEB5C01}" destId="{3F05EF66-0121-4340-A72F-4A4A6CF0AB95}" srcOrd="0" destOrd="0" presId="urn:microsoft.com/office/officeart/2005/8/layout/hList1"/>
    <dgm:cxn modelId="{22404E87-E236-42A5-82CB-A0CCA11F1E3E}" type="presParOf" srcId="{F3277CD9-A6E7-4302-A9B9-6582FFEB5C01}" destId="{95BF335F-E39F-463D-BF04-97ECBFF6218C}" srcOrd="1" destOrd="0" presId="urn:microsoft.com/office/officeart/2005/8/layout/h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10DE654-790F-4670-B174-F47FC478F135}"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lv-LV"/>
        </a:p>
      </dgm:t>
    </dgm:pt>
    <dgm:pt modelId="{8DCFBE02-C6F3-47BE-BEF8-BD0C47733AA7}">
      <dgm:prSet phldrT="[Text]"/>
      <dgm:spPr>
        <a:solidFill>
          <a:srgbClr val="256DE3"/>
        </a:solidFill>
      </dgm:spPr>
      <dgm:t>
        <a:bodyPr/>
        <a:lstStyle/>
        <a:p>
          <a:r>
            <a:rPr lang="lv-LV" b="1"/>
            <a:t>Sabiedrība</a:t>
          </a:r>
        </a:p>
      </dgm:t>
    </dgm:pt>
    <dgm:pt modelId="{F5C881C3-37DA-42C0-88CB-D5A447C52EC6}" type="parTrans" cxnId="{95844B97-268B-4084-92E9-522F55BC8FAD}">
      <dgm:prSet/>
      <dgm:spPr/>
      <dgm:t>
        <a:bodyPr/>
        <a:lstStyle/>
        <a:p>
          <a:endParaRPr lang="lv-LV"/>
        </a:p>
      </dgm:t>
    </dgm:pt>
    <dgm:pt modelId="{4F5E55EB-63EE-4068-AAD4-C524C274FFE4}" type="sibTrans" cxnId="{95844B97-268B-4084-92E9-522F55BC8FAD}">
      <dgm:prSet/>
      <dgm:spPr/>
      <dgm:t>
        <a:bodyPr/>
        <a:lstStyle/>
        <a:p>
          <a:endParaRPr lang="lv-LV"/>
        </a:p>
      </dgm:t>
    </dgm:pt>
    <dgm:pt modelId="{EB50CBDF-064D-44FF-BF96-6AEFFE518057}">
      <dgm:prSet phldrT="[Text]" custT="1"/>
      <dgm:spPr/>
      <dgm:t>
        <a:bodyPr/>
        <a:lstStyle/>
        <a:p>
          <a:pPr algn="just"/>
          <a:r>
            <a:rPr lang="lv-LV" sz="1000"/>
            <a:t>Nacionālas nozīmes jonizējošā starojuma objektu pārvaldība</a:t>
          </a:r>
        </a:p>
      </dgm:t>
    </dgm:pt>
    <dgm:pt modelId="{7479E849-631A-44C3-B6EC-DE6F2B6E536D}" type="parTrans" cxnId="{56BB854C-52DD-4064-92E3-E833A6478CD5}">
      <dgm:prSet/>
      <dgm:spPr/>
      <dgm:t>
        <a:bodyPr/>
        <a:lstStyle/>
        <a:p>
          <a:endParaRPr lang="lv-LV"/>
        </a:p>
      </dgm:t>
    </dgm:pt>
    <dgm:pt modelId="{35DE709E-4649-4728-812A-AE27E031E9AC}" type="sibTrans" cxnId="{56BB854C-52DD-4064-92E3-E833A6478CD5}">
      <dgm:prSet/>
      <dgm:spPr/>
      <dgm:t>
        <a:bodyPr/>
        <a:lstStyle/>
        <a:p>
          <a:endParaRPr lang="lv-LV"/>
        </a:p>
      </dgm:t>
    </dgm:pt>
    <dgm:pt modelId="{FF93F619-DB51-4D96-803F-83FC2DC5B987}">
      <dgm:prSet phldrT="[Text]" custT="1"/>
      <dgm:spPr/>
      <dgm:t>
        <a:bodyPr/>
        <a:lstStyle/>
        <a:p>
          <a:pPr algn="just"/>
          <a:r>
            <a:rPr lang="lv-LV" sz="1000"/>
            <a:t>Jonizējošā starojuma uzraudzība (radona gāze)</a:t>
          </a:r>
        </a:p>
      </dgm:t>
    </dgm:pt>
    <dgm:pt modelId="{57588477-9C90-43C4-89FB-D0D0F2515FB3}" type="parTrans" cxnId="{4613741E-3F9C-4ADE-B300-5F52855F3FF3}">
      <dgm:prSet/>
      <dgm:spPr/>
      <dgm:t>
        <a:bodyPr/>
        <a:lstStyle/>
        <a:p>
          <a:endParaRPr lang="lv-LV"/>
        </a:p>
      </dgm:t>
    </dgm:pt>
    <dgm:pt modelId="{D339047B-57E4-4939-A8DE-52A7ED726AD0}" type="sibTrans" cxnId="{4613741E-3F9C-4ADE-B300-5F52855F3FF3}">
      <dgm:prSet/>
      <dgm:spPr/>
      <dgm:t>
        <a:bodyPr/>
        <a:lstStyle/>
        <a:p>
          <a:endParaRPr lang="lv-LV"/>
        </a:p>
      </dgm:t>
    </dgm:pt>
    <dgm:pt modelId="{7C7DD80E-D43F-4BC9-ABAC-621170F30FCB}">
      <dgm:prSet phldrT="[Text]"/>
      <dgm:spPr>
        <a:solidFill>
          <a:srgbClr val="32CCCC"/>
        </a:solidFill>
        <a:ln>
          <a:noFill/>
        </a:ln>
      </dgm:spPr>
      <dgm:t>
        <a:bodyPr/>
        <a:lstStyle/>
        <a:p>
          <a:r>
            <a:rPr lang="lv-LV" b="1"/>
            <a:t>Izglītības un zinātnes iestādes</a:t>
          </a:r>
        </a:p>
      </dgm:t>
    </dgm:pt>
    <dgm:pt modelId="{E61795F9-DA71-44D9-B51D-0253644B5DF0}" type="parTrans" cxnId="{82524CCE-6CBE-4D18-B829-AD4F18C73A71}">
      <dgm:prSet/>
      <dgm:spPr/>
      <dgm:t>
        <a:bodyPr/>
        <a:lstStyle/>
        <a:p>
          <a:endParaRPr lang="lv-LV"/>
        </a:p>
      </dgm:t>
    </dgm:pt>
    <dgm:pt modelId="{D3DEFDAD-5100-480B-A229-5B78D2CB1369}" type="sibTrans" cxnId="{82524CCE-6CBE-4D18-B829-AD4F18C73A71}">
      <dgm:prSet/>
      <dgm:spPr/>
      <dgm:t>
        <a:bodyPr/>
        <a:lstStyle/>
        <a:p>
          <a:endParaRPr lang="lv-LV"/>
        </a:p>
      </dgm:t>
    </dgm:pt>
    <dgm:pt modelId="{0A338719-F560-460B-A974-ABD54AB69F7A}">
      <dgm:prSet phldrT="[Text]" custT="1"/>
      <dgm:spPr/>
      <dgm:t>
        <a:bodyPr/>
        <a:lstStyle/>
        <a:p>
          <a:r>
            <a:rPr lang="lv-LV" sz="1000"/>
            <a:t>Izglītības programmas radiācijas drošībā</a:t>
          </a:r>
        </a:p>
      </dgm:t>
    </dgm:pt>
    <dgm:pt modelId="{7311BBBE-5895-4216-8293-553DB32E2477}" type="parTrans" cxnId="{3BF9CD20-E018-4C67-8D14-CF957C6C73B0}">
      <dgm:prSet/>
      <dgm:spPr/>
      <dgm:t>
        <a:bodyPr/>
        <a:lstStyle/>
        <a:p>
          <a:endParaRPr lang="lv-LV"/>
        </a:p>
      </dgm:t>
    </dgm:pt>
    <dgm:pt modelId="{73069396-45C0-40CE-9EFE-D14253192E76}" type="sibTrans" cxnId="{3BF9CD20-E018-4C67-8D14-CF957C6C73B0}">
      <dgm:prSet/>
      <dgm:spPr/>
      <dgm:t>
        <a:bodyPr/>
        <a:lstStyle/>
        <a:p>
          <a:endParaRPr lang="lv-LV"/>
        </a:p>
      </dgm:t>
    </dgm:pt>
    <dgm:pt modelId="{98C6F894-BD1D-4136-84B4-824D18ADEE41}">
      <dgm:prSet phldrT="[Text]" custT="1"/>
      <dgm:spPr/>
      <dgm:t>
        <a:bodyPr/>
        <a:lstStyle/>
        <a:p>
          <a:r>
            <a:rPr lang="lv-LV" sz="1000"/>
            <a:t>Pētniecība, zinātne</a:t>
          </a:r>
        </a:p>
      </dgm:t>
    </dgm:pt>
    <dgm:pt modelId="{3EEE6612-B6A6-4F7C-9F61-8FC1250DC29F}" type="parTrans" cxnId="{8CBDB525-E8C4-4DBF-901E-3B3EB91ABAA4}">
      <dgm:prSet/>
      <dgm:spPr/>
      <dgm:t>
        <a:bodyPr/>
        <a:lstStyle/>
        <a:p>
          <a:endParaRPr lang="lv-LV"/>
        </a:p>
      </dgm:t>
    </dgm:pt>
    <dgm:pt modelId="{C4A938B5-16F4-4270-863D-7CBA0A9DDDA8}" type="sibTrans" cxnId="{8CBDB525-E8C4-4DBF-901E-3B3EB91ABAA4}">
      <dgm:prSet/>
      <dgm:spPr/>
      <dgm:t>
        <a:bodyPr/>
        <a:lstStyle/>
        <a:p>
          <a:endParaRPr lang="lv-LV"/>
        </a:p>
      </dgm:t>
    </dgm:pt>
    <dgm:pt modelId="{DA10B1F7-E7A7-4ECC-BD03-43A8FD7BAA43}">
      <dgm:prSet phldrT="[Text]"/>
      <dgm:spPr>
        <a:solidFill>
          <a:srgbClr val="2ED7A1"/>
        </a:solidFill>
        <a:ln>
          <a:noFill/>
        </a:ln>
      </dgm:spPr>
      <dgm:t>
        <a:bodyPr/>
        <a:lstStyle/>
        <a:p>
          <a:r>
            <a:rPr lang="lv-LV" b="1"/>
            <a:t>Profesionālas organizācijas, operatori</a:t>
          </a:r>
        </a:p>
      </dgm:t>
    </dgm:pt>
    <dgm:pt modelId="{F575F158-06A5-49D3-AD37-E6CE61EB5335}" type="parTrans" cxnId="{2C58194B-DC31-47E6-8532-99CCD0D84EE6}">
      <dgm:prSet/>
      <dgm:spPr/>
      <dgm:t>
        <a:bodyPr/>
        <a:lstStyle/>
        <a:p>
          <a:endParaRPr lang="lv-LV"/>
        </a:p>
      </dgm:t>
    </dgm:pt>
    <dgm:pt modelId="{D3FACBD6-5646-4A26-888D-E1445A948FB3}" type="sibTrans" cxnId="{2C58194B-DC31-47E6-8532-99CCD0D84EE6}">
      <dgm:prSet/>
      <dgm:spPr/>
      <dgm:t>
        <a:bodyPr/>
        <a:lstStyle/>
        <a:p>
          <a:endParaRPr lang="lv-LV"/>
        </a:p>
      </dgm:t>
    </dgm:pt>
    <dgm:pt modelId="{1F100EF7-ABEF-4620-B5BA-E87CF0510D61}">
      <dgm:prSet phldrT="[Text]" custT="1"/>
      <dgm:spPr/>
      <dgm:t>
        <a:bodyPr/>
        <a:lstStyle/>
        <a:p>
          <a:r>
            <a:rPr lang="lv-LV" sz="1000"/>
            <a:t>Normatīvo aktu izstrāde</a:t>
          </a:r>
        </a:p>
      </dgm:t>
    </dgm:pt>
    <dgm:pt modelId="{8A81C9A9-A341-4159-9F9C-C794B053BB18}" type="parTrans" cxnId="{E4E9FBE2-8B12-4344-BE21-B5D45BB471D1}">
      <dgm:prSet/>
      <dgm:spPr/>
      <dgm:t>
        <a:bodyPr/>
        <a:lstStyle/>
        <a:p>
          <a:endParaRPr lang="lv-LV"/>
        </a:p>
      </dgm:t>
    </dgm:pt>
    <dgm:pt modelId="{4969B807-1BC4-4CD3-AE85-23380D9627D1}" type="sibTrans" cxnId="{E4E9FBE2-8B12-4344-BE21-B5D45BB471D1}">
      <dgm:prSet/>
      <dgm:spPr/>
      <dgm:t>
        <a:bodyPr/>
        <a:lstStyle/>
        <a:p>
          <a:endParaRPr lang="lv-LV"/>
        </a:p>
      </dgm:t>
    </dgm:pt>
    <dgm:pt modelId="{A0F31166-A8B2-4745-BF3E-5F21A2B51D59}">
      <dgm:prSet phldrT="[Text]" custT="1"/>
      <dgm:spPr/>
      <dgm:t>
        <a:bodyPr/>
        <a:lstStyle/>
        <a:p>
          <a:r>
            <a:rPr lang="lv-LV" sz="1000"/>
            <a:t>Vadlīniju izstrāde</a:t>
          </a:r>
        </a:p>
      </dgm:t>
    </dgm:pt>
    <dgm:pt modelId="{9B3EEB92-9AFE-4C99-98A0-B945AE3B896A}" type="parTrans" cxnId="{9EC0FAAB-6D3A-4B9E-87F4-F2A7C35C98DB}">
      <dgm:prSet/>
      <dgm:spPr/>
      <dgm:t>
        <a:bodyPr/>
        <a:lstStyle/>
        <a:p>
          <a:endParaRPr lang="lv-LV"/>
        </a:p>
      </dgm:t>
    </dgm:pt>
    <dgm:pt modelId="{F61F7A41-985D-4D70-820A-EA2603A03A9A}" type="sibTrans" cxnId="{9EC0FAAB-6D3A-4B9E-87F4-F2A7C35C98DB}">
      <dgm:prSet/>
      <dgm:spPr/>
      <dgm:t>
        <a:bodyPr/>
        <a:lstStyle/>
        <a:p>
          <a:endParaRPr lang="lv-LV"/>
        </a:p>
      </dgm:t>
    </dgm:pt>
    <dgm:pt modelId="{5158D95D-A897-4863-AADE-914B6E13C8B6}">
      <dgm:prSet phldrT="[Text]"/>
      <dgm:spPr/>
      <dgm:t>
        <a:bodyPr/>
        <a:lstStyle/>
        <a:p>
          <a:endParaRPr lang="lv-LV" sz="1600"/>
        </a:p>
      </dgm:t>
    </dgm:pt>
    <dgm:pt modelId="{3B7093FC-CEDD-43AD-A295-4D1B510FC634}" type="parTrans" cxnId="{726F0B82-92CC-4C79-83C7-B6973566E1DA}">
      <dgm:prSet/>
      <dgm:spPr/>
      <dgm:t>
        <a:bodyPr/>
        <a:lstStyle/>
        <a:p>
          <a:endParaRPr lang="lv-LV"/>
        </a:p>
      </dgm:t>
    </dgm:pt>
    <dgm:pt modelId="{9343707D-CAC3-435A-806F-E2DAC54456FE}" type="sibTrans" cxnId="{726F0B82-92CC-4C79-83C7-B6973566E1DA}">
      <dgm:prSet/>
      <dgm:spPr/>
      <dgm:t>
        <a:bodyPr/>
        <a:lstStyle/>
        <a:p>
          <a:endParaRPr lang="lv-LV"/>
        </a:p>
      </dgm:t>
    </dgm:pt>
    <dgm:pt modelId="{67512B08-B2D7-44C4-8DD9-183444263669}">
      <dgm:prSet phldrT="[Text]" custT="1"/>
      <dgm:spPr/>
      <dgm:t>
        <a:bodyPr/>
        <a:lstStyle/>
        <a:p>
          <a:pPr algn="just"/>
          <a:r>
            <a:rPr lang="lv-LV" sz="1000"/>
            <a:t>Normatīvo aktu izstrāde</a:t>
          </a:r>
        </a:p>
      </dgm:t>
    </dgm:pt>
    <dgm:pt modelId="{D041DA38-8502-4260-9619-EEA9615AD75E}" type="parTrans" cxnId="{AADDB4F2-40DA-4930-B10F-218B1A437CD1}">
      <dgm:prSet/>
      <dgm:spPr/>
      <dgm:t>
        <a:bodyPr/>
        <a:lstStyle/>
        <a:p>
          <a:endParaRPr lang="lv-LV"/>
        </a:p>
      </dgm:t>
    </dgm:pt>
    <dgm:pt modelId="{7AE9CC43-6164-4D32-87C7-C26B78B603FD}" type="sibTrans" cxnId="{AADDB4F2-40DA-4930-B10F-218B1A437CD1}">
      <dgm:prSet/>
      <dgm:spPr/>
      <dgm:t>
        <a:bodyPr/>
        <a:lstStyle/>
        <a:p>
          <a:endParaRPr lang="lv-LV"/>
        </a:p>
      </dgm:t>
    </dgm:pt>
    <dgm:pt modelId="{EE03C014-ABCD-4F5D-8DDC-EBB3FD21EC78}">
      <dgm:prSet phldrT="[Text]" custT="1"/>
      <dgm:spPr/>
      <dgm:t>
        <a:bodyPr/>
        <a:lstStyle/>
        <a:p>
          <a:pPr algn="just"/>
          <a:r>
            <a:rPr lang="lv-LV" sz="1000"/>
            <a:t>Politikas plānošana</a:t>
          </a:r>
        </a:p>
      </dgm:t>
    </dgm:pt>
    <dgm:pt modelId="{4FCB98E9-915B-4B9A-AB55-40EBDFAADFFB}" type="parTrans" cxnId="{52414DEB-A551-405A-A3D9-4BC94B4C9218}">
      <dgm:prSet/>
      <dgm:spPr/>
      <dgm:t>
        <a:bodyPr/>
        <a:lstStyle/>
        <a:p>
          <a:endParaRPr lang="lv-LV"/>
        </a:p>
      </dgm:t>
    </dgm:pt>
    <dgm:pt modelId="{02B3FE2E-A7EF-4619-B1FC-C9876E15B42E}" type="sibTrans" cxnId="{52414DEB-A551-405A-A3D9-4BC94B4C9218}">
      <dgm:prSet/>
      <dgm:spPr/>
      <dgm:t>
        <a:bodyPr/>
        <a:lstStyle/>
        <a:p>
          <a:endParaRPr lang="lv-LV"/>
        </a:p>
      </dgm:t>
    </dgm:pt>
    <dgm:pt modelId="{9501DF63-C5B6-446D-B424-80375A21E970}">
      <dgm:prSet phldrT="[Text]" custT="1"/>
      <dgm:spPr/>
      <dgm:t>
        <a:bodyPr/>
        <a:lstStyle/>
        <a:p>
          <a:pPr algn="just"/>
          <a:r>
            <a:rPr lang="lv-LV" sz="1000"/>
            <a:t>Vides radiācijas monitorings</a:t>
          </a:r>
        </a:p>
      </dgm:t>
    </dgm:pt>
    <dgm:pt modelId="{1E380AD9-5804-4F6C-BF52-CDA2B456E4C4}" type="parTrans" cxnId="{CF4B85EB-7EB8-49C3-A3EB-120219A03A7E}">
      <dgm:prSet/>
      <dgm:spPr/>
      <dgm:t>
        <a:bodyPr/>
        <a:lstStyle/>
        <a:p>
          <a:endParaRPr lang="lv-LV"/>
        </a:p>
      </dgm:t>
    </dgm:pt>
    <dgm:pt modelId="{4F8DA1B9-D5B6-439D-B00A-ADA6738344B3}" type="sibTrans" cxnId="{CF4B85EB-7EB8-49C3-A3EB-120219A03A7E}">
      <dgm:prSet/>
      <dgm:spPr/>
      <dgm:t>
        <a:bodyPr/>
        <a:lstStyle/>
        <a:p>
          <a:endParaRPr lang="lv-LV"/>
        </a:p>
      </dgm:t>
    </dgm:pt>
    <dgm:pt modelId="{4E65D582-7373-4A4B-8BCE-39B137875750}" type="pres">
      <dgm:prSet presAssocID="{110DE654-790F-4670-B174-F47FC478F135}" presName="Name0" presStyleCnt="0">
        <dgm:presLayoutVars>
          <dgm:dir/>
          <dgm:animLvl val="lvl"/>
          <dgm:resizeHandles val="exact"/>
        </dgm:presLayoutVars>
      </dgm:prSet>
      <dgm:spPr/>
    </dgm:pt>
    <dgm:pt modelId="{14615199-BF6E-4A7D-B9B1-2FFA93045A5F}" type="pres">
      <dgm:prSet presAssocID="{8DCFBE02-C6F3-47BE-BEF8-BD0C47733AA7}" presName="composite" presStyleCnt="0"/>
      <dgm:spPr/>
    </dgm:pt>
    <dgm:pt modelId="{AF3C6C58-F022-4239-9FBA-41A71C5C2AA7}" type="pres">
      <dgm:prSet presAssocID="{8DCFBE02-C6F3-47BE-BEF8-BD0C47733AA7}" presName="parTx" presStyleLbl="alignNode1" presStyleIdx="0" presStyleCnt="3">
        <dgm:presLayoutVars>
          <dgm:chMax val="0"/>
          <dgm:chPref val="0"/>
          <dgm:bulletEnabled val="1"/>
        </dgm:presLayoutVars>
      </dgm:prSet>
      <dgm:spPr/>
    </dgm:pt>
    <dgm:pt modelId="{36AFB0D2-C798-4AFD-B96A-4C193B8149C8}" type="pres">
      <dgm:prSet presAssocID="{8DCFBE02-C6F3-47BE-BEF8-BD0C47733AA7}" presName="desTx" presStyleLbl="alignAccFollowNode1" presStyleIdx="0" presStyleCnt="3">
        <dgm:presLayoutVars>
          <dgm:bulletEnabled val="1"/>
        </dgm:presLayoutVars>
      </dgm:prSet>
      <dgm:spPr/>
    </dgm:pt>
    <dgm:pt modelId="{B7987583-4A4A-4B26-9093-3D9FC30027C3}" type="pres">
      <dgm:prSet presAssocID="{4F5E55EB-63EE-4068-AAD4-C524C274FFE4}" presName="space" presStyleCnt="0"/>
      <dgm:spPr/>
    </dgm:pt>
    <dgm:pt modelId="{9A353D6F-81CB-43D7-81A2-F61F6A8C20BD}" type="pres">
      <dgm:prSet presAssocID="{7C7DD80E-D43F-4BC9-ABAC-621170F30FCB}" presName="composite" presStyleCnt="0"/>
      <dgm:spPr/>
    </dgm:pt>
    <dgm:pt modelId="{6843836F-72EC-46BE-AB81-0752DE1EEBF3}" type="pres">
      <dgm:prSet presAssocID="{7C7DD80E-D43F-4BC9-ABAC-621170F30FCB}" presName="parTx" presStyleLbl="alignNode1" presStyleIdx="1" presStyleCnt="3">
        <dgm:presLayoutVars>
          <dgm:chMax val="0"/>
          <dgm:chPref val="0"/>
          <dgm:bulletEnabled val="1"/>
        </dgm:presLayoutVars>
      </dgm:prSet>
      <dgm:spPr/>
    </dgm:pt>
    <dgm:pt modelId="{283813FD-22A9-4C48-B8B5-B15D46A79326}" type="pres">
      <dgm:prSet presAssocID="{7C7DD80E-D43F-4BC9-ABAC-621170F30FCB}" presName="desTx" presStyleLbl="alignAccFollowNode1" presStyleIdx="1" presStyleCnt="3">
        <dgm:presLayoutVars>
          <dgm:bulletEnabled val="1"/>
        </dgm:presLayoutVars>
      </dgm:prSet>
      <dgm:spPr/>
    </dgm:pt>
    <dgm:pt modelId="{DAE75AD1-7956-41C2-8B45-4E43592763D6}" type="pres">
      <dgm:prSet presAssocID="{D3DEFDAD-5100-480B-A229-5B78D2CB1369}" presName="space" presStyleCnt="0"/>
      <dgm:spPr/>
    </dgm:pt>
    <dgm:pt modelId="{F3277CD9-A6E7-4302-A9B9-6582FFEB5C01}" type="pres">
      <dgm:prSet presAssocID="{DA10B1F7-E7A7-4ECC-BD03-43A8FD7BAA43}" presName="composite" presStyleCnt="0"/>
      <dgm:spPr/>
    </dgm:pt>
    <dgm:pt modelId="{3F05EF66-0121-4340-A72F-4A4A6CF0AB95}" type="pres">
      <dgm:prSet presAssocID="{DA10B1F7-E7A7-4ECC-BD03-43A8FD7BAA43}" presName="parTx" presStyleLbl="alignNode1" presStyleIdx="2" presStyleCnt="3">
        <dgm:presLayoutVars>
          <dgm:chMax val="0"/>
          <dgm:chPref val="0"/>
          <dgm:bulletEnabled val="1"/>
        </dgm:presLayoutVars>
      </dgm:prSet>
      <dgm:spPr/>
    </dgm:pt>
    <dgm:pt modelId="{95BF335F-E39F-463D-BF04-97ECBFF6218C}" type="pres">
      <dgm:prSet presAssocID="{DA10B1F7-E7A7-4ECC-BD03-43A8FD7BAA43}" presName="desTx" presStyleLbl="alignAccFollowNode1" presStyleIdx="2" presStyleCnt="3">
        <dgm:presLayoutVars>
          <dgm:bulletEnabled val="1"/>
        </dgm:presLayoutVars>
      </dgm:prSet>
      <dgm:spPr/>
    </dgm:pt>
  </dgm:ptLst>
  <dgm:cxnLst>
    <dgm:cxn modelId="{D69E3714-B558-416D-A075-A06F92F9DBAE}" type="presOf" srcId="{98C6F894-BD1D-4136-84B4-824D18ADEE41}" destId="{283813FD-22A9-4C48-B8B5-B15D46A79326}" srcOrd="0" destOrd="1" presId="urn:microsoft.com/office/officeart/2005/8/layout/hList1"/>
    <dgm:cxn modelId="{4613741E-3F9C-4ADE-B300-5F52855F3FF3}" srcId="{8DCFBE02-C6F3-47BE-BEF8-BD0C47733AA7}" destId="{FF93F619-DB51-4D96-803F-83FC2DC5B987}" srcOrd="2" destOrd="0" parTransId="{57588477-9C90-43C4-89FB-D0D0F2515FB3}" sibTransId="{D339047B-57E4-4939-A8DE-52A7ED726AD0}"/>
    <dgm:cxn modelId="{3BF9CD20-E018-4C67-8D14-CF957C6C73B0}" srcId="{7C7DD80E-D43F-4BC9-ABAC-621170F30FCB}" destId="{0A338719-F560-460B-A974-ABD54AB69F7A}" srcOrd="0" destOrd="0" parTransId="{7311BBBE-5895-4216-8293-553DB32E2477}" sibTransId="{73069396-45C0-40CE-9EFE-D14253192E76}"/>
    <dgm:cxn modelId="{366E0C22-2030-4275-82FA-C2EF495EC0E9}" type="presOf" srcId="{8DCFBE02-C6F3-47BE-BEF8-BD0C47733AA7}" destId="{AF3C6C58-F022-4239-9FBA-41A71C5C2AA7}" srcOrd="0" destOrd="0" presId="urn:microsoft.com/office/officeart/2005/8/layout/hList1"/>
    <dgm:cxn modelId="{606E3524-EE8A-44E3-A665-B95BF90CC579}" type="presOf" srcId="{7C7DD80E-D43F-4BC9-ABAC-621170F30FCB}" destId="{6843836F-72EC-46BE-AB81-0752DE1EEBF3}" srcOrd="0" destOrd="0" presId="urn:microsoft.com/office/officeart/2005/8/layout/hList1"/>
    <dgm:cxn modelId="{8CBDB525-E8C4-4DBF-901E-3B3EB91ABAA4}" srcId="{7C7DD80E-D43F-4BC9-ABAC-621170F30FCB}" destId="{98C6F894-BD1D-4136-84B4-824D18ADEE41}" srcOrd="1" destOrd="0" parTransId="{3EEE6612-B6A6-4F7C-9F61-8FC1250DC29F}" sibTransId="{C4A938B5-16F4-4270-863D-7CBA0A9DDDA8}"/>
    <dgm:cxn modelId="{B21D212B-8229-4CFB-B927-98B29772F49E}" type="presOf" srcId="{5158D95D-A897-4863-AADE-914B6E13C8B6}" destId="{95BF335F-E39F-463D-BF04-97ECBFF6218C}" srcOrd="0" destOrd="2" presId="urn:microsoft.com/office/officeart/2005/8/layout/hList1"/>
    <dgm:cxn modelId="{EF0AA435-80FE-4B70-B4EE-EED0349BF409}" type="presOf" srcId="{FF93F619-DB51-4D96-803F-83FC2DC5B987}" destId="{36AFB0D2-C798-4AFD-B96A-4C193B8149C8}" srcOrd="0" destOrd="2" presId="urn:microsoft.com/office/officeart/2005/8/layout/hList1"/>
    <dgm:cxn modelId="{50DC2A3C-B94C-4368-B32D-FE7A9A03B7A3}" type="presOf" srcId="{DA10B1F7-E7A7-4ECC-BD03-43A8FD7BAA43}" destId="{3F05EF66-0121-4340-A72F-4A4A6CF0AB95}" srcOrd="0" destOrd="0" presId="urn:microsoft.com/office/officeart/2005/8/layout/hList1"/>
    <dgm:cxn modelId="{A0FC3265-582E-4BAD-84D8-153BCEA2FD91}" type="presOf" srcId="{1F100EF7-ABEF-4620-B5BA-E87CF0510D61}" destId="{95BF335F-E39F-463D-BF04-97ECBFF6218C}" srcOrd="0" destOrd="0" presId="urn:microsoft.com/office/officeart/2005/8/layout/hList1"/>
    <dgm:cxn modelId="{2C58194B-DC31-47E6-8532-99CCD0D84EE6}" srcId="{110DE654-790F-4670-B174-F47FC478F135}" destId="{DA10B1F7-E7A7-4ECC-BD03-43A8FD7BAA43}" srcOrd="2" destOrd="0" parTransId="{F575F158-06A5-49D3-AD37-E6CE61EB5335}" sibTransId="{D3FACBD6-5646-4A26-888D-E1445A948FB3}"/>
    <dgm:cxn modelId="{56BB854C-52DD-4064-92E3-E833A6478CD5}" srcId="{8DCFBE02-C6F3-47BE-BEF8-BD0C47733AA7}" destId="{EB50CBDF-064D-44FF-BF96-6AEFFE518057}" srcOrd="0" destOrd="0" parTransId="{7479E849-631A-44C3-B6EC-DE6F2B6E536D}" sibTransId="{35DE709E-4649-4728-812A-AE27E031E9AC}"/>
    <dgm:cxn modelId="{16F2FF4C-C647-44F6-B112-382C8A2544C8}" type="presOf" srcId="{0A338719-F560-460B-A974-ABD54AB69F7A}" destId="{283813FD-22A9-4C48-B8B5-B15D46A79326}" srcOrd="0" destOrd="0" presId="urn:microsoft.com/office/officeart/2005/8/layout/hList1"/>
    <dgm:cxn modelId="{AE458575-B9F6-416D-861A-6207587A5E4C}" type="presOf" srcId="{A0F31166-A8B2-4745-BF3E-5F21A2B51D59}" destId="{95BF335F-E39F-463D-BF04-97ECBFF6218C}" srcOrd="0" destOrd="1" presId="urn:microsoft.com/office/officeart/2005/8/layout/hList1"/>
    <dgm:cxn modelId="{726F0B82-92CC-4C79-83C7-B6973566E1DA}" srcId="{DA10B1F7-E7A7-4ECC-BD03-43A8FD7BAA43}" destId="{5158D95D-A897-4863-AADE-914B6E13C8B6}" srcOrd="2" destOrd="0" parTransId="{3B7093FC-CEDD-43AD-A295-4D1B510FC634}" sibTransId="{9343707D-CAC3-435A-806F-E2DAC54456FE}"/>
    <dgm:cxn modelId="{95844B97-268B-4084-92E9-522F55BC8FAD}" srcId="{110DE654-790F-4670-B174-F47FC478F135}" destId="{8DCFBE02-C6F3-47BE-BEF8-BD0C47733AA7}" srcOrd="0" destOrd="0" parTransId="{F5C881C3-37DA-42C0-88CB-D5A447C52EC6}" sibTransId="{4F5E55EB-63EE-4068-AAD4-C524C274FFE4}"/>
    <dgm:cxn modelId="{26B9CAA0-CCEC-4668-8077-BFA90E0E96CB}" type="presOf" srcId="{EB50CBDF-064D-44FF-BF96-6AEFFE518057}" destId="{36AFB0D2-C798-4AFD-B96A-4C193B8149C8}" srcOrd="0" destOrd="0" presId="urn:microsoft.com/office/officeart/2005/8/layout/hList1"/>
    <dgm:cxn modelId="{9D54ECA0-CA97-4202-8045-8F8C25D80B7C}" type="presOf" srcId="{67512B08-B2D7-44C4-8DD9-183444263669}" destId="{36AFB0D2-C798-4AFD-B96A-4C193B8149C8}" srcOrd="0" destOrd="4" presId="urn:microsoft.com/office/officeart/2005/8/layout/hList1"/>
    <dgm:cxn modelId="{4377DBAB-8C43-41E3-BC1C-9F57BEAF316D}" type="presOf" srcId="{9501DF63-C5B6-446D-B424-80375A21E970}" destId="{36AFB0D2-C798-4AFD-B96A-4C193B8149C8}" srcOrd="0" destOrd="3" presId="urn:microsoft.com/office/officeart/2005/8/layout/hList1"/>
    <dgm:cxn modelId="{9EC0FAAB-6D3A-4B9E-87F4-F2A7C35C98DB}" srcId="{DA10B1F7-E7A7-4ECC-BD03-43A8FD7BAA43}" destId="{A0F31166-A8B2-4745-BF3E-5F21A2B51D59}" srcOrd="1" destOrd="0" parTransId="{9B3EEB92-9AFE-4C99-98A0-B945AE3B896A}" sibTransId="{F61F7A41-985D-4D70-820A-EA2603A03A9A}"/>
    <dgm:cxn modelId="{694F4EC6-ABB2-4445-9C48-293DE6E43E4B}" type="presOf" srcId="{EE03C014-ABCD-4F5D-8DDC-EBB3FD21EC78}" destId="{36AFB0D2-C798-4AFD-B96A-4C193B8149C8}" srcOrd="0" destOrd="1" presId="urn:microsoft.com/office/officeart/2005/8/layout/hList1"/>
    <dgm:cxn modelId="{82524CCE-6CBE-4D18-B829-AD4F18C73A71}" srcId="{110DE654-790F-4670-B174-F47FC478F135}" destId="{7C7DD80E-D43F-4BC9-ABAC-621170F30FCB}" srcOrd="1" destOrd="0" parTransId="{E61795F9-DA71-44D9-B51D-0253644B5DF0}" sibTransId="{D3DEFDAD-5100-480B-A229-5B78D2CB1369}"/>
    <dgm:cxn modelId="{E4E9FBE2-8B12-4344-BE21-B5D45BB471D1}" srcId="{DA10B1F7-E7A7-4ECC-BD03-43A8FD7BAA43}" destId="{1F100EF7-ABEF-4620-B5BA-E87CF0510D61}" srcOrd="0" destOrd="0" parTransId="{8A81C9A9-A341-4159-9F9C-C794B053BB18}" sibTransId="{4969B807-1BC4-4CD3-AE85-23380D9627D1}"/>
    <dgm:cxn modelId="{52414DEB-A551-405A-A3D9-4BC94B4C9218}" srcId="{8DCFBE02-C6F3-47BE-BEF8-BD0C47733AA7}" destId="{EE03C014-ABCD-4F5D-8DDC-EBB3FD21EC78}" srcOrd="1" destOrd="0" parTransId="{4FCB98E9-915B-4B9A-AB55-40EBDFAADFFB}" sibTransId="{02B3FE2E-A7EF-4619-B1FC-C9876E15B42E}"/>
    <dgm:cxn modelId="{CF4B85EB-7EB8-49C3-A3EB-120219A03A7E}" srcId="{8DCFBE02-C6F3-47BE-BEF8-BD0C47733AA7}" destId="{9501DF63-C5B6-446D-B424-80375A21E970}" srcOrd="3" destOrd="0" parTransId="{1E380AD9-5804-4F6C-BF52-CDA2B456E4C4}" sibTransId="{4F8DA1B9-D5B6-439D-B00A-ADA6738344B3}"/>
    <dgm:cxn modelId="{A46831EE-8CED-4973-BA3F-667F249E8F15}" type="presOf" srcId="{110DE654-790F-4670-B174-F47FC478F135}" destId="{4E65D582-7373-4A4B-8BCE-39B137875750}" srcOrd="0" destOrd="0" presId="urn:microsoft.com/office/officeart/2005/8/layout/hList1"/>
    <dgm:cxn modelId="{AADDB4F2-40DA-4930-B10F-218B1A437CD1}" srcId="{8DCFBE02-C6F3-47BE-BEF8-BD0C47733AA7}" destId="{67512B08-B2D7-44C4-8DD9-183444263669}" srcOrd="4" destOrd="0" parTransId="{D041DA38-8502-4260-9619-EEA9615AD75E}" sibTransId="{7AE9CC43-6164-4D32-87C7-C26B78B603FD}"/>
    <dgm:cxn modelId="{3773EEBA-29F5-4B11-B9A2-B292F2AD05B5}" type="presParOf" srcId="{4E65D582-7373-4A4B-8BCE-39B137875750}" destId="{14615199-BF6E-4A7D-B9B1-2FFA93045A5F}" srcOrd="0" destOrd="0" presId="urn:microsoft.com/office/officeart/2005/8/layout/hList1"/>
    <dgm:cxn modelId="{D9C0831D-3BA2-412B-A0C9-2040A912C00A}" type="presParOf" srcId="{14615199-BF6E-4A7D-B9B1-2FFA93045A5F}" destId="{AF3C6C58-F022-4239-9FBA-41A71C5C2AA7}" srcOrd="0" destOrd="0" presId="urn:microsoft.com/office/officeart/2005/8/layout/hList1"/>
    <dgm:cxn modelId="{04EDC4CA-9B8B-441F-9D8C-45270BE868C0}" type="presParOf" srcId="{14615199-BF6E-4A7D-B9B1-2FFA93045A5F}" destId="{36AFB0D2-C798-4AFD-B96A-4C193B8149C8}" srcOrd="1" destOrd="0" presId="urn:microsoft.com/office/officeart/2005/8/layout/hList1"/>
    <dgm:cxn modelId="{9A429CFB-483E-493B-96D5-5AE850C50AFE}" type="presParOf" srcId="{4E65D582-7373-4A4B-8BCE-39B137875750}" destId="{B7987583-4A4A-4B26-9093-3D9FC30027C3}" srcOrd="1" destOrd="0" presId="urn:microsoft.com/office/officeart/2005/8/layout/hList1"/>
    <dgm:cxn modelId="{8AFC9708-BC9A-4E08-9F87-01671CED92F1}" type="presParOf" srcId="{4E65D582-7373-4A4B-8BCE-39B137875750}" destId="{9A353D6F-81CB-43D7-81A2-F61F6A8C20BD}" srcOrd="2" destOrd="0" presId="urn:microsoft.com/office/officeart/2005/8/layout/hList1"/>
    <dgm:cxn modelId="{3D0299A4-16E1-47B4-8740-AA18ADB47406}" type="presParOf" srcId="{9A353D6F-81CB-43D7-81A2-F61F6A8C20BD}" destId="{6843836F-72EC-46BE-AB81-0752DE1EEBF3}" srcOrd="0" destOrd="0" presId="urn:microsoft.com/office/officeart/2005/8/layout/hList1"/>
    <dgm:cxn modelId="{D7EE0E2F-491B-4057-8FD8-235F8B72257D}" type="presParOf" srcId="{9A353D6F-81CB-43D7-81A2-F61F6A8C20BD}" destId="{283813FD-22A9-4C48-B8B5-B15D46A79326}" srcOrd="1" destOrd="0" presId="urn:microsoft.com/office/officeart/2005/8/layout/hList1"/>
    <dgm:cxn modelId="{AB829699-747F-46E4-86C0-BDF6D6B45D0E}" type="presParOf" srcId="{4E65D582-7373-4A4B-8BCE-39B137875750}" destId="{DAE75AD1-7956-41C2-8B45-4E43592763D6}" srcOrd="3" destOrd="0" presId="urn:microsoft.com/office/officeart/2005/8/layout/hList1"/>
    <dgm:cxn modelId="{B12F7061-4793-4762-B38F-67058500BBF8}" type="presParOf" srcId="{4E65D582-7373-4A4B-8BCE-39B137875750}" destId="{F3277CD9-A6E7-4302-A9B9-6582FFEB5C01}" srcOrd="4" destOrd="0" presId="urn:microsoft.com/office/officeart/2005/8/layout/hList1"/>
    <dgm:cxn modelId="{A8E638F0-4E19-44EC-89C7-32F928F3C27C}" type="presParOf" srcId="{F3277CD9-A6E7-4302-A9B9-6582FFEB5C01}" destId="{3F05EF66-0121-4340-A72F-4A4A6CF0AB95}" srcOrd="0" destOrd="0" presId="urn:microsoft.com/office/officeart/2005/8/layout/hList1"/>
    <dgm:cxn modelId="{83F1AC11-2335-424B-B00C-F42CBF46CBBD}" type="presParOf" srcId="{F3277CD9-A6E7-4302-A9B9-6582FFEB5C01}" destId="{95BF335F-E39F-463D-BF04-97ECBFF6218C}" srcOrd="1" destOrd="0" presId="urn:microsoft.com/office/officeart/2005/8/layout/h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C6C58-F022-4239-9FBA-41A71C5C2AA7}">
      <dsp:nvSpPr>
        <dsp:cNvPr id="0" name=""/>
        <dsp:cNvSpPr/>
      </dsp:nvSpPr>
      <dsp:spPr>
        <a:xfrm>
          <a:off x="1714" y="232524"/>
          <a:ext cx="1671637" cy="478149"/>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Ministrijas</a:t>
          </a:r>
        </a:p>
      </dsp:txBody>
      <dsp:txXfrm>
        <a:off x="1714" y="232524"/>
        <a:ext cx="1671637" cy="478149"/>
      </dsp:txXfrm>
    </dsp:sp>
    <dsp:sp modelId="{36AFB0D2-C798-4AFD-B96A-4C193B8149C8}">
      <dsp:nvSpPr>
        <dsp:cNvPr id="0" name=""/>
        <dsp:cNvSpPr/>
      </dsp:nvSpPr>
      <dsp:spPr>
        <a:xfrm>
          <a:off x="1714" y="715453"/>
          <a:ext cx="1671637" cy="1496909"/>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lv-LV" sz="900" kern="1200"/>
            <a:t>Politikas plānošana</a:t>
          </a:r>
        </a:p>
        <a:p>
          <a:pPr marL="57150" lvl="1" indent="-57150" algn="l" defTabSz="400050">
            <a:lnSpc>
              <a:spcPct val="90000"/>
            </a:lnSpc>
            <a:spcBef>
              <a:spcPct val="0"/>
            </a:spcBef>
            <a:spcAft>
              <a:spcPct val="15000"/>
            </a:spcAft>
            <a:buChar char="•"/>
          </a:pPr>
          <a:r>
            <a:rPr lang="lv-LV" sz="900" kern="1200"/>
            <a:t>Normatīvo aktu izstrāde</a:t>
          </a:r>
        </a:p>
      </dsp:txBody>
      <dsp:txXfrm>
        <a:off x="1714" y="715453"/>
        <a:ext cx="1671637" cy="1496909"/>
      </dsp:txXfrm>
    </dsp:sp>
    <dsp:sp modelId="{6843836F-72EC-46BE-AB81-0752DE1EEBF3}">
      <dsp:nvSpPr>
        <dsp:cNvPr id="0" name=""/>
        <dsp:cNvSpPr/>
      </dsp:nvSpPr>
      <dsp:spPr>
        <a:xfrm>
          <a:off x="1907381" y="239262"/>
          <a:ext cx="1671637" cy="423714"/>
        </a:xfrm>
        <a:prstGeom prst="rect">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Atbildīgie dienesti</a:t>
          </a:r>
        </a:p>
      </dsp:txBody>
      <dsp:txXfrm>
        <a:off x="1907381" y="239262"/>
        <a:ext cx="1671637" cy="423714"/>
      </dsp:txXfrm>
    </dsp:sp>
    <dsp:sp modelId="{283813FD-22A9-4C48-B8B5-B15D46A79326}">
      <dsp:nvSpPr>
        <dsp:cNvPr id="0" name=""/>
        <dsp:cNvSpPr/>
      </dsp:nvSpPr>
      <dsp:spPr>
        <a:xfrm>
          <a:off x="1907381" y="681231"/>
          <a:ext cx="1671637" cy="1524394"/>
        </a:xfrm>
        <a:prstGeom prst="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lv-LV" sz="900" kern="1200"/>
            <a:t>Radiācijas risku mazināšana</a:t>
          </a:r>
        </a:p>
        <a:p>
          <a:pPr marL="57150" lvl="1" indent="-57150" algn="l" defTabSz="400050">
            <a:lnSpc>
              <a:spcPct val="90000"/>
            </a:lnSpc>
            <a:spcBef>
              <a:spcPct val="0"/>
            </a:spcBef>
            <a:spcAft>
              <a:spcPct val="15000"/>
            </a:spcAft>
            <a:buChar char="•"/>
          </a:pPr>
          <a:r>
            <a:rPr lang="lv-LV" sz="900" kern="1200"/>
            <a:t>Radiācijas avāriju pārvaldība</a:t>
          </a:r>
        </a:p>
        <a:p>
          <a:pPr marL="57150" lvl="1" indent="-57150" algn="l" defTabSz="400050">
            <a:lnSpc>
              <a:spcPct val="90000"/>
            </a:lnSpc>
            <a:spcBef>
              <a:spcPct val="0"/>
            </a:spcBef>
            <a:spcAft>
              <a:spcPct val="15000"/>
            </a:spcAft>
            <a:buChar char="•"/>
          </a:pPr>
          <a:r>
            <a:rPr lang="lv-LV" sz="900" kern="1200"/>
            <a:t>Muitas kontrole</a:t>
          </a:r>
        </a:p>
        <a:p>
          <a:pPr marL="57150" lvl="1" indent="-57150" algn="l" defTabSz="400050">
            <a:lnSpc>
              <a:spcPct val="90000"/>
            </a:lnSpc>
            <a:spcBef>
              <a:spcPct val="0"/>
            </a:spcBef>
            <a:spcAft>
              <a:spcPct val="15000"/>
            </a:spcAft>
            <a:buChar char="•"/>
          </a:pPr>
          <a:r>
            <a:rPr lang="lv-LV" sz="900" kern="1200"/>
            <a:t>Preču kontrole</a:t>
          </a:r>
        </a:p>
        <a:p>
          <a:pPr marL="57150" lvl="1" indent="-57150" algn="l" defTabSz="400050">
            <a:lnSpc>
              <a:spcPct val="90000"/>
            </a:lnSpc>
            <a:spcBef>
              <a:spcPct val="0"/>
            </a:spcBef>
            <a:spcAft>
              <a:spcPct val="15000"/>
            </a:spcAft>
            <a:buChar char="•"/>
          </a:pPr>
          <a:r>
            <a:rPr lang="lv-LV" sz="900" kern="1200"/>
            <a:t>Pārtikas radiācijas monitorings</a:t>
          </a:r>
        </a:p>
        <a:p>
          <a:pPr marL="57150" lvl="1" indent="-57150" algn="l" defTabSz="400050">
            <a:lnSpc>
              <a:spcPct val="90000"/>
            </a:lnSpc>
            <a:spcBef>
              <a:spcPct val="0"/>
            </a:spcBef>
            <a:spcAft>
              <a:spcPct val="15000"/>
            </a:spcAft>
            <a:buChar char="•"/>
          </a:pPr>
          <a:r>
            <a:rPr lang="lv-LV" sz="900" kern="1200"/>
            <a:t>Vides radiācijas monitorings</a:t>
          </a:r>
        </a:p>
        <a:p>
          <a:pPr marL="57150" lvl="1" indent="-57150" algn="l" defTabSz="400050">
            <a:lnSpc>
              <a:spcPct val="90000"/>
            </a:lnSpc>
            <a:spcBef>
              <a:spcPct val="0"/>
            </a:spcBef>
            <a:spcAft>
              <a:spcPct val="15000"/>
            </a:spcAft>
            <a:buChar char="•"/>
          </a:pPr>
          <a:r>
            <a:rPr lang="lv-LV" sz="900" kern="1200"/>
            <a:t>Darbinieku un pacientu aizsardzība</a:t>
          </a:r>
        </a:p>
        <a:p>
          <a:pPr marL="57150" lvl="1" indent="-57150" algn="l" defTabSz="400050">
            <a:lnSpc>
              <a:spcPct val="90000"/>
            </a:lnSpc>
            <a:spcBef>
              <a:spcPct val="0"/>
            </a:spcBef>
            <a:spcAft>
              <a:spcPct val="15000"/>
            </a:spcAft>
            <a:buChar char="•"/>
          </a:pPr>
          <a:r>
            <a:rPr lang="lv-LV" sz="900" kern="1200"/>
            <a:t>Normatīvo aktu izstrāde</a:t>
          </a:r>
        </a:p>
      </dsp:txBody>
      <dsp:txXfrm>
        <a:off x="1907381" y="681231"/>
        <a:ext cx="1671637" cy="1524394"/>
      </dsp:txXfrm>
    </dsp:sp>
    <dsp:sp modelId="{3F05EF66-0121-4340-A72F-4A4A6CF0AB95}">
      <dsp:nvSpPr>
        <dsp:cNvPr id="0" name=""/>
        <dsp:cNvSpPr/>
      </dsp:nvSpPr>
      <dsp:spPr>
        <a:xfrm>
          <a:off x="3805091" y="206088"/>
          <a:ext cx="1671637" cy="469160"/>
        </a:xfrm>
        <a:prstGeom prst="rect">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Pašvaldības</a:t>
          </a:r>
        </a:p>
      </dsp:txBody>
      <dsp:txXfrm>
        <a:off x="3805091" y="206088"/>
        <a:ext cx="1671637" cy="469160"/>
      </dsp:txXfrm>
    </dsp:sp>
    <dsp:sp modelId="{95BF335F-E39F-463D-BF04-97ECBFF6218C}">
      <dsp:nvSpPr>
        <dsp:cNvPr id="0" name=""/>
        <dsp:cNvSpPr/>
      </dsp:nvSpPr>
      <dsp:spPr>
        <a:xfrm>
          <a:off x="3813048" y="666201"/>
          <a:ext cx="1671637" cy="1559582"/>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lv-LV" sz="900" kern="1200"/>
            <a:t>Nacionālas nozīmes jonizējošā starojuma objektu pārvaldība</a:t>
          </a:r>
        </a:p>
        <a:p>
          <a:pPr marL="57150" lvl="1" indent="-57150" algn="l" defTabSz="400050">
            <a:lnSpc>
              <a:spcPct val="90000"/>
            </a:lnSpc>
            <a:spcBef>
              <a:spcPct val="0"/>
            </a:spcBef>
            <a:spcAft>
              <a:spcPct val="15000"/>
            </a:spcAft>
            <a:buChar char="•"/>
          </a:pPr>
          <a:r>
            <a:rPr lang="lv-LV" sz="900" kern="1200"/>
            <a:t>Politikas plānošana</a:t>
          </a:r>
        </a:p>
        <a:p>
          <a:pPr marL="57150" lvl="1" indent="-57150" algn="l" defTabSz="400050">
            <a:lnSpc>
              <a:spcPct val="90000"/>
            </a:lnSpc>
            <a:spcBef>
              <a:spcPct val="0"/>
            </a:spcBef>
            <a:spcAft>
              <a:spcPct val="15000"/>
            </a:spcAft>
            <a:buChar char="•"/>
          </a:pPr>
          <a:r>
            <a:rPr lang="lv-LV" sz="900" kern="1200"/>
            <a:t>Radiācijas avāriju pārvaldība</a:t>
          </a:r>
        </a:p>
        <a:p>
          <a:pPr marL="57150" lvl="1" indent="-57150" algn="l" defTabSz="400050">
            <a:lnSpc>
              <a:spcPct val="90000"/>
            </a:lnSpc>
            <a:spcBef>
              <a:spcPct val="0"/>
            </a:spcBef>
            <a:spcAft>
              <a:spcPct val="15000"/>
            </a:spcAft>
            <a:buChar char="•"/>
          </a:pPr>
          <a:r>
            <a:rPr lang="lv-LV" sz="900" kern="1200"/>
            <a:t>Vides radiācijas monitorings</a:t>
          </a:r>
        </a:p>
        <a:p>
          <a:pPr marL="57150" lvl="1" indent="-57150" algn="l" defTabSz="400050">
            <a:lnSpc>
              <a:spcPct val="90000"/>
            </a:lnSpc>
            <a:spcBef>
              <a:spcPct val="0"/>
            </a:spcBef>
            <a:spcAft>
              <a:spcPct val="15000"/>
            </a:spcAft>
            <a:buChar char="•"/>
          </a:pPr>
          <a:r>
            <a:rPr lang="lv-LV" sz="900" kern="1200"/>
            <a:t>Normatīvo aktu izstrāde</a:t>
          </a:r>
        </a:p>
        <a:p>
          <a:pPr marL="57150" lvl="1" indent="-57150" algn="l" defTabSz="400050">
            <a:lnSpc>
              <a:spcPct val="90000"/>
            </a:lnSpc>
            <a:spcBef>
              <a:spcPct val="0"/>
            </a:spcBef>
            <a:spcAft>
              <a:spcPct val="15000"/>
            </a:spcAft>
            <a:buChar char="•"/>
          </a:pPr>
          <a:endParaRPr lang="lv-LV" sz="900" kern="1200"/>
        </a:p>
        <a:p>
          <a:pPr marL="57150" lvl="1" indent="-57150" algn="l" defTabSz="400050">
            <a:lnSpc>
              <a:spcPct val="90000"/>
            </a:lnSpc>
            <a:spcBef>
              <a:spcPct val="0"/>
            </a:spcBef>
            <a:spcAft>
              <a:spcPct val="15000"/>
            </a:spcAft>
            <a:buChar char="•"/>
          </a:pPr>
          <a:endParaRPr lang="lv-LV" sz="900" kern="1200"/>
        </a:p>
      </dsp:txBody>
      <dsp:txXfrm>
        <a:off x="3813048" y="666201"/>
        <a:ext cx="1671637" cy="15595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C6C58-F022-4239-9FBA-41A71C5C2AA7}">
      <dsp:nvSpPr>
        <dsp:cNvPr id="0" name=""/>
        <dsp:cNvSpPr/>
      </dsp:nvSpPr>
      <dsp:spPr>
        <a:xfrm>
          <a:off x="1714" y="113867"/>
          <a:ext cx="1671637" cy="650551"/>
        </a:xfrm>
        <a:prstGeom prst="rect">
          <a:avLst/>
        </a:prstGeom>
        <a:solidFill>
          <a:srgbClr val="256DE3"/>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Sabiedrība</a:t>
          </a:r>
        </a:p>
      </dsp:txBody>
      <dsp:txXfrm>
        <a:off x="1714" y="113867"/>
        <a:ext cx="1671637" cy="650551"/>
      </dsp:txXfrm>
    </dsp:sp>
    <dsp:sp modelId="{36AFB0D2-C798-4AFD-B96A-4C193B8149C8}">
      <dsp:nvSpPr>
        <dsp:cNvPr id="0" name=""/>
        <dsp:cNvSpPr/>
      </dsp:nvSpPr>
      <dsp:spPr>
        <a:xfrm>
          <a:off x="1714" y="764418"/>
          <a:ext cx="1671637" cy="1356030"/>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lv-LV" sz="1000" kern="1200"/>
            <a:t>Nacionālas nozīmes jonizējošā starojuma objektu pārvaldība</a:t>
          </a:r>
        </a:p>
        <a:p>
          <a:pPr marL="57150" lvl="1" indent="-57150" algn="just" defTabSz="444500">
            <a:lnSpc>
              <a:spcPct val="90000"/>
            </a:lnSpc>
            <a:spcBef>
              <a:spcPct val="0"/>
            </a:spcBef>
            <a:spcAft>
              <a:spcPct val="15000"/>
            </a:spcAft>
            <a:buChar char="•"/>
          </a:pPr>
          <a:r>
            <a:rPr lang="lv-LV" sz="1000" kern="1200"/>
            <a:t>Politikas plānošana</a:t>
          </a:r>
        </a:p>
        <a:p>
          <a:pPr marL="57150" lvl="1" indent="-57150" algn="just" defTabSz="444500">
            <a:lnSpc>
              <a:spcPct val="90000"/>
            </a:lnSpc>
            <a:spcBef>
              <a:spcPct val="0"/>
            </a:spcBef>
            <a:spcAft>
              <a:spcPct val="15000"/>
            </a:spcAft>
            <a:buChar char="•"/>
          </a:pPr>
          <a:r>
            <a:rPr lang="lv-LV" sz="1000" kern="1200"/>
            <a:t>Jonizējošā starojuma uzraudzība (radona gāze)</a:t>
          </a:r>
        </a:p>
        <a:p>
          <a:pPr marL="57150" lvl="1" indent="-57150" algn="just" defTabSz="444500">
            <a:lnSpc>
              <a:spcPct val="90000"/>
            </a:lnSpc>
            <a:spcBef>
              <a:spcPct val="0"/>
            </a:spcBef>
            <a:spcAft>
              <a:spcPct val="15000"/>
            </a:spcAft>
            <a:buChar char="•"/>
          </a:pPr>
          <a:r>
            <a:rPr lang="lv-LV" sz="1000" kern="1200"/>
            <a:t>Vides radiācijas monitorings</a:t>
          </a:r>
        </a:p>
        <a:p>
          <a:pPr marL="57150" lvl="1" indent="-57150" algn="just" defTabSz="444500">
            <a:lnSpc>
              <a:spcPct val="90000"/>
            </a:lnSpc>
            <a:spcBef>
              <a:spcPct val="0"/>
            </a:spcBef>
            <a:spcAft>
              <a:spcPct val="15000"/>
            </a:spcAft>
            <a:buChar char="•"/>
          </a:pPr>
          <a:r>
            <a:rPr lang="lv-LV" sz="1000" kern="1200"/>
            <a:t>Normatīvo aktu izstrāde</a:t>
          </a:r>
        </a:p>
      </dsp:txBody>
      <dsp:txXfrm>
        <a:off x="1714" y="764418"/>
        <a:ext cx="1671637" cy="1356030"/>
      </dsp:txXfrm>
    </dsp:sp>
    <dsp:sp modelId="{6843836F-72EC-46BE-AB81-0752DE1EEBF3}">
      <dsp:nvSpPr>
        <dsp:cNvPr id="0" name=""/>
        <dsp:cNvSpPr/>
      </dsp:nvSpPr>
      <dsp:spPr>
        <a:xfrm>
          <a:off x="1907381" y="113867"/>
          <a:ext cx="1671637" cy="650551"/>
        </a:xfrm>
        <a:prstGeom prst="rect">
          <a:avLst/>
        </a:prstGeom>
        <a:solidFill>
          <a:srgbClr val="32CCCC"/>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Izglītības un zinātnes iestādes</a:t>
          </a:r>
        </a:p>
      </dsp:txBody>
      <dsp:txXfrm>
        <a:off x="1907381" y="113867"/>
        <a:ext cx="1671637" cy="650551"/>
      </dsp:txXfrm>
    </dsp:sp>
    <dsp:sp modelId="{283813FD-22A9-4C48-B8B5-B15D46A79326}">
      <dsp:nvSpPr>
        <dsp:cNvPr id="0" name=""/>
        <dsp:cNvSpPr/>
      </dsp:nvSpPr>
      <dsp:spPr>
        <a:xfrm>
          <a:off x="1907381" y="764418"/>
          <a:ext cx="1671637" cy="1356030"/>
        </a:xfrm>
        <a:prstGeom prst="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lv-LV" sz="1000" kern="1200"/>
            <a:t>Izglītības programmas radiācijas drošībā</a:t>
          </a:r>
        </a:p>
        <a:p>
          <a:pPr marL="57150" lvl="1" indent="-57150" algn="l" defTabSz="444500">
            <a:lnSpc>
              <a:spcPct val="90000"/>
            </a:lnSpc>
            <a:spcBef>
              <a:spcPct val="0"/>
            </a:spcBef>
            <a:spcAft>
              <a:spcPct val="15000"/>
            </a:spcAft>
            <a:buChar char="•"/>
          </a:pPr>
          <a:r>
            <a:rPr lang="lv-LV" sz="1000" kern="1200"/>
            <a:t>Pētniecība, zinātne</a:t>
          </a:r>
        </a:p>
      </dsp:txBody>
      <dsp:txXfrm>
        <a:off x="1907381" y="764418"/>
        <a:ext cx="1671637" cy="1356030"/>
      </dsp:txXfrm>
    </dsp:sp>
    <dsp:sp modelId="{3F05EF66-0121-4340-A72F-4A4A6CF0AB95}">
      <dsp:nvSpPr>
        <dsp:cNvPr id="0" name=""/>
        <dsp:cNvSpPr/>
      </dsp:nvSpPr>
      <dsp:spPr>
        <a:xfrm>
          <a:off x="3813048" y="113867"/>
          <a:ext cx="1671637" cy="650551"/>
        </a:xfrm>
        <a:prstGeom prst="rect">
          <a:avLst/>
        </a:prstGeom>
        <a:solidFill>
          <a:srgbClr val="2ED7A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Profesionālas organizācijas, operatori</a:t>
          </a:r>
        </a:p>
      </dsp:txBody>
      <dsp:txXfrm>
        <a:off x="3813048" y="113867"/>
        <a:ext cx="1671637" cy="650551"/>
      </dsp:txXfrm>
    </dsp:sp>
    <dsp:sp modelId="{95BF335F-E39F-463D-BF04-97ECBFF6218C}">
      <dsp:nvSpPr>
        <dsp:cNvPr id="0" name=""/>
        <dsp:cNvSpPr/>
      </dsp:nvSpPr>
      <dsp:spPr>
        <a:xfrm>
          <a:off x="3813048" y="764418"/>
          <a:ext cx="1671637" cy="1356030"/>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lv-LV" sz="1000" kern="1200"/>
            <a:t>Normatīvo aktu izstrāde</a:t>
          </a:r>
        </a:p>
        <a:p>
          <a:pPr marL="57150" lvl="1" indent="-57150" algn="l" defTabSz="444500">
            <a:lnSpc>
              <a:spcPct val="90000"/>
            </a:lnSpc>
            <a:spcBef>
              <a:spcPct val="0"/>
            </a:spcBef>
            <a:spcAft>
              <a:spcPct val="15000"/>
            </a:spcAft>
            <a:buChar char="•"/>
          </a:pPr>
          <a:r>
            <a:rPr lang="lv-LV" sz="1000" kern="1200"/>
            <a:t>Vadlīniju izstrāde</a:t>
          </a:r>
        </a:p>
        <a:p>
          <a:pPr marL="171450" lvl="1" indent="-171450" algn="l" defTabSz="711200">
            <a:lnSpc>
              <a:spcPct val="90000"/>
            </a:lnSpc>
            <a:spcBef>
              <a:spcPct val="0"/>
            </a:spcBef>
            <a:spcAft>
              <a:spcPct val="15000"/>
            </a:spcAft>
            <a:buChar char="•"/>
          </a:pPr>
          <a:endParaRPr lang="lv-LV" sz="1600" kern="1200"/>
        </a:p>
      </dsp:txBody>
      <dsp:txXfrm>
        <a:off x="3813048" y="764418"/>
        <a:ext cx="1671637" cy="135603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2" ma:contentTypeDescription="Izveidot jaunu dokumentu." ma:contentTypeScope="" ma:versionID="4375d33988dcc54e6c8ff063cbfce4f1">
  <xsd:schema xmlns:xsd="http://www.w3.org/2001/XMLSchema" xmlns:xs="http://www.w3.org/2001/XMLSchema" xmlns:p="http://schemas.microsoft.com/office/2006/metadata/properties" xmlns:ns3="122e0e09-afb4-4bf9-abab-ecc4519bc6eb" xmlns:ns4="ace8e44c-fa88-44c0-8590-dfda63664a63" targetNamespace="http://schemas.microsoft.com/office/2006/metadata/properties" ma:root="true" ma:fieldsID="c34b36fbdab40fb1a550523fe79215e8" ns3:_="" ns4:_="">
    <xsd:import namespace="122e0e09-afb4-4bf9-abab-ecc4519bc6eb"/>
    <xsd:import namespace="ace8e44c-fa88-44c0-8590-dfda63664a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37CC-2B9E-4813-9956-1085DC3E2A54}">
  <ds:schemaRefs>
    <ds:schemaRef ds:uri="http://schemas.microsoft.com/sharepoint/v3/contenttype/forms"/>
  </ds:schemaRefs>
</ds:datastoreItem>
</file>

<file path=customXml/itemProps2.xml><?xml version="1.0" encoding="utf-8"?>
<ds:datastoreItem xmlns:ds="http://schemas.openxmlformats.org/officeDocument/2006/customXml" ds:itemID="{040AB84B-28E8-4CDF-A3FD-64BEFA21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e0e09-afb4-4bf9-abab-ecc4519bc6eb"/>
    <ds:schemaRef ds:uri="ace8e44c-fa88-44c0-8590-dfda6366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9CBE1-3205-4471-87B7-A2FA19482D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749901-B23D-4964-84B6-08122D91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52744</Words>
  <Characters>30065</Characters>
  <Application>Microsoft Office Word</Application>
  <DocSecurity>0</DocSecurity>
  <Lines>250</Lines>
  <Paragraphs>165</Paragraphs>
  <ScaleCrop>false</ScaleCrop>
  <Company/>
  <LinksUpToDate>false</LinksUpToDate>
  <CharactersWithSpaces>82644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Radiacijas drosibas programma</dc:title>
  <dc:subject>Vides politikas pamatnostādnes 3.pielikums</dc:subject>
  <dc:creator>Natālija Čudecka Puriņa</dc:creator>
  <cp:keywords/>
  <dc:description/>
  <cp:lastModifiedBy>Lita Trakina</cp:lastModifiedBy>
  <cp:revision>2</cp:revision>
  <cp:lastPrinted>2020-06-29T07:04:00Z</cp:lastPrinted>
  <dcterms:created xsi:type="dcterms:W3CDTF">2021-11-05T11:40:00Z</dcterms:created>
  <dcterms:modified xsi:type="dcterms:W3CDTF">2021-11-05T11:40:00Z</dcterms:modified>
  <cp:category>vide radiācija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